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کمال انسانیت تفسیر سوره یوسف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146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9147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91473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91475_2870459653">
            <w:r>
              <w:rPr>
                <w:webHidden/>
                <w:rStyle w:val="IndexLink"/>
                <w:rtl w:val="true"/>
              </w:rPr>
              <w:t>زندگینامه نویسنده</w:t>
            </w:r>
            <w:r>
              <w:rPr>
                <w:rStyle w:val="IndexLink"/>
                <w:rtl w:val="true"/>
              </w:rPr>
              <w:tab/>
            </w:r>
            <w:r>
              <w:rPr>
                <w:rStyle w:val="IndexLink"/>
              </w:rPr>
              <w:t>20</w:t>
            </w:r>
          </w:hyperlink>
        </w:p>
        <w:p>
          <w:pPr>
            <w:pStyle w:val="Contents2"/>
            <w:tabs>
              <w:tab w:val="clear" w:pos="8743"/>
              <w:tab w:val="right" w:pos="9026" w:leader="dot"/>
            </w:tabs>
            <w:rPr/>
          </w:pPr>
          <w:hyperlink w:anchor="__RefHeading___Toc4591477_2870459653">
            <w:r>
              <w:rPr>
                <w:webHidden/>
                <w:rStyle w:val="IndexLink"/>
                <w:rtl w:val="true"/>
              </w:rPr>
              <w:t>حکایتی از طلوع تا عروج یک عالم</w:t>
            </w:r>
            <w:r>
              <w:rPr>
                <w:rStyle w:val="IndexLink"/>
                <w:rtl w:val="true"/>
              </w:rPr>
              <w:tab/>
            </w:r>
            <w:r>
              <w:rPr>
                <w:rStyle w:val="IndexLink"/>
              </w:rPr>
              <w:t>20</w:t>
            </w:r>
          </w:hyperlink>
        </w:p>
        <w:p>
          <w:pPr>
            <w:pStyle w:val="Contents2"/>
            <w:tabs>
              <w:tab w:val="clear" w:pos="8743"/>
              <w:tab w:val="right" w:pos="9026" w:leader="dot"/>
            </w:tabs>
            <w:rPr/>
          </w:pPr>
          <w:hyperlink w:anchor="__RefHeading___Toc4591479_2870459653">
            <w:r>
              <w:rPr>
                <w:webHidden/>
                <w:rStyle w:val="IndexLink"/>
                <w:rtl w:val="true"/>
              </w:rPr>
              <w:t>مقدمه</w:t>
            </w:r>
            <w:r>
              <w:rPr>
                <w:rStyle w:val="IndexLink"/>
                <w:rtl w:val="true"/>
              </w:rPr>
              <w:tab/>
            </w:r>
            <w:r>
              <w:rPr>
                <w:rStyle w:val="IndexLink"/>
              </w:rPr>
              <w:t>30</w:t>
            </w:r>
          </w:hyperlink>
        </w:p>
        <w:p>
          <w:pPr>
            <w:pStyle w:val="Contents2"/>
            <w:tabs>
              <w:tab w:val="clear" w:pos="8743"/>
              <w:tab w:val="right" w:pos="9026" w:leader="dot"/>
            </w:tabs>
            <w:rPr/>
          </w:pPr>
          <w:hyperlink w:anchor="__RefHeading___Toc4591481_2870459653">
            <w:r>
              <w:rPr>
                <w:webHidden/>
                <w:rStyle w:val="IndexLink"/>
                <w:rtl w:val="true"/>
              </w:rPr>
              <w:t>پیشگفتار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4591483_2870459653">
            <w:r>
              <w:rPr>
                <w:webHidden/>
                <w:rStyle w:val="IndexLink"/>
                <w:rtl w:val="true"/>
              </w:rPr>
              <w:t>دورنمایی از معارف سوره يوسف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4591485_2870459653">
            <w:r>
              <w:rPr>
                <w:webHidden/>
                <w:rStyle w:val="IndexLink"/>
                <w:rtl w:val="true"/>
              </w:rPr>
              <w:t xml:space="preserve">بخش اول </w:t>
            </w:r>
            <w:r>
              <w:rPr>
                <w:rStyle w:val="IndexLink"/>
                <w:rtl w:val="true"/>
              </w:rPr>
              <w:t xml:space="preserve">| </w:t>
            </w:r>
            <w:r>
              <w:rPr>
                <w:rStyle w:val="IndexLink"/>
                <w:rtl w:val="true"/>
              </w:rPr>
              <w:t>نکات تربیتی و اخلاقی سوره یوسف</w:t>
            </w:r>
            <w:r>
              <w:rPr>
                <w:rStyle w:val="IndexLink"/>
                <w:rtl w:val="true"/>
              </w:rPr>
              <w:tab/>
            </w:r>
            <w:r>
              <w:rPr>
                <w:rStyle w:val="IndexLink"/>
              </w:rPr>
              <w:t>36</w:t>
            </w:r>
          </w:hyperlink>
        </w:p>
        <w:p>
          <w:pPr>
            <w:pStyle w:val="Contents2"/>
            <w:tabs>
              <w:tab w:val="clear" w:pos="8743"/>
              <w:tab w:val="right" w:pos="9026" w:leader="dot"/>
            </w:tabs>
            <w:rPr/>
          </w:pPr>
          <w:hyperlink w:anchor="__RefHeading___Toc4591487_2870459653">
            <w:r>
              <w:rPr>
                <w:webHidden/>
                <w:rStyle w:val="IndexLink"/>
                <w:rtl w:val="true"/>
              </w:rPr>
              <w:t>آیه یک</w:t>
            </w:r>
            <w:r>
              <w:rPr>
                <w:rStyle w:val="IndexLink"/>
                <w:rtl w:val="true"/>
              </w:rPr>
              <w:tab/>
            </w:r>
            <w:r>
              <w:rPr>
                <w:rStyle w:val="IndexLink"/>
              </w:rPr>
              <w:t>36</w:t>
            </w:r>
          </w:hyperlink>
        </w:p>
        <w:p>
          <w:pPr>
            <w:pStyle w:val="Contents2"/>
            <w:tabs>
              <w:tab w:val="clear" w:pos="8743"/>
              <w:tab w:val="right" w:pos="9026" w:leader="dot"/>
            </w:tabs>
            <w:rPr/>
          </w:pPr>
          <w:hyperlink w:anchor="__RefHeading___Toc4591489_2870459653">
            <w:r>
              <w:rPr>
                <w:webHidden/>
                <w:rStyle w:val="IndexLink"/>
                <w:rtl w:val="true"/>
              </w:rPr>
              <w:t>آیه دو</w:t>
            </w:r>
            <w:r>
              <w:rPr>
                <w:rStyle w:val="IndexLink"/>
                <w:rtl w:val="true"/>
              </w:rPr>
              <w:tab/>
            </w:r>
            <w:r>
              <w:rPr>
                <w:rStyle w:val="IndexLink"/>
              </w:rPr>
              <w:t>37</w:t>
            </w:r>
          </w:hyperlink>
        </w:p>
        <w:p>
          <w:pPr>
            <w:pStyle w:val="Contents2"/>
            <w:tabs>
              <w:tab w:val="clear" w:pos="8743"/>
              <w:tab w:val="right" w:pos="9026" w:leader="dot"/>
            </w:tabs>
            <w:rPr/>
          </w:pPr>
          <w:hyperlink w:anchor="__RefHeading___Toc4591491_2870459653">
            <w:r>
              <w:rPr>
                <w:webHidden/>
                <w:rStyle w:val="IndexLink"/>
                <w:rtl w:val="true"/>
              </w:rPr>
              <w:t>آیه سه</w:t>
            </w:r>
            <w:r>
              <w:rPr>
                <w:rStyle w:val="IndexLink"/>
                <w:rtl w:val="true"/>
              </w:rPr>
              <w:tab/>
            </w:r>
            <w:r>
              <w:rPr>
                <w:rStyle w:val="IndexLink"/>
              </w:rPr>
              <w:t>39</w:t>
            </w:r>
          </w:hyperlink>
        </w:p>
        <w:p>
          <w:pPr>
            <w:pStyle w:val="Contents2"/>
            <w:tabs>
              <w:tab w:val="clear" w:pos="8743"/>
              <w:tab w:val="right" w:pos="9026" w:leader="dot"/>
            </w:tabs>
            <w:rPr/>
          </w:pPr>
          <w:hyperlink w:anchor="__RefHeading___Toc4591493_2870459653">
            <w:r>
              <w:rPr>
                <w:webHidden/>
                <w:rStyle w:val="IndexLink"/>
                <w:rtl w:val="true"/>
              </w:rPr>
              <w:t>آیه چهار</w:t>
            </w:r>
            <w:r>
              <w:rPr>
                <w:rStyle w:val="IndexLink"/>
                <w:rtl w:val="true"/>
              </w:rPr>
              <w:tab/>
            </w:r>
            <w:r>
              <w:rPr>
                <w:rStyle w:val="IndexLink"/>
              </w:rPr>
              <w:t>40</w:t>
            </w:r>
          </w:hyperlink>
        </w:p>
        <w:p>
          <w:pPr>
            <w:pStyle w:val="Contents2"/>
            <w:tabs>
              <w:tab w:val="clear" w:pos="8743"/>
              <w:tab w:val="right" w:pos="9026" w:leader="dot"/>
            </w:tabs>
            <w:rPr/>
          </w:pPr>
          <w:hyperlink w:anchor="__RefHeading___Toc4591495_2870459653">
            <w:r>
              <w:rPr>
                <w:webHidden/>
                <w:rStyle w:val="IndexLink"/>
                <w:rtl w:val="true"/>
              </w:rPr>
              <w:t>تصویر نمادهای اعضای خانواده در آیه کریمه</w:t>
            </w:r>
            <w:r>
              <w:rPr>
                <w:rStyle w:val="IndexLink"/>
                <w:rtl w:val="true"/>
              </w:rPr>
              <w:tab/>
            </w:r>
            <w:r>
              <w:rPr>
                <w:rStyle w:val="IndexLink"/>
              </w:rPr>
              <w:t>41</w:t>
            </w:r>
          </w:hyperlink>
        </w:p>
        <w:p>
          <w:pPr>
            <w:pStyle w:val="Contents2"/>
            <w:tabs>
              <w:tab w:val="clear" w:pos="8743"/>
              <w:tab w:val="right" w:pos="9026" w:leader="dot"/>
            </w:tabs>
            <w:rPr/>
          </w:pPr>
          <w:hyperlink w:anchor="__RefHeading___Toc4591497_2870459653">
            <w:r>
              <w:rPr>
                <w:webHidden/>
                <w:rStyle w:val="IndexLink"/>
                <w:rtl w:val="true"/>
              </w:rPr>
              <w:t>آیه پنج</w:t>
            </w:r>
            <w:r>
              <w:rPr>
                <w:rStyle w:val="IndexLink"/>
                <w:rtl w:val="true"/>
              </w:rPr>
              <w:tab/>
            </w:r>
            <w:r>
              <w:rPr>
                <w:rStyle w:val="IndexLink"/>
              </w:rPr>
              <w:t>44</w:t>
            </w:r>
          </w:hyperlink>
        </w:p>
        <w:p>
          <w:pPr>
            <w:pStyle w:val="Contents2"/>
            <w:tabs>
              <w:tab w:val="clear" w:pos="8743"/>
              <w:tab w:val="right" w:pos="9026" w:leader="dot"/>
            </w:tabs>
            <w:rPr/>
          </w:pPr>
          <w:hyperlink w:anchor="__RefHeading___Toc4591499_2870459653">
            <w:r>
              <w:rPr>
                <w:webHidden/>
                <w:rStyle w:val="IndexLink"/>
                <w:rtl w:val="true"/>
              </w:rPr>
              <w:t>آیه شش</w:t>
            </w:r>
            <w:r>
              <w:rPr>
                <w:rStyle w:val="IndexLink"/>
                <w:rtl w:val="true"/>
              </w:rPr>
              <w:tab/>
            </w:r>
            <w:r>
              <w:rPr>
                <w:rStyle w:val="IndexLink"/>
              </w:rPr>
              <w:t>46</w:t>
            </w:r>
          </w:hyperlink>
        </w:p>
        <w:p>
          <w:pPr>
            <w:pStyle w:val="Contents2"/>
            <w:tabs>
              <w:tab w:val="clear" w:pos="8743"/>
              <w:tab w:val="right" w:pos="9026" w:leader="dot"/>
            </w:tabs>
            <w:rPr/>
          </w:pPr>
          <w:hyperlink w:anchor="__RefHeading___Toc4591501_2870459653">
            <w:r>
              <w:rPr>
                <w:webHidden/>
                <w:rStyle w:val="IndexLink"/>
                <w:rtl w:val="true"/>
              </w:rPr>
              <w:t>آیه هفت</w:t>
            </w:r>
            <w:r>
              <w:rPr>
                <w:rStyle w:val="IndexLink"/>
                <w:rtl w:val="true"/>
              </w:rPr>
              <w:tab/>
            </w:r>
            <w:r>
              <w:rPr>
                <w:rStyle w:val="IndexLink"/>
              </w:rPr>
              <w:t>48</w:t>
            </w:r>
          </w:hyperlink>
        </w:p>
        <w:p>
          <w:pPr>
            <w:pStyle w:val="Contents2"/>
            <w:tabs>
              <w:tab w:val="clear" w:pos="8743"/>
              <w:tab w:val="right" w:pos="9026" w:leader="dot"/>
            </w:tabs>
            <w:rPr/>
          </w:pPr>
          <w:hyperlink w:anchor="__RefHeading___Toc4591503_2870459653">
            <w:r>
              <w:rPr>
                <w:webHidden/>
                <w:rStyle w:val="IndexLink"/>
                <w:rtl w:val="true"/>
              </w:rPr>
              <w:t>آیه هشت</w:t>
            </w:r>
            <w:r>
              <w:rPr>
                <w:rStyle w:val="IndexLink"/>
                <w:rtl w:val="true"/>
              </w:rPr>
              <w:tab/>
            </w:r>
            <w:r>
              <w:rPr>
                <w:rStyle w:val="IndexLink"/>
              </w:rPr>
              <w:t>50</w:t>
            </w:r>
          </w:hyperlink>
        </w:p>
        <w:p>
          <w:pPr>
            <w:pStyle w:val="Contents2"/>
            <w:tabs>
              <w:tab w:val="clear" w:pos="8743"/>
              <w:tab w:val="right" w:pos="9026" w:leader="dot"/>
            </w:tabs>
            <w:rPr/>
          </w:pPr>
          <w:hyperlink w:anchor="__RefHeading___Toc4591505_2870459653">
            <w:r>
              <w:rPr>
                <w:webHidden/>
                <w:rStyle w:val="IndexLink"/>
                <w:rtl w:val="true"/>
              </w:rPr>
              <w:t>آیه نه</w:t>
            </w:r>
            <w:r>
              <w:rPr>
                <w:rStyle w:val="IndexLink"/>
                <w:rtl w:val="true"/>
              </w:rPr>
              <w:tab/>
            </w:r>
            <w:r>
              <w:rPr>
                <w:rStyle w:val="IndexLink"/>
              </w:rPr>
              <w:t>53</w:t>
            </w:r>
          </w:hyperlink>
        </w:p>
        <w:p>
          <w:pPr>
            <w:pStyle w:val="Contents2"/>
            <w:tabs>
              <w:tab w:val="clear" w:pos="8743"/>
              <w:tab w:val="right" w:pos="9026" w:leader="dot"/>
            </w:tabs>
            <w:rPr/>
          </w:pPr>
          <w:hyperlink w:anchor="__RefHeading___Toc4591507_2870459653">
            <w:r>
              <w:rPr>
                <w:webHidden/>
                <w:rStyle w:val="IndexLink"/>
                <w:rtl w:val="true"/>
              </w:rPr>
              <w:t>آیه ده</w:t>
            </w:r>
            <w:r>
              <w:rPr>
                <w:rStyle w:val="IndexLink"/>
                <w:rtl w:val="true"/>
              </w:rPr>
              <w:tab/>
            </w:r>
            <w:r>
              <w:rPr>
                <w:rStyle w:val="IndexLink"/>
              </w:rPr>
              <w:t>55</w:t>
            </w:r>
          </w:hyperlink>
        </w:p>
        <w:p>
          <w:pPr>
            <w:pStyle w:val="Contents2"/>
            <w:tabs>
              <w:tab w:val="clear" w:pos="8743"/>
              <w:tab w:val="right" w:pos="9026" w:leader="dot"/>
            </w:tabs>
            <w:rPr/>
          </w:pPr>
          <w:hyperlink w:anchor="__RefHeading___Toc4591509_2870459653">
            <w:r>
              <w:rPr>
                <w:webHidden/>
                <w:rStyle w:val="IndexLink"/>
                <w:rtl w:val="true"/>
              </w:rPr>
              <w:t>آیه یازده</w:t>
            </w:r>
            <w:r>
              <w:rPr>
                <w:rStyle w:val="IndexLink"/>
                <w:rtl w:val="true"/>
              </w:rPr>
              <w:tab/>
            </w:r>
            <w:r>
              <w:rPr>
                <w:rStyle w:val="IndexLink"/>
              </w:rPr>
              <w:t>56</w:t>
            </w:r>
          </w:hyperlink>
        </w:p>
        <w:p>
          <w:pPr>
            <w:pStyle w:val="Contents2"/>
            <w:tabs>
              <w:tab w:val="clear" w:pos="8743"/>
              <w:tab w:val="right" w:pos="9026" w:leader="dot"/>
            </w:tabs>
            <w:rPr/>
          </w:pPr>
          <w:hyperlink w:anchor="__RefHeading___Toc4591511_2870459653">
            <w:r>
              <w:rPr>
                <w:webHidden/>
                <w:rStyle w:val="IndexLink"/>
                <w:rtl w:val="true"/>
              </w:rPr>
              <w:t>آیه دوازده</w:t>
            </w:r>
            <w:r>
              <w:rPr>
                <w:rStyle w:val="IndexLink"/>
                <w:rtl w:val="true"/>
              </w:rPr>
              <w:tab/>
            </w:r>
            <w:r>
              <w:rPr>
                <w:rStyle w:val="IndexLink"/>
              </w:rPr>
              <w:t>57</w:t>
            </w:r>
          </w:hyperlink>
        </w:p>
        <w:p>
          <w:pPr>
            <w:pStyle w:val="Contents2"/>
            <w:tabs>
              <w:tab w:val="clear" w:pos="8743"/>
              <w:tab w:val="right" w:pos="9026" w:leader="dot"/>
            </w:tabs>
            <w:rPr/>
          </w:pPr>
          <w:hyperlink w:anchor="__RefHeading___Toc4591513_2870459653">
            <w:r>
              <w:rPr>
                <w:webHidden/>
                <w:rStyle w:val="IndexLink"/>
                <w:rtl w:val="true"/>
              </w:rPr>
              <w:t>آیه سیزده</w:t>
            </w:r>
            <w:r>
              <w:rPr>
                <w:rStyle w:val="IndexLink"/>
                <w:rtl w:val="true"/>
              </w:rPr>
              <w:tab/>
            </w:r>
            <w:r>
              <w:rPr>
                <w:rStyle w:val="IndexLink"/>
              </w:rPr>
              <w:t>58</w:t>
            </w:r>
          </w:hyperlink>
        </w:p>
        <w:p>
          <w:pPr>
            <w:pStyle w:val="Contents2"/>
            <w:tabs>
              <w:tab w:val="clear" w:pos="8743"/>
              <w:tab w:val="right" w:pos="9026" w:leader="dot"/>
            </w:tabs>
            <w:rPr/>
          </w:pPr>
          <w:hyperlink w:anchor="__RefHeading___Toc4591515_2870459653">
            <w:r>
              <w:rPr>
                <w:webHidden/>
                <w:rStyle w:val="IndexLink"/>
                <w:rtl w:val="true"/>
              </w:rPr>
              <w:t>آیه چهارده</w:t>
            </w:r>
            <w:r>
              <w:rPr>
                <w:rStyle w:val="IndexLink"/>
                <w:rtl w:val="true"/>
              </w:rPr>
              <w:tab/>
            </w:r>
            <w:r>
              <w:rPr>
                <w:rStyle w:val="IndexLink"/>
              </w:rPr>
              <w:t>59</w:t>
            </w:r>
          </w:hyperlink>
        </w:p>
        <w:p>
          <w:pPr>
            <w:pStyle w:val="Contents2"/>
            <w:tabs>
              <w:tab w:val="clear" w:pos="8743"/>
              <w:tab w:val="right" w:pos="9026" w:leader="dot"/>
            </w:tabs>
            <w:rPr/>
          </w:pPr>
          <w:hyperlink w:anchor="__RefHeading___Toc4591517_2870459653">
            <w:r>
              <w:rPr>
                <w:webHidden/>
                <w:rStyle w:val="IndexLink"/>
                <w:rtl w:val="true"/>
              </w:rPr>
              <w:t>آیه پانزده</w:t>
            </w:r>
            <w:r>
              <w:rPr>
                <w:rStyle w:val="IndexLink"/>
                <w:rtl w:val="true"/>
              </w:rPr>
              <w:tab/>
            </w:r>
            <w:r>
              <w:rPr>
                <w:rStyle w:val="IndexLink"/>
              </w:rPr>
              <w:t>60</w:t>
            </w:r>
          </w:hyperlink>
        </w:p>
        <w:p>
          <w:pPr>
            <w:pStyle w:val="Contents2"/>
            <w:tabs>
              <w:tab w:val="clear" w:pos="8743"/>
              <w:tab w:val="right" w:pos="9026" w:leader="dot"/>
            </w:tabs>
            <w:rPr/>
          </w:pPr>
          <w:hyperlink w:anchor="__RefHeading___Toc4591519_2870459653">
            <w:r>
              <w:rPr>
                <w:webHidden/>
                <w:rStyle w:val="IndexLink"/>
                <w:rtl w:val="true"/>
              </w:rPr>
              <w:t>آیه شانزده</w:t>
            </w:r>
            <w:r>
              <w:rPr>
                <w:rStyle w:val="IndexLink"/>
                <w:rtl w:val="true"/>
              </w:rPr>
              <w:tab/>
            </w:r>
            <w:r>
              <w:rPr>
                <w:rStyle w:val="IndexLink"/>
              </w:rPr>
              <w:t>62</w:t>
            </w:r>
          </w:hyperlink>
        </w:p>
        <w:p>
          <w:pPr>
            <w:pStyle w:val="Contents2"/>
            <w:tabs>
              <w:tab w:val="clear" w:pos="8743"/>
              <w:tab w:val="right" w:pos="9026" w:leader="dot"/>
            </w:tabs>
            <w:rPr/>
          </w:pPr>
          <w:hyperlink w:anchor="__RefHeading___Toc4591521_2870459653">
            <w:r>
              <w:rPr>
                <w:webHidden/>
                <w:rStyle w:val="IndexLink"/>
                <w:rtl w:val="true"/>
              </w:rPr>
              <w:t>آیه هفده</w:t>
            </w:r>
            <w:r>
              <w:rPr>
                <w:rStyle w:val="IndexLink"/>
                <w:rtl w:val="true"/>
              </w:rPr>
              <w:tab/>
            </w:r>
            <w:r>
              <w:rPr>
                <w:rStyle w:val="IndexLink"/>
              </w:rPr>
              <w:t>63</w:t>
            </w:r>
          </w:hyperlink>
        </w:p>
        <w:p>
          <w:pPr>
            <w:pStyle w:val="Contents2"/>
            <w:tabs>
              <w:tab w:val="clear" w:pos="8743"/>
              <w:tab w:val="right" w:pos="9026" w:leader="dot"/>
            </w:tabs>
            <w:rPr/>
          </w:pPr>
          <w:hyperlink w:anchor="__RefHeading___Toc4591523_2870459653">
            <w:r>
              <w:rPr>
                <w:webHidden/>
                <w:rStyle w:val="IndexLink"/>
                <w:rtl w:val="true"/>
              </w:rPr>
              <w:t>آیه هجده</w:t>
            </w:r>
            <w:r>
              <w:rPr>
                <w:rStyle w:val="IndexLink"/>
                <w:rtl w:val="true"/>
              </w:rPr>
              <w:tab/>
            </w:r>
            <w:r>
              <w:rPr>
                <w:rStyle w:val="IndexLink"/>
              </w:rPr>
              <w:t>65</w:t>
            </w:r>
          </w:hyperlink>
        </w:p>
        <w:p>
          <w:pPr>
            <w:pStyle w:val="Contents2"/>
            <w:tabs>
              <w:tab w:val="clear" w:pos="8743"/>
              <w:tab w:val="right" w:pos="9026" w:leader="dot"/>
            </w:tabs>
            <w:rPr/>
          </w:pPr>
          <w:hyperlink w:anchor="__RefHeading___Toc4591525_2870459653">
            <w:r>
              <w:rPr>
                <w:webHidden/>
                <w:rStyle w:val="IndexLink"/>
                <w:rtl w:val="true"/>
              </w:rPr>
              <w:t>آیه نوزده</w:t>
            </w:r>
            <w:r>
              <w:rPr>
                <w:rStyle w:val="IndexLink"/>
                <w:rtl w:val="true"/>
              </w:rPr>
              <w:tab/>
            </w:r>
            <w:r>
              <w:rPr>
                <w:rStyle w:val="IndexLink"/>
              </w:rPr>
              <w:t>67</w:t>
            </w:r>
          </w:hyperlink>
        </w:p>
        <w:p>
          <w:pPr>
            <w:pStyle w:val="Contents2"/>
            <w:tabs>
              <w:tab w:val="clear" w:pos="8743"/>
              <w:tab w:val="right" w:pos="9026" w:leader="dot"/>
            </w:tabs>
            <w:rPr/>
          </w:pPr>
          <w:hyperlink w:anchor="__RefHeading___Toc4591527_2870459653">
            <w:r>
              <w:rPr>
                <w:webHidden/>
                <w:rStyle w:val="IndexLink"/>
                <w:rtl w:val="true"/>
              </w:rPr>
              <w:t>آیه بیست</w:t>
            </w:r>
            <w:r>
              <w:rPr>
                <w:rStyle w:val="IndexLink"/>
                <w:rtl w:val="true"/>
              </w:rPr>
              <w:tab/>
            </w:r>
            <w:r>
              <w:rPr>
                <w:rStyle w:val="IndexLink"/>
              </w:rPr>
              <w:t>69</w:t>
            </w:r>
          </w:hyperlink>
        </w:p>
        <w:p>
          <w:pPr>
            <w:pStyle w:val="Contents2"/>
            <w:tabs>
              <w:tab w:val="clear" w:pos="8743"/>
              <w:tab w:val="right" w:pos="9026" w:leader="dot"/>
            </w:tabs>
            <w:rPr/>
          </w:pPr>
          <w:hyperlink w:anchor="__RefHeading___Toc4591529_2870459653">
            <w:r>
              <w:rPr>
                <w:webHidden/>
                <w:rStyle w:val="IndexLink"/>
                <w:rtl w:val="true"/>
              </w:rPr>
              <w:t>آیه بیست و یک</w:t>
            </w:r>
            <w:r>
              <w:rPr>
                <w:rStyle w:val="IndexLink"/>
                <w:rtl w:val="true"/>
              </w:rPr>
              <w:tab/>
            </w:r>
            <w:r>
              <w:rPr>
                <w:rStyle w:val="IndexLink"/>
              </w:rPr>
              <w:t>70</w:t>
            </w:r>
          </w:hyperlink>
        </w:p>
        <w:p>
          <w:pPr>
            <w:pStyle w:val="Contents2"/>
            <w:tabs>
              <w:tab w:val="clear" w:pos="8743"/>
              <w:tab w:val="right" w:pos="9026" w:leader="dot"/>
            </w:tabs>
            <w:rPr/>
          </w:pPr>
          <w:hyperlink w:anchor="__RefHeading___Toc4591531_2870459653">
            <w:r>
              <w:rPr>
                <w:webHidden/>
                <w:rStyle w:val="IndexLink"/>
                <w:rtl w:val="true"/>
              </w:rPr>
              <w:t xml:space="preserve">ادامه آیه </w:t>
            </w:r>
            <w:r>
              <w:rPr>
                <w:rStyle w:val="IndexLink"/>
              </w:rPr>
              <w:t>21</w:t>
            </w:r>
            <w:r>
              <w:rPr>
                <w:rStyle w:val="IndexLink"/>
                <w:rtl w:val="true"/>
              </w:rPr>
              <w:tab/>
            </w:r>
            <w:r>
              <w:rPr>
                <w:rStyle w:val="IndexLink"/>
              </w:rPr>
              <w:t>71</w:t>
            </w:r>
          </w:hyperlink>
        </w:p>
        <w:p>
          <w:pPr>
            <w:pStyle w:val="Contents2"/>
            <w:tabs>
              <w:tab w:val="clear" w:pos="8743"/>
              <w:tab w:val="right" w:pos="9026" w:leader="dot"/>
            </w:tabs>
            <w:rPr/>
          </w:pPr>
          <w:hyperlink w:anchor="__RefHeading___Toc4591533_2870459653">
            <w:r>
              <w:rPr>
                <w:webHidden/>
                <w:rStyle w:val="IndexLink"/>
                <w:rtl w:val="true"/>
              </w:rPr>
              <w:t>تعبیر خواب در سوره یوسف</w:t>
            </w:r>
            <w:r>
              <w:rPr>
                <w:rStyle w:val="IndexLink"/>
                <w:rtl w:val="true"/>
              </w:rPr>
              <w:tab/>
            </w:r>
            <w:r>
              <w:rPr>
                <w:rStyle w:val="IndexLink"/>
              </w:rPr>
              <w:t>73</w:t>
            </w:r>
          </w:hyperlink>
        </w:p>
        <w:p>
          <w:pPr>
            <w:pStyle w:val="Contents2"/>
            <w:tabs>
              <w:tab w:val="clear" w:pos="8743"/>
              <w:tab w:val="right" w:pos="9026" w:leader="dot"/>
            </w:tabs>
            <w:rPr/>
          </w:pPr>
          <w:hyperlink w:anchor="__RefHeading___Toc4591535_2870459653">
            <w:r>
              <w:rPr>
                <w:webHidden/>
                <w:rStyle w:val="IndexLink"/>
                <w:rtl w:val="true"/>
              </w:rPr>
              <w:t>آیه بیست و دو</w:t>
            </w:r>
            <w:r>
              <w:rPr>
                <w:rStyle w:val="IndexLink"/>
                <w:rtl w:val="true"/>
              </w:rPr>
              <w:tab/>
            </w:r>
            <w:r>
              <w:rPr>
                <w:rStyle w:val="IndexLink"/>
              </w:rPr>
              <w:t>77</w:t>
            </w:r>
          </w:hyperlink>
        </w:p>
        <w:p>
          <w:pPr>
            <w:pStyle w:val="Contents2"/>
            <w:tabs>
              <w:tab w:val="clear" w:pos="8743"/>
              <w:tab w:val="right" w:pos="9026" w:leader="dot"/>
            </w:tabs>
            <w:rPr/>
          </w:pPr>
          <w:hyperlink w:anchor="__RefHeading___Toc4591537_2870459653">
            <w:r>
              <w:rPr>
                <w:webHidden/>
                <w:rStyle w:val="IndexLink"/>
                <w:rtl w:val="true"/>
              </w:rPr>
              <w:t>آیه بیست و سه</w:t>
            </w:r>
            <w:r>
              <w:rPr>
                <w:rStyle w:val="IndexLink"/>
                <w:rtl w:val="true"/>
              </w:rPr>
              <w:tab/>
            </w:r>
            <w:r>
              <w:rPr>
                <w:rStyle w:val="IndexLink"/>
              </w:rPr>
              <w:t>80</w:t>
            </w:r>
          </w:hyperlink>
        </w:p>
        <w:p>
          <w:pPr>
            <w:pStyle w:val="Contents2"/>
            <w:tabs>
              <w:tab w:val="clear" w:pos="8743"/>
              <w:tab w:val="right" w:pos="9026" w:leader="dot"/>
            </w:tabs>
            <w:rPr/>
          </w:pPr>
          <w:hyperlink w:anchor="__RefHeading___Toc4591539_2870459653">
            <w:r>
              <w:rPr>
                <w:webHidden/>
                <w:rStyle w:val="IndexLink"/>
                <w:rtl w:val="true"/>
              </w:rPr>
              <w:t>آیه بیست و چهار</w:t>
            </w:r>
            <w:r>
              <w:rPr>
                <w:rStyle w:val="IndexLink"/>
                <w:rtl w:val="true"/>
              </w:rPr>
              <w:tab/>
            </w:r>
            <w:r>
              <w:rPr>
                <w:rStyle w:val="IndexLink"/>
              </w:rPr>
              <w:t>86</w:t>
            </w:r>
          </w:hyperlink>
        </w:p>
        <w:p>
          <w:pPr>
            <w:pStyle w:val="Contents2"/>
            <w:tabs>
              <w:tab w:val="clear" w:pos="8743"/>
              <w:tab w:val="right" w:pos="9026" w:leader="dot"/>
            </w:tabs>
            <w:rPr/>
          </w:pPr>
          <w:hyperlink w:anchor="__RefHeading___Toc4591541_2870459653">
            <w:r>
              <w:rPr>
                <w:webHidden/>
                <w:rStyle w:val="IndexLink"/>
                <w:rtl w:val="true"/>
              </w:rPr>
              <w:t>برهان رب چیست؟</w:t>
            </w:r>
            <w:r>
              <w:rPr>
                <w:rStyle w:val="IndexLink"/>
                <w:rtl w:val="true"/>
              </w:rPr>
              <w:tab/>
            </w:r>
            <w:r>
              <w:rPr>
                <w:rStyle w:val="IndexLink"/>
              </w:rPr>
              <w:t>86</w:t>
            </w:r>
          </w:hyperlink>
        </w:p>
        <w:p>
          <w:pPr>
            <w:pStyle w:val="Contents2"/>
            <w:tabs>
              <w:tab w:val="clear" w:pos="8743"/>
              <w:tab w:val="right" w:pos="9026" w:leader="dot"/>
            </w:tabs>
            <w:rPr/>
          </w:pPr>
          <w:hyperlink w:anchor="__RefHeading___Toc4591543_2870459653">
            <w:r>
              <w:rPr>
                <w:webHidden/>
                <w:rStyle w:val="IndexLink"/>
                <w:rtl w:val="true"/>
              </w:rPr>
              <w:t xml:space="preserve">توضیحی پیرامون </w:t>
            </w:r>
            <w:r>
              <w:rPr>
                <w:rStyle w:val="IndexLink"/>
                <w:rtl w:val="true"/>
              </w:rPr>
              <w:t>«</w:t>
            </w:r>
            <w:r>
              <w:rPr>
                <w:rStyle w:val="IndexLink"/>
                <w:rtl w:val="true"/>
              </w:rPr>
              <w:t>عقل نظری</w:t>
            </w:r>
            <w:r>
              <w:rPr>
                <w:rStyle w:val="IndexLink"/>
                <w:rtl w:val="true"/>
              </w:rPr>
              <w:t xml:space="preserve">» </w:t>
            </w:r>
            <w:r>
              <w:rPr>
                <w:rStyle w:val="IndexLink"/>
                <w:rtl w:val="true"/>
              </w:rPr>
              <w:t xml:space="preserve">و </w:t>
            </w:r>
            <w:r>
              <w:rPr>
                <w:rStyle w:val="IndexLink"/>
                <w:rtl w:val="true"/>
              </w:rPr>
              <w:t>«</w:t>
            </w:r>
            <w:r>
              <w:rPr>
                <w:rStyle w:val="IndexLink"/>
                <w:rtl w:val="true"/>
              </w:rPr>
              <w:t>عقل عملی</w:t>
            </w:r>
            <w:r>
              <w:rPr>
                <w:rStyle w:val="IndexLink"/>
                <w:rtl w:val="true"/>
              </w:rPr>
              <w:t>»</w:t>
              <w:tab/>
            </w:r>
            <w:r>
              <w:rPr>
                <w:rStyle w:val="IndexLink"/>
              </w:rPr>
              <w:t>90</w:t>
            </w:r>
          </w:hyperlink>
        </w:p>
        <w:p>
          <w:pPr>
            <w:pStyle w:val="Contents2"/>
            <w:tabs>
              <w:tab w:val="clear" w:pos="8743"/>
              <w:tab w:val="right" w:pos="9026" w:leader="dot"/>
            </w:tabs>
            <w:rPr/>
          </w:pPr>
          <w:hyperlink w:anchor="__RefHeading___Toc4591545_2870459653">
            <w:r>
              <w:rPr>
                <w:webHidden/>
                <w:rStyle w:val="IndexLink"/>
                <w:rtl w:val="true"/>
              </w:rPr>
              <w:t>آیه بیست و پنج</w:t>
            </w:r>
            <w:r>
              <w:rPr>
                <w:rStyle w:val="IndexLink"/>
                <w:rtl w:val="true"/>
              </w:rPr>
              <w:tab/>
            </w:r>
            <w:r>
              <w:rPr>
                <w:rStyle w:val="IndexLink"/>
              </w:rPr>
              <w:t>92</w:t>
            </w:r>
          </w:hyperlink>
        </w:p>
        <w:p>
          <w:pPr>
            <w:pStyle w:val="Contents2"/>
            <w:tabs>
              <w:tab w:val="clear" w:pos="8743"/>
              <w:tab w:val="right" w:pos="9026" w:leader="dot"/>
            </w:tabs>
            <w:rPr/>
          </w:pPr>
          <w:hyperlink w:anchor="__RefHeading___Toc4591547_2870459653">
            <w:r>
              <w:rPr>
                <w:webHidden/>
                <w:rStyle w:val="IndexLink"/>
                <w:rtl w:val="true"/>
              </w:rPr>
              <w:t>آیه بیست و شش</w:t>
            </w:r>
            <w:r>
              <w:rPr>
                <w:rStyle w:val="IndexLink"/>
                <w:rtl w:val="true"/>
              </w:rPr>
              <w:tab/>
            </w:r>
            <w:r>
              <w:rPr>
                <w:rStyle w:val="IndexLink"/>
              </w:rPr>
              <w:t>96</w:t>
            </w:r>
          </w:hyperlink>
        </w:p>
        <w:p>
          <w:pPr>
            <w:pStyle w:val="Contents2"/>
            <w:tabs>
              <w:tab w:val="clear" w:pos="8743"/>
              <w:tab w:val="right" w:pos="9026" w:leader="dot"/>
            </w:tabs>
            <w:rPr/>
          </w:pPr>
          <w:hyperlink w:anchor="__RefHeading___Toc4591549_2870459653">
            <w:r>
              <w:rPr>
                <w:webHidden/>
                <w:rStyle w:val="IndexLink"/>
                <w:rtl w:val="true"/>
              </w:rPr>
              <w:t>آیه بیست و هفت</w:t>
            </w:r>
            <w:r>
              <w:rPr>
                <w:rStyle w:val="IndexLink"/>
                <w:rtl w:val="true"/>
              </w:rPr>
              <w:tab/>
            </w:r>
            <w:r>
              <w:rPr>
                <w:rStyle w:val="IndexLink"/>
              </w:rPr>
              <w:t>98</w:t>
            </w:r>
          </w:hyperlink>
        </w:p>
        <w:p>
          <w:pPr>
            <w:pStyle w:val="Contents2"/>
            <w:tabs>
              <w:tab w:val="clear" w:pos="8743"/>
              <w:tab w:val="right" w:pos="9026" w:leader="dot"/>
            </w:tabs>
            <w:rPr/>
          </w:pPr>
          <w:hyperlink w:anchor="__RefHeading___Toc4591551_2870459653">
            <w:r>
              <w:rPr>
                <w:webHidden/>
                <w:rStyle w:val="IndexLink"/>
                <w:rtl w:val="true"/>
              </w:rPr>
              <w:t>آیه بیست و هشت</w:t>
            </w:r>
            <w:r>
              <w:rPr>
                <w:rStyle w:val="IndexLink"/>
                <w:rtl w:val="true"/>
              </w:rPr>
              <w:tab/>
            </w:r>
            <w:r>
              <w:rPr>
                <w:rStyle w:val="IndexLink"/>
              </w:rPr>
              <w:t>99</w:t>
            </w:r>
          </w:hyperlink>
        </w:p>
        <w:p>
          <w:pPr>
            <w:pStyle w:val="Contents2"/>
            <w:tabs>
              <w:tab w:val="clear" w:pos="8743"/>
              <w:tab w:val="right" w:pos="9026" w:leader="dot"/>
            </w:tabs>
            <w:rPr/>
          </w:pPr>
          <w:hyperlink w:anchor="__RefHeading___Toc4591553_2870459653">
            <w:r>
              <w:rPr>
                <w:webHidden/>
                <w:rStyle w:val="IndexLink"/>
                <w:rtl w:val="true"/>
              </w:rPr>
              <w:t>آیه بیست و نه</w:t>
            </w:r>
            <w:r>
              <w:rPr>
                <w:rStyle w:val="IndexLink"/>
                <w:rtl w:val="true"/>
              </w:rPr>
              <w:tab/>
            </w:r>
            <w:r>
              <w:rPr>
                <w:rStyle w:val="IndexLink"/>
              </w:rPr>
              <w:t>100</w:t>
            </w:r>
          </w:hyperlink>
        </w:p>
        <w:p>
          <w:pPr>
            <w:pStyle w:val="Contents2"/>
            <w:tabs>
              <w:tab w:val="clear" w:pos="8743"/>
              <w:tab w:val="right" w:pos="9026" w:leader="dot"/>
            </w:tabs>
            <w:rPr/>
          </w:pPr>
          <w:hyperlink w:anchor="__RefHeading___Toc4591555_2870459653">
            <w:r>
              <w:rPr>
                <w:webHidden/>
                <w:rStyle w:val="IndexLink"/>
                <w:rtl w:val="true"/>
              </w:rPr>
              <w:t>آیه سی</w:t>
            </w:r>
            <w:r>
              <w:rPr>
                <w:rStyle w:val="IndexLink"/>
                <w:rtl w:val="true"/>
              </w:rPr>
              <w:tab/>
            </w:r>
            <w:r>
              <w:rPr>
                <w:rStyle w:val="IndexLink"/>
              </w:rPr>
              <w:t>104</w:t>
            </w:r>
          </w:hyperlink>
        </w:p>
        <w:p>
          <w:pPr>
            <w:pStyle w:val="Contents2"/>
            <w:tabs>
              <w:tab w:val="clear" w:pos="8743"/>
              <w:tab w:val="right" w:pos="9026" w:leader="dot"/>
            </w:tabs>
            <w:rPr/>
          </w:pPr>
          <w:hyperlink w:anchor="__RefHeading___Toc4591557_2870459653">
            <w:r>
              <w:rPr>
                <w:webHidden/>
                <w:rStyle w:val="IndexLink"/>
                <w:rtl w:val="true"/>
              </w:rPr>
              <w:t>آیه سی و یک</w:t>
            </w:r>
            <w:r>
              <w:rPr>
                <w:rStyle w:val="IndexLink"/>
                <w:rtl w:val="true"/>
              </w:rPr>
              <w:tab/>
            </w:r>
            <w:r>
              <w:rPr>
                <w:rStyle w:val="IndexLink"/>
              </w:rPr>
              <w:t>108</w:t>
            </w:r>
          </w:hyperlink>
        </w:p>
        <w:p>
          <w:pPr>
            <w:pStyle w:val="Contents2"/>
            <w:tabs>
              <w:tab w:val="clear" w:pos="8743"/>
              <w:tab w:val="right" w:pos="9026" w:leader="dot"/>
            </w:tabs>
            <w:rPr/>
          </w:pPr>
          <w:hyperlink w:anchor="__RefHeading___Toc4591559_2870459653">
            <w:r>
              <w:rPr>
                <w:webHidden/>
                <w:rStyle w:val="IndexLink"/>
                <w:rtl w:val="true"/>
              </w:rPr>
              <w:t>آیه سی و دو</w:t>
            </w:r>
            <w:r>
              <w:rPr>
                <w:rStyle w:val="IndexLink"/>
                <w:rtl w:val="true"/>
              </w:rPr>
              <w:tab/>
            </w:r>
            <w:r>
              <w:rPr>
                <w:rStyle w:val="IndexLink"/>
              </w:rPr>
              <w:t>109</w:t>
            </w:r>
          </w:hyperlink>
        </w:p>
        <w:p>
          <w:pPr>
            <w:pStyle w:val="Contents2"/>
            <w:tabs>
              <w:tab w:val="clear" w:pos="8743"/>
              <w:tab w:val="right" w:pos="9026" w:leader="dot"/>
            </w:tabs>
            <w:rPr/>
          </w:pPr>
          <w:hyperlink w:anchor="__RefHeading___Toc4591561_2870459653">
            <w:r>
              <w:rPr>
                <w:webHidden/>
                <w:rStyle w:val="IndexLink"/>
                <w:rtl w:val="true"/>
              </w:rPr>
              <w:t>مطلب اول این که چرا انسان دچار قضاوت غلط می شود؟</w:t>
            </w:r>
            <w:r>
              <w:rPr>
                <w:rStyle w:val="IndexLink"/>
                <w:rtl w:val="true"/>
              </w:rPr>
              <w:tab/>
            </w:r>
            <w:r>
              <w:rPr>
                <w:rStyle w:val="IndexLink"/>
              </w:rPr>
              <w:t>109</w:t>
            </w:r>
          </w:hyperlink>
        </w:p>
        <w:p>
          <w:pPr>
            <w:pStyle w:val="Contents2"/>
            <w:tabs>
              <w:tab w:val="clear" w:pos="8743"/>
              <w:tab w:val="right" w:pos="9026" w:leader="dot"/>
            </w:tabs>
            <w:rPr/>
          </w:pPr>
          <w:hyperlink w:anchor="__RefHeading___Toc4591563_2870459653">
            <w:r>
              <w:rPr>
                <w:webHidden/>
                <w:rStyle w:val="IndexLink"/>
                <w:rtl w:val="true"/>
              </w:rPr>
              <w:t>مطلب دوم این که راه های درست قضاوت کردن چیست؟</w:t>
            </w:r>
            <w:r>
              <w:rPr>
                <w:rStyle w:val="IndexLink"/>
                <w:rtl w:val="true"/>
              </w:rPr>
              <w:tab/>
            </w:r>
            <w:r>
              <w:rPr>
                <w:rStyle w:val="IndexLink"/>
              </w:rPr>
              <w:t>112</w:t>
            </w:r>
          </w:hyperlink>
        </w:p>
        <w:p>
          <w:pPr>
            <w:pStyle w:val="Contents2"/>
            <w:tabs>
              <w:tab w:val="clear" w:pos="8743"/>
              <w:tab w:val="right" w:pos="9026" w:leader="dot"/>
            </w:tabs>
            <w:rPr/>
          </w:pPr>
          <w:hyperlink w:anchor="__RefHeading___Toc4591565_2870459653">
            <w:r>
              <w:rPr>
                <w:webHidden/>
                <w:rStyle w:val="IndexLink"/>
                <w:rtl w:val="true"/>
              </w:rPr>
              <w:t>مطلب سوم این که اگر در قضاوت مرتکب اشتباه شدیم چه کنیم؟</w:t>
            </w:r>
            <w:r>
              <w:rPr>
                <w:rStyle w:val="IndexLink"/>
                <w:rtl w:val="true"/>
              </w:rPr>
              <w:tab/>
            </w:r>
            <w:r>
              <w:rPr>
                <w:rStyle w:val="IndexLink"/>
              </w:rPr>
              <w:t>113</w:t>
            </w:r>
          </w:hyperlink>
        </w:p>
        <w:p>
          <w:pPr>
            <w:pStyle w:val="Contents2"/>
            <w:tabs>
              <w:tab w:val="clear" w:pos="8743"/>
              <w:tab w:val="right" w:pos="9026" w:leader="dot"/>
            </w:tabs>
            <w:rPr/>
          </w:pPr>
          <w:hyperlink w:anchor="__RefHeading___Toc4591567_2870459653">
            <w:r>
              <w:rPr>
                <w:webHidden/>
                <w:rStyle w:val="IndexLink"/>
                <w:rtl w:val="true"/>
              </w:rPr>
              <w:t>آیه سی و سه</w:t>
            </w:r>
            <w:r>
              <w:rPr>
                <w:rStyle w:val="IndexLink"/>
                <w:rtl w:val="true"/>
              </w:rPr>
              <w:tab/>
            </w:r>
            <w:r>
              <w:rPr>
                <w:rStyle w:val="IndexLink"/>
              </w:rPr>
              <w:t>123</w:t>
            </w:r>
          </w:hyperlink>
        </w:p>
        <w:p>
          <w:pPr>
            <w:pStyle w:val="Contents2"/>
            <w:tabs>
              <w:tab w:val="clear" w:pos="8743"/>
              <w:tab w:val="right" w:pos="9026" w:leader="dot"/>
            </w:tabs>
            <w:rPr/>
          </w:pPr>
          <w:hyperlink w:anchor="__RefHeading___Toc4591569_2870459653">
            <w:r>
              <w:rPr>
                <w:webHidden/>
                <w:rStyle w:val="IndexLink"/>
                <w:rtl w:val="true"/>
              </w:rPr>
              <w:t>آیه سی و چهار</w:t>
            </w:r>
            <w:r>
              <w:rPr>
                <w:rStyle w:val="IndexLink"/>
                <w:rtl w:val="true"/>
              </w:rPr>
              <w:tab/>
            </w:r>
            <w:r>
              <w:rPr>
                <w:rStyle w:val="IndexLink"/>
              </w:rPr>
              <w:t>125</w:t>
            </w:r>
          </w:hyperlink>
        </w:p>
        <w:p>
          <w:pPr>
            <w:pStyle w:val="Contents2"/>
            <w:tabs>
              <w:tab w:val="clear" w:pos="8743"/>
              <w:tab w:val="right" w:pos="9026" w:leader="dot"/>
            </w:tabs>
            <w:rPr/>
          </w:pPr>
          <w:hyperlink w:anchor="__RefHeading___Toc4591571_2870459653">
            <w:r>
              <w:rPr>
                <w:webHidden/>
                <w:rStyle w:val="IndexLink"/>
                <w:rtl w:val="true"/>
              </w:rPr>
              <w:t>آیه سی و پنج</w:t>
            </w:r>
            <w:r>
              <w:rPr>
                <w:rStyle w:val="IndexLink"/>
                <w:rtl w:val="true"/>
              </w:rPr>
              <w:tab/>
            </w:r>
            <w:r>
              <w:rPr>
                <w:rStyle w:val="IndexLink"/>
              </w:rPr>
              <w:t>127</w:t>
            </w:r>
          </w:hyperlink>
        </w:p>
        <w:p>
          <w:pPr>
            <w:pStyle w:val="Contents2"/>
            <w:tabs>
              <w:tab w:val="clear" w:pos="8743"/>
              <w:tab w:val="right" w:pos="9026" w:leader="dot"/>
            </w:tabs>
            <w:rPr/>
          </w:pPr>
          <w:hyperlink w:anchor="__RefHeading___Toc4591573_2870459653">
            <w:r>
              <w:rPr>
                <w:webHidden/>
                <w:rStyle w:val="IndexLink"/>
                <w:rtl w:val="true"/>
              </w:rPr>
              <w:t>آیه سی و شش</w:t>
            </w:r>
            <w:r>
              <w:rPr>
                <w:rStyle w:val="IndexLink"/>
                <w:rtl w:val="true"/>
              </w:rPr>
              <w:tab/>
            </w:r>
            <w:r>
              <w:rPr>
                <w:rStyle w:val="IndexLink"/>
              </w:rPr>
              <w:t>128</w:t>
            </w:r>
          </w:hyperlink>
        </w:p>
        <w:p>
          <w:pPr>
            <w:pStyle w:val="Contents2"/>
            <w:tabs>
              <w:tab w:val="clear" w:pos="8743"/>
              <w:tab w:val="right" w:pos="9026" w:leader="dot"/>
            </w:tabs>
            <w:rPr/>
          </w:pPr>
          <w:hyperlink w:anchor="__RefHeading___Toc4591575_2870459653">
            <w:r>
              <w:rPr>
                <w:webHidden/>
                <w:rStyle w:val="IndexLink"/>
                <w:rtl w:val="true"/>
              </w:rPr>
              <w:t>آیه سی و هفت</w:t>
            </w:r>
            <w:r>
              <w:rPr>
                <w:rStyle w:val="IndexLink"/>
                <w:rtl w:val="true"/>
              </w:rPr>
              <w:tab/>
            </w:r>
            <w:r>
              <w:rPr>
                <w:rStyle w:val="IndexLink"/>
              </w:rPr>
              <w:t>129</w:t>
            </w:r>
          </w:hyperlink>
        </w:p>
        <w:p>
          <w:pPr>
            <w:pStyle w:val="Contents2"/>
            <w:tabs>
              <w:tab w:val="clear" w:pos="8743"/>
              <w:tab w:val="right" w:pos="9026" w:leader="dot"/>
            </w:tabs>
            <w:rPr/>
          </w:pPr>
          <w:hyperlink w:anchor="__RefHeading___Toc4591577_2870459653">
            <w:r>
              <w:rPr>
                <w:webHidden/>
                <w:rStyle w:val="IndexLink"/>
                <w:rtl w:val="true"/>
              </w:rPr>
              <w:t>آیه سی و هشت</w:t>
            </w:r>
            <w:r>
              <w:rPr>
                <w:rStyle w:val="IndexLink"/>
                <w:rtl w:val="true"/>
              </w:rPr>
              <w:tab/>
            </w:r>
            <w:r>
              <w:rPr>
                <w:rStyle w:val="IndexLink"/>
              </w:rPr>
              <w:t>130</w:t>
            </w:r>
          </w:hyperlink>
        </w:p>
        <w:p>
          <w:pPr>
            <w:pStyle w:val="Contents2"/>
            <w:tabs>
              <w:tab w:val="clear" w:pos="8743"/>
              <w:tab w:val="right" w:pos="9026" w:leader="dot"/>
            </w:tabs>
            <w:rPr/>
          </w:pPr>
          <w:hyperlink w:anchor="__RefHeading___Toc4591579_2870459653">
            <w:r>
              <w:rPr>
                <w:webHidden/>
                <w:rStyle w:val="IndexLink"/>
                <w:rtl w:val="true"/>
              </w:rPr>
              <w:t>آیه سی و نه</w:t>
            </w:r>
            <w:r>
              <w:rPr>
                <w:rStyle w:val="IndexLink"/>
                <w:rtl w:val="true"/>
              </w:rPr>
              <w:tab/>
            </w:r>
            <w:r>
              <w:rPr>
                <w:rStyle w:val="IndexLink"/>
              </w:rPr>
              <w:t>132</w:t>
            </w:r>
          </w:hyperlink>
        </w:p>
        <w:p>
          <w:pPr>
            <w:pStyle w:val="Contents2"/>
            <w:tabs>
              <w:tab w:val="clear" w:pos="8743"/>
              <w:tab w:val="right" w:pos="9026" w:leader="dot"/>
            </w:tabs>
            <w:rPr/>
          </w:pPr>
          <w:hyperlink w:anchor="__RefHeading___Toc4591581_2870459653">
            <w:r>
              <w:rPr>
                <w:webHidden/>
                <w:rStyle w:val="IndexLink"/>
                <w:rtl w:val="true"/>
              </w:rPr>
              <w:t>آیه چهل</w:t>
            </w:r>
            <w:r>
              <w:rPr>
                <w:rStyle w:val="IndexLink"/>
                <w:rtl w:val="true"/>
              </w:rPr>
              <w:tab/>
            </w:r>
            <w:r>
              <w:rPr>
                <w:rStyle w:val="IndexLink"/>
              </w:rPr>
              <w:t>133</w:t>
            </w:r>
          </w:hyperlink>
        </w:p>
        <w:p>
          <w:pPr>
            <w:pStyle w:val="Contents2"/>
            <w:tabs>
              <w:tab w:val="clear" w:pos="8743"/>
              <w:tab w:val="right" w:pos="9026" w:leader="dot"/>
            </w:tabs>
            <w:rPr/>
          </w:pPr>
          <w:hyperlink w:anchor="__RefHeading___Toc4591583_2870459653">
            <w:r>
              <w:rPr>
                <w:webHidden/>
                <w:rStyle w:val="IndexLink"/>
                <w:rtl w:val="true"/>
              </w:rPr>
              <w:t>آیه چهل و یک</w:t>
            </w:r>
            <w:r>
              <w:rPr>
                <w:rStyle w:val="IndexLink"/>
                <w:rtl w:val="true"/>
              </w:rPr>
              <w:tab/>
            </w:r>
            <w:r>
              <w:rPr>
                <w:rStyle w:val="IndexLink"/>
              </w:rPr>
              <w:t>135</w:t>
            </w:r>
          </w:hyperlink>
        </w:p>
        <w:p>
          <w:pPr>
            <w:pStyle w:val="Contents2"/>
            <w:tabs>
              <w:tab w:val="clear" w:pos="8743"/>
              <w:tab w:val="right" w:pos="9026" w:leader="dot"/>
            </w:tabs>
            <w:rPr/>
          </w:pPr>
          <w:hyperlink w:anchor="__RefHeading___Toc4591585_2870459653">
            <w:r>
              <w:rPr>
                <w:webHidden/>
                <w:rStyle w:val="IndexLink"/>
                <w:rtl w:val="true"/>
              </w:rPr>
              <w:t>آیه چهل و دو</w:t>
            </w:r>
            <w:r>
              <w:rPr>
                <w:rStyle w:val="IndexLink"/>
                <w:rtl w:val="true"/>
              </w:rPr>
              <w:tab/>
            </w:r>
            <w:r>
              <w:rPr>
                <w:rStyle w:val="IndexLink"/>
              </w:rPr>
              <w:t>136</w:t>
            </w:r>
          </w:hyperlink>
        </w:p>
        <w:p>
          <w:pPr>
            <w:pStyle w:val="Contents2"/>
            <w:tabs>
              <w:tab w:val="clear" w:pos="8743"/>
              <w:tab w:val="right" w:pos="9026" w:leader="dot"/>
            </w:tabs>
            <w:rPr/>
          </w:pPr>
          <w:hyperlink w:anchor="__RefHeading___Toc4591587_2870459653">
            <w:r>
              <w:rPr>
                <w:webHidden/>
                <w:rStyle w:val="IndexLink"/>
                <w:rtl w:val="true"/>
              </w:rPr>
              <w:t>آیه چهل و سه</w:t>
            </w:r>
            <w:r>
              <w:rPr>
                <w:rStyle w:val="IndexLink"/>
                <w:rtl w:val="true"/>
              </w:rPr>
              <w:tab/>
            </w:r>
            <w:r>
              <w:rPr>
                <w:rStyle w:val="IndexLink"/>
              </w:rPr>
              <w:t>138</w:t>
            </w:r>
          </w:hyperlink>
        </w:p>
        <w:p>
          <w:pPr>
            <w:pStyle w:val="Contents2"/>
            <w:tabs>
              <w:tab w:val="clear" w:pos="8743"/>
              <w:tab w:val="right" w:pos="9026" w:leader="dot"/>
            </w:tabs>
            <w:rPr/>
          </w:pPr>
          <w:hyperlink w:anchor="__RefHeading___Toc4591589_2870459653">
            <w:r>
              <w:rPr>
                <w:webHidden/>
                <w:rStyle w:val="IndexLink"/>
                <w:rtl w:val="true"/>
              </w:rPr>
              <w:t>آیه چهل و چهار</w:t>
            </w:r>
            <w:r>
              <w:rPr>
                <w:rStyle w:val="IndexLink"/>
                <w:rtl w:val="true"/>
              </w:rPr>
              <w:tab/>
            </w:r>
            <w:r>
              <w:rPr>
                <w:rStyle w:val="IndexLink"/>
              </w:rPr>
              <w:t>139</w:t>
            </w:r>
          </w:hyperlink>
        </w:p>
        <w:p>
          <w:pPr>
            <w:pStyle w:val="Contents2"/>
            <w:tabs>
              <w:tab w:val="clear" w:pos="8743"/>
              <w:tab w:val="right" w:pos="9026" w:leader="dot"/>
            </w:tabs>
            <w:rPr/>
          </w:pPr>
          <w:hyperlink w:anchor="__RefHeading___Toc4591591_2870459653">
            <w:r>
              <w:rPr>
                <w:webHidden/>
                <w:rStyle w:val="IndexLink"/>
                <w:rtl w:val="true"/>
              </w:rPr>
              <w:t>آیه چهل و پنج</w:t>
            </w:r>
            <w:r>
              <w:rPr>
                <w:rStyle w:val="IndexLink"/>
                <w:rtl w:val="true"/>
              </w:rPr>
              <w:tab/>
            </w:r>
            <w:r>
              <w:rPr>
                <w:rStyle w:val="IndexLink"/>
              </w:rPr>
              <w:t>141</w:t>
            </w:r>
          </w:hyperlink>
        </w:p>
        <w:p>
          <w:pPr>
            <w:pStyle w:val="Contents2"/>
            <w:tabs>
              <w:tab w:val="clear" w:pos="8743"/>
              <w:tab w:val="right" w:pos="9026" w:leader="dot"/>
            </w:tabs>
            <w:rPr/>
          </w:pPr>
          <w:hyperlink w:anchor="__RefHeading___Toc4591593_2870459653">
            <w:r>
              <w:rPr>
                <w:webHidden/>
                <w:rStyle w:val="IndexLink"/>
                <w:rtl w:val="true"/>
              </w:rPr>
              <w:t>آیه چهل و شش</w:t>
            </w:r>
            <w:r>
              <w:rPr>
                <w:rStyle w:val="IndexLink"/>
                <w:rtl w:val="true"/>
              </w:rPr>
              <w:tab/>
            </w:r>
            <w:r>
              <w:rPr>
                <w:rStyle w:val="IndexLink"/>
              </w:rPr>
              <w:t>142</w:t>
            </w:r>
          </w:hyperlink>
        </w:p>
        <w:p>
          <w:pPr>
            <w:pStyle w:val="Contents2"/>
            <w:tabs>
              <w:tab w:val="clear" w:pos="8743"/>
              <w:tab w:val="right" w:pos="9026" w:leader="dot"/>
            </w:tabs>
            <w:rPr/>
          </w:pPr>
          <w:hyperlink w:anchor="__RefHeading___Toc4591595_2870459653">
            <w:r>
              <w:rPr>
                <w:webHidden/>
                <w:rStyle w:val="IndexLink"/>
                <w:rtl w:val="true"/>
              </w:rPr>
              <w:t>آیه چهل و هفت</w:t>
            </w:r>
            <w:r>
              <w:rPr>
                <w:rStyle w:val="IndexLink"/>
                <w:rtl w:val="true"/>
              </w:rPr>
              <w:tab/>
            </w:r>
            <w:r>
              <w:rPr>
                <w:rStyle w:val="IndexLink"/>
              </w:rPr>
              <w:t>143</w:t>
            </w:r>
          </w:hyperlink>
        </w:p>
        <w:p>
          <w:pPr>
            <w:pStyle w:val="Contents2"/>
            <w:tabs>
              <w:tab w:val="clear" w:pos="8743"/>
              <w:tab w:val="right" w:pos="9026" w:leader="dot"/>
            </w:tabs>
            <w:rPr/>
          </w:pPr>
          <w:hyperlink w:anchor="__RefHeading___Toc4591597_2870459653">
            <w:r>
              <w:rPr>
                <w:webHidden/>
                <w:rStyle w:val="IndexLink"/>
                <w:rtl w:val="true"/>
              </w:rPr>
              <w:t>قانون دیگر معنویت</w:t>
            </w:r>
            <w:r>
              <w:rPr>
                <w:rStyle w:val="IndexLink"/>
                <w:rtl w:val="true"/>
              </w:rPr>
              <w:t>:</w:t>
              <w:tab/>
            </w:r>
            <w:r>
              <w:rPr>
                <w:rStyle w:val="IndexLink"/>
              </w:rPr>
              <w:t>145</w:t>
            </w:r>
          </w:hyperlink>
        </w:p>
        <w:p>
          <w:pPr>
            <w:pStyle w:val="Contents2"/>
            <w:tabs>
              <w:tab w:val="clear" w:pos="8743"/>
              <w:tab w:val="right" w:pos="9026" w:leader="dot"/>
            </w:tabs>
            <w:rPr/>
          </w:pPr>
          <w:hyperlink w:anchor="__RefHeading___Toc4591599_2870459653">
            <w:r>
              <w:rPr>
                <w:webHidden/>
                <w:rStyle w:val="IndexLink"/>
                <w:rtl w:val="true"/>
              </w:rPr>
              <w:t>آیه چهل و هشت</w:t>
            </w:r>
            <w:r>
              <w:rPr>
                <w:rStyle w:val="IndexLink"/>
                <w:rtl w:val="true"/>
              </w:rPr>
              <w:tab/>
            </w:r>
            <w:r>
              <w:rPr>
                <w:rStyle w:val="IndexLink"/>
              </w:rPr>
              <w:t>146</w:t>
            </w:r>
          </w:hyperlink>
        </w:p>
        <w:p>
          <w:pPr>
            <w:pStyle w:val="Contents2"/>
            <w:tabs>
              <w:tab w:val="clear" w:pos="8743"/>
              <w:tab w:val="right" w:pos="9026" w:leader="dot"/>
            </w:tabs>
            <w:rPr/>
          </w:pPr>
          <w:hyperlink w:anchor="__RefHeading___Toc4591601_2870459653">
            <w:r>
              <w:rPr>
                <w:webHidden/>
                <w:rStyle w:val="IndexLink"/>
                <w:rtl w:val="true"/>
              </w:rPr>
              <w:t>آیه چهل و نه</w:t>
            </w:r>
            <w:r>
              <w:rPr>
                <w:rStyle w:val="IndexLink"/>
                <w:rtl w:val="true"/>
              </w:rPr>
              <w:tab/>
            </w:r>
            <w:r>
              <w:rPr>
                <w:rStyle w:val="IndexLink"/>
              </w:rPr>
              <w:t>147</w:t>
            </w:r>
          </w:hyperlink>
        </w:p>
        <w:p>
          <w:pPr>
            <w:pStyle w:val="Contents2"/>
            <w:tabs>
              <w:tab w:val="clear" w:pos="8743"/>
              <w:tab w:val="right" w:pos="9026" w:leader="dot"/>
            </w:tabs>
            <w:rPr/>
          </w:pPr>
          <w:hyperlink w:anchor="__RefHeading___Toc4591603_2870459653">
            <w:r>
              <w:rPr>
                <w:webHidden/>
                <w:rStyle w:val="IndexLink"/>
                <w:rtl w:val="true"/>
              </w:rPr>
              <w:t>آیه پنجاه</w:t>
            </w:r>
            <w:r>
              <w:rPr>
                <w:rStyle w:val="IndexLink"/>
                <w:rtl w:val="true"/>
              </w:rPr>
              <w:tab/>
            </w:r>
            <w:r>
              <w:rPr>
                <w:rStyle w:val="IndexLink"/>
              </w:rPr>
              <w:t>149</w:t>
            </w:r>
          </w:hyperlink>
        </w:p>
        <w:p>
          <w:pPr>
            <w:pStyle w:val="Contents2"/>
            <w:tabs>
              <w:tab w:val="clear" w:pos="8743"/>
              <w:tab w:val="right" w:pos="9026" w:leader="dot"/>
            </w:tabs>
            <w:rPr/>
          </w:pPr>
          <w:hyperlink w:anchor="__RefHeading___Toc4591605_2870459653">
            <w:r>
              <w:rPr>
                <w:webHidden/>
                <w:rStyle w:val="IndexLink"/>
                <w:rtl w:val="true"/>
              </w:rPr>
              <w:t>آیه پنجاه و یک</w:t>
            </w:r>
            <w:r>
              <w:rPr>
                <w:rStyle w:val="IndexLink"/>
                <w:rtl w:val="true"/>
              </w:rPr>
              <w:tab/>
            </w:r>
            <w:r>
              <w:rPr>
                <w:rStyle w:val="IndexLink"/>
              </w:rPr>
              <w:t>151</w:t>
            </w:r>
          </w:hyperlink>
        </w:p>
        <w:p>
          <w:pPr>
            <w:pStyle w:val="Contents2"/>
            <w:tabs>
              <w:tab w:val="clear" w:pos="8743"/>
              <w:tab w:val="right" w:pos="9026" w:leader="dot"/>
            </w:tabs>
            <w:rPr/>
          </w:pPr>
          <w:hyperlink w:anchor="__RefHeading___Toc4591607_2870459653">
            <w:r>
              <w:rPr>
                <w:webHidden/>
                <w:rStyle w:val="IndexLink"/>
                <w:rtl w:val="true"/>
              </w:rPr>
              <w:t>آیه پنجاه و دو</w:t>
            </w:r>
            <w:r>
              <w:rPr>
                <w:rStyle w:val="IndexLink"/>
                <w:rtl w:val="true"/>
              </w:rPr>
              <w:tab/>
            </w:r>
            <w:r>
              <w:rPr>
                <w:rStyle w:val="IndexLink"/>
              </w:rPr>
              <w:t>153</w:t>
            </w:r>
          </w:hyperlink>
        </w:p>
        <w:p>
          <w:pPr>
            <w:pStyle w:val="Contents2"/>
            <w:tabs>
              <w:tab w:val="clear" w:pos="8743"/>
              <w:tab w:val="right" w:pos="9026" w:leader="dot"/>
            </w:tabs>
            <w:rPr/>
          </w:pPr>
          <w:hyperlink w:anchor="__RefHeading___Toc4591609_2870459653">
            <w:r>
              <w:rPr>
                <w:webHidden/>
                <w:rStyle w:val="IndexLink"/>
                <w:rtl w:val="true"/>
              </w:rPr>
              <w:t>آیه پنجاه و سه</w:t>
            </w:r>
            <w:r>
              <w:rPr>
                <w:rStyle w:val="IndexLink"/>
                <w:rtl w:val="true"/>
              </w:rPr>
              <w:tab/>
            </w:r>
            <w:r>
              <w:rPr>
                <w:rStyle w:val="IndexLink"/>
              </w:rPr>
              <w:t>154</w:t>
            </w:r>
          </w:hyperlink>
        </w:p>
        <w:p>
          <w:pPr>
            <w:pStyle w:val="Contents2"/>
            <w:tabs>
              <w:tab w:val="clear" w:pos="8743"/>
              <w:tab w:val="right" w:pos="9026" w:leader="dot"/>
            </w:tabs>
            <w:rPr/>
          </w:pPr>
          <w:hyperlink w:anchor="__RefHeading___Toc4591611_2870459653">
            <w:r>
              <w:rPr>
                <w:webHidden/>
                <w:rStyle w:val="IndexLink"/>
                <w:rtl w:val="true"/>
              </w:rPr>
              <w:t>آیه پنجاه و چهار</w:t>
            </w:r>
            <w:r>
              <w:rPr>
                <w:rStyle w:val="IndexLink"/>
                <w:rtl w:val="true"/>
              </w:rPr>
              <w:tab/>
            </w:r>
            <w:r>
              <w:rPr>
                <w:rStyle w:val="IndexLink"/>
              </w:rPr>
              <w:t>158</w:t>
            </w:r>
          </w:hyperlink>
        </w:p>
        <w:p>
          <w:pPr>
            <w:pStyle w:val="Contents2"/>
            <w:tabs>
              <w:tab w:val="clear" w:pos="8743"/>
              <w:tab w:val="right" w:pos="9026" w:leader="dot"/>
            </w:tabs>
            <w:rPr/>
          </w:pPr>
          <w:hyperlink w:anchor="__RefHeading___Toc4591613_2870459653">
            <w:r>
              <w:rPr>
                <w:webHidden/>
                <w:rStyle w:val="IndexLink"/>
                <w:rtl w:val="true"/>
              </w:rPr>
              <w:t>آیه پنجاه و پنج</w:t>
            </w:r>
            <w:r>
              <w:rPr>
                <w:rStyle w:val="IndexLink"/>
                <w:rtl w:val="true"/>
              </w:rPr>
              <w:tab/>
            </w:r>
            <w:r>
              <w:rPr>
                <w:rStyle w:val="IndexLink"/>
              </w:rPr>
              <w:t>160</w:t>
            </w:r>
          </w:hyperlink>
        </w:p>
        <w:p>
          <w:pPr>
            <w:pStyle w:val="Contents2"/>
            <w:tabs>
              <w:tab w:val="clear" w:pos="8743"/>
              <w:tab w:val="right" w:pos="9026" w:leader="dot"/>
            </w:tabs>
            <w:rPr/>
          </w:pPr>
          <w:hyperlink w:anchor="__RefHeading___Toc4591615_2870459653">
            <w:r>
              <w:rPr>
                <w:webHidden/>
                <w:rStyle w:val="IndexLink"/>
                <w:rtl w:val="true"/>
              </w:rPr>
              <w:t>آیه پنجاه و شش</w:t>
            </w:r>
            <w:r>
              <w:rPr>
                <w:rStyle w:val="IndexLink"/>
                <w:rtl w:val="true"/>
              </w:rPr>
              <w:tab/>
            </w:r>
            <w:r>
              <w:rPr>
                <w:rStyle w:val="IndexLink"/>
              </w:rPr>
              <w:t>165</w:t>
            </w:r>
          </w:hyperlink>
        </w:p>
        <w:p>
          <w:pPr>
            <w:pStyle w:val="Contents2"/>
            <w:tabs>
              <w:tab w:val="clear" w:pos="8743"/>
              <w:tab w:val="right" w:pos="9026" w:leader="dot"/>
            </w:tabs>
            <w:rPr/>
          </w:pPr>
          <w:hyperlink w:anchor="__RefHeading___Toc4591617_2870459653">
            <w:r>
              <w:rPr>
                <w:webHidden/>
                <w:rStyle w:val="IndexLink"/>
                <w:rtl w:val="true"/>
              </w:rPr>
              <w:t>آیه پنجاه و هفت</w:t>
            </w:r>
            <w:r>
              <w:rPr>
                <w:rStyle w:val="IndexLink"/>
                <w:rtl w:val="true"/>
              </w:rPr>
              <w:tab/>
            </w:r>
            <w:r>
              <w:rPr>
                <w:rStyle w:val="IndexLink"/>
              </w:rPr>
              <w:t>169</w:t>
            </w:r>
          </w:hyperlink>
        </w:p>
        <w:p>
          <w:pPr>
            <w:pStyle w:val="Contents2"/>
            <w:tabs>
              <w:tab w:val="clear" w:pos="8743"/>
              <w:tab w:val="right" w:pos="9026" w:leader="dot"/>
            </w:tabs>
            <w:rPr/>
          </w:pPr>
          <w:hyperlink w:anchor="__RefHeading___Toc4591619_2870459653">
            <w:r>
              <w:rPr>
                <w:webHidden/>
                <w:rStyle w:val="IndexLink"/>
                <w:rtl w:val="true"/>
              </w:rPr>
              <w:t>عوارض منفی دنیاطلبی</w:t>
            </w:r>
            <w:r>
              <w:rPr>
                <w:rStyle w:val="IndexLink"/>
                <w:rtl w:val="true"/>
              </w:rPr>
              <w:tab/>
            </w:r>
            <w:r>
              <w:rPr>
                <w:rStyle w:val="IndexLink"/>
              </w:rPr>
              <w:t>170</w:t>
            </w:r>
          </w:hyperlink>
        </w:p>
        <w:p>
          <w:pPr>
            <w:pStyle w:val="Contents2"/>
            <w:tabs>
              <w:tab w:val="clear" w:pos="8743"/>
              <w:tab w:val="right" w:pos="9026" w:leader="dot"/>
            </w:tabs>
            <w:rPr/>
          </w:pPr>
          <w:hyperlink w:anchor="__RefHeading___Toc4591621_2870459653">
            <w:r>
              <w:rPr>
                <w:webHidden/>
                <w:rStyle w:val="IndexLink"/>
                <w:rtl w:val="true"/>
              </w:rPr>
              <w:t>آیه پنجاه و هشت</w:t>
            </w:r>
            <w:r>
              <w:rPr>
                <w:rStyle w:val="IndexLink"/>
                <w:rtl w:val="true"/>
              </w:rPr>
              <w:tab/>
            </w:r>
            <w:r>
              <w:rPr>
                <w:rStyle w:val="IndexLink"/>
              </w:rPr>
              <w:t>174</w:t>
            </w:r>
          </w:hyperlink>
        </w:p>
        <w:p>
          <w:pPr>
            <w:pStyle w:val="Contents2"/>
            <w:tabs>
              <w:tab w:val="clear" w:pos="8743"/>
              <w:tab w:val="right" w:pos="9026" w:leader="dot"/>
            </w:tabs>
            <w:rPr/>
          </w:pPr>
          <w:hyperlink w:anchor="__RefHeading___Toc4591623_2870459653">
            <w:r>
              <w:rPr>
                <w:webHidden/>
                <w:rStyle w:val="IndexLink"/>
                <w:rtl w:val="true"/>
              </w:rPr>
              <w:t>آیه پنجاه و نه</w:t>
            </w:r>
            <w:r>
              <w:rPr>
                <w:rStyle w:val="IndexLink"/>
                <w:rtl w:val="true"/>
              </w:rPr>
              <w:tab/>
            </w:r>
            <w:r>
              <w:rPr>
                <w:rStyle w:val="IndexLink"/>
              </w:rPr>
              <w:t>176</w:t>
            </w:r>
          </w:hyperlink>
        </w:p>
        <w:p>
          <w:pPr>
            <w:pStyle w:val="Contents2"/>
            <w:tabs>
              <w:tab w:val="clear" w:pos="8743"/>
              <w:tab w:val="right" w:pos="9026" w:leader="dot"/>
            </w:tabs>
            <w:rPr/>
          </w:pPr>
          <w:hyperlink w:anchor="__RefHeading___Toc4591625_2870459653">
            <w:r>
              <w:rPr>
                <w:webHidden/>
                <w:rStyle w:val="IndexLink"/>
                <w:rtl w:val="true"/>
              </w:rPr>
              <w:t>آیه شصت</w:t>
            </w:r>
            <w:r>
              <w:rPr>
                <w:rStyle w:val="IndexLink"/>
                <w:rtl w:val="true"/>
              </w:rPr>
              <w:tab/>
            </w:r>
            <w:r>
              <w:rPr>
                <w:rStyle w:val="IndexLink"/>
              </w:rPr>
              <w:t>179</w:t>
            </w:r>
          </w:hyperlink>
        </w:p>
        <w:p>
          <w:pPr>
            <w:pStyle w:val="Contents2"/>
            <w:tabs>
              <w:tab w:val="clear" w:pos="8743"/>
              <w:tab w:val="right" w:pos="9026" w:leader="dot"/>
            </w:tabs>
            <w:rPr/>
          </w:pPr>
          <w:hyperlink w:anchor="__RefHeading___Toc4591627_2870459653">
            <w:r>
              <w:rPr>
                <w:webHidden/>
                <w:rStyle w:val="IndexLink"/>
                <w:rtl w:val="true"/>
              </w:rPr>
              <w:t>آیه شصت و یک</w:t>
            </w:r>
            <w:r>
              <w:rPr>
                <w:rStyle w:val="IndexLink"/>
                <w:rtl w:val="true"/>
              </w:rPr>
              <w:tab/>
            </w:r>
            <w:r>
              <w:rPr>
                <w:rStyle w:val="IndexLink"/>
              </w:rPr>
              <w:t>180</w:t>
            </w:r>
          </w:hyperlink>
        </w:p>
        <w:p>
          <w:pPr>
            <w:pStyle w:val="Contents2"/>
            <w:tabs>
              <w:tab w:val="clear" w:pos="8743"/>
              <w:tab w:val="right" w:pos="9026" w:leader="dot"/>
            </w:tabs>
            <w:rPr/>
          </w:pPr>
          <w:hyperlink w:anchor="__RefHeading___Toc4591629_2870459653">
            <w:r>
              <w:rPr>
                <w:webHidden/>
                <w:rStyle w:val="IndexLink"/>
                <w:rtl w:val="true"/>
              </w:rPr>
              <w:t>آیه شصت و دو</w:t>
            </w:r>
            <w:r>
              <w:rPr>
                <w:rStyle w:val="IndexLink"/>
                <w:rtl w:val="true"/>
              </w:rPr>
              <w:tab/>
            </w:r>
            <w:r>
              <w:rPr>
                <w:rStyle w:val="IndexLink"/>
              </w:rPr>
              <w:t>181</w:t>
            </w:r>
          </w:hyperlink>
        </w:p>
        <w:p>
          <w:pPr>
            <w:pStyle w:val="Contents2"/>
            <w:tabs>
              <w:tab w:val="clear" w:pos="8743"/>
              <w:tab w:val="right" w:pos="9026" w:leader="dot"/>
            </w:tabs>
            <w:rPr/>
          </w:pPr>
          <w:hyperlink w:anchor="__RefHeading___Toc4591631_2870459653">
            <w:r>
              <w:rPr>
                <w:webHidden/>
                <w:rStyle w:val="IndexLink"/>
                <w:rtl w:val="true"/>
              </w:rPr>
              <w:t>آیه شصت و سه</w:t>
            </w:r>
            <w:r>
              <w:rPr>
                <w:rStyle w:val="IndexLink"/>
                <w:rtl w:val="true"/>
              </w:rPr>
              <w:tab/>
            </w:r>
            <w:r>
              <w:rPr>
                <w:rStyle w:val="IndexLink"/>
              </w:rPr>
              <w:t>182</w:t>
            </w:r>
          </w:hyperlink>
        </w:p>
        <w:p>
          <w:pPr>
            <w:pStyle w:val="Contents2"/>
            <w:tabs>
              <w:tab w:val="clear" w:pos="8743"/>
              <w:tab w:val="right" w:pos="9026" w:leader="dot"/>
            </w:tabs>
            <w:rPr/>
          </w:pPr>
          <w:hyperlink w:anchor="__RefHeading___Toc4591633_2870459653">
            <w:r>
              <w:rPr>
                <w:webHidden/>
                <w:rStyle w:val="IndexLink"/>
                <w:rtl w:val="true"/>
              </w:rPr>
              <w:t>آیه شصت و چهار</w:t>
            </w:r>
            <w:r>
              <w:rPr>
                <w:rStyle w:val="IndexLink"/>
                <w:rtl w:val="true"/>
              </w:rPr>
              <w:tab/>
            </w:r>
            <w:r>
              <w:rPr>
                <w:rStyle w:val="IndexLink"/>
              </w:rPr>
              <w:t>184</w:t>
            </w:r>
          </w:hyperlink>
        </w:p>
        <w:p>
          <w:pPr>
            <w:pStyle w:val="Contents2"/>
            <w:tabs>
              <w:tab w:val="clear" w:pos="8743"/>
              <w:tab w:val="right" w:pos="9026" w:leader="dot"/>
            </w:tabs>
            <w:rPr/>
          </w:pPr>
          <w:hyperlink w:anchor="__RefHeading___Toc4591635_2870459653">
            <w:r>
              <w:rPr>
                <w:webHidden/>
                <w:rStyle w:val="IndexLink"/>
                <w:rtl w:val="true"/>
              </w:rPr>
              <w:t>آیه شصت و پنج</w:t>
            </w:r>
            <w:r>
              <w:rPr>
                <w:rStyle w:val="IndexLink"/>
                <w:rtl w:val="true"/>
              </w:rPr>
              <w:tab/>
            </w:r>
            <w:r>
              <w:rPr>
                <w:rStyle w:val="IndexLink"/>
              </w:rPr>
              <w:t>185</w:t>
            </w:r>
          </w:hyperlink>
        </w:p>
        <w:p>
          <w:pPr>
            <w:pStyle w:val="Contents2"/>
            <w:tabs>
              <w:tab w:val="clear" w:pos="8743"/>
              <w:tab w:val="right" w:pos="9026" w:leader="dot"/>
            </w:tabs>
            <w:rPr/>
          </w:pPr>
          <w:hyperlink w:anchor="__RefHeading___Toc4591637_2870459653">
            <w:r>
              <w:rPr>
                <w:webHidden/>
                <w:rStyle w:val="IndexLink"/>
                <w:rtl w:val="true"/>
              </w:rPr>
              <w:t>آیه شصت و شش</w:t>
            </w:r>
            <w:r>
              <w:rPr>
                <w:rStyle w:val="IndexLink"/>
                <w:rtl w:val="true"/>
              </w:rPr>
              <w:tab/>
            </w:r>
            <w:r>
              <w:rPr>
                <w:rStyle w:val="IndexLink"/>
              </w:rPr>
              <w:t>187</w:t>
            </w:r>
          </w:hyperlink>
        </w:p>
        <w:p>
          <w:pPr>
            <w:pStyle w:val="Contents2"/>
            <w:tabs>
              <w:tab w:val="clear" w:pos="8743"/>
              <w:tab w:val="right" w:pos="9026" w:leader="dot"/>
            </w:tabs>
            <w:rPr/>
          </w:pPr>
          <w:hyperlink w:anchor="__RefHeading___Toc4591639_2870459653">
            <w:r>
              <w:rPr>
                <w:webHidden/>
                <w:rStyle w:val="IndexLink"/>
                <w:rtl w:val="true"/>
              </w:rPr>
              <w:t>آیه شصت و هفت</w:t>
            </w:r>
            <w:r>
              <w:rPr>
                <w:rStyle w:val="IndexLink"/>
                <w:rtl w:val="true"/>
              </w:rPr>
              <w:tab/>
            </w:r>
            <w:r>
              <w:rPr>
                <w:rStyle w:val="IndexLink"/>
              </w:rPr>
              <w:t>188</w:t>
            </w:r>
          </w:hyperlink>
        </w:p>
        <w:p>
          <w:pPr>
            <w:pStyle w:val="Contents2"/>
            <w:tabs>
              <w:tab w:val="clear" w:pos="8743"/>
              <w:tab w:val="right" w:pos="9026" w:leader="dot"/>
            </w:tabs>
            <w:rPr/>
          </w:pPr>
          <w:hyperlink w:anchor="__RefHeading___Toc4591641_2870459653">
            <w:r>
              <w:rPr>
                <w:webHidden/>
                <w:rStyle w:val="IndexLink"/>
                <w:rtl w:val="true"/>
              </w:rPr>
              <w:t>آیه شصت و هشت</w:t>
            </w:r>
            <w:r>
              <w:rPr>
                <w:rStyle w:val="IndexLink"/>
                <w:rtl w:val="true"/>
              </w:rPr>
              <w:tab/>
            </w:r>
            <w:r>
              <w:rPr>
                <w:rStyle w:val="IndexLink"/>
              </w:rPr>
              <w:t>190</w:t>
            </w:r>
          </w:hyperlink>
        </w:p>
        <w:p>
          <w:pPr>
            <w:pStyle w:val="Contents2"/>
            <w:tabs>
              <w:tab w:val="clear" w:pos="8743"/>
              <w:tab w:val="right" w:pos="9026" w:leader="dot"/>
            </w:tabs>
            <w:rPr/>
          </w:pPr>
          <w:hyperlink w:anchor="__RefHeading___Toc4591643_2870459653">
            <w:r>
              <w:rPr>
                <w:webHidden/>
                <w:rStyle w:val="IndexLink"/>
                <w:rtl w:val="true"/>
              </w:rPr>
              <w:t>آیه شصت و نه</w:t>
            </w:r>
            <w:r>
              <w:rPr>
                <w:rStyle w:val="IndexLink"/>
                <w:rtl w:val="true"/>
              </w:rPr>
              <w:tab/>
            </w:r>
            <w:r>
              <w:rPr>
                <w:rStyle w:val="IndexLink"/>
              </w:rPr>
              <w:t>192</w:t>
            </w:r>
          </w:hyperlink>
        </w:p>
        <w:p>
          <w:pPr>
            <w:pStyle w:val="Contents2"/>
            <w:tabs>
              <w:tab w:val="clear" w:pos="8743"/>
              <w:tab w:val="right" w:pos="9026" w:leader="dot"/>
            </w:tabs>
            <w:rPr/>
          </w:pPr>
          <w:hyperlink w:anchor="__RefHeading___Toc4591645_2870459653">
            <w:r>
              <w:rPr>
                <w:webHidden/>
                <w:rStyle w:val="IndexLink"/>
                <w:rtl w:val="true"/>
              </w:rPr>
              <w:t>آیه هفتاد</w:t>
            </w:r>
            <w:r>
              <w:rPr>
                <w:rStyle w:val="IndexLink"/>
                <w:rtl w:val="true"/>
              </w:rPr>
              <w:tab/>
            </w:r>
            <w:r>
              <w:rPr>
                <w:rStyle w:val="IndexLink"/>
              </w:rPr>
              <w:t>193</w:t>
            </w:r>
          </w:hyperlink>
        </w:p>
        <w:p>
          <w:pPr>
            <w:pStyle w:val="Contents2"/>
            <w:tabs>
              <w:tab w:val="clear" w:pos="8743"/>
              <w:tab w:val="right" w:pos="9026" w:leader="dot"/>
            </w:tabs>
            <w:rPr/>
          </w:pPr>
          <w:hyperlink w:anchor="__RefHeading___Toc4591647_2870459653">
            <w:r>
              <w:rPr>
                <w:webHidden/>
                <w:rStyle w:val="IndexLink"/>
                <w:rtl w:val="true"/>
              </w:rPr>
              <w:t>آیه هفتاد و یک و هفتاد و دو</w:t>
            </w:r>
            <w:r>
              <w:rPr>
                <w:rStyle w:val="IndexLink"/>
                <w:rtl w:val="true"/>
              </w:rPr>
              <w:tab/>
            </w:r>
            <w:r>
              <w:rPr>
                <w:rStyle w:val="IndexLink"/>
              </w:rPr>
              <w:t>194</w:t>
            </w:r>
          </w:hyperlink>
        </w:p>
        <w:p>
          <w:pPr>
            <w:pStyle w:val="Contents2"/>
            <w:tabs>
              <w:tab w:val="clear" w:pos="8743"/>
              <w:tab w:val="right" w:pos="9026" w:leader="dot"/>
            </w:tabs>
            <w:rPr/>
          </w:pPr>
          <w:hyperlink w:anchor="__RefHeading___Toc4591649_2870459653">
            <w:r>
              <w:rPr>
                <w:webHidden/>
                <w:rStyle w:val="IndexLink"/>
                <w:rtl w:val="true"/>
              </w:rPr>
              <w:t>آیه هفتاد و سه</w:t>
            </w:r>
            <w:r>
              <w:rPr>
                <w:rStyle w:val="IndexLink"/>
                <w:rtl w:val="true"/>
              </w:rPr>
              <w:tab/>
            </w:r>
            <w:r>
              <w:rPr>
                <w:rStyle w:val="IndexLink"/>
              </w:rPr>
              <w:t>195</w:t>
            </w:r>
          </w:hyperlink>
        </w:p>
        <w:p>
          <w:pPr>
            <w:pStyle w:val="Contents2"/>
            <w:tabs>
              <w:tab w:val="clear" w:pos="8743"/>
              <w:tab w:val="right" w:pos="9026" w:leader="dot"/>
            </w:tabs>
            <w:rPr/>
          </w:pPr>
          <w:hyperlink w:anchor="__RefHeading___Toc4591651_2870459653">
            <w:r>
              <w:rPr>
                <w:webHidden/>
                <w:rStyle w:val="IndexLink"/>
                <w:rtl w:val="true"/>
              </w:rPr>
              <w:t>آیه هفتاد و چهار و هفتاد و پنج</w:t>
            </w:r>
            <w:r>
              <w:rPr>
                <w:rStyle w:val="IndexLink"/>
                <w:rtl w:val="true"/>
              </w:rPr>
              <w:tab/>
            </w:r>
            <w:r>
              <w:rPr>
                <w:rStyle w:val="IndexLink"/>
              </w:rPr>
              <w:t>196</w:t>
            </w:r>
          </w:hyperlink>
        </w:p>
        <w:p>
          <w:pPr>
            <w:pStyle w:val="Contents2"/>
            <w:tabs>
              <w:tab w:val="clear" w:pos="8743"/>
              <w:tab w:val="right" w:pos="9026" w:leader="dot"/>
            </w:tabs>
            <w:rPr/>
          </w:pPr>
          <w:hyperlink w:anchor="__RefHeading___Toc4591653_2870459653">
            <w:r>
              <w:rPr>
                <w:webHidden/>
                <w:rStyle w:val="IndexLink"/>
                <w:rtl w:val="true"/>
              </w:rPr>
              <w:t>آیه هفتاد و شش</w:t>
            </w:r>
            <w:r>
              <w:rPr>
                <w:rStyle w:val="IndexLink"/>
                <w:rtl w:val="true"/>
              </w:rPr>
              <w:tab/>
            </w:r>
            <w:r>
              <w:rPr>
                <w:rStyle w:val="IndexLink"/>
              </w:rPr>
              <w:t>197</w:t>
            </w:r>
          </w:hyperlink>
        </w:p>
        <w:p>
          <w:pPr>
            <w:pStyle w:val="Contents2"/>
            <w:tabs>
              <w:tab w:val="clear" w:pos="8743"/>
              <w:tab w:val="right" w:pos="9026" w:leader="dot"/>
            </w:tabs>
            <w:rPr/>
          </w:pPr>
          <w:hyperlink w:anchor="__RefHeading___Toc4591655_2870459653">
            <w:r>
              <w:rPr>
                <w:webHidden/>
                <w:rStyle w:val="IndexLink"/>
                <w:rtl w:val="true"/>
              </w:rPr>
              <w:t>آیه هفتاد و هفت</w:t>
            </w:r>
            <w:r>
              <w:rPr>
                <w:rStyle w:val="IndexLink"/>
                <w:rtl w:val="true"/>
              </w:rPr>
              <w:tab/>
            </w:r>
            <w:r>
              <w:rPr>
                <w:rStyle w:val="IndexLink"/>
              </w:rPr>
              <w:t>198</w:t>
            </w:r>
          </w:hyperlink>
        </w:p>
        <w:p>
          <w:pPr>
            <w:pStyle w:val="Contents2"/>
            <w:tabs>
              <w:tab w:val="clear" w:pos="8743"/>
              <w:tab w:val="right" w:pos="9026" w:leader="dot"/>
            </w:tabs>
            <w:rPr/>
          </w:pPr>
          <w:hyperlink w:anchor="__RefHeading___Toc4591657_2870459653">
            <w:r>
              <w:rPr>
                <w:webHidden/>
                <w:rStyle w:val="IndexLink"/>
                <w:rtl w:val="true"/>
              </w:rPr>
              <w:t>آیه هفتاد و هشت</w:t>
            </w:r>
            <w:r>
              <w:rPr>
                <w:rStyle w:val="IndexLink"/>
                <w:rtl w:val="true"/>
              </w:rPr>
              <w:tab/>
            </w:r>
            <w:r>
              <w:rPr>
                <w:rStyle w:val="IndexLink"/>
              </w:rPr>
              <w:t>200</w:t>
            </w:r>
          </w:hyperlink>
        </w:p>
        <w:p>
          <w:pPr>
            <w:pStyle w:val="Contents2"/>
            <w:tabs>
              <w:tab w:val="clear" w:pos="8743"/>
              <w:tab w:val="right" w:pos="9026" w:leader="dot"/>
            </w:tabs>
            <w:rPr/>
          </w:pPr>
          <w:hyperlink w:anchor="__RefHeading___Toc4591659_2870459653">
            <w:r>
              <w:rPr>
                <w:webHidden/>
                <w:rStyle w:val="IndexLink"/>
                <w:rtl w:val="true"/>
              </w:rPr>
              <w:t>يوسف عليه السلام و دیدگاه های مختلف نسبت به او</w:t>
            </w:r>
            <w:r>
              <w:rPr>
                <w:rStyle w:val="IndexLink"/>
                <w:rtl w:val="true"/>
              </w:rPr>
              <w:tab/>
            </w:r>
            <w:r>
              <w:rPr>
                <w:rStyle w:val="IndexLink"/>
              </w:rPr>
              <w:t>201</w:t>
            </w:r>
          </w:hyperlink>
        </w:p>
        <w:p>
          <w:pPr>
            <w:pStyle w:val="Contents2"/>
            <w:tabs>
              <w:tab w:val="clear" w:pos="8743"/>
              <w:tab w:val="right" w:pos="9026" w:leader="dot"/>
            </w:tabs>
            <w:rPr/>
          </w:pPr>
          <w:hyperlink w:anchor="__RefHeading___Toc4591661_2870459653">
            <w:r>
              <w:rPr>
                <w:webHidden/>
                <w:rStyle w:val="IndexLink"/>
                <w:rtl w:val="true"/>
              </w:rPr>
              <w:t>آیه هفتاد و نه</w:t>
            </w:r>
            <w:r>
              <w:rPr>
                <w:rStyle w:val="IndexLink"/>
                <w:rtl w:val="true"/>
              </w:rPr>
              <w:tab/>
            </w:r>
            <w:r>
              <w:rPr>
                <w:rStyle w:val="IndexLink"/>
              </w:rPr>
              <w:t>205</w:t>
            </w:r>
          </w:hyperlink>
        </w:p>
        <w:p>
          <w:pPr>
            <w:pStyle w:val="Contents2"/>
            <w:tabs>
              <w:tab w:val="clear" w:pos="8743"/>
              <w:tab w:val="right" w:pos="9026" w:leader="dot"/>
            </w:tabs>
            <w:rPr/>
          </w:pPr>
          <w:hyperlink w:anchor="__RefHeading___Toc4591663_2870459653">
            <w:r>
              <w:rPr>
                <w:webHidden/>
                <w:rStyle w:val="IndexLink"/>
                <w:rtl w:val="true"/>
              </w:rPr>
              <w:t xml:space="preserve">تفاوت </w:t>
            </w:r>
            <w:r>
              <w:rPr>
                <w:rStyle w:val="IndexLink"/>
                <w:rtl w:val="true"/>
              </w:rPr>
              <w:t>«</w:t>
            </w:r>
            <w:r>
              <w:rPr>
                <w:rStyle w:val="IndexLink"/>
                <w:rtl w:val="true"/>
              </w:rPr>
              <w:t>معاذ الله</w:t>
            </w:r>
            <w:r>
              <w:rPr>
                <w:rStyle w:val="IndexLink"/>
                <w:rtl w:val="true"/>
              </w:rPr>
              <w:t xml:space="preserve">» </w:t>
            </w:r>
            <w:r>
              <w:rPr>
                <w:rStyle w:val="IndexLink"/>
                <w:rtl w:val="true"/>
              </w:rPr>
              <w:t xml:space="preserve">حضرت یوسف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w:t>
            </w:r>
            <w:r>
              <w:rPr>
                <w:rStyle w:val="IndexLink"/>
                <w:rtl w:val="true"/>
              </w:rPr>
              <w:t>«</w:t>
            </w:r>
            <w:r>
              <w:rPr>
                <w:rStyle w:val="IndexLink"/>
                <w:rtl w:val="true"/>
              </w:rPr>
              <w:t>اعوذ</w:t>
            </w:r>
            <w:r>
              <w:rPr>
                <w:rStyle w:val="IndexLink"/>
                <w:rtl w:val="true"/>
              </w:rPr>
              <w:t xml:space="preserve">» </w:t>
            </w:r>
            <w:r>
              <w:rPr>
                <w:rStyle w:val="IndexLink"/>
                <w:rtl w:val="true"/>
              </w:rPr>
              <w:t xml:space="preserve">حضرت مریم </w:t>
            </w:r>
            <w:r>
              <w:rPr>
                <w:rStyle w:val="IndexLink"/>
                <w:rtl w:val="true"/>
              </w:rPr>
              <w:t>(</w:t>
            </w:r>
            <w:r>
              <w:rPr>
                <w:rStyle w:val="IndexLink"/>
                <w:rtl w:val="true"/>
              </w:rPr>
              <w:t>سلام الله علیها</w:t>
            </w:r>
            <w:r>
              <w:rPr>
                <w:rStyle w:val="IndexLink"/>
                <w:rtl w:val="true"/>
              </w:rPr>
              <w:t>)</w:t>
              <w:tab/>
            </w:r>
            <w:r>
              <w:rPr>
                <w:rStyle w:val="IndexLink"/>
              </w:rPr>
              <w:t>205</w:t>
            </w:r>
          </w:hyperlink>
        </w:p>
        <w:p>
          <w:pPr>
            <w:pStyle w:val="Contents2"/>
            <w:tabs>
              <w:tab w:val="clear" w:pos="8743"/>
              <w:tab w:val="right" w:pos="9026" w:leader="dot"/>
            </w:tabs>
            <w:rPr/>
          </w:pPr>
          <w:hyperlink w:anchor="__RefHeading___Toc4591665_2870459653">
            <w:r>
              <w:rPr>
                <w:webHidden/>
                <w:rStyle w:val="IndexLink"/>
                <w:rtl w:val="true"/>
              </w:rPr>
              <w:t>آیه هشتاد</w:t>
            </w:r>
            <w:r>
              <w:rPr>
                <w:rStyle w:val="IndexLink"/>
                <w:rtl w:val="true"/>
              </w:rPr>
              <w:tab/>
            </w:r>
            <w:r>
              <w:rPr>
                <w:rStyle w:val="IndexLink"/>
              </w:rPr>
              <w:t>206</w:t>
            </w:r>
          </w:hyperlink>
        </w:p>
        <w:p>
          <w:pPr>
            <w:pStyle w:val="Contents2"/>
            <w:tabs>
              <w:tab w:val="clear" w:pos="8743"/>
              <w:tab w:val="right" w:pos="9026" w:leader="dot"/>
            </w:tabs>
            <w:rPr/>
          </w:pPr>
          <w:hyperlink w:anchor="__RefHeading___Toc4591667_2870459653">
            <w:r>
              <w:rPr>
                <w:webHidden/>
                <w:rStyle w:val="IndexLink"/>
                <w:rtl w:val="true"/>
              </w:rPr>
              <w:t>آیه هشتاد و یک</w:t>
            </w:r>
            <w:r>
              <w:rPr>
                <w:rStyle w:val="IndexLink"/>
                <w:rtl w:val="true"/>
              </w:rPr>
              <w:tab/>
            </w:r>
            <w:r>
              <w:rPr>
                <w:rStyle w:val="IndexLink"/>
              </w:rPr>
              <w:t>208</w:t>
            </w:r>
          </w:hyperlink>
        </w:p>
        <w:p>
          <w:pPr>
            <w:pStyle w:val="Contents2"/>
            <w:tabs>
              <w:tab w:val="clear" w:pos="8743"/>
              <w:tab w:val="right" w:pos="9026" w:leader="dot"/>
            </w:tabs>
            <w:rPr/>
          </w:pPr>
          <w:hyperlink w:anchor="__RefHeading___Toc4591669_2870459653">
            <w:r>
              <w:rPr>
                <w:webHidden/>
                <w:rStyle w:val="IndexLink"/>
                <w:rtl w:val="true"/>
              </w:rPr>
              <w:t>آیه هشتاد و دو</w:t>
            </w:r>
            <w:r>
              <w:rPr>
                <w:rStyle w:val="IndexLink"/>
                <w:rtl w:val="true"/>
              </w:rPr>
              <w:tab/>
            </w:r>
            <w:r>
              <w:rPr>
                <w:rStyle w:val="IndexLink"/>
              </w:rPr>
              <w:t>210</w:t>
            </w:r>
          </w:hyperlink>
        </w:p>
        <w:p>
          <w:pPr>
            <w:pStyle w:val="Contents2"/>
            <w:tabs>
              <w:tab w:val="clear" w:pos="8743"/>
              <w:tab w:val="right" w:pos="9026" w:leader="dot"/>
            </w:tabs>
            <w:rPr/>
          </w:pPr>
          <w:hyperlink w:anchor="__RefHeading___Toc4591671_2870459653">
            <w:r>
              <w:rPr>
                <w:webHidden/>
                <w:rStyle w:val="IndexLink"/>
                <w:rtl w:val="true"/>
              </w:rPr>
              <w:t>آیه هشتاد و سه</w:t>
            </w:r>
            <w:r>
              <w:rPr>
                <w:rStyle w:val="IndexLink"/>
                <w:rtl w:val="true"/>
              </w:rPr>
              <w:tab/>
            </w:r>
            <w:r>
              <w:rPr>
                <w:rStyle w:val="IndexLink"/>
              </w:rPr>
              <w:t>211</w:t>
            </w:r>
          </w:hyperlink>
        </w:p>
        <w:p>
          <w:pPr>
            <w:pStyle w:val="Contents2"/>
            <w:tabs>
              <w:tab w:val="clear" w:pos="8743"/>
              <w:tab w:val="right" w:pos="9026" w:leader="dot"/>
            </w:tabs>
            <w:rPr/>
          </w:pPr>
          <w:hyperlink w:anchor="__RefHeading___Toc4591673_2870459653">
            <w:r>
              <w:rPr>
                <w:webHidden/>
                <w:rStyle w:val="IndexLink"/>
                <w:rtl w:val="true"/>
              </w:rPr>
              <w:t>تأثیر آثار اعمال اعضای خانواده نسبت به همدیگر</w:t>
            </w:r>
            <w:r>
              <w:rPr>
                <w:rStyle w:val="IndexLink"/>
                <w:rtl w:val="true"/>
              </w:rPr>
              <w:tab/>
            </w:r>
            <w:r>
              <w:rPr>
                <w:rStyle w:val="IndexLink"/>
              </w:rPr>
              <w:t>213</w:t>
            </w:r>
          </w:hyperlink>
        </w:p>
        <w:p>
          <w:pPr>
            <w:pStyle w:val="Contents2"/>
            <w:tabs>
              <w:tab w:val="clear" w:pos="8743"/>
              <w:tab w:val="right" w:pos="9026" w:leader="dot"/>
            </w:tabs>
            <w:rPr/>
          </w:pPr>
          <w:hyperlink w:anchor="__RefHeading___Toc4591675_2870459653">
            <w:r>
              <w:rPr>
                <w:webHidden/>
                <w:rStyle w:val="IndexLink"/>
                <w:rtl w:val="true"/>
              </w:rPr>
              <w:t>شواهدی از قرآن مبنی بر تأثیرگذاری متقابل اعمال خانواده بر یکدیگر</w:t>
            </w:r>
            <w:r>
              <w:rPr>
                <w:rStyle w:val="IndexLink"/>
                <w:rtl w:val="true"/>
              </w:rPr>
              <w:tab/>
            </w:r>
            <w:r>
              <w:rPr>
                <w:rStyle w:val="IndexLink"/>
              </w:rPr>
              <w:t>214</w:t>
            </w:r>
          </w:hyperlink>
        </w:p>
        <w:p>
          <w:pPr>
            <w:pStyle w:val="Contents2"/>
            <w:tabs>
              <w:tab w:val="clear" w:pos="8743"/>
              <w:tab w:val="right" w:pos="9026" w:leader="dot"/>
            </w:tabs>
            <w:rPr/>
          </w:pPr>
          <w:hyperlink w:anchor="__RefHeading___Toc4591677_2870459653">
            <w:r>
              <w:rPr>
                <w:webHidden/>
                <w:rStyle w:val="IndexLink"/>
                <w:rtl w:val="true"/>
              </w:rPr>
              <w:t xml:space="preserve">نکات اخلاقی و تربیتی آیه </w:t>
            </w:r>
            <w:r>
              <w:rPr>
                <w:rStyle w:val="IndexLink"/>
              </w:rPr>
              <w:t>23</w:t>
            </w:r>
            <w:r>
              <w:rPr>
                <w:rStyle w:val="IndexLink"/>
                <w:rtl w:val="true"/>
              </w:rPr>
              <w:t xml:space="preserve"> </w:t>
            </w:r>
            <w:r>
              <w:rPr>
                <w:rStyle w:val="IndexLink"/>
                <w:rtl w:val="true"/>
              </w:rPr>
              <w:t>سوره قصص</w:t>
            </w:r>
            <w:r>
              <w:rPr>
                <w:rStyle w:val="IndexLink"/>
                <w:rtl w:val="true"/>
              </w:rPr>
              <w:tab/>
            </w:r>
            <w:r>
              <w:rPr>
                <w:rStyle w:val="IndexLink"/>
              </w:rPr>
              <w:t>217</w:t>
            </w:r>
          </w:hyperlink>
        </w:p>
        <w:p>
          <w:pPr>
            <w:pStyle w:val="Contents2"/>
            <w:tabs>
              <w:tab w:val="clear" w:pos="8743"/>
              <w:tab w:val="right" w:pos="9026" w:leader="dot"/>
            </w:tabs>
            <w:rPr/>
          </w:pPr>
          <w:hyperlink w:anchor="__RefHeading___Toc4591679_2870459653">
            <w:r>
              <w:rPr>
                <w:webHidden/>
                <w:rStyle w:val="IndexLink"/>
                <w:rtl w:val="true"/>
              </w:rPr>
              <w:t>تأثير تقوای همگانی بر نزول برکات بر جامعه</w:t>
            </w:r>
            <w:r>
              <w:rPr>
                <w:rStyle w:val="IndexLink"/>
                <w:rtl w:val="true"/>
              </w:rPr>
              <w:tab/>
            </w:r>
            <w:r>
              <w:rPr>
                <w:rStyle w:val="IndexLink"/>
              </w:rPr>
              <w:t>219</w:t>
            </w:r>
          </w:hyperlink>
        </w:p>
        <w:p>
          <w:pPr>
            <w:pStyle w:val="Contents2"/>
            <w:tabs>
              <w:tab w:val="clear" w:pos="8743"/>
              <w:tab w:val="right" w:pos="9026" w:leader="dot"/>
            </w:tabs>
            <w:rPr/>
          </w:pPr>
          <w:hyperlink w:anchor="__RefHeading___Toc4591681_2870459653">
            <w:r>
              <w:rPr>
                <w:webHidden/>
                <w:rStyle w:val="IndexLink"/>
                <w:rtl w:val="true"/>
              </w:rPr>
              <w:t>آیه هشتاد و چهار</w:t>
            </w:r>
            <w:r>
              <w:rPr>
                <w:rStyle w:val="IndexLink"/>
                <w:rtl w:val="true"/>
              </w:rPr>
              <w:tab/>
            </w:r>
            <w:r>
              <w:rPr>
                <w:rStyle w:val="IndexLink"/>
              </w:rPr>
              <w:t>220</w:t>
            </w:r>
          </w:hyperlink>
        </w:p>
        <w:p>
          <w:pPr>
            <w:pStyle w:val="Contents2"/>
            <w:tabs>
              <w:tab w:val="clear" w:pos="8743"/>
              <w:tab w:val="right" w:pos="9026" w:leader="dot"/>
            </w:tabs>
            <w:rPr/>
          </w:pPr>
          <w:hyperlink w:anchor="__RefHeading___Toc4591683_2870459653">
            <w:r>
              <w:rPr>
                <w:webHidden/>
                <w:rStyle w:val="IndexLink"/>
                <w:rtl w:val="true"/>
              </w:rPr>
              <w:t>آیه هشتاد و پنج</w:t>
            </w:r>
            <w:r>
              <w:rPr>
                <w:rStyle w:val="IndexLink"/>
                <w:rtl w:val="true"/>
              </w:rPr>
              <w:tab/>
            </w:r>
            <w:r>
              <w:rPr>
                <w:rStyle w:val="IndexLink"/>
              </w:rPr>
              <w:t>222</w:t>
            </w:r>
          </w:hyperlink>
        </w:p>
        <w:p>
          <w:pPr>
            <w:pStyle w:val="Contents2"/>
            <w:tabs>
              <w:tab w:val="clear" w:pos="8743"/>
              <w:tab w:val="right" w:pos="9026" w:leader="dot"/>
            </w:tabs>
            <w:rPr/>
          </w:pPr>
          <w:hyperlink w:anchor="__RefHeading___Toc4591685_2870459653">
            <w:r>
              <w:rPr>
                <w:webHidden/>
                <w:rStyle w:val="IndexLink"/>
                <w:rtl w:val="true"/>
              </w:rPr>
              <w:t>آیه هشتاد و شش</w:t>
            </w:r>
            <w:r>
              <w:rPr>
                <w:rStyle w:val="IndexLink"/>
                <w:rtl w:val="true"/>
              </w:rPr>
              <w:tab/>
            </w:r>
            <w:r>
              <w:rPr>
                <w:rStyle w:val="IndexLink"/>
              </w:rPr>
              <w:t>224</w:t>
            </w:r>
          </w:hyperlink>
        </w:p>
        <w:p>
          <w:pPr>
            <w:pStyle w:val="Contents2"/>
            <w:tabs>
              <w:tab w:val="clear" w:pos="8743"/>
              <w:tab w:val="right" w:pos="9026" w:leader="dot"/>
            </w:tabs>
            <w:rPr/>
          </w:pPr>
          <w:hyperlink w:anchor="__RefHeading___Toc4591687_2870459653">
            <w:r>
              <w:rPr>
                <w:webHidden/>
                <w:rStyle w:val="IndexLink"/>
                <w:rtl w:val="true"/>
              </w:rPr>
              <w:t>آیه هشتاد و هفت</w:t>
            </w:r>
            <w:r>
              <w:rPr>
                <w:rStyle w:val="IndexLink"/>
                <w:rtl w:val="true"/>
              </w:rPr>
              <w:tab/>
            </w:r>
            <w:r>
              <w:rPr>
                <w:rStyle w:val="IndexLink"/>
              </w:rPr>
              <w:t>227</w:t>
            </w:r>
          </w:hyperlink>
        </w:p>
        <w:p>
          <w:pPr>
            <w:pStyle w:val="Contents2"/>
            <w:tabs>
              <w:tab w:val="clear" w:pos="8743"/>
              <w:tab w:val="right" w:pos="9026" w:leader="dot"/>
            </w:tabs>
            <w:rPr/>
          </w:pPr>
          <w:hyperlink w:anchor="__RefHeading___Toc4591689_2870459653">
            <w:r>
              <w:rPr>
                <w:webHidden/>
                <w:rStyle w:val="IndexLink"/>
                <w:rtl w:val="true"/>
              </w:rPr>
              <w:t>آیه هشتاد و هشت</w:t>
            </w:r>
            <w:r>
              <w:rPr>
                <w:rStyle w:val="IndexLink"/>
                <w:rtl w:val="true"/>
              </w:rPr>
              <w:tab/>
            </w:r>
            <w:r>
              <w:rPr>
                <w:rStyle w:val="IndexLink"/>
              </w:rPr>
              <w:t>230</w:t>
            </w:r>
          </w:hyperlink>
        </w:p>
        <w:p>
          <w:pPr>
            <w:pStyle w:val="Contents2"/>
            <w:tabs>
              <w:tab w:val="clear" w:pos="8743"/>
              <w:tab w:val="right" w:pos="9026" w:leader="dot"/>
            </w:tabs>
            <w:rPr/>
          </w:pPr>
          <w:hyperlink w:anchor="__RefHeading___Toc4591691_2870459653">
            <w:r>
              <w:rPr>
                <w:webHidden/>
                <w:rStyle w:val="IndexLink"/>
                <w:rtl w:val="true"/>
              </w:rPr>
              <w:t>آیه هشتاد و نه</w:t>
            </w:r>
            <w:r>
              <w:rPr>
                <w:rStyle w:val="IndexLink"/>
                <w:rtl w:val="true"/>
              </w:rPr>
              <w:tab/>
            </w:r>
            <w:r>
              <w:rPr>
                <w:rStyle w:val="IndexLink"/>
              </w:rPr>
              <w:t>232</w:t>
            </w:r>
          </w:hyperlink>
        </w:p>
        <w:p>
          <w:pPr>
            <w:pStyle w:val="Contents2"/>
            <w:tabs>
              <w:tab w:val="clear" w:pos="8743"/>
              <w:tab w:val="right" w:pos="9026" w:leader="dot"/>
            </w:tabs>
            <w:rPr/>
          </w:pPr>
          <w:hyperlink w:anchor="__RefHeading___Toc4591693_2870459653">
            <w:r>
              <w:rPr>
                <w:webHidden/>
                <w:rStyle w:val="IndexLink"/>
                <w:rtl w:val="true"/>
              </w:rPr>
              <w:t>آیه نود</w:t>
            </w:r>
            <w:r>
              <w:rPr>
                <w:rStyle w:val="IndexLink"/>
                <w:rtl w:val="true"/>
              </w:rPr>
              <w:tab/>
            </w:r>
            <w:r>
              <w:rPr>
                <w:rStyle w:val="IndexLink"/>
              </w:rPr>
              <w:t>233</w:t>
            </w:r>
          </w:hyperlink>
        </w:p>
        <w:p>
          <w:pPr>
            <w:pStyle w:val="Contents2"/>
            <w:tabs>
              <w:tab w:val="clear" w:pos="8743"/>
              <w:tab w:val="right" w:pos="9026" w:leader="dot"/>
            </w:tabs>
            <w:rPr/>
          </w:pPr>
          <w:hyperlink w:anchor="__RefHeading___Toc4591695_2870459653">
            <w:r>
              <w:rPr>
                <w:webHidden/>
                <w:rStyle w:val="IndexLink"/>
                <w:rtl w:val="true"/>
              </w:rPr>
              <w:t>آیه نود و یک</w:t>
            </w:r>
            <w:r>
              <w:rPr>
                <w:rStyle w:val="IndexLink"/>
                <w:rtl w:val="true"/>
              </w:rPr>
              <w:tab/>
            </w:r>
            <w:r>
              <w:rPr>
                <w:rStyle w:val="IndexLink"/>
              </w:rPr>
              <w:t>234</w:t>
            </w:r>
          </w:hyperlink>
        </w:p>
        <w:p>
          <w:pPr>
            <w:pStyle w:val="Contents2"/>
            <w:tabs>
              <w:tab w:val="clear" w:pos="8743"/>
              <w:tab w:val="right" w:pos="9026" w:leader="dot"/>
            </w:tabs>
            <w:rPr/>
          </w:pPr>
          <w:hyperlink w:anchor="__RefHeading___Toc4591697_2870459653">
            <w:r>
              <w:rPr>
                <w:webHidden/>
                <w:rStyle w:val="IndexLink"/>
                <w:rtl w:val="true"/>
              </w:rPr>
              <w:t>آیه نود و دو</w:t>
            </w:r>
            <w:r>
              <w:rPr>
                <w:rStyle w:val="IndexLink"/>
                <w:rtl w:val="true"/>
              </w:rPr>
              <w:tab/>
            </w:r>
            <w:r>
              <w:rPr>
                <w:rStyle w:val="IndexLink"/>
              </w:rPr>
              <w:t>236</w:t>
            </w:r>
          </w:hyperlink>
        </w:p>
        <w:p>
          <w:pPr>
            <w:pStyle w:val="Contents2"/>
            <w:tabs>
              <w:tab w:val="clear" w:pos="8743"/>
              <w:tab w:val="right" w:pos="9026" w:leader="dot"/>
            </w:tabs>
            <w:rPr/>
          </w:pPr>
          <w:hyperlink w:anchor="__RefHeading___Toc4591699_2870459653">
            <w:r>
              <w:rPr>
                <w:webHidden/>
                <w:rStyle w:val="IndexLink"/>
                <w:rtl w:val="true"/>
              </w:rPr>
              <w:t>آیه نود و سه</w:t>
            </w:r>
            <w:r>
              <w:rPr>
                <w:rStyle w:val="IndexLink"/>
                <w:rtl w:val="true"/>
              </w:rPr>
              <w:tab/>
            </w:r>
            <w:r>
              <w:rPr>
                <w:rStyle w:val="IndexLink"/>
              </w:rPr>
              <w:t>238</w:t>
            </w:r>
          </w:hyperlink>
        </w:p>
        <w:p>
          <w:pPr>
            <w:pStyle w:val="Contents2"/>
            <w:tabs>
              <w:tab w:val="clear" w:pos="8743"/>
              <w:tab w:val="right" w:pos="9026" w:leader="dot"/>
            </w:tabs>
            <w:rPr/>
          </w:pPr>
          <w:hyperlink w:anchor="__RefHeading___Toc4591701_2870459653">
            <w:r>
              <w:rPr>
                <w:webHidden/>
                <w:rStyle w:val="IndexLink"/>
                <w:rtl w:val="true"/>
              </w:rPr>
              <w:t>مثال های تفوق مقام معنوی فرزند بر والدین خود</w:t>
            </w:r>
            <w:r>
              <w:rPr>
                <w:rStyle w:val="IndexLink"/>
                <w:rtl w:val="true"/>
              </w:rPr>
              <w:tab/>
            </w:r>
            <w:r>
              <w:rPr>
                <w:rStyle w:val="IndexLink"/>
              </w:rPr>
              <w:t>241</w:t>
            </w:r>
          </w:hyperlink>
        </w:p>
        <w:p>
          <w:pPr>
            <w:pStyle w:val="Contents2"/>
            <w:tabs>
              <w:tab w:val="clear" w:pos="8743"/>
              <w:tab w:val="right" w:pos="9026" w:leader="dot"/>
            </w:tabs>
            <w:rPr/>
          </w:pPr>
          <w:hyperlink w:anchor="__RefHeading___Toc4591703_2870459653">
            <w:r>
              <w:rPr>
                <w:webHidden/>
                <w:rStyle w:val="IndexLink"/>
                <w:rtl w:val="true"/>
              </w:rPr>
              <w:t>آیه نود و چهار</w:t>
            </w:r>
            <w:r>
              <w:rPr>
                <w:rStyle w:val="IndexLink"/>
                <w:rtl w:val="true"/>
              </w:rPr>
              <w:tab/>
            </w:r>
            <w:r>
              <w:rPr>
                <w:rStyle w:val="IndexLink"/>
              </w:rPr>
              <w:t>242</w:t>
            </w:r>
          </w:hyperlink>
        </w:p>
        <w:p>
          <w:pPr>
            <w:pStyle w:val="Contents2"/>
            <w:tabs>
              <w:tab w:val="clear" w:pos="8743"/>
              <w:tab w:val="right" w:pos="9026" w:leader="dot"/>
            </w:tabs>
            <w:rPr/>
          </w:pPr>
          <w:hyperlink w:anchor="__RefHeading___Toc4591705_2870459653">
            <w:r>
              <w:rPr>
                <w:webHidden/>
                <w:rStyle w:val="IndexLink"/>
                <w:rtl w:val="true"/>
              </w:rPr>
              <w:t>آیه نود و پنج</w:t>
            </w:r>
            <w:r>
              <w:rPr>
                <w:rStyle w:val="IndexLink"/>
                <w:rtl w:val="true"/>
              </w:rPr>
              <w:tab/>
            </w:r>
            <w:r>
              <w:rPr>
                <w:rStyle w:val="IndexLink"/>
              </w:rPr>
              <w:t>243</w:t>
            </w:r>
          </w:hyperlink>
        </w:p>
        <w:p>
          <w:pPr>
            <w:pStyle w:val="Contents2"/>
            <w:tabs>
              <w:tab w:val="clear" w:pos="8743"/>
              <w:tab w:val="right" w:pos="9026" w:leader="dot"/>
            </w:tabs>
            <w:rPr/>
          </w:pPr>
          <w:hyperlink w:anchor="__RefHeading___Toc4591707_2870459653">
            <w:r>
              <w:rPr>
                <w:webHidden/>
                <w:rStyle w:val="IndexLink"/>
                <w:rtl w:val="true"/>
              </w:rPr>
              <w:t>آیه نود و شش</w:t>
            </w:r>
            <w:r>
              <w:rPr>
                <w:rStyle w:val="IndexLink"/>
                <w:rtl w:val="true"/>
              </w:rPr>
              <w:tab/>
            </w:r>
            <w:r>
              <w:rPr>
                <w:rStyle w:val="IndexLink"/>
              </w:rPr>
              <w:t>244</w:t>
            </w:r>
          </w:hyperlink>
        </w:p>
        <w:p>
          <w:pPr>
            <w:pStyle w:val="Contents2"/>
            <w:tabs>
              <w:tab w:val="clear" w:pos="8743"/>
              <w:tab w:val="right" w:pos="9026" w:leader="dot"/>
            </w:tabs>
            <w:rPr/>
          </w:pPr>
          <w:hyperlink w:anchor="__RefHeading___Toc4591709_2870459653">
            <w:r>
              <w:rPr>
                <w:webHidden/>
                <w:rStyle w:val="IndexLink"/>
                <w:rtl w:val="true"/>
              </w:rPr>
              <w:t>آیه نود و هفت</w:t>
            </w:r>
            <w:r>
              <w:rPr>
                <w:rStyle w:val="IndexLink"/>
                <w:rtl w:val="true"/>
              </w:rPr>
              <w:tab/>
            </w:r>
            <w:r>
              <w:rPr>
                <w:rStyle w:val="IndexLink"/>
              </w:rPr>
              <w:t>245</w:t>
            </w:r>
          </w:hyperlink>
        </w:p>
        <w:p>
          <w:pPr>
            <w:pStyle w:val="Contents2"/>
            <w:tabs>
              <w:tab w:val="clear" w:pos="8743"/>
              <w:tab w:val="right" w:pos="9026" w:leader="dot"/>
            </w:tabs>
            <w:rPr/>
          </w:pPr>
          <w:hyperlink w:anchor="__RefHeading___Toc4591711_2870459653">
            <w:r>
              <w:rPr>
                <w:webHidden/>
                <w:rStyle w:val="IndexLink"/>
                <w:rtl w:val="true"/>
              </w:rPr>
              <w:t>آیه نود و هشت</w:t>
            </w:r>
            <w:r>
              <w:rPr>
                <w:rStyle w:val="IndexLink"/>
                <w:rtl w:val="true"/>
              </w:rPr>
              <w:tab/>
            </w:r>
            <w:r>
              <w:rPr>
                <w:rStyle w:val="IndexLink"/>
              </w:rPr>
              <w:t>246</w:t>
            </w:r>
          </w:hyperlink>
        </w:p>
        <w:p>
          <w:pPr>
            <w:pStyle w:val="Contents2"/>
            <w:tabs>
              <w:tab w:val="clear" w:pos="8743"/>
              <w:tab w:val="right" w:pos="9026" w:leader="dot"/>
            </w:tabs>
            <w:rPr/>
          </w:pPr>
          <w:hyperlink w:anchor="__RefHeading___Toc4591713_2870459653">
            <w:r>
              <w:rPr>
                <w:webHidden/>
                <w:rStyle w:val="IndexLink"/>
                <w:rtl w:val="true"/>
              </w:rPr>
              <w:t>آیه نود و نه</w:t>
            </w:r>
            <w:r>
              <w:rPr>
                <w:rStyle w:val="IndexLink"/>
                <w:rtl w:val="true"/>
              </w:rPr>
              <w:tab/>
            </w:r>
            <w:r>
              <w:rPr>
                <w:rStyle w:val="IndexLink"/>
              </w:rPr>
              <w:t>247</w:t>
            </w:r>
          </w:hyperlink>
        </w:p>
        <w:p>
          <w:pPr>
            <w:pStyle w:val="Contents2"/>
            <w:tabs>
              <w:tab w:val="clear" w:pos="8743"/>
              <w:tab w:val="right" w:pos="9026" w:leader="dot"/>
            </w:tabs>
            <w:rPr/>
          </w:pPr>
          <w:hyperlink w:anchor="__RefHeading___Toc4591715_2870459653">
            <w:r>
              <w:rPr>
                <w:webHidden/>
                <w:rStyle w:val="IndexLink"/>
                <w:rtl w:val="true"/>
              </w:rPr>
              <w:t>آيه صد</w:t>
            </w:r>
            <w:r>
              <w:rPr>
                <w:rStyle w:val="IndexLink"/>
                <w:rtl w:val="true"/>
              </w:rPr>
              <w:tab/>
            </w:r>
            <w:r>
              <w:rPr>
                <w:rStyle w:val="IndexLink"/>
              </w:rPr>
              <w:t>248</w:t>
            </w:r>
          </w:hyperlink>
        </w:p>
        <w:p>
          <w:pPr>
            <w:pStyle w:val="Contents2"/>
            <w:tabs>
              <w:tab w:val="clear" w:pos="8743"/>
              <w:tab w:val="right" w:pos="9026" w:leader="dot"/>
            </w:tabs>
            <w:rPr/>
          </w:pPr>
          <w:hyperlink w:anchor="__RefHeading___Toc4591717_2870459653">
            <w:r>
              <w:rPr>
                <w:webHidden/>
                <w:rStyle w:val="IndexLink"/>
                <w:rtl w:val="true"/>
              </w:rPr>
              <w:t>آیه صد و یک</w:t>
            </w:r>
            <w:r>
              <w:rPr>
                <w:rStyle w:val="IndexLink"/>
                <w:rtl w:val="true"/>
              </w:rPr>
              <w:tab/>
            </w:r>
            <w:r>
              <w:rPr>
                <w:rStyle w:val="IndexLink"/>
              </w:rPr>
              <w:t>250</w:t>
            </w:r>
          </w:hyperlink>
        </w:p>
        <w:p>
          <w:pPr>
            <w:pStyle w:val="Contents2"/>
            <w:tabs>
              <w:tab w:val="clear" w:pos="8743"/>
              <w:tab w:val="right" w:pos="9026" w:leader="dot"/>
            </w:tabs>
            <w:rPr/>
          </w:pPr>
          <w:hyperlink w:anchor="__RefHeading___Toc4591719_2870459653">
            <w:r>
              <w:rPr>
                <w:webHidden/>
                <w:rStyle w:val="IndexLink"/>
                <w:rtl w:val="true"/>
              </w:rPr>
              <w:t>آیه صد و دو</w:t>
            </w:r>
            <w:r>
              <w:rPr>
                <w:rStyle w:val="IndexLink"/>
                <w:rtl w:val="true"/>
              </w:rPr>
              <w:tab/>
            </w:r>
            <w:r>
              <w:rPr>
                <w:rStyle w:val="IndexLink"/>
              </w:rPr>
              <w:t>251</w:t>
            </w:r>
          </w:hyperlink>
        </w:p>
        <w:p>
          <w:pPr>
            <w:pStyle w:val="Contents2"/>
            <w:tabs>
              <w:tab w:val="clear" w:pos="8743"/>
              <w:tab w:val="right" w:pos="9026" w:leader="dot"/>
            </w:tabs>
            <w:rPr/>
          </w:pPr>
          <w:hyperlink w:anchor="__RefHeading___Toc4591721_2870459653">
            <w:r>
              <w:rPr>
                <w:webHidden/>
                <w:rStyle w:val="IndexLink"/>
                <w:rtl w:val="true"/>
              </w:rPr>
              <w:t>سخن پایانی</w:t>
            </w:r>
            <w:r>
              <w:rPr>
                <w:rStyle w:val="IndexLink"/>
                <w:rtl w:val="true"/>
              </w:rPr>
              <w:tab/>
            </w:r>
            <w:r>
              <w:rPr>
                <w:rStyle w:val="IndexLink"/>
              </w:rPr>
              <w:t>252</w:t>
            </w:r>
          </w:hyperlink>
        </w:p>
        <w:p>
          <w:pPr>
            <w:pStyle w:val="Contents2"/>
            <w:tabs>
              <w:tab w:val="clear" w:pos="8743"/>
              <w:tab w:val="right" w:pos="9026" w:leader="dot"/>
            </w:tabs>
            <w:rPr/>
          </w:pPr>
          <w:hyperlink w:anchor="__RefHeading___Toc4591723_2870459653">
            <w:r>
              <w:rPr>
                <w:webHidden/>
                <w:rStyle w:val="IndexLink"/>
                <w:rtl w:val="true"/>
              </w:rPr>
              <w:t>بخش دوم</w:t>
            </w:r>
            <w:r>
              <w:rPr>
                <w:rStyle w:val="IndexLink"/>
                <w:rtl w:val="true"/>
              </w:rPr>
              <w:t xml:space="preserve">: </w:t>
            </w:r>
            <w:r>
              <w:rPr>
                <w:rStyle w:val="IndexLink"/>
                <w:rtl w:val="true"/>
              </w:rPr>
              <w:t>برداشت های مهدوی سوره یوسف</w:t>
            </w:r>
            <w:r>
              <w:rPr>
                <w:rStyle w:val="IndexLink"/>
                <w:rtl w:val="true"/>
              </w:rPr>
              <w:tab/>
            </w:r>
            <w:r>
              <w:rPr>
                <w:rStyle w:val="IndexLink"/>
              </w:rPr>
              <w:t>254</w:t>
            </w:r>
          </w:hyperlink>
        </w:p>
        <w:p>
          <w:pPr>
            <w:pStyle w:val="Contents2"/>
            <w:tabs>
              <w:tab w:val="clear" w:pos="8743"/>
              <w:tab w:val="right" w:pos="9026" w:leader="dot"/>
            </w:tabs>
            <w:rPr/>
          </w:pPr>
          <w:hyperlink w:anchor="__RefHeading___Toc4591725_2870459653">
            <w:r>
              <w:rPr>
                <w:webHidden/>
                <w:rStyle w:val="IndexLink"/>
                <w:rtl w:val="true"/>
              </w:rPr>
              <w:t>آثار سوء رفتار برادران یوسف با به چاه انداختن یوسف</w:t>
            </w:r>
            <w:r>
              <w:rPr>
                <w:rStyle w:val="IndexLink"/>
                <w:rtl w:val="true"/>
              </w:rPr>
              <w:tab/>
            </w:r>
            <w:r>
              <w:rPr>
                <w:rStyle w:val="IndexLink"/>
              </w:rPr>
              <w:t>263</w:t>
            </w:r>
          </w:hyperlink>
        </w:p>
        <w:p>
          <w:pPr>
            <w:pStyle w:val="Contents2"/>
            <w:tabs>
              <w:tab w:val="clear" w:pos="8743"/>
              <w:tab w:val="right" w:pos="9026" w:leader="dot"/>
            </w:tabs>
            <w:rPr/>
          </w:pPr>
          <w:hyperlink w:anchor="__RefHeading___Toc4591727_2870459653">
            <w:r>
              <w:rPr>
                <w:webHidden/>
                <w:rStyle w:val="IndexLink"/>
                <w:rtl w:val="true"/>
              </w:rPr>
              <w:t>مصائب دوران غیبت</w:t>
            </w:r>
            <w:r>
              <w:rPr>
                <w:rStyle w:val="IndexLink"/>
                <w:rtl w:val="true"/>
              </w:rPr>
              <w:tab/>
            </w:r>
            <w:r>
              <w:rPr>
                <w:rStyle w:val="IndexLink"/>
              </w:rPr>
              <w:t>264</w:t>
            </w:r>
          </w:hyperlink>
        </w:p>
        <w:p>
          <w:pPr>
            <w:pStyle w:val="Contents2"/>
            <w:tabs>
              <w:tab w:val="clear" w:pos="8743"/>
              <w:tab w:val="right" w:pos="9026" w:leader="dot"/>
            </w:tabs>
            <w:rPr/>
          </w:pPr>
          <w:hyperlink w:anchor="__RefHeading___Toc4591729_2870459653">
            <w:r>
              <w:rPr>
                <w:webHidden/>
                <w:rStyle w:val="IndexLink"/>
                <w:rtl w:val="true"/>
              </w:rPr>
              <w:t>دیدگاه اطرافیان حضرت یوسف به ایشان</w:t>
            </w:r>
            <w:r>
              <w:rPr>
                <w:rStyle w:val="IndexLink"/>
                <w:rtl w:val="true"/>
              </w:rPr>
              <w:tab/>
            </w:r>
            <w:r>
              <w:rPr>
                <w:rStyle w:val="IndexLink"/>
              </w:rPr>
              <w:t>266</w:t>
            </w:r>
          </w:hyperlink>
        </w:p>
        <w:p>
          <w:pPr>
            <w:pStyle w:val="Contents2"/>
            <w:tabs>
              <w:tab w:val="clear" w:pos="8743"/>
              <w:tab w:val="right" w:pos="9026" w:leader="dot"/>
            </w:tabs>
            <w:rPr/>
          </w:pPr>
          <w:hyperlink w:anchor="__RefHeading___Toc4591731_2870459653">
            <w:r>
              <w:rPr>
                <w:webHidden/>
                <w:rStyle w:val="IndexLink"/>
                <w:rtl w:val="true"/>
              </w:rPr>
              <w:t>دیدگاه برادران یوسف</w:t>
            </w:r>
            <w:r>
              <w:rPr>
                <w:rStyle w:val="IndexLink"/>
                <w:rtl w:val="true"/>
              </w:rPr>
              <w:tab/>
            </w:r>
            <w:r>
              <w:rPr>
                <w:rStyle w:val="IndexLink"/>
              </w:rPr>
              <w:t>266</w:t>
            </w:r>
          </w:hyperlink>
        </w:p>
        <w:p>
          <w:pPr>
            <w:pStyle w:val="Contents2"/>
            <w:tabs>
              <w:tab w:val="clear" w:pos="8743"/>
              <w:tab w:val="right" w:pos="9026" w:leader="dot"/>
            </w:tabs>
            <w:rPr/>
          </w:pPr>
          <w:hyperlink w:anchor="__RefHeading___Toc4591733_2870459653">
            <w:r>
              <w:rPr>
                <w:webHidden/>
                <w:rStyle w:val="IndexLink"/>
                <w:rtl w:val="true"/>
              </w:rPr>
              <w:t>دیدگاه کاروانیان که یوسف را از چاه بیرون کشیدند</w:t>
            </w:r>
            <w:r>
              <w:rPr>
                <w:rStyle w:val="IndexLink"/>
                <w:rtl w:val="true"/>
              </w:rPr>
              <w:tab/>
            </w:r>
            <w:r>
              <w:rPr>
                <w:rStyle w:val="IndexLink"/>
              </w:rPr>
              <w:t>267</w:t>
            </w:r>
          </w:hyperlink>
        </w:p>
        <w:p>
          <w:pPr>
            <w:pStyle w:val="Contents2"/>
            <w:tabs>
              <w:tab w:val="clear" w:pos="8743"/>
              <w:tab w:val="right" w:pos="9026" w:leader="dot"/>
            </w:tabs>
            <w:rPr/>
          </w:pPr>
          <w:hyperlink w:anchor="__RefHeading___Toc4591735_2870459653">
            <w:r>
              <w:rPr>
                <w:webHidden/>
                <w:rStyle w:val="IndexLink"/>
                <w:rtl w:val="true"/>
              </w:rPr>
              <w:t>دیده گاه خریدار یوسف</w:t>
            </w:r>
            <w:r>
              <w:rPr>
                <w:rStyle w:val="IndexLink"/>
                <w:rtl w:val="true"/>
              </w:rPr>
              <w:tab/>
            </w:r>
            <w:r>
              <w:rPr>
                <w:rStyle w:val="IndexLink"/>
              </w:rPr>
              <w:t>267</w:t>
            </w:r>
          </w:hyperlink>
        </w:p>
        <w:p>
          <w:pPr>
            <w:pStyle w:val="Contents2"/>
            <w:tabs>
              <w:tab w:val="clear" w:pos="8743"/>
              <w:tab w:val="right" w:pos="9026" w:leader="dot"/>
            </w:tabs>
            <w:rPr/>
          </w:pPr>
          <w:hyperlink w:anchor="__RefHeading___Toc4591737_2870459653">
            <w:r>
              <w:rPr>
                <w:webHidden/>
                <w:rStyle w:val="IndexLink"/>
                <w:rtl w:val="true"/>
              </w:rPr>
              <w:t xml:space="preserve">دیدگاه همسر عزیز مصر </w:t>
            </w:r>
            <w:r>
              <w:rPr>
                <w:rStyle w:val="IndexLink"/>
                <w:rtl w:val="true"/>
              </w:rPr>
              <w:t>(</w:t>
            </w:r>
            <w:r>
              <w:rPr>
                <w:rStyle w:val="IndexLink"/>
                <w:rtl w:val="true"/>
              </w:rPr>
              <w:t>زلیخا</w:t>
            </w:r>
            <w:r>
              <w:rPr>
                <w:rStyle w:val="IndexLink"/>
                <w:rtl w:val="true"/>
              </w:rPr>
              <w:t>)</w:t>
              <w:tab/>
            </w:r>
            <w:r>
              <w:rPr>
                <w:rStyle w:val="IndexLink"/>
              </w:rPr>
              <w:t>268</w:t>
            </w:r>
          </w:hyperlink>
        </w:p>
        <w:p>
          <w:pPr>
            <w:pStyle w:val="Contents2"/>
            <w:tabs>
              <w:tab w:val="clear" w:pos="8743"/>
              <w:tab w:val="right" w:pos="9026" w:leader="dot"/>
            </w:tabs>
            <w:rPr/>
          </w:pPr>
          <w:hyperlink w:anchor="__RefHeading___Toc4591739_2870459653">
            <w:r>
              <w:rPr>
                <w:webHidden/>
                <w:rStyle w:val="IndexLink"/>
                <w:rtl w:val="true"/>
              </w:rPr>
              <w:t>دیدگاه زنان اشراف مصر</w:t>
            </w:r>
            <w:r>
              <w:rPr>
                <w:rStyle w:val="IndexLink"/>
                <w:rtl w:val="true"/>
              </w:rPr>
              <w:tab/>
            </w:r>
            <w:r>
              <w:rPr>
                <w:rStyle w:val="IndexLink"/>
              </w:rPr>
              <w:t>268</w:t>
            </w:r>
          </w:hyperlink>
        </w:p>
        <w:p>
          <w:pPr>
            <w:pStyle w:val="Contents2"/>
            <w:tabs>
              <w:tab w:val="clear" w:pos="8743"/>
              <w:tab w:val="right" w:pos="9026" w:leader="dot"/>
            </w:tabs>
            <w:rPr/>
          </w:pPr>
          <w:hyperlink w:anchor="__RefHeading___Toc4591741_2870459653">
            <w:r>
              <w:rPr>
                <w:webHidden/>
                <w:rStyle w:val="IndexLink"/>
                <w:rtl w:val="true"/>
              </w:rPr>
              <w:t>دیدگاه خدای تبارک و تعالی به یوسف</w:t>
            </w:r>
            <w:r>
              <w:rPr>
                <w:rStyle w:val="IndexLink"/>
                <w:rtl w:val="true"/>
              </w:rPr>
              <w:tab/>
            </w:r>
            <w:r>
              <w:rPr>
                <w:rStyle w:val="IndexLink"/>
              </w:rPr>
              <w:t>269</w:t>
            </w:r>
          </w:hyperlink>
        </w:p>
        <w:p>
          <w:pPr>
            <w:pStyle w:val="Contents2"/>
            <w:tabs>
              <w:tab w:val="clear" w:pos="8743"/>
              <w:tab w:val="right" w:pos="9026" w:leader="dot"/>
            </w:tabs>
            <w:rPr/>
          </w:pPr>
          <w:hyperlink w:anchor="__RefHeading___Toc4591743_2870459653">
            <w:r>
              <w:rPr>
                <w:webHidden/>
                <w:rStyle w:val="IndexLink"/>
                <w:rtl w:val="true"/>
              </w:rPr>
              <w:t>ما از امام زمان چه می خواهیم؟</w:t>
            </w:r>
            <w:r>
              <w:rPr>
                <w:rStyle w:val="IndexLink"/>
                <w:rtl w:val="true"/>
              </w:rPr>
              <w:tab/>
            </w:r>
            <w:r>
              <w:rPr>
                <w:rStyle w:val="IndexLink"/>
              </w:rPr>
              <w:t>271</w:t>
            </w:r>
          </w:hyperlink>
        </w:p>
        <w:p>
          <w:pPr>
            <w:pStyle w:val="Contents2"/>
            <w:tabs>
              <w:tab w:val="clear" w:pos="8743"/>
              <w:tab w:val="right" w:pos="9026" w:leader="dot"/>
            </w:tabs>
            <w:rPr/>
          </w:pPr>
          <w:hyperlink w:anchor="__RefHeading___Toc4591745_2870459653">
            <w:r>
              <w:rPr>
                <w:webHidden/>
                <w:rStyle w:val="IndexLink"/>
                <w:rtl w:val="true"/>
              </w:rPr>
              <w:t>آیه صد و سه</w:t>
            </w:r>
            <w:r>
              <w:rPr>
                <w:rStyle w:val="IndexLink"/>
                <w:rtl w:val="true"/>
              </w:rPr>
              <w:tab/>
            </w:r>
            <w:r>
              <w:rPr>
                <w:rStyle w:val="IndexLink"/>
              </w:rPr>
              <w:t>273</w:t>
            </w:r>
          </w:hyperlink>
        </w:p>
        <w:p>
          <w:pPr>
            <w:pStyle w:val="Contents2"/>
            <w:tabs>
              <w:tab w:val="clear" w:pos="8743"/>
              <w:tab w:val="right" w:pos="9026" w:leader="dot"/>
            </w:tabs>
            <w:rPr/>
          </w:pPr>
          <w:hyperlink w:anchor="__RefHeading___Toc4591747_2870459653">
            <w:r>
              <w:rPr>
                <w:webHidden/>
                <w:rStyle w:val="IndexLink"/>
                <w:rtl w:val="true"/>
              </w:rPr>
              <w:t>بخش سوم</w:t>
            </w:r>
            <w:r>
              <w:rPr>
                <w:rStyle w:val="IndexLink"/>
                <w:rtl w:val="true"/>
              </w:rPr>
              <w:t xml:space="preserve">: </w:t>
            </w:r>
            <w:r>
              <w:rPr>
                <w:rStyle w:val="IndexLink"/>
                <w:rtl w:val="true"/>
              </w:rPr>
              <w:t>نتیجه گیری</w:t>
            </w:r>
            <w:r>
              <w:rPr>
                <w:rStyle w:val="IndexLink"/>
                <w:rtl w:val="true"/>
              </w:rPr>
              <w:tab/>
            </w:r>
            <w:r>
              <w:rPr>
                <w:rStyle w:val="IndexLink"/>
              </w:rPr>
              <w:t>276</w:t>
            </w:r>
          </w:hyperlink>
        </w:p>
        <w:p>
          <w:pPr>
            <w:pStyle w:val="Contents2"/>
            <w:tabs>
              <w:tab w:val="clear" w:pos="8743"/>
              <w:tab w:val="right" w:pos="9026" w:leader="dot"/>
            </w:tabs>
            <w:rPr/>
          </w:pPr>
          <w:hyperlink w:anchor="__RefHeading___Toc4591749_2870459653">
            <w:r>
              <w:rPr>
                <w:webHidden/>
                <w:rStyle w:val="IndexLink"/>
                <w:rtl w:val="true"/>
              </w:rPr>
              <w:t>يك توصيه برای بحث کردن</w:t>
            </w:r>
            <w:r>
              <w:rPr>
                <w:rStyle w:val="IndexLink"/>
                <w:rtl w:val="true"/>
              </w:rPr>
              <w:tab/>
            </w:r>
            <w:r>
              <w:rPr>
                <w:rStyle w:val="IndexLink"/>
              </w:rPr>
              <w:t>278</w:t>
            </w:r>
          </w:hyperlink>
        </w:p>
        <w:p>
          <w:pPr>
            <w:pStyle w:val="Contents2"/>
            <w:tabs>
              <w:tab w:val="clear" w:pos="8743"/>
              <w:tab w:val="right" w:pos="9026" w:leader="dot"/>
            </w:tabs>
            <w:rPr/>
          </w:pPr>
          <w:hyperlink w:anchor="__RefHeading___Toc4591751_2870459653">
            <w:r>
              <w:rPr>
                <w:webHidden/>
                <w:rStyle w:val="IndexLink"/>
                <w:rtl w:val="true"/>
              </w:rPr>
              <w:t xml:space="preserve">ارتباط آیه </w:t>
            </w:r>
            <w:r>
              <w:rPr>
                <w:rStyle w:val="IndexLink"/>
              </w:rPr>
              <w:t>103</w:t>
            </w:r>
            <w:r>
              <w:rPr>
                <w:rStyle w:val="IndexLink"/>
                <w:rtl w:val="true"/>
              </w:rPr>
              <w:t xml:space="preserve"> </w:t>
            </w:r>
            <w:r>
              <w:rPr>
                <w:rStyle w:val="IndexLink"/>
                <w:rtl w:val="true"/>
              </w:rPr>
              <w:t>با داستان يوسف عليه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4591753_2870459653">
            <w:r>
              <w:rPr>
                <w:webHidden/>
                <w:rStyle w:val="IndexLink"/>
                <w:rtl w:val="true"/>
              </w:rPr>
              <w:t>آیه صد و چهار</w:t>
            </w:r>
            <w:r>
              <w:rPr>
                <w:rStyle w:val="IndexLink"/>
                <w:rtl w:val="true"/>
              </w:rPr>
              <w:tab/>
            </w:r>
            <w:r>
              <w:rPr>
                <w:rStyle w:val="IndexLink"/>
              </w:rPr>
              <w:t>280</w:t>
            </w:r>
          </w:hyperlink>
        </w:p>
        <w:p>
          <w:pPr>
            <w:pStyle w:val="Contents2"/>
            <w:tabs>
              <w:tab w:val="clear" w:pos="8743"/>
              <w:tab w:val="right" w:pos="9026" w:leader="dot"/>
            </w:tabs>
            <w:rPr/>
          </w:pPr>
          <w:hyperlink w:anchor="__RefHeading___Toc4591755_2870459653">
            <w:r>
              <w:rPr>
                <w:webHidden/>
                <w:rStyle w:val="IndexLink"/>
                <w:rtl w:val="true"/>
              </w:rPr>
              <w:t>تحقیق پیرامون آیه و مَا تَسْأَلُهُمْ عَلَیْهِ مِنْ أَجْرٍ و</w:t>
            </w:r>
            <w:r>
              <w:rPr>
                <w:rStyle w:val="IndexLink"/>
                <w:rtl w:val="true"/>
              </w:rPr>
              <w:t xml:space="preserve">... </w:t>
            </w:r>
            <w:r>
              <w:rPr>
                <w:rStyle w:val="IndexLink"/>
                <w:rtl w:val="true"/>
              </w:rPr>
              <w:t>و نظایر آن در قرآن</w:t>
            </w:r>
            <w:r>
              <w:rPr>
                <w:rStyle w:val="IndexLink"/>
                <w:rtl w:val="true"/>
              </w:rPr>
              <w:tab/>
            </w:r>
            <w:r>
              <w:rPr>
                <w:rStyle w:val="IndexLink"/>
              </w:rPr>
              <w:t>283</w:t>
            </w:r>
          </w:hyperlink>
        </w:p>
        <w:p>
          <w:pPr>
            <w:pStyle w:val="Contents2"/>
            <w:tabs>
              <w:tab w:val="clear" w:pos="8743"/>
              <w:tab w:val="right" w:pos="9026" w:leader="dot"/>
            </w:tabs>
            <w:rPr/>
          </w:pPr>
          <w:hyperlink w:anchor="__RefHeading___Toc4591757_2870459653">
            <w:r>
              <w:rPr>
                <w:webHidden/>
                <w:rStyle w:val="IndexLink"/>
                <w:rtl w:val="true"/>
              </w:rPr>
              <w:t xml:space="preserve">آیاتی که با لفظ </w:t>
            </w:r>
            <w:r>
              <w:rPr>
                <w:rStyle w:val="IndexLink"/>
                <w:rtl w:val="true"/>
              </w:rPr>
              <w:t>«</w:t>
            </w:r>
            <w:r>
              <w:rPr>
                <w:rStyle w:val="IndexLink"/>
                <w:rtl w:val="true"/>
              </w:rPr>
              <w:t>مال</w:t>
            </w:r>
            <w:r>
              <w:rPr>
                <w:rStyle w:val="IndexLink"/>
                <w:rtl w:val="true"/>
              </w:rPr>
              <w:t xml:space="preserve">» </w:t>
            </w:r>
            <w:r>
              <w:rPr>
                <w:rStyle w:val="IndexLink"/>
                <w:rtl w:val="true"/>
              </w:rPr>
              <w:t>آمده است</w:t>
            </w:r>
            <w:r>
              <w:rPr>
                <w:rStyle w:val="IndexLink"/>
                <w:rtl w:val="true"/>
              </w:rPr>
              <w:t>:</w:t>
              <w:tab/>
            </w:r>
            <w:r>
              <w:rPr>
                <w:rStyle w:val="IndexLink"/>
              </w:rPr>
              <w:t>286</w:t>
            </w:r>
          </w:hyperlink>
        </w:p>
        <w:p>
          <w:pPr>
            <w:pStyle w:val="Contents2"/>
            <w:tabs>
              <w:tab w:val="clear" w:pos="8743"/>
              <w:tab w:val="right" w:pos="9026" w:leader="dot"/>
            </w:tabs>
            <w:rPr/>
          </w:pPr>
          <w:hyperlink w:anchor="__RefHeading___Toc4591759_2870459653">
            <w:r>
              <w:rPr>
                <w:webHidden/>
                <w:rStyle w:val="IndexLink"/>
                <w:rtl w:val="true"/>
              </w:rPr>
              <w:t>جمع بندی آیات وارده</w:t>
            </w:r>
            <w:r>
              <w:rPr>
                <w:rStyle w:val="IndexLink"/>
                <w:rtl w:val="true"/>
              </w:rPr>
              <w:tab/>
            </w:r>
            <w:r>
              <w:rPr>
                <w:rStyle w:val="IndexLink"/>
              </w:rPr>
              <w:t>288</w:t>
            </w:r>
          </w:hyperlink>
        </w:p>
        <w:p>
          <w:pPr>
            <w:pStyle w:val="Contents2"/>
            <w:tabs>
              <w:tab w:val="clear" w:pos="8743"/>
              <w:tab w:val="right" w:pos="9026" w:leader="dot"/>
            </w:tabs>
            <w:rPr/>
          </w:pPr>
          <w:hyperlink w:anchor="__RefHeading___Toc4591761_2870459653">
            <w:r>
              <w:rPr>
                <w:webHidden/>
                <w:rStyle w:val="IndexLink"/>
                <w:rtl w:val="true"/>
              </w:rPr>
              <w:t>ارتباط آیه با داستان یوسف عليه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4591763_2870459653">
            <w:r>
              <w:rPr>
                <w:webHidden/>
                <w:rStyle w:val="IndexLink"/>
                <w:rtl w:val="true"/>
              </w:rPr>
              <w:t>آیه صد و پنج</w:t>
            </w:r>
            <w:r>
              <w:rPr>
                <w:rStyle w:val="IndexLink"/>
                <w:rtl w:val="true"/>
              </w:rPr>
              <w:tab/>
            </w:r>
            <w:r>
              <w:rPr>
                <w:rStyle w:val="IndexLink"/>
              </w:rPr>
              <w:t>290</w:t>
            </w:r>
          </w:hyperlink>
        </w:p>
        <w:p>
          <w:pPr>
            <w:pStyle w:val="Contents2"/>
            <w:tabs>
              <w:tab w:val="clear" w:pos="8743"/>
              <w:tab w:val="right" w:pos="9026" w:leader="dot"/>
            </w:tabs>
            <w:rPr/>
          </w:pPr>
          <w:hyperlink w:anchor="__RefHeading___Toc4591765_2870459653">
            <w:r>
              <w:rPr>
                <w:webHidden/>
                <w:rStyle w:val="IndexLink"/>
                <w:rtl w:val="true"/>
              </w:rPr>
              <w:t xml:space="preserve">ارتباط این آیه با سوره یوسف </w:t>
            </w:r>
            <w:r>
              <w:rPr>
                <w:rStyle w:val="IndexLink"/>
                <w:rtl w:val="true"/>
              </w:rPr>
              <w:t>(</w:t>
            </w:r>
            <w:r>
              <w:rPr>
                <w:rStyle w:val="IndexLink"/>
                <w:rtl w:val="true"/>
              </w:rPr>
              <w:t>علیه السلام</w:t>
            </w:r>
            <w:r>
              <w:rPr>
                <w:rStyle w:val="IndexLink"/>
                <w:rtl w:val="true"/>
              </w:rPr>
              <w:t>)</w:t>
              <w:tab/>
            </w:r>
            <w:r>
              <w:rPr>
                <w:rStyle w:val="IndexLink"/>
              </w:rPr>
              <w:t>291</w:t>
            </w:r>
          </w:hyperlink>
        </w:p>
        <w:p>
          <w:pPr>
            <w:pStyle w:val="Contents2"/>
            <w:tabs>
              <w:tab w:val="clear" w:pos="8743"/>
              <w:tab w:val="right" w:pos="9026" w:leader="dot"/>
            </w:tabs>
            <w:rPr/>
          </w:pPr>
          <w:hyperlink w:anchor="__RefHeading___Toc4591767_2870459653">
            <w:r>
              <w:rPr>
                <w:webHidden/>
                <w:rStyle w:val="IndexLink"/>
                <w:rtl w:val="true"/>
              </w:rPr>
              <w:t>آیه صد و شش</w:t>
            </w:r>
            <w:r>
              <w:rPr>
                <w:rStyle w:val="IndexLink"/>
                <w:rtl w:val="true"/>
              </w:rPr>
              <w:tab/>
            </w:r>
            <w:r>
              <w:rPr>
                <w:rStyle w:val="IndexLink"/>
              </w:rPr>
              <w:t>292</w:t>
            </w:r>
          </w:hyperlink>
        </w:p>
        <w:p>
          <w:pPr>
            <w:pStyle w:val="Contents2"/>
            <w:tabs>
              <w:tab w:val="clear" w:pos="8743"/>
              <w:tab w:val="right" w:pos="9026" w:leader="dot"/>
            </w:tabs>
            <w:rPr/>
          </w:pPr>
          <w:hyperlink w:anchor="__RefHeading___Toc4591769_2870459653">
            <w:r>
              <w:rPr>
                <w:webHidden/>
                <w:rStyle w:val="IndexLink"/>
                <w:rtl w:val="true"/>
              </w:rPr>
              <w:t>تعابير صاحب الميزان در تفسیر این آیه</w:t>
            </w:r>
            <w:r>
              <w:rPr>
                <w:rStyle w:val="IndexLink"/>
                <w:rtl w:val="true"/>
              </w:rPr>
              <w:tab/>
            </w:r>
            <w:r>
              <w:rPr>
                <w:rStyle w:val="IndexLink"/>
              </w:rPr>
              <w:t>292</w:t>
            </w:r>
          </w:hyperlink>
        </w:p>
        <w:p>
          <w:pPr>
            <w:pStyle w:val="Contents2"/>
            <w:tabs>
              <w:tab w:val="clear" w:pos="8743"/>
              <w:tab w:val="right" w:pos="9026" w:leader="dot"/>
            </w:tabs>
            <w:rPr/>
          </w:pPr>
          <w:hyperlink w:anchor="__RefHeading___Toc4591771_2870459653">
            <w:r>
              <w:rPr>
                <w:webHidden/>
                <w:rStyle w:val="IndexLink"/>
                <w:rtl w:val="true"/>
              </w:rPr>
              <w:t>شرک خفی یا اصغر از دیدگاه روایات</w:t>
            </w:r>
            <w:r>
              <w:rPr>
                <w:rStyle w:val="IndexLink"/>
                <w:rtl w:val="true"/>
              </w:rPr>
              <w:tab/>
            </w:r>
            <w:r>
              <w:rPr>
                <w:rStyle w:val="IndexLink"/>
              </w:rPr>
              <w:t>293</w:t>
            </w:r>
          </w:hyperlink>
        </w:p>
        <w:p>
          <w:pPr>
            <w:pStyle w:val="Contents2"/>
            <w:tabs>
              <w:tab w:val="clear" w:pos="8743"/>
              <w:tab w:val="right" w:pos="9026" w:leader="dot"/>
            </w:tabs>
            <w:rPr/>
          </w:pPr>
          <w:hyperlink w:anchor="__RefHeading___Toc4591773_2870459653">
            <w:r>
              <w:rPr>
                <w:webHidden/>
                <w:rStyle w:val="IndexLink"/>
                <w:rtl w:val="true"/>
              </w:rPr>
              <w:t>«</w:t>
            </w:r>
            <w:r>
              <w:rPr>
                <w:rStyle w:val="IndexLink"/>
              </w:rPr>
              <w:t>2</w:t>
            </w:r>
            <w:r>
              <w:rPr>
                <w:rStyle w:val="IndexLink"/>
                <w:rtl w:val="true"/>
              </w:rPr>
              <w:t xml:space="preserve">» </w:t>
            </w:r>
            <w:r>
              <w:rPr>
                <w:rStyle w:val="IndexLink"/>
                <w:rtl w:val="true"/>
              </w:rPr>
              <w:t xml:space="preserve">روایت از رسول الله صلى الله عليه و آله پیرامون </w:t>
            </w:r>
            <w:r>
              <w:rPr>
                <w:rStyle w:val="IndexLink"/>
                <w:rtl w:val="true"/>
              </w:rPr>
              <w:t>«</w:t>
            </w:r>
            <w:r>
              <w:rPr>
                <w:rStyle w:val="IndexLink"/>
                <w:rtl w:val="true"/>
              </w:rPr>
              <w:t>ریاء</w:t>
            </w:r>
            <w:r>
              <w:rPr>
                <w:rStyle w:val="IndexLink"/>
                <w:rtl w:val="true"/>
              </w:rPr>
              <w:t>»</w:t>
              <w:tab/>
            </w:r>
            <w:r>
              <w:rPr>
                <w:rStyle w:val="IndexLink"/>
              </w:rPr>
              <w:t>295</w:t>
            </w:r>
          </w:hyperlink>
        </w:p>
        <w:p>
          <w:pPr>
            <w:pStyle w:val="Contents2"/>
            <w:tabs>
              <w:tab w:val="clear" w:pos="8743"/>
              <w:tab w:val="right" w:pos="9026" w:leader="dot"/>
            </w:tabs>
            <w:rPr/>
          </w:pPr>
          <w:hyperlink w:anchor="__RefHeading___Toc4591775_2870459653">
            <w:r>
              <w:rPr>
                <w:webHidden/>
                <w:rStyle w:val="IndexLink"/>
                <w:rtl w:val="true"/>
              </w:rPr>
              <w:t xml:space="preserve">دیدگاه برخی آیات قرآنی در رابطه با </w:t>
            </w:r>
            <w:r>
              <w:rPr>
                <w:rStyle w:val="IndexLink"/>
                <w:rtl w:val="true"/>
              </w:rPr>
              <w:t>«</w:t>
            </w:r>
            <w:r>
              <w:rPr>
                <w:rStyle w:val="IndexLink"/>
                <w:rtl w:val="true"/>
              </w:rPr>
              <w:t>شرک خفی</w:t>
            </w:r>
            <w:r>
              <w:rPr>
                <w:rStyle w:val="IndexLink"/>
                <w:rtl w:val="true"/>
              </w:rPr>
              <w:t>»</w:t>
              <w:tab/>
            </w:r>
            <w:r>
              <w:rPr>
                <w:rStyle w:val="IndexLink"/>
              </w:rPr>
              <w:t>295</w:t>
            </w:r>
          </w:hyperlink>
        </w:p>
        <w:p>
          <w:pPr>
            <w:pStyle w:val="Contents2"/>
            <w:tabs>
              <w:tab w:val="clear" w:pos="8743"/>
              <w:tab w:val="right" w:pos="9026" w:leader="dot"/>
            </w:tabs>
            <w:rPr/>
          </w:pPr>
          <w:hyperlink w:anchor="__RefHeading___Toc4591777_2870459653">
            <w:r>
              <w:rPr>
                <w:webHidden/>
                <w:rStyle w:val="IndexLink"/>
                <w:rtl w:val="true"/>
              </w:rPr>
              <w:t>شرک ورزی به خدا بعد از رفع بلاء</w:t>
            </w:r>
            <w:r>
              <w:rPr>
                <w:rStyle w:val="IndexLink"/>
                <w:rtl w:val="true"/>
              </w:rPr>
              <w:t>:</w:t>
              <w:tab/>
            </w:r>
            <w:r>
              <w:rPr>
                <w:rStyle w:val="IndexLink"/>
              </w:rPr>
              <w:t>297</w:t>
            </w:r>
          </w:hyperlink>
        </w:p>
        <w:p>
          <w:pPr>
            <w:pStyle w:val="Contents2"/>
            <w:tabs>
              <w:tab w:val="clear" w:pos="8743"/>
              <w:tab w:val="right" w:pos="9026" w:leader="dot"/>
            </w:tabs>
            <w:rPr/>
          </w:pPr>
          <w:hyperlink w:anchor="__RefHeading___Toc4591779_2870459653">
            <w:r>
              <w:rPr>
                <w:webHidden/>
                <w:rStyle w:val="IndexLink"/>
                <w:rtl w:val="true"/>
              </w:rPr>
              <w:t>شرکی که پدر و مادر در رابطه با فرزند مرتکب می شوند</w:t>
            </w:r>
            <w:r>
              <w:rPr>
                <w:rStyle w:val="IndexLink"/>
                <w:rtl w:val="true"/>
              </w:rPr>
              <w:t>:</w:t>
              <w:tab/>
            </w:r>
            <w:r>
              <w:rPr>
                <w:rStyle w:val="IndexLink"/>
              </w:rPr>
              <w:t>298</w:t>
            </w:r>
          </w:hyperlink>
        </w:p>
        <w:p>
          <w:pPr>
            <w:pStyle w:val="Contents2"/>
            <w:tabs>
              <w:tab w:val="clear" w:pos="8743"/>
              <w:tab w:val="right" w:pos="9026" w:leader="dot"/>
            </w:tabs>
            <w:rPr/>
          </w:pPr>
          <w:hyperlink w:anchor="__RefHeading___Toc4591781_2870459653">
            <w:r>
              <w:rPr>
                <w:webHidden/>
                <w:rStyle w:val="IndexLink"/>
                <w:rtl w:val="true"/>
              </w:rPr>
              <w:t>نکات مربوط به آیه</w:t>
            </w:r>
            <w:r>
              <w:rPr>
                <w:rStyle w:val="IndexLink"/>
                <w:rtl w:val="true"/>
              </w:rPr>
              <w:tab/>
            </w:r>
            <w:r>
              <w:rPr>
                <w:rStyle w:val="IndexLink"/>
              </w:rPr>
              <w:t>298</w:t>
            </w:r>
          </w:hyperlink>
        </w:p>
        <w:p>
          <w:pPr>
            <w:pStyle w:val="Contents2"/>
            <w:tabs>
              <w:tab w:val="clear" w:pos="8743"/>
              <w:tab w:val="right" w:pos="9026" w:leader="dot"/>
            </w:tabs>
            <w:rPr/>
          </w:pPr>
          <w:hyperlink w:anchor="__RefHeading___Toc4591783_2870459653">
            <w:r>
              <w:rPr>
                <w:webHidden/>
                <w:rStyle w:val="IndexLink"/>
                <w:rtl w:val="true"/>
              </w:rPr>
              <w:t>نوع شرک که این ها مرتکب می شوند این است که</w:t>
            </w:r>
            <w:r>
              <w:rPr>
                <w:rStyle w:val="IndexLink"/>
                <w:rtl w:val="true"/>
              </w:rPr>
              <w:t>:</w:t>
              <w:tab/>
            </w:r>
            <w:r>
              <w:rPr>
                <w:rStyle w:val="IndexLink"/>
              </w:rPr>
              <w:t>299</w:t>
            </w:r>
          </w:hyperlink>
        </w:p>
        <w:p>
          <w:pPr>
            <w:pStyle w:val="Contents2"/>
            <w:tabs>
              <w:tab w:val="clear" w:pos="8743"/>
              <w:tab w:val="right" w:pos="9026" w:leader="dot"/>
            </w:tabs>
            <w:rPr/>
          </w:pPr>
          <w:hyperlink w:anchor="__RefHeading___Toc4591785_2870459653">
            <w:r>
              <w:rPr>
                <w:webHidden/>
                <w:rStyle w:val="IndexLink"/>
                <w:rtl w:val="true"/>
              </w:rPr>
              <w:t xml:space="preserve">بیان حضرت علامه طباطبایی </w:t>
            </w:r>
            <w:r>
              <w:rPr>
                <w:rStyle w:val="IndexLink"/>
                <w:rtl w:val="true"/>
              </w:rPr>
              <w:t>(</w:t>
            </w:r>
            <w:r>
              <w:rPr>
                <w:rStyle w:val="IndexLink"/>
                <w:rtl w:val="true"/>
              </w:rPr>
              <w:t>رحمه الله علیه</w:t>
            </w:r>
            <w:r>
              <w:rPr>
                <w:rStyle w:val="IndexLink"/>
                <w:rtl w:val="true"/>
              </w:rPr>
              <w:t xml:space="preserve">) </w:t>
            </w:r>
            <w:r>
              <w:rPr>
                <w:rStyle w:val="IndexLink"/>
                <w:rtl w:val="true"/>
              </w:rPr>
              <w:t xml:space="preserve">در تفسیر </w:t>
            </w:r>
            <w:r>
              <w:rPr>
                <w:rStyle w:val="IndexLink"/>
                <w:rtl w:val="true"/>
              </w:rPr>
              <w:t>«</w:t>
            </w:r>
            <w:r>
              <w:rPr>
                <w:rStyle w:val="IndexLink"/>
                <w:rtl w:val="true"/>
              </w:rPr>
              <w:t>ظَاهِرَ الْإِثْمِ وَ بَاطِنَهُ</w:t>
            </w:r>
            <w:r>
              <w:rPr>
                <w:rStyle w:val="IndexLink"/>
                <w:rtl w:val="true"/>
              </w:rPr>
              <w:t>»:</w:t>
              <w:tab/>
            </w:r>
            <w:r>
              <w:rPr>
                <w:rStyle w:val="IndexLink"/>
              </w:rPr>
              <w:t>301</w:t>
            </w:r>
          </w:hyperlink>
        </w:p>
        <w:p>
          <w:pPr>
            <w:pStyle w:val="Contents2"/>
            <w:tabs>
              <w:tab w:val="clear" w:pos="8743"/>
              <w:tab w:val="right" w:pos="9026" w:leader="dot"/>
            </w:tabs>
            <w:rPr/>
          </w:pPr>
          <w:hyperlink w:anchor="__RefHeading___Toc4591787_2870459653">
            <w:r>
              <w:rPr>
                <w:webHidden/>
                <w:rStyle w:val="IndexLink"/>
                <w:rtl w:val="true"/>
              </w:rPr>
              <w:t>آیه صد و هفت</w:t>
            </w:r>
            <w:r>
              <w:rPr>
                <w:rStyle w:val="IndexLink"/>
                <w:rtl w:val="true"/>
              </w:rPr>
              <w:tab/>
            </w:r>
            <w:r>
              <w:rPr>
                <w:rStyle w:val="IndexLink"/>
              </w:rPr>
              <w:t>305</w:t>
            </w:r>
          </w:hyperlink>
        </w:p>
        <w:p>
          <w:pPr>
            <w:pStyle w:val="Contents2"/>
            <w:tabs>
              <w:tab w:val="clear" w:pos="8743"/>
              <w:tab w:val="right" w:pos="9026" w:leader="dot"/>
            </w:tabs>
            <w:rPr/>
          </w:pPr>
          <w:hyperlink w:anchor="__RefHeading___Toc4591789_2870459653">
            <w:r>
              <w:rPr>
                <w:webHidden/>
                <w:rStyle w:val="IndexLink"/>
                <w:rtl w:val="true"/>
              </w:rPr>
              <w:t>مروری دوباره بر چند آیه گذشته</w:t>
            </w:r>
            <w:r>
              <w:rPr>
                <w:rStyle w:val="IndexLink"/>
                <w:rtl w:val="true"/>
              </w:rPr>
              <w:tab/>
            </w:r>
            <w:r>
              <w:rPr>
                <w:rStyle w:val="IndexLink"/>
              </w:rPr>
              <w:t>306</w:t>
            </w:r>
          </w:hyperlink>
        </w:p>
        <w:p>
          <w:pPr>
            <w:pStyle w:val="Contents2"/>
            <w:tabs>
              <w:tab w:val="clear" w:pos="8743"/>
              <w:tab w:val="right" w:pos="9026" w:leader="dot"/>
            </w:tabs>
            <w:rPr/>
          </w:pPr>
          <w:hyperlink w:anchor="__RefHeading___Toc4591791_2870459653">
            <w:r>
              <w:rPr>
                <w:webHidden/>
                <w:rStyle w:val="IndexLink"/>
                <w:rtl w:val="true"/>
              </w:rPr>
              <w:t>ارتباط این آیه با کل داستان يوسف عليه السلام</w:t>
            </w:r>
            <w:r>
              <w:rPr>
                <w:rStyle w:val="IndexLink"/>
                <w:rtl w:val="true"/>
              </w:rPr>
              <w:tab/>
            </w:r>
            <w:r>
              <w:rPr>
                <w:rStyle w:val="IndexLink"/>
              </w:rPr>
              <w:t>306</w:t>
            </w:r>
          </w:hyperlink>
        </w:p>
        <w:p>
          <w:pPr>
            <w:pStyle w:val="Contents2"/>
            <w:tabs>
              <w:tab w:val="clear" w:pos="8743"/>
              <w:tab w:val="right" w:pos="9026" w:leader="dot"/>
            </w:tabs>
            <w:rPr/>
          </w:pPr>
          <w:hyperlink w:anchor="__RefHeading___Toc4591793_2870459653">
            <w:r>
              <w:rPr>
                <w:webHidden/>
                <w:rStyle w:val="IndexLink"/>
                <w:rtl w:val="true"/>
              </w:rPr>
              <w:t>آیه صد و هشت</w:t>
            </w:r>
            <w:r>
              <w:rPr>
                <w:rStyle w:val="IndexLink"/>
                <w:rtl w:val="true"/>
              </w:rPr>
              <w:tab/>
            </w:r>
            <w:r>
              <w:rPr>
                <w:rStyle w:val="IndexLink"/>
              </w:rPr>
              <w:t>307</w:t>
            </w:r>
          </w:hyperlink>
        </w:p>
        <w:p>
          <w:pPr>
            <w:pStyle w:val="Contents2"/>
            <w:tabs>
              <w:tab w:val="clear" w:pos="8743"/>
              <w:tab w:val="right" w:pos="9026" w:leader="dot"/>
            </w:tabs>
            <w:rPr/>
          </w:pPr>
          <w:hyperlink w:anchor="__RefHeading___Toc4591795_2870459653">
            <w:r>
              <w:rPr>
                <w:webHidden/>
                <w:rStyle w:val="IndexLink"/>
                <w:rtl w:val="true"/>
              </w:rPr>
              <w:t>آخرین پیام آیه</w:t>
            </w:r>
            <w:r>
              <w:rPr>
                <w:rStyle w:val="IndexLink"/>
                <w:rtl w:val="true"/>
              </w:rPr>
              <w:tab/>
            </w:r>
            <w:r>
              <w:rPr>
                <w:rStyle w:val="IndexLink"/>
              </w:rPr>
              <w:t>310</w:t>
            </w:r>
          </w:hyperlink>
        </w:p>
        <w:p>
          <w:pPr>
            <w:pStyle w:val="Contents2"/>
            <w:tabs>
              <w:tab w:val="clear" w:pos="8743"/>
              <w:tab w:val="right" w:pos="9026" w:leader="dot"/>
            </w:tabs>
            <w:rPr/>
          </w:pPr>
          <w:hyperlink w:anchor="__RefHeading___Toc4591797_2870459653">
            <w:r>
              <w:rPr>
                <w:webHidden/>
                <w:rStyle w:val="IndexLink"/>
                <w:rtl w:val="true"/>
              </w:rPr>
              <w:t>ارتباط آیه با داستان یوسف عليه السلام</w:t>
            </w:r>
            <w:r>
              <w:rPr>
                <w:rStyle w:val="IndexLink"/>
                <w:rtl w:val="true"/>
              </w:rPr>
              <w:tab/>
            </w:r>
            <w:r>
              <w:rPr>
                <w:rStyle w:val="IndexLink"/>
              </w:rPr>
              <w:t>310</w:t>
            </w:r>
          </w:hyperlink>
        </w:p>
        <w:p>
          <w:pPr>
            <w:pStyle w:val="Contents2"/>
            <w:tabs>
              <w:tab w:val="clear" w:pos="8743"/>
              <w:tab w:val="right" w:pos="9026" w:leader="dot"/>
            </w:tabs>
            <w:rPr/>
          </w:pPr>
          <w:hyperlink w:anchor="__RefHeading___Toc4591799_2870459653">
            <w:r>
              <w:rPr>
                <w:webHidden/>
                <w:rStyle w:val="IndexLink"/>
                <w:rtl w:val="true"/>
              </w:rPr>
              <w:t>آيه صدونه</w:t>
            </w:r>
            <w:r>
              <w:rPr>
                <w:rStyle w:val="IndexLink"/>
                <w:rtl w:val="true"/>
              </w:rPr>
              <w:tab/>
            </w:r>
            <w:r>
              <w:rPr>
                <w:rStyle w:val="IndexLink"/>
              </w:rPr>
              <w:t>311</w:t>
            </w:r>
          </w:hyperlink>
        </w:p>
        <w:p>
          <w:pPr>
            <w:pStyle w:val="Contents2"/>
            <w:tabs>
              <w:tab w:val="clear" w:pos="8743"/>
              <w:tab w:val="right" w:pos="9026" w:leader="dot"/>
            </w:tabs>
            <w:rPr/>
          </w:pPr>
          <w:hyperlink w:anchor="__RefHeading___Toc4591801_2870459653">
            <w:r>
              <w:rPr>
                <w:webHidden/>
                <w:rStyle w:val="IndexLink"/>
                <w:rtl w:val="true"/>
              </w:rPr>
              <w:t>ارتباط آیه با داستان یوسف عليه السلام</w:t>
            </w:r>
            <w:r>
              <w:rPr>
                <w:rStyle w:val="IndexLink"/>
                <w:rtl w:val="true"/>
              </w:rPr>
              <w:tab/>
            </w:r>
            <w:r>
              <w:rPr>
                <w:rStyle w:val="IndexLink"/>
              </w:rPr>
              <w:t>314</w:t>
            </w:r>
          </w:hyperlink>
        </w:p>
        <w:p>
          <w:pPr>
            <w:pStyle w:val="Contents2"/>
            <w:tabs>
              <w:tab w:val="clear" w:pos="8743"/>
              <w:tab w:val="right" w:pos="9026" w:leader="dot"/>
            </w:tabs>
            <w:rPr/>
          </w:pPr>
          <w:hyperlink w:anchor="__RefHeading___Toc4591803_2870459653">
            <w:r>
              <w:rPr>
                <w:webHidden/>
                <w:rStyle w:val="IndexLink"/>
                <w:rtl w:val="true"/>
              </w:rPr>
              <w:t>آیه صد و ده</w:t>
            </w:r>
            <w:r>
              <w:rPr>
                <w:rStyle w:val="IndexLink"/>
                <w:rtl w:val="true"/>
              </w:rPr>
              <w:tab/>
            </w:r>
            <w:r>
              <w:rPr>
                <w:rStyle w:val="IndexLink"/>
              </w:rPr>
              <w:t>315</w:t>
            </w:r>
          </w:hyperlink>
        </w:p>
        <w:p>
          <w:pPr>
            <w:pStyle w:val="Contents2"/>
            <w:tabs>
              <w:tab w:val="clear" w:pos="8743"/>
              <w:tab w:val="right" w:pos="9026" w:leader="dot"/>
            </w:tabs>
            <w:rPr/>
          </w:pPr>
          <w:hyperlink w:anchor="__RefHeading___Toc4591805_2870459653">
            <w:r>
              <w:rPr>
                <w:webHidden/>
                <w:rStyle w:val="IndexLink"/>
                <w:rtl w:val="true"/>
              </w:rPr>
              <w:t xml:space="preserve">ارتباط آیه با حکایت یوسف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4591807_2870459653">
            <w:r>
              <w:rPr>
                <w:webHidden/>
                <w:rStyle w:val="IndexLink"/>
                <w:rtl w:val="true"/>
              </w:rPr>
              <w:t>آیه صد و یازده</w:t>
            </w:r>
            <w:r>
              <w:rPr>
                <w:rStyle w:val="IndexLink"/>
                <w:rtl w:val="true"/>
              </w:rPr>
              <w:tab/>
            </w:r>
            <w:r>
              <w:rPr>
                <w:rStyle w:val="IndexLink"/>
              </w:rPr>
              <w:t>319</w:t>
            </w:r>
          </w:hyperlink>
        </w:p>
        <w:p>
          <w:pPr>
            <w:pStyle w:val="Contents2"/>
            <w:tabs>
              <w:tab w:val="clear" w:pos="8743"/>
              <w:tab w:val="right" w:pos="9026" w:leader="dot"/>
            </w:tabs>
            <w:rPr/>
          </w:pPr>
          <w:hyperlink w:anchor="__RefHeading___Toc4591809_2870459653">
            <w:r>
              <w:rPr>
                <w:webHidden/>
                <w:rStyle w:val="IndexLink"/>
                <w:rtl w:val="true"/>
              </w:rPr>
              <w:t>عبرتی دیگر</w:t>
            </w:r>
            <w:r>
              <w:rPr>
                <w:rStyle w:val="IndexLink"/>
                <w:rtl w:val="true"/>
              </w:rPr>
              <w:t>:</w:t>
              <w:tab/>
            </w:r>
            <w:r>
              <w:rPr>
                <w:rStyle w:val="IndexLink"/>
              </w:rPr>
              <w:t>321</w:t>
            </w:r>
          </w:hyperlink>
        </w:p>
        <w:p>
          <w:pPr>
            <w:pStyle w:val="Contents2"/>
            <w:tabs>
              <w:tab w:val="clear" w:pos="8743"/>
              <w:tab w:val="right" w:pos="9026" w:leader="dot"/>
            </w:tabs>
            <w:rPr/>
          </w:pPr>
          <w:hyperlink w:anchor="__RefHeading___Toc4591811_2870459653">
            <w:r>
              <w:rPr>
                <w:webHidden/>
                <w:rStyle w:val="IndexLink"/>
                <w:rtl w:val="true"/>
              </w:rPr>
              <w:t>عبرت های مادی و ظاهری از گردش شب و روز</w:t>
            </w:r>
            <w:r>
              <w:rPr>
                <w:rStyle w:val="IndexLink"/>
                <w:rtl w:val="true"/>
              </w:rPr>
              <w:t>:</w:t>
              <w:tab/>
            </w:r>
            <w:r>
              <w:rPr>
                <w:rStyle w:val="IndexLink"/>
              </w:rPr>
              <w:t>321</w:t>
            </w:r>
          </w:hyperlink>
        </w:p>
        <w:p>
          <w:pPr>
            <w:pStyle w:val="Contents2"/>
            <w:tabs>
              <w:tab w:val="clear" w:pos="8743"/>
              <w:tab w:val="right" w:pos="9026" w:leader="dot"/>
            </w:tabs>
            <w:rPr/>
          </w:pPr>
          <w:hyperlink w:anchor="__RefHeading___Toc4591813_2870459653">
            <w:r>
              <w:rPr>
                <w:webHidden/>
                <w:rStyle w:val="IndexLink"/>
                <w:rtl w:val="true"/>
              </w:rPr>
              <w:t>عبرت های معنوی و باطنی</w:t>
            </w:r>
            <w:r>
              <w:rPr>
                <w:rStyle w:val="IndexLink"/>
                <w:rtl w:val="true"/>
              </w:rPr>
              <w:tab/>
            </w:r>
            <w:r>
              <w:rPr>
                <w:rStyle w:val="IndexLink"/>
              </w:rPr>
              <w:t>322</w:t>
            </w:r>
          </w:hyperlink>
        </w:p>
        <w:p>
          <w:pPr>
            <w:pStyle w:val="Contents2"/>
            <w:tabs>
              <w:tab w:val="clear" w:pos="8743"/>
              <w:tab w:val="right" w:pos="9026" w:leader="dot"/>
            </w:tabs>
            <w:rPr/>
          </w:pPr>
          <w:hyperlink w:anchor="__RefHeading___Toc4591815_2870459653">
            <w:r>
              <w:rPr>
                <w:webHidden/>
                <w:rStyle w:val="IndexLink"/>
                <w:rtl w:val="true"/>
              </w:rPr>
              <w:t xml:space="preserve">تفسیر زیبای راغب اصفهانی </w:t>
            </w:r>
            <w:r>
              <w:rPr>
                <w:rStyle w:val="IndexLink"/>
                <w:rtl w:val="true"/>
              </w:rPr>
              <w:t>(</w:t>
            </w:r>
            <w:r>
              <w:rPr>
                <w:rStyle w:val="IndexLink"/>
                <w:rtl w:val="true"/>
              </w:rPr>
              <w:t>رحمه الله علیه</w:t>
            </w:r>
            <w:r>
              <w:rPr>
                <w:rStyle w:val="IndexLink"/>
                <w:rtl w:val="true"/>
              </w:rPr>
              <w:t xml:space="preserve">) </w:t>
            </w:r>
            <w:r>
              <w:rPr>
                <w:rStyle w:val="IndexLink"/>
                <w:rtl w:val="true"/>
              </w:rPr>
              <w:t xml:space="preserve">از کلمه </w:t>
            </w:r>
            <w:r>
              <w:rPr>
                <w:rStyle w:val="IndexLink"/>
                <w:rtl w:val="true"/>
              </w:rPr>
              <w:t>«</w:t>
            </w:r>
            <w:r>
              <w:rPr>
                <w:rStyle w:val="IndexLink"/>
                <w:rtl w:val="true"/>
              </w:rPr>
              <w:t>لُبّ</w:t>
            </w:r>
            <w:r>
              <w:rPr>
                <w:rStyle w:val="IndexLink"/>
                <w:rtl w:val="true"/>
              </w:rPr>
              <w:t>»:</w:t>
              <w:tab/>
            </w:r>
            <w:r>
              <w:rPr>
                <w:rStyle w:val="IndexLink"/>
              </w:rPr>
              <w:t>327</w:t>
            </w:r>
          </w:hyperlink>
        </w:p>
        <w:p>
          <w:pPr>
            <w:pStyle w:val="Contents2"/>
            <w:tabs>
              <w:tab w:val="clear" w:pos="8743"/>
              <w:tab w:val="right" w:pos="9026" w:leader="dot"/>
            </w:tabs>
            <w:rPr/>
          </w:pPr>
          <w:hyperlink w:anchor="__RefHeading___Toc4591817_2870459653">
            <w:r>
              <w:rPr>
                <w:webHidden/>
                <w:rStyle w:val="IndexLink"/>
                <w:rtl w:val="true"/>
              </w:rPr>
              <w:t>منابع</w:t>
            </w:r>
            <w:r>
              <w:rPr>
                <w:rStyle w:val="IndexLink"/>
                <w:rtl w:val="true"/>
              </w:rPr>
              <w:t>:</w:t>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6_86648"/>
      <w:bookmarkStart w:id="1" w:name="pg9266_86648"/>
      <w:bookmarkEnd w:id="1"/>
    </w:p>
    <w:p>
      <w:pPr>
        <w:pStyle w:val="Heading2"/>
        <w:numPr>
          <w:ilvl w:val="1"/>
          <w:numId w:val="1"/>
        </w:numPr>
        <w:rPr/>
      </w:pPr>
      <w:bookmarkStart w:id="2" w:name="pg9266_86648"/>
      <w:bookmarkStart w:id="3" w:name="__RefHeading___Toc45914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پورعابدی، محمدحسین،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پورعابدی؛ ویراستار علی رضا بخشی ره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نوآوران دانش رویانا،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93520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-- 21st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9199984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147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پورعابدی، محمدحسین،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پورعابدی؛ ویراستار علی رضا بخشی ره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نوآوران دانش رویانا،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93520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-- 21st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9199984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انسانیت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پورعابدی</w:t>
      </w:r>
    </w:p>
    <w:p>
      <w:pPr>
        <w:pStyle w:val="BookText"/>
        <w:rPr/>
      </w:pPr>
      <w:r>
        <w:rPr>
          <w:rFonts w:ascii="IRNazanin" w:hAnsi="IRNazanin" w:eastAsia="IRNazanin"/>
          <w:color w:val="111111"/>
          <w:sz w:val="28"/>
          <w:sz w:val="28"/>
          <w:szCs w:val="28"/>
          <w:rtl w:val="true"/>
          <w:lang w:bidi="fa-IR"/>
        </w:rPr>
        <w:t>ویراستار علی رضا بخشی ره خلیل</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شکرانی</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بخشی ره خلیل</w:t>
      </w:r>
    </w:p>
    <w:p>
      <w:pPr>
        <w:pStyle w:val="BookText"/>
        <w:rPr/>
      </w:pPr>
      <w:r>
        <w:rPr>
          <w:rFonts w:ascii="IRNazanin" w:hAnsi="IRNazanin" w:eastAsia="IRNazanin"/>
          <w:color w:val="111111"/>
          <w:sz w:val="28"/>
          <w:sz w:val="28"/>
          <w:szCs w:val="28"/>
          <w:rtl w:val="true"/>
          <w:lang w:bidi="fa-IR"/>
        </w:rPr>
        <w:t xml:space="preserve">نوبت و سال چاپ اول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93520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نوآوران دانش رویانا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pStyle w:val="BookText"/>
        <w:rPr/>
      </w:pPr>
      <w:r>
        <w:rPr>
          <w:rFonts w:ascii="IRNazanin" w:hAnsi="IRNazanin" w:eastAsia="IRNazanin"/>
          <w:color w:val="111111"/>
          <w:sz w:val="28"/>
          <w:sz w:val="28"/>
          <w:szCs w:val="28"/>
          <w:rtl w:val="true"/>
          <w:lang w:bidi="fa-IR"/>
        </w:rPr>
        <w:t>تقدیم نامه</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ساحت مقدس امام زمان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تعالى فرجه الشريف</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66_86652"/>
      <w:bookmarkStart w:id="8" w:name="pg9266_86652"/>
      <w:bookmarkEnd w:id="8"/>
    </w:p>
    <w:p>
      <w:pPr>
        <w:pStyle w:val="Heading2"/>
        <w:numPr>
          <w:ilvl w:val="1"/>
          <w:numId w:val="1"/>
        </w:numPr>
        <w:rPr/>
      </w:pPr>
      <w:bookmarkStart w:id="9" w:name="pg9266_86652"/>
      <w:bookmarkStart w:id="10" w:name="__RefHeading___Toc4591473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زندگینامه نویسنده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حکایتی از طلوع تا عروج یک عالم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دورنمایی از معارف سوره يوسف عليه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تربیتی و اخلاقی سوره یوسف</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آیه یک</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آیه دو</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آیه سه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آیه چهار</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پنج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شش</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آیه هفت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آیه هشت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آیه نه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آیه ده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آیه یازده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آیه دوازده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آیه سیزده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آیه چهارده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آیه پانزده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آیه شانزده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آیه هفده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آیه هجده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آیه نوزده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آیه بیست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آیه بیست و یک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آیه بیست و دو</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آیه بیست و سه</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بیست و چهار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بیست و پنج</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آیه بیست و شش</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آیه بیست و هفت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آیه بیست و هشت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بیست و نه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آیه سی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آیه سی و یک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آیه سی و دو</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آیه سی و سه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آیه سی و چهار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آیه سی و پنج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آیه سی و شش</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آیه سی و هفت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آیه سی و هشت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آیه سی و نه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آیه چهل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آیه چهل و یک</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آیه چهل و دو</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چهل و سه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چهل و چهار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آیه چهل و پنج</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آیه چهل و شش</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آیه چهل و هفت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آیه چهل و هشت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آیه چهل و نه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آیه پنجاه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آیه پنجاه و یک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آیه پنجاه و دو</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آیه پنجاه و سه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آیه پنجاه و چهار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آیه پنجاه و پنج</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آیه پنجاه و شش</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آیه پنجاه و هفت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آیه پنجاه و هشت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آیه پنجاه و نه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آیه شصت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آیه شصت و یک</w:t>
      </w:r>
      <w:r>
        <w:rPr>
          <w:rFonts w:eastAsia="IRNazanin" w:cs="IRNazanin"/>
          <w:color w:val="111111"/>
          <w:sz w:val="28"/>
          <w:szCs w:val="28"/>
          <w:rtl w:val="true"/>
          <w:lang w:bidi="fa-IR"/>
        </w:rPr>
        <w:t>...</w:t>
      </w:r>
      <w:r>
        <w:rPr>
          <w:rFonts w:eastAsia="IRNazanin" w:cs="IRNazanin"/>
          <w:color w:val="111111"/>
          <w:sz w:val="28"/>
          <w:szCs w:val="28"/>
          <w:lang w:bidi="fa-IR"/>
        </w:rPr>
        <w:t>174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شصت و دو</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شصت و سه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آیه شصت و چهار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آیه شصت و پنج</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آیه شصت و شش</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آیه شصت و هفت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آیه شصت و هشت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آیه شصت و نه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آیه هفتاد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آیه هفتاد و یک و هفتاد و دو</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آیه هفتاد و سه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آیه هفتاد و چهار و هفتاد و پنج</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آیه هفتاد و شش</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آیه هفتاد و هفت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آیه هفتاد و هشت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آیه هفتاد و نه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آیه هشتاد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آیه هشتاد و یک</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آیه هشتاد و دو</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هشتاد و سه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هشتاد و چهار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دو آیه هشتاد و پنج</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آیه هشتاد و شش</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آیه هشتاد و هفت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آیه هشتاد و هشت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آیه هشتاد و نه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آیه نود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آیه نود و یک</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آیه نود و دو</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آیه نود و سه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آیه نود و چهار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آیه نود و پنج</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آیه نود و شش</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آیه نود و هفت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آیه نود و هشت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آیه نود و نه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آیه صد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آیه صد و یک</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صد و دو</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مهدوی سوره یوسف</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مصائب دوران غیبت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دیدگاه اطرافیان حضرت یوسف به ایشان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دیدگاه خدای تبارک و تعالی به یوسف</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ما از امام زمان چه می خواهیم؟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آیه صد و سه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آیه صد و چهار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آیه صد و پنج</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آیه صد و شش</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آیه صد و هفت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آیه صد و هشت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آیه صد و نه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آیه صد و ده</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صد و یازده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زندگینامه نویسنده</w:t>
      </w:r>
    </w:p>
    <w:p>
      <w:pPr>
        <w:pStyle w:val="BookText"/>
        <w:rPr/>
      </w:pPr>
      <w:r>
        <w:rPr>
          <w:rFonts w:ascii="Amiri" w:hAnsi="Amiri" w:eastAsia="Amiri" w:cs="Amiri"/>
          <w:color w:val="111111"/>
          <w:sz w:val="28"/>
          <w:sz w:val="28"/>
          <w:szCs w:val="28"/>
          <w:rtl w:val="true"/>
          <w:lang w:bidi="ar-SA"/>
        </w:rPr>
        <w:t>حجة الاسلام والمسلمين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حسین پورعابدی </w:t>
      </w:r>
      <w:bookmarkStart w:id="12" w:name="pg9266_86661"/>
    </w:p>
    <w:p>
      <w:pPr>
        <w:pStyle w:val="Heading2"/>
        <w:numPr>
          <w:ilvl w:val="1"/>
          <w:numId w:val="1"/>
        </w:numPr>
        <w:rPr/>
      </w:pPr>
      <w:bookmarkStart w:id="13" w:name="__RefHeading___Toc4591475_2870459653"/>
      <w:bookmarkStart w:id="14" w:name="_Toc4"/>
      <w:bookmarkEnd w:id="12"/>
      <w:bookmarkEnd w:id="13"/>
      <w:r>
        <w:rPr>
          <w:rtl w:val="true"/>
        </w:rPr>
        <w:t>زندگینامه نویسنده</w:t>
      </w:r>
      <w:bookmarkEnd w:id="14"/>
    </w:p>
    <w:p>
      <w:pPr>
        <w:pStyle w:val="BookText"/>
        <w:rPr/>
      </w:pPr>
      <w:r>
        <w:rPr>
          <w:rFonts w:ascii="IRNazanin" w:hAnsi="IRNazanin" w:eastAsia="IRNazanin"/>
          <w:color w:val="111111"/>
          <w:sz w:val="28"/>
          <w:sz w:val="28"/>
          <w:szCs w:val="28"/>
          <w:rtl w:val="true"/>
          <w:lang w:bidi="fa-IR"/>
        </w:rPr>
        <w:t>به نام خداوند علیم</w:t>
      </w:r>
    </w:p>
    <w:p>
      <w:pPr>
        <w:pStyle w:val="BookText"/>
        <w:rPr/>
      </w:pPr>
      <w:r>
        <w:rPr>
          <w:rFonts w:ascii="Amiri" w:hAnsi="Amiri" w:eastAsia="Amiri" w:cs="Amiri"/>
          <w:color w:val="111111"/>
          <w:sz w:val="28"/>
          <w:sz w:val="28"/>
          <w:szCs w:val="28"/>
          <w:rtl w:val="true"/>
          <w:lang w:bidi="ar-SA"/>
        </w:rPr>
        <w:t>إِذَا مَاتَ الْعَالِمُ ثُلِمَ فِي الْإِسْلَامِ ثُلْمَةُ لَا يَسُدُّهَا شَيْءٌ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عالمی بمیرد رخنه ای جبران ناپذیر در اسلام ایجاد می شود که تا روز قیامت هیچ چیز آن را فرو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5" w:name="__RefHeading___Toc4591477_2870459653"/>
      <w:bookmarkStart w:id="16" w:name="_Toc5"/>
      <w:bookmarkEnd w:id="15"/>
      <w:r>
        <w:rPr>
          <w:rtl w:val="true"/>
        </w:rPr>
        <w:t>حکایتی از طلوع تا عروج یک عالم</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الاسلام حاج محمد حسین پورعابدی در روز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مصادف با دوم جمادی الاولی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مخلص ائمه اطهار در دزفول دیده به جهان گشود و او را محمد حسین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طفولیت را تحت تربیت مادری معتقد و </w:t>
      </w:r>
    </w:p>
    <w:p>
      <w:pPr>
        <w:pStyle w:val="BookText"/>
        <w:rPr/>
      </w:pPr>
      <w:r>
        <w:rPr>
          <w:rFonts w:ascii="IRNazanin" w:hAnsi="IRNazanin" w:eastAsia="IRNazanin"/>
          <w:color w:val="111111"/>
          <w:sz w:val="28"/>
          <w:sz w:val="28"/>
          <w:szCs w:val="28"/>
          <w:rtl w:val="true"/>
          <w:lang w:bidi="fa-IR"/>
        </w:rPr>
        <w:t>پدری کاسب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طفولیت علاقه اش به قرآن و ائمه نمایان و 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فرصت وارد جلسه قرآن مسجد جامع دزفول و سپس مسجد حصیربافان تحت مدیریت حاج رحیم سعیدفر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وارد جلسه قرآن شد که نظام ستم شاهی اصرار زیادی برای اجرا نشدن این جلسات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جلسه ای شرکت می کرد و مسئولیت</w:t>
      </w:r>
    </w:p>
    <w:p>
      <w:pPr>
        <w:pStyle w:val="BookText"/>
        <w:rPr/>
      </w:pPr>
      <w:r>
        <w:rPr>
          <w:rFonts w:ascii="IRNazanin" w:hAnsi="IRNazanin" w:eastAsia="IRNazanin"/>
          <w:color w:val="111111"/>
          <w:sz w:val="28"/>
          <w:sz w:val="28"/>
          <w:szCs w:val="28"/>
          <w:rtl w:val="true"/>
          <w:lang w:bidi="fa-IR"/>
        </w:rPr>
        <w:t>توضیح المسائل را برعهده داشت که اشخاص شاخصی چون شهید حجة الاسلام شیرزاد و شهید محمودرضا فرزانه نیز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توجه به استعدادی که داشت با مشورت بعضی از دوستان مصمم شد که در کسوت روحانیت ادامه کسب فیض نماید لذا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 سپاه وارد حوزه علمیه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شد و با وجود محدودیت های فراوان مالی و سکونت در قم به ادامه تحصیل پرداخت و زانوی ادب در محضر اساتیدی مجرب به زمین زد و عاشقانه</w:t>
      </w:r>
    </w:p>
    <w:p>
      <w:pPr>
        <w:pStyle w:val="BookText"/>
        <w:rPr/>
      </w:pPr>
      <w:r>
        <w:rPr>
          <w:rFonts w:ascii="IRNazanin" w:hAnsi="IRNazanin" w:eastAsia="IRNazanin"/>
          <w:color w:val="111111"/>
          <w:sz w:val="28"/>
          <w:sz w:val="28"/>
          <w:szCs w:val="28"/>
          <w:rtl w:val="true"/>
          <w:lang w:bidi="fa-IR"/>
        </w:rPr>
        <w:t>خالصانه به کسب علم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بانویی از خانواده ای متدین و مذهبی ازدواج نمود که حاصل این ازدواج، یک پسر و دو دختر می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آن به لشكر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وليعصر دزفول اعزام و در گردان تخریب در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انجام وظیفه در کسوت روحانی گردان </w:t>
      </w:r>
    </w:p>
    <w:p>
      <w:pPr>
        <w:pStyle w:val="BookText"/>
        <w:rPr/>
      </w:pPr>
      <w:r>
        <w:rPr>
          <w:rFonts w:ascii="IRNazanin" w:hAnsi="IRNazanin" w:eastAsia="IRNazanin"/>
          <w:color w:val="111111"/>
          <w:sz w:val="28"/>
          <w:sz w:val="28"/>
          <w:szCs w:val="28"/>
          <w:rtl w:val="true"/>
          <w:lang w:bidi="fa-IR"/>
        </w:rPr>
        <w:t>شد و با دم مسیحایی خود همه برادران گردان تخریب را جذب صداقت و اخلاق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گفتاری مرحوم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در قم مشغول تحصیل بودم روزی بر اثر فشار درس و زندگی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 و از او خواستم اگر من عاقبت خیری در درس خواندن دارم، مرا کمک کن و اگر قرار است موفق نشوم، کمکم کم تا از درس خواندن منصرف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جایی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توسل، زندگی ام خوب شد، ازدواج کردم و مشکلات زندگی برایم یکی بعد از دیگری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سازمان عقیدتی سیاسی نیروی هوایی ارتش جمهوری اسلامی ایران شد و با عشق تمام به بیان معارف اسلامی در حلقه ارتشیان غیور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نبوغ و حسن عملی که داشت ریاست عقیدتی پایگاه های چهارم و پنجم و دانشکده پرواز اصفهان، شهید نوژه همدان و منطقه شهید بابایی اصفهان به وی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مقطعی نیز ریاست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بازرسی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نهاجا را به او سپردند اما با توجه به عشق وافر ایشان به تبلیغ مستقیم با وجودی که جایگاه شغلی او پایین تر می آمد، مجدداً به اصفهان برگشت و ریاست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منطقه شهید بابایی را به عهده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زمانی که در پایگاه شهید نوژه همدان مشغول خدمت بود براثر یک اتفاق با شخصی در سطح شهر همدان آشنا شد که زندگی اش را متأثر ساخت و آن کسی نبود جز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الطافی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لحاف دوز در شهر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شهید بود و از صفای باطن عجیبی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پورعابدی همیشه ذکر مرحوم الطافی نشاط را زنده نگه می داشت و از او داستان های عرفانی بسیار عجیبی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سفر به سرپل ذهاب که همراه ایشان بود به دعوت مرحوم الطافی نشاط به دیدار یک نفر در جوار مرقد منور احمد بن اسحاق قمی در شهر سرپل ذهاب رفتند مرحوم پورعابدی می گفت که دیدار در روز جمعه بود که به جوار مرقد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پیرمردی خوش سیما و نورانی به استقبال ما آمد بعد از احوال پرسی مشغول صحبت شدیم و این پیرمرد با این که من روحانی بودم، بیشتر به آقای الطافی نشاط توجه می کرد و 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خیال کردم که ایشان خادم مرقد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صحبت رسید به ظهر جمعه؛ حاضرین اصرار داشتند نماز جماعت را به امامت بنده بخوانند، اما آن پیرمرد گفت که این جا چون نماز جمعه برگزار می شود بهتر است نماز جماعت نخوانید در هر صورت بعد از اتمام صحبت ها از هم خداحافظی کردیم و در راه سر صحبت را با آقای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الطافی باز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این آقا کی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تا رسیدن به همدان از جواب طفره رفتند در فرصتی دیگر از ایشان با اصرار خواستم که بگوید او کی بود؟</w:t>
      </w:r>
    </w:p>
    <w:p>
      <w:pPr>
        <w:pStyle w:val="BookText"/>
        <w:rPr/>
      </w:pPr>
      <w:r>
        <w:rPr>
          <w:rFonts w:ascii="IRNazanin" w:hAnsi="IRNazanin" w:eastAsia="IRNazanin"/>
          <w:color w:val="111111"/>
          <w:sz w:val="28"/>
          <w:sz w:val="28"/>
          <w:szCs w:val="28"/>
          <w:rtl w:val="true"/>
          <w:lang w:bidi="fa-IR"/>
        </w:rPr>
        <w:t>ایشان با شرط این که تا زنده ام جایی مطرح نکنی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احمد بن اسحاق قمی نائب چهار امام تا امام حسن عسگری بود ما به دیدار ایشان رفتیم و ایشان هم به دیدار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تاريخ من چند دفعه که به سرپل ذهاب برای مأموریت رفتم، در محل مرقد از هرکس سراغ این پیرمرد را گرفتم، همه خادمین انکار وجود چنین شخصی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پور عابدی، عالمی عامل بود در رعایت شئونات اخلاقی، اختلاط با غیر محرم، استفاده از بیت المال، تهجد و تبلیغ امور دینی سخت ترین مراقبت ها را داشت؛ تا جایی که برای خودش و گاهی برای خانواده موجب زحمت می شد در یک سخن بارها به بنده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 خواهران خانم خود را فقط به صدا می شناسم و چهره آنان را ندیده 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استفاده از بیت المال و مراجعه به دزفول، حتماً مأموریت می گرفت تا استفاده از خودرو سازمان شخصی نباشد؛ و در جابه جایی در سطح شهر دزفول از خودروهای شخصی اقدام به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شوخی </w:t>
      </w:r>
    </w:p>
    <w:p>
      <w:pPr>
        <w:pStyle w:val="BookText"/>
        <w:rPr/>
      </w:pPr>
      <w:r>
        <w:rPr>
          <w:rFonts w:ascii="IRNazanin" w:hAnsi="IRNazanin" w:eastAsia="IRNazanin"/>
          <w:color w:val="111111"/>
          <w:sz w:val="28"/>
          <w:sz w:val="28"/>
          <w:szCs w:val="28"/>
          <w:rtl w:val="true"/>
          <w:lang w:bidi="fa-IR"/>
        </w:rPr>
        <w:t>زننده به شدت دوری می کرد و معتقد بود آنان که شوخی زننده می کنند حتماً در دل خود آثاری از آن عمل زننده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مراقبت از اعمال مجدانه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زمانی که در دزفول بود مقید بود که باهم به نماز جمعه برویم؛ ولی اصرار داشت که قبل از اذان باید در نماز جمعه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بارها تبعیت کردم ولی در یک بار که داشتیم به محل نماز جمعه می رفتیم از ایشان سؤال کردم که چرا اصرار دارد که قبل از اذان آن جا باشیم؟</w:t>
      </w:r>
    </w:p>
    <w:p>
      <w:pPr>
        <w:pStyle w:val="BookText"/>
        <w:rPr/>
      </w:pPr>
      <w:r>
        <w:rPr>
          <w:rFonts w:ascii="IRNazanin" w:hAnsi="IRNazanin" w:eastAsia="IRNazanin"/>
          <w:color w:val="111111"/>
          <w:sz w:val="28"/>
          <w:sz w:val="28"/>
          <w:szCs w:val="28"/>
          <w:rtl w:val="true"/>
          <w:lang w:bidi="fa-IR"/>
        </w:rPr>
        <w:t xml:space="preserve">ایشان فرمود شبی در خواب دیدم که هاتفی به من گفت که فلانی، فلان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مقبول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شدم و تعبیر خواب خود را در احادیث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دیدم که حضور در نماز جمعه به مثابه عمره مفرده است؛ اما برای خودم سؤال بود که من بیشتر از این ها نمازجمعه شرکت کرده ام که باز به شرایط حضور در نماز جمعه جوابم را پیدا کردم و آن حضور به موقع در نمازجمعه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عمل به احکام هیچ تعارفی نداشت و دین را آن چنان که نازل شده بود تبیین می کرد و عمل می نمود و هیچ وقت دچار جوزدگی و احساسات نبود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و بارها به پیشنهاد ایشان برای نماز جماعت به مساجد مختلف دزفول می رفتیم و ایشان اول شرط می کردند مرا مسجدی ببر که امام جماعتی </w:t>
      </w:r>
    </w:p>
    <w:p>
      <w:pPr>
        <w:pStyle w:val="BookText"/>
        <w:rPr/>
      </w:pPr>
      <w:r>
        <w:rPr>
          <w:rFonts w:ascii="IRNazanin" w:hAnsi="IRNazanin" w:eastAsia="IRNazanin"/>
          <w:color w:val="111111"/>
          <w:sz w:val="28"/>
          <w:sz w:val="28"/>
          <w:szCs w:val="28"/>
          <w:rtl w:val="true"/>
          <w:lang w:bidi="fa-IR"/>
        </w:rPr>
        <w:t>داشته باشد تا من مجبور نباشم در غیاب امام جماعت، پیش نماز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روزی برای نماز مغرب و عشاء به مسجدی رفتیم که بر حسب تصادف امام جماعت تشریف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نمازگزاران همه به اتفاق از ایشان درخواست ادای نماز جماعت کردند که ایشان به اکراه پذیرفتند اتفاقاً تابلو نوشته ای به مناسبتی بالای محراب نصب شده بود که ایشان بین الصلاتین تذكر دادند که این تابلو نوشته جهت اجرای نماز جماعت اشکال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اجرای احکام دینی هیچ تعارفی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گنجینه ای گران بها از خاطرات خدمت در ارتش سپاه و کمیته داشت که در دست نوشته هایی که از ایشان به یادگار مانده و تا حدودی ذکر گردیده و بعضی را به صورت شفاهی بنا به اقتضا برای افراد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حفظ اسرار نظامی فردی بسیار بسیار مقید بود و هیچ وقت اتفاق نیفتاد که اطلاعاتی از محل خدمت خود را ذکر نماید و اگر از ایشان سؤالی می شد، محترمانه طفره می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امام جمعه موقت شهر کبودرآهنگ همدان بود و در اصفهان هم به ایشان پیشنهاد امام جمعه شدن در شهری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از ایشان خواسته بود که رزومه خود را به دفتر ائمه جمعه ارسال کند که ایشان نپذیرفته بود </w:t>
      </w:r>
    </w:p>
    <w:p>
      <w:pPr>
        <w:pStyle w:val="BookText"/>
        <w:rPr/>
      </w:pPr>
      <w:r>
        <w:rPr>
          <w:rFonts w:ascii="IRNazanin" w:hAnsi="IRNazanin" w:eastAsia="IRNazanin"/>
          <w:color w:val="111111"/>
          <w:sz w:val="28"/>
          <w:sz w:val="28"/>
          <w:szCs w:val="28"/>
          <w:rtl w:val="true"/>
          <w:lang w:bidi="fa-IR"/>
        </w:rPr>
        <w:t>و گفته بود که من برای گرفتن مسئولیت هیچ گاه پیش قدم نخواهم شد؛ ایشان از دیده شدن بسیار گریزان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رشته منطق و فلسفه ادامه تحصیل داده بود و در درس خارج شرکت و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وافری به مطالعه داشت لذا از جمع آوری کتاب هرچند کوچک و گمنام سیر و خسته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عقیدتی سیاسی ارتش با جایگاه سرلشکری بازنشست شد و به علت روحیات منحصر به فرد ،خود حاضر به اشتغال در پستی نشد فقط در در تبلیغات و احتمالاً تفسیر سوره مبارکه یوسف ادامه داد؛ چون عشق او در فراگیری علم و نشر آن همراه با عمل خالصانه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1399/06/20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ابتلا به بیماری منحوس کرونا و تحمل رنج فراوان در بیمارستان اصفهان دعوت حق را لبیک گفت و پس از انتقال پیکر مطهرش به ،دزفول در قبرستان شهیدآباد دزفول در قسمت غربی پایگاه چهارم هوایی که خود روزی شمع محفل عاشقانش بود به طرز غریبانه ای دفن گردید و عاشقان و مریدان خود را تا ابد از فیض حضور محروم گردانید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رسای فقدان غم انگیز این عالم عامل سالک الی الله و عارف بالله از یکی از مریدان او سرودهای تنظیم شد که در پایان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ایشان دارای سروده هایی در رسای وجود نازنین قطب عالم ،امکان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ادامه به نشر یک شعر آن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شربتی از لب لعلش نچشیدیم 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مه پیکر او سیر ندیدیم و برفت</w:t>
      </w:r>
    </w:p>
    <w:p>
      <w:pPr>
        <w:pStyle w:val="BookText"/>
        <w:rPr/>
      </w:pPr>
      <w:r>
        <w:rPr>
          <w:rFonts w:ascii="IRNazanin" w:hAnsi="IRNazanin" w:eastAsia="IRNazanin"/>
          <w:color w:val="111111"/>
          <w:sz w:val="28"/>
          <w:sz w:val="28"/>
          <w:szCs w:val="28"/>
          <w:rtl w:val="true"/>
          <w:lang w:bidi="fa-IR"/>
        </w:rPr>
        <w:t xml:space="preserve">گویی از صحبت ما نیک به تنگ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بربست و به گردش نرسیدیم و برفت</w:t>
      </w:r>
    </w:p>
    <w:p>
      <w:pPr>
        <w:pStyle w:val="BookText"/>
        <w:rPr/>
      </w:pPr>
      <w:r>
        <w:rPr>
          <w:rFonts w:ascii="IRNazanin" w:hAnsi="IRNazanin" w:eastAsia="IRNazanin"/>
          <w:color w:val="111111"/>
          <w:sz w:val="28"/>
          <w:sz w:val="28"/>
          <w:szCs w:val="28"/>
          <w:rtl w:val="true"/>
          <w:lang w:bidi="fa-IR"/>
        </w:rPr>
        <w:t xml:space="preserve">شد چمان از چمن حسن و لطافت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وصالش نچمیدیم و برفت</w:t>
      </w:r>
    </w:p>
    <w:p>
      <w:pPr>
        <w:pStyle w:val="BookText"/>
        <w:rPr/>
      </w:pPr>
      <w:r>
        <w:rPr>
          <w:rFonts w:ascii="IRNazanin" w:hAnsi="IRNazanin" w:eastAsia="IRNazanin"/>
          <w:color w:val="111111"/>
          <w:sz w:val="28"/>
          <w:sz w:val="28"/>
          <w:szCs w:val="28"/>
          <w:rtl w:val="true"/>
          <w:lang w:bidi="fa-IR"/>
        </w:rPr>
        <w:t xml:space="preserve">همچو حافظ همه شب ناله و زاری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دریغا به و داعش نرسیدیم و برفت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1391/11/28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bookmarkStart w:id="17" w:name="pg9266_86671"/>
    </w:p>
    <w:p>
      <w:pPr>
        <w:pStyle w:val="Heading2"/>
        <w:numPr>
          <w:ilvl w:val="1"/>
          <w:numId w:val="1"/>
        </w:numPr>
        <w:rPr/>
      </w:pPr>
      <w:bookmarkStart w:id="18" w:name="__RefHeading___Toc4591479_2870459653"/>
      <w:bookmarkStart w:id="19" w:name="_Toc6"/>
      <w:bookmarkEnd w:id="17"/>
      <w:bookmarkEnd w:id="18"/>
      <w:r>
        <w:rPr>
          <w:rtl w:val="true"/>
        </w:rPr>
        <w:t>مقدمه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نَزَّلَ القُرآنُ عَلَى عَبْدِهِ مُحَمَّدٌ صَلَّى اللَّهُ عَلَيْهِ وَ آلِهِ لِيَكُونَ بَشِيراً وَ نَذِيراً لِلعالَمينَ وَ الْحَمْدُ للهِ الَّذِي هَدَانَا لِهَذَا وَ مَا كُنَّا لِنَهْتَدِيَ لَوْلاً أَن هَدَانَا اللهُ وَ الصَّلوةُ وَالسَّلَامُ عَلَي حَبِيبِ قُلُوبِنَا وَ حَبِيبٍ إِلهَ العَالَمِينَ الْمُصْطَفَي مُحَمَّدٍ صَلَوَاتُ اللهِ عَلَيْهِ وَ عَلَى آلِهِ وَ عِتْرَتِ الطَّيِّبِينَ الطَّاهِرِينَ</w:t>
      </w:r>
      <w:r>
        <w:rPr>
          <w:rFonts w:ascii="IRNazanin" w:hAnsi="IRNazanin" w:eastAsia="IRNazanin"/>
          <w:color w:val="111111"/>
          <w:sz w:val="28"/>
          <w:sz w:val="28"/>
          <w:szCs w:val="28"/>
          <w:rtl w:val="true"/>
          <w:lang w:bidi="fa-IR"/>
        </w:rPr>
        <w:t xml:space="preserve"> در این نوشتار بر آن شدم تا تفسیری بر احسن القصص قرآن یعنی سوره مباركه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درآورم از آن جایی که قرآن کتاب هدایت است و برای تأمین سعادت ابدی انسان نازل گردیده است در این مقال محوریت بحث را براساس مسائل تربیتی و اخلاقی در صحنه خانواده و اجتماع قرار دادم و از ذکر نکته های تخصصی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نمودم تا بتوانم به نکات اخلاقی و تربیتی آیات نورانی این سوره بپردازم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تا همچون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پشت سر قرار دادن آزمایشات الهی، به قله کمال انسانیت عروج نمودند، ما هم بتوانیم با بهره گیری از نورانیت معارف این سوره مبارکه بر دامنه این قله خود را رسانده و با عزمی راسخ و ارادهای مستحکم که ناشی از توکل بر ذات لایزال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مسیر را به سوی کمال انسانیت بپیماییم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تَوفِيقِي الّا بِاللهِ عَلَيْهِ تَوَكَّلْتُ وَإِلَيْهِ أُنيبُ</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اول رمضان المبارک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اصفهان </w:t>
      </w:r>
      <w:bookmarkStart w:id="20" w:name="pg9266_86673"/>
    </w:p>
    <w:p>
      <w:pPr>
        <w:pStyle w:val="Heading2"/>
        <w:numPr>
          <w:ilvl w:val="1"/>
          <w:numId w:val="1"/>
        </w:numPr>
        <w:rPr/>
      </w:pPr>
      <w:bookmarkStart w:id="21" w:name="__RefHeading___Toc4591481_2870459653"/>
      <w:bookmarkStart w:id="22" w:name="_Toc7"/>
      <w:bookmarkEnd w:id="20"/>
      <w:bookmarkEnd w:id="21"/>
      <w:r>
        <w:rPr>
          <w:rtl w:val="true"/>
        </w:rPr>
        <w:t>پیشگفتار</w:t>
      </w:r>
      <w:bookmarkEnd w:id="22"/>
    </w:p>
    <w:p>
      <w:pPr>
        <w:pStyle w:val="Heading2"/>
        <w:numPr>
          <w:ilvl w:val="1"/>
          <w:numId w:val="1"/>
        </w:numPr>
        <w:rPr/>
      </w:pPr>
      <w:bookmarkStart w:id="23" w:name="__RefHeading___Toc4591483_2870459653"/>
      <w:bookmarkStart w:id="24" w:name="_Toc8"/>
      <w:bookmarkEnd w:id="23"/>
      <w:r>
        <w:rPr>
          <w:rtl w:val="true"/>
        </w:rPr>
        <w:t>دورنمایی از معارف سوره يوسف عليه السلام</w:t>
      </w:r>
      <w:bookmarkEnd w:id="24"/>
    </w:p>
    <w:p>
      <w:pPr>
        <w:pStyle w:val="BookText"/>
        <w:rPr/>
      </w:pPr>
      <w:r>
        <w:rPr>
          <w:rFonts w:ascii="IRNazanin" w:hAnsi="IRNazanin" w:eastAsia="IRNazanin"/>
          <w:color w:val="111111"/>
          <w:sz w:val="28"/>
          <w:sz w:val="28"/>
          <w:szCs w:val="28"/>
          <w:rtl w:val="true"/>
          <w:lang w:bidi="fa-IR"/>
        </w:rPr>
        <w:t>فراز و نشیب ها و حوادث تلخ و کمرشکن مربوط به خانواده ای است که پدر خانواده، حضرت یعقوب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بر تارک آن می درخشد و مادر این خانواده هم چون ماهِ تابان، شب ظلمانی آن را نورافشانی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و یا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موجبات انواع مصائب، گرفتاری، شدائد و بلایا را به واسطه این که دست خوش شرور نفسانی و شیطانی گردیده اند بر خود و خانواده خویش وارد کرده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در هر جایگاه و مقام مذهبی و معنوی که قرار دارید از انحراف و کجی رفتار فرزندان خویش ایمن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جایی رسیده اید که شیطان را از خود ناامید ساخته اید، لكن بدانید فرزندان که در قرآن از آن ها به عنوان فتنه یاد شده است، ابزار خوبی برای وساوس شیطانی در جمع خانواده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احساسی که والدین نسبت به فرزندان خود دارند فرزندان این احساس را نه نسبت به خود دارند و نه نسبت به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اعتماد به فرزندان، نظارت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جوانانتان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عجولانه ،جوان فردای خود و دیگران را نابود می سازد جوان اگر از روی نادانی یا شرارت ضربه ای به خانواده وارد سازد مجرمی است که قابل تغییر نیست و خیانتکاری است که نمی شود از او شکایت کرد و یا او را به بالای دار مجازات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گذشت از او، صبر جمیل در مقابل مصائب و استعانت از خداوند متعال در امور زندگی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کمال انسانیت در سایه تحمل شدائد و پیروز شدن در میدان آزمایشات خطیر الهی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اولیای الهی در این امور، استعانت فقط از خدای تبارک و تعالی، صبر جمیل، اخلاص در جمیع امور، عفت و پاکدامنی و بخشش خطاکاران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با انجام یک فعل، ده ها، صدها و هزاران هزار امتحان و آزمایش را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یوسفی خردسال را به نیتی ناصواب از خانه خارج می کند برای قتل یا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آزمایش ها می شود و همچنین افراد دیگری در همین راستا امتحان می شوند؛ پدر ،یوسف برادران یوسف، کاروان در راه خریداران در مصر عزیز مصر همسر عزیز مصر زنان اشراف مصر همه زندانی های همبند یوسف، کاهنان معابد و ملت مصر</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تربیتی و اخلاقی سوره یوسف </w:t>
      </w:r>
      <w:bookmarkStart w:id="25" w:name="pg9266_86677"/>
    </w:p>
    <w:p>
      <w:pPr>
        <w:pStyle w:val="Heading2"/>
        <w:numPr>
          <w:ilvl w:val="1"/>
          <w:numId w:val="1"/>
        </w:numPr>
        <w:rPr/>
      </w:pPr>
      <w:bookmarkStart w:id="26" w:name="__RefHeading___Toc4591485_2870459653"/>
      <w:bookmarkStart w:id="27" w:name="_Toc9"/>
      <w:bookmarkEnd w:id="25"/>
      <w:bookmarkEnd w:id="26"/>
      <w:r>
        <w:rPr>
          <w:rtl w:val="true"/>
        </w:rPr>
        <w:t xml:space="preserve">بخش اول </w:t>
      </w:r>
      <w:r>
        <w:rPr>
          <w:rtl w:val="true"/>
        </w:rPr>
        <w:t xml:space="preserve">| </w:t>
      </w:r>
      <w:r>
        <w:rPr>
          <w:rtl w:val="true"/>
        </w:rPr>
        <w:t>نکات تربیتی و اخلاقی سوره یوسف</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8" w:name="__RefHeading___Toc4591487_2870459653"/>
      <w:bookmarkStart w:id="29" w:name="_Toc10"/>
      <w:bookmarkEnd w:id="28"/>
      <w:r>
        <w:rPr>
          <w:rtl w:val="true"/>
        </w:rPr>
        <w:t>آیه یک</w:t>
      </w:r>
      <w:bookmarkEnd w:id="29"/>
    </w:p>
    <w:p>
      <w:pPr>
        <w:pStyle w:val="BookText"/>
        <w:rPr/>
      </w:pPr>
      <w:r>
        <w:rPr>
          <w:rFonts w:ascii="Amiri" w:hAnsi="Amiri" w:eastAsia="Amiri" w:cs="Amiri"/>
          <w:color w:val="111111"/>
          <w:sz w:val="28"/>
          <w:sz w:val="28"/>
          <w:szCs w:val="28"/>
          <w:rtl w:val="true"/>
          <w:lang w:bidi="ar-SA"/>
        </w:rPr>
        <w:t>الر ۚ تِلْكَ آيَاتُ الْكِتَابِ وَ قُرْآنٍ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نورانی قرآن جهت راهنمایی بشر به سرمنزل سعادت ابدی، بسیار روشن و آشکار هستند سه گام تا سعادت کافی است که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الهی، علم و معرفت پیدا کنند؛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قرآن را باور کنند؛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به آیات بکوشند و ایمان بیاورند که نسخه شفابخش دیگری غیر از قرآن وجود ندارد؛ </w:t>
      </w:r>
      <w:r>
        <w:rPr>
          <w:rFonts w:ascii="Amiri" w:hAnsi="Amiri" w:eastAsia="Amiri" w:cs="Amiri"/>
          <w:color w:val="111111"/>
          <w:sz w:val="28"/>
          <w:sz w:val="28"/>
          <w:szCs w:val="28"/>
          <w:rtl w:val="true"/>
          <w:lang w:bidi="ar-SA"/>
        </w:rPr>
        <w:t>فَبِأَيِّ حَدِيثٍ بَعْدَهُ يُؤْمِنُونَ</w:t>
      </w:r>
      <w:r>
        <w:rPr>
          <w:rStyle w:val="FootnoteAnchor"/>
          <w:rtl w:val="true"/>
        </w:rPr>
        <w:footnoteReference w:id="4"/>
      </w:r>
      <w:bookmarkStart w:id="30" w:name="pg9266_86678"/>
    </w:p>
    <w:p>
      <w:pPr>
        <w:pStyle w:val="Heading2"/>
        <w:numPr>
          <w:ilvl w:val="1"/>
          <w:numId w:val="1"/>
        </w:numPr>
        <w:rPr/>
      </w:pPr>
      <w:bookmarkStart w:id="31" w:name="__RefHeading___Toc4591489_2870459653"/>
      <w:bookmarkStart w:id="32" w:name="_Toc11"/>
      <w:bookmarkEnd w:id="30"/>
      <w:bookmarkEnd w:id="31"/>
      <w:r>
        <w:rPr>
          <w:rtl w:val="true"/>
        </w:rPr>
        <w:t>آیه دو</w:t>
      </w:r>
      <w:bookmarkEnd w:id="32"/>
    </w:p>
    <w:p>
      <w:pPr>
        <w:pStyle w:val="BookText"/>
        <w:rPr/>
      </w:pPr>
      <w:r>
        <w:rPr>
          <w:rFonts w:ascii="Amiri" w:hAnsi="Amiri" w:eastAsia="Amiri" w:cs="Amiri"/>
          <w:color w:val="111111"/>
          <w:sz w:val="28"/>
          <w:sz w:val="28"/>
          <w:szCs w:val="28"/>
          <w:rtl w:val="true"/>
          <w:lang w:bidi="ar-SA"/>
        </w:rPr>
        <w:t>إِنَّا أَنْزَلْنَاهُ قُرْآنًا عَرَبِيًّا لَعَلَّكُمْ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جدی قرآن، تعقل در آیات و نشانه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عموماً بشریت را و خصوصاً مؤمنان را به تعقل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در صدر آیات این سوره، وصف مبین را برای قرآن ذکر فرموده و غرض از نزول قرآن به زبان عربی را تعقل نمودن مخاطبین قرآن ذکر نموده است، ما را به دو حقیقت رهنمون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 نشانه های الهی کاملاً روشن و واضح هستند و هیچ ابهامی که موجبات سردرگمی دیگران را به وجود آورد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تربیت و اخلاق بر پایه تعقل و تقید به قیود اجتماعی استوار است اعم از این که شاید صحیح باشند و یا شاید غلط و نه بر پای تقلید از رفتارهای دیگران؛ بی آن که بداند مبنای زشتی و زیبایی رفتار دیگران چیست؟ و به چه دلیل من باید از رفتار آنان تقلید نمایم؟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اخلاق و تربیت به گونه ای هستند که کلیه موارد از فضایل و رذایل در آن ها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فردی و اجتماعی دنیوی و اخروی و تمامی مسائلی که ما را بدان امر و یا از آن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خلاصه کلام این که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وجوه مشخصه انسان از حیوان استفاده از قوه تعقل است؛ و عاقبت عدم تعقل، عذاب دوزخ است؛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bookmarkStart w:id="33" w:name="pg9266_86680"/>
    </w:p>
    <w:p>
      <w:pPr>
        <w:pStyle w:val="Heading2"/>
        <w:numPr>
          <w:ilvl w:val="1"/>
          <w:numId w:val="1"/>
        </w:numPr>
        <w:rPr/>
      </w:pPr>
      <w:bookmarkStart w:id="34" w:name="__RefHeading___Toc4591491_2870459653"/>
      <w:bookmarkStart w:id="35" w:name="_Toc12"/>
      <w:bookmarkEnd w:id="33"/>
      <w:bookmarkEnd w:id="34"/>
      <w:r>
        <w:rPr>
          <w:rtl w:val="true"/>
        </w:rPr>
        <w:t>آیه سه</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سوره و این داستان را احسن القصص نامید؛ زیرا بنده اش را که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کردند، در ظلّ عنایت خود قرار داد، از حضیض چاه به سریر سلطنت و از ذلت بردگی به اوج عزت بندگی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خواستند از چشم پدر بیندازند، ولی شهرهٔ عالم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نباشد ولی در عوض خودشان نیست و نابود شدند</w:t>
      </w:r>
      <w:r>
        <w:rPr>
          <w:rFonts w:eastAsia="IRNazanin" w:cs="IRNazanin"/>
          <w:color w:val="111111"/>
          <w:sz w:val="28"/>
          <w:szCs w:val="28"/>
          <w:rtl w:val="true"/>
          <w:lang w:bidi="fa-IR"/>
        </w:rPr>
        <w:t xml:space="preserve">. </w:t>
      </w:r>
      <w:bookmarkStart w:id="36" w:name="pg9266_86681"/>
    </w:p>
    <w:p>
      <w:pPr>
        <w:pStyle w:val="Heading2"/>
        <w:numPr>
          <w:ilvl w:val="1"/>
          <w:numId w:val="1"/>
        </w:numPr>
        <w:rPr/>
      </w:pPr>
      <w:bookmarkStart w:id="37" w:name="__RefHeading___Toc4591493_2870459653"/>
      <w:bookmarkStart w:id="38" w:name="_Toc13"/>
      <w:bookmarkEnd w:id="36"/>
      <w:bookmarkEnd w:id="37"/>
      <w:r>
        <w:rPr>
          <w:rtl w:val="true"/>
        </w:rPr>
        <w:t>آیه چهار</w:t>
      </w:r>
      <w:bookmarkEnd w:id="38"/>
    </w:p>
    <w:p>
      <w:pPr>
        <w:pStyle w:val="BookText"/>
        <w:rPr/>
      </w:pP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رمزهای موفقیت فرزندان، ارتباط با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پسر با پدر و دختر با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یوسف با پدر در این آیه هیچ اشاره ای به مسئله رؤیا نگردیده است؛ بلکه به یکباره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که کودک و نوجوان تا به مرحله رشد و بلوغ فکری برسد، حد فاصل بین رؤیا و واقعیت خارجی را تشخیص نمی دهد و یا به تعبیری دیگر رؤیا را همچون واقعیت می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پس نیک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إِنَّهُ رَبِّي أَحْسَنَ مَثْواى</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 و نوجوان و حتی جوان در اوج است؛ در آیه کریمه دقت بفرمایید که یوسف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یک کلام ساده و کوتاه، از خودش نام می برد؛ ولیکن یوسف وقتی به سن بلوغ عقلی می رسد، در مقابل درخواست زلیخا می گوید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w:t>
      </w:r>
      <w:r>
        <w:rPr>
          <w:rFonts w:eastAsia="Amiri" w:cs="Amiri" w:ascii="Amiri" w:hAnsi="Amiri"/>
          <w:color w:val="111111"/>
          <w:sz w:val="28"/>
          <w:szCs w:val="28"/>
          <w:rtl w:val="true"/>
          <w:lang w:bidi="ar-SA"/>
        </w:rPr>
        <w:t>....</w:t>
      </w:r>
      <w:bookmarkStart w:id="39" w:name="pg9266_86682"/>
    </w:p>
    <w:p>
      <w:pPr>
        <w:pStyle w:val="BookText"/>
        <w:rPr/>
      </w:pPr>
      <w:bookmarkEnd w:id="39"/>
      <w:r>
        <w:rPr>
          <w:rFonts w:ascii="IRNazanin" w:hAnsi="IRNazanin" w:eastAsia="IRNazanin"/>
          <w:color w:val="111111"/>
          <w:sz w:val="28"/>
          <w:sz w:val="28"/>
          <w:szCs w:val="28"/>
          <w:rtl w:val="true"/>
          <w:lang w:bidi="fa-IR"/>
        </w:rPr>
        <w:t xml:space="preserve">ضعف اعتماد به نفس، جوان را وامی دارد تا سخنان خود را با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رأيت، و رأیتم،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تر خود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حقایق و واقعیت ها را باید از فرزندان بشنویم، بلکه باید گوش شنوایی برای رؤیاها و تخیلات آن ها داشته باشیم شاید در خلال گفته های آنان، نقشه راه آینده شان کشف شود و نیاز به راهنمایی و آسیب شناسی نسبت به خطرات آینده باشد؛ </w:t>
      </w:r>
      <w:r>
        <w:rPr>
          <w:rFonts w:ascii="Amiri" w:hAnsi="Amiri" w:eastAsia="Amiri" w:cs="Amiri"/>
          <w:color w:val="111111"/>
          <w:sz w:val="28"/>
          <w:sz w:val="28"/>
          <w:szCs w:val="28"/>
          <w:rtl w:val="true"/>
          <w:lang w:bidi="ar-SA"/>
        </w:rPr>
        <w:t>لَا تَقْصُصْ رؤيَاك</w:t>
      </w:r>
      <w:r>
        <w:rPr>
          <w:rFonts w:eastAsia="Amiri" w:cs="Amiri" w:ascii="Amiri" w:hAnsi="Amiri"/>
          <w:color w:val="111111"/>
          <w:sz w:val="28"/>
          <w:szCs w:val="28"/>
          <w:rtl w:val="true"/>
          <w:lang w:bidi="ar-SA"/>
        </w:rPr>
        <w:t>...</w:t>
      </w:r>
      <w:r>
        <w:rPr>
          <w:rStyle w:val="FootnoteAnchor"/>
          <w:rtl w:val="true"/>
        </w:rPr>
        <w:footnoteReference w:id="7"/>
      </w:r>
    </w:p>
    <w:p>
      <w:pPr>
        <w:pStyle w:val="Heading2"/>
        <w:numPr>
          <w:ilvl w:val="1"/>
          <w:numId w:val="1"/>
        </w:numPr>
        <w:rPr/>
      </w:pPr>
      <w:bookmarkStart w:id="40" w:name="__RefHeading___Toc4591495_2870459653"/>
      <w:bookmarkStart w:id="41" w:name="_Toc14"/>
      <w:bookmarkEnd w:id="40"/>
      <w:r>
        <w:rPr>
          <w:rtl w:val="true"/>
        </w:rPr>
        <w:t>تصویر نمادهای اعضای خانواده در آیه کریمه</w:t>
      </w:r>
      <w:bookmarkEnd w:id="41"/>
    </w:p>
    <w:p>
      <w:pPr>
        <w:pStyle w:val="BookText"/>
        <w:rPr/>
      </w:pPr>
      <w:r>
        <w:rPr>
          <w:rFonts w:ascii="IRNazanin" w:hAnsi="IRNazanin" w:eastAsia="IRNazanin"/>
          <w:color w:val="111111"/>
          <w:sz w:val="28"/>
          <w:sz w:val="28"/>
          <w:szCs w:val="28"/>
          <w:rtl w:val="true"/>
          <w:lang w:bidi="fa-IR"/>
        </w:rPr>
        <w:t xml:space="preserve">شخصیت پدر در خانه بایستی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بایستی مسئولیت های ذیل را پذیرفته و دیگر اعضای خانواده نیز چنین جایگاهی را برای آن ها قائل 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منظومه خانه و خانواده بر عهده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حیاتی کانون خانواده بر عهده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گرمی بخش کانون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باوجود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و ظهوری از خود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 فضای خانواده 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فضای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 خانه روشنی و تلألؤ خود را از آقای خانه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قمر با شمس در کسب نورانیت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یا همان امیدهای ،آینده اولویت اول کانون خانواده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شمس و قمر در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بایست والدین و برادران بزرگ تر در مقابل عظمت کوچک ترین فرزند خانواده سر تعظیم فرود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در نگرش از نظر اولویت، ابتدا هم سن و سال خود و بعد از آن پدر و سپس مادر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کم سنی فرزندان و کوچکی قامت آن ها، نباید مانع از دیدن بزرگی روح آن ها و جلالت شأنشان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 افتد که احدی از فرزندان در پیشرفت و ترقی به دلایل معلوم یا نامعلوم گوی سبقت را از بقیه اعضای خانواده حتی والدین می رباید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کنترل و یا کاهش جمعیت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هستند که همگان یک ستاره درخشان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پیش می آید که یک فرزند از سایر فرزندان شاخص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نیاز به حمایت بیشتر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حمایت از فرزند شاخص نباید به صورتی باشد که احساسات دیگر برادران را علیه او تحریک کند؛ و این درس بزرگی است که سوره یوسف به ما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فرزندان، تحت هیچ شرایطی فرزندان را با همدیگر مقایسه نکنید و این مقایسه را هیچ گاه به رخ آنان نکشید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فرزندی دارای یک شخصیت کاملاً مستقل و متمایز از دیگر فرزندان است</w:t>
      </w:r>
      <w:r>
        <w:rPr>
          <w:rFonts w:eastAsia="IRNazanin" w:cs="IRNazanin"/>
          <w:color w:val="111111"/>
          <w:sz w:val="28"/>
          <w:szCs w:val="28"/>
          <w:rtl w:val="true"/>
          <w:lang w:bidi="fa-IR"/>
        </w:rPr>
        <w:t xml:space="preserve">. </w:t>
      </w:r>
      <w:bookmarkStart w:id="42" w:name="pg9266_86685"/>
    </w:p>
    <w:p>
      <w:pPr>
        <w:pStyle w:val="Heading2"/>
        <w:numPr>
          <w:ilvl w:val="1"/>
          <w:numId w:val="1"/>
        </w:numPr>
        <w:rPr/>
      </w:pPr>
      <w:bookmarkStart w:id="43" w:name="__RefHeading___Toc4591497_2870459653"/>
      <w:bookmarkStart w:id="44" w:name="_Toc15"/>
      <w:bookmarkEnd w:id="42"/>
      <w:bookmarkEnd w:id="43"/>
      <w:r>
        <w:rPr>
          <w:rtl w:val="true"/>
        </w:rPr>
        <w:t>آیه پنج</w:t>
      </w:r>
      <w:bookmarkEnd w:id="44"/>
    </w:p>
    <w:p>
      <w:pPr>
        <w:pStyle w:val="BookText"/>
        <w:rPr/>
      </w:pP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بیاموزید هر چیزی را برای هرکس بیان نکنند و مراقب عواقب سوء گفته 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فرد نزدیکی 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که فرزندان علیه یکدیگر توطئه و فتنه گری می کنند مواظب توطئه های درون خانواده بوده و توطئه ها را پیش بینی رصد و کنترل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داشته باشیم که ممکن است فرزندان ما هم اعمال سوء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باوری های مطلق، غیرمنطقی و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عواطف والدین اجازه نمی دهد که چنین حقیقتی درک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خارج از محیط خانواده فعالیت نمی کند، هرجا انسان هست شیطان هم آن جا نقش آفرینی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شیطان فقط با بزرگ سالان نیست، جوانان بیشتر در معرض آسیب 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غرور بالا و تجربه و علم و دانش کم جوان باعث می شود که دیرتر دشمنی شیطان با انسان را باور کند و زودتر گرفتار دام شیطان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نقل خواب هایمان باید احتیاط داشته باشیم و نباید هر خوابی را برای هرکسی بیان کنیم؛ البته هر کسی هم از تعبیر خواب سررشته ندارد و چیزی از آن متوجه نمی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هیچ گاه به شخصه و مستقیم وارد معرکه نمی شود بلکه از خودِ شخص یا دیگران به عنوان ابزار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ابزار آماده نکنیم</w:t>
      </w:r>
      <w:r>
        <w:rPr>
          <w:rFonts w:eastAsia="IRNazanin" w:cs="IRNazanin"/>
          <w:color w:val="111111"/>
          <w:sz w:val="28"/>
          <w:szCs w:val="28"/>
          <w:rtl w:val="true"/>
          <w:lang w:bidi="fa-IR"/>
        </w:rPr>
        <w:t xml:space="preserve">!) </w:t>
      </w:r>
      <w:bookmarkStart w:id="45" w:name="pg9266_86687"/>
    </w:p>
    <w:p>
      <w:pPr>
        <w:pStyle w:val="Heading2"/>
        <w:numPr>
          <w:ilvl w:val="1"/>
          <w:numId w:val="1"/>
        </w:numPr>
        <w:rPr/>
      </w:pPr>
      <w:bookmarkStart w:id="46" w:name="__RefHeading___Toc4591499_2870459653"/>
      <w:bookmarkStart w:id="47" w:name="_Toc16"/>
      <w:bookmarkEnd w:id="45"/>
      <w:bookmarkEnd w:id="46"/>
      <w:r>
        <w:rPr>
          <w:rtl w:val="true"/>
        </w:rPr>
        <w:t>آیه شش</w:t>
      </w:r>
      <w:bookmarkEnd w:id="47"/>
    </w:p>
    <w:p>
      <w:pPr>
        <w:pStyle w:val="BookText"/>
        <w:rPr/>
      </w:pPr>
      <w:r>
        <w:rPr>
          <w:rFonts w:ascii="Amiri" w:hAnsi="Amiri" w:eastAsia="Amiri" w:cs="Amiri"/>
          <w:color w:val="111111"/>
          <w:sz w:val="28"/>
          <w:sz w:val="28"/>
          <w:szCs w:val="28"/>
          <w:rtl w:val="true"/>
          <w:lang w:bidi="ar-SA"/>
        </w:rPr>
        <w:t>وَ كَذَلِک يَجتَبیک رَبُّک وَ يُعَلِّمُكَ مِن تَأْوِيلِ الْأَحَادِيثِ وَ يُتِمُّ نِعْمَتُهُ عَلَيْكَ وَ عَلى آلِ يَعْقُوبَ كمَا أَتَمَّهَا عَلَى أَبَوَيْكَ مِن قَبْلِ إِبْرَاهِيمَ وَ إِسْحَاقَ إِنَّ رَبَّكَ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 با کودک سر و کارم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 کودکان باید گشاد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يَجتَبیک رَبُّک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جوانان را بیشتر با خدا آشنا سازیم و وقتی از خدا برای آنان سخن می گوییم خدا را بیشتر به آنان نسبت دهیم و نه به خودمان </w:t>
      </w:r>
      <w:r>
        <w:rPr>
          <w:rFonts w:ascii="Amiri" w:hAnsi="Amiri" w:eastAsia="Amiri" w:cs="Amiri"/>
          <w:color w:val="111111"/>
          <w:sz w:val="28"/>
          <w:sz w:val="28"/>
          <w:szCs w:val="28"/>
          <w:rtl w:val="true"/>
          <w:lang w:bidi="ar-SA"/>
        </w:rPr>
        <w:t>يَجْتَبِیکَ، رَبُّک، يُعَلِّمْک، نِعْمَةً، عَلَيْک</w:t>
      </w:r>
      <w:r>
        <w:rPr>
          <w:rFonts w:ascii="IRNazanin" w:hAnsi="IRNazanin" w:eastAsia="IRNazanin"/>
          <w:color w:val="111111"/>
          <w:sz w:val="28"/>
          <w:sz w:val="28"/>
          <w:szCs w:val="28"/>
          <w:rtl w:val="true"/>
          <w:lang w:bidi="fa-IR"/>
        </w:rPr>
        <w:t xml:space="preserve"> فرزندانمان را از همان ابتدا موحد بار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خطاب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را به نعمت های معنوی خداوند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يَجْتَبِیکَ، رَبُّک، يُعَلِّمْک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جوانان را به مفاخر آباء و اجدادی شان آگاه سازیم تا بیش از پیش احساس هویت و شخصیت کرده و قدردان نعمت های الهی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مورد پسند حضرت حق جل و علی باشد، خداوند تبارک و تعالی نیز نعمت های خاصش را به او ارزانی می دارد و حتی نعمت هایش را برای او به سر حد اتمام می رساند</w:t>
      </w:r>
    </w:p>
    <w:p>
      <w:pPr>
        <w:pStyle w:val="BookText"/>
        <w:rPr/>
      </w:pPr>
      <w:r>
        <w:rPr>
          <w:rFonts w:ascii="IRNazanin" w:hAnsi="IRNazanin" w:eastAsia="IRNazanin"/>
          <w:color w:val="111111"/>
          <w:sz w:val="28"/>
          <w:sz w:val="28"/>
          <w:szCs w:val="28"/>
          <w:rtl w:val="true"/>
          <w:lang w:bidi="fa-IR"/>
        </w:rPr>
        <w:t xml:space="preserve">ما نه تنها باید قدردان نعمت هایی باشیم که حضرت الله به ما عنایت فرموده است بلکه باید از نعمت هایی که خداوند بر گذشتگان ما نیز افاضه نموده قدردانی کنیم؛ چراکه ما نیز نشأت گرفته از همان نعمت هایی هستیم که خداوند به گذشتگان ما ارزانی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بیشتر به ابعاد علم و حکمت حضرت پروردگار پی ببریم کمتر غرور علم و حکمت ما را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مربوط به حضرت سلیمان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رَبِّ أَوْزِعْنِي أَنْ أَشْكُرَ نِعْمَتَكَ الَّتِي أَنْعَمْتَ عَلَيَّ وَ عَلَى وَالِدَيَّ وَ أَنْ أَعْمَلَ صَالِحًا تَرْضَاهُ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وَفِصَالُهُ ثَلاثُونَ شَهِراً حَتَّى إِذَا بَلَغَ أَشُدَّهُ وَ بَلَغَ أَربَعِينَ سَنَةً قَالَ رَبِّ أَوْزِعْنِي أَن أَشكر نِعمَتَكَ الَّتي أَنعَمتَ عَلَيَّ وَ عَلَى وَالِدَيَّ وَ أَن أعمَلَ َصالِحاً تَرضاهُ وَأَصْلِحْ لِي فِي ذُرِّيَّتِي إِنِّي تُبْتُ إِلَيكَ وإِنِّي مِنَ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bookmarkStart w:id="48" w:name="pg9266_86689"/>
    </w:p>
    <w:p>
      <w:pPr>
        <w:pStyle w:val="Heading2"/>
        <w:numPr>
          <w:ilvl w:val="1"/>
          <w:numId w:val="1"/>
        </w:numPr>
        <w:rPr/>
      </w:pPr>
      <w:bookmarkStart w:id="49" w:name="__RefHeading___Toc4591501_2870459653"/>
      <w:bookmarkStart w:id="50" w:name="_Toc17"/>
      <w:bookmarkEnd w:id="48"/>
      <w:bookmarkEnd w:id="49"/>
      <w:r>
        <w:rPr>
          <w:rtl w:val="true"/>
        </w:rPr>
        <w:t>آیه هفت</w:t>
      </w:r>
      <w:bookmarkEnd w:id="50"/>
    </w:p>
    <w:p>
      <w:pPr>
        <w:pStyle w:val="BookText"/>
        <w:rPr/>
      </w:pPr>
      <w:r>
        <w:rPr>
          <w:rFonts w:ascii="Amiri" w:hAnsi="Amiri" w:eastAsia="Amiri" w:cs="Amiri"/>
          <w:color w:val="111111"/>
          <w:sz w:val="28"/>
          <w:sz w:val="28"/>
          <w:szCs w:val="28"/>
          <w:rtl w:val="true"/>
          <w:lang w:bidi="ar-SA"/>
        </w:rPr>
        <w:t>لَقَدْ كانَ فِي يُوسُفَ وَ إِخْوَتِهِ آيَاتٌ لِلسَّائِلِينَ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و برادرانش یک الگوی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و باطل در کانون یک خانواده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گناه و رذیله، نه تنها در جامعه و هستی جایگاهی ندارد بلکه در جمع کوچک خانواده نیز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یوسف و برادرانش نشان از این دارد که تربیت یکسان است ولی فرآیند تربیت یکسان نیست؛ زیرا که انسان ذاتاً دارای قوه اختیار است؛ یا حسن اختیار دارد و یا سوء اختیار</w:t>
      </w:r>
    </w:p>
    <w:p>
      <w:pPr>
        <w:pStyle w:val="BookText"/>
        <w:rPr/>
      </w:pPr>
      <w:r>
        <w:rPr>
          <w:rFonts w:ascii="IRNazanin" w:hAnsi="IRNazanin" w:eastAsia="IRNazanin"/>
          <w:color w:val="111111"/>
          <w:sz w:val="28"/>
          <w:sz w:val="28"/>
          <w:szCs w:val="28"/>
          <w:rtl w:val="true"/>
          <w:lang w:bidi="fa-IR"/>
        </w:rPr>
        <w:t>گاه و بلکه همیشه دشمن بی آن که بداند در مسیر تحکیم اراده الهی قدم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 شود سبب خیر 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بین والدین و فرزندان حجابی وجود دارد که ریشه های انحراف گاه اصلاً مربوط به خانواده نیست، بلکه مربوط به سوء اختیار شخصی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یوسف، پدر، حضرت یعقوب علیه السلام است و فرزندان هیچ شباهت رفتاری و منشی با او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خاص و ویژه ای در تربیت افراد دارد، لکن در رابطه با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،پدر حضرت یعقوب و اجداد گران قدرش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اولوالعزم 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آثار و نشانه های وراثت کم رنگ و بیرنگ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یوسف و برادرانش ممکن است در هر خانواده، جمع و یا اجتماع اتفاق بیفتد، پس یعقوب ها باید هوشیار باشند و یوسف ها هم به برادرانشان اعتماد نکنند</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یعقوب هم باشید، ممکن است قضیه یوسف و برادرانش در جمع خانواده شما اتفاق بیفتد پس خاطر جمع بودن از عدم انحراف فرزندان امری 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دوست می داریم که خانواده و یا اجتماعمان یک شخصیت واحد باشند؛ ولی واقعیت خلاف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کف دست و در پارچ و لیوان بیرنگ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رودخانه و دریا به رنگ آبی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رودخانه و دریا هم در نقاط کم عمق به رنگ آبی آسمانی است؛ ولی در نقاط عمیق به رنگ نیلی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فهماند که نمی توان سر سوزنی با اراده حق مخالفت نمود؛ پس بهتر است که از جاده شرع، ذره ای بیرون نرویم </w:t>
      </w:r>
      <w:bookmarkStart w:id="51" w:name="pg9266_86691"/>
    </w:p>
    <w:p>
      <w:pPr>
        <w:pStyle w:val="Heading2"/>
        <w:numPr>
          <w:ilvl w:val="1"/>
          <w:numId w:val="1"/>
        </w:numPr>
        <w:rPr/>
      </w:pPr>
      <w:bookmarkStart w:id="52" w:name="__RefHeading___Toc4591503_2870459653"/>
      <w:bookmarkStart w:id="53" w:name="_Toc18"/>
      <w:bookmarkEnd w:id="51"/>
      <w:bookmarkEnd w:id="52"/>
      <w:r>
        <w:rPr>
          <w:rtl w:val="true"/>
        </w:rPr>
        <w:t>آیه هشت</w:t>
      </w:r>
      <w:bookmarkEnd w:id="53"/>
    </w:p>
    <w:p>
      <w:pPr>
        <w:pStyle w:val="BookText"/>
        <w:rPr/>
      </w:pPr>
      <w:r>
        <w:rPr>
          <w:rFonts w:ascii="Amiri" w:hAnsi="Amiri" w:eastAsia="Amiri" w:cs="Amiri"/>
          <w:color w:val="111111"/>
          <w:sz w:val="28"/>
          <w:sz w:val="28"/>
          <w:szCs w:val="28"/>
          <w:rtl w:val="true"/>
          <w:lang w:bidi="ar-SA"/>
        </w:rPr>
        <w:t>إِذْ قَالُوا لِيُوسُفَ و أخُوهُ أَحَبُّ إِلَى أَبِينَا مِنَّا وَ نَحنُ عُصِبَةٌ إِنَّ أَبانا لَفِي ضَلالٍ مُبینٍ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دوازده فرزند بود که از چند مادر متولد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آنان، بزرگ نیرومند و کارآمد بودند و اما دو پسر دیگر صغیر و از یک مادر 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دامان پدر تربیت شدند و یعقوب بی اندازه دوستشان داشت؛ چون در جبین آن دو آثار کمال و تقوی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محبت فوق العاده اش بدین سبب بوده است، نه از روی هوی و هوس</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همواره بین والدین و فرزندان حجابی وجود دارد که فرزندان به راحتی نمی توانند مشکلات خود را با والدین در میان بگذارند و از آن ها جواب بگیرند</w:t>
      </w:r>
    </w:p>
    <w:p>
      <w:pPr>
        <w:pStyle w:val="BookText"/>
        <w:rPr/>
      </w:pPr>
      <w:r>
        <w:rPr>
          <w:rFonts w:ascii="IRNazanin" w:hAnsi="IRNazanin" w:eastAsia="IRNazanin"/>
          <w:color w:val="111111"/>
          <w:sz w:val="28"/>
          <w:sz w:val="28"/>
          <w:szCs w:val="28"/>
          <w:rtl w:val="true"/>
          <w:lang w:bidi="fa-IR"/>
        </w:rPr>
        <w:t>انحراف در عمل، نتیجه انحراف در تفکر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اصلاح نمی شوند مگر این که ابتدا افکار اصلاح 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تعارض فرزندان با والدین این است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بزرگ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والدین را درک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که یوسف و برادرش </w:t>
      </w:r>
    </w:p>
    <w:p>
      <w:pPr>
        <w:pStyle w:val="BookText"/>
        <w:rPr/>
      </w:pPr>
      <w:r>
        <w:rPr>
          <w:rFonts w:ascii="IRNazanin" w:hAnsi="IRNazanin" w:eastAsia="IRNazanin"/>
          <w:color w:val="111111"/>
          <w:sz w:val="28"/>
          <w:sz w:val="28"/>
          <w:szCs w:val="28"/>
          <w:rtl w:val="true"/>
          <w:lang w:bidi="fa-IR"/>
        </w:rPr>
        <w:t>خردسال هستند و نیاز به حمایت و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،درک آن ها را به واکنش 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نیاز فرزندان از کانون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محبت به آنان است</w:t>
      </w:r>
    </w:p>
    <w:p>
      <w:pPr>
        <w:pStyle w:val="BookText"/>
        <w:rPr/>
      </w:pPr>
      <w:r>
        <w:rPr>
          <w:rFonts w:ascii="IRNazanin" w:hAnsi="IRNazanin" w:eastAsia="IRNazanin"/>
          <w:color w:val="111111"/>
          <w:sz w:val="28"/>
          <w:sz w:val="28"/>
          <w:szCs w:val="28"/>
          <w:rtl w:val="true"/>
          <w:lang w:bidi="fa-IR"/>
        </w:rPr>
        <w:t>فرزندان با بزرگ شدن از دریافت محبت والدین بی 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فرزند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فرزندتان دوست دارید برای جلوگیری از حسادت فرزندتان آن را در زبان و عمل ابراز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جسمانی و بالارفتن سن از نوجوانی به جوانی دلیل بر رشد عقلانی و بلوغ فکری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دانش کم و تجربه پایین ،جوانان قضاوت و تحلیل هایشان سطحی و ساده 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دانش بالا و تجربه فراوان افراد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آینه جوان بیند پیر در خشت خام آن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بسیار اتفاق می افتد که فرزندان عملکرد والدین خود را محکوم به خطا می 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لِفِي ضَلَالٍ مُبِینٍ</w:t>
      </w:r>
      <w:r>
        <w:rPr>
          <w:rFonts w:ascii="IRNazanin" w:hAnsi="IRNazanin" w:eastAsia="IRNazanin"/>
          <w:color w:val="111111"/>
          <w:sz w:val="28"/>
          <w:sz w:val="28"/>
          <w:szCs w:val="28"/>
          <w:rtl w:val="true"/>
          <w:lang w:bidi="fa-IR"/>
        </w:rPr>
        <w:t xml:space="preserve">؛ و در این محکومیت جای هیچ تردیدی برای خود باقی نمی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حقیقت چیز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در دو عرصهٔ متضاد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شدید به حمایت معنوی خانواده؛ </w:t>
      </w:r>
      <w:r>
        <w:rPr>
          <w:rFonts w:ascii="Amiri" w:hAnsi="Amiri" w:eastAsia="Amiri" w:cs="Amiri"/>
          <w:color w:val="111111"/>
          <w:sz w:val="28"/>
          <w:sz w:val="28"/>
          <w:szCs w:val="28"/>
          <w:rtl w:val="true"/>
          <w:lang w:bidi="ar-SA"/>
        </w:rPr>
        <w:t>أَحَبَّتْ إِلَيَّ أَنْبِيَا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بی نیازی، به خاطر دارا بودن قوای جسمانی بالا؛ </w:t>
      </w:r>
      <w:r>
        <w:rPr>
          <w:rFonts w:ascii="Amiri" w:hAnsi="Amiri" w:eastAsia="Amiri" w:cs="Amiri"/>
          <w:color w:val="111111"/>
          <w:sz w:val="28"/>
          <w:sz w:val="28"/>
          <w:szCs w:val="28"/>
          <w:rtl w:val="true"/>
          <w:lang w:bidi="ar-SA"/>
        </w:rPr>
        <w:t xml:space="preserve">وَ نَحنُ عَصَبَهُ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تعدد فرزندان باعث می شود که آن ها به پشتوانه ،یکدیگر در عرصه خانه و اجتماع احساس قدرتمندی نمایند </w:t>
      </w:r>
      <w:r>
        <w:rPr>
          <w:rFonts w:ascii="Amiri" w:hAnsi="Amiri" w:eastAsia="Amiri" w:cs="Amiri"/>
          <w:color w:val="111111"/>
          <w:sz w:val="28"/>
          <w:sz w:val="28"/>
          <w:szCs w:val="28"/>
          <w:rtl w:val="true"/>
          <w:lang w:bidi="ar-SA"/>
        </w:rPr>
        <w:t>وَ نَحنُ عَصَبَهُ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پدیده کم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 فرزندی، یعنی احساس تنهایی، بی کسی، غریبی و نداشتن پشتوانه های قدرتمند در عرصه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جوانان به خاطر عدم اشراف به موضوعات پیرامون و قاطعیت همراه با جهل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توقع نداشته باشید که فرزندتان در جایگاه و موقعیتی که هستید، به آسانی شما را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برای درک والدین، فرزندان نیاز به گذشت زمان و رسیدن به موقعیتی همچون والدین خود دارند؛ چراکه تا پدر نشوی قدر پدر ندانی </w:t>
      </w:r>
      <w:bookmarkStart w:id="54" w:name="pg9266_86694"/>
    </w:p>
    <w:p>
      <w:pPr>
        <w:pStyle w:val="Heading2"/>
        <w:numPr>
          <w:ilvl w:val="1"/>
          <w:numId w:val="1"/>
        </w:numPr>
        <w:rPr/>
      </w:pPr>
      <w:bookmarkStart w:id="55" w:name="__RefHeading___Toc4591505_2870459653"/>
      <w:bookmarkStart w:id="56" w:name="_Toc19"/>
      <w:bookmarkEnd w:id="54"/>
      <w:bookmarkEnd w:id="55"/>
      <w:r>
        <w:rPr>
          <w:rtl w:val="true"/>
        </w:rPr>
        <w:t>آیه نه</w:t>
      </w:r>
      <w:bookmarkEnd w:id="56"/>
    </w:p>
    <w:p>
      <w:pPr>
        <w:pStyle w:val="BookText"/>
        <w:rPr/>
      </w:pPr>
      <w:r>
        <w:rPr>
          <w:rFonts w:ascii="Amiri" w:hAnsi="Amiri" w:eastAsia="Amiri" w:cs="Amiri"/>
          <w:color w:val="111111"/>
          <w:sz w:val="28"/>
          <w:sz w:val="28"/>
          <w:szCs w:val="28"/>
          <w:rtl w:val="true"/>
          <w:lang w:bidi="ar-SA"/>
        </w:rPr>
        <w:t>أقْتُلُوا يُوسُفَ أَوِاطْرَحُوهُ أَرْضًا يَخْلُ لَكُمْ وَجْهُ أَبِيكُمْ وَ تَكُونُوا مِنْ بَعْدِهِ قَوْمًا 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توطئه فرزندان علیه یکدیگر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احساسی که والدین نسبت به فرزندان دارند، فرزندان نسبت به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نزاع های فرزندان بر سر والدین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 لَكنَّ وَجْهُ بكم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 در مورد خودشان که این یکی از موارد غفلت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نقش والدین عاقل و یا جاهل در ایجاد وحدت و یا نزاع بین فرزندان، بسیار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والدین این نباشد که فرزندان تا زمان خردسالی، فقط نیاز به توجه و محبت دارند، بلکه تا وقتی والدین در قید حیات ،هستند فرزندان در هر سن و سالی ،باشند به توجه و محبت آنان نیاز معنوی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رعایت عدالت در توجه و محبت والدین نسبت به فرزندان به هر دلیل و انگیزه ای که باشد باعث ایجاد حسادت بروز درگیری و نزاع و درنهایت توطئه عليه یکدیگر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جوانان اعتقادات خوبی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تَكونُوا مِن بَعْدِهِ قَوماً صالِحِينَ</w:t>
      </w:r>
      <w:r>
        <w:rPr>
          <w:rFonts w:ascii="IRNazanin" w:hAnsi="IRNazanin" w:eastAsia="IRNazanin"/>
          <w:color w:val="111111"/>
          <w:sz w:val="28"/>
          <w:sz w:val="28"/>
          <w:szCs w:val="28"/>
          <w:rtl w:val="true"/>
          <w:lang w:bidi="fa-IR"/>
        </w:rPr>
        <w:t>، لکن گاه در به کاربردن این اعتقادات دچار اشتباه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پدر در بین فرزندان پسر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وَجْهُ أَبِيكُمْ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شاخص و بارزی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توجه مادر، جبران کنندۀ محبت و توجه پدر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فرزندان در بین خود خلوتی دارند که بسیار متفاوت است با خلوتی که در پیش والدین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همچون دیگران برای والدین خود ظاهر و باطن دارند؛ که غالباً این ظاهر و باطن یکسان نیستند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بیان کردیم که قضاوت های دوران جوانی سطحی است، نه عمقی فرزندان به دنبال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وَجْهُ أَبِيكُمْ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نمودن صورت پدر بودند و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قَلْبُ أَبِيكُمْ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نمودن قلب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ابراز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 w:name="pg9266_86696"/>
    </w:p>
    <w:p>
      <w:pPr>
        <w:pStyle w:val="Heading2"/>
        <w:numPr>
          <w:ilvl w:val="1"/>
          <w:numId w:val="1"/>
        </w:numPr>
        <w:rPr/>
      </w:pPr>
      <w:bookmarkStart w:id="58" w:name="__RefHeading___Toc4591507_2870459653"/>
      <w:bookmarkStart w:id="59" w:name="_Toc20"/>
      <w:bookmarkEnd w:id="57"/>
      <w:bookmarkEnd w:id="58"/>
      <w:r>
        <w:rPr>
          <w:rtl w:val="true"/>
        </w:rPr>
        <w:t>آیه ده</w:t>
      </w:r>
      <w:bookmarkEnd w:id="59"/>
    </w:p>
    <w:p>
      <w:pPr>
        <w:pStyle w:val="BookText"/>
        <w:rPr/>
      </w:pPr>
      <w:r>
        <w:rPr>
          <w:rFonts w:ascii="Amiri" w:hAnsi="Amiri" w:eastAsia="Amiri" w:cs="Amiri"/>
          <w:color w:val="111111"/>
          <w:sz w:val="28"/>
          <w:sz w:val="28"/>
          <w:szCs w:val="28"/>
          <w:rtl w:val="true"/>
          <w:lang w:bidi="ar-SA"/>
        </w:rPr>
        <w:t>قَالَ قَائِلٌ مِنْهُمْ لَا تَقْتُلُوا يُوسُفَ وَ أَلْقُوهُ فِي غَيَابَتِ الْجُبِّ يَلْتَقِطْهُ بَعْضُ السَّيَّارَةِ إِنْ كُنْتُمْ فَاعِلِينَ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در تصمیمات علیه یکدیگر، گاه دچار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مجبور می شوند تصمیمات خود را تعدیل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می خواهد خطا کند باید راه بازگشتی برای خود قرار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نَقْتُلُوا يُوسُفَ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ضرب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های پشت سرت را خراب نکن</w:t>
      </w:r>
      <w:r>
        <w:rPr>
          <w:rFonts w:eastAsia="IRNazanin" w:cs="IRNazanin"/>
          <w:color w:val="111111"/>
          <w:sz w:val="28"/>
          <w:szCs w:val="28"/>
          <w:rtl w:val="true"/>
          <w:lang w:bidi="fa-IR"/>
        </w:rPr>
        <w:t xml:space="preserve">!» </w:t>
      </w:r>
      <w:bookmarkStart w:id="60" w:name="pg9266_86697"/>
    </w:p>
    <w:p>
      <w:pPr>
        <w:pStyle w:val="Heading2"/>
        <w:numPr>
          <w:ilvl w:val="1"/>
          <w:numId w:val="1"/>
        </w:numPr>
        <w:rPr/>
      </w:pPr>
      <w:bookmarkStart w:id="61" w:name="__RefHeading___Toc4591509_2870459653"/>
      <w:bookmarkStart w:id="62" w:name="_Toc21"/>
      <w:bookmarkEnd w:id="60"/>
      <w:bookmarkEnd w:id="61"/>
      <w:r>
        <w:rPr>
          <w:rtl w:val="true"/>
        </w:rPr>
        <w:t>آیه یازده</w:t>
      </w:r>
      <w:bookmarkEnd w:id="62"/>
    </w:p>
    <w:p>
      <w:pPr>
        <w:pStyle w:val="BookText"/>
        <w:rPr/>
      </w:pPr>
      <w:r>
        <w:rPr>
          <w:rFonts w:ascii="Amiri" w:hAnsi="Amiri" w:eastAsia="Amiri" w:cs="Amiri"/>
          <w:color w:val="111111"/>
          <w:sz w:val="28"/>
          <w:sz w:val="28"/>
          <w:szCs w:val="28"/>
          <w:rtl w:val="true"/>
          <w:lang w:bidi="ar-SA"/>
        </w:rPr>
        <w:t>قَالُوا يَا أَبَانَا مَا لَك لَا تَأْمَنَّا عَلَى يُوسُفَ وَإِنَّا لَهُ لَنَاصِحُونَ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همواره باید مراقب شیطنت های فرزندان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که می دانند بعضاً والدین خواسته های آنان را اجابت نمی کنند، لذا به گونه ای با شیطنت عمل می کنند که به طور نامحسوس والدین را مجبور به جواب مثبتِ ناخواسته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نباید مکنونات قلبی والدین را نسبت به خودشان و یا نسبت به بعضیشان بدانند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لا تَأْمَنَّا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نسبت به آن برنامه ریزی و موجبات اغفال و فریب والدین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فرزندان برای رسیدن به خواسته هایشان تأکیدات اصرار و پافشاری بیش از حد دارند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لَنَاصِحُونَ</w:t>
      </w:r>
      <w:r>
        <w:rPr>
          <w:rFonts w:ascii="IRNazanin" w:hAnsi="IRNazanin" w:eastAsia="IRNazanin"/>
          <w:color w:val="111111"/>
          <w:sz w:val="28"/>
          <w:sz w:val="28"/>
          <w:szCs w:val="28"/>
          <w:rtl w:val="true"/>
          <w:lang w:bidi="fa-IR"/>
        </w:rPr>
        <w:t>، والدین باید کنجکاوی بیشتری از خود نشان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فرزندان عاطفه والدین را تحریک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درخواست تقاضا و پیشنهاد آن ها باشند</w:t>
      </w:r>
      <w:r>
        <w:rPr>
          <w:rFonts w:eastAsia="IRNazanin" w:cs="IRNazanin"/>
          <w:color w:val="111111"/>
          <w:sz w:val="28"/>
          <w:szCs w:val="28"/>
          <w:rtl w:val="true"/>
          <w:lang w:bidi="fa-IR"/>
        </w:rPr>
        <w:t xml:space="preserve">. </w:t>
      </w:r>
      <w:bookmarkStart w:id="63" w:name="pg9266_86698"/>
    </w:p>
    <w:p>
      <w:pPr>
        <w:pStyle w:val="Heading2"/>
        <w:numPr>
          <w:ilvl w:val="1"/>
          <w:numId w:val="1"/>
        </w:numPr>
        <w:rPr/>
      </w:pPr>
      <w:bookmarkStart w:id="64" w:name="__RefHeading___Toc4591511_2870459653"/>
      <w:bookmarkStart w:id="65" w:name="_Toc22"/>
      <w:bookmarkEnd w:id="63"/>
      <w:bookmarkEnd w:id="64"/>
      <w:r>
        <w:rPr>
          <w:rtl w:val="true"/>
        </w:rPr>
        <w:t>آیه دوازده</w:t>
      </w:r>
      <w:bookmarkEnd w:id="65"/>
    </w:p>
    <w:p>
      <w:pPr>
        <w:pStyle w:val="BookText"/>
        <w:rPr/>
      </w:pPr>
      <w:r>
        <w:rPr>
          <w:rFonts w:ascii="Amiri" w:hAnsi="Amiri" w:eastAsia="Amiri" w:cs="Amiri"/>
          <w:color w:val="111111"/>
          <w:sz w:val="28"/>
          <w:sz w:val="28"/>
          <w:szCs w:val="28"/>
          <w:rtl w:val="true"/>
          <w:lang w:bidi="ar-SA"/>
        </w:rPr>
        <w:t>أَرْسِلْهُ مَعَنَا غَدًا يَرْتَعْ وَ يَلْعَبْ وَ 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پدر در قید حیات است، فرزندان بر همدیگر ولایتی ندارند و امورات فرزندان با ولایت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اگرچه نسبت به هم ولایت ،ندارند لکن وظیفه دارند به این صورت که بزرگ ترها باید از کوچک ترها محافظت نمایند؛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لَحَافِظُونَ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کودکان هم نیاز به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نیاز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تنها مشغول بودن به بازی در خانه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آن ها را به بازی رفع نمی کند؛ همچنین آزادی و رها بودن در محیطی مانند دشت و صحرا و باغ نیاز آن ها را به آزادی برطرف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امورات مهم زندگی نیست که فرزندان نیاز به اجازه پدر دارند بلکه در اموراتی نظیر ورزش، بازی، گردش با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به اجازه پدر وجود دارد</w:t>
      </w:r>
    </w:p>
    <w:p>
      <w:pPr>
        <w:pStyle w:val="BookText"/>
        <w:rPr/>
      </w:pPr>
      <w:r>
        <w:rPr>
          <w:rFonts w:ascii="IRNazanin" w:hAnsi="IRNazanin" w:eastAsia="IRNazanin"/>
          <w:color w:val="111111"/>
          <w:sz w:val="28"/>
          <w:sz w:val="28"/>
          <w:szCs w:val="28"/>
          <w:rtl w:val="true"/>
          <w:lang w:bidi="fa-IR"/>
        </w:rPr>
        <w:t xml:space="preserve">جهت حفاظت از فرزندان به هنگام ورزش و بازی، بزرگ ترها باید نکات ایمنی را رعایت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لَحَافِظُونَ</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بازی و رها بودن را برای خردسال و نوجوان ضروری می بیند؛ نه برای افرادی که در جوانی به سن رشد و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يرتع و يلعب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یوسف گردش و بازی کند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نرتع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گردش و بازی کنیم</w:t>
      </w:r>
      <w:r>
        <w:rPr>
          <w:rFonts w:eastAsia="IRNazanin" w:cs="IRNazanin"/>
          <w:color w:val="111111"/>
          <w:sz w:val="28"/>
          <w:szCs w:val="28"/>
          <w:rtl w:val="true"/>
          <w:lang w:bidi="fa-IR"/>
        </w:rPr>
        <w:t xml:space="preserve">. </w:t>
      </w:r>
      <w:bookmarkStart w:id="66" w:name="pg9266_86699"/>
    </w:p>
    <w:p>
      <w:pPr>
        <w:pStyle w:val="Heading2"/>
        <w:numPr>
          <w:ilvl w:val="1"/>
          <w:numId w:val="1"/>
        </w:numPr>
        <w:rPr/>
      </w:pPr>
      <w:bookmarkStart w:id="67" w:name="__RefHeading___Toc4591513_2870459653"/>
      <w:bookmarkStart w:id="68" w:name="_Toc23"/>
      <w:bookmarkEnd w:id="66"/>
      <w:bookmarkEnd w:id="67"/>
      <w:r>
        <w:rPr>
          <w:rtl w:val="true"/>
        </w:rPr>
        <w:t>آیه سیزده</w:t>
      </w:r>
      <w:bookmarkEnd w:id="68"/>
    </w:p>
    <w:p>
      <w:pPr>
        <w:pStyle w:val="BookText"/>
        <w:rPr/>
      </w:pPr>
      <w:r>
        <w:rPr>
          <w:rFonts w:ascii="Amiri" w:hAnsi="Amiri" w:eastAsia="Amiri" w:cs="Amiri"/>
          <w:color w:val="111111"/>
          <w:sz w:val="28"/>
          <w:sz w:val="28"/>
          <w:szCs w:val="28"/>
          <w:rtl w:val="true"/>
          <w:lang w:bidi="ar-SA"/>
        </w:rPr>
        <w:t>قَالَ إِنِّي لَيَحْزُنُنِي أَنْ تَذْهَبُوا بِهِ وَ أَخَافُ أَنْ يَأْكلَهُ الذِّئْبُ وَأَنْتُمْ عَنْهُ غَافِلُونَ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والدین نسبت به فرزندان، یک امر طبیعی است که فرزندان از درک آن عاجزند و این امر همواره مطلب مورد نزاع در خانواده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مطلب فوق در همه سنین طبعاً یکسان نخواهد بود، بلکه برای فرزندان خردسال و نوجوان از حساسیت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آموزش های پیشگیرانه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يَأْكلَهُ الذِّئْبُ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 شناختی که از فرزندان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گفتار و کردار و یا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در این امر دقت بیشتری مبذول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نمودن دغدغه های قلبی توسط والدین نزد فرزندان، ممکن است آن ها را به واکنش منفی وا داشته و موجبات سواستفاده را از آن مطلب فراهم نماید و یا موجب بدآموزی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تلقین های منفی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عَنْهُ غَافِلُونَ</w:t>
      </w:r>
      <w:r>
        <w:rPr>
          <w:rFonts w:ascii="IRNazanin" w:hAnsi="IRNazanin" w:eastAsia="IRNazanin"/>
          <w:color w:val="111111"/>
          <w:sz w:val="28"/>
          <w:sz w:val="28"/>
          <w:szCs w:val="28"/>
          <w:rtl w:val="true"/>
          <w:lang w:bidi="fa-IR"/>
        </w:rPr>
        <w:t xml:space="preserve">، بسترساز وقوع آن تلقین ها به صدق و یا کذب است؛ مثل قائل شدن به نحوست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فائق آمدن بر دغدغه های درونی، نباید فقط به اسباب ظاهری چشم دوخت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برومند و توانمند یعقوب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عَنْهُ غَافِلُونَ</w:t>
      </w:r>
      <w:r>
        <w:rPr>
          <w:rFonts w:ascii="IRNazanin" w:hAnsi="IRNazanin" w:eastAsia="IRNazanin"/>
          <w:color w:val="111111"/>
          <w:sz w:val="28"/>
          <w:sz w:val="28"/>
          <w:szCs w:val="28"/>
          <w:rtl w:val="true"/>
          <w:lang w:bidi="fa-IR"/>
        </w:rPr>
        <w:t xml:space="preserve"> از مسبب الاسبابی خداوند متعال نباید غافل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فتأمّلوا جدّاً</w:t>
      </w:r>
      <w:r>
        <w:rPr>
          <w:rFonts w:eastAsia="IRNazanin" w:cs="IRNazanin"/>
          <w:color w:val="111111"/>
          <w:sz w:val="28"/>
          <w:szCs w:val="28"/>
          <w:rtl w:val="true"/>
          <w:lang w:bidi="fa-IR"/>
        </w:rPr>
        <w:t xml:space="preserve">) </w:t>
      </w:r>
      <w:bookmarkStart w:id="69" w:name="pg9266_86700"/>
    </w:p>
    <w:p>
      <w:pPr>
        <w:pStyle w:val="Heading2"/>
        <w:numPr>
          <w:ilvl w:val="1"/>
          <w:numId w:val="1"/>
        </w:numPr>
        <w:rPr/>
      </w:pPr>
      <w:bookmarkStart w:id="70" w:name="__RefHeading___Toc4591515_2870459653"/>
      <w:bookmarkStart w:id="71" w:name="_Toc24"/>
      <w:bookmarkEnd w:id="69"/>
      <w:bookmarkEnd w:id="70"/>
      <w:r>
        <w:rPr>
          <w:rtl w:val="true"/>
        </w:rPr>
        <w:t>آیه چهارده</w:t>
      </w:r>
      <w:bookmarkEnd w:id="71"/>
    </w:p>
    <w:p>
      <w:pPr>
        <w:pStyle w:val="BookText"/>
        <w:rPr/>
      </w:pPr>
      <w:r>
        <w:rPr>
          <w:rFonts w:ascii="Amiri" w:hAnsi="Amiri" w:eastAsia="Amiri" w:cs="Amiri"/>
          <w:color w:val="111111"/>
          <w:sz w:val="28"/>
          <w:sz w:val="28"/>
          <w:szCs w:val="28"/>
          <w:rtl w:val="true"/>
          <w:lang w:bidi="ar-SA"/>
        </w:rPr>
        <w:t>قَالُوا لَئِنْ أَكلَهُ الذِّئْبُ وَ نَحْنُ عُصْبَةٌ إِنَّا إِذًا لَخَاسِرُونَ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نظر جوان را بیش از پیش به خود جلب می کند، قدرت جسمانی خویش و هم سن و 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 کند با زور هر مشکلی قابل حل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عُصْبَةٌ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سوره مبارکه یوسف تابه حال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عُصْبَةٌ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جماعتی است که دربارهٔ هم تعصب داشته باشند و ازنظر جمعیتی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نباشند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به جوان باید بیاموزیم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می خواهد و الاّ چه فرقی بین تضمین و عدم تضمین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اتکا به خود، کاری است که فرزندان یعقوب انجام داده اند و اتکا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اولای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ساز شکست در زندگی، نزول بلایا و مصائب برای انسان موحد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حفاظت از جان یوسف هیچ حرفی از خدا وجود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این را دارد که فرزندانش از یوسف غافل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غَافِلُونَ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اتکایشان به زور و بازوی خودشان است</w:t>
      </w:r>
      <w:r>
        <w:rPr>
          <w:rFonts w:eastAsia="IRNazanin" w:cs="IRNazanin"/>
          <w:color w:val="111111"/>
          <w:sz w:val="28"/>
          <w:szCs w:val="28"/>
          <w:rtl w:val="true"/>
          <w:lang w:bidi="fa-IR"/>
        </w:rPr>
        <w:t xml:space="preserve">. </w:t>
      </w:r>
      <w:bookmarkStart w:id="72" w:name="pg9266_86701"/>
    </w:p>
    <w:p>
      <w:pPr>
        <w:pStyle w:val="Heading2"/>
        <w:numPr>
          <w:ilvl w:val="1"/>
          <w:numId w:val="1"/>
        </w:numPr>
        <w:rPr/>
      </w:pPr>
      <w:bookmarkStart w:id="73" w:name="__RefHeading___Toc4591517_2870459653"/>
      <w:bookmarkStart w:id="74" w:name="_Toc25"/>
      <w:bookmarkEnd w:id="72"/>
      <w:bookmarkEnd w:id="73"/>
      <w:r>
        <w:rPr>
          <w:rtl w:val="true"/>
        </w:rPr>
        <w:t>آیه پانزده</w:t>
      </w:r>
      <w:bookmarkEnd w:id="74"/>
    </w:p>
    <w:p>
      <w:pPr>
        <w:pStyle w:val="BookText"/>
        <w:rPr/>
      </w:pPr>
      <w:r>
        <w:rPr>
          <w:rFonts w:ascii="Amiri" w:hAnsi="Amiri" w:eastAsia="Amiri" w:cs="Amiri"/>
          <w:color w:val="111111"/>
          <w:sz w:val="28"/>
          <w:sz w:val="28"/>
          <w:szCs w:val="28"/>
          <w:rtl w:val="true"/>
          <w:lang w:bidi="ar-SA"/>
        </w:rPr>
        <w:t>فَلَمَّا ذَهَبُوا بِهِ وَأَجْمَعُوا أَنْ يَجْعَلُوهُ فِي غَيَابَتِ الْجُبِّ وَ أَوْحَيْنَا إِلَيْهِ لَتُنَبِّئَنَّهُمْ بِأَمْرِهِمْ هَذَا وَ هُمْ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اتفاق نظر فرزندان در یک امر منفی احساس خطر نمایند؛ چون این امر یعنی اغفال والدین توسط فرزندان و وقوع حتمی آن امر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مطلب، یعنی از بین بردن یوسف و یا درچاه انداختن یوسف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بار توسط کدام یک از برادران عنوان گردید و از طرف دیگر برادران هم مورد قبول واقع شد؛ ولی اجمالاً باید به این نکته توجه کنیم که والدین از تأثیرگذاری فرزندان، خصوصاً فرزندان بزرگ تر بر کوچک تر نباید غفلت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کاری بر فرزند خود اعتماد کردید از نظارت نامحسوس تا رسیدن به مرحلهٔ اطمینان غافل نباشید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پیری و کهولت والدین که قدرت تحرک و جنبش آنان به حداقل می رسد و اطمینان فرزندان از این که والدین نمیتوانند به نحوی از آن جا از کار آنان سر درآورند بیشتر زمینه ساز کارهای سوء برای فرزندان خواهد بود؛ مثال های اجتماعی مثل ماهواره، بدحجابی، اعتیاد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عملی در این عالم بدون عکس العمل نخواهد ماند اگر امروز عکس العمل آن را ندیدیم، بدانید حتماً فردا و بعد از گذشت سال ها نتیجه آن کار منتظر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در حضور پدر قطعاً نه جرئت چنین کاری داشتند و نه به خود اجازه چنین کاری را می دادند؛ لذا بیابان و خلوت را برگزیدند یقیناً اگر خدا را بر عمل خود حاضر می دیدند دست به چنین جنایت و عمل شنیعی نمی زدند؛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والدین باید بدانند خلوت فرزندانشان، با خلوت و آشکار آنان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فرزندان سعی کنید از خلوت ،آنان خلوت با دوستان و خلوت شخصیشان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رابطه یادتان نرود که باید </w:t>
      </w:r>
      <w:r>
        <w:rPr>
          <w:rFonts w:ascii="Amiri" w:hAnsi="Amiri" w:eastAsia="Amiri" w:cs="Amiri"/>
          <w:color w:val="111111"/>
          <w:sz w:val="28"/>
          <w:sz w:val="28"/>
          <w:szCs w:val="28"/>
          <w:rtl w:val="true"/>
          <w:lang w:bidi="ar-SA"/>
        </w:rPr>
        <w:t>سَتَّارُ الْعُيُوبِ</w:t>
      </w:r>
      <w:r>
        <w:rPr>
          <w:rFonts w:ascii="IRNazanin" w:hAnsi="IRNazanin" w:eastAsia="IRNazanin"/>
          <w:color w:val="111111"/>
          <w:sz w:val="28"/>
          <w:sz w:val="28"/>
          <w:szCs w:val="28"/>
          <w:rtl w:val="true"/>
          <w:lang w:bidi="fa-IR"/>
        </w:rPr>
        <w:t xml:space="preserve">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در جمع خانواده، هر عملی که از عضو و یا اعضای خانواده صورت بگیرد، دامن گیر تمام اعضای خانواده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ایمن سازی آینده از گناهانی که شیطان و نفس اماره در نظرمان زینت داده و مرتکب شده ایم و به واسطهٔ عدم احساس گناه توبه نکرده ایم در پیشگاه خدای تواب و ،رحیم توبه حقیقتی انجام دهیم تا آثار سوء آن ها دامن گیر ما نشود</w:t>
      </w:r>
      <w:r>
        <w:rPr>
          <w:rFonts w:eastAsia="IRNazanin" w:cs="IRNazanin"/>
          <w:color w:val="111111"/>
          <w:sz w:val="28"/>
          <w:szCs w:val="28"/>
          <w:rtl w:val="true"/>
          <w:lang w:bidi="fa-IR"/>
        </w:rPr>
        <w:t xml:space="preserve">. </w:t>
      </w:r>
      <w:bookmarkStart w:id="75" w:name="pg9266_86703"/>
    </w:p>
    <w:p>
      <w:pPr>
        <w:pStyle w:val="Heading2"/>
        <w:numPr>
          <w:ilvl w:val="1"/>
          <w:numId w:val="1"/>
        </w:numPr>
        <w:rPr/>
      </w:pPr>
      <w:bookmarkStart w:id="76" w:name="__RefHeading___Toc4591519_2870459653"/>
      <w:bookmarkStart w:id="77" w:name="_Toc26"/>
      <w:bookmarkEnd w:id="75"/>
      <w:bookmarkEnd w:id="76"/>
      <w:r>
        <w:rPr>
          <w:rtl w:val="true"/>
        </w:rPr>
        <w:t>آیه شانزده</w:t>
      </w:r>
      <w:bookmarkEnd w:id="77"/>
    </w:p>
    <w:p>
      <w:pPr>
        <w:pStyle w:val="BookText"/>
        <w:rPr/>
      </w:pPr>
      <w:r>
        <w:rPr>
          <w:rFonts w:ascii="Amiri" w:hAnsi="Amiri" w:eastAsia="Amiri" w:cs="Amiri"/>
          <w:color w:val="111111"/>
          <w:sz w:val="28"/>
          <w:sz w:val="28"/>
          <w:szCs w:val="28"/>
          <w:rtl w:val="true"/>
          <w:lang w:bidi="ar-SA"/>
        </w:rPr>
        <w:t>وَ جَاءُوا أَبَاهُمْ عِشَاءَ يَبْكُونَ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دیر آمدن فرزندان را به خانه، جدی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فرزند بخواهد با صحنه سازی و تحریک 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والدین خود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 ای آن چیزی که کارگشا است تعقل است نه تحریک پذیری و تحت تأثیر واقع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گاه با زبان دروغ می گوید و گاه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خاطره از یکی از همکاران عس که دخترش اظهار می داشت در مدرسه چادر را از سرم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عنوان والدین گاه دروغ را می شنوید و گاه دروغ 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انسان گاه با ارتکاب دروغ، قولاً و عملاً می خواهد آن عمل زشت خود را بپوشاند فرزندانمان مستثنی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همان طور که خود بیشترین تأثیرپذیری را از نظر عواطف و احساسات دارند، متقابلاً به هنگام ضرورت می خواهند از همین جهت بیشترین تأثیرگذاری بر دیگری هم داشته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جوانان بیاموزیم که اگر ما والدین را گول بزنید باید بدانید که خداوند فریب نمی خورد و دروغگو در نهایت رسوا خواهد شد</w:t>
      </w:r>
      <w:r>
        <w:rPr>
          <w:rFonts w:eastAsia="IRNazanin" w:cs="IRNazanin"/>
          <w:color w:val="111111"/>
          <w:sz w:val="28"/>
          <w:szCs w:val="28"/>
          <w:rtl w:val="true"/>
          <w:lang w:bidi="fa-IR"/>
        </w:rPr>
        <w:t xml:space="preserve">. </w:t>
      </w:r>
      <w:bookmarkStart w:id="78" w:name="pg9266_86704"/>
    </w:p>
    <w:p>
      <w:pPr>
        <w:pStyle w:val="Heading2"/>
        <w:numPr>
          <w:ilvl w:val="1"/>
          <w:numId w:val="1"/>
        </w:numPr>
        <w:rPr/>
      </w:pPr>
      <w:bookmarkStart w:id="79" w:name="__RefHeading___Toc4591521_2870459653"/>
      <w:bookmarkStart w:id="80" w:name="_Toc27"/>
      <w:bookmarkEnd w:id="78"/>
      <w:bookmarkEnd w:id="79"/>
      <w:r>
        <w:rPr>
          <w:rtl w:val="true"/>
        </w:rPr>
        <w:t>آیه هفده</w:t>
      </w:r>
      <w:bookmarkEnd w:id="80"/>
    </w:p>
    <w:p>
      <w:pPr>
        <w:pStyle w:val="BookText"/>
        <w:rPr/>
      </w:pPr>
      <w:r>
        <w:rPr>
          <w:rFonts w:ascii="Amiri" w:hAnsi="Amiri" w:eastAsia="Amiri" w:cs="Amiri"/>
          <w:color w:val="111111"/>
          <w:sz w:val="28"/>
          <w:sz w:val="28"/>
          <w:szCs w:val="28"/>
          <w:rtl w:val="true"/>
          <w:lang w:bidi="ar-SA"/>
        </w:rPr>
        <w:t>قَالُوا يَا أَبَانَا إِنَّا ذَهَبْنَا نَسْتَبِقُ وَ تَرَكنَا يُوسُفَ عِنْدَ مَتَاعِنَا فَأَكَلَهُ الذِّئْبُ وَ مَا أَنْتَ بِمُؤْمِنٍ لَنَا وَ لَوْ كُنَّا 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مسئولیتی را می پذیرد در صورت تخلف از پذیرش مسئولیت هیچ توجیهی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دروغگو همواره به دنبال توجیه خلافکاری ها و بی مسئولیتی های خویش است و نه پذیرش اشتباهات و در نتیجه رفع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توجیه گر در توجیهات خود دائم پیش دستی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 بِه مُومِن</w:t>
      </w:r>
      <w:r>
        <w:rPr>
          <w:rFonts w:ascii="IRNazanin" w:hAnsi="IRNazanin" w:eastAsia="IRNazanin"/>
          <w:color w:val="111111"/>
          <w:sz w:val="28"/>
          <w:sz w:val="28"/>
          <w:szCs w:val="28"/>
          <w:rtl w:val="true"/>
          <w:lang w:bidi="fa-IR"/>
        </w:rPr>
        <w:t xml:space="preserve"> تا بتوانند حرف به ناحق خود را به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اثبات یک دروغ مجبور است چندین دروغ بگوید تا دروغ خود را راست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برادران چهار دروغ مرتکب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ذَهَبْنَا نَسْتَبِقُ</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تَرَكنَا يُوسُفَ عِنْدَ مَتَاعِنَا</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فَأَكَلَهُ الذِّئْبُ</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بِمُؤْمِنٍ لَنَا وَ لَوْ كُنَّا صَادِقِينَ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آلوده و گناهکار خود نیز واقف هستند که مورد اعتماد دیگران نیستند جلب اعتماد طرف مقابل فقط از طریق زبان نیست، صداقت در عمل بزرگ ترین سرمایه برای اعتمادسازی است</w:t>
      </w:r>
      <w:r>
        <w:rPr>
          <w:rFonts w:eastAsia="IRNazanin" w:cs="IRNazanin"/>
          <w:color w:val="111111"/>
          <w:sz w:val="28"/>
          <w:szCs w:val="28"/>
          <w:rtl w:val="true"/>
          <w:lang w:bidi="fa-IR"/>
        </w:rPr>
        <w:t xml:space="preserve">. </w:t>
      </w:r>
      <w:bookmarkStart w:id="81" w:name="pg9266_86706"/>
    </w:p>
    <w:p>
      <w:pPr>
        <w:pStyle w:val="Heading2"/>
        <w:numPr>
          <w:ilvl w:val="1"/>
          <w:numId w:val="1"/>
        </w:numPr>
        <w:rPr/>
      </w:pPr>
      <w:bookmarkStart w:id="82" w:name="__RefHeading___Toc4591523_2870459653"/>
      <w:bookmarkStart w:id="83" w:name="_Toc28"/>
      <w:bookmarkEnd w:id="81"/>
      <w:bookmarkEnd w:id="82"/>
      <w:r>
        <w:rPr>
          <w:rtl w:val="true"/>
        </w:rPr>
        <w:t>آیه هجده</w:t>
      </w:r>
      <w:bookmarkEnd w:id="83"/>
    </w:p>
    <w:p>
      <w:pPr>
        <w:pStyle w:val="BookText"/>
        <w:rPr/>
      </w:pPr>
      <w:r>
        <w:rPr>
          <w:rFonts w:ascii="Amiri" w:hAnsi="Amiri" w:eastAsia="Amiri" w:cs="Amiri"/>
          <w:color w:val="111111"/>
          <w:sz w:val="28"/>
          <w:sz w:val="28"/>
          <w:szCs w:val="28"/>
          <w:rtl w:val="true"/>
          <w:lang w:bidi="ar-SA"/>
        </w:rPr>
        <w:t>ووَ جاؤُ عَلى قَمِيصِهِ بِدَمٍ كَذِبٍ قالَ بَلْ سَوَّلَتْ لَكُمْ أَنْفُسُكُمْ أَمْراً فَصَبْرٌ جَمِيلٌ وَ اللَّهُ الْمُسْتَعانُ عَلى ما تَصِفُونَ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 با زبان دروغ می گوید و گاه با اعضا و جوارحش </w:t>
      </w:r>
      <w:r>
        <w:rPr>
          <w:rFonts w:ascii="Amiri" w:hAnsi="Amiri" w:eastAsia="Amiri" w:cs="Amiri"/>
          <w:color w:val="111111"/>
          <w:sz w:val="28"/>
          <w:sz w:val="28"/>
          <w:szCs w:val="28"/>
          <w:rtl w:val="true"/>
          <w:lang w:bidi="ar-SA"/>
        </w:rPr>
        <w:t>وَ جاءُوآ عَلی قَمیصِه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 این پنجمین دروغی بود که از برادران یوسف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 نفس به معنای وسوسه نفس است؛ یعنی نفستان در این موضوع شما را به وسوسه می اندازد به این صورت که مطلب را مبهم کرده و حقیقت آن را معین نمی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نفس آدمی با وسوسه گری دائم در پی آن است که با توجیه گری، اعمال سوء را به نوعی تزیین نماید تا شخص دچار نفس لوامه نشود و در نتیجه درصدد جبران خطاها و گناهان خود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که ما هر چند محیط سالمی داشته باشیم، خانه، اجتماع، فرزندانمان یا افراد اجتماع از تسویلات نفسانی مبرا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جوانی به انگیزه این که غرایز به صورت سرکش وجود دارند و قوای بدنی نیز مهیا برای جوابگوی آن ها است، زمینهٔ ارتکاب گناه و خطا بیش از سنین دیگر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راه برای مقابله با نزاع های خانوادگی و مشکلات داخلی خانه و خانواده، صبر جمیل است؛ یعنی صبر بی شکوه و شکایت؛ چون در غیر این صورت موجبات لکه دار شدن آبرو و از بین رفتن حیثیت خانوادگی افراد می شود و ثانیاً انسجام خانواده نیز از هم می پاشد؛ برای مثال کم شدن پول توجیبی در خانه یا نزاع با همسر در رابطه با مسائل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مصائب و بلایایی که برای فرد یا جامعه به وجود می آید از استعانت به ذَاتٌ لَا يَزَالُ احدیت غافل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چون که خود حق مطلق است نخواهد گذاشت که حق مکتوم مانده و باطل به ناحق بر کرسی حق جلوس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نخواهد پایید که بر طبل رسوایی باطل زده خواهد شد؛ پس بدانیم همواره باطل روند نابودی خود را طی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سول، درباره نیازی به کار می رود که نفس آدمی بر آن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جلوه دادن چیزهایی است که نفس بر آن ها حریص است و آراستن زشتی آن به شکل نیکو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و تزئین و ایجاد محبت به چیزی است تا انسان آن را انجام دهد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برخی از تسویل به معنای تسهیل یاد کرده اند و روشن است کیفیت آسان سازی در تسویل به زیبا جلوه دادن است</w:t>
      </w:r>
      <w:r>
        <w:rPr>
          <w:rFonts w:eastAsia="IRNazanin" w:cs="IRNazanin"/>
          <w:color w:val="111111"/>
          <w:sz w:val="28"/>
          <w:szCs w:val="28"/>
          <w:rtl w:val="true"/>
          <w:lang w:bidi="fa-IR"/>
        </w:rPr>
        <w:t xml:space="preserve">. </w:t>
      </w:r>
      <w:bookmarkStart w:id="84" w:name="pg9266_86708"/>
    </w:p>
    <w:p>
      <w:pPr>
        <w:pStyle w:val="Heading2"/>
        <w:numPr>
          <w:ilvl w:val="1"/>
          <w:numId w:val="1"/>
        </w:numPr>
        <w:rPr/>
      </w:pPr>
      <w:bookmarkStart w:id="85" w:name="__RefHeading___Toc4591525_2870459653"/>
      <w:bookmarkStart w:id="86" w:name="_Toc29"/>
      <w:bookmarkEnd w:id="84"/>
      <w:bookmarkEnd w:id="85"/>
      <w:r>
        <w:rPr>
          <w:rtl w:val="true"/>
        </w:rPr>
        <w:t>آیه نوزده</w:t>
      </w:r>
      <w:bookmarkEnd w:id="86"/>
    </w:p>
    <w:p>
      <w:pPr>
        <w:pStyle w:val="BookText"/>
        <w:rPr/>
      </w:pPr>
      <w:r>
        <w:rPr>
          <w:rFonts w:ascii="Amiri" w:hAnsi="Amiri" w:eastAsia="Amiri" w:cs="Amiri"/>
          <w:color w:val="111111"/>
          <w:sz w:val="28"/>
          <w:sz w:val="28"/>
          <w:szCs w:val="28"/>
          <w:rtl w:val="true"/>
          <w:lang w:bidi="ar-SA"/>
        </w:rPr>
        <w:t>وَ جَاءَتْ سَيَّارَةٌ فَأَرْسَلُوا وَارِدَهُمْ فَأَدْلى دَلْوَهُ قَالَ يَا بُشْرَى هَذَا غُلامٌ و أَسَرَّوهُ بِضَاعَةَ وَاللَّهُ عَلِيمٌ بِمَا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خودی ها تولید مشکل می کنند و بیگانه به صورت هدفمند یا اتفاقی رفع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صورت است که بیگانه ها به انگیزه کارگشایی، ادعای مالکیت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همچون والدین به فرزند محبت نمی ورزد؛ حتی فرزندان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بدانید که بیگانه ها به فرزندان شما به دیدهٔ کالا و متاع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مواجهه با امور غیر مترقبه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بُشْرَى هذَا غُلام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فریب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انسان خطا و گناه را با قصد انجام دهد گاه انسان به سوی گناه می رود و گاهی گناه سر راه انسان سبز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دلیلی که انسان مخفی کاری کند، خداوند به اعمال او آگاه است و عمل او را افشا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عاقلی می داند که هر متاعی هر چه با ارزش تر باشد، به خاطر آفاتی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مخفی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أَسَرَّوهُ بِضَاعَةً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 را آشکار نمود؛ </w:t>
      </w:r>
      <w:r>
        <w:rPr>
          <w:rFonts w:ascii="Amiri" w:hAnsi="Amiri" w:eastAsia="Amiri" w:cs="Amiri"/>
          <w:color w:val="111111"/>
          <w:sz w:val="28"/>
          <w:sz w:val="28"/>
          <w:szCs w:val="28"/>
          <w:rtl w:val="true"/>
          <w:lang w:bidi="ar-SA"/>
        </w:rPr>
        <w:t>واستُر ذَهَبَک وَ ذَهَابَک وَ مَذهَبَكَ</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ممکن است نسبت به فرزندان خطا کنند، ولی هیچ گاه خیانت نمی کند؛ البته والدین مؤمن ولی دیگران چون نسبت به فرزندان ما بیگانه ،هستند برخلاف والدین ممکن است خواسته یا ناخواسته، آگاهانه و یا ناآگاهانه نسبت به فرزندمان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bookmarkStart w:id="87" w:name="pg9266_86710"/>
    </w:p>
    <w:p>
      <w:pPr>
        <w:pStyle w:val="Heading2"/>
        <w:numPr>
          <w:ilvl w:val="1"/>
          <w:numId w:val="1"/>
        </w:numPr>
        <w:rPr/>
      </w:pPr>
      <w:bookmarkStart w:id="88" w:name="__RefHeading___Toc4591527_2870459653"/>
      <w:bookmarkStart w:id="89" w:name="_Toc30"/>
      <w:bookmarkEnd w:id="87"/>
      <w:bookmarkEnd w:id="88"/>
      <w:r>
        <w:rPr>
          <w:rtl w:val="true"/>
        </w:rPr>
        <w:t>آیه بیست</w:t>
      </w:r>
      <w:bookmarkEnd w:id="89"/>
    </w:p>
    <w:p>
      <w:pPr>
        <w:pStyle w:val="BookText"/>
        <w:rPr/>
      </w:pPr>
      <w:r>
        <w:rPr>
          <w:rFonts w:ascii="Amiri" w:hAnsi="Amiri" w:eastAsia="Amiri" w:cs="Amiri"/>
          <w:color w:val="111111"/>
          <w:sz w:val="28"/>
          <w:sz w:val="28"/>
          <w:szCs w:val="28"/>
          <w:rtl w:val="true"/>
          <w:lang w:bidi="ar-SA"/>
        </w:rPr>
        <w:t>وَ شَرَوْهُ بِثَمَنٍ بَخْسٍ دَرَاهِمَ مَعْدُودَةٍ وَ کانُوا فِيهِ مِنَ الزَّاهِدِينَ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بِثَمَنٍ بَخْسٍ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بهایی که از قیمت اصلی کم تر باشد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چیزهایی را که برایش ارزش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فِيهِ مِنَ الزَّاهِدِينَ</w:t>
      </w:r>
      <w:r>
        <w:rPr>
          <w:rFonts w:ascii="IRNazanin" w:hAnsi="IRNazanin" w:eastAsia="IRNazanin"/>
          <w:color w:val="111111"/>
          <w:sz w:val="28"/>
          <w:sz w:val="28"/>
          <w:szCs w:val="28"/>
          <w:rtl w:val="true"/>
          <w:lang w:bidi="fa-IR"/>
        </w:rPr>
        <w:t>، به کم ترین بها از دست می دهد غالباً زهد ما در امور آخرتی و معنوی است؛</w:t>
      </w:r>
    </w:p>
    <w:p>
      <w:pPr>
        <w:pStyle w:val="BookText"/>
        <w:rPr/>
      </w:pPr>
      <w:r>
        <w:rPr>
          <w:rFonts w:ascii="IRNazanin" w:hAnsi="IRNazanin" w:eastAsia="IRNazanin"/>
          <w:color w:val="111111"/>
          <w:sz w:val="28"/>
          <w:sz w:val="28"/>
          <w:szCs w:val="28"/>
          <w:rtl w:val="true"/>
          <w:lang w:bidi="fa-IR"/>
        </w:rPr>
        <w:t>چون به راحتی آن ها را از دست می دهیم نه امور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می توان فهمید میزان در زهد و عدم زهد، رغبت داشتن و عدم رغبت است </w:t>
      </w:r>
      <w:r>
        <w:rPr>
          <w:rFonts w:ascii="Amiri" w:hAnsi="Amiri" w:eastAsia="Amiri" w:cs="Amiri"/>
          <w:color w:val="111111"/>
          <w:sz w:val="28"/>
          <w:sz w:val="28"/>
          <w:szCs w:val="28"/>
          <w:rtl w:val="true"/>
          <w:lang w:bidi="ar-SA"/>
        </w:rPr>
        <w:t>فَتَدْبِيرُ أَيُّهَا الْمُتَدَبِّرُ فِي جَمِيع أُمُورِك</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نسبت به آخرت، زاهد و نسبت به دنیا، راغب هستند</w:t>
      </w:r>
      <w:r>
        <w:rPr>
          <w:rFonts w:eastAsia="IRNazanin" w:cs="IRNazanin"/>
          <w:color w:val="111111"/>
          <w:sz w:val="28"/>
          <w:szCs w:val="28"/>
          <w:rtl w:val="true"/>
          <w:lang w:bidi="fa-IR"/>
        </w:rPr>
        <w:t xml:space="preserve">! </w:t>
      </w:r>
      <w:bookmarkStart w:id="90" w:name="pg9266_86711"/>
    </w:p>
    <w:p>
      <w:pPr>
        <w:pStyle w:val="Heading2"/>
        <w:numPr>
          <w:ilvl w:val="1"/>
          <w:numId w:val="1"/>
        </w:numPr>
        <w:rPr/>
      </w:pPr>
      <w:bookmarkStart w:id="91" w:name="__RefHeading___Toc4591529_2870459653"/>
      <w:bookmarkStart w:id="92" w:name="_Toc31"/>
      <w:bookmarkEnd w:id="90"/>
      <w:bookmarkEnd w:id="91"/>
      <w:r>
        <w:rPr>
          <w:rtl w:val="true"/>
        </w:rPr>
        <w:t>آیه بیست و یک</w:t>
      </w:r>
      <w:bookmarkEnd w:id="92"/>
    </w:p>
    <w:p>
      <w:pPr>
        <w:pStyle w:val="BookText"/>
        <w:rPr/>
      </w:pPr>
      <w:r>
        <w:rPr>
          <w:rFonts w:ascii="Amiri" w:hAnsi="Amiri" w:eastAsia="Amiri" w:cs="Amiri"/>
          <w:color w:val="111111"/>
          <w:sz w:val="28"/>
          <w:sz w:val="28"/>
          <w:szCs w:val="28"/>
          <w:rtl w:val="true"/>
          <w:lang w:bidi="ar-SA"/>
        </w:rPr>
        <w:t>وَ قَالَ الَّذِي اشْتَرَاهُ مِنْ مِصْرَ لِامْرَأَتِهِ أَكرِمِي مَثْوَاهُ عَسَى أَنْ يَنْفَعَنَا أَوْ نَتَّخِذَهُ وَلَدًا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فرزندتان در آینده برای شما واقعاً فرزند باشد و به شما نفع برساند باید در مسیر تربیتش جایگاه او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خانه توسری خور باشد در بیرون هم توسری خور خواهد بود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نقش در تربیت فرزند مربوط به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والدینی که به دلایلی خود متولی تربیت فرزندشان را بر عهده ندارند در آینده باید دو آسیب را متوقع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نبودن فرزندان برای آن ها؛ چون احساس می کنند که بدهکار والدین خود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فرزندی شان نسبت به والدین شدیداً خدشه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وظیفه تربیتی خود عمل نکنند، نباید مطمئن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فرزندشان آثار تربيتى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يَنْفَعَنَا أَوْ نَتَّخِذَهُ وَلَدًا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بروز دهد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سوء تربیت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 محیط، جامعه، دوستان ناباب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بود</w:t>
      </w:r>
      <w:r>
        <w:rPr>
          <w:rFonts w:eastAsia="IRNazanin" w:cs="IRNazanin"/>
          <w:color w:val="111111"/>
          <w:sz w:val="28"/>
          <w:szCs w:val="28"/>
          <w:rtl w:val="true"/>
          <w:lang w:bidi="fa-IR"/>
        </w:rPr>
        <w:t>.</w:t>
      </w:r>
      <w:bookmarkStart w:id="93" w:name="pg9266_86712"/>
    </w:p>
    <w:p>
      <w:pPr>
        <w:pStyle w:val="BookText"/>
        <w:rPr/>
      </w:pPr>
      <w:bookmarkEnd w:id="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فرزندتان موجودی مختار است و ممکن است به جای حسن اختیار دچار سوء اختیار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برخی از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جایگاه والدین و احترام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مدت زمان طولانی دارد این امر نباید موجب خستگی در مسیر تربیت و یا ناامیدی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دعای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 بَلَغَ أَرْبَعِينَ سَنَةً</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4591531_2870459653"/>
      <w:bookmarkStart w:id="95" w:name="_Toc32"/>
      <w:bookmarkEnd w:id="94"/>
      <w:r>
        <w:rPr>
          <w:rtl w:val="true"/>
        </w:rPr>
        <w:t xml:space="preserve">ادامه آیه </w:t>
      </w:r>
      <w:r>
        <w:rPr/>
        <w:t>21</w:t>
      </w:r>
      <w:bookmarkEnd w:id="95"/>
    </w:p>
    <w:p>
      <w:pPr>
        <w:pStyle w:val="BookText"/>
        <w:rPr/>
      </w:pPr>
      <w:r>
        <w:rPr>
          <w:rFonts w:ascii="Amiri" w:hAnsi="Amiri" w:eastAsia="Amiri" w:cs="Amiri"/>
          <w:color w:val="111111"/>
          <w:sz w:val="28"/>
          <w:sz w:val="28"/>
          <w:szCs w:val="28"/>
          <w:rtl w:val="true"/>
          <w:lang w:bidi="ar-SA"/>
        </w:rPr>
        <w:t>وَ كَذَلِک مَكَنَّا لِيُوسُفَ فِي الْأَرْضِ وَ لِنُعَلِّمَهُ مِنْ تَأْوِيلِ الْأَحَادِيثِ وَاللَّهُ غَالِبٌ عَلَى أَمْرِهِ 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می خواهید، از خدای تبارک و تعالی درخواست کنید؛ خدایی که یوسف را از قعر چاه به قصر عزیز مصر آورد؛ </w:t>
      </w:r>
      <w:r>
        <w:rPr>
          <w:rFonts w:ascii="Amiri" w:hAnsi="Amiri" w:eastAsia="Amiri" w:cs="Amiri"/>
          <w:color w:val="111111"/>
          <w:sz w:val="28"/>
          <w:sz w:val="28"/>
          <w:szCs w:val="28"/>
          <w:rtl w:val="true"/>
          <w:lang w:bidi="ar-SA"/>
        </w:rPr>
        <w:t>و کذَلِک مَكنَّا لِيُوسُفَ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اگرچه برادران یوسف، او را از دامان پرمهر پدر محروم کردند، به دامان پرمهر عزیز مصر و همسرش انداخت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برادرانش او را به بهای اندکی فروختند </w:t>
      </w:r>
      <w:r>
        <w:rPr>
          <w:rFonts w:ascii="Amiri" w:hAnsi="Amiri" w:eastAsia="Amiri" w:cs="Amiri"/>
          <w:color w:val="111111"/>
          <w:sz w:val="28"/>
          <w:sz w:val="28"/>
          <w:szCs w:val="28"/>
          <w:rtl w:val="true"/>
          <w:lang w:bidi="ar-SA"/>
        </w:rPr>
        <w:t>و شَرَوْهُ بِثَمَنٍ بَخْسٍ دَرَاهِمَ مَعْدُودَةٍ وَ َكانُوا فِيهِ مِنَ الزَّاهِدِينَ</w:t>
      </w:r>
      <w:r>
        <w:rPr>
          <w:rStyle w:val="FootnoteAnchor"/>
          <w:rtl w:val="true"/>
        </w:rPr>
        <w:footnoteReference w:id="17"/>
      </w:r>
      <w:r>
        <w:rPr>
          <w:rFonts w:ascii="IRNazanin" w:hAnsi="IRNazanin" w:eastAsia="IRNazanin"/>
          <w:color w:val="111111"/>
          <w:sz w:val="28"/>
          <w:sz w:val="28"/>
          <w:szCs w:val="28"/>
          <w:rtl w:val="true"/>
          <w:lang w:bidi="fa-IR"/>
        </w:rPr>
        <w:t xml:space="preserve">؛ ولی عزیز مصر او را به بهای گزاف خرید؛ </w:t>
      </w:r>
      <w:r>
        <w:rPr>
          <w:rFonts w:ascii="Amiri" w:hAnsi="Amiri" w:eastAsia="Amiri" w:cs="Amiri"/>
          <w:color w:val="111111"/>
          <w:sz w:val="28"/>
          <w:sz w:val="28"/>
          <w:szCs w:val="28"/>
          <w:rtl w:val="true"/>
          <w:lang w:bidi="ar-SA"/>
        </w:rPr>
        <w:t>وَ كانُوا فِيهِ مِنَ الرَّاغِبِينَ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مَثْوَاهُ عَسَى أَنْ يَنْفَعَنَا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الطافى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 ارزان کنید تا گران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نکنید تا ارزان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نماید که به انسان مقامی عنایت ،کند، تمامی تهدیدهای دشمن او را به فرصت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دشمنان مأمور می شوند تا اراده حق تعالی را اجرایی نمایند؛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خَيْرُ الْمَاكِرِينَ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تبعید حضرت امام راحل به نجف اشرف توسط نظام شاهنشاهی تا جایگاه علمی امام را مثلاً در حوزه علمیه نجف منکوب نمایند؛ ولی به عکس امام در نجف ازنظر علمی، عرفانی و تقوایی درخشید و زمانی که انقلاب اسلامی ایران به پیروزی رسید، هیچ کدام از علمای نجف به مخالفت با امام و انقلاب نپرداختند؛ بلکه شخصیتی مثل شهید آیت الله صدر که شخصیت امام را درک کرده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ذُوبُوا فِي أَلْامَامِ كَمَا هُوَ فِى السلام</w:t>
      </w:r>
      <w:r>
        <w:rPr>
          <w:rFonts w:ascii="IRNazanin" w:hAnsi="IRNazanin" w:eastAsia="IRNazanin"/>
          <w:color w:val="111111"/>
          <w:sz w:val="28"/>
          <w:sz w:val="28"/>
          <w:szCs w:val="28"/>
          <w:rtl w:val="true"/>
          <w:lang w:bidi="fa-IR"/>
        </w:rPr>
        <w:t xml:space="preserve"> و بعدها که صدام آتش جنگ را شعله ور ساخت علما و ملت عراق فهمیدند که آن ملعون چه خطای بزرگی مرتکب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اقدامات استکبار جهانی علیه نظام مقدس جمهوری اسلامی است مستکبرین قصد داشتند که ریشه ملت ایران را بخشکانند، ولی ریشه خودشان در منطقه خشکید خواستند صدای جمهوری اسلامی به ملت های منطقه نرسد، ولی صدای انقلاب اسلامی از کشورهای اسلامی فراتر رفته و </w:t>
      </w:r>
      <w:bookmarkStart w:id="96" w:name="pg9266_86714"/>
    </w:p>
    <w:p>
      <w:pPr>
        <w:pStyle w:val="BookText"/>
        <w:rPr/>
      </w:pPr>
      <w:bookmarkEnd w:id="96"/>
      <w:r>
        <w:rPr>
          <w:rFonts w:ascii="IRNazanin" w:hAnsi="IRNazanin" w:eastAsia="IRNazanin"/>
          <w:color w:val="111111"/>
          <w:sz w:val="28"/>
          <w:sz w:val="28"/>
          <w:szCs w:val="28"/>
          <w:rtl w:val="true"/>
          <w:lang w:bidi="fa-IR"/>
        </w:rPr>
        <w:t>کل قاره های اروپا، آمریکا و آفریقا را در نوردید خواستند با جنگ تحمیلی نظام اسلامی را سرنگون کنند، ولی نظام تصویب شد خواستند با حصر اقتصادی ما را تسلیم ،کنند ولی باعث رونق اقتصاد و علم و دانش 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خواستند با تحریم های شکننده مردم را به نظام بدبین کنند ولی مردم بیشتر به نظام وفاداری و پایبندی نشان دادند خواستند با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نظام را نشانه بگیرند، ولی مردم را بیشتر متوجه ارزش های اسلامی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و مقام فقط مادی ،نیست برخی ریاست ها معنوی هستند؛ مانند تعبیر خواب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لِنُعَلِّمَهُ مِن تَأْوِيلِ الْأَحَادِيثِ </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4591533_2870459653"/>
      <w:bookmarkStart w:id="98" w:name="_Toc33"/>
      <w:bookmarkEnd w:id="97"/>
      <w:r>
        <w:rPr>
          <w:rtl w:val="true"/>
        </w:rPr>
        <w:t>تعبیر خواب در سوره یوسف</w:t>
      </w:r>
      <w:bookmarkEnd w:id="98"/>
    </w:p>
    <w:p>
      <w:pPr>
        <w:pStyle w:val="BookText"/>
        <w:rPr/>
      </w:pPr>
      <w:r>
        <w:rPr>
          <w:rFonts w:ascii="IRNazanin" w:hAnsi="IRNazanin" w:eastAsia="IRNazanin"/>
          <w:color w:val="111111"/>
          <w:sz w:val="28"/>
          <w:sz w:val="28"/>
          <w:szCs w:val="28"/>
          <w:rtl w:val="true"/>
          <w:lang w:bidi="fa-IR"/>
        </w:rPr>
        <w:t>در این سوره، چهار خواب نقل شده که باعث تحول و انقلاب در زندگی مادی و معنوی یوسف و دیگران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دوران کودکی یوسف که برای پدرش حضرت یعقوب علیه السلام بیان کرد این خواب نمایانگر جایگاه معنوی و الهی یوسف در آینده و در خاندان يعقوب عليه السلام بود که یعقوب پیامبر را بیش از پیش عاشق و دلباخته او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که برای زندانیان تعبیر نمود و باعث شد که زندانیان به مقام معنوی او پی ببرند، به توحیدی که او تبلیغ می نمود ایمان بیاورند و او را از محسنین به 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برای عزیز مصر تعبیر نمود که آثار ذیل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چندین سال زندان بار دیگر عفت و پاکدامنی یوسف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ریاست معنوی یوسف برای معبران سلطنتی عزیز مصر و ملت مصر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 یوسف باعث شد که ملت و دولت مصر، سال های قحطی که در پیش داشتند را به خوبی و بدون هیچ مضیقه ای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 کلیدی ترین منصب حکومتی مصر منصوب شد و در پیش دولت و ملت مصر از اقتدار و محبوبیت خاصی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مجاور مصر نیز از تغییر خواب یوسف و نتیجتاً از تدابیر اقتصادی او در سال های قحطی بهره بردند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عزیز و مقتدر اراده کند که امری را محقق نماید هیچ مانعی قدرت جلوگیری از تحقق ارادۀ حق را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چنین هنگام های هر کیدی در تضلیل ،است هر فقری باعث غنا، هر </w:t>
      </w:r>
    </w:p>
    <w:p>
      <w:pPr>
        <w:pStyle w:val="BookText"/>
        <w:rPr/>
      </w:pPr>
      <w:r>
        <w:rPr>
          <w:rFonts w:ascii="IRNazanin" w:hAnsi="IRNazanin" w:eastAsia="IRNazanin"/>
          <w:color w:val="111111"/>
          <w:sz w:val="28"/>
          <w:sz w:val="28"/>
          <w:szCs w:val="28"/>
          <w:rtl w:val="true"/>
          <w:lang w:bidi="fa-IR"/>
        </w:rPr>
        <w:t>گمنامی باعث شهرت و هر بیماری باعث نجات است و برای همین است که در سیره اولیای الهی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پسندم آن چه را جانان پسندد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حال کلید نجات و رستگاری از تمامی مشکلات مصائب و بلایایی که دشمن برای ما فراهم می کند توجه به ذات اقدس الهی استعانت از ذات مقدس و ثبات قدم در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نعمتی را ،ندارید از خدا درخواست کنید و هنگامی که خدا آن نعمت را عطا ،کرد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بلا نازل شد از خداوند برطرف شدن آن را بخواهیم و وقتی رفع شد شکرگزاری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های دنیوی و اخروی خداوند تماماً و بی کم و کاست، محقق شدنی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 عَلَى أَمْرِهِ وَ لَكن اكثَرِ النَّاسَ لَا يَلَمون</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به وعده های الهی ایمان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سبب ها را می بینند ولی </w:t>
      </w:r>
      <w:r>
        <w:rPr>
          <w:rFonts w:ascii="Amiri" w:hAnsi="Amiri" w:eastAsia="Amiri" w:cs="Amiri"/>
          <w:color w:val="111111"/>
          <w:sz w:val="28"/>
          <w:sz w:val="28"/>
          <w:szCs w:val="28"/>
          <w:rtl w:val="true"/>
          <w:lang w:bidi="ar-SA"/>
        </w:rPr>
        <w:t>از مُسَبِّبُ الإِسْبابِ عِلَّتِ الْعِلَلُ و خالِقُ</w:t>
      </w:r>
      <w:r>
        <w:rPr>
          <w:rFonts w:ascii="IRNazanin" w:hAnsi="IRNazanin" w:eastAsia="IRNazanin"/>
          <w:color w:val="111111"/>
          <w:sz w:val="28"/>
          <w:sz w:val="28"/>
          <w:szCs w:val="28"/>
          <w:rtl w:val="true"/>
          <w:lang w:bidi="fa-IR"/>
        </w:rPr>
        <w:t xml:space="preserve"> الأسباب و علل، غافل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اعتقاد ندارند </w:t>
      </w:r>
      <w:r>
        <w:rPr>
          <w:rFonts w:ascii="Amiri" w:hAnsi="Amiri" w:eastAsia="Amiri" w:cs="Amiri"/>
          <w:color w:val="111111"/>
          <w:sz w:val="28"/>
          <w:sz w:val="28"/>
          <w:szCs w:val="28"/>
          <w:rtl w:val="true"/>
          <w:lang w:bidi="ar-SA"/>
        </w:rPr>
        <w:t>لا مُوثَرِ في الوُجودِ الا الله وَلا بِالله وَلا حَولَ وَ لا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در توحید افعالی مشرکند</w:t>
      </w:r>
      <w:r>
        <w:rPr>
          <w:rFonts w:eastAsia="IRNazanin" w:cs="IRNazanin"/>
          <w:color w:val="111111"/>
          <w:sz w:val="28"/>
          <w:szCs w:val="28"/>
          <w:rtl w:val="true"/>
          <w:lang w:bidi="fa-IR"/>
        </w:rPr>
        <w:t xml:space="preserve">. </w:t>
      </w:r>
      <w:bookmarkStart w:id="99" w:name="pg9266_86718"/>
    </w:p>
    <w:p>
      <w:pPr>
        <w:pStyle w:val="Heading2"/>
        <w:numPr>
          <w:ilvl w:val="1"/>
          <w:numId w:val="1"/>
        </w:numPr>
        <w:rPr/>
      </w:pPr>
      <w:bookmarkStart w:id="100" w:name="__RefHeading___Toc4591535_2870459653"/>
      <w:bookmarkStart w:id="101" w:name="_Toc34"/>
      <w:bookmarkEnd w:id="99"/>
      <w:bookmarkEnd w:id="100"/>
      <w:r>
        <w:rPr>
          <w:rtl w:val="true"/>
        </w:rPr>
        <w:t>آیه بیست و دو</w:t>
      </w:r>
      <w:bookmarkEnd w:id="101"/>
    </w:p>
    <w:p>
      <w:pPr>
        <w:pStyle w:val="BookText"/>
        <w:rPr/>
      </w:pPr>
      <w:r>
        <w:rPr>
          <w:rFonts w:ascii="Amiri" w:hAnsi="Amiri" w:eastAsia="Amiri" w:cs="Amiri"/>
          <w:color w:val="111111"/>
          <w:sz w:val="28"/>
          <w:sz w:val="28"/>
          <w:szCs w:val="28"/>
          <w:rtl w:val="true"/>
          <w:lang w:bidi="ar-SA"/>
        </w:rPr>
        <w:t>وَ لَمَّا بَلَغَ أَشُدَّهُ آتَيْنَاهُ حُکما وَ عِلْمًا وَ كَذَلِكَ نَجْزِي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اشده، معنای سنینی از عمر انسان است که در آن سنین قوای بدنی رفته رفته بیشتر می شود و به تدریج آثار کودکی زایل می گردد و این از سال هجدهم تا سن کهولت و پیری است که در آن موقع دیگر عقل آدمی کامل و پخته می شود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ظاهراً منظور از آن رسیدن به ابتدای سن جوانی است، نه اواسط و اواخر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بَلَغَ أَشُدَّهُ وَاسْتَوَى آتَيْنَاهُ حُكمًا وَ عِلْمًا</w:t>
      </w:r>
      <w:r>
        <w:rPr>
          <w:rFonts w:ascii="IRNazanin" w:hAnsi="IRNazanin" w:eastAsia="IRNazanin"/>
          <w:color w:val="111111"/>
          <w:sz w:val="28"/>
          <w:sz w:val="28"/>
          <w:szCs w:val="28"/>
          <w:rtl w:val="true"/>
          <w:lang w:bidi="fa-IR"/>
        </w:rPr>
        <w:t xml:space="preserve"> که درمورد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 به حد کمال رسید حکمت و دانش را به او دادیم 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 أَشُدَّهُ وَ بَلَغَ أَرْبَعِينَ سَنَةً قَالَ رَبِّ أَوْزِعْنِي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اواخر بلوغ، همان چهل سالگی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که از هجده سالگی شروع و در چهل سالگی تمام می شود آغاز فصل رویش و شکوفایی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جوانی، فصل قابلیت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قابلیت هایمان را فعال سازیم داده های زیادی هستند که می توانیم دریافت کنیم؛ بنابراین او داده است و اگر اکنون شما دارای آن نیستید، پس قابلیت لازم را نداشته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لاله روید و در شوره زار خس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فصل جوانی فصل قبول و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فصل دادن و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که بسیاری از جوانان در این سن به دنبال ابراز و ظهورند، قبل از آن که چیزی را دریافت و در خود ذخیره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 جوانی تحصیل کرده اند و در سن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تألیفات و تصنیفات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توشهٔ دوران جوانی حکمت 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هر جوانی قابلیت دریافت این علم و حکمت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گروه های بالفعل را به خوبی مدیریت و آفات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 ترین آن شهوت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کنترل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آیه بعد توجه شود؛ </w:t>
      </w:r>
      <w:r>
        <w:rPr>
          <w:rFonts w:ascii="Amiri" w:hAnsi="Amiri" w:eastAsia="Amiri" w:cs="Amiri"/>
          <w:color w:val="111111"/>
          <w:sz w:val="28"/>
          <w:sz w:val="28"/>
          <w:szCs w:val="28"/>
          <w:rtl w:val="true"/>
          <w:lang w:bidi="ar-SA"/>
        </w:rPr>
        <w:t>وَ رَاوَدَتْهُ 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دوران جوانی از هر حیث به خوبی کنترل و مدیریت شود عاقبت فرد در سنین بعدی عمر تضمین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مُجْرِي المُحسِنِينَ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های عالم در دوران جوانی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حُكماً وَ عِلْماً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نشانه ای از عملکردها و قابلیت های خوب جوان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وَالْبَلَدُ الطَّيِّبُ يَخْرُجُ نَبَاتُهُ بِإِذْنِ رَبِّهِ وَالَّذِى خَبُثَ لَا يَخْرُجُ إِلَّا نَكِداً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برای رسیدن به مقام محسنین سعی کنید بیشتر دریافت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پرداخت کننده؛ حداقل ابتدا دریافت کننده باشید تا بعد</w:t>
      </w:r>
      <w:r>
        <w:rPr>
          <w:rFonts w:eastAsia="IRNazanin" w:cs="IRNazanin"/>
          <w:color w:val="111111"/>
          <w:sz w:val="28"/>
          <w:szCs w:val="28"/>
          <w:rtl w:val="true"/>
          <w:lang w:bidi="fa-IR"/>
        </w:rPr>
        <w:t xml:space="preserve">... </w:t>
      </w:r>
      <w:bookmarkStart w:id="102" w:name="pg9266_86721"/>
    </w:p>
    <w:p>
      <w:pPr>
        <w:pStyle w:val="Heading2"/>
        <w:numPr>
          <w:ilvl w:val="1"/>
          <w:numId w:val="1"/>
        </w:numPr>
        <w:rPr/>
      </w:pPr>
      <w:bookmarkStart w:id="103" w:name="__RefHeading___Toc4591537_2870459653"/>
      <w:bookmarkStart w:id="104" w:name="_Toc35"/>
      <w:bookmarkEnd w:id="102"/>
      <w:bookmarkEnd w:id="103"/>
      <w:r>
        <w:rPr>
          <w:rtl w:val="true"/>
        </w:rPr>
        <w:t>آیه بیست و سه</w:t>
      </w:r>
      <w:bookmarkEnd w:id="104"/>
    </w:p>
    <w:p>
      <w:pPr>
        <w:pStyle w:val="BookText"/>
        <w:rPr/>
      </w:pPr>
      <w:r>
        <w:rPr>
          <w:rFonts w:ascii="Amiri" w:hAnsi="Amiri" w:eastAsia="Amiri" w:cs="Amiri"/>
          <w:color w:val="111111"/>
          <w:sz w:val="28"/>
          <w:sz w:val="28"/>
          <w:szCs w:val="28"/>
          <w:rtl w:val="true"/>
          <w:lang w:bidi="ar-SA"/>
        </w:rPr>
        <w:t>وَ رَاوَدَتْهُ الَّتِي هُوَ فِي بَيْتِهَا عَنْ نَفْسِهِ وَغَلَّقَتِ الْأَبْوَابَ وَ قَالَتْ هَيْتَ لَكَ قَالَ مَعَاذَ اللَّهِ إِنَّهُ رَبِّي أَحْسَنَ مَثْوَايَ إِنَّهُ لَا يُفْلِحُ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بزرگ ترین خطر بعد از بلوغ جسمی و جنسی، شهوت جنسی است؛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الَّتِي صُوفِيَ بَيْتُهَا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جوان باید به شدت از خلوت کردن با نامحرم اجتناب نماید که بنا به روايت معصوم عليه السلام سومین آن شیطان است اگر ناچار به این کار شد، راه را برای ورود دیگران باز بگذارد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وَغَلَّقَتِ الْأَبْوَابَ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 تر مغلوب وسوسه های نفس و شیطان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فعل است به معنای بیا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آسیب شناسی قرآن در رابطه با بی عفتی و انحراف جنسی این است که شروع کار از جنس مؤنث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رَاوَدَتْهُ الَّتِي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الزَّانِيَةُ وَالزَّانِي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 فاسد قولاً یا عملاً اظهار تمایل و آمادگی نکند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هَيْتَ لَک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جرأت هیچ تعرضی را به زن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رابطه يوسف جوان و زلیخا رابطه فرزند خوانده و مادرخوانده بود قابل توجه افرادی که فرزندی را به فرزندخواندگی قبول می کنند اگر فرزند پسر باشد، در حقیقت خانم خانه مادر او نیست و او نیز فرزند آن مادر نیست و اگر دختر باشد، مردِ خانه پدر او نیست و او نیز دختر آن مرد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واسطه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پرهیز از گناه کافی نیست که فقط شما اراده گناه کردن نداشته باشید یا اصلاً اهل گناه نباشید بسیار اتفاق می افتد که فرد مقابل شما هم اراده گناه کردن دارد </w:t>
      </w:r>
      <w:r>
        <w:rPr>
          <w:rFonts w:ascii="Amiri" w:hAnsi="Amiri" w:eastAsia="Amiri" w:cs="Amiri"/>
          <w:color w:val="111111"/>
          <w:sz w:val="28"/>
          <w:sz w:val="28"/>
          <w:szCs w:val="28"/>
          <w:rtl w:val="true"/>
          <w:lang w:bidi="ar-SA"/>
        </w:rPr>
        <w:t>وَ رَاوَدَتْهُ الَّتِي هُوَ فِي بَيْتِهَا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اهل گناه کردن است؛ در این صورت باید بسیار مراقب و مواظب بود برای مثال در رانندگی شما فردی منضبط و اهل رعایت قوانین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وقتی طرف مقابل شما توجهی به قانون ندارد و یا خواب و مست است، تکلیف چیست؟</w:t>
      </w:r>
    </w:p>
    <w:p>
      <w:pPr>
        <w:pStyle w:val="BookText"/>
        <w:rPr/>
      </w:pPr>
      <w:r>
        <w:rPr>
          <w:rFonts w:ascii="IRNazanin" w:hAnsi="IRNazanin" w:eastAsia="IRNazanin"/>
          <w:color w:val="111111"/>
          <w:sz w:val="28"/>
          <w:sz w:val="28"/>
          <w:szCs w:val="28"/>
          <w:rtl w:val="true"/>
          <w:lang w:bidi="fa-IR"/>
        </w:rPr>
        <w:t xml:space="preserve">در جایی که تمامی درها به روی شخص بسته و بستر گناه کاملاً آماده است تنها راه نجات استعاذه به ذات اقدس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نباید فقط لقلقه زبان ،باشد بلکه طبق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استعاذه واقعی این است که به مقتضای استعاذه هم عمل کند؛ </w:t>
      </w:r>
      <w:r>
        <w:rPr>
          <w:rFonts w:ascii="Amiri" w:hAnsi="Amiri" w:eastAsia="Amiri" w:cs="Amiri"/>
          <w:color w:val="111111"/>
          <w:sz w:val="28"/>
          <w:sz w:val="28"/>
          <w:szCs w:val="28"/>
          <w:rtl w:val="true"/>
          <w:lang w:bidi="ar-SA"/>
        </w:rPr>
        <w:t>وَاسْتَبَقَا الْبَابَ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بعد از ذکر استعاذه، به سمت در فرار کرد؛ </w:t>
      </w:r>
      <w:r>
        <w:rPr>
          <w:rFonts w:ascii="Amiri" w:hAnsi="Amiri" w:eastAsia="Amiri" w:cs="Amiri"/>
          <w:color w:val="111111"/>
          <w:sz w:val="28"/>
          <w:sz w:val="28"/>
          <w:szCs w:val="28"/>
          <w:rtl w:val="true"/>
          <w:lang w:bidi="ar-SA"/>
        </w:rPr>
        <w:t>وَاسْتَبَقَا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درها همه قفل بودند، یوسف به امید خدا به سوی درهای بسته فرار کرد و خداوند یکی پس از دیگری درها را به رویش گشود؛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آن چیزی که یوسف را از دام گناه نجات ،داد موحد بودن او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نترس از ،آبروریزی نترس از عذاب خداوندی نترس اصالت خانوادگی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ها همه در جای خود مهم هستند؛ اما به تنهایی در لحظه خطر کافی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الهی و توحیدی فرد مؤمن است که مانع از ارتکاب گناه او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أَحْسَنَ مَثْوَايَ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صفتی که در قرآن از خداوند متعال نام برده شده، کلمه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نیز اختصاص به موجودی دون موجود دیگر ندارد بلکه مربوط به تمام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این هر گناهی که از انسان سر می زند در واقع یک خیانت به ساحت مقدس پروردگار عالم است؛ چون او ما را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ظلم به نفس است و این عمل سوء، مانع رسیدن انسان به رستگاری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انحرافات جنسی و بی عفتی هایی که در سطح جامعه صورت می گیرد و رفتارهای خلاف شرعی که برخی از دختران و زنان نسبت به نامحرم از خود نشان می دهند گویی عملاً با زبان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هَيْتَ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الْحَالِ أَصْدَقَ مِّنَ لِسَانُ الْمَقَالِ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چنین شرایطی جوانان و مردانی که یوسف گونه هستند می توانند با استعاذه قولی و عملی خود را از این دام های شیطانی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تأهل تنها برای مرتکب نشدن به گناه، شرط لازم است، ولی شرط کافی نیست؛ چراکه در داستان یوسف، زلیخا شوهر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با اعتقادات یک رابطه بسیار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زلیخا، بت پرست و یوسف موحد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خداباوری غیر از خداشناسی است، ما باید خدا را حاضر ببینیم تا به او پناه ببریم؛ و الا به خدای غایب چگونه می توان پناه برد؟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مواجهه با گرداب های گناه و مشکلات زندگی، به تنهایی با خدای خود معامله کنید؛ </w:t>
      </w:r>
      <w:r>
        <w:rPr>
          <w:rFonts w:ascii="Amiri" w:hAnsi="Amiri" w:eastAsia="Amiri" w:cs="Amiri"/>
          <w:color w:val="111111"/>
          <w:sz w:val="28"/>
          <w:sz w:val="28"/>
          <w:szCs w:val="28"/>
          <w:rtl w:val="true"/>
          <w:lang w:bidi="ar-SA"/>
        </w:rPr>
        <w:t>إِنَّهُ رَبِّي</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کاری به این نداشته باشید که آیا طرف مقابلتان هم اعتقادی همچون شما دارد یا خیر؛ شاید او همچون زلیخا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گناه تقاضا از طرف مقابل است </w:t>
      </w:r>
      <w:r>
        <w:rPr>
          <w:rFonts w:ascii="Amiri" w:hAnsi="Amiri" w:eastAsia="Amiri" w:cs="Amiri"/>
          <w:color w:val="111111"/>
          <w:sz w:val="28"/>
          <w:sz w:val="28"/>
          <w:szCs w:val="28"/>
          <w:rtl w:val="true"/>
          <w:lang w:bidi="ar-SA"/>
        </w:rPr>
        <w:t xml:space="preserve">وَ رَاوَدَتْهُ الَّتِي هُوَ فِي بَيْتِهَا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ولى ادامهٔ گناه یک موضوع دو 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 افتد که دیگران بستر گناه را برای شما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باید از خود مراقبت نموده و گناه مرتکب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مفردات گفته شده که رود به معنای تردد و آمد و شد کردن به آرامی، به خاطر یافتن چیزی و کلمه رائد هم به معنای طالب و جستجوگر علفزار است از همان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سعی در طلب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گناه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حادث نمی شود بلکه مقدماتی دارد که به آرامی به وقوع می پیوندد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فتأمل جداً جيّداً</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نکن که اگر به یک جایگاه و مرتبه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جایگاه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حُكمًا وَ عِلْمًا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دیگر شیطان با تو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خیال باطل بوده و توهمی بیش نیست</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شیطان خود گفته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لَأُغوِيَنَّهُم أَجْمَعِينَ</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28"/>
      </w:r>
      <w:r>
        <w:rPr>
          <w:rFonts w:ascii="IRNazanin" w:hAnsi="IRNazanin" w:eastAsia="IRNazanin"/>
          <w:color w:val="111111"/>
          <w:sz w:val="28"/>
          <w:sz w:val="28"/>
          <w:szCs w:val="28"/>
          <w:rtl w:val="true"/>
          <w:lang w:bidi="fa-IR"/>
        </w:rPr>
        <w:t>لكن سعى و تلاش خود را می کند و در عین ناتوانی، ناامید هم نیست</w:t>
      </w:r>
      <w:r>
        <w:rPr>
          <w:rFonts w:eastAsia="IRNazanin" w:cs="IRNazanin"/>
          <w:color w:val="111111"/>
          <w:sz w:val="28"/>
          <w:szCs w:val="28"/>
          <w:rtl w:val="true"/>
          <w:lang w:bidi="fa-IR"/>
        </w:rPr>
        <w:t xml:space="preserve">. </w:t>
      </w:r>
      <w:bookmarkStart w:id="105" w:name="pg9266_86727"/>
    </w:p>
    <w:p>
      <w:pPr>
        <w:pStyle w:val="Heading2"/>
        <w:numPr>
          <w:ilvl w:val="1"/>
          <w:numId w:val="1"/>
        </w:numPr>
        <w:rPr/>
      </w:pPr>
      <w:bookmarkStart w:id="106" w:name="__RefHeading___Toc4591539_2870459653"/>
      <w:bookmarkStart w:id="107" w:name="_Toc36"/>
      <w:bookmarkEnd w:id="105"/>
      <w:bookmarkEnd w:id="106"/>
      <w:r>
        <w:rPr>
          <w:rtl w:val="true"/>
        </w:rPr>
        <w:t>آیه بیست و چهار</w:t>
      </w:r>
      <w:bookmarkEnd w:id="107"/>
    </w:p>
    <w:p>
      <w:pPr>
        <w:pStyle w:val="BookText"/>
        <w:rPr/>
      </w:pP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4591541_2870459653"/>
      <w:bookmarkStart w:id="109" w:name="_Toc37"/>
      <w:bookmarkEnd w:id="108"/>
      <w:r>
        <w:rPr>
          <w:rtl w:val="true"/>
        </w:rPr>
        <w:t>برهان رب چیست؟</w:t>
      </w:r>
      <w:bookmarkEnd w:id="109"/>
    </w:p>
    <w:p>
      <w:pPr>
        <w:pStyle w:val="BookText"/>
        <w:rPr/>
      </w:pPr>
      <w:r>
        <w:rPr>
          <w:rFonts w:ascii="IRNazanin" w:hAnsi="IRNazanin" w:eastAsia="IRNazanin"/>
          <w:color w:val="111111"/>
          <w:sz w:val="28"/>
          <w:sz w:val="28"/>
          <w:szCs w:val="28"/>
          <w:rtl w:val="true"/>
          <w:lang w:bidi="fa-IR"/>
        </w:rPr>
        <w:t>کلمه برهان به معنای سلطان است و هرجا اطلاق شود، مقصود از آن سیری است که یقین آور باشد؛ چون در این صورت برهان بر قلب آدمی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معجزه را برهان می نامند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فَذَانِک بُرْهَانَانِ مِنْ رَبِّكَ إِلَى فِرْعَوْنَ وَ مَلَئِهِ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معجزه یقین آور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یقین، آن برهانی است که یوسف از پروردگار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نوعی از علم مکشوف و یقین مشهود و دیدنی است که نفس آدمی با دیدن آن چنان مطیع و تسلیم می شود که دیگر به هیچ وجه میل به مسیحیت پیدا نمی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گویند،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برهان رب یوسف علیه السلام باعث شد که ایشان حتی تصمیم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ما به برهان رب دسترسی داریم تا قصد گناه نکنیم؟</w:t>
      </w:r>
    </w:p>
    <w:p>
      <w:pPr>
        <w:pStyle w:val="BookText"/>
        <w:rPr/>
      </w:pPr>
      <w:r>
        <w:rPr>
          <w:rFonts w:ascii="IRNazanin" w:hAnsi="IRNazanin" w:eastAsia="IRNazanin"/>
          <w:color w:val="111111"/>
          <w:sz w:val="28"/>
          <w:sz w:val="28"/>
          <w:szCs w:val="28"/>
          <w:rtl w:val="true"/>
          <w:lang w:bidi="fa-IR"/>
        </w:rPr>
        <w:t>جواب، 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همگان به برهان رب دسترسی داریم و آن، قرآن معجزه آخرین سفیر الهی،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w:t>
      </w:r>
      <w:r>
        <w:rPr>
          <w:rFonts w:ascii="Amiri" w:hAnsi="Amiri" w:eastAsia="Amiri" w:cs="Amiri"/>
          <w:color w:val="111111"/>
          <w:sz w:val="28"/>
          <w:sz w:val="28"/>
          <w:szCs w:val="28"/>
          <w:rtl w:val="true"/>
          <w:lang w:bidi="ar-SA"/>
        </w:rPr>
        <w:t>يا أَيُّهَا النَّاسُ قَدْ جَاءَكُمْ بُرْهَانَ مِنْ رَبِّكُمْ وَ أَنْزَلْنَا إِلَيْكُمْ نُوراً مُبيناً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فَأَمَّا الَّذِينَ آمَنُوا بِاللَّهِ وَاعْتَصَمُوا بِهِ فَسَيُدْخِلُهُمْ فِي رَحْمَة مِنْهُ وَ فَضْلٍ وَ يَهْدِيهِمْ إِلَيْهِ صِراطاً مُسْتَقِيماً</w:t>
      </w:r>
      <w:r>
        <w:rPr>
          <w:rFonts w:ascii="IRNazanin" w:hAnsi="IRNazanin" w:eastAsia="IRNazanin"/>
          <w:color w:val="111111"/>
          <w:sz w:val="28"/>
          <w:sz w:val="28"/>
          <w:szCs w:val="28"/>
          <w:rtl w:val="true"/>
          <w:lang w:bidi="fa-IR"/>
        </w:rPr>
        <w:t xml:space="preserve"> این مطلب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تنها آیه ای که از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ascii="Amiri" w:hAnsi="Amiri" w:eastAsia="Amiri" w:cs="Amiri"/>
          <w:color w:val="111111"/>
          <w:sz w:val="28"/>
          <w:sz w:val="28"/>
          <w:szCs w:val="28"/>
          <w:rtl w:val="true"/>
          <w:lang w:bidi="ar-SA"/>
        </w:rPr>
        <w:t>و لَقَدْ هَمَّتْ بِهِ وَهَمَّ بِهَا لَوْلَا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مسئله خلوت با نامحرم و اختلاط خارج از ضوابط شرعی دارای چه جاذبه های عظیمی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هرکس در برابر آن تاب مقاومت ندارد و لذا قرآن در صفات عبادالرحمان سوره فرقان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الزِّنَا</w:t>
      </w:r>
      <w:r>
        <w:rPr>
          <w:rFonts w:ascii="IRNazanin" w:hAnsi="IRNazanin" w:eastAsia="IRNazanin"/>
          <w:color w:val="111111"/>
          <w:sz w:val="28"/>
          <w:sz w:val="28"/>
          <w:szCs w:val="28"/>
          <w:rtl w:val="true"/>
          <w:lang w:bidi="fa-IR"/>
        </w:rPr>
        <w:t xml:space="preserve"> و نه </w:t>
      </w:r>
      <w:r>
        <w:rPr>
          <w:rFonts w:ascii="Amiri" w:hAnsi="Amiri" w:eastAsia="Amiri" w:cs="Amiri"/>
          <w:color w:val="111111"/>
          <w:sz w:val="28"/>
          <w:sz w:val="28"/>
          <w:szCs w:val="28"/>
          <w:rtl w:val="true"/>
          <w:lang w:bidi="ar-SA"/>
        </w:rPr>
        <w:t>وَلا تَفْعَلُوا الزِّنَا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 خواهید در رابطه با گناه به سلاح بندگان مخلص خدا مسلح شوید، باید خود را به گونه ای با برهان رب مسلح کنید و نه فقط به آن آگاهی پیدا کنید، بلکه آگاهیتان در حد شهود و یقین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نماز عید فطر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اِنّى اَسْئَلُكَ خَيْرَ ما سَئَلَكَ مِنْهُ عِبادُكَ الصَّالِحُونَ، وَاَعُوذُ بِكَ مِمَّا اسْتَعَاذَ مِنْهُ عِبادُكَ المخلَصُونَ</w:t>
      </w:r>
      <w:r>
        <w:rPr>
          <w:rFonts w:ascii="IRNazanin" w:hAnsi="IRNazanin" w:eastAsia="IRNazanin"/>
          <w:color w:val="111111"/>
          <w:sz w:val="28"/>
          <w:sz w:val="28"/>
          <w:szCs w:val="28"/>
          <w:rtl w:val="true"/>
          <w:lang w:bidi="fa-IR"/>
        </w:rPr>
        <w:t xml:space="preserve">؛ چون اندرون ما را کسی نمیداند فکر می کنیم اتفاقی نیفتاده است و الا چه کسی جز خدا می داند که داند که </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خدا را بر خود شاهد و حاضر ببینیم، این امر مانع از گناه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يَعْلَمْ بِأَنَّ اللَّهَ يَرَى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كَلَّا لَئِنْ لَمْ يَنْتَهِ لَنَسْفَعًا بِالنَّاصِيَةِ نَاصِيَةٍ كَاذِبَةٍ خَاطِئَةٍ</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فَلْيَدْعُ نَادِيَهُ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مجلسی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سَنَدْعُ الزَّبَانِيَةَ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در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خَافَ مَقَامَ رَبِّهِ وَ نَهَى النَّفْسَ عَنِ الْهَوَى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الْجَنَّةَ هِيَ الْمَأْوَی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از پروردگار عالمیان در پنهانی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مُوسَى وَ هَارُونَ الْفُرْقَانَ وَ ضِيَاءً وَ ذِكرًا لِلْمُتَّقِينَ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يَخْشَوْنَ رَبَّهُمْ بِالْغَيْبِ وَ هُمْ مِنَ السَّاعَةِ مُشْفِقُونَ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 وَ إِنْ تَدْعُ مُثْقَلَةٌ إِلَى حِمْلِهَا لَا يُحْمَلْ مِنْهُ شَيْءٌ وَ لَوْ كَانَ ذَا قُرْبِي إِنَّمَا تُنْذِرُ الَّذِينَ يَخْشَوْنَ رَبَّهُمْ بِالْغَيْبِ وَ أَقَامُوا الصَّلَاةَ وَ مَنْ تَزَكى فَإِنَّمَا يَتَزَكَى لِنَفْسِهِ وَ إِلَى اللهِ الْمَصِيرُ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يَسْتَوِي الْأَعْمَى وَالْبَصِيرُ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الظُّلُمَاتُ وَ لَا النُّورُ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لَا الظَّلُّ وَلَا الْحَرُورُ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وَلِلَّذِینَ كَفَرُوا بِرَبِّهِمْ عَذَابُ جَهَنَّمَ وَبِئْسَ الْمَصِيرُ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إِذَا أُلْقُوا فِيهَا سَمِعُوا لَهَا شَهِيقًا وَ هِيَ تَفُورُ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تَكَادُ تَمَيَّزُ مِنَ الْغَيْظِ كَلَّمَا أُلْقِيَ فِيهَا فَوْجٌ سَأَلَهُمْ خَزَنَتُهَا أَلَمْ يَأْتِكُمْ نَذِيرٍ</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قَالُوا بَلَى قَدْ جَاءَنَا نَذِيرٌ فَكَذَّبْنَا وَقُلْنَا مَا نَزَّلَ اللَّهُ مِنْ شَيْءٍ إِنْ أَنْتُمْ إِلَّا فِي ضَلَالٍ كَبِيرٍ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قَالُواْ لَوْ كنَّا نَسْمَعُ أَوْ نَعْقِلُ مَا كُنَّا فِي أَصْحَبِ السَّعِيرِ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فَاعْتَرَفُوا بِذَنْبِهِمْ فَسُحْقًا لِأَصْحَابِ السَّعِيرِ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الَّذِينَ يَخْشَوْنَ رَبَّهُمْ بِالْغَيْبِ لَهُمْ مَغْفِرَةٌ وَ أَجْرٌ كَبِيرٌ</w:t>
      </w:r>
      <w:r>
        <w:rPr>
          <w:rFonts w:ascii="IRNazanin" w:hAnsi="IRNazanin" w:eastAsia="IRNazanin"/>
          <w:color w:val="111111"/>
          <w:sz w:val="28"/>
          <w:sz w:val="28"/>
          <w:szCs w:val="28"/>
          <w:rtl w:val="true"/>
          <w:lang w:bidi="fa-IR"/>
        </w:rPr>
        <w:t xml:space="preserve">، </w:t>
      </w:r>
      <w:bookmarkStart w:id="110" w:name="pg9266_86731"/>
    </w:p>
    <w:p>
      <w:pPr>
        <w:pStyle w:val="BookText"/>
        <w:rPr/>
      </w:pPr>
      <w:bookmarkEnd w:id="110"/>
      <w:r>
        <w:rPr>
          <w:rFonts w:ascii="Amiri" w:hAnsi="Amiri" w:eastAsia="Amiri" w:cs="Amiri"/>
          <w:color w:val="111111"/>
          <w:sz w:val="28"/>
          <w:sz w:val="28"/>
          <w:szCs w:val="28"/>
          <w:rtl w:val="true"/>
          <w:lang w:bidi="ar-SA"/>
        </w:rPr>
        <w:t>وَأَسِرُّوا قَوْلَكُمْ أَوِ اجْهَرُواْ بِهِ نَّهُ عَلِيمٌ بِذَاتِ الصُّدُورِ</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يَعْلَمُ مَنْ خَلَقَ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تَسْتَتِرُونَ أَن يَشْهَدَ عَلَيْكُمْ سَمْعُكُمْ وَلَا أَبْصَارُكُمْ وَلَا جُلُودُكُمْ وَلَكِن ظَنَنتُمْ أَنَّ اللهَ لَا يَعْلَمُ كَثِيراً مِّمَّا تَعْمَلُونَ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ذَلِكُمْ ظَنُّكُمُ الَّذِى ظَنَنتُم بِرَبِّكُمْ أَرْدَاكُمْ فَأَصْبَحْتُم مِّنَ الْخَاسِرِينَ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حکمت نظری، حکمت عملی، اخلاق عملی، عرفان نظری و عرفان عملی،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سلاح عباد مخلص مجهز شویم این ما نیستیم که از گناه روی گردان می شویم بلکه این خدای تبارک و تعالی است که گناه و بدی را از ما برمی گرداند؛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كَذَلِک لِنَصْرِفَ عَنْهُ السُّوءَ وَالْفَحْشَاءَ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با ورود به جمع عباد الله المخلصین می توان از دسترس شیطان دور شد و برای شیطان غیرقابل دسترس بود به اقرار خود شیطان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فَبِعِزَّتِک لَأُغْوِيَنَّهُمْ أَجْمَعِينَ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عِبَادَكَ مِنْهُمُ الْمُخْلَصِينَ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Heading2"/>
        <w:numPr>
          <w:ilvl w:val="1"/>
          <w:numId w:val="1"/>
        </w:numPr>
        <w:rPr/>
      </w:pPr>
      <w:bookmarkStart w:id="111" w:name="__RefHeading___Toc4591543_2870459653"/>
      <w:bookmarkStart w:id="112" w:name="_Toc38"/>
      <w:bookmarkEnd w:id="111"/>
      <w:r>
        <w:rPr>
          <w:rtl w:val="true"/>
        </w:rPr>
        <w:t xml:space="preserve">توضیحی پیرامون </w:t>
      </w:r>
      <w:r>
        <w:rPr>
          <w:rtl w:val="true"/>
        </w:rPr>
        <w:t>«</w:t>
      </w:r>
      <w:r>
        <w:rPr>
          <w:rtl w:val="true"/>
        </w:rPr>
        <w:t>عقل نظری</w:t>
      </w:r>
      <w:r>
        <w:rPr>
          <w:rtl w:val="true"/>
        </w:rPr>
        <w:t xml:space="preserve">» </w:t>
      </w:r>
      <w:r>
        <w:rPr>
          <w:rtl w:val="true"/>
        </w:rPr>
        <w:t xml:space="preserve">و </w:t>
      </w:r>
      <w:r>
        <w:rPr>
          <w:rtl w:val="true"/>
        </w:rPr>
        <w:t>«</w:t>
      </w:r>
      <w:r>
        <w:rPr>
          <w:rtl w:val="true"/>
        </w:rPr>
        <w:t>عقل عملی</w:t>
      </w:r>
      <w:r>
        <w:rPr>
          <w:rtl w:val="true"/>
        </w:rPr>
        <w:t>»</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جسم و عقل عملی به سان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چشم می بیند که مثلاً مار به او نزدیک می شود ولی چشم نمی 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و یا اقدام به کشتن مار کار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 زنجیر شده باشند یا علیل باشند، این جاست که می گویند عقل عملی تعطیل است</w:t>
      </w:r>
      <w:r>
        <w:rPr>
          <w:rFonts w:eastAsia="IRNazanin" w:cs="IRNazanin"/>
          <w:color w:val="111111"/>
          <w:sz w:val="28"/>
          <w:szCs w:val="28"/>
          <w:rtl w:val="true"/>
          <w:lang w:bidi="fa-IR"/>
        </w:rPr>
        <w:t xml:space="preserve">. </w:t>
      </w:r>
      <w:bookmarkStart w:id="113" w:name="pg9266_86733"/>
    </w:p>
    <w:p>
      <w:pPr>
        <w:pStyle w:val="Heading2"/>
        <w:numPr>
          <w:ilvl w:val="1"/>
          <w:numId w:val="1"/>
        </w:numPr>
        <w:rPr/>
      </w:pPr>
      <w:bookmarkStart w:id="114" w:name="__RefHeading___Toc4591545_2870459653"/>
      <w:bookmarkStart w:id="115" w:name="_Toc39"/>
      <w:bookmarkEnd w:id="113"/>
      <w:bookmarkEnd w:id="114"/>
      <w:r>
        <w:rPr>
          <w:rtl w:val="true"/>
        </w:rPr>
        <w:t>آیه بیست و پنج</w:t>
      </w:r>
      <w:bookmarkEnd w:id="115"/>
    </w:p>
    <w:p>
      <w:pPr>
        <w:pStyle w:val="BookText"/>
        <w:rPr/>
      </w:pPr>
      <w:r>
        <w:rPr>
          <w:rFonts w:ascii="Amiri" w:hAnsi="Amiri" w:eastAsia="Amiri" w:cs="Amiri"/>
          <w:color w:val="111111"/>
          <w:sz w:val="28"/>
          <w:sz w:val="28"/>
          <w:szCs w:val="28"/>
          <w:rtl w:val="true"/>
          <w:lang w:bidi="ar-SA"/>
        </w:rPr>
        <w:t>وَاسْتَبَقَا الْبَابَ وَقَدَّتْ قَمِيصَهُ مِنْ دُبُرٍ وَأَلْفَيَا سَيِّدَهَا لَدَى الْبَابِ قَالَتْ مَا جَزَاءُ مَنْ أَرَادَ بِأَهْلِک سُوءًا إِلَّا أَنْ يُسْجَنَ أَوْ عَذَابٌ أَلِيمٌ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شدن از طول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 از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کارهای افراد ملاک نیست، بلکه معیار این است که هر کاری به چه نیتی انجام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وَاسْتَبَقَا الْبَابَ</w:t>
      </w:r>
    </w:p>
    <w:p>
      <w:pPr>
        <w:pStyle w:val="BookText"/>
        <w:rPr/>
      </w:pPr>
      <w:r>
        <w:rPr>
          <w:rFonts w:ascii="IRNazanin" w:hAnsi="IRNazanin" w:eastAsia="IRNazanin"/>
          <w:color w:val="111111"/>
          <w:sz w:val="28"/>
          <w:sz w:val="28"/>
          <w:szCs w:val="28"/>
          <w:rtl w:val="true"/>
          <w:lang w:bidi="fa-IR"/>
        </w:rPr>
        <w:t>یوسف از زلیخا برای فرار از گناه سبقت گرفت و زلیخا خواست برای وصال گناه، به یوسف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وَاسْتَبَقَا الْبَابَ</w:t>
      </w:r>
      <w:r>
        <w:rPr>
          <w:rFonts w:ascii="IRNazanin" w:hAnsi="IRNazanin" w:eastAsia="IRNazanin"/>
          <w:color w:val="111111"/>
          <w:sz w:val="28"/>
          <w:sz w:val="28"/>
          <w:szCs w:val="28"/>
          <w:rtl w:val="true"/>
          <w:lang w:bidi="fa-IR"/>
        </w:rPr>
        <w:t xml:space="preserve"> از سوی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انگیزه و اعتقادی که داشت به سوی درهای بسته فرار کرد و زلیخا برای دستیابی به تمنیات نفسانی به سمت درها 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چاره جویی نیست؛ نه تنها باید آن محل را ترک کرد، بلکه باید از آن فرار کرد؛ چون ممکن است افرادی که دعوت به گناهِ آن ها را اجابت نکردید، برای دست یابی به شما شما را مورد تعقیب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حوادث تلخ پیش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قَمِيصَهُ مِنْ دُبُرٍ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فال نیک بگیرید؛ چراکه اگر پیراهن یوسف از پشت پاره نمی شد، اثبات بی گناهی او کار سخت و مشکلی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باطل همواره برای رسیدن به آمال و آرزوهایش کارهایی مرتکب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قَمِيصَهُ مِنْ دُبُرٍ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ولی در نهایت باعث حقانیت حق و رسوایی باطل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كانَ زَهُوقًا</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متعال خیلی از کارهایش را به دست دشمنانش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زلیخا است و از این که قرآن او را سید خوانده، خواسته به اصطلاح و عرف مردم مصر حرف زده باشد؛ چون زنان در مصر شوهران خود را سید می گفتند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هم در فارسی آقا می خوانیم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شوهر تفاوت وجود دارد؛ زیرا بعضی از مردان در خانه برای همسران خود آقا هستند نه شوهر و این منشأ انحراف جنسی برای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انسان موحد و بت پرست در این است که یوسف در خلوتگاهی که زلیخا برای او جهت گناه فراهم کرده بود وقتی زلیخا به او گفت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یوسف گفت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إِنَّهُ رَبِّي أَحْسَنَ مَثْوَايَ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زلیخای بت پرست، در خلوت هیچ رادع و مانعی برای گناه در پیش روی نداشت؛ ولی وقتی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وَأَلْفَيَا سَيِّدَهَا لَدَى الْبَابِ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شروع کرد به دفاع ناحق از خود و با تهمت زدن به یوسف، دامان خود را پاک و بری از گناه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خداپرست نیستند خودپرست هستند؛ به طوری که غیر از شهوات لذات و منافع خود به هیچ چیز دیگری فکر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 در گفتار و کردار، از ممیزات بین انسان موحد و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ولایت را بر زن شوهر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وَأَلْفَيَا سَيِّدَهَا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نه پدر و مادر و نه برادر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شکایت همواره کسی که پیش دستی می کند بر حق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مَا جَزَاءُ مَنْ أَرَادَ بِأَهْلِك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دست پیش می گیرد که پس نیفتد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شاکی به ناحق از قضایای واقعه، همواره آن چیزهایی را بیان می کند که بتواند به مراد خود برسد و از گفتن کل حقیقت خودداری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کتمان حقیقت ولو مقداری از آن خود نوعی دروغ گویی است که باعث فریب دیگران می شود؛ البته زمان بیان حقیقت هم مهم است؛ چرا قبلاً نه؟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زمانی که قضایا روشن نشده است، دم از قضاوت و مجازات نزنید؛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مَا جَزَاءُ مَنْ أَرَادَ </w:t>
      </w:r>
      <w:r>
        <w:rPr>
          <w:rFonts w:eastAsia="Amiri" w:cs="Amiri" w:ascii="Amiri" w:hAnsi="Amiri"/>
          <w:color w:val="111111"/>
          <w:sz w:val="28"/>
          <w:szCs w:val="28"/>
          <w:rtl w:val="true"/>
          <w:lang w:bidi="ar-SA"/>
        </w:rPr>
        <w:t>.....</w:t>
      </w:r>
      <w:bookmarkStart w:id="116" w:name="pg9266_86737"/>
    </w:p>
    <w:p>
      <w:pPr>
        <w:pStyle w:val="Heading2"/>
        <w:numPr>
          <w:ilvl w:val="1"/>
          <w:numId w:val="1"/>
        </w:numPr>
        <w:rPr/>
      </w:pPr>
      <w:bookmarkStart w:id="117" w:name="__RefHeading___Toc4591547_2870459653"/>
      <w:bookmarkStart w:id="118" w:name="_Toc40"/>
      <w:bookmarkEnd w:id="116"/>
      <w:bookmarkEnd w:id="117"/>
      <w:r>
        <w:rPr>
          <w:rtl w:val="true"/>
        </w:rPr>
        <w:t>آیه بیست و شش</w:t>
      </w:r>
      <w:bookmarkEnd w:id="118"/>
    </w:p>
    <w:p>
      <w:pPr>
        <w:pStyle w:val="BookText"/>
        <w:rPr/>
      </w:pPr>
      <w:r>
        <w:rPr>
          <w:rFonts w:ascii="Amiri" w:hAnsi="Amiri" w:eastAsia="Amiri" w:cs="Amiri"/>
          <w:color w:val="111111"/>
          <w:sz w:val="28"/>
          <w:sz w:val="28"/>
          <w:szCs w:val="28"/>
          <w:rtl w:val="true"/>
          <w:lang w:bidi="ar-SA"/>
        </w:rPr>
        <w:t>قَالَ هِيَ رَاوَدَتْنِي عَنْ نَفْسِي وَ شَهِدَ شَاهِدٌ مِنْ أَهْلِهَا إِنْ كَانَ قَمِيصُهُ قُدَّ مِنْ قُبُلِ فَصَدَقَتْ وَهُوَ مِنَ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همواره از حق خود دفاع کند و الّا اکاذیب دیگران بر کرسی می نشیند </w:t>
      </w:r>
      <w:r>
        <w:rPr>
          <w:rFonts w:ascii="Amiri" w:hAnsi="Amiri" w:eastAsia="Amiri" w:cs="Amiri"/>
          <w:color w:val="111111"/>
          <w:sz w:val="28"/>
          <w:sz w:val="28"/>
          <w:szCs w:val="28"/>
          <w:rtl w:val="true"/>
          <w:lang w:bidi="ar-SA"/>
        </w:rPr>
        <w:t>قَالَ هِيَ رَاوَدَتْنِي عَنْ نَفْسِي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ولو برای مدتی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تنها چیزی که خداوند آن را به انسان تملیک ننموده است، حیثیت و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مسیر پاکی و درستی قدم بردارد خداوند متعال هم اسباب را برای اثبات پاکی او فراهم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شَاهِدٌ مِنْ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شاهد براساس رؤیت شهادت می دهد و گاه براساس موازین عقلی؛ ولو این که عملی را مشاهده ننموده است که امروز کارشناسان مربوطه بر همین اساس شهادت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هستی براساس حق طرح ریزی شده است و لذا همیشه ناحق سرنخی برای رسوایی خود بر جا می گذارد؛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قَمِيصُهُ قُدَّ مِنْ قُبُلِ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نمی توان با تهمت زدن حقی را پوشاند و یا باطلی را بر کرسی حق نشاند؛ زیرا طولی نخواهد کشید که حقیقت آشکار خواهد شد اگرچه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 بری و زحمت ما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اگر از طرف شاکی باشد، بیشتر اثرگذار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شاهد اول مسأله ای را مطرح کرد که نافع به حال اهل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وقوع</w:t>
      </w:r>
      <w:r>
        <w:rPr>
          <w:rFonts w:eastAsia="IRNazanin" w:cs="IRNazanin"/>
          <w:color w:val="111111"/>
          <w:sz w:val="28"/>
          <w:szCs w:val="28"/>
          <w:rtl w:val="true"/>
          <w:lang w:bidi="fa-IR"/>
        </w:rPr>
        <w:t xml:space="preserve">) </w:t>
      </w:r>
      <w:bookmarkStart w:id="119" w:name="pg9266_86739"/>
    </w:p>
    <w:p>
      <w:pPr>
        <w:pStyle w:val="Heading2"/>
        <w:numPr>
          <w:ilvl w:val="1"/>
          <w:numId w:val="1"/>
        </w:numPr>
        <w:rPr/>
      </w:pPr>
      <w:bookmarkStart w:id="120" w:name="__RefHeading___Toc4591549_2870459653"/>
      <w:bookmarkStart w:id="121" w:name="_Toc41"/>
      <w:bookmarkEnd w:id="119"/>
      <w:bookmarkEnd w:id="120"/>
      <w:r>
        <w:rPr>
          <w:rtl w:val="true"/>
        </w:rPr>
        <w:t>آیه بیست و هفت</w:t>
      </w:r>
      <w:bookmarkEnd w:id="121"/>
    </w:p>
    <w:p>
      <w:pPr>
        <w:pStyle w:val="BookText"/>
        <w:rPr/>
      </w:pPr>
      <w:r>
        <w:rPr>
          <w:rFonts w:ascii="Amiri" w:hAnsi="Amiri" w:eastAsia="Amiri" w:cs="Amiri"/>
          <w:color w:val="111111"/>
          <w:sz w:val="28"/>
          <w:sz w:val="28"/>
          <w:szCs w:val="28"/>
          <w:rtl w:val="true"/>
          <w:lang w:bidi="ar-SA"/>
        </w:rPr>
        <w:t>وَإِنْ كَانَ قَمِيصُهُ قُدَّ مِنْ دُبُرٍ فَكَذَبَتْ وَ هُوَ 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شهادت می دهد شهادتش به نفع شاکی و یا نفع متهم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گویی نباید انسان نگاه کند که کلام او آیا به نفع اهل او است که آن را بیان کند وگرنه آن را کتمان کند بلکه باید حقگویی کند؛ چه به نفع باشد و چه به ضرر</w:t>
      </w:r>
      <w:r>
        <w:rPr>
          <w:rFonts w:eastAsia="IRNazanin" w:cs="IRNazanin"/>
          <w:color w:val="111111"/>
          <w:sz w:val="28"/>
          <w:szCs w:val="28"/>
          <w:rtl w:val="true"/>
          <w:lang w:bidi="fa-IR"/>
        </w:rPr>
        <w:t xml:space="preserve">. </w:t>
      </w:r>
      <w:bookmarkStart w:id="122" w:name="pg9266_86740"/>
    </w:p>
    <w:p>
      <w:pPr>
        <w:pStyle w:val="Heading2"/>
        <w:numPr>
          <w:ilvl w:val="1"/>
          <w:numId w:val="1"/>
        </w:numPr>
        <w:rPr/>
      </w:pPr>
      <w:bookmarkStart w:id="123" w:name="__RefHeading___Toc4591551_2870459653"/>
      <w:bookmarkStart w:id="124" w:name="_Toc42"/>
      <w:bookmarkEnd w:id="122"/>
      <w:bookmarkEnd w:id="123"/>
      <w:r>
        <w:rPr>
          <w:rtl w:val="true"/>
        </w:rPr>
        <w:t>آیه بیست و هشت</w:t>
      </w:r>
      <w:bookmarkEnd w:id="124"/>
    </w:p>
    <w:p>
      <w:pPr>
        <w:pStyle w:val="BookText"/>
        <w:rPr/>
      </w:pPr>
      <w:r>
        <w:rPr>
          <w:rFonts w:ascii="Amiri" w:hAnsi="Amiri" w:eastAsia="Amiri" w:cs="Amiri"/>
          <w:color w:val="111111"/>
          <w:sz w:val="28"/>
          <w:sz w:val="28"/>
          <w:szCs w:val="28"/>
          <w:rtl w:val="true"/>
          <w:lang w:bidi="ar-SA"/>
        </w:rPr>
        <w:t>فَلَمَّا رَأَى قَمِيصَهُ قُدَّ مِنْ دُبُرِ قَالَ إِنَّهُ مِنْ كَيْدِكُنَّ إِنَّ كَيْدَكُنَّ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نیز بعد از شهادت شاهد نیاز به رؤیت شخصی دارد؛ </w:t>
      </w:r>
      <w:r>
        <w:rPr>
          <w:rFonts w:ascii="Amiri" w:hAnsi="Amiri" w:eastAsia="Amiri" w:cs="Amiri"/>
          <w:color w:val="111111"/>
          <w:sz w:val="28"/>
          <w:sz w:val="28"/>
          <w:szCs w:val="28"/>
          <w:rtl w:val="true"/>
          <w:lang w:bidi="ar-SA"/>
        </w:rPr>
        <w:t xml:space="preserve">فَلَمَّا رَأَى قَمِيصَهُ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اگر ایمان هم ،دارید دنبال به دست آوردن اطمینان باشید، شاید اشتباهی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حقجو و حق طلب ،نباشد وقتی به حق هم می رسد، حاضر نیست اقرار به حقانیت حق و باطل بودن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حقانیت حق را دریافت ،کرد ولی بر آن تصریح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مسیر عفت و پاکدامنی قدم برمی دارند باید نسبت به کید زنان فاسد، بسیار از خود مراقبت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کیدهای عظیم زنان فاسد این است که همواره سعی می کنند صداقت و پاکدامنی خود را برای شوهرانشان اثبات نمایند و در جهت اتهام به دیگران پیش دستی کنند؛ در حالی که زنان پاکدامن هیچ نیازی به چنین کید و مکری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فردی که خروس خریده بود و به خانه آورده بود و زنش شاکی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مردی که به شدت به زنش سوءظن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خودم نیست</w:t>
      </w:r>
      <w:r>
        <w:rPr>
          <w:rFonts w:eastAsia="IRNazanin" w:cs="IRNazanin"/>
          <w:color w:val="111111"/>
          <w:sz w:val="28"/>
          <w:szCs w:val="28"/>
          <w:rtl w:val="true"/>
          <w:lang w:bidi="fa-IR"/>
        </w:rPr>
        <w:t xml:space="preserve">!» </w:t>
      </w:r>
      <w:bookmarkStart w:id="125" w:name="pg9266_86741"/>
    </w:p>
    <w:p>
      <w:pPr>
        <w:pStyle w:val="Heading2"/>
        <w:numPr>
          <w:ilvl w:val="1"/>
          <w:numId w:val="1"/>
        </w:numPr>
        <w:rPr/>
      </w:pPr>
      <w:bookmarkStart w:id="126" w:name="__RefHeading___Toc4591553_2870459653"/>
      <w:bookmarkStart w:id="127" w:name="_Toc43"/>
      <w:bookmarkEnd w:id="125"/>
      <w:bookmarkEnd w:id="126"/>
      <w:r>
        <w:rPr>
          <w:rtl w:val="true"/>
        </w:rPr>
        <w:t>آیه بیست و نه</w:t>
      </w:r>
      <w:bookmarkEnd w:id="127"/>
    </w:p>
    <w:p>
      <w:pPr>
        <w:pStyle w:val="BookText"/>
        <w:rPr/>
      </w:pPr>
      <w:r>
        <w:rPr>
          <w:rFonts w:ascii="Amiri" w:hAnsi="Amiri" w:eastAsia="Amiri" w:cs="Amiri"/>
          <w:color w:val="111111"/>
          <w:sz w:val="28"/>
          <w:sz w:val="28"/>
          <w:szCs w:val="28"/>
          <w:rtl w:val="true"/>
          <w:lang w:bidi="ar-SA"/>
        </w:rPr>
        <w:t>يُوسُفُ أَعْرِضْ عَنْ هَذَا وَاسْتَغْفِرِي لِذَنْبِكَ إِنَّكَ كُنْتِ مِنَ الْخَاطِئِينَ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تسامح و تساهل گونه با فساد و فحشا، نشان از شیوع فساد و فحشا در خانه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پنهان نگه داشتن موارد فساد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مشكل فساد جامعه حل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ماهواره، خانه های فساد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عزیز مصر به یوسف عليه السلام </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شبیه گفتار ذیل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نگیر، زیاد تو این مسائل ریز نشو، نباید برخورد فیزیکی کرد، باید فرهنگ سازی کرد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دنیای امروز استکبار موجب ترویج فساد و بی بندوباری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پیام صریح استکبار جهانی و صهیونیسم بین الملل به مسلمانان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پیوستن ترکیه به اتحادیه اروپا و ایراد اروپا که در قانون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زنا جرم است و این جمله باید حذف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مبنای دموکراسی، حقوق بشر، تساوی حقوق زن و مرد، آزادی زنان و سکولاریسم، براساس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امروزه بسیاری از پرونده های فساد جنسی در محاکم قضایی ما براساس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وَاسْتَغْفِرِي لِذَنْبِك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می شود هیچ دردی را از جامعه دوا نمی کند بلکه فساد روزبه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رویه ای در پیش دارند؛ یعنی ما هیچ تعهدی نسبت به احکام خدا در رابطه با مجازات افراد فاسد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چندهزار سال ،پیش ندای فطرت خدادادی بت پرستان عزیز مصر، هنوز خاموش نشده بود و در قضیه یوسف و زلیخا، آنان حکم به پاکی یوسف و محکومیت زلیخا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عصر تمدن و تکنولوژی عصر فضا و اتم عصر رایانه و انفجار اطلاعات این مسائل را چگونه ارزیابی می کنید؟</w:t>
      </w:r>
    </w:p>
    <w:p>
      <w:pPr>
        <w:pStyle w:val="BookText"/>
        <w:rPr/>
      </w:pPr>
      <w:r>
        <w:rPr>
          <w:rFonts w:ascii="IRNazanin" w:hAnsi="IRNazanin" w:eastAsia="IRNazanin"/>
          <w:color w:val="111111"/>
          <w:sz w:val="28"/>
          <w:sz w:val="28"/>
          <w:szCs w:val="28"/>
          <w:rtl w:val="true"/>
          <w:lang w:bidi="fa-IR"/>
        </w:rPr>
        <w:t xml:space="preserve">آیا امروز با فسادی که سردمداران فساد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انحاء مختلف در عالم دایر کرده اند، حاضریم به چنین زنانی بگوییم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مِنَ الْخَاطِئِينَ؟</w:t>
      </w:r>
      <w:r>
        <w:rPr>
          <w:rFonts w:ascii="IRNazanin" w:hAnsi="IRNazanin" w:eastAsia="IRNazanin"/>
          <w:color w:val="111111"/>
          <w:sz w:val="28"/>
          <w:sz w:val="28"/>
          <w:szCs w:val="28"/>
          <w:rtl w:val="true"/>
          <w:lang w:bidi="fa-IR"/>
        </w:rPr>
        <w:t xml:space="preserve"> بعد از چند هزار سال آیا پیشرفت کرده ایم؟ یا پسرفت؟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بسیاری از فسادها و لغزش های جنسی مردان توسط زنان فاسد اتفاق می افتد؛ و وقتی که کار به رسوایی می کشد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أَعْرِضْ عَنْ هَذَا وَاسْتَغْفِرِي لِذَنْبِكَ إِنَّكَ كُنْتِ مِنَ الْخَاطِئِينَ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راستی که یوسف علیه السلام قبل از کلام عزیز مصر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آن گاه که وقتی زلیخا گفت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 قَالَ مَعَاذَ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ascii="Amiri" w:hAnsi="Amiri" w:eastAsia="Amiri" w:cs="Amiri"/>
          <w:color w:val="111111"/>
          <w:sz w:val="28"/>
          <w:sz w:val="28"/>
          <w:szCs w:val="28"/>
          <w:rtl w:val="true"/>
          <w:lang w:bidi="ar-SA"/>
        </w:rPr>
        <w:t>وَ اسْتَبَقَا الْبابَ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گناه به سوی در فرار کرد، آن گاه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 قَمِيصَهُ مِنْ دُبُرٍ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 سَيِّدٌ هُمَا لَدَيَّ أَلْبَابِ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هیچ نگفت؛ ولی وقتی زلیخا زبان به تهمت گشود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مَا جَزَاءُ مَنْ أَرَادَ بِأَهْلِک سُوءًا إِلَّا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يوسف در دفاع از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هِيَ رَاوَدَتْنِي عَنْ نَفْسِي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داستان یوسف و زلیخا داستان جامعه نامتعادل و نامتوازن و غیرعادلانه ما در فساد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هیچ شواهد و قرائنی وجود ندارد که علیرغم بی گناهی و پاک دامنی یوسف، ایشان قضیه را در جایی بیان کرده باشد؛ ولی زلیخا با کمال وقاحت و بی شرمی در مجلس زنان اشراف مصر می گوید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رَاوَدْتُهُ عَنْ نَفْسِهِ فَاسْتَعْصَمَ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تهدید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يَفْعَلْ مَا آمُرُهُ لَيُسْجَنَنَّ وَلَيَكونًا مِنَ الصَّاغِرِينَ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قضیه را با وضع موجود جامعه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ما از عزیز مصر بت پرست هم بی انصاف تر هستیم که به یوسف 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أَعْرِضْ</w:t>
      </w:r>
    </w:p>
    <w:p>
      <w:pPr>
        <w:pStyle w:val="BookText"/>
        <w:rPr/>
      </w:pP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زلیخای هوسران نمی گوییم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وَاسْتَغْفِرِي لِذَنْبِک إِنَّكَ كُنْتِ مِنَ الْخَاطِئِينَ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جوان نسبت به فساد جنسى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پناه بردن به خدا با فرار کردن از مجلس گناه خود را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علیه السلام که به راستی برای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أَحْسَنَ مَثْوَايَ إِنَّهُ لَا يُفْلِحُ الظَّالِمُونَ</w:t>
      </w:r>
      <w:r>
        <w:rPr>
          <w:rStyle w:val="FootnoteAnchor"/>
          <w:rtl w:val="true"/>
        </w:rPr>
        <w:footnoteReference w:id="40"/>
      </w:r>
      <w:r>
        <w:rPr>
          <w:rFonts w:ascii="IRNazanin" w:hAnsi="IRNazanin" w:eastAsia="IRNazanin"/>
          <w:color w:val="111111"/>
          <w:sz w:val="28"/>
          <w:sz w:val="28"/>
          <w:szCs w:val="28"/>
          <w:rtl w:val="true"/>
          <w:lang w:bidi="fa-IR"/>
        </w:rPr>
        <w:t>از گناهی که تمامی شرایط ارتکاب برای او آماده بود، فرار کرد، با این حال به زندان افتاد و</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افرادی که در این وادی نه تنها اعراض ندارند بلکه اقبال به گناه هم دارند چه سرنوشتی در پیش خواهند داشت؟ </w:t>
      </w:r>
      <w:bookmarkStart w:id="128" w:name="pg9266_86745"/>
    </w:p>
    <w:p>
      <w:pPr>
        <w:pStyle w:val="Heading2"/>
        <w:numPr>
          <w:ilvl w:val="1"/>
          <w:numId w:val="1"/>
        </w:numPr>
        <w:rPr/>
      </w:pPr>
      <w:bookmarkStart w:id="129" w:name="__RefHeading___Toc4591555_2870459653"/>
      <w:bookmarkStart w:id="130" w:name="_Toc44"/>
      <w:bookmarkEnd w:id="128"/>
      <w:bookmarkEnd w:id="129"/>
      <w:r>
        <w:rPr>
          <w:rtl w:val="true"/>
        </w:rPr>
        <w:t>آیه سی</w:t>
      </w:r>
      <w:bookmarkEnd w:id="130"/>
    </w:p>
    <w:p>
      <w:pPr>
        <w:pStyle w:val="BookText"/>
        <w:rPr/>
      </w:pP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اولیه که گفته شد شوهر شمس و زن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و خوبی و بدی زن به مرد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ها باید توجه داشته باشند که نه تنها پاسخگوی اعمالی هستند که خود انجام می دهند بلکه مسئول اعمالی که از طریق آن ها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نیز هستند؛ البته همین قاعده نسبت به مردان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قاعده را در رابطه با فرزندان نسبت به والدین نیز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فراوانی به این امر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 لِبَاسٌ لَكُمْ وَ أَنْتُمْ لِبَاسٌ لَهُنَّ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كُنْتُنَّ تُرِدْنَ اللهَ وَ رَسُولَهُ وَالدَّارَ الْآخِرَةَ فَإِنَّ اللهَ أَعَدَّ لِلْمُحْسِنَاتِ مِنْكُنَّ أَجْرًا عَظِيمًا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 وَلَا تَبَرَّجْنَ تَبَرُّجَ الْجَاهِلِيَّةِ الْأُولَىٰ وَأَقِمْنَ الصَّلَاةَ وَ آتِينَ الزَّكَاةَ وَأَطِعْنَ اللَّهَ وَ رَسُولَهُ إِنَّمَا يُرِيدُ اللَّهُ لِيُذْهِبَ عَنْكُمُ الرِّجْسَ أَهْلَ الْبَيْتِ وَ يُطَهِّرَكُمْ تَطْهِيرًا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چشم ناپاک و درخواست روابط نامشروع همواره از سوی مردان ناپاک نیست بلکه خیلی وقت ها از طرف زنان ناپاک می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تَرَاوِدَ فَتِيَهَا عَنْ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های نفسانی طبقه و جایگاه نمی شناسند؛ خصوصاً برای افرادی که هرزه و بی بندوبار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زلیخای عزیز مصر، دلباخته یوسف زرخرید خود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گفته یعنی محبت یوسف تا شغاف قلب </w:t>
      </w:r>
      <w:r>
        <w:rPr>
          <w:rStyle w:val="FootnoteAnchor"/>
          <w:rtl w:val="true"/>
        </w:rPr>
        <w:footnoteReference w:id="41"/>
      </w:r>
      <w:r>
        <w:rPr>
          <w:rFonts w:ascii="IRNazanin" w:hAnsi="IRNazanin" w:eastAsia="IRNazanin"/>
          <w:color w:val="111111"/>
          <w:sz w:val="28"/>
          <w:sz w:val="28"/>
          <w:szCs w:val="28"/>
          <w:rtl w:val="true"/>
          <w:lang w:bidi="fa-IR"/>
        </w:rPr>
        <w:t>زلیخا یعنی باطن او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رسالت دین، کنترل و مدیریت غرایز، نفسانیات، خواسته ها و ناخواسته ها و حب و بغض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انسان مجاز است که محبتش را به هر اندازه و هرجا که خواست اعمال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دین توسط مرزهای حلال و حرام مشخص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هر کس مسئول اعمالی خودش است و لکن ما چه بخواهیم و چه نخواهیم، درست و یا غلط، دیگران نسبت به اعمال ما به قضاوت می نشیند؛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لَنَرَاهَا فِي ضَلَالٍ مُبِينٍ</w:t>
      </w:r>
    </w:p>
    <w:p>
      <w:pPr>
        <w:pStyle w:val="BookText"/>
        <w:rPr/>
      </w:pPr>
      <w:r>
        <w:rPr>
          <w:rFonts w:ascii="IRNazanin" w:hAnsi="IRNazanin" w:eastAsia="IRNazanin"/>
          <w:color w:val="111111"/>
          <w:sz w:val="28"/>
          <w:sz w:val="28"/>
          <w:szCs w:val="28"/>
          <w:rtl w:val="true"/>
          <w:lang w:bidi="fa-IR"/>
        </w:rPr>
        <w:t>فرزندان یعقوب به پدر بزرگوار خود نسبت دادند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لَفِي ضَلَالِ مُبینٍ</w:t>
      </w:r>
      <w:r>
        <w:rPr>
          <w:rStyle w:val="FootnoteAnchor"/>
          <w:rtl w:val="true"/>
        </w:rPr>
        <w:footnoteReference w:id="42"/>
      </w:r>
      <w:r>
        <w:rPr>
          <w:rFonts w:ascii="IRNazanin" w:hAnsi="IRNazanin" w:eastAsia="IRNazanin"/>
          <w:color w:val="111111"/>
          <w:sz w:val="28"/>
          <w:sz w:val="28"/>
          <w:szCs w:val="28"/>
          <w:rtl w:val="true"/>
          <w:lang w:bidi="fa-IR"/>
        </w:rPr>
        <w:t>چراکه او به واسطه وجود کمالات و آینده درخشان معنوی و الهی، به یوسف عشق می ورزید و این امر برای سایر برادران قابل درک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یوسف خردسال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یعقوب علیه السلام به فرزندان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فَصَلَتِ الْعِيرُ قَالَ أَبُوهُمْ إِنِّي لَأَجِدُ رِيحَ يُوسُفَ لَوْلَا أَنْ تُفَنِّدُونِ</w:t>
      </w:r>
      <w:r>
        <w:rPr>
          <w:rStyle w:val="FootnoteAnchor"/>
          <w:rtl w:val="true"/>
        </w:rPr>
        <w:footnoteReference w:id="43"/>
      </w:r>
      <w:r>
        <w:rPr>
          <w:rFonts w:ascii="IRNazanin" w:hAnsi="IRNazanin" w:eastAsia="IRNazanin"/>
          <w:color w:val="111111"/>
          <w:sz w:val="28"/>
          <w:sz w:val="28"/>
          <w:szCs w:val="28"/>
          <w:rtl w:val="true"/>
          <w:lang w:bidi="fa-IR"/>
        </w:rPr>
        <w:t>، فرزندان به پدر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إِنَّكَ لَفِي ضَلَالِكَ الْقَدِيمِ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ولی وقتی يوسف بعد از پشت سرگذاشتن تمام بلایا و محنت ها، به اراده حق تعالی، به مقام عزیز مصر رسید و برادران با کمال شرمندگی دربرابر آن همه ظلم و بی وفایی که به برادر خرد سال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با لطف بی حد و تکریم یوسف روبرو شدند و به پدر عرضه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نِسْوَةٌ فِي الْمَدِينَةِ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مصر وقتی که یوسف را ندیده ،بودند زلیخا را به دلباختگی به یوسف مورد ملامت قرار دادند و نسبت ضلالت دادند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لَنَرَاهَا فِي ضَلَالٍ مُبِينٍ</w:t>
      </w:r>
      <w:r>
        <w:rPr>
          <w:rFonts w:ascii="IRNazanin" w:hAnsi="IRNazanin" w:eastAsia="IRNazanin"/>
          <w:color w:val="111111"/>
          <w:sz w:val="28"/>
          <w:sz w:val="28"/>
          <w:szCs w:val="28"/>
          <w:rtl w:val="true"/>
          <w:lang w:bidi="fa-IR"/>
        </w:rPr>
        <w:t>؛ ولی وقتی همین زنان جمال یوسف را دیدند گفتند</w:t>
      </w:r>
      <w:r>
        <w:rPr>
          <w:rFonts w:eastAsia="IRNazanin" w:cs="IRNazanin"/>
          <w:color w:val="111111"/>
          <w:sz w:val="28"/>
          <w:szCs w:val="28"/>
          <w:rtl w:val="true"/>
          <w:lang w:bidi="fa-IR"/>
        </w:rPr>
        <w:t xml:space="preserve">. </w:t>
      </w:r>
      <w:bookmarkStart w:id="131" w:name="pg9266_86749"/>
    </w:p>
    <w:p>
      <w:pPr>
        <w:pStyle w:val="Heading2"/>
        <w:numPr>
          <w:ilvl w:val="1"/>
          <w:numId w:val="1"/>
        </w:numPr>
        <w:rPr/>
      </w:pPr>
      <w:bookmarkStart w:id="132" w:name="__RefHeading___Toc4591557_2870459653"/>
      <w:bookmarkStart w:id="133" w:name="_Toc45"/>
      <w:bookmarkEnd w:id="131"/>
      <w:bookmarkEnd w:id="132"/>
      <w:r>
        <w:rPr>
          <w:rtl w:val="true"/>
        </w:rPr>
        <w:t>آیه سی و یک</w:t>
      </w:r>
      <w:bookmarkEnd w:id="1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رَأَيْنَهُ أَكبَرْنَهُ وَ قَطَّعْنَ أَيْدِيَهُنَّ وَ قُلْنَ حَاشَ لِلَّهِ مَا هَذَا بَشَرًا إِنْ هَذَا إِلَّا مَلک کریمٌ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زلیخا ملامت را به خودشان برگرداند</w:t>
      </w:r>
      <w:r>
        <w:rPr>
          <w:rFonts w:eastAsia="IRNazanin" w:cs="IRNazanin"/>
          <w:color w:val="111111"/>
          <w:sz w:val="28"/>
          <w:szCs w:val="28"/>
          <w:rtl w:val="true"/>
          <w:lang w:bidi="fa-IR"/>
        </w:rPr>
        <w:t xml:space="preserve">. </w:t>
      </w:r>
      <w:bookmarkStart w:id="134" w:name="pg9266_86750"/>
    </w:p>
    <w:p>
      <w:pPr>
        <w:pStyle w:val="Heading2"/>
        <w:numPr>
          <w:ilvl w:val="1"/>
          <w:numId w:val="1"/>
        </w:numPr>
        <w:rPr/>
      </w:pPr>
      <w:bookmarkStart w:id="135" w:name="__RefHeading___Toc4591559_2870459653"/>
      <w:bookmarkStart w:id="136" w:name="_Toc46"/>
      <w:bookmarkEnd w:id="134"/>
      <w:bookmarkEnd w:id="135"/>
      <w:r>
        <w:rPr>
          <w:rtl w:val="true"/>
        </w:rPr>
        <w:t>آیه سی و دو</w:t>
      </w:r>
      <w:bookmarkEnd w:id="136"/>
    </w:p>
    <w:p>
      <w:pPr>
        <w:pStyle w:val="BookText"/>
        <w:rPr/>
      </w:pPr>
      <w:r>
        <w:rPr>
          <w:rFonts w:ascii="Amiri" w:hAnsi="Amiri" w:eastAsia="Amiri" w:cs="Amiri"/>
          <w:color w:val="111111"/>
          <w:sz w:val="28"/>
          <w:sz w:val="28"/>
          <w:szCs w:val="28"/>
          <w:rtl w:val="true"/>
          <w:lang w:bidi="ar-SA"/>
        </w:rPr>
        <w:t>قَالَتْ فَذَلِكنَّ الَّذِي لُمْتُنَّنِي فِيهِ وَلَقَدْ رَاوَدْتُهُ عَنْ نَفْسِهِ فَاسْتَعْصَمَ وَلَئِنْ لَمْ يَفْعَلْ مَا آمُرُهُ لَيُسْجَنَنَّ وَلَيَكونَا مِنَ الصَّاغِرِينَ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آیات ذکر شده این حقیقت استحصال می شود که انسان در مسیر قضاوت های روزمره خود دچار خطاهای زیادی است که تا قبل از این که به خطاهای خود واقف ،گردد دریافت ها و نتیجه گیری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هیچ وجه حاضر نیست که حتی کم ترین احتمال اشتباه را برای قضاوت خود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مطرح است</w:t>
      </w:r>
      <w:r>
        <w:rPr>
          <w:rFonts w:eastAsia="IRNazanin" w:cs="IRNazanin"/>
          <w:color w:val="111111"/>
          <w:sz w:val="28"/>
          <w:szCs w:val="28"/>
          <w:rtl w:val="true"/>
          <w:lang w:bidi="fa-IR"/>
        </w:rPr>
        <w:t>:</w:t>
      </w:r>
    </w:p>
    <w:p>
      <w:pPr>
        <w:pStyle w:val="Heading2"/>
        <w:numPr>
          <w:ilvl w:val="1"/>
          <w:numId w:val="1"/>
        </w:numPr>
        <w:rPr/>
      </w:pPr>
      <w:bookmarkStart w:id="137" w:name="__RefHeading___Toc4591561_2870459653"/>
      <w:bookmarkStart w:id="138" w:name="_Toc47"/>
      <w:bookmarkEnd w:id="137"/>
      <w:r>
        <w:rPr>
          <w:rtl w:val="true"/>
        </w:rPr>
        <w:t>مطلب اول این که چرا انسان دچار قضاوت غلط می شود؟</w:t>
      </w:r>
      <w:bookmarkEnd w:id="138"/>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کم تجربگی و خامی؛ برادران یوسف به واسطه جوانی نمی توانستند موقعیت و جایگاه پدر را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غرایز نفسانی، حسد، خودبینی، خودخواهی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به واسطه غرایز نفسانی نتوانستند تحلیل درستی از رفتار پدر نسبت به برادر خردسال خود داشته باشند و درنتیجه تصمیم به </w:t>
      </w:r>
    </w:p>
    <w:p>
      <w:pPr>
        <w:pStyle w:val="BookText"/>
        <w:rPr/>
      </w:pPr>
      <w:r>
        <w:rPr>
          <w:rFonts w:ascii="IRNazanin" w:hAnsi="IRNazanin" w:eastAsia="IRNazanin"/>
          <w:color w:val="111111"/>
          <w:sz w:val="28"/>
          <w:sz w:val="28"/>
          <w:szCs w:val="28"/>
          <w:rtl w:val="true"/>
          <w:lang w:bidi="fa-IR"/>
        </w:rPr>
        <w:t xml:space="preserve">از میان برداشتن یوسف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اخلاق و تهذیب نفس خصوصاً در دوران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مشاورین کم تجربه، خام و جوان؛ آن ها با افرادی همچون خودشان باهم شور 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أَنْ يَجْعَلُوهُ فِي غَيَابَتِ الْجُبِّ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خودمان را نمی توانیم جای فرد دیگری قرار دهیم یا این که فرزندان نمی توانند خود را جای پدر قرار دهند چگونه می توان قضاوت صحیحی داشت؟ زنان اشراف مصر خود را جای زلیخا که شب و روز با یوسف است قرار ندادند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را دیدن و فردا را ندیدن برادران از فردای پشیمان در مقابل برادر کوچک و پدر بزرگوارشان و از همه مهم تر از فردای گناهکار بودن در پیشگاه حضرت حق غافل بودند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إِلَيْهِ لَتُنَبِّئَنَّهُمْ بِأَمْرِهِمْ هَذَا وَهمْ لَا يَشْعُرُونَ</w:t>
      </w:r>
      <w:r>
        <w:rPr>
          <w:rStyle w:val="FootnoteAnchor"/>
          <w:rtl w:val="true"/>
        </w:rPr>
        <w:footnoteReference w:id="47"/>
      </w:r>
      <w:r>
        <w:rPr>
          <w:rFonts w:ascii="IRNazanin" w:hAnsi="IRNazanin" w:eastAsia="IRNazanin"/>
          <w:color w:val="111111"/>
          <w:sz w:val="28"/>
          <w:sz w:val="28"/>
          <w:szCs w:val="28"/>
          <w:rtl w:val="true"/>
          <w:lang w:bidi="fa-IR"/>
        </w:rPr>
        <w:t>زنان اشراف مصر یوسف ندیده به قضاوت پرداختند و فکر نکردند فردا که یوسف را ببینند چه خواهند کرد؟ و چه خواهند گفت؟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گفتن و یوسف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کی بود مانند دیدن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غلط از مسئله ای که می خواهیم پیرامون آن تصمیم بگیریم؛ برادران یوسف گفتند با از میان برداشتن یوسف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وَجْهُ أَبِيكُمْ وَ تَكونُوا مِنْ بَعْدِهِ قوماً صالحین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نگاه پدر را از ما گرفته است، به خواسته خود می رسیم؛ نه یوسف آن قدر بزرگ بود که تمام نگاه پدر را به خود معطوف دارد و دیگران را از این نگاه مهربانانه محروم کند ونه و نه یعقوب علیه السلام آن قدر کوچک بود تا فرزند خردسالی همچون یوسف، نگاه مهربانانه پدر را بتواند فقط مختص خود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زنان اشراف مصر را واداشت تا حکم به اشتباه زلیخا بدهند این بود که زلیخا همسر عزیز مصر بود و یوسف یک غلام و عبد زرخرید که عشق میان این دو از نظر آن ها امری بس اشتباه بود؛ ولی وقتی خودشان یوسف را به نظاره نشستند آن هم برای یک لحظه هم موقعیت خود را از یاد بردند و هم جایگاه یوسف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تقوای در قضاوت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خواستید درست تصمیم بگیرید حتماً خود را در آن موقعیت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بابایی به همین منظور در فصل زمستان که دو ساعت پاسداری برای سربازان خیلی سخت بود یک شب به جای سرباز پست داد و نتیجه کار این شد که مدت زمان پست تبدیل به یک ساعت شد و به </w:t>
      </w:r>
      <w:bookmarkStart w:id="139" w:name="pg9266_86753"/>
    </w:p>
    <w:p>
      <w:pPr>
        <w:pStyle w:val="BookText"/>
        <w:rPr/>
      </w:pPr>
      <w:bookmarkEnd w:id="139"/>
      <w:r>
        <w:rPr>
          <w:rFonts w:ascii="IRNazanin" w:hAnsi="IRNazanin" w:eastAsia="IRNazanin"/>
          <w:color w:val="111111"/>
          <w:sz w:val="28"/>
          <w:sz w:val="28"/>
          <w:szCs w:val="28"/>
          <w:rtl w:val="true"/>
          <w:lang w:bidi="fa-IR"/>
        </w:rPr>
        <w:t>سربازان یک بسته آجیل هم داده شد که به هنگام پست مصرف و کسب انرژی کنند</w:t>
      </w:r>
      <w:r>
        <w:rPr>
          <w:rFonts w:eastAsia="IRNazanin" w:cs="IRNazanin"/>
          <w:color w:val="111111"/>
          <w:sz w:val="28"/>
          <w:szCs w:val="28"/>
          <w:rtl w:val="true"/>
          <w:lang w:bidi="fa-IR"/>
        </w:rPr>
        <w:t>.</w:t>
      </w:r>
    </w:p>
    <w:p>
      <w:pPr>
        <w:pStyle w:val="Heading2"/>
        <w:numPr>
          <w:ilvl w:val="1"/>
          <w:numId w:val="1"/>
        </w:numPr>
        <w:rPr/>
      </w:pPr>
      <w:bookmarkStart w:id="140" w:name="__RefHeading___Toc4591563_2870459653"/>
      <w:bookmarkStart w:id="141" w:name="_Toc48"/>
      <w:bookmarkEnd w:id="140"/>
      <w:r>
        <w:rPr>
          <w:rtl w:val="true"/>
        </w:rPr>
        <w:t>مطلب دوم این که راه های درست قضاوت کردن چیست؟</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خامی و بی تجربگی خود را با افراد با تجربه و مطلع جبران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جوانان با افراد بالاتر از خود و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مسئله تهذیب نفس همت بگماریم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عجله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جای دیگری گذاشته و بعد از قضاوت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عاقبت بین و عاقبت اندیش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دنیوی و هم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مسئله را خوب تحلیل کرده و بعد شروع به قضاوت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تقوای قضایی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مائده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و فَأُولَئِكَ هُمُ الْكَافِرُونَ</w:t>
      </w:r>
      <w:r>
        <w:rPr>
          <w:rFonts w:ascii="IRNazanin" w:hAnsi="IRNazanin" w:eastAsia="IRNazanin"/>
          <w:color w:val="111111"/>
          <w:sz w:val="28"/>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Fonts w:eastAsia="Times New Roman" w:cs="Times New Roman" w:ascii="Times New Roman" w:hAnsi="Times New Roman"/>
          <w:color w:val="111111"/>
          <w:sz w:val="28"/>
          <w:szCs w:val="28"/>
          <w:rtl w:val="true"/>
          <w:lang w:val="en-US" w:bidi="en-US"/>
        </w:rPr>
        <w:t xml:space="preserve">. </w:t>
      </w:r>
      <w:bookmarkStart w:id="142" w:name="pg9266_86754"/>
    </w:p>
    <w:p>
      <w:pPr>
        <w:pStyle w:val="Heading2"/>
        <w:numPr>
          <w:ilvl w:val="1"/>
          <w:numId w:val="1"/>
        </w:numPr>
        <w:rPr/>
      </w:pPr>
      <w:bookmarkStart w:id="143" w:name="__RefHeading___Toc4591565_2870459653"/>
      <w:bookmarkStart w:id="144" w:name="_Toc49"/>
      <w:bookmarkEnd w:id="142"/>
      <w:bookmarkEnd w:id="143"/>
      <w:r>
        <w:rPr>
          <w:rtl w:val="true"/>
        </w:rPr>
        <w:t>مطلب سوم این که اگر در قضاوت مرتکب اشتباه شدیم چه کنیم؟</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 خداوند استغفار نماییم؛ خصوصاً از کسی که در رابطه با او قضاوت غلطی کرده ایم، بخواهیم برایمان استغفار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اسْتَعْفَرِ لْنَا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شخصی که نسبت به او قضاوت بد کرده ایم، در پیش او به فضلش معترف و به اشتباه خود اقرار نماییم؛ </w:t>
      </w:r>
      <w:r>
        <w:rPr>
          <w:rFonts w:ascii="Amiri" w:hAnsi="Amiri" w:eastAsia="Amiri" w:cs="Amiri"/>
          <w:color w:val="111111"/>
          <w:sz w:val="28"/>
          <w:sz w:val="28"/>
          <w:szCs w:val="28"/>
          <w:rtl w:val="true"/>
          <w:lang w:bidi="ar-SA"/>
        </w:rPr>
        <w:t>قَالُوا تَاللهِ لَقَدْ آثَرَى اللَّهُ عَلَيْنَا وَإِنْ كُنَّا لَخَاطِئِينَ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قضاوت شونده ما را ملامتی کرد، برای تشفی قلبش، ملامتش را بپذیریم؛</w:t>
      </w:r>
      <w:r>
        <w:rPr>
          <w:rFonts w:ascii="Amiri" w:hAnsi="Amiri" w:eastAsia="Amiri" w:cs="Amiri"/>
          <w:color w:val="111111"/>
          <w:sz w:val="28"/>
          <w:sz w:val="28"/>
          <w:szCs w:val="28"/>
          <w:rtl w:val="true"/>
          <w:lang w:bidi="ar-SA"/>
        </w:rPr>
        <w:t>قَالَتْ فَذَلِكِنَّ الَّذِي لُمْتُنَّنِي فِيهِ</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سَمِعَتْ بِمَكرِهِنَّ أَرْسَلَتْ إِلَيْهِنَّ وَأَعْتَدَتْ لَهُنَّ مُتَكَأَ وَآتَتْ كُلَّ وَاحِدَةٍ مِنْهُنَّ سِكِينًا وَقَالَتِ اخْرُجْ عَلَيْهِنَّ فَلَمَّا رَأَيْنَهُ أَكبَرْنَهُ وَ قَطَّعْنَ أَيْدِيَهُنَّ وَقُلْنَ حَاشَ لِلَّهِ مَا هَذَا بَشَرًا إِنْ هَذَا إِلَّا ملک کریم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 زنان مصری برای دستیابی خود به دیدار یوسف بود و لذا همیشه نمی توان دشمن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اَولَذْ عَقِيلَنَهْ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نمود بلکه باید او را به میدانی که خود آن را به چالش کشیده است کشاند تا عملاً او را محکوم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اثبات بعضی از حقایق به ،دیگران خصوصاً منکران، باید تلاش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إِلَيْهِنَّ وَأَعْتَدَتْ لَهُنَّ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را به صحنه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مادی و فیزیکی همه انسان ها یکسان است؛ ولی دنیای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اندیشه،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زاویه ای که زلیخا نگریسته بود، به یوسف نگریستند و الّا خیلی از زن ها یوسف را تا به آن سن و سال دیده بودند؛ ولی اتفاق خاصی برایشان نیفتاده بود؛ چون زاویه دید آنان شهوانی نبوده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ضرب المثل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کی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شنیدن برخی وقایع یک جور قضاوت می کند و وقتی مشاهده می کند قضاوت به طور کامل متفاوت و بلکه گاهی متناقض با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در قضاوت 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هستند تا در قضاوت های عقلی؛ چون که بعضی از حقایق </w:t>
      </w:r>
      <w:r>
        <w:rPr>
          <w:rFonts w:ascii="Amiri" w:hAnsi="Amiri" w:eastAsia="Amiri" w:cs="Amiri"/>
          <w:color w:val="111111"/>
          <w:sz w:val="28"/>
          <w:sz w:val="28"/>
          <w:szCs w:val="28"/>
          <w:rtl w:val="true"/>
          <w:lang w:bidi="ar-SA"/>
        </w:rPr>
        <w:t>لَا يُدْرَک وَ لَا يُوصَفُ</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بینیم که خیلی از امور مانند خدا قیامت، ملکوت،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بزرگ و مهم نیستند، برای این است که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چشم سر ندیده ایم با چشم دل هم ندیده ایم؛ </w:t>
      </w:r>
      <w:r>
        <w:rPr>
          <w:rFonts w:ascii="Amiri" w:hAnsi="Amiri" w:eastAsia="Amiri" w:cs="Amiri"/>
          <w:color w:val="111111"/>
          <w:sz w:val="28"/>
          <w:sz w:val="28"/>
          <w:szCs w:val="28"/>
          <w:rtl w:val="true"/>
          <w:lang w:bidi="ar-SA"/>
        </w:rPr>
        <w:t>كُلُّ شَيْءٍ مِنَ الدُّنيا سَمَاعُهُ أَعظَمُ مِن عِيانِهِ ، و كُلُّ شَيْءٍ مِنَ الآخِرَةِ عِيانُهُ أَعظَمُ مِن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وقتی به عین الیقین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حالت اعظام و بزرگداشت نسبت به آن حقیقتی که به عین الیقین رسیده است پیدا می کند؛ </w:t>
      </w:r>
      <w:r>
        <w:rPr>
          <w:rFonts w:ascii="Amiri" w:hAnsi="Amiri" w:eastAsia="Amiri" w:cs="Amiri"/>
          <w:color w:val="111111"/>
          <w:sz w:val="28"/>
          <w:sz w:val="28"/>
          <w:szCs w:val="28"/>
          <w:rtl w:val="true"/>
          <w:lang w:bidi="ar-SA"/>
        </w:rPr>
        <w:t>يُومِنُونَ بِالْغَيْبِ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ارزیابی حضوری یک شخصیت، شناخت و زمینه قبلی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اگر زن های مصر از قبل داستان زلیخا با یوسف را نشنیده بودند، باز وقتی یوسف را می دیدند او را بزرگ می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دیدن امام زمان برای کسانی که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اعظام و بزرگداشت بسیاری از معارف و حقایق باید آن ها را یا با چشم سر و یا با دیده دل رؤیت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تعدادی از آیات کریمه قرآن در این رابطه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معراج پیامبر اسلام صلی الله علیه و آله و سلم و دیدن آیات ،الهی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لِنُرِيَهُ مِنْ آيَاتِنَا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فرماید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نمود؛ </w:t>
      </w:r>
      <w:r>
        <w:rPr>
          <w:rFonts w:ascii="Amiri" w:hAnsi="Amiri" w:eastAsia="Amiri" w:cs="Amiri"/>
          <w:color w:val="111111"/>
          <w:sz w:val="28"/>
          <w:sz w:val="28"/>
          <w:szCs w:val="28"/>
          <w:rtl w:val="true"/>
          <w:lang w:bidi="ar-SA"/>
        </w:rPr>
        <w:t>وَإِذْ قَالَ إِبْرَاهِیمُ رَبِّ أَرِنِی کَیْفَ تُحْیِ الْمَوْتَی</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كَذَلِک نُرِي إِبْرَاهِيمَ مَلَكُوتَ السَّمَاوَاتِ وَالْأَرْضِ وَلِيَكُونَ مِنَ الْمُوقِنِينَ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 فرماید که حضرت موسی علیه السلام از خدا درخواست نمود خدا را ببیند؛ </w:t>
      </w:r>
      <w:r>
        <w:rPr>
          <w:rFonts w:ascii="Amiri" w:hAnsi="Amiri" w:eastAsia="Amiri" w:cs="Amiri"/>
          <w:color w:val="111111"/>
          <w:sz w:val="28"/>
          <w:sz w:val="28"/>
          <w:szCs w:val="28"/>
          <w:rtl w:val="true"/>
          <w:lang w:bidi="ar-SA"/>
        </w:rPr>
        <w:t>وَلَمَّا جَاءَ مُوسَى لِمِيقَاتِنَا وَ 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توجه داشت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موسی درخواست رؤیت خدا نمودند و اما از جهتی که در این امر ستیزه جویی و لجبازی وجود داشت، به صاعقه الهی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أَرنَا اللَّهَ جَهْرَةً فَأَخَذَتْهُمُ الصَّاعِقَةُ بِظُلْمِهِمْ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بَعَثْنَاكُمْ مِنْ بَعْدِ مَوْتِكُمْ لَعَلَّكُمْ تَشْكُرُونَ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درخواست موسی از خدا و درخواست قومش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ایمان کامل به خدا عرض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قَالَ رَبِّ أَرِنِي أَنْظُرْ إِلَيْک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ولی قومش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ایمان نمی آوریم، مگر این که </w:t>
      </w:r>
    </w:p>
    <w:p>
      <w:pPr>
        <w:pStyle w:val="BookText"/>
        <w:rPr/>
      </w:pPr>
      <w:r>
        <w:rPr>
          <w:rFonts w:ascii="IRNazanin" w:hAnsi="IRNazanin" w:eastAsia="IRNazanin"/>
          <w:color w:val="111111"/>
          <w:sz w:val="28"/>
          <w:sz w:val="28"/>
          <w:szCs w:val="28"/>
          <w:rtl w:val="true"/>
          <w:lang w:bidi="fa-IR"/>
        </w:rPr>
        <w:t>پروردگار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پاسخ داد و در مقابل قومش را به عذاب صاعقه گرفتار کرد؛ بنابراین باید دید چه کسی از چه زاویه و با چه انگیزه ای، به چیزی و یا کسی نگاه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یوسف در پیشگاه یعقوب پدر و پیامبر محبوب بود؛ در پیش برادران محسود بود؛ در نزد کاروانیان، یک کالا بود </w:t>
      </w:r>
      <w:r>
        <w:rPr>
          <w:rFonts w:ascii="Amiri" w:hAnsi="Amiri" w:eastAsia="Amiri" w:cs="Amiri"/>
          <w:color w:val="111111"/>
          <w:sz w:val="28"/>
          <w:sz w:val="28"/>
          <w:szCs w:val="28"/>
          <w:rtl w:val="true"/>
          <w:lang w:bidi="ar-SA"/>
        </w:rPr>
        <w:t>قَالَ يَا بُشْرَىٰ هَذَا غُلَامٌ وَأَسَرُّوهُ بِضَاعَةً</w:t>
      </w:r>
      <w:r>
        <w:rPr>
          <w:rFonts w:ascii="IRNazanin" w:hAnsi="IRNazanin" w:eastAsia="IRNazanin"/>
          <w:color w:val="111111"/>
          <w:sz w:val="28"/>
          <w:sz w:val="28"/>
          <w:szCs w:val="28"/>
          <w:rtl w:val="true"/>
          <w:lang w:bidi="fa-IR"/>
        </w:rPr>
        <w:t>؛ در پیش عزیز ،مصر ، یک فرزندخوانده و یا عصای وقت پیری و در پیش زلیخا معشوق بود؛ و سرانجام در پیش زنان اشراف مصر همچنین در پیش زندانیان، فردی از نیکوکاران بود و بعد از خلاصی از زندان در پیش پادشاه مصر وزیر اقتصاد و دارایی مصر و یک فرد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عنوان یک بنده به او نگاه می کند و اراده دارد که او را به عزت دنیا و آخرت نائل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چیزی را بزرگ ببیند، به مشاهده علمی یا عینی باید به تنزیه و تقدیس خداوند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عظمت ها خداوند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أَوْصَافِ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الْخَالِقُ فِى أَنْفُسِهِمْ فَصَغُرَ مَا دُونَهُ فِي أَعْيُنِهِمْ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بشر این است که سبب را می بیند نه مسبب الاسباب مخلوق را می بیند نه، خالق زیبا را می بیند نه، زیبا آفرین به عقل تکیه می کند نه به </w:t>
      </w:r>
    </w:p>
    <w:p>
      <w:pPr>
        <w:pStyle w:val="BookText"/>
        <w:rPr/>
      </w:pPr>
      <w:r>
        <w:rPr>
          <w:rFonts w:ascii="IRNazanin" w:hAnsi="IRNazanin" w:eastAsia="IRNazanin"/>
          <w:color w:val="111111"/>
          <w:sz w:val="28"/>
          <w:sz w:val="28"/>
          <w:szCs w:val="28"/>
          <w:rtl w:val="true"/>
          <w:lang w:bidi="fa-IR"/>
        </w:rPr>
        <w:t xml:space="preserve">عقل آفرین به علم می بالد نه به معلم الانسان؛ </w:t>
      </w:r>
      <w:r>
        <w:rPr>
          <w:rFonts w:ascii="Amiri" w:hAnsi="Amiri" w:eastAsia="Amiri" w:cs="Amiri"/>
          <w:color w:val="111111"/>
          <w:sz w:val="28"/>
          <w:sz w:val="28"/>
          <w:szCs w:val="28"/>
          <w:rtl w:val="true"/>
          <w:lang w:bidi="ar-SA"/>
        </w:rPr>
        <w:t>عَلَّمَ الْقُرْآنَ، خَلَقَ الْإِنْسَانَ، عَلَّمَهُ الْبَيَانَ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چشم دروازهٔ دل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آنانی که اهل دل هستند، باید نگاهشان را مراقبت و مواظبت کنند که از این دروازه چه چیزهایی وارد دل می کنند</w:t>
      </w:r>
    </w:p>
    <w:p>
      <w:pPr>
        <w:pStyle w:val="BookText"/>
        <w:rPr/>
      </w:pPr>
      <w:r>
        <w:rPr>
          <w:rFonts w:ascii="IRNazanin" w:hAnsi="IRNazanin" w:eastAsia="IRNazanin"/>
          <w:color w:val="111111"/>
          <w:sz w:val="28"/>
          <w:sz w:val="28"/>
          <w:szCs w:val="28"/>
          <w:rtl w:val="true"/>
          <w:lang w:bidi="fa-IR"/>
        </w:rPr>
        <w:t>به چیزهایی باید نگاه کنیم که عظمت حضرت حق را دریافت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يَنْظُرُونَ إِلَى الْإِبِلِ كَيْفَ خُلِقَتْ ، وَإِلَى السَّمَاءِ كَيْفَ رُفِعَتْ وَإِلَى الْجِبَالِ كَيْفَ نُصِبَتْ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وَأَمْطَرْنَا عَلَيْهِمْ مَطَرًا فَانْظُرْ كَيْفَ كَانَ عَاقِبَةُ الْمُجْرِمِينَ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كَيْفَ كانَ عَاقِبَةُ الْمُفْسِدِينَ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كَيْفَ كَانَ عَاقِبَةُ الْمُنْذَرِينَ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كَيْفَ كَانَ عَاقِبَةُ الظَّالِمِينَ</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زخرف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آثَارِ رَحْمَتِ اللَّهِ كَيْفَ يُحْيِي الْأَرْضَ بَعْدَ مَوْتِهَا إِنَّ ذَلِكَ لَمُحْيِي الْمَوْتَى وَهُوَ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باید غض البصر کند، یعنی این که نه انسان چشم را ببیند و نه خیره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جامی چشم چران در 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لِلْمُؤْمِنَاتِ يَغْضُضْنَ مِنْ أَبْصَارِهِنَّ وَ 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نباید خیره به اثرات دنیوی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 رِزْقُ رَبِّكَ خَيْرٌ وَأَبْقَى</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أَزْوَاجًا مِنْهُمْ وَلَا تَحْزَنْ عَلَيْهِمْ وَاخْفِضْ جَنَاحَكَ لِلْمُؤْمِنِينَ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إِنِّي أَنَا النَّذِيرُ الْمُبِينُ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توانید ملامت طرف مقابل را به خودش برگردانید که او را در شرایط خودتان قرار دهید البته باید بدانید که بسترسازی گناه برای دیگران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برخی افراد را باید عملاً داد نه علماً و برای این کار زمان و مقدمه چینی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عفت و پاکی بورزد، گاه می شود که دشمنش به ناپاکی خودش و پاکی او اقرار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 عَنْ نَفْسِهِ فَاسْتَعْصَمَ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اقرار بر گناه یا به تعبیری اظهار گناه نشان از وقاحت و بی شرمی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نشانه توبه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بر پاکی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تهدید، تحقیر،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نشان از این است که مقر اعتقادی به چنین پاکی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سنت روزگار بر این اصل جاری بوده است که باطل با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وَلَيَكونًا مِنَ الصَّاغِرِينَ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به اهداف پلید خود دست پیدا کند که نباید اهمیت داد </w:t>
      </w:r>
    </w:p>
    <w:p>
      <w:pPr>
        <w:pStyle w:val="BookText"/>
        <w:rPr/>
      </w:pPr>
      <w:r>
        <w:rPr>
          <w:rFonts w:ascii="IRNazanin" w:hAnsi="IRNazanin" w:eastAsia="IRNazanin"/>
          <w:color w:val="111111"/>
          <w:sz w:val="28"/>
          <w:sz w:val="28"/>
          <w:szCs w:val="28"/>
          <w:rtl w:val="true"/>
          <w:lang w:bidi="fa-IR"/>
        </w:rPr>
        <w:t xml:space="preserve">افراد فاسد می خواهند ثابت کنند که دیگران هم در فساد چیزی از آنان کم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موجب آرامش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فاسد وقتی بتوانند به اشباه و نظائر ثابت کنند که شما هم مثل ما هستید و بلکه بدتر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در فساد و گناه وقیح تر و جری تر خواهند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 عَنْ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پنهان تبدیل به فساد آشکار می شود</w:t>
      </w:r>
    </w:p>
    <w:p>
      <w:pPr>
        <w:pStyle w:val="BookText"/>
        <w:rPr/>
      </w:pPr>
      <w:r>
        <w:rPr>
          <w:rFonts w:ascii="IRNazanin" w:hAnsi="IRNazanin" w:eastAsia="IRNazanin"/>
          <w:color w:val="111111"/>
          <w:sz w:val="28"/>
          <w:sz w:val="28"/>
          <w:szCs w:val="28"/>
          <w:rtl w:val="true"/>
          <w:lang w:bidi="fa-IR"/>
        </w:rPr>
        <w:t>وقتی افراد بتوانند به راحتی ناپاکی های خود را در انظار دیگران بر زبان ،بیاورند نشان از عمق فساد در جامعه دارد؛ و تو خود بخوان حدیث مفصل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حق دارد دیگری را در یک خطا و اشتباه ملامت کند که اگر در شرایط مشابه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خود مرتکب خطا و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ملامت و سرزنش دیگری را به اوج برساند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سرزنش شونده در جهت انتقام بر می آید تا به شخص ثابت کند که تو نیز مانند من هستی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 گناهکار به ندای نفس لوامه خود، جواب مثبت ندهد مجبور می شود ملامت دیگران را بپذیرد؛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اگر بخواهد گناه نکند و یا به تعبیر صحیح تر بالاجبار تن به گناه ندهد باید هزینه آن را بپذیرد؛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يَفْعَلْ مَا آمُرُهُ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هزینهٔ بی عفتی نکردن گاه تهدید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تحقیر شدن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وَلَيَكونًا مِنَ الصَّاغِرِينَ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اعمال برچسب رضای حق هیچ ضرری به آخرت شخص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کفار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و صهیونیسم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به تمامی مسلمانان بالاخص نظام مقدس جمهوری اسلامی ایران، در رابطه با آزادی و بی بندوباری جنسی می گویند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لَمْ يَفْعَلْ مَا آمُرُهُ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در دنیای امروز افرادی که در مقابل این آزادی شیطانی، استعصام می ورزند، تهدید می شوند و همچنین مورد تحقیر و استهزاء قرار می گیرند </w:t>
      </w:r>
      <w:bookmarkStart w:id="145" w:name="pg9266_86764"/>
    </w:p>
    <w:p>
      <w:pPr>
        <w:pStyle w:val="Heading2"/>
        <w:numPr>
          <w:ilvl w:val="1"/>
          <w:numId w:val="1"/>
        </w:numPr>
        <w:rPr/>
      </w:pPr>
      <w:bookmarkStart w:id="146" w:name="__RefHeading___Toc4591567_2870459653"/>
      <w:bookmarkStart w:id="147" w:name="_Toc50"/>
      <w:bookmarkEnd w:id="145"/>
      <w:bookmarkEnd w:id="146"/>
      <w:r>
        <w:rPr>
          <w:rtl w:val="true"/>
        </w:rPr>
        <w:t>آیه سی و سه</w:t>
      </w:r>
      <w:bookmarkEnd w:id="147"/>
    </w:p>
    <w:p>
      <w:pPr>
        <w:pStyle w:val="BookText"/>
        <w:rPr/>
      </w:pP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دعا کردن باید موضع خودمان را برای خدای متعال روشن کنیم؛ اگرچه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بِكُلِّ شَيْءٍ عَلِيمٌ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دو راهی های دنیا و آخرت خدا و شیطان، سعادت و شقاوت بی آبرویی در دنیا و عزتمندی در آخرت و سختی دنیا یا خوشی آخرت، باید یکی را انتخاب کرد؛ آن هم موردی که مربوط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الهی همچون یوسف علیه السلام از جسم مایه می گذارند، ولی از روح و روانشان هرگز از دنیا آری، ولی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شاید دنیای آن ها خراب شود، ولی آخرت به هیچ وجه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یک باب گناه را به روی خودش باز کند، سایر ابواب گناه نیز او را دعوت به گناه می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يَدْعُونَنِي إِلَيْهِ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گرچه دیگران بخواهند انسان را وادار به گناه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يَفْعَلْ مَا آمُرُه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شخص نخواهد دستور دیگران تأثیری بر او ندارد و لذا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يَدْعُونَنِي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يَامُرُوني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چراکه دستور زمانی </w:t>
      </w:r>
    </w:p>
    <w:p>
      <w:pPr>
        <w:pStyle w:val="BookText"/>
        <w:rPr/>
      </w:pPr>
      <w:r>
        <w:rPr>
          <w:rFonts w:ascii="IRNazanin" w:hAnsi="IRNazanin" w:eastAsia="IRNazanin"/>
          <w:color w:val="111111"/>
          <w:sz w:val="28"/>
          <w:sz w:val="28"/>
          <w:szCs w:val="28"/>
          <w:rtl w:val="true"/>
          <w:lang w:bidi="fa-IR"/>
        </w:rPr>
        <w:t xml:space="preserve">انجام می شود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تجاوز به سرباز با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زمان و مکان خاصی ندارد، هر زمان و در هر مکانی که انسان احساس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خدا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نوع ارتباطات از دعا به صورت رسمی مؤثرتر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سختی ها و مشکلات یک آستانه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شکستن این آستانه بایستی دست به دعا شود و از او استعانت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شخصیتی همچون یوسف می گوید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تَصْرِفْ عَنِّي كَيْدَهُنَّ أَصْبُ إِلَيْهِنَّ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 نیستیم که با این بادها بلرزیم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حساب آن ها چیست؟</w:t>
      </w:r>
    </w:p>
    <w:p>
      <w:pPr>
        <w:pStyle w:val="BookText"/>
        <w:rPr/>
      </w:pPr>
      <w:r>
        <w:rPr>
          <w:rFonts w:ascii="IRNazanin" w:hAnsi="IRNazanin" w:eastAsia="IRNazanin"/>
          <w:color w:val="111111"/>
          <w:sz w:val="28"/>
          <w:sz w:val="28"/>
          <w:szCs w:val="28"/>
          <w:rtl w:val="true"/>
          <w:lang w:bidi="fa-IR"/>
        </w:rPr>
        <w:t xml:space="preserve">در میدان گناه،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راه های پیشگیری از ارتکاب گناه این است که عاقبت ارتکاب به آن گناه را بشناسیم؛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وَأَكُنْ مِنَ الْجَاهِلِينَ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انسان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عملی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 علمی آن است که شخص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 کند و جهل عملی آن است که شخص می داند ولی مرتکب می شود که غالباً مردم دچار نوع دوم جهل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وَأَكنْ مِنَ الْجَاهِلِينَ</w:t>
      </w:r>
      <w:r>
        <w:rPr>
          <w:rFonts w:ascii="IRNazanin" w:hAnsi="IRNazanin" w:eastAsia="IRNazanin"/>
          <w:color w:val="111111"/>
          <w:sz w:val="28"/>
          <w:sz w:val="28"/>
          <w:szCs w:val="28"/>
          <w:rtl w:val="true"/>
          <w:lang w:bidi="fa-IR"/>
        </w:rPr>
        <w:t xml:space="preserve">؛ و از جهل نوع دوم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bookmarkStart w:id="148" w:name="pg9266_86766"/>
    </w:p>
    <w:p>
      <w:pPr>
        <w:pStyle w:val="Heading2"/>
        <w:numPr>
          <w:ilvl w:val="1"/>
          <w:numId w:val="1"/>
        </w:numPr>
        <w:rPr/>
      </w:pPr>
      <w:bookmarkStart w:id="149" w:name="__RefHeading___Toc4591569_2870459653"/>
      <w:bookmarkStart w:id="150" w:name="_Toc51"/>
      <w:bookmarkEnd w:id="148"/>
      <w:bookmarkEnd w:id="149"/>
      <w:r>
        <w:rPr>
          <w:rtl w:val="true"/>
        </w:rPr>
        <w:t>آیه سی و چهار</w:t>
      </w:r>
      <w:bookmarkEnd w:id="150"/>
    </w:p>
    <w:p>
      <w:pPr>
        <w:pStyle w:val="BookText"/>
        <w:rPr/>
      </w:pP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السِّجْنُ أَحَبُّ إِلَيَّ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فَاسْتَجَابَ لَهُ رَبُّهُ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اضطرار برسد استجابت هم در نزدیکی های او است، پس باید دعا را در این حالت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صمیم دل و خلوص نیت خدا را بخواند، از استجابت محروم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های ما از خدا بر وفق رضای الهی باشند، قطعاً مستجاب خواهند شد دعاهای ما با رفتارهایمان سازگاری ندارد و این همان رمز عدم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قبول کنیم رمز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ها در اختیار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قادر متعال استعانت جست تا </w:t>
      </w:r>
      <w:r>
        <w:rPr>
          <w:rFonts w:ascii="Amiri" w:hAnsi="Amiri" w:eastAsia="Amiri" w:cs="Amiri"/>
          <w:color w:val="111111"/>
          <w:sz w:val="28"/>
          <w:sz w:val="28"/>
          <w:szCs w:val="28"/>
          <w:rtl w:val="true"/>
          <w:lang w:bidi="ar-SA"/>
        </w:rPr>
        <w:t>فَاسْتَجَابَ لَهُ رَبُّهُ</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مؤمن به تنهایی هم در محیط گناه گرفتار شود اگر قصد گناه نداشته باشد و توسل به ذات اقدس الهی پیدا کند، در مصاف با گناهکاران یقیناً پیروز خواهد شد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ascii="IRNazanin" w:hAnsi="IRNazanin" w:eastAsia="IRNazanin"/>
          <w:color w:val="111111"/>
          <w:sz w:val="28"/>
          <w:sz w:val="28"/>
          <w:szCs w:val="28"/>
          <w:rtl w:val="true"/>
          <w:lang w:bidi="fa-IR"/>
        </w:rPr>
        <w:t xml:space="preserve"> باور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ببینیم از خدا چه می خواهیم؛ چراکه خداوند همان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خدا در مقابل گناه زندان خواست اگر صرفاً نجات از گناه می خواست شاید قضیه طور دیگری رقم می خورد</w:t>
      </w:r>
      <w:r>
        <w:rPr>
          <w:rFonts w:eastAsia="IRNazanin" w:cs="IRNazanin"/>
          <w:color w:val="111111"/>
          <w:sz w:val="28"/>
          <w:szCs w:val="28"/>
          <w:rtl w:val="true"/>
          <w:lang w:bidi="fa-IR"/>
        </w:rPr>
        <w:t xml:space="preserve">! </w:t>
      </w:r>
      <w:bookmarkStart w:id="151" w:name="pg9266_86768"/>
    </w:p>
    <w:p>
      <w:pPr>
        <w:pStyle w:val="Heading2"/>
        <w:numPr>
          <w:ilvl w:val="1"/>
          <w:numId w:val="1"/>
        </w:numPr>
        <w:rPr/>
      </w:pPr>
      <w:bookmarkStart w:id="152" w:name="__RefHeading___Toc4591571_2870459653"/>
      <w:bookmarkStart w:id="153" w:name="_Toc52"/>
      <w:bookmarkEnd w:id="151"/>
      <w:bookmarkEnd w:id="152"/>
      <w:r>
        <w:rPr>
          <w:rtl w:val="true"/>
        </w:rPr>
        <w:t>آیه سی و پنج</w:t>
      </w:r>
      <w:bookmarkEnd w:id="153"/>
    </w:p>
    <w:p>
      <w:pPr>
        <w:pStyle w:val="BookText"/>
        <w:rPr/>
      </w:pPr>
      <w:r>
        <w:rPr>
          <w:rFonts w:ascii="Amiri" w:hAnsi="Amiri" w:eastAsia="Amiri" w:cs="Amiri"/>
          <w:color w:val="111111"/>
          <w:sz w:val="28"/>
          <w:sz w:val="28"/>
          <w:szCs w:val="28"/>
          <w:rtl w:val="true"/>
          <w:lang w:bidi="ar-SA"/>
        </w:rPr>
        <w:t>ثُمَّ بَدَا لَهُمْ مِنْ بَعْدِ مَا رَأَوُا الْآيَاتِ لَيَسْجُنُنَّهُ حَتَّى 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واقعه و اتفاقی که انسان را به خدا رهنمون سازد، آیات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دامنی یوسف در قضیه زلیخا پاره شدن پیراهن از پشت، پاکدامنی یوسف در جمع زنان اشراف مصر همه از آیاتی بود که نسبت به یوسف علیه السلام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تهذیب نکرده باشد با دیدن آیات الهی نمی تواند در وقایعی که در اطراف او واقع می شود به حق قضاوت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لَيَسْجُنُنَّهُ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يوسف عليه السلام دو حکم به ناحق صادر شده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نامشخص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حِينِ</w:t>
      </w:r>
      <w:r>
        <w:rPr>
          <w:rFonts w:eastAsia="IRNazanin" w:cs="IRNazanin"/>
          <w:color w:val="111111"/>
          <w:sz w:val="28"/>
          <w:szCs w:val="28"/>
          <w:rtl w:val="true"/>
          <w:lang w:bidi="fa-IR"/>
        </w:rPr>
        <w:t xml:space="preserve">). </w:t>
      </w:r>
      <w:bookmarkStart w:id="154" w:name="pg9266_86769"/>
    </w:p>
    <w:p>
      <w:pPr>
        <w:pStyle w:val="Heading2"/>
        <w:numPr>
          <w:ilvl w:val="1"/>
          <w:numId w:val="1"/>
        </w:numPr>
        <w:rPr/>
      </w:pPr>
      <w:bookmarkStart w:id="155" w:name="__RefHeading___Toc4591573_2870459653"/>
      <w:bookmarkStart w:id="156" w:name="_Toc53"/>
      <w:bookmarkEnd w:id="154"/>
      <w:bookmarkEnd w:id="155"/>
      <w:r>
        <w:rPr>
          <w:rtl w:val="true"/>
        </w:rPr>
        <w:t>آیه سی و شش</w:t>
      </w:r>
      <w:bookmarkEnd w:id="156"/>
    </w:p>
    <w:p>
      <w:pPr>
        <w:pStyle w:val="BookText"/>
        <w:rPr/>
      </w:pP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جمعیت زندانیان را جوانان تشکیل می دهند و بیشترین جمعیت مساجد، افراد سالخورده هستند که این امر قابل تأمل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هایی که قابل تعبیر و تأویل هستند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گاهی خبر از آینده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وضع حال را افشا می کند و گاه از گذشته انسان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های فاسد زندان ها مجمع الابرار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قادر به تعبیر خواب هستند، از جمله نشانه های نیکوکاران را دارا هستند؛ زیرا تعبیر خواب به نوعی باطن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نباید برای هر کسی بازگو کرد، چه بسا رازی از رازهای زندگیتان را افشا کند پس باید خواب را با افراد نیکوکار مطرح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که اهل نیستند ولی انسان های شایسته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نیکوکار در هر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منشأ اثر نیکو هستند</w:t>
      </w:r>
      <w:r>
        <w:rPr>
          <w:rFonts w:eastAsia="IRNazanin" w:cs="IRNazanin"/>
          <w:color w:val="111111"/>
          <w:sz w:val="28"/>
          <w:szCs w:val="28"/>
          <w:rtl w:val="true"/>
          <w:lang w:bidi="fa-IR"/>
        </w:rPr>
        <w:t xml:space="preserve">. </w:t>
      </w:r>
      <w:bookmarkStart w:id="157" w:name="pg9266_86770"/>
    </w:p>
    <w:p>
      <w:pPr>
        <w:pStyle w:val="Heading2"/>
        <w:numPr>
          <w:ilvl w:val="1"/>
          <w:numId w:val="1"/>
        </w:numPr>
        <w:rPr/>
      </w:pPr>
      <w:bookmarkStart w:id="158" w:name="__RefHeading___Toc4591575_2870459653"/>
      <w:bookmarkStart w:id="159" w:name="_Toc54"/>
      <w:bookmarkEnd w:id="157"/>
      <w:bookmarkEnd w:id="158"/>
      <w:r>
        <w:rPr>
          <w:rtl w:val="true"/>
        </w:rPr>
        <w:t>آیه سی و هفت</w:t>
      </w:r>
      <w:bookmarkEnd w:id="159"/>
    </w:p>
    <w:p>
      <w:pPr>
        <w:pStyle w:val="BookText"/>
        <w:rPr/>
      </w:pP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 إِنِّي تَرَكتُ مِلَّةَ قَوْمٍ لَا يُؤْمِنُونَ بِاللَّهِ وَ هُمْ بِالْآخِرَةِ هُمْ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انسان از علوم ظاهری و باطنی فرامی گیرد باید بداند که این علوم از ناحیه پروردگار عالمیان به او افاضه گردیده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عَلَّمَنِي رَبِّي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ادبیات خود را در مکالمات روزمره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شرک و بدبینی را رها نکند، راه به توحید و دین حق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 و قرآن این است که در مسائل اقتصادی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بی خاصیت بودن ایمان بعضی ها به خاطر این است که ایمان به خدا و روز قیامت آورده اند؛ ولی ترک نکرده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قَوْمِ لَا يُؤْمِنُونَ بِاللهِ وَ هَمَّ بِالاِخْرة هُمْ كَافِرُونَ</w:t>
      </w:r>
      <w:r>
        <w:rPr>
          <w:rFonts w:ascii="IRNazanin" w:hAnsi="IRNazanin" w:eastAsia="IRNazanin"/>
          <w:color w:val="111111"/>
          <w:sz w:val="28"/>
          <w:sz w:val="28"/>
          <w:szCs w:val="28"/>
          <w:rtl w:val="true"/>
          <w:lang w:bidi="fa-IR"/>
        </w:rPr>
        <w:t>، خدا را در ذهن قبول دارند و شیطان را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آیین و کیش ملتی که ایمان به خدا و روز جزا ندارند را ترک نکند، مورد افاضات رحمانی واقع نمی شود</w:t>
      </w:r>
      <w:r>
        <w:rPr>
          <w:rFonts w:eastAsia="IRNazanin" w:cs="IRNazanin"/>
          <w:color w:val="111111"/>
          <w:sz w:val="28"/>
          <w:szCs w:val="28"/>
          <w:rtl w:val="true"/>
          <w:lang w:bidi="fa-IR"/>
        </w:rPr>
        <w:t xml:space="preserve">. </w:t>
      </w:r>
      <w:bookmarkStart w:id="160" w:name="pg9266_86771"/>
    </w:p>
    <w:p>
      <w:pPr>
        <w:pStyle w:val="Heading2"/>
        <w:numPr>
          <w:ilvl w:val="1"/>
          <w:numId w:val="1"/>
        </w:numPr>
        <w:rPr/>
      </w:pPr>
      <w:bookmarkStart w:id="161" w:name="__RefHeading___Toc4591577_2870459653"/>
      <w:bookmarkStart w:id="162" w:name="_Toc55"/>
      <w:bookmarkEnd w:id="160"/>
      <w:bookmarkEnd w:id="161"/>
      <w:r>
        <w:rPr>
          <w:rtl w:val="true"/>
        </w:rPr>
        <w:t>آیه سی و هشت</w:t>
      </w:r>
      <w:bookmarkEnd w:id="162"/>
    </w:p>
    <w:p>
      <w:pPr>
        <w:pStyle w:val="BookText"/>
        <w:rPr/>
      </w:pPr>
      <w:r>
        <w:rPr>
          <w:rFonts w:ascii="Amiri" w:hAnsi="Amiri" w:eastAsia="Amiri" w:cs="Amiri"/>
          <w:color w:val="111111"/>
          <w:sz w:val="28"/>
          <w:sz w:val="28"/>
          <w:szCs w:val="28"/>
          <w:rtl w:val="true"/>
          <w:lang w:bidi="ar-SA"/>
        </w:rPr>
        <w:t>وَاتَّبَعْتُ مِلَّةَ آبَائِي إِبْرَاهِيمَ وَ إِسْحَاقَ وَ يَعْقُوبَ مَا كانَ لَنَا أَنْ نُشْرِكَ بِاللَّهِ مِنْ شَيْءٍ ذَلِكَ مِنْ فَضْلِ اللَّهِ عَلَيْنَا وَ عَلَى النَّاسِ وَلَكنَّ أَكثَرَ النَّاسِ لَا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مرحله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به مرحله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فقط در مرحله اندیشه و فکر نیست، بلکه مرحله اصلی اعتقاد، جنبه عملی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 که گذشتگانمان فلان عمل را انجام داده اند نمی توان آن را رد و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ارزشمند گذشتگانمان را باید حفظ و تبعیت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مردم دچار شرک خفی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لَنَا أَنْ نُشْرِكَ بِاللهِ مِنْ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نفی شرک جلی و خفی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فضلی را که نصیب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شرک و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این فضل در صورتی که مردم از راه و روش آنان تبعیت نمایند، شامل حال آن ها نیز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فَضْلِ اللَّهِ عَلَيْنَا وَ عَلَى النَّاسِ وَلَكنَّ أَكثَرَ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بزرگ ترین نعمت های خداوند بر انبیاء و مردم نفی شرک و رهنمون شدن به توحید می باشد که لازم است در این رابطه انسان شکر پروردگار عالم را به 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يَشْكُرُونَ</w:t>
      </w:r>
      <w:r>
        <w:rPr>
          <w:rFonts w:ascii="IRNazanin" w:hAnsi="IRNazanin" w:eastAsia="IRNazanin"/>
          <w:color w:val="111111"/>
          <w:sz w:val="28"/>
          <w:sz w:val="28"/>
          <w:szCs w:val="28"/>
          <w:rtl w:val="true"/>
          <w:lang w:bidi="fa-IR"/>
        </w:rPr>
        <w:t>، دو احتمال نسبت به آن مستفاد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دچار شرک بوده و به توحید راه ندارند و درنتیجه شاکر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که فضل خداوند به واسطهٔ ،انبیا شامل حال آن ها شده، در این رابطه شکر پروردگار را به جای نمی آورند</w:t>
      </w:r>
      <w:r>
        <w:rPr>
          <w:rFonts w:eastAsia="IRNazanin" w:cs="IRNazanin"/>
          <w:color w:val="111111"/>
          <w:sz w:val="28"/>
          <w:szCs w:val="28"/>
          <w:rtl w:val="true"/>
          <w:lang w:bidi="fa-IR"/>
        </w:rPr>
        <w:t xml:space="preserve">. </w:t>
      </w:r>
      <w:bookmarkStart w:id="163" w:name="pg9266_86773"/>
    </w:p>
    <w:p>
      <w:pPr>
        <w:pStyle w:val="Heading2"/>
        <w:numPr>
          <w:ilvl w:val="1"/>
          <w:numId w:val="1"/>
        </w:numPr>
        <w:rPr/>
      </w:pPr>
      <w:bookmarkStart w:id="164" w:name="__RefHeading___Toc4591579_2870459653"/>
      <w:bookmarkStart w:id="165" w:name="_Toc56"/>
      <w:bookmarkEnd w:id="163"/>
      <w:bookmarkEnd w:id="164"/>
      <w:r>
        <w:rPr>
          <w:rtl w:val="true"/>
        </w:rPr>
        <w:t>آیه سی و نه</w:t>
      </w:r>
      <w:bookmarkEnd w:id="165"/>
    </w:p>
    <w:p>
      <w:pPr>
        <w:pStyle w:val="BookText"/>
        <w:rPr/>
      </w:pPr>
      <w:r>
        <w:rPr>
          <w:rFonts w:ascii="Amiri" w:hAnsi="Amiri" w:eastAsia="Amiri" w:cs="Amiri"/>
          <w:color w:val="111111"/>
          <w:sz w:val="28"/>
          <w:sz w:val="28"/>
          <w:szCs w:val="28"/>
          <w:rtl w:val="true"/>
          <w:lang w:bidi="ar-SA"/>
        </w:rPr>
        <w:t>يَا صَاحِبَي السِّجْنِ أَأَرْبَابٌ مُتَفَرِّقُونَ خَيْرٌ أَمِ اللَّهُ الْوَاحِدُ الْقَهَّارِ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باید در هر شرایطی معارف الهی و توحیدی را انتشار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برای کسانی که به هر دلیلی با او مصاحبت دارند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درس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بزرگ ترین رسالت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است</w:t>
      </w:r>
    </w:p>
    <w:p>
      <w:pPr>
        <w:pStyle w:val="BookText"/>
        <w:rPr/>
      </w:pPr>
      <w:r>
        <w:rPr>
          <w:rFonts w:ascii="IRNazanin" w:hAnsi="IRNazanin" w:eastAsia="IRNazanin"/>
          <w:color w:val="111111"/>
          <w:sz w:val="28"/>
          <w:sz w:val="28"/>
          <w:szCs w:val="28"/>
          <w:rtl w:val="true"/>
          <w:lang w:bidi="fa-IR"/>
        </w:rPr>
        <w:t>ترویج علوم الهی اختصاص به مکان خاصی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تبلیغ، طرح سؤال و ایجاد تردید در یافته های ذهنی فرد مقابل است تا فرد به فکر و اندیشه فرو رود</w:t>
      </w:r>
      <w:r>
        <w:rPr>
          <w:rFonts w:eastAsia="IRNazanin" w:cs="IRNazanin"/>
          <w:color w:val="111111"/>
          <w:sz w:val="28"/>
          <w:szCs w:val="28"/>
          <w:rtl w:val="true"/>
          <w:lang w:bidi="fa-IR"/>
        </w:rPr>
        <w:t xml:space="preserve">. </w:t>
      </w:r>
      <w:bookmarkStart w:id="166" w:name="pg9266_86774"/>
    </w:p>
    <w:p>
      <w:pPr>
        <w:pStyle w:val="Heading2"/>
        <w:numPr>
          <w:ilvl w:val="1"/>
          <w:numId w:val="1"/>
        </w:numPr>
        <w:rPr/>
      </w:pPr>
      <w:bookmarkStart w:id="167" w:name="__RefHeading___Toc4591581_2870459653"/>
      <w:bookmarkStart w:id="168" w:name="_Toc57"/>
      <w:bookmarkEnd w:id="166"/>
      <w:bookmarkEnd w:id="167"/>
      <w:r>
        <w:rPr>
          <w:rtl w:val="true"/>
        </w:rPr>
        <w:t>آیه چهل</w:t>
      </w:r>
      <w:bookmarkEnd w:id="168"/>
    </w:p>
    <w:p>
      <w:pPr>
        <w:pStyle w:val="BookText"/>
        <w:rPr/>
      </w:pPr>
      <w:r>
        <w:rPr>
          <w:rFonts w:ascii="Amiri" w:hAnsi="Amiri" w:eastAsia="Amiri" w:cs="Amiri"/>
          <w:color w:val="111111"/>
          <w:sz w:val="28"/>
          <w:sz w:val="28"/>
          <w:szCs w:val="28"/>
          <w:rtl w:val="true"/>
          <w:lang w:bidi="ar-SA"/>
        </w:rPr>
        <w:t>مَا تَعْبُدُونَ مِنْ دُونِهِ إِلَّا أَسْمَاءً سَمَّيْتُمُوهَا أَنْتُمْ وَ آبَاؤُكُمْ مَا أَنْزَلَ اللَّهُ بِهَا مِنْ سُلْطَانٍ إِنِ الْحُكمُ إِلَّا لِلَّهِ أَمَرَ أَلَّا تَعْبُدُوا إِلَّا إِيَّاهُ ذَلِكَ الدِّينُ الْقَيِّمُ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یک حقیقت محض عالم هستی است و خداوند یگانه توسط انبیاء بر این حقیقت،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نموده است؛ و بالعکس شرک و پرستش غیر خدای یگانه، جزو اسامی بی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چیزی وجود ندارد و منشأ آن تقلید کورکورانه آبا و اجدادی است نه دلیل و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این تقلید به گونه ای مدرن انجام می شود؛ نه آبا و اجدادی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توحید، حاکمیت مطلقه حق تعالی بر گسترهٔ عالم خلقت است و این حاکمیت هیچ معارض، معاند و شریکی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 و استواری دین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همراه با شرک باشد متزلزل و از بین رفتنی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ascii="IRNazanin" w:hAnsi="IRNazanin" w:eastAsia="IRNazanin"/>
          <w:color w:val="111111"/>
          <w:sz w:val="28"/>
          <w:sz w:val="28"/>
          <w:szCs w:val="28"/>
          <w:rtl w:val="true"/>
          <w:lang w:bidi="fa-IR"/>
        </w:rPr>
        <w:t xml:space="preserve">، ولکن اکثر مردم به خاطر شهوات دنیوی و نفسانی، از حقیقت بزرگ توحید غافل و جاهل بوده و دچار شرک جلی </w:t>
      </w:r>
    </w:p>
    <w:p>
      <w:pPr>
        <w:pStyle w:val="BookText"/>
        <w:rPr/>
      </w:pPr>
      <w:r>
        <w:rPr>
          <w:rFonts w:ascii="IRNazanin" w:hAnsi="IRNazanin" w:eastAsia="IRNazanin"/>
          <w:color w:val="111111"/>
          <w:sz w:val="28"/>
          <w:sz w:val="28"/>
          <w:szCs w:val="28"/>
          <w:rtl w:val="true"/>
          <w:lang w:bidi="fa-IR"/>
        </w:rPr>
        <w:t>هستند؛ و افرادی هم که به ظاهر معتقد به توحید هستند، در باطن دچار شرک خفی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دو مصاحب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از او تعبیر خواب خواستند حضرت از فرصت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توجه به حسن ظنی که آن دو نفر نسبت به او پیدا کرده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نَرَاکَ مِنَ الْمُحْسِنِينَ</w:t>
      </w:r>
      <w:r>
        <w:rPr>
          <w:rFonts w:ascii="IRNazanin" w:hAnsi="IRNazanin" w:eastAsia="IRNazanin"/>
          <w:color w:val="111111"/>
          <w:sz w:val="28"/>
          <w:sz w:val="28"/>
          <w:szCs w:val="28"/>
          <w:rtl w:val="true"/>
          <w:lang w:bidi="fa-IR"/>
        </w:rPr>
        <w:t xml:space="preserve"> ؛ </w:t>
      </w:r>
      <w:r>
        <w:rPr>
          <w:rStyle w:val="FootnoteAnchor"/>
          <w:rtl w:val="true"/>
        </w:rPr>
        <w:footnoteReference w:id="59"/>
      </w:r>
      <w:r>
        <w:rPr>
          <w:rFonts w:ascii="IRNazanin" w:hAnsi="IRNazanin" w:eastAsia="IRNazanin"/>
          <w:color w:val="111111"/>
          <w:sz w:val="28"/>
          <w:sz w:val="28"/>
          <w:szCs w:val="28"/>
          <w:rtl w:val="true"/>
          <w:lang w:bidi="fa-IR"/>
        </w:rPr>
        <w:t>و قبل از ارائه تعبیر خواب به آنان، شروع کرد به دادن درس توحید به همبندهای خود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که وقتی خدای تبارک و تعالی نعمت تفضل و یا کرامتی به انسان عنایت فرمود شخص باید از آن نعمت، الهی در راستای نشر دین حق استفاده نماید؛ همان طوری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bookmarkStart w:id="169" w:name="pg9266_86776"/>
    </w:p>
    <w:p>
      <w:pPr>
        <w:pStyle w:val="Heading2"/>
        <w:numPr>
          <w:ilvl w:val="1"/>
          <w:numId w:val="1"/>
        </w:numPr>
        <w:rPr/>
      </w:pPr>
      <w:bookmarkStart w:id="170" w:name="__RefHeading___Toc4591583_2870459653"/>
      <w:bookmarkStart w:id="171" w:name="_Toc58"/>
      <w:bookmarkEnd w:id="169"/>
      <w:bookmarkEnd w:id="170"/>
      <w:r>
        <w:rPr>
          <w:rtl w:val="true"/>
        </w:rPr>
        <w:t>آیه چهل و یک</w:t>
      </w:r>
      <w:bookmarkEnd w:id="171"/>
    </w:p>
    <w:p>
      <w:pPr>
        <w:pStyle w:val="BookText"/>
        <w:rPr/>
      </w:pPr>
      <w:r>
        <w:rPr>
          <w:rFonts w:ascii="Amiri" w:hAnsi="Amiri" w:eastAsia="Amiri" w:cs="Amiri"/>
          <w:color w:val="111111"/>
          <w:sz w:val="28"/>
          <w:sz w:val="28"/>
          <w:szCs w:val="28"/>
          <w:rtl w:val="true"/>
          <w:lang w:bidi="ar-SA"/>
        </w:rPr>
        <w:t>يَا صَاحِبَيِ السِّجْنِ أَمَّا أَحَدُكُمَا فَيَسْقِي رَبَّهُ خَمْرًا وَأَمَّا الْآخَرُ فَيُصْلَبُ فَتَأْكُلُ الطَّيْرُ مِنْ رَأْسِهِ قُضِيَ الْأَمْرُ الَّذِي فِيهِ تَسْتَفْتِيَانِ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نظامات غیر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صاحب قدرتی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 رَبَّهُ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بعد از تعبیر و یا تأویل خواب، هیچ مفری از آن نیست جز آن که آن خواب به حقیقت بپیوندد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می دهید که تعبیر خوابی خوشایندتان نباشد، به دنبال تعبیر آن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 xml:space="preserve">) </w:t>
      </w:r>
      <w:bookmarkStart w:id="172" w:name="pg9266_86777"/>
    </w:p>
    <w:p>
      <w:pPr>
        <w:pStyle w:val="Heading2"/>
        <w:numPr>
          <w:ilvl w:val="1"/>
          <w:numId w:val="1"/>
        </w:numPr>
        <w:rPr/>
      </w:pPr>
      <w:bookmarkStart w:id="173" w:name="__RefHeading___Toc4591585_2870459653"/>
      <w:bookmarkStart w:id="174" w:name="_Toc59"/>
      <w:bookmarkEnd w:id="172"/>
      <w:bookmarkEnd w:id="173"/>
      <w:r>
        <w:rPr>
          <w:rtl w:val="true"/>
        </w:rPr>
        <w:t>آیه چهل و دو</w:t>
      </w:r>
      <w:bookmarkEnd w:id="174"/>
    </w:p>
    <w:p>
      <w:pPr>
        <w:pStyle w:val="BookText"/>
        <w:rPr/>
      </w:pPr>
      <w:r>
        <w:rPr>
          <w:rFonts w:ascii="Amiri" w:hAnsi="Amiri" w:eastAsia="Amiri" w:cs="Amiri"/>
          <w:color w:val="111111"/>
          <w:sz w:val="28"/>
          <w:sz w:val="28"/>
          <w:szCs w:val="28"/>
          <w:rtl w:val="true"/>
          <w:lang w:bidi="ar-SA"/>
        </w:rPr>
        <w:t>وَ قَالَ لِلَّذِي ظَنَّ أَنَّهُ نَاجِ مِنْهُمَا اذْكَرْنِي عِنْدَ رَبِّكَ فَأَنْسَاهُ الشَّيْطَانُ ذِكرَ رَبِّهِ فَلَبِثَ فِي السِّجْنِ بِضْعَ 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اسباب برای رسیدن به مقصد به معنای توسل به غیر خدا نبوده و منافاتی با توحید نیز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شرایط سختی و گرفتاری، انسان نباید به وضع موجود رضایت دهد و هیچ گونه تلاش و کوششی نکند بلکه باید در جهت تغییر شرایط موجود اقدام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نیست سببی که فرد مؤمن می خواهد استفاده نماید، جنبه معنوی یا الهی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مسبب الاسباب است، بل موجد الاسباب است استفاده از اسباب جهت رفع مشکل منافاتی با توحید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تفکرات استعماری وهابیت که توسل به اهل بیت سلام الله عليهم اجمعین و اولیاء الله را از مصادیق شرک می شمرند، از معارف بلند و توحیدی قرآن محروم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قرب مراکز قدرت هستند باید نسبت به رفع گرفتاری از دیگران حسن استفاده نمایند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کَمَا فِي الرَّوَایهِ عَنِ الْمَعْصُومِ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نسیان از عوارض شیطان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فَإِنِّي نَسِيتُ الْحُوتَ وَمَا أَنْسَانِيهُ إِلَّا الشَّيْطَانُ أَنْ أَذْكرَهُ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Times New Roman" w:cs="Times New Roman" w:ascii="Times New Roman" w:hAnsi="Times New Roman"/>
          <w:color w:val="111111"/>
          <w:sz w:val="28"/>
          <w:szCs w:val="28"/>
          <w:rtl w:val="true"/>
          <w:lang w:val="en-US" w:bidi="en-US"/>
        </w:rPr>
        <w:t xml:space="preserve">. </w:t>
      </w:r>
      <w:bookmarkStart w:id="175" w:name="pg9266_86779"/>
    </w:p>
    <w:p>
      <w:pPr>
        <w:pStyle w:val="Heading2"/>
        <w:numPr>
          <w:ilvl w:val="1"/>
          <w:numId w:val="1"/>
        </w:numPr>
        <w:rPr/>
      </w:pPr>
      <w:bookmarkStart w:id="176" w:name="__RefHeading___Toc4591587_2870459653"/>
      <w:bookmarkStart w:id="177" w:name="_Toc60"/>
      <w:bookmarkEnd w:id="175"/>
      <w:bookmarkEnd w:id="176"/>
      <w:r>
        <w:rPr>
          <w:rtl w:val="true"/>
        </w:rPr>
        <w:t>آیه چهل و سه</w:t>
      </w:r>
      <w:bookmarkEnd w:id="177"/>
    </w:p>
    <w:p>
      <w:pPr>
        <w:pStyle w:val="BookText"/>
        <w:rPr/>
      </w:pPr>
      <w:r>
        <w:rPr>
          <w:rFonts w:ascii="Amiri" w:hAnsi="Amiri" w:eastAsia="Amiri" w:cs="Amiri"/>
          <w:color w:val="111111"/>
          <w:sz w:val="28"/>
          <w:sz w:val="28"/>
          <w:szCs w:val="28"/>
          <w:rtl w:val="true"/>
          <w:lang w:bidi="ar-SA"/>
        </w:rPr>
        <w:t>وَقَالَ الْمَلِكِ إِنِّي أَرَى سَبْعَ بَقَرَاتٍ سِمَانٍ يَأْكُلُهُنَّ سَبْعٌ عِجَافٌ وَ سَبْعَ سُنْبُلَاتٍ خُضْرٍ وَأُخَرَ يَابِسَاتٍ يَا أَيُّهَا الْمَلَأُ أَفْتُونِي فِي رُؤْيَايَ إِنْ كُنْتُمْ لِلرُّؤْيَا تَعْبُرُونَ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هرکس متناسب با وضع حال و آینده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خواب را شخصی غیر از پادشاه مصر می دید چه تأثیری بر اقتصاد مصر می توانست داشته باشد؟ یقیناً هیچ تأثیری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همان طور که مدبری هست که در عالم بیداری هستی را تدبیر می نماید عالم خواب نیز از طریق همان یگانه مدبر عالم تدبیر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در عالم خواب بسیار متفاوت متغایر و بلکه متناقض با نمودهای عالم بیداری است و لذا راه یافتن به رمزگشایی عالم خواب، کار هرکسی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شود که یک خواب سرنوشت یک کشور را رقم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الآیه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خواب های صادق، دلیلی بر مقامات معنوی شخص بیننده خواب نیست؛ چراکه پادشاه مصر علیرغم این که بت پرست بود، ولی آن خواب سرنوشت ساز اقتصادی را رؤیت نمود</w:t>
      </w:r>
      <w:r>
        <w:rPr>
          <w:rFonts w:eastAsia="IRNazanin" w:cs="IRNazanin"/>
          <w:color w:val="111111"/>
          <w:sz w:val="28"/>
          <w:szCs w:val="28"/>
          <w:rtl w:val="true"/>
          <w:lang w:bidi="fa-IR"/>
        </w:rPr>
        <w:t xml:space="preserve">. </w:t>
      </w:r>
      <w:bookmarkStart w:id="178" w:name="pg9266_86780"/>
    </w:p>
    <w:p>
      <w:pPr>
        <w:pStyle w:val="Heading2"/>
        <w:numPr>
          <w:ilvl w:val="1"/>
          <w:numId w:val="1"/>
        </w:numPr>
        <w:rPr/>
      </w:pPr>
      <w:bookmarkStart w:id="179" w:name="__RefHeading___Toc4591589_2870459653"/>
      <w:bookmarkStart w:id="180" w:name="_Toc61"/>
      <w:bookmarkEnd w:id="178"/>
      <w:bookmarkEnd w:id="179"/>
      <w:r>
        <w:rPr>
          <w:rtl w:val="true"/>
        </w:rPr>
        <w:t>آیه چهل و چهار</w:t>
      </w:r>
      <w:bookmarkEnd w:id="180"/>
    </w:p>
    <w:p>
      <w:pPr>
        <w:pStyle w:val="BookText"/>
        <w:rPr/>
      </w:pPr>
      <w:r>
        <w:rPr>
          <w:rFonts w:ascii="Amiri" w:hAnsi="Amiri" w:eastAsia="Amiri" w:cs="Amiri"/>
          <w:color w:val="111111"/>
          <w:sz w:val="28"/>
          <w:sz w:val="28"/>
          <w:szCs w:val="28"/>
          <w:rtl w:val="true"/>
          <w:lang w:bidi="ar-SA"/>
        </w:rPr>
        <w:t>قَالُوا أَضْغَاثُ أَحْلَامٍ وَ مَا نَحْنُ بِتَأْوِيلِ الْأَحْلَامِ بِعَالِمِينَ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به آن چه برایمان قابل درک نیست برچسب غیر عقلانی، بی منطق، خرافه و بی اساس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غیر از این نیست به قول ابن سینا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که نتوانستی درک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فَذَرْهُ فِي بَقْعِهِ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مطلبی را نمی دانیم و یا درک نمی کنیم اصل مطلب را تخطئه نکنیم بلکه با جسارت تمام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Amiri" w:hAnsi="Amiri" w:eastAsia="Amiri" w:cs="Amiri"/>
          <w:color w:val="111111"/>
          <w:sz w:val="28"/>
          <w:sz w:val="28"/>
          <w:szCs w:val="28"/>
          <w:rtl w:val="true"/>
          <w:lang w:bidi="ar-SA"/>
        </w:rPr>
        <w:t>لا إِدْرِي نِصْفُ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تجزیه و تحلیل حقایق این عالم، بسیار اتفاق می افتد که اشکال مربوط به گیرنده ها است نه فرستنده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نکنید خصوصاً در جایی که علم کافی ندارید، به طور قطع اظهارنظر نکنید؛ </w:t>
      </w:r>
      <w:r>
        <w:rPr>
          <w:rFonts w:ascii="Amiri" w:hAnsi="Amiri" w:eastAsia="Amiri" w:cs="Amiri"/>
          <w:color w:val="111111"/>
          <w:sz w:val="28"/>
          <w:sz w:val="28"/>
          <w:szCs w:val="28"/>
          <w:rtl w:val="true"/>
          <w:lang w:bidi="ar-SA"/>
        </w:rPr>
        <w:t>قَالُوا أَصْغَاثُ أَحْلَامِ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چه بسا جرئت اظهارنظر را از دیگران سلب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لباس پادشاه که فقط حلال زاده آن را می دید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که در یک فن شهرت خاصی ،دارند ولی به تمام دقایق و ظرایف آن علم واقف نیستند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داشتن انسان در یک ،فن دلیل نمی شود که نظر آخر از جانب او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شیخ طوسی که تا حدود یک قرن، کسی جرئت فتوا عليه فتوای شیخ را نداشت</w:t>
      </w:r>
      <w:r>
        <w:rPr>
          <w:rFonts w:eastAsia="IRNazanin" w:cs="IRNazanin"/>
          <w:color w:val="111111"/>
          <w:sz w:val="28"/>
          <w:szCs w:val="28"/>
          <w:rtl w:val="true"/>
          <w:lang w:bidi="fa-IR"/>
        </w:rPr>
        <w:t xml:space="preserve">!) </w:t>
      </w:r>
      <w:bookmarkStart w:id="181" w:name="pg9266_86782"/>
    </w:p>
    <w:p>
      <w:pPr>
        <w:pStyle w:val="Heading2"/>
        <w:numPr>
          <w:ilvl w:val="1"/>
          <w:numId w:val="1"/>
        </w:numPr>
        <w:rPr/>
      </w:pPr>
      <w:bookmarkStart w:id="182" w:name="__RefHeading___Toc4591591_2870459653"/>
      <w:bookmarkStart w:id="183" w:name="_Toc62"/>
      <w:bookmarkEnd w:id="181"/>
      <w:bookmarkEnd w:id="182"/>
      <w:r>
        <w:rPr>
          <w:rtl w:val="true"/>
        </w:rPr>
        <w:t>آیه چهل و پنج</w:t>
      </w:r>
      <w:bookmarkEnd w:id="183"/>
    </w:p>
    <w:p>
      <w:pPr>
        <w:pStyle w:val="BookText"/>
        <w:rPr/>
      </w:pPr>
      <w:r>
        <w:rPr>
          <w:rFonts w:ascii="Amiri" w:hAnsi="Amiri" w:eastAsia="Amiri" w:cs="Amiri"/>
          <w:color w:val="111111"/>
          <w:sz w:val="28"/>
          <w:sz w:val="28"/>
          <w:szCs w:val="28"/>
          <w:rtl w:val="true"/>
          <w:lang w:bidi="ar-SA"/>
        </w:rPr>
        <w:t>وَ قَالَ الَّذِي نَجَا مِنْهُمَا وَاذَكرَ بَعْدَ أُمَّةٍ أَنَا أُنَبِّئُكُمْ بِتَأْوِيلِهِ فَأَرْسِلُون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تذکری که انسان به دیگری می دهد حتی اگر آن را شنیده هم فراموش کند؛ ولی بعد از مدتی موجب تذکر و یادآوری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تربیتی و اخلاقی، والدین نباید توقع آثار زودبازده از فرزندان داشته باشند ممکن است بعد از مدتی و یا چندین سال بعد از آن آثار گفته ها و تذکرات آنان در فرزندان آشکار گردد؛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بَعْدَ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نقل کلامِ دیگران، امانت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از دیگران است، به هنگام نقل، صاحب سخن را نقل کنیم؛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أُنَبِّئُكُمْ بِتَأْوِيلِهِ فَأَرْسِلُون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انوری و دزدیدن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نخواهیم به نام تصریح کنیم، می توانیم به اجمال اشاره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استفاده از افراد نخبه و دانشمند، باید به دنبال آن ها 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این که منتظر بود که آن ها مراجعه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كا الكعْبِهِ تُوتِي وَ لَا تاتی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پیامبر و امام این است که پیامبر مأمور است به سوی مردم برود، ولی در مورد امام، مردم مأمورند که به سوی او بروند</w:t>
      </w:r>
      <w:r>
        <w:rPr>
          <w:rFonts w:eastAsia="IRNazanin" w:cs="IRNazanin"/>
          <w:color w:val="111111"/>
          <w:sz w:val="28"/>
          <w:szCs w:val="28"/>
          <w:rtl w:val="true"/>
          <w:lang w:bidi="fa-IR"/>
        </w:rPr>
        <w:t xml:space="preserve">. </w:t>
      </w:r>
      <w:bookmarkStart w:id="184" w:name="pg9266_86783"/>
    </w:p>
    <w:p>
      <w:pPr>
        <w:pStyle w:val="Heading2"/>
        <w:numPr>
          <w:ilvl w:val="1"/>
          <w:numId w:val="1"/>
        </w:numPr>
        <w:rPr/>
      </w:pPr>
      <w:bookmarkStart w:id="185" w:name="__RefHeading___Toc4591593_2870459653"/>
      <w:bookmarkStart w:id="186" w:name="_Toc63"/>
      <w:bookmarkEnd w:id="184"/>
      <w:bookmarkEnd w:id="185"/>
      <w:r>
        <w:rPr>
          <w:rtl w:val="true"/>
        </w:rPr>
        <w:t>آیه چهل و شش</w:t>
      </w:r>
      <w:bookmarkEnd w:id="186"/>
    </w:p>
    <w:p>
      <w:pPr>
        <w:pStyle w:val="BookText"/>
        <w:rPr/>
      </w:pPr>
      <w:r>
        <w:rPr>
          <w:rFonts w:ascii="Amiri" w:hAnsi="Amiri" w:eastAsia="Amiri" w:cs="Amiri"/>
          <w:color w:val="111111"/>
          <w:sz w:val="28"/>
          <w:sz w:val="28"/>
          <w:szCs w:val="28"/>
          <w:rtl w:val="true"/>
          <w:lang w:bidi="ar-SA"/>
        </w:rPr>
        <w:t>يُوسُفُ أَيُّهَا الصِّدِّيقُ أَفْتِنَا فِي سَبْعِ بَقَرَاتٍ سِمَانٍ يَأْكلُهُنَّ سَبْعٌ عِجَافٌ وَ سَبْعِ سُنْبُلَاتٍ خُضْرٍ وَأُخَرَ يَابِسَاتٍ لَعَلِّي أَرْجِعُ إِلَى النَّاسِ لَعَلَّهُمْ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رمز اساسی جهت اعتماد به اظهارات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سابقه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 یوسف برای آن دو زندانی که همبند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یک سرمایه بزرگ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نباید اظهارات دیگران را به نام خودش نقل کند این خلاف امانت داری علمی است بلکه باید دقیقاً عنوان کند از زبان فلانی شنیدم و یا در فلان کتاب خواندم؛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أَرْجِعُ إِلَى النَّاسِ</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عقلایی مراجعه جاهل به عالم، در آیه مطرح گردیده است</w:t>
      </w:r>
      <w:r>
        <w:rPr>
          <w:rFonts w:eastAsia="IRNazanin" w:cs="IRNazanin"/>
          <w:color w:val="111111"/>
          <w:sz w:val="28"/>
          <w:szCs w:val="28"/>
          <w:rtl w:val="true"/>
          <w:lang w:bidi="fa-IR"/>
        </w:rPr>
        <w:t xml:space="preserve">. </w:t>
      </w:r>
      <w:bookmarkStart w:id="187" w:name="pg9266_86784"/>
    </w:p>
    <w:p>
      <w:pPr>
        <w:pStyle w:val="Heading2"/>
        <w:numPr>
          <w:ilvl w:val="1"/>
          <w:numId w:val="1"/>
        </w:numPr>
        <w:rPr/>
      </w:pPr>
      <w:bookmarkStart w:id="188" w:name="__RefHeading___Toc4591595_2870459653"/>
      <w:bookmarkStart w:id="189" w:name="_Toc64"/>
      <w:bookmarkEnd w:id="187"/>
      <w:bookmarkEnd w:id="188"/>
      <w:r>
        <w:rPr>
          <w:rtl w:val="true"/>
        </w:rPr>
        <w:t>آیه چهل و هفت</w:t>
      </w:r>
      <w:bookmarkEnd w:id="189"/>
    </w:p>
    <w:p>
      <w:pPr>
        <w:pStyle w:val="BookText"/>
        <w:rPr/>
      </w:pP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کاشت، نوبت به یک برداشت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حَصَدْتُمْ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ادامه در سیر است؛ </w:t>
      </w:r>
      <w:r>
        <w:rPr>
          <w:rFonts w:ascii="Amiri" w:hAnsi="Amiri" w:eastAsia="Amiri" w:cs="Amiri"/>
          <w:color w:val="111111"/>
          <w:sz w:val="28"/>
          <w:sz w:val="28"/>
          <w:szCs w:val="28"/>
          <w:rtl w:val="true"/>
          <w:lang w:bidi="ar-SA"/>
        </w:rPr>
        <w:t>وَ سَخَّرَ لَكُمُ الشَّمْسَ وَالْقَمَرَ دَائِبَيْنِ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 برای شما خورشید و ماه را در حالی که دائم السیرند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عادت همیشگی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كدَأْبِ آلِ فِرْعَوْنَ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مانند عادت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جاری و سنت همیشگی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اَلْإِبْقَاءُ عَلَى الْعَمَلِ أَشَدُّ مِنَ الْعَمَلِ</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باید از اعمال خیر مراقبت نمود تا آسیب نبینند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فُذُورُهُ فِي سُنْبُلِهِ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عمل خیر را به اهل بیت علیه السلام هدیه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داشته ها ذخیره کنیم، برای روزی که دستمان خالی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عالم دنیا که دارالعمل است، ذخیره کنیم برای عالم آخرت که دارالحساب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باید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را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مِمَّا تَأْكُلُونَ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مهم اقتصاد که در آیه مطرح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و تلاش برای درآمد </w:t>
      </w:r>
      <w:r>
        <w:rPr>
          <w:rFonts w:ascii="Amiri" w:hAnsi="Amiri" w:eastAsia="Amiri" w:cs="Amiri"/>
          <w:color w:val="111111"/>
          <w:sz w:val="28"/>
          <w:sz w:val="28"/>
          <w:szCs w:val="28"/>
          <w:rtl w:val="true"/>
          <w:lang w:bidi="ar-SA"/>
        </w:rPr>
        <w:t>تَزْرَعُونَ سَبْعَ سِنِينَ</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سودآوری درآمد و ثروت </w:t>
      </w:r>
      <w:r>
        <w:rPr>
          <w:rFonts w:ascii="Amiri" w:hAnsi="Amiri" w:eastAsia="Amiri" w:cs="Amiri"/>
          <w:color w:val="111111"/>
          <w:sz w:val="28"/>
          <w:sz w:val="28"/>
          <w:szCs w:val="28"/>
          <w:rtl w:val="true"/>
          <w:lang w:bidi="ar-SA"/>
        </w:rPr>
        <w:t>فَمَا حَصَدْتُمْ</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بینی ،آینده پس انداز </w:t>
      </w:r>
      <w:r>
        <w:rPr>
          <w:rFonts w:ascii="Amiri" w:hAnsi="Amiri" w:eastAsia="Amiri" w:cs="Amiri"/>
          <w:color w:val="111111"/>
          <w:sz w:val="28"/>
          <w:sz w:val="28"/>
          <w:szCs w:val="28"/>
          <w:rtl w:val="true"/>
          <w:lang w:bidi="ar-SA"/>
        </w:rPr>
        <w:t>فَذَرُوهُ فِي سُنْبُلِهِ</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های جارى </w:t>
      </w:r>
      <w:r>
        <w:rPr>
          <w:rFonts w:ascii="Amiri" w:hAnsi="Amiri" w:eastAsia="Amiri" w:cs="Amiri"/>
          <w:color w:val="111111"/>
          <w:sz w:val="28"/>
          <w:sz w:val="28"/>
          <w:szCs w:val="28"/>
          <w:rtl w:val="true"/>
          <w:lang w:bidi="ar-SA"/>
        </w:rPr>
        <w:t>إِلَّا قَلِيلًا مِمَّا تَأْكُلُونَ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قانون معنویت برای سیر و سلوک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اعمال صالحه با سعی و تلاش؛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و توشه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سازی اعمال 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 دادن به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ایام قحطی اعمال در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صالحه ای که در این عالم به هر دلیلی هزینه گردیده و دیگر ثوابی برای شخص در آخرت باقی نمی گذارند</w:t>
      </w:r>
      <w:r>
        <w:rPr>
          <w:rFonts w:eastAsia="IRNazanin" w:cs="IRNazanin"/>
          <w:color w:val="111111"/>
          <w:sz w:val="28"/>
          <w:szCs w:val="28"/>
          <w:rtl w:val="true"/>
          <w:lang w:bidi="fa-IR"/>
        </w:rPr>
        <w:t xml:space="preserve">. </w:t>
      </w:r>
      <w:bookmarkStart w:id="190" w:name="pg9266_86786"/>
    </w:p>
    <w:p>
      <w:pPr>
        <w:pStyle w:val="BookText"/>
        <w:rPr/>
      </w:pPr>
      <w:bookmarkEnd w:id="190"/>
      <w:r>
        <w:rPr>
          <w:rFonts w:ascii="IRNazanin" w:hAnsi="IRNazanin" w:eastAsia="IRNazanin"/>
          <w:color w:val="111111"/>
          <w:sz w:val="28"/>
          <w:sz w:val="28"/>
          <w:szCs w:val="28"/>
          <w:rtl w:val="true"/>
          <w:lang w:bidi="fa-IR"/>
        </w:rPr>
        <w:t>قانون دیگر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همیشه باید کمتر از درآمد باشد نه به اندازه درآمد که موجب فقر است و نه بیشتر که موجب قرض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مِمَّا تَأْكُلُونَ</w:t>
      </w:r>
      <w:r>
        <w:rPr>
          <w:rFonts w:ascii="IRNazanin" w:hAnsi="IRNazanin" w:eastAsia="IRNazanin"/>
          <w:color w:val="111111"/>
          <w:sz w:val="28"/>
          <w:sz w:val="28"/>
          <w:szCs w:val="28"/>
          <w:rtl w:val="true"/>
          <w:lang w:bidi="fa-IR"/>
        </w:rPr>
        <w:t xml:space="preserve"> ؛ به خلاف خیلی ها که مصرف بیشتر از درآمد است و این عامل موجب فقر و گرفتاری های زندگی است</w:t>
      </w:r>
      <w:r>
        <w:rPr>
          <w:rFonts w:eastAsia="IRNazanin" w:cs="IRNazanin"/>
          <w:color w:val="111111"/>
          <w:sz w:val="28"/>
          <w:szCs w:val="28"/>
          <w:rtl w:val="true"/>
          <w:lang w:bidi="fa-IR"/>
        </w:rPr>
        <w:t>.</w:t>
      </w:r>
    </w:p>
    <w:p>
      <w:pPr>
        <w:pStyle w:val="Heading2"/>
        <w:numPr>
          <w:ilvl w:val="1"/>
          <w:numId w:val="1"/>
        </w:numPr>
        <w:rPr/>
      </w:pPr>
      <w:bookmarkStart w:id="191" w:name="__RefHeading___Toc4591597_2870459653"/>
      <w:bookmarkStart w:id="192" w:name="_Toc65"/>
      <w:bookmarkEnd w:id="191"/>
      <w:r>
        <w:rPr>
          <w:rtl w:val="true"/>
        </w:rPr>
        <w:t>قانون دیگر معنویت</w:t>
      </w:r>
      <w:r>
        <w:rPr>
          <w:rtl w:val="true"/>
        </w:rPr>
        <w:t>:</w:t>
      </w:r>
      <w:bookmarkEnd w:id="192"/>
    </w:p>
    <w:p>
      <w:pPr>
        <w:pStyle w:val="BookText"/>
        <w:rPr/>
      </w:pPr>
      <w:r>
        <w:rPr>
          <w:rFonts w:ascii="IRNazanin" w:hAnsi="IRNazanin" w:eastAsia="IRNazanin"/>
          <w:color w:val="111111"/>
          <w:sz w:val="28"/>
          <w:sz w:val="28"/>
          <w:szCs w:val="28"/>
          <w:rtl w:val="true"/>
          <w:lang w:bidi="fa-IR"/>
        </w:rPr>
        <w:t>اعمال صالحه شخص همواره باید بیشتر از آفاتی باشد که دامنگیر اعمال صالحه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بعضی ها که آفات اعمالشان بیشتر از اعمال صالحه شان می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تبارک و تعالی نخواهیم آن چه را که برای آخرت ذخیره کرده ایم در این دنیا برای ما هزینه کند و الا در آخرت دچار قحطی عمل صالح می شویم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قَضَيْتُمْ مَنَاسِككمْ فَاذْكُرُوا اللهَ كَذِكرِكُمْ آبَاءَكُمْ أَوْ أَشَدَّ ذِكرًا فَمِنَ النَّاسِ مَنْ يَقُولُ رَبَّنَا آتِنَا فِي الدُّنْيَا وَمَا لَهُ فِي الْآخِرَةِ مِنْ خلاقٍ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لَهُمْ نَصِيبٌ مِمَّا كَسَبُوا وَاللَّهُ سَرِيعُ الْحِسَابِ</w:t>
      </w:r>
      <w:r>
        <w:rPr>
          <w:rFonts w:eastAsia="Times New Roman" w:cs="Times New Roman" w:ascii="Times New Roman" w:hAnsi="Times New Roman"/>
          <w:color w:val="111111"/>
          <w:sz w:val="28"/>
          <w:szCs w:val="28"/>
          <w:rtl w:val="true"/>
          <w:lang w:val="en-US" w:bidi="en-US"/>
        </w:rPr>
        <w:t xml:space="preserve">. </w:t>
      </w:r>
      <w:bookmarkStart w:id="193" w:name="pg9266_86787"/>
    </w:p>
    <w:p>
      <w:pPr>
        <w:pStyle w:val="Heading2"/>
        <w:numPr>
          <w:ilvl w:val="1"/>
          <w:numId w:val="1"/>
        </w:numPr>
        <w:rPr/>
      </w:pPr>
      <w:bookmarkStart w:id="194" w:name="__RefHeading___Toc4591599_2870459653"/>
      <w:bookmarkStart w:id="195" w:name="_Toc66"/>
      <w:bookmarkEnd w:id="193"/>
      <w:bookmarkEnd w:id="194"/>
      <w:r>
        <w:rPr>
          <w:rtl w:val="true"/>
        </w:rPr>
        <w:t>آیه چهل و هشت</w:t>
      </w:r>
      <w:bookmarkEnd w:id="195"/>
    </w:p>
    <w:p>
      <w:pPr>
        <w:pStyle w:val="BookText"/>
        <w:rPr/>
      </w:pPr>
      <w:r>
        <w:rPr>
          <w:rFonts w:ascii="Amiri" w:hAnsi="Amiri" w:eastAsia="Amiri" w:cs="Amiri"/>
          <w:color w:val="111111"/>
          <w:sz w:val="28"/>
          <w:sz w:val="28"/>
          <w:szCs w:val="28"/>
          <w:rtl w:val="true"/>
          <w:lang w:bidi="ar-SA"/>
        </w:rPr>
        <w:t>يَأْتِي مِنْ بَعْدِ ذَلِكَ سَبْعُ شِدَادٌ يَأْكُلْنَ مَا قَدَّمْتُمْ لَهُنَّ إِلَّا قَلِيلًا مِمَّا تُحْصِنُونَ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بعد از هر يُسر، یک عُسر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شرح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مَعَ العُسْرِ یشراً</w:t>
      </w:r>
      <w:r>
        <w:rPr>
          <w:rFonts w:ascii="IRNazanin" w:hAnsi="IRNazanin" w:eastAsia="IRNazanin"/>
          <w:color w:val="111111"/>
          <w:sz w:val="28"/>
          <w:sz w:val="28"/>
          <w:szCs w:val="28"/>
          <w:rtl w:val="true"/>
          <w:lang w:bidi="fa-IR"/>
        </w:rPr>
        <w:t>، بعد از هر عُسر هم يُسرى در پیش است؛ برای مثال سراشیبی و سر بالایی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يُسر باید برای دوران عُسر ذخیره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مَا قَدَّمْتُمْ لَهُنَّ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جوانی برای پیری، از دوران سلامتی برای دوران بیماری، از دوران غنی بودن برای دوران فقر و از حیات برای ممات باید ذخیره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الرِّوَايَهِ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همواره در پیش روی انسان است پس باز باید صرفه جویی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مَا قَدَّمْتُمْ لَهُنَّ إِلَّا قَلِيلًا مِمَّا تُحْصِنُونَ</w:t>
      </w:r>
      <w:r>
        <w:rPr>
          <w:rFonts w:eastAsia="Times New Roman" w:cs="Times New Roman" w:ascii="Times New Roman" w:hAnsi="Times New Roman"/>
          <w:color w:val="111111"/>
          <w:sz w:val="28"/>
          <w:szCs w:val="28"/>
          <w:rtl w:val="true"/>
          <w:lang w:val="en-US" w:bidi="en-US"/>
        </w:rPr>
        <w:t xml:space="preserve">. </w:t>
      </w:r>
      <w:bookmarkStart w:id="196" w:name="pg9266_86788"/>
    </w:p>
    <w:p>
      <w:pPr>
        <w:pStyle w:val="Heading2"/>
        <w:numPr>
          <w:ilvl w:val="1"/>
          <w:numId w:val="1"/>
        </w:numPr>
        <w:rPr/>
      </w:pPr>
      <w:bookmarkStart w:id="197" w:name="__RefHeading___Toc4591601_2870459653"/>
      <w:bookmarkStart w:id="198" w:name="_Toc67"/>
      <w:bookmarkEnd w:id="196"/>
      <w:bookmarkEnd w:id="197"/>
      <w:r>
        <w:rPr>
          <w:rtl w:val="true"/>
        </w:rPr>
        <w:t>آیه چهل و نه</w:t>
      </w:r>
      <w:bookmarkEnd w:id="198"/>
    </w:p>
    <w:p>
      <w:pPr>
        <w:pStyle w:val="BookText"/>
        <w:rPr/>
      </w:pPr>
      <w:r>
        <w:rPr>
          <w:rFonts w:ascii="Amiri" w:hAnsi="Amiri" w:eastAsia="Amiri" w:cs="Amiri"/>
          <w:color w:val="111111"/>
          <w:sz w:val="28"/>
          <w:sz w:val="28"/>
          <w:szCs w:val="28"/>
          <w:rtl w:val="true"/>
          <w:lang w:bidi="ar-SA"/>
        </w:rPr>
        <w:t>يَأْتِي مِنْ بَعْدِ ذَلِكَ عَامٌ فِيهِ يُغَاثُ النَّاسُ وَفِيهِ يَعْصِرُونَ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يُغَاتُ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چند سال از ناحیه خدا یاری می شوند و از گرفتاری، مشقت و گرانی رهایی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غاث يغيث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می شود که در آن سال باران می آید و قحطی از بین ایشان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يَعْصِرُونَ</w:t>
      </w:r>
      <w:r>
        <w:rPr>
          <w:rFonts w:ascii="IRNazanin" w:hAnsi="IRNazanin" w:eastAsia="IRNazanin"/>
          <w:color w:val="111111"/>
          <w:sz w:val="28"/>
          <w:sz w:val="28"/>
          <w:szCs w:val="28"/>
          <w:rtl w:val="true"/>
          <w:lang w:bidi="fa-IR"/>
        </w:rPr>
        <w:t xml:space="preserve"> معنای دوم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شدائد و گرفتاری ها برخلاف آخرت، در عالم دنیا دائمی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مولفه های اقتصادی ارادی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مهم ترین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غیرارادی و قهری هستند که باز باید برای آن ها تدبیری اندیشید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مهم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در زمانی که وضعیت عادی است، مردم خود امورات زندگیشان را مدیریت می کنند و نیازی به دولت ها ندارند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جامعه هر کدام یک سرنوشت فردی و شخصی دارند و یک سرنوشت جمعی و اجتماعی در سرنوشت شخصی همت والای شخص را می طلبد و در سرنوشت اجتماعی همت والای ملت و دولت، گره گشای مشکلات است</w:t>
      </w:r>
      <w:r>
        <w:rPr>
          <w:rFonts w:eastAsia="IRNazanin" w:cs="IRNazanin"/>
          <w:color w:val="111111"/>
          <w:sz w:val="28"/>
          <w:szCs w:val="28"/>
          <w:rtl w:val="true"/>
          <w:lang w:bidi="fa-IR"/>
        </w:rPr>
        <w:t xml:space="preserve">. </w:t>
      </w:r>
      <w:bookmarkStart w:id="199" w:name="pg9266_86790"/>
    </w:p>
    <w:p>
      <w:pPr>
        <w:pStyle w:val="Heading2"/>
        <w:numPr>
          <w:ilvl w:val="1"/>
          <w:numId w:val="1"/>
        </w:numPr>
        <w:rPr/>
      </w:pPr>
      <w:bookmarkStart w:id="200" w:name="__RefHeading___Toc4591603_2870459653"/>
      <w:bookmarkStart w:id="201" w:name="_Toc68"/>
      <w:bookmarkEnd w:id="199"/>
      <w:bookmarkEnd w:id="200"/>
      <w:r>
        <w:rPr>
          <w:rtl w:val="true"/>
        </w:rPr>
        <w:t>آیه پنجاه</w:t>
      </w:r>
      <w:bookmarkEnd w:id="201"/>
    </w:p>
    <w:p>
      <w:pPr>
        <w:pStyle w:val="BookText"/>
        <w:rPr/>
      </w:pPr>
      <w:r>
        <w:rPr>
          <w:rFonts w:ascii="Amiri" w:hAnsi="Amiri" w:eastAsia="Amiri" w:cs="Amiri"/>
          <w:color w:val="111111"/>
          <w:sz w:val="28"/>
          <w:sz w:val="28"/>
          <w:szCs w:val="28"/>
          <w:rtl w:val="true"/>
          <w:lang w:bidi="ar-SA"/>
        </w:rPr>
        <w:t>وَ قَالَ الْمَلِكِ ائْتُونِي بِهِ فَلَمَّا جَاءَهُ الرَّسُولُ قَالَ ارْجِعْ إِلَى رَبِّكَ فَاسْأَلْهُ مَا بَالُ النِّسْوَةِ اللَّاتِي قَطَّعْنَ أَيْدِيَهُنَّ إِنَّ رَبِّي بِكَيْدِهِنَّ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آن چنان با اهمیت هستند که انسان نمی تواند به شنیدن از واسطه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وظایف حکومت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شایسته از آن ها است؛ </w:t>
      </w:r>
      <w:r>
        <w:rPr>
          <w:rFonts w:ascii="Amiri" w:hAnsi="Amiri" w:eastAsia="Amiri" w:cs="Amiri"/>
          <w:color w:val="111111"/>
          <w:sz w:val="28"/>
          <w:sz w:val="28"/>
          <w:szCs w:val="28"/>
          <w:rtl w:val="true"/>
          <w:lang w:bidi="ar-SA"/>
        </w:rPr>
        <w:t>وَ قَالَ الْمَلِكِ ائْتُونِي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جنگی، به از صد هزار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همکاری با دولت ممکن است درخواست هایی داشته باشند که باید در حد مقدور و میسور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آبرویی و شخصیتی آن چنان از اهمیت بسزایی برخوردار هستند که پس از سال ها که از آن می گذشت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را به دست فراموشی نسپرده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اعاده حیثییت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فقط خود انسان به پاکی و عفت نفس خود ایمان و اعتماد داشته باشد، کافی نیست اگر در این رابطه شب هاتی برای دیگران مطرح شد و یا دیگران مطرح کردند باید برطرف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يوسف برای اثبات پاکی خود هیچ اشاره ای به خطای زلیخا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حقی که او و عزیز مصر از کودکی بر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که پاکی خود را با ناپاکی دیگران ثابت می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حقانیت بر روی سرنخ هایی تأکید کنید که غیرقابل انکار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النِّسْوَةِ اللَّاتِي</w:t>
      </w:r>
      <w:r>
        <w:rPr>
          <w:rFonts w:eastAsia="Amiri" w:cs="Amiri" w:ascii="Amiri" w:hAnsi="Amiri"/>
          <w:color w:val="111111"/>
          <w:sz w:val="28"/>
          <w:szCs w:val="28"/>
          <w:rtl w:val="true"/>
          <w:lang w:bidi="ar-SA"/>
        </w:rPr>
        <w:t>.....</w:t>
      </w:r>
      <w:bookmarkStart w:id="202" w:name="pg9266_86792"/>
    </w:p>
    <w:p>
      <w:pPr>
        <w:pStyle w:val="Heading2"/>
        <w:numPr>
          <w:ilvl w:val="1"/>
          <w:numId w:val="1"/>
        </w:numPr>
        <w:rPr/>
      </w:pPr>
      <w:bookmarkStart w:id="203" w:name="__RefHeading___Toc4591605_2870459653"/>
      <w:bookmarkStart w:id="204" w:name="_Toc69"/>
      <w:bookmarkEnd w:id="202"/>
      <w:bookmarkEnd w:id="203"/>
      <w:r>
        <w:rPr>
          <w:rtl w:val="true"/>
        </w:rPr>
        <w:t>آیه پنجاه و یک</w:t>
      </w:r>
      <w:bookmarkEnd w:id="204"/>
    </w:p>
    <w:p>
      <w:pPr>
        <w:pStyle w:val="BookText"/>
        <w:rPr/>
      </w:pPr>
      <w:r>
        <w:rPr>
          <w:rFonts w:ascii="Amiri" w:hAnsi="Amiri" w:eastAsia="Amiri" w:cs="Amiri"/>
          <w:color w:val="111111"/>
          <w:sz w:val="28"/>
          <w:sz w:val="28"/>
          <w:szCs w:val="28"/>
          <w:rtl w:val="true"/>
          <w:lang w:bidi="ar-SA"/>
        </w:rPr>
        <w:t>قَالَ مَا خَطْبُكُنَّ إِذْ رَاوَدْتُنَّ يُوسُفَ عَنْ نَفْسِهِ قُلْنَ حَاشَ لِلَّهِ مَا عَلِمْنَا عَلَيْهِ مِنْ سُوءٍ قَالَتِ امْرَأَتُ الْعَزِيزِ الْآنَ حَصْحَصَ الْحَقُّ أَنَا رَاوَدْتُهُ عَنْ نَفْسِهِ وَإِنَّهُ لَمِنَ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عظیم است که درمورد آن تخاطب و گفتگو زیاد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 يَا سَامِرِيُّ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خَطْبُكُمْ أَيُّهَا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حق، واضح و هویدا گشت این در جایی گفته می شود که کاشف و وسیله ظهور آن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حق در برهه ای از زمان به دلایلی مکتوم بماند و یا حتی مورد انکار قرار گیرد ولی دیری نخواهد پایید که همچون خورشید پس از پایان سیاهی شب طلوع خواهد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روشن و هویدا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نیک بنگری، این عالم همه خود قیامتی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در هیچ جلوه ای از جلوه های خود پایدار نخواهد ماند و این سنت لايتغير خداوند عزوجل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والفضلُ ما شَهدَ به الأعداءُ</w:t>
      </w:r>
      <w:r>
        <w:rPr>
          <w:rFonts w:ascii="IRNazanin" w:hAnsi="IRNazanin" w:eastAsia="IRNazanin"/>
          <w:color w:val="111111"/>
          <w:sz w:val="28"/>
          <w:sz w:val="28"/>
          <w:szCs w:val="28"/>
          <w:rtl w:val="true"/>
          <w:lang w:bidi="fa-IR"/>
        </w:rPr>
        <w:t>؛ فضلیت آن است که دشمنان به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فاسد به پاکی یوسف شهادت می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عَلِمْنَا عَلَيْهِ مِنْ سُوءٍ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حق، آن هم زمانی که انسان هیچ راه مفرّی جز اقرار ندارد، فضیلتی برای شخص محسوب نمی شود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امْرَأَتُ الْعَزِيزِ الْآنَ حَصْحَصَ الْحَقُّ أَنَا رَاوَدْتُهُ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شخص می تواند دروغ بگوید شرایط هم به نفع اوست؛ ولی دروغ نگفته و با صداقت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این که شرایطی ایجاد شود تا حقی آشکار گردد و این که شخص خود اقرار به حق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در مسیر باطل قدم برمی دارند برای دفاع از خود نیز همواره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تهمت،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زمانی شخص به حق اقرار می کند که فرد مقابل سالیانی طولانی متحمل ضررهای مادی و معنوی گردیده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قصر رانده شدن یوسف و روانه زندان شدن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تشکیل جلسه با زنان اشراف مصر و حضور اجباری یوسف در آن مجلس؛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زدن به یوسف در پیش عزیز مصر</w:t>
      </w:r>
      <w:r>
        <w:rPr>
          <w:rFonts w:eastAsia="IRNazanin" w:cs="IRNazanin"/>
          <w:color w:val="111111"/>
          <w:sz w:val="28"/>
          <w:szCs w:val="28"/>
          <w:rtl w:val="true"/>
          <w:lang w:bidi="fa-IR"/>
        </w:rPr>
        <w:t xml:space="preserve">. </w:t>
      </w:r>
      <w:bookmarkStart w:id="205" w:name="pg9266_86794"/>
    </w:p>
    <w:p>
      <w:pPr>
        <w:pStyle w:val="Heading2"/>
        <w:numPr>
          <w:ilvl w:val="1"/>
          <w:numId w:val="1"/>
        </w:numPr>
        <w:rPr/>
      </w:pPr>
      <w:bookmarkStart w:id="206" w:name="__RefHeading___Toc4591607_2870459653"/>
      <w:bookmarkStart w:id="207" w:name="_Toc70"/>
      <w:bookmarkEnd w:id="205"/>
      <w:bookmarkEnd w:id="206"/>
      <w:r>
        <w:rPr>
          <w:rtl w:val="true"/>
        </w:rPr>
        <w:t>آیه پنجاه و دو</w:t>
      </w:r>
      <w:bookmarkEnd w:id="207"/>
    </w:p>
    <w:p>
      <w:pPr>
        <w:pStyle w:val="BookText"/>
        <w:rPr/>
      </w:pPr>
      <w:r>
        <w:rPr>
          <w:rFonts w:ascii="Amiri" w:hAnsi="Amiri" w:eastAsia="Amiri" w:cs="Amiri"/>
          <w:color w:val="111111"/>
          <w:sz w:val="28"/>
          <w:sz w:val="28"/>
          <w:szCs w:val="28"/>
          <w:rtl w:val="true"/>
          <w:lang w:bidi="ar-SA"/>
        </w:rPr>
        <w:t>ذَلِكَ لِيَعْلَمَ أَنِّي لَمْ أَخُنْهُ بِالْغَيْبِ وَ أَنَّ اللهَ لَا يَهْدِي كَيْدَ الْخَائِنِينَ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پاکی خود ایمان داشت، ولی لازم بود که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حقیقت آشکار گردد؛</w:t>
      </w:r>
      <w:r>
        <w:rPr>
          <w:rFonts w:ascii="Amiri" w:hAnsi="Amiri" w:eastAsia="Amiri" w:cs="Amiri"/>
          <w:color w:val="111111"/>
          <w:sz w:val="28"/>
          <w:sz w:val="28"/>
          <w:szCs w:val="28"/>
          <w:rtl w:val="true"/>
          <w:lang w:bidi="ar-SA"/>
        </w:rPr>
        <w:t xml:space="preserve">ذَلِک لِيَعْلَمَ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ترین خصیصه صداقت این است که انسان در پنهانی خیانت نکند و الاّ در آشکار همه اهل صداقت هستند؛ چون چاره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نیستند افرادی که در خلوت به خودشان خیانت می کنند به خدا خیانت می کنند به همسرشان خیانت می کنند به دوستشان خیانت می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أَخُنْهُ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اسلام عزیز به ما سفارش کرده است که افراد را به ظاهر قصاوت نکنیم، لکن در امورات مهم و حکومتی باید براساس باطن افراد قضاوت گردد تا اسلام و مسلمین دچار ضربات سهمگین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نفاق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که می خواهید امتحان کنید، براساس خلوتشان قضاوت کنید و براساس ظاهرشان با آن ها مراوده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باید به این قانون الهی ایمان بیاورند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برای همیشه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خواهد رسید که خیانت آشکار و خائن رسوا می گردد؛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لَا يَهْدِي كَيْدَ الْخَائِنِينَ</w:t>
      </w:r>
      <w:r>
        <w:rPr>
          <w:rFonts w:eastAsia="Times New Roman" w:cs="Times New Roman" w:ascii="Times New Roman" w:hAnsi="Times New Roman"/>
          <w:color w:val="111111"/>
          <w:sz w:val="28"/>
          <w:szCs w:val="28"/>
          <w:rtl w:val="true"/>
          <w:lang w:val="en-US" w:bidi="en-US"/>
        </w:rPr>
        <w:t xml:space="preserve">. </w:t>
      </w:r>
      <w:bookmarkStart w:id="208" w:name="pg9266_86795"/>
    </w:p>
    <w:p>
      <w:pPr>
        <w:pStyle w:val="Heading2"/>
        <w:numPr>
          <w:ilvl w:val="1"/>
          <w:numId w:val="1"/>
        </w:numPr>
        <w:rPr/>
      </w:pPr>
      <w:bookmarkStart w:id="209" w:name="__RefHeading___Toc4591609_2870459653"/>
      <w:bookmarkStart w:id="210" w:name="_Toc71"/>
      <w:bookmarkEnd w:id="208"/>
      <w:bookmarkEnd w:id="209"/>
      <w:r>
        <w:rPr>
          <w:rtl w:val="true"/>
        </w:rPr>
        <w:t>آیه پنجاه و سه</w:t>
      </w:r>
      <w:bookmarkEnd w:id="210"/>
    </w:p>
    <w:p>
      <w:pPr>
        <w:pStyle w:val="BookText"/>
        <w:rPr/>
      </w:pP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شخصیتی همچون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او می گوید </w:t>
      </w:r>
      <w:r>
        <w:rPr>
          <w:rFonts w:ascii="Amiri" w:hAnsi="Amiri" w:eastAsia="Amiri" w:cs="Amiri"/>
          <w:color w:val="111111"/>
          <w:sz w:val="28"/>
          <w:sz w:val="28"/>
          <w:szCs w:val="28"/>
          <w:rtl w:val="true"/>
          <w:lang w:bidi="ar-SA"/>
        </w:rPr>
        <w:t>وَمَا أُبَرِّئُ نَفْسِي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باید چه چیزی اظهار کنند؟</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قهرمان میادین عفت و پاکی، صبر و پایداری، توحید، ریاست و زمامداری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جایی که عقاب پر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لاغری چه برخیزد</w:t>
      </w:r>
    </w:p>
    <w:p>
      <w:pPr>
        <w:pStyle w:val="BookText"/>
        <w:rPr/>
      </w:pPr>
      <w:r>
        <w:rPr>
          <w:rFonts w:ascii="IRNazanin" w:hAnsi="IRNazanin" w:eastAsia="IRNazanin"/>
          <w:color w:val="111111"/>
          <w:sz w:val="28"/>
          <w:sz w:val="28"/>
          <w:szCs w:val="28"/>
          <w:rtl w:val="true"/>
          <w:lang w:bidi="fa-IR"/>
        </w:rPr>
        <w:t xml:space="preserve">تا زمانی که انسان زنده ،است صاحب نفس است و نفس هم او را به بدی سوق می دهد؛ </w:t>
      </w:r>
      <w:r>
        <w:rPr>
          <w:rFonts w:ascii="Amiri" w:hAnsi="Amiri" w:eastAsia="Amiri" w:cs="Amiri"/>
          <w:color w:val="111111"/>
          <w:sz w:val="28"/>
          <w:sz w:val="28"/>
          <w:szCs w:val="28"/>
          <w:rtl w:val="true"/>
          <w:lang w:bidi="ar-SA"/>
        </w:rPr>
        <w:t>وَ مَا أُبَرِّئُ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کشش ها، جاذبه ها و لذت ها برای نیل به ،گناه در وجود اولیاء الله هم هست؛ لکن چون مسلح به برهان رب هستند، معصوم به گناه می باشند؛ </w:t>
      </w:r>
      <w:r>
        <w:rPr>
          <w:rFonts w:ascii="Amiri" w:hAnsi="Amiri" w:eastAsia="Amiri" w:cs="Amiri"/>
          <w:color w:val="111111"/>
          <w:sz w:val="28"/>
          <w:sz w:val="28"/>
          <w:szCs w:val="28"/>
          <w:rtl w:val="true"/>
          <w:lang w:bidi="ar-SA"/>
        </w:rPr>
        <w:t>وَ مَا أُبَرِّئُ نَفْسِي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پاک بودن و خود را پاک و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با این که در کمال طهارت و پاکی هستند ولی بیانشان </w:t>
      </w:r>
      <w:r>
        <w:rPr>
          <w:rFonts w:ascii="Amiri" w:hAnsi="Amiri" w:eastAsia="Amiri" w:cs="Amiri"/>
          <w:color w:val="111111"/>
          <w:sz w:val="28"/>
          <w:sz w:val="28"/>
          <w:szCs w:val="28"/>
          <w:rtl w:val="true"/>
          <w:lang w:bidi="ar-SA"/>
        </w:rPr>
        <w:t>وَمَا أُبَرِّئُ نَفْسِي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سری به مناجات اهل البيت سلام الله عليهم بزنیم، کدام یک از ما </w:t>
      </w:r>
    </w:p>
    <w:p>
      <w:pPr>
        <w:pStyle w:val="BookText"/>
        <w:rPr/>
      </w:pPr>
      <w:r>
        <w:rPr>
          <w:rFonts w:ascii="IRNazanin" w:hAnsi="IRNazanin" w:eastAsia="IRNazanin"/>
          <w:color w:val="111111"/>
          <w:sz w:val="28"/>
          <w:sz w:val="28"/>
          <w:szCs w:val="28"/>
          <w:rtl w:val="true"/>
          <w:lang w:bidi="fa-IR"/>
        </w:rPr>
        <w:t>در طول عمرمان این چنین در پیشگاه خداوند جل و علی اقرار به گناه نموده ایم؟</w:t>
      </w:r>
    </w:p>
    <w:p>
      <w:pPr>
        <w:pStyle w:val="BookText"/>
        <w:rPr/>
      </w:pPr>
      <w:r>
        <w:rPr>
          <w:rFonts w:ascii="IRNazanin" w:hAnsi="IRNazanin" w:eastAsia="IRNazanin"/>
          <w:color w:val="111111"/>
          <w:sz w:val="28"/>
          <w:sz w:val="28"/>
          <w:szCs w:val="28"/>
          <w:rtl w:val="true"/>
          <w:lang w:bidi="fa-IR"/>
        </w:rPr>
        <w:t>اولیاء الهی توفیقات را از جانب حق می دانند نه از جانب خود و لذا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تمام انسان ها، نفس اماره است و کارش سوق دادن بشر به سمت سوء، بدی و فحشا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فکر می کنند بر نفس خود حاکم و مسلط هستند،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بی آلتی افسرده است </w:t>
      </w:r>
      <w:r>
        <w:rPr>
          <w:rStyle w:val="FootnoteAnchor"/>
          <w:rtl w:val="true"/>
        </w:rPr>
        <w:footnoteReference w:id="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نفس اماره این است که نیکوکاران در روبرو شدن با دسیسه های نفس اماره به خدا پناه می 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بدکاران آلت دست نفس گردیده و پناهگاهشان شیطان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آنانی که تصور می کنند لغزشگاه دیگران برایشان لغزشگاه نیست عوامل سقوط دیگران برایشان عوامل سقوط نیست، انگیزه های انحراف برای دیگران برایشان موجب انحراف نمی شود و درنهایت آن چه برای دیگران موجبات غصب الهی و نزول عذاب الهی گردید، برایشان باعث لطف و رحمت الهی می گردد به </w:t>
      </w:r>
      <w:r>
        <w:rPr>
          <w:rFonts w:ascii="Amiri" w:hAnsi="Amiri" w:eastAsia="Amiri" w:cs="Amiri"/>
          <w:color w:val="111111"/>
          <w:sz w:val="28"/>
          <w:sz w:val="28"/>
          <w:szCs w:val="28"/>
          <w:rtl w:val="true"/>
          <w:lang w:bidi="ar-SA"/>
        </w:rPr>
        <w:t>وَمَا أُبَرِّئُ نَفْسِي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نداشته و تصور می کنند نفس اماره یا نداشته و یا با دیگران کاملاً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ابزار دست شیطان است، همان طور که قلب و عقل ابزار انبیاء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رَحِمَ رَبِّي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رحمت پروردگار در مبارزه با نفس اماره، آن گاه شامل حال شخص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مواجهه با گناه همچون يوسف استعاذه واقعی به خدا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در همه حال ناظر بر خود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گناه به خدای عزوجل توسل پیدا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وَإِلَّا تَصْرِفْ عَنِّي كَيْدَهُنَّ أَصْبُ إِلَيْهِنَّ وَأَكنْ مِنَ</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لذت گناه و لذت آخرت، لذت آخرت را برگزیند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عذاب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رفتن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عذاب دنیا را برگزیند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خوردگان در مجاهده با نفس اماره و زخم خوردگان از نفس اماره، نباید از غفران و رحمت الهی مأیوس گردند؛ چراکه خداوند همواره نسبت به بندگان، آمرزنده و مهربان است</w:t>
      </w:r>
      <w:r>
        <w:rPr>
          <w:rFonts w:eastAsia="IRNazanin" w:cs="IRNazanin"/>
          <w:color w:val="111111"/>
          <w:sz w:val="28"/>
          <w:szCs w:val="28"/>
          <w:rtl w:val="true"/>
          <w:lang w:bidi="fa-IR"/>
        </w:rPr>
        <w:t xml:space="preserve">. </w:t>
      </w:r>
      <w:bookmarkStart w:id="211" w:name="pg9266_86799"/>
    </w:p>
    <w:p>
      <w:pPr>
        <w:pStyle w:val="Heading2"/>
        <w:numPr>
          <w:ilvl w:val="1"/>
          <w:numId w:val="1"/>
        </w:numPr>
        <w:rPr/>
      </w:pPr>
      <w:bookmarkStart w:id="212" w:name="__RefHeading___Toc4591611_2870459653"/>
      <w:bookmarkStart w:id="213" w:name="_Toc72"/>
      <w:bookmarkEnd w:id="211"/>
      <w:bookmarkEnd w:id="212"/>
      <w:r>
        <w:rPr>
          <w:rtl w:val="true"/>
        </w:rPr>
        <w:t>آیه پنجاه و چهار</w:t>
      </w:r>
      <w:bookmarkEnd w:id="213"/>
    </w:p>
    <w:p>
      <w:pPr>
        <w:pStyle w:val="BookText"/>
        <w:rPr/>
      </w:pPr>
      <w:r>
        <w:rPr>
          <w:rFonts w:ascii="Amiri" w:hAnsi="Amiri" w:eastAsia="Amiri" w:cs="Amiri"/>
          <w:color w:val="111111"/>
          <w:sz w:val="28"/>
          <w:sz w:val="28"/>
          <w:szCs w:val="28"/>
          <w:rtl w:val="true"/>
          <w:lang w:bidi="ar-SA"/>
        </w:rPr>
        <w:t>وَ قَالَ الْمَلِكِ ائْتُونِي بِهِ أَسْتَخْلِصْهُ لِنَفْسِي فَلَمَّا كلَّمَهُ قَالَ إِنَّكَ الْيَوْمَ لَدَيْنَا مَكينٌ أَمِينُ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پاکی و نجابت فرد بی گناه به اثبات رسید وظیفه حاکمیت است که برای بهره وری از وجود او، بهترین زمینه ها را فراهم نماید و گذشته ناپاکی را که به ناحق برای او رقم زده اند با جایگاه ویژه ای که به او به او می دهند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پاک، صادق و امین باید در دستگاه حکومتی جایگاه ویژه ای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أَسْتَخْلِصْهُ لِنَفْسِي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نه این که پاک و ناپاک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افراد به شخص حاکم، بایستی افراد امتحان دیده در صداقت، پاکی و نیکوکاری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یکسان به محسن و مسئی، یک بی عدالتی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مالک اشتر </w:t>
      </w:r>
      <w:r>
        <w:rPr>
          <w:rFonts w:ascii="Amiri" w:hAnsi="Amiri" w:eastAsia="Amiri" w:cs="Amiri"/>
          <w:color w:val="111111"/>
          <w:sz w:val="28"/>
          <w:sz w:val="28"/>
          <w:szCs w:val="28"/>
          <w:rtl w:val="true"/>
          <w:lang w:bidi="ar-SA"/>
        </w:rPr>
        <w:t>وَلاَ يَكُونَنَّ الْمُحْسِنُ وَالْمُسِيءُ عِنْدَكَ بِمَنْزِلَة سَوَاء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نظامات غیرالهی نیز گزینش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نظامات غیرالهی به ارزش های انسانی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شناخت شخص، سخن دیگران به تنهایی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ایمان باید اطمینان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بزرگ ترین ویژگی انبیاء اولیاء و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احراز امانتداری و صداقت، برای جذب افراد باید همت گماشت؛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الْيَوْمَ لَدَيْنَا مَكِينٌ أَمِينٌ</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کم هستند افرادی که از هر حیث امین باشند؛ ائمه عليهم السلام امین الله هستند</w:t>
      </w:r>
      <w:r>
        <w:rPr>
          <w:rFonts w:eastAsia="IRNazanin" w:cs="IRNazanin"/>
          <w:color w:val="111111"/>
          <w:sz w:val="28"/>
          <w:szCs w:val="28"/>
          <w:rtl w:val="true"/>
          <w:lang w:bidi="fa-IR"/>
        </w:rPr>
        <w:t xml:space="preserve">. </w:t>
      </w:r>
      <w:bookmarkStart w:id="214" w:name="pg9266_86801"/>
    </w:p>
    <w:p>
      <w:pPr>
        <w:pStyle w:val="Heading2"/>
        <w:numPr>
          <w:ilvl w:val="1"/>
          <w:numId w:val="1"/>
        </w:numPr>
        <w:rPr/>
      </w:pPr>
      <w:bookmarkStart w:id="215" w:name="__RefHeading___Toc4591613_2870459653"/>
      <w:bookmarkStart w:id="216" w:name="_Toc73"/>
      <w:bookmarkEnd w:id="214"/>
      <w:bookmarkEnd w:id="215"/>
      <w:r>
        <w:rPr>
          <w:rtl w:val="true"/>
        </w:rPr>
        <w:t>آیه پنجاه و پنج</w:t>
      </w:r>
      <w:bookmarkEnd w:id="216"/>
    </w:p>
    <w:p>
      <w:pPr>
        <w:pStyle w:val="BookText"/>
        <w:rPr/>
      </w:pPr>
      <w:r>
        <w:rPr>
          <w:rFonts w:ascii="Amiri" w:hAnsi="Amiri" w:eastAsia="Amiri" w:cs="Amiri"/>
          <w:color w:val="111111"/>
          <w:sz w:val="28"/>
          <w:sz w:val="28"/>
          <w:szCs w:val="28"/>
          <w:rtl w:val="true"/>
          <w:lang w:bidi="ar-SA"/>
        </w:rPr>
        <w:t>قَالَ اجْعَلْنِي عَلَى خَزَائِنِ الْأَرْضِ إِنِّي حَفِيظٌ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اهل برنامه ریزی هستند، بایستی اهل عمل هم باشند و پیشنهاد به تنهایی کافی نیست یوسف که پیش بینی قحطی نمود و برنامه برای مبارزه با قحطی هم ارائه کرد پیشنهاد تصدی امور مالی و خزانه داری کشور مصر را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به نفس در پذیرش مسئولیت های مهم مملکتی، یک اصل مهم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صفت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شغل درخواستی است و در هر شغلی لازم است فرد متصدی به آن ها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مسئولیتی که انسان می پذیرد باید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مسئولیت همچون امانتی است که باید آن را حفظ کند و بدیهی است که حفظ کردن هر چیزی متناسب با خودش است؛ به عبارتی متعهد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دوم پذیرش مسئولیت این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نسبت به مسئولیت پذیرفته شده، کاردان، دانا و متخصص باشد؛ به عبارتی مدیریت عالمانه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چه افرادی که مسئولیتی را می پذیرند و امین هستند؛ یعنی در آن جایگاه خیانتی از آنان سر نمی زند،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چراکه از عهده حفظ و نگهداری مسئولیت پذیرفته برنمی آیند و آن مسئولیت را ضایع و تباه می کنند و لذا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حَفِيظٌ عَلِیمٌ</w:t>
      </w:r>
      <w:r>
        <w:rPr>
          <w:rFonts w:ascii="IRNazanin" w:hAnsi="IRNazanin" w:eastAsia="IRNazanin"/>
          <w:color w:val="111111"/>
          <w:sz w:val="28"/>
          <w:sz w:val="28"/>
          <w:szCs w:val="28"/>
          <w:rtl w:val="true"/>
          <w:lang w:bidi="fa-IR"/>
        </w:rPr>
        <w:t xml:space="preserve"> و نگفت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أَمِينُ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 رسد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عام و خاص است؛ یعنی هر شخص حفیظ، امین هم هست ولی هر شخص امین ممکن است حفیظ باشد و ممکن است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ثروت های عمومی کشور و پول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وظایف خاص کشورداری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ثروت های عمومی کشور، کشاورزی نقش خاص و ویژه ای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یک بخش از دارایی کشور که ثروت تمام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نفت که یکی از ثروت های کشور است و روزی هم به اتمام می رسد و یا این که بشر با دستیابی به سوخت های جدید مانند اتمی خورشیدی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که ثروت تمام شدنی نیست و تحت هیچ شرایطی بشر از آن بی نیاز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پیشبرد و تعالی جامعه، اگر فرد در خود یک شایستگی سراغ دارد، لازم است جهت به کارگیری استعدادش و بهره وری شایسته از آن شایستگی خود را ابراز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عملی کردن این امر توسط شایستگان، نیاز به زمینه سازی از سوی حاکمیت را نیز می طلبد؛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الْيَوْمَ لَدَيْنَا مَكينٌ أَمِينٌ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عزیز مصر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احراز کرد؛ 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های خدادادی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یعنی در تمامی کشورها و ملت ها در فقر و غناء به نوعی به هم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مصر توسط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توفیقات الهی مسئله قحطی، مدیریت بحران شد و مردم آن سامان بدون کوچک ترین دشواری، آن سال های سخت را پشت سر گذاشتند؛ در حالی که در سرزمینی دیگر مانند کنعان با سختی دست به گریبان بودند و افرادی از یک خاندان شریف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حالت فقر و نداری برای گرفتن آذوقه چند بار راهی سرزمین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کشوری حق ندارد نسبت به نیاز سایر کشورها بی تفاوت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افراد توانا و با استعدادی هستند که اگر آن ها توسط زمامداران در مناصب شایسته منصوب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استعداد و توانایی آن افراد ظهور و بروزی نخواهد داشت و هم نظام و آحاد ملت از چنین ثروت های معنوی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ثروت های مادی یک کشور ثروت نیروی انسانی متعهد و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مصر بدون يوسف عليه السلام و توفيقات الهی که بر او و ملتش افاضه گردید در آن سال های سخت یک کشور قحطی زده بود ولی با وجود حضرت، هم خود از قحطی نجات یافت و هم یاری رسان دیگر سرزمین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پذیرش منصب باید نگاه به ضرورت جامعه داشت، نه این که جایگاه من باید کجا 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شناسی حضرت اباالفضل علیه السلام و سقایی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یوسف قاعدتاً بایستی در جایگاه عزیز مصر بود؛ چراکه هم کاردان بود و هم پیامبر و هم از بندگان خاص و از محسنین و مخلصین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پذیرش مسئولیت و خدمت به جامعه لازم نیست که نظام حاکم یک نظام مشروع و مقبول باشد و کافی است شما برای مردم مفید باشید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نظام جاهلی بت پرست، تقاضای مسئولیت </w:t>
      </w:r>
    </w:p>
    <w:p>
      <w:pPr>
        <w:pStyle w:val="BookText"/>
        <w:rPr/>
      </w:pP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باید مراقب بود خدمت شما، خدمت به ظالم نباشد تا جزو اِعْوَانُ الظُّلَمَهُ نباشید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به مردم در هر نظامی خواه توحیدی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مشرک یا الهی باشد و یا طاغوتی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ارزش را به خودش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موحد در نظام غیرالهی می تواند مسئولیت بپذیرد؟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راستای خدمت به مردم است، آری؛ ولی آن چه در راستای آن نظام نامشروع است، خیر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 که نظام حاکمه مصر در عصر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نظام جاهلی و بت پرست بود و انواع فسادهای فکری و عملی در این جامعه رایج بود، ولی رأس هرم قدرت این نظام برای مدیریت نمودن بحران پیش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فرد شایسته ای همچون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تمامی ابزارهای مدیریت را هم در اختیار ایشان قرار داد </w:t>
      </w:r>
      <w:bookmarkStart w:id="217" w:name="pg9266_86806"/>
    </w:p>
    <w:p>
      <w:pPr>
        <w:pStyle w:val="Heading2"/>
        <w:numPr>
          <w:ilvl w:val="1"/>
          <w:numId w:val="1"/>
        </w:numPr>
        <w:rPr/>
      </w:pPr>
      <w:bookmarkStart w:id="218" w:name="__RefHeading___Toc4591615_2870459653"/>
      <w:bookmarkStart w:id="219" w:name="_Toc74"/>
      <w:bookmarkEnd w:id="217"/>
      <w:bookmarkEnd w:id="218"/>
      <w:r>
        <w:rPr>
          <w:rtl w:val="true"/>
        </w:rPr>
        <w:t>آیه پنجاه و شش</w:t>
      </w:r>
      <w:bookmarkEnd w:id="219"/>
    </w:p>
    <w:p>
      <w:pPr>
        <w:pStyle w:val="BookText"/>
        <w:rPr/>
      </w:pPr>
      <w:r>
        <w:rPr>
          <w:rFonts w:ascii="Amiri" w:hAnsi="Amiri" w:eastAsia="Amiri" w:cs="Amiri"/>
          <w:color w:val="111111"/>
          <w:sz w:val="28"/>
          <w:sz w:val="28"/>
          <w:szCs w:val="28"/>
          <w:rtl w:val="true"/>
          <w:lang w:bidi="ar-SA"/>
        </w:rPr>
        <w:t>وَ كَذَلِک مَكنَّا لِيُوسُفَ فِي الْأَرْضِ يَتَبَوَّأُ مِنْهَا حَيْثُ يَشَاءُ نُصِيبُ بِرَحْمَتِنَا مَنْ نَشَاءُ وَلَا نُضِيعُ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خداوند متعال،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مکنت و جایگاه و مقام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فراوانی متحمل شد؛ آزار خویشان و نزدیکان انداختن ایشان در چاه و فروختن به ثمن بخس به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شرایط هم پروردگارش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برای نجات از چاه؛</w:t>
      </w:r>
    </w:p>
    <w:p>
      <w:pPr>
        <w:pStyle w:val="BookText"/>
        <w:rPr/>
      </w:pPr>
      <w:r>
        <w:rPr>
          <w:rFonts w:ascii="IRNazanin" w:hAnsi="IRNazanin" w:eastAsia="IRNazanin"/>
          <w:color w:val="111111"/>
          <w:sz w:val="28"/>
          <w:sz w:val="28"/>
          <w:szCs w:val="28"/>
          <w:rtl w:val="true"/>
          <w:lang w:bidi="fa-IR"/>
        </w:rPr>
        <w:t>تقوای الهی در برخورد با گناه و استعاذه حقیقی به خداوند تبارک و تعالی؛</w:t>
      </w:r>
    </w:p>
    <w:p>
      <w:pPr>
        <w:pStyle w:val="BookText"/>
        <w:rPr/>
      </w:pPr>
      <w:r>
        <w:rPr>
          <w:rFonts w:ascii="IRNazanin" w:hAnsi="IRNazanin" w:eastAsia="IRNazanin"/>
          <w:color w:val="111111"/>
          <w:sz w:val="28"/>
          <w:sz w:val="28"/>
          <w:szCs w:val="28"/>
          <w:rtl w:val="true"/>
          <w:lang w:bidi="fa-IR"/>
        </w:rPr>
        <w:t>صبر در مقابل تهمت ناجوانمردانه ناپاکی و بی عفتی به ایشان؛</w:t>
      </w:r>
    </w:p>
    <w:p>
      <w:pPr>
        <w:pStyle w:val="BookText"/>
        <w:rPr/>
      </w:pPr>
      <w:r>
        <w:rPr>
          <w:rFonts w:ascii="IRNazanin" w:hAnsi="IRNazanin" w:eastAsia="IRNazanin"/>
          <w:color w:val="111111"/>
          <w:sz w:val="28"/>
          <w:sz w:val="28"/>
          <w:szCs w:val="28"/>
          <w:rtl w:val="true"/>
          <w:lang w:bidi="fa-IR"/>
        </w:rPr>
        <w:t>هزینه تقوی را با رفتن به زندان داد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اراده ،دارند حتی در دنیا به یک مقام و منصبی که مُؤید مَن عند الله باشد، دست پیدا کنند، باید به فرموده قرآن کریم از سیره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عزّوجل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سرگذشت یکی از بندگان محسن و مخلص نشان داد که قادر است که هر کید و مکری را به ضد آن تبدیل کند؛ همان طور که قبلاً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يَهْدِي كَيْدَ الْخَائِنِينَ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فرد مطرود شده را تبدیل به فرد مشهور و شهره آفاق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ذلت تحمیلی بندگان را تبدیل به عزت و پادشاهی خودش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آیت الله خامنه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پشتیبانی منطقه؛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عادی سپاه؛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 xml:space="preserve">اگر یوسف را به بهای اندک فروختند، توسط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بهای گران خریداری شد و اگر زلیخا به او تهمت زد در عوض تقوی و پاکی حضرت یوسف شهره عالم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برادران خواستند یوسف را از چشم پدر دور کنند، خداوند محبت او را چندین برابر در چشم پدر و دیگران قرار داد؛ بنابراین فقط کافی است که خدا را فراموش نکنید و تقوای الهی پیشه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مَكَنَّا لِيُوسُفَ فِي الْأَرْضِ</w:t>
      </w:r>
      <w:r>
        <w:rPr>
          <w:rFonts w:ascii="IRNazanin" w:hAnsi="IRNazanin" w:eastAsia="IRNazanin"/>
          <w:color w:val="111111"/>
          <w:sz w:val="28"/>
          <w:sz w:val="28"/>
          <w:szCs w:val="28"/>
          <w:rtl w:val="true"/>
          <w:lang w:bidi="fa-IR"/>
        </w:rPr>
        <w:t xml:space="preserve"> تفسیر دیگری بر آیاتی که سابقا ذکر شد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وَ يُتِمُّ نِعْمَتَهُ عَلَيْك وَ عَلَى آلِ يَعْقُوبَ كَمَا أَتَمَّهَا عَلَى أَبَوَيْكَ مِنْ قَبْلُ إِبْرَاهِيمَ وَ إِسْحَاقَ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لَتُنَبِّئَنَّهُم بِأَمْرِهِمْ هَذَا وَ 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 یوسف نسبت به او هیچ گونه رغبتی نداشتند، ولی خداوند عالمیان اراده داشت که او را آقای عالم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مَكنَّا لِيُوسُفَ فِي الْأَرْضِ وَ لِنُعَلِّمَهُ مِنْ تَأْوِيلِ الْأَحَادِيثِ وَاللهُ غَالِبٌ عَلَى أَمْرِهِ وَلَكنَّ أَكثَرَ النَّاسِ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بِرَحْمَتِنَا مَنْ نَشَاءُ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براساس قوانین حکیمانه ای است که هرکس از این قوانین تبعیت نماید رحمت خداوند به او اصابت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عواملی که باعث نائل شدن یوسف به رحمت خاصه پروردگار عالمیان گردید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توکل، توسل، پاکی، اخلاص، توحید عملی و امانت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خداوند اجر کافی و وافی خود را در عالم عقبی به بندگان نیک خود عطا می فرماید در عالم دنیا نیز اجر محسنین از بندگان خود را ضایع نمی نماید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به اجر محسنین، باید همچون محسنین سیر و سلوک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صبر کنی، ز غوره حلوا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مثل بعضی ها غوره نشده، می خواهند مویز شوند و یا غوره نشده، می خواهند حلوا شوند</w:t>
      </w:r>
      <w:r>
        <w:rPr>
          <w:rFonts w:eastAsia="IRNazanin" w:cs="IRNazanin"/>
          <w:color w:val="111111"/>
          <w:sz w:val="28"/>
          <w:szCs w:val="28"/>
          <w:rtl w:val="true"/>
          <w:lang w:bidi="fa-IR"/>
        </w:rPr>
        <w:t xml:space="preserve">! </w:t>
      </w:r>
      <w:bookmarkStart w:id="220" w:name="pg9266_86810"/>
    </w:p>
    <w:p>
      <w:pPr>
        <w:pStyle w:val="Heading2"/>
        <w:numPr>
          <w:ilvl w:val="1"/>
          <w:numId w:val="1"/>
        </w:numPr>
        <w:rPr/>
      </w:pPr>
      <w:bookmarkStart w:id="221" w:name="__RefHeading___Toc4591617_2870459653"/>
      <w:bookmarkStart w:id="222" w:name="_Toc75"/>
      <w:bookmarkEnd w:id="220"/>
      <w:bookmarkEnd w:id="221"/>
      <w:r>
        <w:rPr>
          <w:rtl w:val="true"/>
        </w:rPr>
        <w:t>آیه پنجاه و هفت</w:t>
      </w:r>
      <w:bookmarkEnd w:id="222"/>
    </w:p>
    <w:p>
      <w:pPr>
        <w:pStyle w:val="BookText"/>
        <w:rPr/>
      </w:pPr>
      <w:r>
        <w:rPr>
          <w:rFonts w:ascii="Amiri" w:hAnsi="Amiri" w:eastAsia="Amiri" w:cs="Amiri"/>
          <w:color w:val="111111"/>
          <w:sz w:val="28"/>
          <w:sz w:val="28"/>
          <w:szCs w:val="28"/>
          <w:rtl w:val="true"/>
          <w:lang w:bidi="ar-SA"/>
        </w:rPr>
        <w:t>وَلَأَجْرُ الْآخِرَةِ خَيْرٌ لِلَّذِينَ آمَنُوا وَ كَانُوا يَتَّقُونَ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ریاستی که برای حضرت یوسف عليه السلام بود، تماماً از جانب رب العالمین ایجاد شده بود با این حال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وَلَأَجْرُ الْآخِرَةِ خَيْرٌ</w:t>
      </w:r>
    </w:p>
    <w:p>
      <w:pPr>
        <w:pStyle w:val="BookText"/>
        <w:rPr/>
      </w:pPr>
      <w:r>
        <w:rPr>
          <w:rFonts w:ascii="IRNazanin" w:hAnsi="IRNazanin" w:eastAsia="IRNazanin"/>
          <w:color w:val="111111"/>
          <w:sz w:val="28"/>
          <w:sz w:val="28"/>
          <w:szCs w:val="28"/>
          <w:rtl w:val="true"/>
          <w:lang w:bidi="fa-IR"/>
        </w:rPr>
        <w:t>آن چه را که خداوند به عنوان اجر به بندگان نیکوکار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عنایت می فرماید، بازهم نباید دل خوش داشت؛ چراکه این عالم به هر صورت گذرا و فناپذیر است و وعده گاه خداوند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آخرت مخصوص افرادی است که ایمان را همراه با تقوای مستمر </w:t>
      </w:r>
      <w:r>
        <w:rPr>
          <w:rFonts w:ascii="Amiri" w:hAnsi="Amiri" w:eastAsia="Amiri" w:cs="Amiri"/>
          <w:color w:val="111111"/>
          <w:sz w:val="28"/>
          <w:sz w:val="28"/>
          <w:szCs w:val="28"/>
          <w:rtl w:val="true"/>
          <w:lang w:bidi="ar-SA"/>
        </w:rPr>
        <w:t>وَ كَانُوا يَتَّقُونَ</w:t>
      </w:r>
      <w:r>
        <w:rPr>
          <w:rFonts w:ascii="IRNazanin" w:hAnsi="IRNazanin" w:eastAsia="IRNazanin"/>
          <w:color w:val="111111"/>
          <w:sz w:val="28"/>
          <w:sz w:val="28"/>
          <w:szCs w:val="28"/>
          <w:rtl w:val="true"/>
          <w:lang w:bidi="fa-IR"/>
        </w:rPr>
        <w:t xml:space="preserve">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ذاتاً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داده های الهی در این عالم </w:t>
      </w:r>
      <w:r>
        <w:rPr>
          <w:rFonts w:ascii="Amiri" w:hAnsi="Amiri" w:eastAsia="Amiri" w:cs="Amiri"/>
          <w:color w:val="111111"/>
          <w:sz w:val="28"/>
          <w:sz w:val="28"/>
          <w:szCs w:val="28"/>
          <w:rtl w:val="true"/>
          <w:lang w:bidi="ar-SA"/>
        </w:rPr>
        <w:t>وَ كَذَلِک مَكَنَّا لِيُوسُفَ فِي الْأَرْضِ</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یک اجل و سرآمدی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به فرموده قرآن، نه تنها </w:t>
      </w:r>
      <w:r>
        <w:rPr>
          <w:rFonts w:ascii="Amiri" w:hAnsi="Amiri" w:eastAsia="Amiri" w:cs="Amiri"/>
          <w:color w:val="111111"/>
          <w:sz w:val="28"/>
          <w:sz w:val="28"/>
          <w:szCs w:val="28"/>
          <w:rtl w:val="true"/>
          <w:lang w:bidi="ar-SA"/>
        </w:rPr>
        <w:t>وَلَأَجْرُ الْآخِرَةِ 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بلکه اصلاً ظرف دنیا قابلیت این که مؤمن متقی در این عالم مأجور گردد را ندارد</w:t>
      </w:r>
      <w:r>
        <w:rPr>
          <w:rFonts w:eastAsia="IRNazanin" w:cs="IRNazanin"/>
          <w:color w:val="111111"/>
          <w:sz w:val="28"/>
          <w:szCs w:val="28"/>
          <w:rtl w:val="true"/>
          <w:lang w:bidi="fa-IR"/>
        </w:rPr>
        <w:t xml:space="preserve">. </w:t>
      </w:r>
      <w:bookmarkStart w:id="223" w:name="pg9266_86811"/>
    </w:p>
    <w:p>
      <w:pPr>
        <w:pStyle w:val="Heading2"/>
        <w:numPr>
          <w:ilvl w:val="1"/>
          <w:numId w:val="1"/>
        </w:numPr>
        <w:rPr/>
      </w:pPr>
      <w:bookmarkStart w:id="224" w:name="__RefHeading___Toc4591619_2870459653"/>
      <w:bookmarkStart w:id="225" w:name="_Toc76"/>
      <w:bookmarkEnd w:id="223"/>
      <w:bookmarkEnd w:id="224"/>
      <w:r>
        <w:rPr>
          <w:rtl w:val="true"/>
        </w:rPr>
        <w:t>عوارض منفی دنیاطلبی</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 خلاف اراده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تُرِيدُونَ عَرَضَ الدُّنْيَا وَاللَّهُ يُرِيدُ الْآخِرَةَ وَاللهُ عَزِيزٌ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مانع از انجام تکالیف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آلافات و دارالغرور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متاع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متاع دنيا، غرور آفرین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غرورآفرین باعث نسیان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اتَّخَذُوا دِينَهُمْ لَهْوًا وَلَعِبًا وَ غَرَّتْهُمُ الْحَيَاةُ الدُّنْيَا فَالْيَوْمَ نَنْسَاهُمْ كَمَا نَسُوا لِقَاءَ يَوْمِهِمْ هَذَا وَمَا كَانُوا بِآيَاتِنَا يَجْحَدُونَ</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موجود فریبنده است و بعضاً از آن تعبیر به شیطان می شود و لکن شامل امورات دیگر از قبیل مال، مقام،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الذَّامُ لِلدُّنْيَا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حکمت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دنیا، کفار را تهذیب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تُعْجِبْک أَمْوَالُهُمْ وَلَا أَوْلَادُهُمْ إِنَّمَا يُرِيدُ اللهُ لِيُعَذِّبَهُمْ بِهَا فِي الْحَيَاةِ الدُّنْيَا وَ تَزْهَقَ أَنْفُسُهُمْ وَهُمْ كَافِرُونَ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مایه تجاوز به حقوق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دنیا باعث عدم اعتقاد به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به دنیای ناپایدار باعث غفلت از آیات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آن هم جهنمی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لَا يَرْجُونَ لِقَاءَنَا وَ رَضُوا بِالْحَيَاةِ الدُّنْيَا وَاطْمَأنُّوا بِهَا وَالَّذِينَ هُمْ عَنْ آيَاتِنَا غَافِلُونَ</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مَأْوَاهُمُ النَّارُ بِمَا كَانُوا يَكسِبُونَ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دنیا، از ویژگی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لَهُ مَا فِي السَّمَاوَاتِ وَ مَا فِي الْأَرْضِ وَ وَيْلٌ لِلْكَافِرِينَ مِنْ عَذَابٍ شَدِيدٍ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صَلَالِ بَعِيدٍ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كَفَرَ بِاللهِ مِنْ بَعْدِ إِيمَانِهِ إِلَّا مَنْ أُكرِهَ وَ قَلْبُهُ مُطْمَئِنُّ بِالْإِيمَانِ وَلَكنْ مَنْ شَرَحَ بِالْكُفْرِ صَدْرًا فَعَلَيْهِمْ غَضَبٌ مِنَ اللَّهِ وَلَهُمْ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بِأَنَّهُمُ اسْتَحَبُّوا الْحَيَاةَ الدُّنْيَا عَلَى الْآخِرَةِ وَأَنَّ اللَّهَ لَا يَهْدِي الْقَوْمَ الْكَافِرِينَ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 باعث طغیان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طَغَى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آثَرَ الْحَيَاةَ الدُّنْيَا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فَإِنَّ الْجَحِيمَ هِيَ الْمَأْوَى</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 باعث بی اعتنایی و دور کردن فقرا از خود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طلبی اعراض از ذکر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مَبْلَغُهُمْ مِنَ الْعِلْمِ إِنَّ رَبَّكَ هُوَ أَعْلَمُ بِمَنْ صَلَّ عَنْ سَبِيلِهِ وَ هُوَ أَعْلَمُ بِمَنِ اهْتَدَى</w:t>
      </w:r>
      <w:r>
        <w:rPr>
          <w:rFonts w:eastAsia="Times New Roman" w:cs="Times New Roman" w:ascii="Times New Roman" w:hAnsi="Times New Roman"/>
          <w:color w:val="111111"/>
          <w:sz w:val="28"/>
          <w:szCs w:val="28"/>
          <w:rtl w:val="true"/>
          <w:lang w:val="en-US" w:bidi="en-US"/>
        </w:rPr>
        <w:t xml:space="preserve">. </w:t>
      </w:r>
      <w:bookmarkStart w:id="226" w:name="pg9266_86815"/>
    </w:p>
    <w:p>
      <w:pPr>
        <w:pStyle w:val="Heading2"/>
        <w:numPr>
          <w:ilvl w:val="1"/>
          <w:numId w:val="1"/>
        </w:numPr>
        <w:rPr/>
      </w:pPr>
      <w:bookmarkStart w:id="227" w:name="__RefHeading___Toc4591621_2870459653"/>
      <w:bookmarkStart w:id="228" w:name="_Toc77"/>
      <w:bookmarkEnd w:id="226"/>
      <w:bookmarkEnd w:id="227"/>
      <w:r>
        <w:rPr>
          <w:rtl w:val="true"/>
        </w:rPr>
        <w:t>آیه پنجاه و هشت</w:t>
      </w:r>
      <w:bookmarkEnd w:id="228"/>
    </w:p>
    <w:p>
      <w:pPr>
        <w:pStyle w:val="BookText"/>
        <w:rPr/>
      </w:pPr>
      <w:r>
        <w:rPr>
          <w:rFonts w:ascii="Amiri" w:hAnsi="Amiri" w:eastAsia="Amiri" w:cs="Amiri"/>
          <w:color w:val="111111"/>
          <w:sz w:val="28"/>
          <w:sz w:val="28"/>
          <w:szCs w:val="28"/>
          <w:rtl w:val="true"/>
          <w:lang w:bidi="ar-SA"/>
        </w:rPr>
        <w:t>وَ جَاءَ إِخْوَةُ يُوسُفَ فَدَخَلُوا عَلَيْهِ فَعَرَفَهُمْ وَ هُمْ لَهُ مُنْكَرُونَ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نسبی تحت هر شرایطی پابرجا و برقرار است و فسخ شدنی نیست؛ </w:t>
      </w:r>
      <w:r>
        <w:rPr>
          <w:rFonts w:ascii="Amiri" w:hAnsi="Amiri" w:eastAsia="Amiri" w:cs="Amiri"/>
          <w:color w:val="111111"/>
          <w:sz w:val="28"/>
          <w:sz w:val="28"/>
          <w:szCs w:val="28"/>
          <w:rtl w:val="true"/>
          <w:lang w:bidi="ar-SA"/>
        </w:rPr>
        <w:t xml:space="preserve">وَ جَاءَ إِخْوَةٌ 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 دنیا افراد را بعد از سالیان دراز باهم روبرو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به کوه نمی رسد، ولی آدم به آدم می رسد؛ البته زلزله رودبار و منجیل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کوه به کوه 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ظالمی که نیاز خود را به درگاه مظلوم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اولوالالبَابَ وَ الإِبْصَارَ</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علیرغم ظلمی که به برادرشان کردند، امروز به عنوان فقیر و بیچاره به درگاه عزیز مصر یوسف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 بر سر ناتوان دست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بیفتی به پایش چو مور </w:t>
      </w:r>
      <w:r>
        <w:rPr>
          <w:rStyle w:val="FootnoteAnchor"/>
          <w:rtl w:val="true"/>
        </w:rPr>
        <w:footnoteReference w:id="7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مراوده انسان ها با یکدیگر در سطح خانواده، شهر، کشور و جهان، نیازمندی افراد 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برادران یوسف به خاطر قحطی و خشک سالی بود که در کنعان واقع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همین اساس یکی از انگیزه های محبت افراد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خداوند تبارک و تعالی که با کمال بی نیازی اش نسبت به ،مخلوق به او عشق می ورزد</w:t>
      </w:r>
    </w:p>
    <w:p>
      <w:pPr>
        <w:pStyle w:val="BookText"/>
        <w:rPr/>
      </w:pPr>
      <w:r>
        <w:rPr>
          <w:rFonts w:ascii="Amiri" w:hAnsi="Amiri" w:eastAsia="Amiri" w:cs="Amiri"/>
          <w:color w:val="111111"/>
          <w:sz w:val="28"/>
          <w:sz w:val="28"/>
          <w:szCs w:val="28"/>
          <w:rtl w:val="true"/>
          <w:lang w:bidi="ar-SA"/>
        </w:rPr>
        <w:t>والحمدُ لله الّذى تَحبّبَ إِلَيَّ وَ هُوَ غَنيٌّ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هیچ گاه ظلم ظالم را فراموش نمی کند؛ ولی بسیارند افراد ظالم که ظلمی را که به دیگران روا داشته اند و فراموش کرده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فَعَرَفَهُمْ وَهُمْ لَهُ منْكَرُونَ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فَعَرَفَهُمْ وَهُمْ لَهُ مُنْكَرُونَ</w:t>
      </w:r>
      <w:r>
        <w:rPr>
          <w:rFonts w:ascii="IRNazanin" w:hAnsi="IRNazanin" w:eastAsia="IRNazanin"/>
          <w:color w:val="111111"/>
          <w:sz w:val="28"/>
          <w:sz w:val="28"/>
          <w:szCs w:val="28"/>
          <w:rtl w:val="true"/>
          <w:lang w:bidi="fa-IR"/>
        </w:rPr>
        <w:t>؛ وقتی دو نفر از دو صنف باهم روبرو می شوند اگر یکی از آن دو نسبت به دیگری معرفت داشته باشد و بالعکس دیگری نسبت به او جاهل باشد، شخصی که معرفت ،دارد برخورد بهتری می تواند با دیگری داشته باشد؛ مانند برخورد عالم و جاهل، پدر و مادر با فرزندان استاد با دانشجو مدیر با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معرفت معکوس می شود؛ مثلاً جاهل حرمت عالم را بیشتر از عالم نسبت به خودش نگاه می دارد این زمانی است که عالم ربانی نیست و یا فرزند بیشتر به پدر و مادر تکریم می کند تا والدین نسبت به فرزند؛ چون فرزند عالم است و پدر و مادر جاهل و مواردی از این قبیل</w:t>
      </w:r>
      <w:r>
        <w:rPr>
          <w:rFonts w:eastAsia="IRNazanin" w:cs="IRNazanin"/>
          <w:color w:val="111111"/>
          <w:sz w:val="28"/>
          <w:szCs w:val="28"/>
          <w:rtl w:val="true"/>
          <w:lang w:bidi="fa-IR"/>
        </w:rPr>
        <w:t xml:space="preserve">. </w:t>
      </w:r>
      <w:bookmarkStart w:id="229" w:name="pg9266_86817"/>
    </w:p>
    <w:p>
      <w:pPr>
        <w:pStyle w:val="Heading2"/>
        <w:numPr>
          <w:ilvl w:val="1"/>
          <w:numId w:val="1"/>
        </w:numPr>
        <w:rPr/>
      </w:pPr>
      <w:bookmarkStart w:id="230" w:name="__RefHeading___Toc4591623_2870459653"/>
      <w:bookmarkStart w:id="231" w:name="_Toc78"/>
      <w:bookmarkEnd w:id="229"/>
      <w:bookmarkEnd w:id="230"/>
      <w:r>
        <w:rPr>
          <w:rtl w:val="true"/>
        </w:rPr>
        <w:t>آیه پنجاه و نه</w:t>
      </w:r>
      <w:bookmarkEnd w:id="231"/>
    </w:p>
    <w:p>
      <w:pPr>
        <w:pStyle w:val="BookText"/>
        <w:rPr/>
      </w:pPr>
      <w:r>
        <w:rPr>
          <w:rFonts w:ascii="Amiri" w:hAnsi="Amiri" w:eastAsia="Amiri" w:cs="Amiri"/>
          <w:color w:val="111111"/>
          <w:sz w:val="28"/>
          <w:sz w:val="28"/>
          <w:szCs w:val="28"/>
          <w:rtl w:val="true"/>
          <w:lang w:bidi="ar-SA"/>
        </w:rPr>
        <w:t xml:space="preserve">وَلَمَّا جَهَّزَهُمْ بِجَهَازِهِمْ قَالَ ائْتُونِي بِأَخٍ لَكُمْ مِنْ أَبِيكُمْ أَلَا تَرَوْنَ أَنِّي أُوفِي الْكَيْلَ وَأَنَا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بِأَحْ لَکمْ</w:t>
      </w:r>
      <w:r>
        <w:rPr>
          <w:rFonts w:ascii="IRNazanin" w:hAnsi="IRNazanin" w:eastAsia="IRNazanin"/>
          <w:color w:val="111111"/>
          <w:sz w:val="28"/>
          <w:sz w:val="28"/>
          <w:szCs w:val="28"/>
          <w:rtl w:val="true"/>
          <w:lang w:bidi="fa-IR"/>
        </w:rPr>
        <w:t xml:space="preserve">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در قبال هر چیزی که از دیگران می گیریم، آن ها هم از ما درخواست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در واقع کم هستند افرادی که داد آن ها بدون ستد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ویژگی های دیگر حضرت یوسف و یا مقام محسنین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أُوفِي الْكَيْلَ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 تمام انجام دادم و کم فروشی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خَيْرُ الْمُنْزِلِينَ</w:t>
      </w:r>
      <w:r>
        <w:rPr>
          <w:rFonts w:ascii="IRNazanin" w:hAnsi="IRNazanin" w:eastAsia="IRNazanin"/>
          <w:color w:val="111111"/>
          <w:sz w:val="28"/>
          <w:sz w:val="28"/>
          <w:szCs w:val="28"/>
          <w:rtl w:val="true"/>
          <w:lang w:bidi="fa-IR"/>
        </w:rPr>
        <w:t xml:space="preserve">؛ یعنی من بهتر از هرکسی واردین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اکرام و پذیرایی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مشوق های عملی، تأثیرات خاص و بسزای خود را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جَهَزَهُمْ بِجَهَازِهِمْ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تسلط و قدرت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نسبت به نیازمندان است 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برادران را وادار نمود که به خواسته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بِأَحخٍ لَكُمْ مِنْ أَبِيكُمْ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 توانند مطرح شوند که داده هایی صورت گرفته باشد؛ </w:t>
      </w:r>
      <w:r>
        <w:rPr>
          <w:rFonts w:ascii="Amiri" w:hAnsi="Amiri" w:eastAsia="Amiri" w:cs="Amiri"/>
          <w:color w:val="111111"/>
          <w:sz w:val="28"/>
          <w:sz w:val="28"/>
          <w:szCs w:val="28"/>
          <w:rtl w:val="true"/>
          <w:lang w:bidi="ar-SA"/>
        </w:rPr>
        <w:t>وَلَمَّا جَهَّزَهُمْ بِجَهَازِهِمْ قَالَ ائْتُونِي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بدون داده، سخن بی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قول آقای قرائتی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درس اخلاق بگویید که نهار کوبیده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انسان هر صفت نیک را به بهترین وجه انجام دهد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أُوفِي الْكَيْلَ وَأَنَا خَيْرُ الْمُنْزِلِينَ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فلان کار را برایت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با خون جگر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نیک زمانی ارزش واقعی خود را به دیگران نشان می دهند که انسان عملاً آن ها را برای دیگران به منصه ظهور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دعوایی که افراد با همدیگر دارند، در مقام گفتار و اندیشه است، 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پشتوانهٔ گفتار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در زمان قدرت بیشتر نمود دارند تا در زمان ضعف</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چه که ادعا و اعتقاد داریم، برای دیگران به عمل درآوریم، به راحتی افکار و اعتقادات ما را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فراموش نشود که گفتار هم بخشی از عمل است و تا زمانی که شخص با جد و جهد عالم نشود و به دیگری این علم را تعلیم ننماید، عالم و متعلم نمیتوانند به مقام عمل راه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سعدى عليه الرحمه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گفتار، چون نیم کردار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دعوت و جذب دیگران بیشتر سخن نگوییم، بلکه بیشتر عمل کنیم؛ </w:t>
      </w:r>
      <w:r>
        <w:rPr>
          <w:rFonts w:ascii="Amiri" w:hAnsi="Amiri" w:eastAsia="Amiri" w:cs="Amiri"/>
          <w:color w:val="111111"/>
          <w:sz w:val="28"/>
          <w:sz w:val="28"/>
          <w:szCs w:val="28"/>
          <w:rtl w:val="true"/>
          <w:lang w:bidi="ar-SA"/>
        </w:rPr>
        <w:t>كونُوا دُعَاةَ لِلنَّاسِ بِغَيْرِ أَلْسِنَتِكُمْ</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لِسانُ الحالِ َأصدَقُ مِن لِسانِ المَقالِ</w:t>
      </w:r>
      <w:r>
        <w:rPr>
          <w:rFonts w:eastAsia="Amiri" w:cs="Amiri" w:ascii="Amiri" w:hAnsi="Amiri"/>
          <w:color w:val="111111"/>
          <w:sz w:val="28"/>
          <w:szCs w:val="28"/>
          <w:rtl w:val="true"/>
          <w:lang w:bidi="ar-SA"/>
        </w:rPr>
        <w:t>.</w:t>
      </w:r>
      <w:r>
        <w:rPr>
          <w:rStyle w:val="FootnoteAnchor"/>
          <w:rtl w:val="true"/>
        </w:rPr>
        <w:footnoteReference w:id="80"/>
      </w:r>
      <w:bookmarkStart w:id="232" w:name="pg9266_86820"/>
    </w:p>
    <w:p>
      <w:pPr>
        <w:pStyle w:val="Heading2"/>
        <w:numPr>
          <w:ilvl w:val="1"/>
          <w:numId w:val="1"/>
        </w:numPr>
        <w:rPr/>
      </w:pPr>
      <w:bookmarkStart w:id="233" w:name="__RefHeading___Toc4591625_2870459653"/>
      <w:bookmarkStart w:id="234" w:name="_Toc79"/>
      <w:bookmarkEnd w:id="232"/>
      <w:bookmarkEnd w:id="233"/>
      <w:r>
        <w:rPr>
          <w:rtl w:val="true"/>
        </w:rPr>
        <w:t>آیه شصت</w:t>
      </w:r>
      <w:bookmarkEnd w:id="234"/>
    </w:p>
    <w:p>
      <w:pPr>
        <w:pStyle w:val="BookText"/>
        <w:rPr/>
      </w:pPr>
      <w:r>
        <w:rPr>
          <w:rFonts w:ascii="Amiri" w:hAnsi="Amiri" w:eastAsia="Amiri" w:cs="Amiri"/>
          <w:color w:val="111111"/>
          <w:sz w:val="28"/>
          <w:sz w:val="28"/>
          <w:szCs w:val="28"/>
          <w:rtl w:val="true"/>
          <w:lang w:bidi="ar-SA"/>
        </w:rPr>
        <w:t>فَإِنْ لَمْ تَأْتُونِي بِهِ فَلَا كَيْلَ لَكُمْ عِنْدِي وَلَا تَقْرَبُونِ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پس از تشویق عملی می تواند اثرگذار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باید همراه با یک پشتوانه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تأتُونِي بِهِ فَلَا كَيْلَ لَكُمْ عِنْدِي وَلَا تَقْرَبُونِ</w:t>
      </w:r>
      <w:r>
        <w:rPr>
          <w:rFonts w:ascii="IRNazanin" w:hAnsi="IRNazanin" w:eastAsia="IRNazanin"/>
          <w:color w:val="111111"/>
          <w:sz w:val="28"/>
          <w:sz w:val="28"/>
          <w:szCs w:val="28"/>
          <w:rtl w:val="true"/>
          <w:lang w:bidi="fa-IR"/>
        </w:rPr>
        <w:t>، وگرنه سخن توخالی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و یا به عبارتی ،تنبیه پشتوانه استمرار اعمالی است که مستحق تشویق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نوبت به اعمال تهدید رسید، باید افراد مورد نظر را حتی از نظر ظاهری از خود دور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تَقْرَبُونِ</w:t>
      </w:r>
      <w:r>
        <w:rPr>
          <w:rFonts w:ascii="IRNazanin" w:hAnsi="IRNazanin" w:eastAsia="IRNazanin"/>
          <w:color w:val="111111"/>
          <w:sz w:val="28"/>
          <w:sz w:val="28"/>
          <w:szCs w:val="28"/>
          <w:rtl w:val="true"/>
          <w:lang w:bidi="fa-IR"/>
        </w:rPr>
        <w:t>؛ در غیر این صورت حتی تهدید عملی شده نیز تأثیر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 ها باید با صراحت و قاطعیت </w:t>
      </w:r>
      <w:r>
        <w:rPr>
          <w:rFonts w:ascii="Amiri" w:hAnsi="Amiri" w:eastAsia="Amiri" w:cs="Amiri"/>
          <w:color w:val="111111"/>
          <w:sz w:val="28"/>
          <w:sz w:val="28"/>
          <w:szCs w:val="28"/>
          <w:rtl w:val="true"/>
          <w:lang w:bidi="ar-SA"/>
        </w:rPr>
        <w:t>فَانِ لِمَ تَاتُونِي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شوند؛ در غیر این صورت دیگران که قرار است آن خواسته ها را انجام دهند دچار تردید شده و بهانه های زیادی برای انجام ندادن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باید هم مادی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كَيْلَ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تَقْرَبُونِ</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باید نسبت به چیزی اعمال شود که انسان نیاز شدید و مضطر به آن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كَيْلَ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تهدید نسبت به چیزی که انسان برایش مهم نیست، بی تأثیر است</w:t>
      </w:r>
      <w:r>
        <w:rPr>
          <w:rFonts w:eastAsia="IRNazanin" w:cs="IRNazanin"/>
          <w:color w:val="111111"/>
          <w:sz w:val="28"/>
          <w:szCs w:val="28"/>
          <w:rtl w:val="true"/>
          <w:lang w:bidi="fa-IR"/>
        </w:rPr>
        <w:t xml:space="preserve">. </w:t>
      </w:r>
      <w:bookmarkStart w:id="235" w:name="pg9266_86821"/>
    </w:p>
    <w:p>
      <w:pPr>
        <w:pStyle w:val="Heading2"/>
        <w:numPr>
          <w:ilvl w:val="1"/>
          <w:numId w:val="1"/>
        </w:numPr>
        <w:rPr/>
      </w:pPr>
      <w:bookmarkStart w:id="236" w:name="__RefHeading___Toc4591627_2870459653"/>
      <w:bookmarkStart w:id="237" w:name="_Toc80"/>
      <w:bookmarkEnd w:id="235"/>
      <w:bookmarkEnd w:id="236"/>
      <w:r>
        <w:rPr>
          <w:rtl w:val="true"/>
        </w:rPr>
        <w:t>آیه شصت و یک</w:t>
      </w:r>
      <w:bookmarkEnd w:id="237"/>
    </w:p>
    <w:p>
      <w:pPr>
        <w:pStyle w:val="BookText"/>
        <w:rPr/>
      </w:pPr>
      <w:r>
        <w:rPr>
          <w:rFonts w:ascii="Amiri" w:hAnsi="Amiri" w:eastAsia="Amiri" w:cs="Amiri"/>
          <w:color w:val="111111"/>
          <w:sz w:val="28"/>
          <w:sz w:val="28"/>
          <w:szCs w:val="28"/>
          <w:rtl w:val="true"/>
          <w:lang w:bidi="ar-SA"/>
        </w:rPr>
        <w:t>قَالُوا سَنُرَاوِدُ عَنْهُ أَبَاهُ وَإِنَّا لَفَاعِلُونَ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انسان می خواهد انجام دهد، بعضاً طرف مقابلی دارد که باید موافقت او جلب شود و انسان اطمینانی از طرف مقابل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خودش در آن کار قاطعیت و جدیت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لَفَاعِلُون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و درخواست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 لِمَ تَاتُونِي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باعث قاطعیت از سوی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انجام فرمان ایشان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لَفَاعِلُون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درباره امری پشت سرهم و مکرر مراجعه نموده و اصرار بورزد و یا حیله به کار برد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انسان در کاری که مستقل نیست، نمی تواند قول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دوست دارد نکات منفی را به دیگران نسبت ،دهد، نه به خودش و لذا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و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8" w:name="pg9266_86822"/>
    </w:p>
    <w:p>
      <w:pPr>
        <w:pStyle w:val="Heading2"/>
        <w:numPr>
          <w:ilvl w:val="1"/>
          <w:numId w:val="1"/>
        </w:numPr>
        <w:rPr/>
      </w:pPr>
      <w:bookmarkStart w:id="239" w:name="__RefHeading___Toc4591629_2870459653"/>
      <w:bookmarkStart w:id="240" w:name="_Toc81"/>
      <w:bookmarkEnd w:id="238"/>
      <w:bookmarkEnd w:id="239"/>
      <w:r>
        <w:rPr>
          <w:rtl w:val="true"/>
        </w:rPr>
        <w:t>آیه شصت و دو</w:t>
      </w:r>
      <w:bookmarkEnd w:id="240"/>
    </w:p>
    <w:p>
      <w:pPr>
        <w:pStyle w:val="BookText"/>
        <w:rPr/>
      </w:pPr>
      <w:r>
        <w:rPr>
          <w:rFonts w:ascii="Amiri" w:hAnsi="Amiri" w:eastAsia="Amiri" w:cs="Amiri"/>
          <w:color w:val="111111"/>
          <w:sz w:val="28"/>
          <w:sz w:val="28"/>
          <w:szCs w:val="28"/>
          <w:rtl w:val="true"/>
          <w:lang w:bidi="ar-SA"/>
        </w:rPr>
        <w:t>وَ قَالَ لِفِتْيَانِهِ اجْعَلُوا بِصَاعَتَهُمْ فِي رِحَالِهِمْ لَعَلَّهُمْ يَعْرِفُونَهَا إِذَا انْقَلَبُوا إِلَى أَهْلِهِمْ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مربوط به بیت المال مصر بوده است، ولی حضرت یوسف آن را به برادران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سهم و اموال خود حساب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های جلب افراد، بخشش های مالی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بِضَاعَتَهُمْ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بخشش های بیشتر، قابل توجه باشند، جلب و جذب افراد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هم باید تلالو 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بِصَاعَتَهُمْ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 ولو از سهم خودش، باعث تهمت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bookmarkStart w:id="241" w:name="pg9266_86823"/>
    </w:p>
    <w:p>
      <w:pPr>
        <w:pStyle w:val="Heading2"/>
        <w:numPr>
          <w:ilvl w:val="1"/>
          <w:numId w:val="1"/>
        </w:numPr>
        <w:rPr/>
      </w:pPr>
      <w:bookmarkStart w:id="242" w:name="__RefHeading___Toc4591631_2870459653"/>
      <w:bookmarkStart w:id="243" w:name="_Toc82"/>
      <w:bookmarkEnd w:id="241"/>
      <w:bookmarkEnd w:id="242"/>
      <w:r>
        <w:rPr>
          <w:rtl w:val="true"/>
        </w:rPr>
        <w:t>آیه شصت و سه</w:t>
      </w:r>
      <w:bookmarkEnd w:id="243"/>
    </w:p>
    <w:p>
      <w:pPr>
        <w:pStyle w:val="BookText"/>
        <w:rPr/>
      </w:pPr>
      <w:r>
        <w:rPr>
          <w:rFonts w:ascii="Amiri" w:hAnsi="Amiri" w:eastAsia="Amiri" w:cs="Amiri"/>
          <w:color w:val="111111"/>
          <w:sz w:val="28"/>
          <w:sz w:val="28"/>
          <w:szCs w:val="28"/>
          <w:rtl w:val="true"/>
          <w:lang w:bidi="ar-SA"/>
        </w:rPr>
        <w:t>فَلَمَّا رَجَعُوا إِلَى أَبِيهِمْ قَالُوا يَا أَبَانَا مُنِعَ مِنَّا الْكَيْلُ فَأَرْسِلْ مَعَنَا أَخَانَا نَكَتَلْ وَإِنَّا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مشکل پیش آمده را با پدر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باید مراقبت کنند که اگر فرزندان در زمانی که والدین باید مرجع آن ها در حل مشکلات باشند، نسبت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مستغنی باشند، رابطه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می شود؛ </w:t>
      </w:r>
      <w:r>
        <w:rPr>
          <w:rFonts w:ascii="Amiri" w:hAnsi="Amiri" w:eastAsia="Amiri" w:cs="Amiri"/>
          <w:color w:val="111111"/>
          <w:sz w:val="28"/>
          <w:sz w:val="28"/>
          <w:szCs w:val="28"/>
          <w:rtl w:val="true"/>
          <w:lang w:bidi="ar-SA"/>
        </w:rPr>
        <w:t>فَلَمَّا رَجَعُوا إِلَى أَبِيهِمْ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زاویه دید فرزندان نسبت به همدیگر یک زاویه دید مادی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أَخَانَا نَكتَلْ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والدین که زاویه دید آنان، عاطفی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به خاطر خصیصه دوره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راه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کاری که قرار است انجام دهند توجه دارند و معمولاً از مسائل پیرامونی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مَعَنَا أَخَانَا نَكَتَلْ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خصائل دوران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ذات امری مطلوب هستند؛ در صورتی که این خصائل کاربردی مثبت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بلند پروازی، قدرت و نشاط دوران جوانی و غفلت از موارد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 الْكَيْلُ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ascii="IRNazanin" w:hAnsi="IRNazanin" w:eastAsia="IRNazanin"/>
          <w:color w:val="111111"/>
          <w:sz w:val="28"/>
          <w:sz w:val="28"/>
          <w:szCs w:val="28"/>
          <w:rtl w:val="true"/>
          <w:lang w:bidi="fa-IR"/>
        </w:rPr>
        <w:t xml:space="preserve">، یک بار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برادران مطرح شد تا يوسف را از پدر جدا کرده و نقشه خود را عملی کنند و امروز با واقعهٔ پیش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 الْكَيْلُ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لَهُ لَحَافِظُونَ</w:t>
      </w:r>
      <w:r>
        <w:rPr>
          <w:rFonts w:ascii="IRNazanin" w:hAnsi="IRNazanin" w:eastAsia="IRNazanin"/>
          <w:color w:val="111111"/>
          <w:sz w:val="28"/>
          <w:sz w:val="28"/>
          <w:szCs w:val="28"/>
          <w:rtl w:val="true"/>
          <w:lang w:bidi="fa-IR"/>
        </w:rPr>
        <w:t>، برادران یوسف از دوره جوانی تا میانسالی تغییراتی از نظر اعتقادی 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حافظ می دانند، نه خدا را</w:t>
      </w:r>
      <w:r>
        <w:rPr>
          <w:rFonts w:eastAsia="IRNazanin" w:cs="IRNazanin"/>
          <w:color w:val="111111"/>
          <w:sz w:val="28"/>
          <w:szCs w:val="28"/>
          <w:rtl w:val="true"/>
          <w:lang w:bidi="fa-IR"/>
        </w:rPr>
        <w:t xml:space="preserve">) </w:t>
      </w:r>
      <w:bookmarkStart w:id="244" w:name="pg9266_86825"/>
    </w:p>
    <w:p>
      <w:pPr>
        <w:pStyle w:val="Heading2"/>
        <w:numPr>
          <w:ilvl w:val="1"/>
          <w:numId w:val="1"/>
        </w:numPr>
        <w:rPr/>
      </w:pPr>
      <w:bookmarkStart w:id="245" w:name="__RefHeading___Toc4591633_2870459653"/>
      <w:bookmarkStart w:id="246" w:name="_Toc83"/>
      <w:bookmarkEnd w:id="244"/>
      <w:bookmarkEnd w:id="245"/>
      <w:r>
        <w:rPr>
          <w:rtl w:val="true"/>
        </w:rPr>
        <w:t>آیه شصت و چهار</w:t>
      </w:r>
      <w:bookmarkEnd w:id="246"/>
    </w:p>
    <w:p>
      <w:pPr>
        <w:pStyle w:val="BookText"/>
        <w:rPr/>
      </w:pPr>
      <w:r>
        <w:rPr>
          <w:rFonts w:ascii="Amiri" w:hAnsi="Amiri" w:eastAsia="Amiri" w:cs="Amiri"/>
          <w:color w:val="111111"/>
          <w:sz w:val="28"/>
          <w:sz w:val="28"/>
          <w:szCs w:val="28"/>
          <w:rtl w:val="true"/>
          <w:lang w:bidi="ar-SA"/>
        </w:rPr>
        <w:t>قَالَ هَلْ آمَنُكُمْ عَلَيْهِ إِلَّا كَمَا أَمِنْتُكُمْ عَلَى أَخِيهِ مِنْ قَبْلُ فَاللَّهُ خَيْرٌ حَافِظًا وَ هُوَ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سابقه باعث بی اعتمادی دیگران در روند آیندهٔ زندگی 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میزان اعتماد به فرزندان را مبتنی بر صدق فعل و گفتار فرزندان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گذشته مرتکب خطایی شده اند نباید از دیگران توقع اعتماد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نوع خیانت، خیانت از طرف نزدیک ترین افراد به انسان است؛ مانند خیانت فرزند به والدین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مانند محیط خانواده که انسان مضطر به اعتماد کردن است، قطعاً شخص باید نقطه ثقل اعتمادش را به خدای ارحم الراحمین متمرکز کند</w:t>
      </w:r>
      <w:r>
        <w:rPr>
          <w:rFonts w:eastAsia="IRNazanin" w:cs="IRNazanin"/>
          <w:color w:val="111111"/>
          <w:sz w:val="28"/>
          <w:szCs w:val="28"/>
          <w:rtl w:val="true"/>
          <w:lang w:bidi="fa-IR"/>
        </w:rPr>
        <w:t xml:space="preserve">. </w:t>
      </w:r>
      <w:bookmarkStart w:id="247" w:name="pg9266_86826"/>
    </w:p>
    <w:p>
      <w:pPr>
        <w:pStyle w:val="Heading2"/>
        <w:numPr>
          <w:ilvl w:val="1"/>
          <w:numId w:val="1"/>
        </w:numPr>
        <w:rPr/>
      </w:pPr>
      <w:bookmarkStart w:id="248" w:name="__RefHeading___Toc4591635_2870459653"/>
      <w:bookmarkStart w:id="249" w:name="_Toc84"/>
      <w:bookmarkEnd w:id="247"/>
      <w:bookmarkEnd w:id="248"/>
      <w:r>
        <w:rPr>
          <w:rtl w:val="true"/>
        </w:rPr>
        <w:t>آیه شصت و پنج</w:t>
      </w:r>
      <w:bookmarkEnd w:id="249"/>
    </w:p>
    <w:p>
      <w:pPr>
        <w:pStyle w:val="BookText"/>
        <w:rPr/>
      </w:pPr>
      <w:r>
        <w:rPr>
          <w:rFonts w:ascii="Amiri" w:hAnsi="Amiri" w:eastAsia="Amiri" w:cs="Amiri"/>
          <w:color w:val="111111"/>
          <w:sz w:val="28"/>
          <w:sz w:val="28"/>
          <w:szCs w:val="28"/>
          <w:rtl w:val="true"/>
          <w:lang w:bidi="ar-SA"/>
        </w:rPr>
        <w:t>وَلَمَّا فَتَحُوا مَتَاعَهُمْ وَ جَدُوا بِضَاعَتَهُمْ رُدَّتْ إِلَيْهِمْ قَالُوا يَا أَبَانَا مَا نَبْغِي هَذِهِ بِضَاعَتُنَا رُدَّتْ إِلَيْنَا وَ نَمِيرُ أَهْلَنَا وَ نَحْفَظْ أَخَانَا وَ نَزْدَادُ كَيْلَ بَعِيرٍ ذَلِكَ كَيْلٌ يَسِيرٌ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جذب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مادی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بِصَاعَتَهُمْ رُدَّتْ إِلَيْهِمْ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انسان بالذات </w:t>
      </w:r>
      <w:r>
        <w:rPr>
          <w:rFonts w:ascii="Amiri" w:hAnsi="Amiri" w:eastAsia="Amiri" w:cs="Amiri"/>
          <w:color w:val="111111"/>
          <w:sz w:val="28"/>
          <w:sz w:val="28"/>
          <w:szCs w:val="28"/>
          <w:rtl w:val="true"/>
          <w:lang w:bidi="ar-SA"/>
        </w:rPr>
        <w:t>وَ إِنَّهُ لِحُبِّ الْخَيْرِ لَشَدِيدٌ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دوره جوانی، انسان به خاطر شروع تجربه اندوزی و نیاز شدید به مادیات، به ثروت اندوزی و مسائل مادی بسیار اهمیت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مَا نَبْغِي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چه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مراقب ترفندهای سوء استفاده کنندگان برای جذب جوانان با شعار سرمایه صفر، سود بسیار باشید؛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بِصَاعَتَهُمْ رُدَّتْ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تفکر جمعی، اخلاقی و اجتماعی را باید از محیط خانه و خانواده شروع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نِبَغِي بِصَاعَتِنَا أَهْلِنَا أَنَّانَا نَزْدَادُ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زندگی اجتماعی این است که ملاک مصلحت و مفسده جمع مطرح است، نه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قائل به اصالت الاجتماع است، نه اصالت الفرد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به لحاظ این که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داشته های فعلی که کفایت او را نکرده و به فکر نیازهای آینده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كَيْلٌ يَسِيرٌ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آتیه نگری اگر مدیریت نشود و از اعتدال خارج شود، تبدیل به حرص و زیاده خواهی می شود و انسان را گرفتار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حدیث قدسی زیبا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فردا را از تو نخواسته ام، تو هم روزی فردا را از من نخواه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باید بدانند، سرمایه خانواده مربوط به تمامی اعضای خانواده است؛ یعنی شامل پدر، مادر و فرزندان و گاه پدربزرگ و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سود این سرمایه و زیان آن شامل تمامی اعضا می شود</w:t>
      </w:r>
      <w:r>
        <w:rPr>
          <w:rFonts w:eastAsia="IRNazanin" w:cs="IRNazanin"/>
          <w:color w:val="111111"/>
          <w:sz w:val="28"/>
          <w:szCs w:val="28"/>
          <w:rtl w:val="true"/>
          <w:lang w:bidi="fa-IR"/>
        </w:rPr>
        <w:t xml:space="preserve">. </w:t>
      </w:r>
      <w:bookmarkStart w:id="250" w:name="pg9266_86828"/>
    </w:p>
    <w:p>
      <w:pPr>
        <w:pStyle w:val="Heading2"/>
        <w:numPr>
          <w:ilvl w:val="1"/>
          <w:numId w:val="1"/>
        </w:numPr>
        <w:rPr/>
      </w:pPr>
      <w:bookmarkStart w:id="251" w:name="__RefHeading___Toc4591637_2870459653"/>
      <w:bookmarkStart w:id="252" w:name="_Toc85"/>
      <w:bookmarkEnd w:id="250"/>
      <w:bookmarkEnd w:id="251"/>
      <w:r>
        <w:rPr>
          <w:rtl w:val="true"/>
        </w:rPr>
        <w:t>آیه شصت و شش</w:t>
      </w:r>
      <w:bookmarkEnd w:id="252"/>
    </w:p>
    <w:p>
      <w:pPr>
        <w:pStyle w:val="BookText"/>
        <w:rPr/>
      </w:pPr>
      <w:r>
        <w:rPr>
          <w:rFonts w:ascii="Amiri" w:hAnsi="Amiri" w:eastAsia="Amiri" w:cs="Amiri"/>
          <w:color w:val="111111"/>
          <w:sz w:val="28"/>
          <w:sz w:val="28"/>
          <w:szCs w:val="28"/>
          <w:rtl w:val="true"/>
          <w:lang w:bidi="ar-SA"/>
        </w:rPr>
        <w:t>قَالَ لَنْ أُرْسِلَهُ مَعَكمْ حَتَّى تُؤْتُونِ مَوْثِقًا مِنَ اللهِ لَتَأْتُنَّنِي بِهِ إِلَّا أَنْ يُحَاطَ بِكُمْ فَلَمَّا آتَوْهُ مَوْثِقَهُمْ قَالَ اللهُ عَلَى مَا نَقُولُ وَكِيلٌ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لَنْ أُرْسِلَهُ مَعَكُمْ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سابقه اعتماد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فریب خوردن کافی است انسان مجاز نیست در یک قضیه دوبار مورد فریب قرار گیرد؛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أُرْسِلَهُ مَعَكمْ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يُلْسَعُ الْمُؤْمِنُ مِنْ جُحْرٍ مَرَّتَيْنِ</w:t>
      </w:r>
      <w:r>
        <w:rPr>
          <w:rFonts w:ascii="IRNazanin" w:hAnsi="IRNazanin" w:eastAsia="IRNazanin"/>
          <w:color w:val="111111"/>
          <w:sz w:val="28"/>
          <w:sz w:val="28"/>
          <w:szCs w:val="28"/>
          <w:rtl w:val="true"/>
          <w:lang w:bidi="fa-IR"/>
        </w:rPr>
        <w:t>؛ مؤمن از یک راه دو مرتبه صدمه و اذیت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دلایل مختلف نتوان به افراد وثوق پیدا کرد باید به دنبال وثیقه های اطمینان بخش دیگری 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أُرْسِلَهُ مَعَكُمْ حَتَّى تُؤْتُون مَوْثِقًا مِنَ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داستان کسی که خانم همسایه گفته بود، بعد از این که ماشین را هل داده، به پایم دست زده و انکار شدید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خودش به گونه ای باشد که قولاً و عملاً در نزد دیگران معتبر باشد، نیازی نیست که از مقدّسات مایه بگذارد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قولی می دهید، باید جایی برای حوادثی که خارج از اختیار و قدرت بشری است هم سهمی بگذارید؛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يُحَاطَ بِكُمْ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به این حقیقت اشاره شد؛ </w:t>
      </w:r>
      <w:r>
        <w:rPr>
          <w:rFonts w:ascii="Amiri" w:hAnsi="Amiri" w:eastAsia="Amiri" w:cs="Amiri"/>
          <w:color w:val="111111"/>
          <w:sz w:val="28"/>
          <w:sz w:val="28"/>
          <w:szCs w:val="28"/>
          <w:rtl w:val="true"/>
          <w:lang w:bidi="ar-SA"/>
        </w:rPr>
        <w:t>وَلَا تَقُولَنَّ لِشَيْءٍ إِنِّي فَاعِلٌ ذَلِك غَدًا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إِلَّا أَنْ يَشَاءَ اللهُ وَاذْكُرْ رَبَّكَ إِذَا نَسِيتَ وَ قُلْ عَسَى أَنْ يَهْدِيَنِ رَبِّي لِأَقْرَبَ مِنْ هَذَا رَشَدًا</w:t>
      </w:r>
      <w:r>
        <w:rPr>
          <w:rFonts w:eastAsia="Times New Roman" w:cs="Times New Roman" w:ascii="Times New Roman" w:hAnsi="Times New Roman"/>
          <w:color w:val="111111"/>
          <w:sz w:val="28"/>
          <w:szCs w:val="28"/>
          <w:rtl w:val="true"/>
          <w:lang w:val="en-US" w:bidi="en-US"/>
        </w:rPr>
        <w:t xml:space="preserve">. </w:t>
      </w:r>
      <w:bookmarkStart w:id="253" w:name="pg9266_86829"/>
    </w:p>
    <w:p>
      <w:pPr>
        <w:pStyle w:val="Heading2"/>
        <w:numPr>
          <w:ilvl w:val="1"/>
          <w:numId w:val="1"/>
        </w:numPr>
        <w:rPr/>
      </w:pPr>
      <w:bookmarkStart w:id="254" w:name="__RefHeading___Toc4591639_2870459653"/>
      <w:bookmarkStart w:id="255" w:name="_Toc86"/>
      <w:bookmarkEnd w:id="253"/>
      <w:bookmarkEnd w:id="254"/>
      <w:r>
        <w:rPr>
          <w:rtl w:val="true"/>
        </w:rPr>
        <w:t>آیه شصت و هفت</w:t>
      </w:r>
      <w:bookmarkEnd w:id="2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يَا بَنِيَّ لَا تَدْخُلُوا مِنْ بَابِ وَاحِدٍ وَادْخُلُوا مِنْ أَبْوَابٍ مُتَفَرِّقَةٍ وَ مَا أُغْنِي عَنْكُمْ مِنَ اللَّهِ مِنْ شَيْءٍ إِنِ الْحُكمُ إِلَّا لِلَّهِ عَلَيْهِ تَوَكَّلْتُ وَ عَلَيْهِ فَلْيَتَوَكَّلِ الْمُتَوَكَّلُونَ</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جلب توجه دیگران گاه برای انسان خطر آفرین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میزان خطر به این است که تجمع افراد یا تجمع تجهیزات و یا تجمع سلاح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نقطه نباشند در جنگ های نامتقارن امروزی،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غیر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 فقط یک راه وجود ،ندارد راه های متنوع و متفاوتی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پدران است که همواره هشدارهای لازم را به فرزندان خود بدهند؛ اگرچه سالیانی بر سن فرزندان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توحید، بزرگ ترین و اساسی ترین درسی است که والدین می توانند به فرزندان خود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أُغْنِي عَنْكُمْ مِنَ اللَّهِ مِنْ شَيْءٍ 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عظام که خود از اولیاء خاص الهی ،هستند بدون اذن خداوند تبارک و تعالی، هیچ گونه تصرفی در این عالم ندارند؛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أُغْنِي عَنْكُمْ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عليرغم برنامه ریزی، دقت و ظرافت در انجام امور، ایمان به خدا اقتضا می کند که فرد مؤمن بر اسباب ظاهری تکیه نداشته، بلکه باید همواره بر حق تعالی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دعوت انبیاء سلام الله علیهم اجمعین که فرزندانشان را به توحید رهنمون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وَأَنْتُمْ مُسْلِمون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إِلَهَک وَ إِلَهَ آبَائِكَ إِبْرَاهِيمَ وَ إِسْمَاعِيلَ وَ إِسْحَاقَ إِلَهًا وَاحِدًا وَ نَحْنُ لَهُ مُسْلِمُونَ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لُقْمَانُ لِابْنِهِ وَ هُوَ يَعِظُهُ يَا بُنَيَّ لَا تُشْرِک بِاللَّهِ إِنَّ الشِّرْكَ لَظُلْمٌ عَظِيمٌ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هِيَ تَجْرِي بِهِمْ فِي مَوْجٍ كَالْجِبَالِ وَ نَادَى نُوحٌ ابْنَهُ وَ كَانَ فِي مَعْزِلٍ يَا بُنَيَّ ارْكَبْ مَعَنَا وَلَا تَكُنْ مَعَ الْكَافِرِينَ</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Times New Roman" w:cs="Times New Roman" w:ascii="Times New Roman" w:hAnsi="Times New Roman"/>
          <w:color w:val="111111"/>
          <w:sz w:val="28"/>
          <w:szCs w:val="28"/>
          <w:rtl w:val="true"/>
          <w:lang w:val="en-US" w:bidi="en-US"/>
        </w:rPr>
        <w:t xml:space="preserve">. </w:t>
      </w:r>
      <w:bookmarkStart w:id="256" w:name="pg9266_86831"/>
    </w:p>
    <w:p>
      <w:pPr>
        <w:pStyle w:val="Heading2"/>
        <w:numPr>
          <w:ilvl w:val="1"/>
          <w:numId w:val="1"/>
        </w:numPr>
        <w:rPr/>
      </w:pPr>
      <w:bookmarkStart w:id="257" w:name="__RefHeading___Toc4591641_2870459653"/>
      <w:bookmarkStart w:id="258" w:name="_Toc87"/>
      <w:bookmarkEnd w:id="256"/>
      <w:bookmarkEnd w:id="257"/>
      <w:r>
        <w:rPr>
          <w:rtl w:val="true"/>
        </w:rPr>
        <w:t>آیه شصت و هشت</w:t>
      </w:r>
      <w:bookmarkEnd w:id="258"/>
    </w:p>
    <w:p>
      <w:pPr>
        <w:pStyle w:val="BookText"/>
        <w:rPr/>
      </w:pPr>
      <w:r>
        <w:rPr>
          <w:rFonts w:ascii="Amiri" w:hAnsi="Amiri" w:eastAsia="Amiri" w:cs="Amiri"/>
          <w:color w:val="111111"/>
          <w:sz w:val="28"/>
          <w:sz w:val="28"/>
          <w:szCs w:val="28"/>
          <w:rtl w:val="true"/>
          <w:lang w:bidi="ar-SA"/>
        </w:rPr>
        <w:t>وَلَمَّا دَخَلُوا مِنْ حَيْثُ أَمَرَهُمْ أَبُوهُمْ مَا كانَ يُغْنِي عَنْهُمْ مِنَ اللَّهِ مِنْ شَيْءٍ إِلَّا حَاجَةً فِي نَفْسِ يَعْقُوبَ قَضَاهَا وَ إِنَّهُ لَذُو عِلْمٍ لِمَا عَلَّمْنَاهُ وَلَكنَّ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والدین برای فرزندان، مختص سن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همواره تقدیر پروردگار بر تدبیر عبد غالب است، لكن عبد به وظیفه بندگی خود عمل می کند و خداوند به وظیفه ربوبیت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انسان از امر والدین تخلف می کند، اگرچه والدین تخلف او را نمی بینند ولی خداوند ناظر و شاهد بر اعمال ما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همیشه وقتی یک کار برنامه ریزی شده به نتیجه نمی رسد، فرد یا افراد مقابل را متهم به سوء تدبیر نکنیم، بلکه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تقدیر بر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را آن چنان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لَذُو عِلْمٍ لِمَا عَلَّمْنَاه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وقتی از جانب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موهبتی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 اشراقى </w:t>
      </w:r>
      <w:r>
        <w:rPr>
          <w:rFonts w:ascii="Amiri" w:hAnsi="Amiri" w:eastAsia="Amiri" w:cs="Amiri"/>
          <w:color w:val="111111"/>
          <w:sz w:val="28"/>
          <w:sz w:val="28"/>
          <w:szCs w:val="28"/>
          <w:rtl w:val="true"/>
          <w:lang w:bidi="ar-SA"/>
        </w:rPr>
        <w:t>لَیْسِ الْعِلمُ بِکَثْرَهِ التَّعْلیم وَ التَّعَلُّمِ بَلْ نورٌ یَقْذِفُهُ اللّهُ فی قَلْبِ مَنْ یَشاء</w:t>
      </w:r>
      <w:r>
        <w:rPr>
          <w:rStyle w:val="FootnoteAnchor"/>
          <w:rtl w:val="true"/>
        </w:rPr>
        <w:footnoteReference w:id="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وقتی به مقصد می رسد که اذن خداوند در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يعقوب با تدبیری که اندیشید می خواست فرزندانش محفوظ بمانند ولی بالعكس مایهٔ تفرقه فرزندان شد؛ چراکه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 و برادر بزرگ تر هم در مصر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خداوند برای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لَذُو 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این بود که خواست از پیامبرش در مقابل ساده اندیشان دفاع کرده و بفرماید که علم انبیاء الهی، همچون علم اکتسابی شما نیست، بلکه موهبتی فاقد خطا و اشتباه است اگر علم یعقوب به نتیجه نرسید، برای این بود که خداوند اراده دیگری ،داشت نه این که یعقوب اشتباه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Fonts w:ascii="IRNazanin" w:hAnsi="IRNazanin" w:eastAsia="IRNazanin"/>
          <w:color w:val="111111"/>
          <w:sz w:val="28"/>
          <w:sz w:val="28"/>
          <w:szCs w:val="28"/>
          <w:rtl w:val="true"/>
          <w:lang w:bidi="fa-IR"/>
        </w:rPr>
        <w:t>، اشاره به این حقیقت داشته باشد</w:t>
      </w:r>
      <w:r>
        <w:rPr>
          <w:rFonts w:eastAsia="IRNazanin" w:cs="IRNazanin"/>
          <w:color w:val="111111"/>
          <w:sz w:val="28"/>
          <w:szCs w:val="28"/>
          <w:rtl w:val="true"/>
          <w:lang w:bidi="fa-IR"/>
        </w:rPr>
        <w:t xml:space="preserve">. </w:t>
      </w:r>
      <w:bookmarkStart w:id="259" w:name="pg9266_86833"/>
    </w:p>
    <w:p>
      <w:pPr>
        <w:pStyle w:val="Heading2"/>
        <w:numPr>
          <w:ilvl w:val="1"/>
          <w:numId w:val="1"/>
        </w:numPr>
        <w:rPr/>
      </w:pPr>
      <w:bookmarkStart w:id="260" w:name="__RefHeading___Toc4591643_2870459653"/>
      <w:bookmarkStart w:id="261" w:name="_Toc88"/>
      <w:bookmarkEnd w:id="259"/>
      <w:bookmarkEnd w:id="260"/>
      <w:r>
        <w:rPr>
          <w:rtl w:val="true"/>
        </w:rPr>
        <w:t>آیه شصت و نه</w:t>
      </w:r>
      <w:bookmarkEnd w:id="261"/>
    </w:p>
    <w:p>
      <w:pPr>
        <w:pStyle w:val="BookText"/>
        <w:rPr/>
      </w:pPr>
      <w:r>
        <w:rPr>
          <w:rFonts w:ascii="Amiri" w:hAnsi="Amiri" w:eastAsia="Amiri" w:cs="Amiri"/>
          <w:color w:val="111111"/>
          <w:sz w:val="28"/>
          <w:sz w:val="28"/>
          <w:szCs w:val="28"/>
          <w:rtl w:val="true"/>
          <w:lang w:bidi="ar-SA"/>
        </w:rPr>
        <w:t>وَلَمَّا دَخَلُوا عَلَى يُوسُفَ آوَى إِلَيْهِ أَخَاهُ قَالَ إِنِّي أَنَا أَخُوكَ فَلَا تَبْتَئِسْ بِمَا كانُوا يَعْمَلُونَ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به خود کردن و کسی را در کنار خود نشاندن،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روابط عاطفی بین ،فرزندان فرق است بین فرزندانی که از پدر و مادر یکی هستند و فرزندانی که از پدر یکی و از مادر جدا هستند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انبیاء که منشعب از مدیریت الهی است، وقتی خطا و جرمی واقع می شود باید حساب بی گناهان را از گناهکاران جدا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 بِمَا كَانُوا يَعْمَلُونَ</w:t>
      </w:r>
      <w:r>
        <w:rPr>
          <w:rFonts w:eastAsia="Times New Roman" w:cs="Times New Roman" w:ascii="Times New Roman" w:hAnsi="Times New Roman"/>
          <w:color w:val="111111"/>
          <w:sz w:val="28"/>
          <w:szCs w:val="28"/>
          <w:rtl w:val="true"/>
          <w:lang w:val="en-US" w:bidi="en-US"/>
        </w:rPr>
        <w:t xml:space="preserve">. </w:t>
      </w:r>
      <w:bookmarkStart w:id="262" w:name="pg9266_86834"/>
    </w:p>
    <w:p>
      <w:pPr>
        <w:pStyle w:val="Heading2"/>
        <w:numPr>
          <w:ilvl w:val="1"/>
          <w:numId w:val="1"/>
        </w:numPr>
        <w:rPr/>
      </w:pPr>
      <w:bookmarkStart w:id="263" w:name="__RefHeading___Toc4591645_2870459653"/>
      <w:bookmarkStart w:id="264" w:name="_Toc89"/>
      <w:bookmarkEnd w:id="262"/>
      <w:bookmarkEnd w:id="263"/>
      <w:r>
        <w:rPr>
          <w:rtl w:val="true"/>
        </w:rPr>
        <w:t>آیه هفتاد</w:t>
      </w:r>
      <w:bookmarkEnd w:id="264"/>
    </w:p>
    <w:p>
      <w:pPr>
        <w:pStyle w:val="BookText"/>
        <w:rPr/>
      </w:pPr>
      <w:r>
        <w:rPr>
          <w:rFonts w:ascii="Amiri" w:hAnsi="Amiri" w:eastAsia="Amiri" w:cs="Amiri"/>
          <w:color w:val="111111"/>
          <w:sz w:val="28"/>
          <w:sz w:val="28"/>
          <w:szCs w:val="28"/>
          <w:rtl w:val="true"/>
          <w:lang w:bidi="ar-SA"/>
        </w:rPr>
        <w:t>جَهَّزَهُمْ بِجَهَازِهِمْ جَعَلَ السَّقَايَةَ فِي رَحْلِ أَخِيهِ ثُمَّ أَذَّنَ مُؤَذِّنُ أَيَّتُهَا الْعِيرُ إِنَّكُمْ لَسَارِقُونَ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با آن آب می آشامند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برای سوار شدن به روی شتر می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قومی است که با ایشان باروبنۀ کاروانیان باشد به زبان فارسی، معنی کاروان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برای رسیدن به مقصد و نهایت خود نیاز به مقدمه 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مقدمه چینی نیاز است که افراد متعددی دست اندرکار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اذَن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کار به دقت انجام شود باید بعضی از افراد ذی ربط ندانند که چه کاری را دارند انجام می دهند تا کار آفت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رازداری، اطلاعات به اندازه نياز</w:t>
      </w:r>
      <w:r>
        <w:rPr>
          <w:rFonts w:eastAsia="IRNazanin" w:cs="IRNazanin"/>
          <w:color w:val="111111"/>
          <w:sz w:val="28"/>
          <w:szCs w:val="28"/>
          <w:rtl w:val="true"/>
          <w:lang w:bidi="fa-IR"/>
        </w:rPr>
        <w:t xml:space="preserve">) </w:t>
      </w:r>
      <w:bookmarkStart w:id="265" w:name="pg9266_86835"/>
    </w:p>
    <w:p>
      <w:pPr>
        <w:pStyle w:val="Heading2"/>
        <w:numPr>
          <w:ilvl w:val="1"/>
          <w:numId w:val="1"/>
        </w:numPr>
        <w:rPr/>
      </w:pPr>
      <w:bookmarkStart w:id="266" w:name="__RefHeading___Toc4591647_2870459653"/>
      <w:bookmarkStart w:id="267" w:name="_Toc90"/>
      <w:bookmarkEnd w:id="265"/>
      <w:bookmarkEnd w:id="266"/>
      <w:r>
        <w:rPr>
          <w:rtl w:val="true"/>
        </w:rPr>
        <w:t>آیه هفتاد و یک و هفتاد و دو</w:t>
      </w:r>
      <w:bookmarkEnd w:id="267"/>
    </w:p>
    <w:p>
      <w:pPr>
        <w:pStyle w:val="BookText"/>
        <w:rPr/>
      </w:pPr>
      <w:r>
        <w:rPr>
          <w:rFonts w:ascii="Amiri" w:hAnsi="Amiri" w:eastAsia="Amiri" w:cs="Amiri"/>
          <w:color w:val="111111"/>
          <w:sz w:val="28"/>
          <w:sz w:val="28"/>
          <w:szCs w:val="28"/>
          <w:rtl w:val="true"/>
          <w:lang w:bidi="ar-SA"/>
        </w:rPr>
        <w:t>قَالُوا وَأَقْبَلُوا عَلَيْهِمْ مَاذَا تَفْقِدُونَ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نَفْقِدُ صُوَاعَ الْمَلِكِ وَلِمَنْ جَاءَ بِهِ حِمْلُ بَعِيرٍ وَأَنَا بِهِ زَعِيمٌ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فردی و اجتماعی از خود یکی از وظایف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بودن فرد به تنهایی کفایت نمی کند، باید مراقب بود دیگران او را متهم به ناپاکی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برخی از مقدسین این است که بعضاً ساده و بی آلایش هستند و افراد مقابل، شیطان صفت و متقلب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حضرت على </w:t>
      </w:r>
      <w:r>
        <w:rPr>
          <w:rFonts w:ascii="Amiri" w:hAnsi="Amiri" w:eastAsia="Amiri" w:cs="Amiri"/>
          <w:color w:val="111111"/>
          <w:sz w:val="28"/>
          <w:sz w:val="28"/>
          <w:szCs w:val="28"/>
          <w:rtl w:val="true"/>
          <w:lang w:bidi="ar-SA"/>
        </w:rPr>
        <w:t>المُؤمِنُ هُوَ الكيّسُ الفِطن</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یعنی مؤمن، زیرک و باهوش است</w:t>
      </w:r>
      <w:r>
        <w:rPr>
          <w:rFonts w:eastAsia="IRNazanin" w:cs="IRNazanin"/>
          <w:color w:val="111111"/>
          <w:sz w:val="28"/>
          <w:szCs w:val="28"/>
          <w:rtl w:val="true"/>
          <w:lang w:bidi="fa-IR"/>
        </w:rPr>
        <w:t xml:space="preserve">. </w:t>
      </w:r>
      <w:bookmarkStart w:id="268" w:name="pg9266_86836"/>
    </w:p>
    <w:p>
      <w:pPr>
        <w:pStyle w:val="Heading2"/>
        <w:numPr>
          <w:ilvl w:val="1"/>
          <w:numId w:val="1"/>
        </w:numPr>
        <w:rPr/>
      </w:pPr>
      <w:bookmarkStart w:id="269" w:name="__RefHeading___Toc4591649_2870459653"/>
      <w:bookmarkStart w:id="270" w:name="_Toc91"/>
      <w:bookmarkEnd w:id="268"/>
      <w:bookmarkEnd w:id="269"/>
      <w:r>
        <w:rPr>
          <w:rtl w:val="true"/>
        </w:rPr>
        <w:t>آیه هفتاد و سه</w:t>
      </w:r>
      <w:bookmarkEnd w:id="270"/>
    </w:p>
    <w:p>
      <w:pPr>
        <w:pStyle w:val="BookText"/>
        <w:rPr/>
      </w:pPr>
      <w:r>
        <w:rPr>
          <w:rFonts w:ascii="Amiri" w:hAnsi="Amiri" w:eastAsia="Amiri" w:cs="Amiri"/>
          <w:color w:val="111111"/>
          <w:sz w:val="28"/>
          <w:sz w:val="28"/>
          <w:szCs w:val="28"/>
          <w:rtl w:val="true"/>
          <w:lang w:bidi="ar-SA"/>
        </w:rPr>
        <w:t>قَالُوا تَاللهِ لَقَدْ عَلِمْتُمْ مَا جِئْنَا لِنُفْسِدَ فِي الْأَرْضِ وَ مَا كنَّا سَارِقِينَ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فساد فی الارض است؛ چراکه امنیت جامعه را خدشه دار نموده و همگان را نسبت به هم بدگمان می کند و آرامش جامعه را تبدیل به اضطراب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ادعای پاکی نمودن و پذیرفتن دیگران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سوءسابقه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سَارِقِينَ</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نشان از صدق گفتارشان دارد؛ البته نزد اهل مصر حسن سابقه داشتند و نه در پیش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71" w:name="pg9266_86837"/>
    </w:p>
    <w:p>
      <w:pPr>
        <w:pStyle w:val="Heading2"/>
        <w:numPr>
          <w:ilvl w:val="1"/>
          <w:numId w:val="1"/>
        </w:numPr>
        <w:rPr/>
      </w:pPr>
      <w:bookmarkStart w:id="272" w:name="__RefHeading___Toc4591651_2870459653"/>
      <w:bookmarkStart w:id="273" w:name="_Toc92"/>
      <w:bookmarkEnd w:id="271"/>
      <w:bookmarkEnd w:id="272"/>
      <w:r>
        <w:rPr>
          <w:rtl w:val="true"/>
        </w:rPr>
        <w:t>آیه هفتاد و چهار و هفتاد و پنج</w:t>
      </w:r>
      <w:bookmarkEnd w:id="273"/>
    </w:p>
    <w:p>
      <w:pPr>
        <w:pStyle w:val="BookText"/>
        <w:rPr/>
      </w:pPr>
      <w:r>
        <w:rPr>
          <w:rFonts w:ascii="Amiri" w:hAnsi="Amiri" w:eastAsia="Amiri" w:cs="Amiri"/>
          <w:color w:val="111111"/>
          <w:sz w:val="28"/>
          <w:sz w:val="28"/>
          <w:szCs w:val="28"/>
          <w:rtl w:val="true"/>
          <w:lang w:bidi="ar-SA"/>
        </w:rPr>
        <w:t>قَالُوا فَمَا جَزَاؤُهُ إِنْ كُنْتُمْ 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جَزَاؤُهُ مَنْ وُجِدَ فِي رَحْلِهِ فَهُوَ جَزَاؤُهُ كَذلِک نَجْزِي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ادعایی باید صدق و کذب آن بررسی و سنجیده شود؛ اگرچه در شریعت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سارق این بود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فِي رَحْلِهِ فَهُوَ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حقیقت امر این است که انسان هر عمل زشت و یا زیبایی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جَزَاؤُهُ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حساب گناهکار را از بی گناه جدا 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دزدی از مصادیق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bookmarkStart w:id="274" w:name="pg9266_86838"/>
    </w:p>
    <w:p>
      <w:pPr>
        <w:pStyle w:val="Heading2"/>
        <w:numPr>
          <w:ilvl w:val="1"/>
          <w:numId w:val="1"/>
        </w:numPr>
        <w:rPr/>
      </w:pPr>
      <w:bookmarkStart w:id="275" w:name="__RefHeading___Toc4591653_2870459653"/>
      <w:bookmarkStart w:id="276" w:name="_Toc93"/>
      <w:bookmarkEnd w:id="274"/>
      <w:bookmarkEnd w:id="275"/>
      <w:r>
        <w:rPr>
          <w:rtl w:val="true"/>
        </w:rPr>
        <w:t>آیه هفتاد و شش</w:t>
      </w:r>
      <w:bookmarkEnd w:id="276"/>
    </w:p>
    <w:p>
      <w:pPr>
        <w:pStyle w:val="BookText"/>
        <w:rPr/>
      </w:pP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الْمَلِک إِلَّا أَنْ يَشَاءَ اللَّهُ نَرْفَعُ دَرَجَاتٍ مَنْ نَشَاءُ وَفَوْقَ كُلَّ ذِي عِلْمٍ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سازی یک نقشه، نباید یک راست سراغ سرنخ رفت؛ بلکه باید رد گم کرد و الّا نقشه افشا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اولیاء انجام می دهند، براساس اذن الهی است لذا نباید به آنان ایراد گرفت، بلکه باید به دنبال راهی برای فهم و درک آن چیزی که انجام داده اند،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كدْنَا لِيُوسُفَ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کید و مکر خداوند متعال بر تمام اراده ها و کید و مکرها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خداوند تعلق بگیرد بر بالابردن درجات کسی، هیچ چیزی نمی تواند مانع این اراده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خداوند حکیم و علیم، مبتنی بر یک سلسله قوانین ظاهری و باطنی است که هر فردی بر طبق این مقررات عمل کند، به مقصد خود نائل خواهد آمد و درغیراین صورت به هدفش نخواهد رسید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انسان به علم و دانشی که به او افاضه گردیده مغرور شود؛ چراکه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ذِي عِلْمٍ عَلِيمٌ</w:t>
      </w:r>
      <w:r>
        <w:rPr>
          <w:rFonts w:eastAsia="Times New Roman" w:cs="Times New Roman" w:ascii="Times New Roman" w:hAnsi="Times New Roman"/>
          <w:color w:val="111111"/>
          <w:sz w:val="28"/>
          <w:szCs w:val="28"/>
          <w:rtl w:val="true"/>
          <w:lang w:val="en-US" w:bidi="en-US"/>
        </w:rPr>
        <w:t xml:space="preserve">. </w:t>
      </w:r>
      <w:bookmarkStart w:id="277" w:name="pg9266_86839"/>
    </w:p>
    <w:p>
      <w:pPr>
        <w:pStyle w:val="Heading2"/>
        <w:numPr>
          <w:ilvl w:val="1"/>
          <w:numId w:val="1"/>
        </w:numPr>
        <w:rPr/>
      </w:pPr>
      <w:bookmarkStart w:id="278" w:name="__RefHeading___Toc4591655_2870459653"/>
      <w:bookmarkStart w:id="279" w:name="_Toc94"/>
      <w:bookmarkEnd w:id="277"/>
      <w:bookmarkEnd w:id="278"/>
      <w:r>
        <w:rPr>
          <w:rtl w:val="true"/>
        </w:rPr>
        <w:t>آیه هفتاد و هفت</w:t>
      </w:r>
      <w:bookmarkEnd w:id="279"/>
    </w:p>
    <w:p>
      <w:pPr>
        <w:pStyle w:val="BookText"/>
        <w:rPr/>
      </w:pPr>
      <w:r>
        <w:rPr>
          <w:rFonts w:ascii="Amiri" w:hAnsi="Amiri" w:eastAsia="Amiri" w:cs="Amiri"/>
          <w:color w:val="111111"/>
          <w:sz w:val="28"/>
          <w:sz w:val="28"/>
          <w:szCs w:val="28"/>
          <w:rtl w:val="true"/>
          <w:lang w:bidi="ar-SA"/>
        </w:rPr>
        <w:t>قَالُوا إِنْ يَسْرِقُ فَقَدْ سَرَقَ أَخٌ لَهُ مِنْ قَبْلُ فَأَسَرَّهَا يُوسُفُ فِي نَفْسِهِ وَلَمْ يُبْدِهَا لَهُمْ قَالَ أَنْتُمْ شَرٌّ مَكَانًا وَاللَّهُ أَعْلَمُ بِمَا تَصِفُونَ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دروغگو کم حافظه است این جمله برادران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يَسْرِقْ فَقَدْ سَرَقَ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با جمله قبلی است که گفتند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سَارِقِينَ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گویا این حربه افراد سوءالعمل است که دیگران را متهم می کنند و خود را در بدی ها اصلاً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برادران یوسف بودند که در سال های قبل یوسف را از پدر دزدیده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اولیاء الهی، رازداری و سعه صدر آنان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فَأَسَرَّهَا يُوسُفُ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رازداری نیز محقق نمی شود الّا به سعه 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اولیاء الهی هیچ گاه در برابر بدی های دیگران و هتاکی های آنان، افشاگری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يُبْدِهَا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برادران را متنبه کند که گمان نکنند که هرچه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کذب و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است به آن ها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w:t>
      </w:r>
    </w:p>
    <w:p>
      <w:pPr>
        <w:pStyle w:val="BookText"/>
        <w:rPr/>
      </w:pPr>
      <w:r>
        <w:rPr>
          <w:rFonts w:ascii="Amiri" w:hAnsi="Amiri" w:eastAsia="Amiri" w:cs="Amiri"/>
          <w:color w:val="111111"/>
          <w:sz w:val="28"/>
          <w:sz w:val="28"/>
          <w:szCs w:val="28"/>
          <w:rtl w:val="true"/>
          <w:lang w:bidi="ar-SA"/>
        </w:rPr>
        <w:t xml:space="preserve">مكانًا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و ایضاً صدق و کذب گفتارشان را به علم الهی واگذار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انسان اگر به معنای واقعی به خدا ایمان داشت، آیا می توانست گفتار کذب و خلاف حقیقت بر زبان جاری کند؟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توانست به راحتی به دیگران که دامنشان منزه از آلودگی است تهمت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لايجتمع الايمان و الكذب</w:t>
      </w:r>
      <w:r>
        <w:rPr>
          <w:rFonts w:eastAsia="IRNazanin" w:cs="IRNazanin"/>
          <w:color w:val="111111"/>
          <w:sz w:val="28"/>
          <w:szCs w:val="28"/>
          <w:rtl w:val="true"/>
          <w:lang w:bidi="fa-IR"/>
        </w:rPr>
        <w:t xml:space="preserve">) </w:t>
      </w:r>
      <w:bookmarkStart w:id="280" w:name="pg9266_86841"/>
    </w:p>
    <w:p>
      <w:pPr>
        <w:pStyle w:val="Heading2"/>
        <w:numPr>
          <w:ilvl w:val="1"/>
          <w:numId w:val="1"/>
        </w:numPr>
        <w:rPr/>
      </w:pPr>
      <w:bookmarkStart w:id="281" w:name="__RefHeading___Toc4591657_2870459653"/>
      <w:bookmarkStart w:id="282" w:name="_Toc95"/>
      <w:bookmarkEnd w:id="280"/>
      <w:bookmarkEnd w:id="281"/>
      <w:r>
        <w:rPr>
          <w:rtl w:val="true"/>
        </w:rPr>
        <w:t>آیه هفتاد و هشت</w:t>
      </w:r>
      <w:bookmarkEnd w:id="282"/>
    </w:p>
    <w:p>
      <w:pPr>
        <w:pStyle w:val="BookText"/>
        <w:rPr/>
      </w:pPr>
      <w:r>
        <w:rPr>
          <w:rFonts w:ascii="Amiri" w:hAnsi="Amiri" w:eastAsia="Amiri" w:cs="Amiri"/>
          <w:color w:val="111111"/>
          <w:sz w:val="28"/>
          <w:sz w:val="28"/>
          <w:szCs w:val="28"/>
          <w:rtl w:val="true"/>
          <w:lang w:bidi="ar-SA"/>
        </w:rPr>
        <w:t>يَا أَيُّهَا الْعَزِيزُ إِنَّ لَهُ أَبًا شَيْئًا كَبِيرًا فَخُذْ أَحَدَنَا مَكَانَهُ إِنَّا نَرَاكَ مِنَ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بایستی از چرخش روزگار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که تا سال ها ،قبل قصد کشتن یوسف را داشتند و بعد تصمیم به انداختن یوسف در چاه گرفتند و با کمال بی رحمی، تصمیم خود را عملی ساختند و او را به ثمن بخس به کاروانیان فروختند امروز با ذلت،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برای جلب ترحم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أَبًا شَيْخًا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 روز که یوسف را به بهانه ای گردش و تفریح از پدر جدا کردند و به چاه انداختند نمی دانستند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أَبَا شَيْخًا كبيرًا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برادران یوسف مراجعه داشتند به عزیز مصر تفسیر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دوباره مطرح می شود؛ </w:t>
      </w:r>
      <w:r>
        <w:rPr>
          <w:rFonts w:ascii="Amiri" w:hAnsi="Amiri" w:eastAsia="Amiri" w:cs="Amiri"/>
          <w:color w:val="111111"/>
          <w:sz w:val="28"/>
          <w:sz w:val="28"/>
          <w:szCs w:val="28"/>
          <w:rtl w:val="true"/>
          <w:lang w:bidi="ar-SA"/>
        </w:rPr>
        <w:t>فَلَمَّا ذَهَبُوا بِهِ وَأَجْمَعُوا أَنْ يَجْعَلُوهُ فِي غَيَابَتِ الْجُبِّ وَ أَوْحَيْنَا إِلَيْهِ لَتُنَبِّئَنَّهُمْ بِأَمْرِهِمْ هَذَا وَهُمْ لَا يَشْعُرُونَ</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دیروز هیچ کدام از برادران حاضر نبود خودش را جای یوسف قرار دهد و او را عضو نامطلوبی از خانواده می دانستند که اگر او را از سر راه بردارند </w:t>
      </w:r>
      <w:bookmarkStart w:id="283" w:name="pg9266_86842"/>
    </w:p>
    <w:p>
      <w:pPr>
        <w:pStyle w:val="BookText"/>
        <w:rPr/>
      </w:pPr>
      <w:bookmarkEnd w:id="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وَجْهُ أَبِيكُمْ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دیگر چیزی جلوی روی پدر نیست و تمام نگاه پدر به آن ها منعطف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تَكُونُوا مِنْ بَعْدِهِ قَوْمًا 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نبودن و سربه نیست شدن یوسف خود را خوشبخت می دانستند و امروز که به پدر به خاطر بدعهدی سابقشان میثاق سپرده اند حاضرند یکی از آن ها به جای برادرشان بنیامین فدیه قرار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أَحَدَنَا مَكَانَهُ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قول برادران که گفتند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الْمُحْسِنِینَ</w:t>
      </w:r>
      <w:r>
        <w:rPr>
          <w:rFonts w:ascii="IRNazanin" w:hAnsi="IRNazanin" w:eastAsia="IRNazanin"/>
          <w:color w:val="111111"/>
          <w:sz w:val="28"/>
          <w:sz w:val="28"/>
          <w:szCs w:val="28"/>
          <w:rtl w:val="true"/>
          <w:lang w:bidi="fa-IR"/>
        </w:rPr>
        <w:t>، توضیح مطلب در آخر این بخش خواهد آمد</w:t>
      </w:r>
      <w:r>
        <w:rPr>
          <w:rFonts w:eastAsia="IRNazanin" w:cs="IRNazanin"/>
          <w:color w:val="111111"/>
          <w:sz w:val="28"/>
          <w:szCs w:val="28"/>
          <w:rtl w:val="true"/>
          <w:lang w:bidi="fa-IR"/>
        </w:rPr>
        <w:t>.</w:t>
      </w:r>
    </w:p>
    <w:p>
      <w:pPr>
        <w:pStyle w:val="Heading2"/>
        <w:numPr>
          <w:ilvl w:val="1"/>
          <w:numId w:val="1"/>
        </w:numPr>
        <w:rPr/>
      </w:pPr>
      <w:bookmarkStart w:id="284" w:name="__RefHeading___Toc4591659_2870459653"/>
      <w:bookmarkStart w:id="285" w:name="_Toc96"/>
      <w:bookmarkEnd w:id="284"/>
      <w:r>
        <w:rPr>
          <w:rtl w:val="true"/>
        </w:rPr>
        <w:t>يوسف عليه السلام و دیدگاه های مختلف نسبت به او</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یعقوب علیه السلام از خواب فرزندش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آینده ای بس درخشان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بین خورشید و ماه و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خاص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بیشتر دوست می داشت و تکریم می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قَالُوا لَيُوسُفُ وَأَخُوهُ أَحَبُّ إِلَى أَبِينَا مِنَّا وَ نَحْنُ عُصْبَةٌ إِنَّ أَبَانَا لَفِي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یوسف به او به عنوان یک فرد مزاحم نگاه کرده و تصور می کردند که او و برادرش بنیامین در پیش پدر از آن ها محبوب تر هستند و لذا نقشه کشیدند تا او را از سر راه بردارند تا به زعم خودشان خوشبخت شوند؛ و چون ارزشی برای او قائل نبودند، او را به بهای ناچیزی فروختند؛ </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کاروانیان به یوسف به دید کالایی که ارزان به دستشان رسیده نگاه می کردند و می توانستند از این طریق درآمدی برای خود کسب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وَأَسَرُّوهُ بِضَاعَةً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مصر که یوسف را از کاروانیان خرید، با توجه به این که خود فرزندی نداشت به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که آثار وقار و بزرگی در وجود او مشاهده کرد به همسرش سفارش نمود خود شخصاً به امورات یوسف همت گمارد؛ </w:t>
      </w:r>
      <w:r>
        <w:rPr>
          <w:rFonts w:ascii="Amiri" w:hAnsi="Amiri" w:eastAsia="Amiri" w:cs="Amiri"/>
          <w:color w:val="111111"/>
          <w:sz w:val="28"/>
          <w:sz w:val="28"/>
          <w:szCs w:val="28"/>
          <w:rtl w:val="true"/>
          <w:lang w:bidi="ar-SA"/>
        </w:rPr>
        <w:t>وَقَالَ الَّذِي اشْتَرَاهُ مِنْ مِصْرَ لِامْرَأَتِهِ أَكرِمِي مَثْوَاهُ عَسَى</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و زنان اشراف زاده مصر به دید یک نوجوان بسیار زیبا و دلربا به یوسف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یک دل نه صد دل عاشق و دلباخته یوسف شدند و به هر کید و مکری دنبال رسیدن به وصل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یوسف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زندانی 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خواب نمود و آن ها را آشکارا از شرک به توحید هدایت نمود، به او گفتند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 مِنَ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زندانی یوسف بعد از آزاد شدنش از زندان، چون صدق گفتار یوسف را در تعبیر خواب همزندانی هایش دید و همچنین تعبیر خواب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معبران از آن عاجز بوده و گفتند این جزو خواب های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يوسف شنید، به یوسف خطاب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أَيُّهَا الصِّدِّيقُ أَفْتِنَا فِي سَبْعِ بَقَرَاتٍ سِمَانٍ يَأْكلُهُنَّ سَبْعٌ عِجَافٌ وَ سَبْعِ سُنْبُلَاتٍ خُضْرٍ وَأُخَرَ يَابِسَاتٍ لَعَلِّي أَرْجِعُ إِلَى النَّاسِ لَعَلَّهُمْ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مصر بعد از آزاد شدن یوسف از زندان، چون به قدرت معنوی یوسف در تعبیر خواب پی برد و همچنین متوجه شد که دامان یوسف از خیانت به او و همسر عزیز مصر پاک است گفت </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می رسیم به کلام برادران یوسف با عزیز مصر یا همان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را نمی شناختند؛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مِنَ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چندین بار از اکرام و احسان او بهره مند شده بود، در چنین حالی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 مِنَ الْمُحْسِنِينَ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است که مثنوی 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از ظنّ خود شد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آگه نشد بر اسرار من </w:t>
      </w:r>
      <w:r>
        <w:rPr>
          <w:rStyle w:val="FootnoteAnchor"/>
          <w:rtl w:val="true"/>
        </w:rPr>
        <w:footnoteReference w:id="95"/>
      </w:r>
      <w:bookmarkStart w:id="286" w:name="pg9266_86846"/>
    </w:p>
    <w:p>
      <w:pPr>
        <w:pStyle w:val="Heading2"/>
        <w:numPr>
          <w:ilvl w:val="1"/>
          <w:numId w:val="1"/>
        </w:numPr>
        <w:rPr/>
      </w:pPr>
      <w:bookmarkStart w:id="287" w:name="__RefHeading___Toc4591661_2870459653"/>
      <w:bookmarkStart w:id="288" w:name="_Toc97"/>
      <w:bookmarkEnd w:id="286"/>
      <w:bookmarkEnd w:id="287"/>
      <w:r>
        <w:rPr>
          <w:rtl w:val="true"/>
        </w:rPr>
        <w:t>آیه هفتاد و نه</w:t>
      </w:r>
      <w:bookmarkEnd w:id="288"/>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4591663_2870459653"/>
      <w:bookmarkStart w:id="290" w:name="_Toc98"/>
      <w:bookmarkEnd w:id="289"/>
      <w:r>
        <w:rPr>
          <w:rtl w:val="true"/>
        </w:rPr>
        <w:t xml:space="preserve">تفاوت </w:t>
      </w:r>
      <w:r>
        <w:rPr>
          <w:rtl w:val="true"/>
        </w:rPr>
        <w:t>«</w:t>
      </w:r>
      <w:r>
        <w:rPr>
          <w:rtl w:val="true"/>
        </w:rPr>
        <w:t>معاذ الله</w:t>
      </w:r>
      <w:r>
        <w:rPr>
          <w:rtl w:val="true"/>
        </w:rPr>
        <w:t xml:space="preserve">» </w:t>
      </w:r>
      <w:r>
        <w:rPr>
          <w:rtl w:val="true"/>
        </w:rPr>
        <w:t xml:space="preserve">حضرت یوسف </w:t>
      </w:r>
      <w:r>
        <w:rPr>
          <w:rtl w:val="true"/>
        </w:rPr>
        <w:t>(</w:t>
      </w:r>
      <w:r>
        <w:rPr>
          <w:rtl w:val="true"/>
        </w:rPr>
        <w:t>علیه السلام</w:t>
      </w:r>
      <w:r>
        <w:rPr>
          <w:rtl w:val="true"/>
        </w:rPr>
        <w:t xml:space="preserve">) </w:t>
      </w:r>
      <w:r>
        <w:rPr>
          <w:rtl w:val="true"/>
        </w:rPr>
        <w:t xml:space="preserve">با </w:t>
      </w:r>
      <w:r>
        <w:rPr>
          <w:rtl w:val="true"/>
        </w:rPr>
        <w:t>«</w:t>
      </w:r>
      <w:r>
        <w:rPr>
          <w:rtl w:val="true"/>
        </w:rPr>
        <w:t>اعوذ</w:t>
      </w:r>
      <w:r>
        <w:rPr>
          <w:rtl w:val="true"/>
        </w:rPr>
        <w:t xml:space="preserve">» </w:t>
      </w:r>
      <w:r>
        <w:rPr>
          <w:rtl w:val="true"/>
        </w:rPr>
        <w:t xml:space="preserve">حضرت مریم </w:t>
      </w:r>
      <w:r>
        <w:rPr>
          <w:rtl w:val="true"/>
        </w:rPr>
        <w:t>(</w:t>
      </w:r>
      <w:r>
        <w:rPr>
          <w:rtl w:val="true"/>
        </w:rPr>
        <w:t>سلام الله علیها</w:t>
      </w:r>
      <w:r>
        <w:rPr>
          <w:rtl w:val="true"/>
        </w:rPr>
        <w:t>)</w:t>
      </w:r>
      <w:bookmarkEnd w:id="290"/>
    </w:p>
    <w:p>
      <w:pPr>
        <w:pStyle w:val="BookText"/>
        <w:rPr/>
      </w:pPr>
      <w:r>
        <w:rPr>
          <w:rFonts w:ascii="IRNazanin" w:hAnsi="IRNazanin" w:eastAsia="IRNazanin"/>
          <w:color w:val="111111"/>
          <w:sz w:val="28"/>
          <w:sz w:val="28"/>
          <w:szCs w:val="28"/>
          <w:rtl w:val="true"/>
          <w:lang w:bidi="fa-IR"/>
        </w:rPr>
        <w:t xml:space="preserve">این دومین بار است که در این سوره از زبان یوسف،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 إِنَّهُ لَا يُفْلِحُ الظَّالِمُونَ</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وقتی که یوسف به گناه دعوت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مذکور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بندی این آیه این چنین نتیجه گیری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مربوط به گناهان رسمی نیست، بلکه در قوانین کشوری نیز فرد مؤمن باید استعاذه نماید تا به خلاف مقررات و قوانین گرفتار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حکایت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نوفل لوشاتوی پاریس و ماجرای ذبح گوسفند؛ در آن جا که اگر خلاف قوانین رفتار شود، از مصادیق ظلم محسوب می شود</w:t>
      </w:r>
      <w:r>
        <w:rPr>
          <w:rFonts w:eastAsia="IRNazanin" w:cs="IRNazanin"/>
          <w:color w:val="111111"/>
          <w:sz w:val="28"/>
          <w:szCs w:val="28"/>
          <w:rtl w:val="true"/>
          <w:lang w:bidi="fa-IR"/>
        </w:rPr>
        <w:t xml:space="preserve">.) </w:t>
      </w:r>
      <w:bookmarkStart w:id="291" w:name="pg9266_86847"/>
    </w:p>
    <w:p>
      <w:pPr>
        <w:pStyle w:val="Heading2"/>
        <w:numPr>
          <w:ilvl w:val="1"/>
          <w:numId w:val="1"/>
        </w:numPr>
        <w:rPr/>
      </w:pPr>
      <w:bookmarkStart w:id="292" w:name="__RefHeading___Toc4591665_2870459653"/>
      <w:bookmarkStart w:id="293" w:name="_Toc99"/>
      <w:bookmarkEnd w:id="291"/>
      <w:bookmarkEnd w:id="292"/>
      <w:r>
        <w:rPr>
          <w:rtl w:val="true"/>
        </w:rPr>
        <w:t>آیه هشتاد</w:t>
      </w:r>
      <w:bookmarkEnd w:id="293"/>
    </w:p>
    <w:p>
      <w:pPr>
        <w:pStyle w:val="BookText"/>
        <w:rPr/>
      </w:pPr>
      <w:r>
        <w:rPr>
          <w:rFonts w:ascii="Amiri" w:hAnsi="Amiri" w:eastAsia="Amiri" w:cs="Amiri"/>
          <w:color w:val="111111"/>
          <w:sz w:val="28"/>
          <w:sz w:val="28"/>
          <w:szCs w:val="28"/>
          <w:rtl w:val="true"/>
          <w:lang w:bidi="ar-SA"/>
        </w:rPr>
        <w:t>فَلَمَّا اسْتَيْأَسُوا مِنْهُ خَلَصُوا نَجِيَّا قَالَ كَبِيرُهُمْ أَلَمْ تَعْلَمُوا أَنَّ أَبَاكُمْ قَدْ أَخَذَ عَلَيْكُمْ مَوْثِقًا مِنَ اللهِ وَ مِنْ قَبْلُ مَا فَرَّطْتُمْ فِي يُوسُفَ فَلَنْ أَبْرَحَ الْأَرْضَ حَتَّى يَأْذَنَ لِي أَبِي أَوْ يَحْكُمَ اللهُ لِي وَهُوَ خَيْرُ الْحَاكِمِينَ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خالصه شدند، کنایه از جدا شدن از دیگران و تشکیل جلسه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پنهانی، آهسته و درِ گوشی حرف بزند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وقتی انسان دچار یأس و ناامیدی می شود، نباید عهد و پیمان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های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مِنَ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عهد و پیمان های شخصی و فردی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باید حرمت حق تعالی را رعایت کرد و در دوّمی بایستی حرمت افراد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عدول از مسیر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فَرَّطْتُمْ فِي يُوسُفَ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و پیمان های الهی که بین افراد بسته می شود، بایستی یا شخص از حق خود بگذرد یا خداوند تبارک و تعالی در آن قضیه وضعیتی جدید ایجاد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اللهُ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تربیتی برادر بزرگ تر بر دیگر برادرها را می توان با این ضرب المثل محلی اشاره کرد؛ بزرگ تر را یاد بده، کوچک تر خودش یاد می گیرد از این رو بزرگان فامیل، پدربزرگ، مادربزرگ، دایی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از روش فوق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که امروزه جوان ها اصلاً به آن توجه ندارند این است مثلاً با دختری که می خواهند ازدواج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کار دارم که مادر دختر مورد علاقه ام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این قبیل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سیاست هم وارد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w:t>
      </w:r>
      <w:r>
        <w:rPr>
          <w:rStyle w:val="FootnoteAnchor"/>
          <w:rtl w:val="true"/>
        </w:rPr>
        <w:footnoteReference w:id="98"/>
      </w:r>
      <w:bookmarkStart w:id="294" w:name="pg9266_86849"/>
    </w:p>
    <w:p>
      <w:pPr>
        <w:pStyle w:val="Heading2"/>
        <w:numPr>
          <w:ilvl w:val="1"/>
          <w:numId w:val="1"/>
        </w:numPr>
        <w:rPr/>
      </w:pPr>
      <w:bookmarkStart w:id="295" w:name="__RefHeading___Toc4591667_2870459653"/>
      <w:bookmarkStart w:id="296" w:name="_Toc100"/>
      <w:bookmarkEnd w:id="294"/>
      <w:bookmarkEnd w:id="295"/>
      <w:r>
        <w:rPr>
          <w:rtl w:val="true"/>
        </w:rPr>
        <w:t>آیه هشتاد و یک</w:t>
      </w:r>
      <w:bookmarkEnd w:id="296"/>
    </w:p>
    <w:p>
      <w:pPr>
        <w:pStyle w:val="BookText"/>
        <w:rPr/>
      </w:pPr>
      <w:r>
        <w:rPr>
          <w:rFonts w:ascii="Amiri" w:hAnsi="Amiri" w:eastAsia="Amiri" w:cs="Amiri"/>
          <w:color w:val="111111"/>
          <w:sz w:val="28"/>
          <w:sz w:val="28"/>
          <w:szCs w:val="28"/>
          <w:rtl w:val="true"/>
          <w:lang w:bidi="ar-SA"/>
        </w:rPr>
        <w:t>ارْجِعُوا إِلَى أَبِيكُمْ فَقُولُوا يَا أَبَانَا إِنَّ ابْنَك سَرَقَ وَ مَا شَهِدْنَا إِلَّا بِمَا عَلِمْنَا وَمَا كنَّا لِلْغَيْبِ حَافِظِينَ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بشر به گونه ای است که وقتی یک امر منفی پیش می آید، حساب خود را از دیگران، ولو نزدیک ترین افراد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می کند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سَرَقَ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دادن یا بر اساس مشاهدات عینی است و یا براساس مشاهدات علمی؛ یعنی حسب قرائن ظاهری که در آیه اشاره به دومی شده است و این همان علم ظاهری است که در بسیاری از موارد منسوب به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های سریع که بیشتر از علم های ظاهری نشأت می گیرد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ابْنَک سَرَقَ</w:t>
      </w:r>
      <w:r>
        <w:rPr>
          <w:rFonts w:ascii="IRNazanin" w:hAnsi="IRNazanin" w:eastAsia="IRNazanin"/>
          <w:color w:val="111111"/>
          <w:sz w:val="28"/>
          <w:sz w:val="28"/>
          <w:szCs w:val="28"/>
          <w:rtl w:val="true"/>
          <w:lang w:bidi="fa-IR"/>
        </w:rPr>
        <w:t>، نمی توان حقیقت را با این قضاوت های آشکار نمود؛ چراکه لایه های پنهان مانند تهمت و افترا توطئه سهو و اشتباه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هستند که باید شخص قاضی آن ها را نفی نماید تا به حقیقت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به ذهنشان خطور نکرد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بر آوردن بنیامین در سفر دیگر با خود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الآن پیمانه ملک در بار بنیامین پیدا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بنیامین واقعاً این سرقت را انجام داده چه انگیزه ای از انجام این کار داشته؟ انگیزه هایی نظیر فقر، شیطنت های دوره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تهمت و افترا در این کار نمی 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احتمال این که پیمانه ملک سهواً در بار بنیامین جا مانده باشد، نمی رفت؟ و</w:t>
      </w:r>
      <w:r>
        <w:rPr>
          <w:rFonts w:eastAsia="IRNazanin" w:cs="IRNazanin"/>
          <w:color w:val="111111"/>
          <w:sz w:val="28"/>
          <w:szCs w:val="28"/>
          <w:rtl w:val="true"/>
          <w:lang w:bidi="fa-IR"/>
        </w:rPr>
        <w:t xml:space="preserve">... . </w:t>
      </w:r>
      <w:bookmarkStart w:id="297" w:name="pg9266_86851"/>
    </w:p>
    <w:p>
      <w:pPr>
        <w:pStyle w:val="Heading2"/>
        <w:numPr>
          <w:ilvl w:val="1"/>
          <w:numId w:val="1"/>
        </w:numPr>
        <w:rPr/>
      </w:pPr>
      <w:bookmarkStart w:id="298" w:name="__RefHeading___Toc4591669_2870459653"/>
      <w:bookmarkStart w:id="299" w:name="_Toc101"/>
      <w:bookmarkEnd w:id="297"/>
      <w:bookmarkEnd w:id="298"/>
      <w:r>
        <w:rPr>
          <w:rtl w:val="true"/>
        </w:rPr>
        <w:t>آیه هشتاد و دو</w:t>
      </w:r>
      <w:bookmarkEnd w:id="299"/>
    </w:p>
    <w:p>
      <w:pPr>
        <w:pStyle w:val="BookText"/>
        <w:rPr/>
      </w:pPr>
      <w:r>
        <w:rPr>
          <w:rFonts w:ascii="Amiri" w:hAnsi="Amiri" w:eastAsia="Amiri" w:cs="Amiri"/>
          <w:color w:val="111111"/>
          <w:sz w:val="28"/>
          <w:sz w:val="28"/>
          <w:szCs w:val="28"/>
          <w:rtl w:val="true"/>
          <w:lang w:bidi="ar-SA"/>
        </w:rPr>
        <w:t>وَاسْأَلِ الْقَرْيَةَ الَّتِي كُنَّا فِيهَا وَالْعِيرَ الَّتِي أَقْبَلْنَا فِيهَا وَإِنَّا لَصَادِقُونَ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همان کشور مصر است و مراد از کاروان که به اتفاق آن کاروان نزد پدر آمدند، همان قافله ای است که در آن قافله بوده اند و مردان آن قافله در بیرون آمدنشان از مصر و برگشتن به کنعان همراه ایشان بودند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 خاطر سابقه سوء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به چاه انداختن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بی اعتمادی پدر را نسبت به خودشان بعد از سالیان دراز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یا افرادی که احساس می کنند به دلیلی دیگران به آن ها اعتماد ندارند مجبورند برای صدق گفتار خود، دلیل و شاهد اقامه نمایند و ثانیاً دائم بر صدق گفتار و ادعای خود تأکید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لَصَادِقُونَ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عواملی موجبات بی اعتمادی را در پیش آورند، به سادگی این بی اعتمادی مرتفع نخواهد شد بدانید که اعتماد، ذره ذره جمع می شود ولی بی اعتمادی به یکباره ایجاد می شود و این هم امری طبیعی است؛ چراکه سازندگی تدریجی است، ولی تخریب به یکباره انجام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برخی آثار سوء اعمال انسان تا پایان عمر دامنگیر شخص خطاکار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تصور کنید وضع قیامت چگونه خواهد بود</w:t>
      </w:r>
      <w:r>
        <w:rPr>
          <w:rFonts w:eastAsia="IRNazanin" w:cs="IRNazanin"/>
          <w:color w:val="111111"/>
          <w:sz w:val="28"/>
          <w:szCs w:val="28"/>
          <w:rtl w:val="true"/>
          <w:lang w:bidi="fa-IR"/>
        </w:rPr>
        <w:t xml:space="preserve">. </w:t>
      </w:r>
      <w:bookmarkStart w:id="300" w:name="pg9266_86852"/>
    </w:p>
    <w:p>
      <w:pPr>
        <w:pStyle w:val="Heading2"/>
        <w:numPr>
          <w:ilvl w:val="1"/>
          <w:numId w:val="1"/>
        </w:numPr>
        <w:rPr/>
      </w:pPr>
      <w:bookmarkStart w:id="301" w:name="__RefHeading___Toc4591671_2870459653"/>
      <w:bookmarkStart w:id="302" w:name="_Toc102"/>
      <w:bookmarkEnd w:id="300"/>
      <w:bookmarkEnd w:id="301"/>
      <w:r>
        <w:rPr>
          <w:rtl w:val="true"/>
        </w:rPr>
        <w:t>آیه هشتاد و سه</w:t>
      </w:r>
      <w:bookmarkEnd w:id="302"/>
    </w:p>
    <w:p>
      <w:pPr>
        <w:pStyle w:val="BookText"/>
        <w:rPr/>
      </w:pPr>
      <w:r>
        <w:rPr>
          <w:rFonts w:ascii="Amiri" w:hAnsi="Amiri" w:eastAsia="Amiri" w:cs="Amiri"/>
          <w:color w:val="111111"/>
          <w:sz w:val="28"/>
          <w:sz w:val="28"/>
          <w:szCs w:val="28"/>
          <w:rtl w:val="true"/>
          <w:lang w:bidi="ar-SA"/>
        </w:rPr>
        <w:t>بَلْ سَوَّلَتْ لَكُمْ أَنْفُسُكُمْ أَمْرًا فَصَبْرٌ جَمِيلٌ عَسَى الله أَنْ يَأْتِيَنِي بِهِمْ جَمِيعًا إِنَّهُ هُوَ الْعَلِيمُ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 لَكُمْ أَنْفُسُكُمْ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آوردن پیراهن خونین يوسف آمده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دیدگاه های الهی به انسان حکم می کند که نباید حوادث و وقایعی که در اطراف خود و یا دیگران واقع می شود را منقطع از گذشته تجزیه و تحلیل ،نمود زیرا که در چنین صورتی این تحلیل ها ابتر خواهند ماند شخص را به هیچ حقیقتی راهنمایی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داشته باشید گذشته ها هستند که آینده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يعقوب عليه السلام با فراست الهی می دانست که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تسویلات و احوالات نفسانی برادران نسبت به کاری که سال ها قبل نسبت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دارد و همچنین می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بودند که به عزیز مصر گفتند در مرام ما هر که دزدی کرد، به عنوان برده پیش مالباخته می 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بودند که به سادگی قبول کردند بنیامین دزدی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بودند که به عزیز مصر نگفتند شما اصرار به آوردن برادرمان کردی و الآن او را متهم به دزدی نموده ای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سالیان دور گناهی مرتکب شود نباید تصور کند که از عواقب سوء آن گناه در سال های آینده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توبه کننده باشد خداوند غفار آن چه را که می بخشد مجازات شخص در آخرت است و لکن آثار وضعی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عوالم دنیا، قبر، برزخ و محشر، انسان را تعقیب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مَا رَحِمَ رَبِّيَّ</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جز وجود معصوم علیهم السلام، هیچ کس از تسویلات نفس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این سوره مبارکه از زبان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يعقوب علیه السلام به فرزندانش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سَوَّلَتْ لَكُمْ أَنْفُسُكُمْ أَمْرًا فَصَبْرٌ جَمِيلٌ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راه حل در مقابل مشکلات درون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صبر بدون شکایت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 نباید شکایت از شوهر را به بیرون ببرد و شوهر نیز نباید شکایت از زن را به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فرزندان نیز نسبت به والدین باید این چنین باشند و والدین نسبت به فرزندان؛ البته </w:t>
      </w:r>
      <w:bookmarkStart w:id="303" w:name="pg9266_86854"/>
    </w:p>
    <w:p>
      <w:pPr>
        <w:pStyle w:val="BookText"/>
        <w:rPr/>
      </w:pPr>
      <w:bookmarkEnd w:id="303"/>
      <w:r>
        <w:rPr>
          <w:rFonts w:ascii="IRNazanin" w:hAnsi="IRNazanin" w:eastAsia="IRNazanin"/>
          <w:color w:val="111111"/>
          <w:sz w:val="28"/>
          <w:sz w:val="28"/>
          <w:szCs w:val="28"/>
          <w:rtl w:val="true"/>
          <w:lang w:bidi="fa-IR"/>
        </w:rPr>
        <w:t>این مطلب با ارشاد و راهنمایی خواستن از دیگران که اهلیت داشته باشند،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الهی در هیچ شرایطی نسبت به پروردگار جلو علی ناامید نیستند؛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يَأْتِيَنِي بِهِمْ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حادثه ای به وقوع نمی پیوندد مگر آن که در علم و حکمت الهی ثبت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الْعَلِيمُ الْحَكِيمُ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اسمی است که یعقوب در روز نخست، وقتی که یوسف رؤیای خود را نقل کرد، به زبان آورد و در آخر هم یوسف در موقعی که پدر و مادر را بر تخت سلطنت نشاند و همگی در برابرش به سجده افتادند، به زبان می آورد و می گوید </w:t>
      </w:r>
      <w:r>
        <w:rPr>
          <w:rFonts w:ascii="Amiri" w:hAnsi="Amiri" w:eastAsia="Amiri" w:cs="Amiri"/>
          <w:color w:val="111111"/>
          <w:sz w:val="28"/>
          <w:sz w:val="28"/>
          <w:szCs w:val="28"/>
          <w:rtl w:val="true"/>
          <w:lang w:bidi="ar-SA"/>
        </w:rPr>
        <w:t>يَا أَبَتِ هَذَا تَأْوِيلُ رُؤْيَايَ مِنْ قَبْلُ قَدْ جَعَلَهَا رَبِّي حَقًّا وَقَدْ أَحْسَنَ بِي إِذْ أَخْرَجَنِي مِنَ السِّجْنِ وَ جَاءَ بِكُمْ مِنَ الْبَدْوِ مِنْ بَعْدِ أَنْ نَزَغَ الشَّيْطَانُ بَيْنِي وَ بَيْنَ إِخْوَتِي إِنَّ رَبِّي لَطِيفٌ لِمَا يَشَاءُ إِنَّهُ هُوَ الْعَلِيمُ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Heading2"/>
        <w:numPr>
          <w:ilvl w:val="1"/>
          <w:numId w:val="1"/>
        </w:numPr>
        <w:rPr/>
      </w:pPr>
      <w:bookmarkStart w:id="304" w:name="__RefHeading___Toc4591673_2870459653"/>
      <w:bookmarkStart w:id="305" w:name="_Toc103"/>
      <w:bookmarkEnd w:id="304"/>
      <w:r>
        <w:rPr>
          <w:rtl w:val="true"/>
        </w:rPr>
        <w:t>تأثیر آثار اعمال اعضای خانواده نسبت به همدیگر</w:t>
      </w:r>
      <w:bookmarkEnd w:id="3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تردیدی وجود ندارد بر این که اعمالی که از ما صادر می شود نه تنها بر خود ما تأثیر مستقیم دارد بلکه بر دیگران هم تأثیر مستقیم دارد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تأثیرگذاری اعمالی که دیگران مرتکب می شوند فقط منحصر </w:t>
      </w:r>
      <w:bookmarkStart w:id="306" w:name="pg9266_86855"/>
    </w:p>
    <w:p>
      <w:pPr>
        <w:pStyle w:val="BookText"/>
        <w:rPr/>
      </w:pPr>
      <w:bookmarkEnd w:id="306"/>
      <w:r>
        <w:rPr>
          <w:rFonts w:ascii="IRNazanin" w:hAnsi="IRNazanin" w:eastAsia="IRNazanin"/>
          <w:color w:val="111111"/>
          <w:sz w:val="28"/>
          <w:sz w:val="28"/>
          <w:szCs w:val="28"/>
          <w:rtl w:val="true"/>
          <w:lang w:bidi="fa-IR"/>
        </w:rPr>
        <w:t>به خودشان نیست، بلکه افراد دیگر که به نحوی از انحاء با آن ها در ارتباط هستند، از تأثیر اعمال آن ها بی نصیب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تمامی افراد اعم از واحد کوچک مانند خانواده و واحد بزرگ تر مانند شهر و استان و واحد وسیع تر مانند یک کشور و تا کلیه جوامع بشری از تأثیرات متقابل اعمال یکدیگر برخوردار هستند</w:t>
      </w:r>
      <w:r>
        <w:rPr>
          <w:rFonts w:eastAsia="IRNazanin" w:cs="IRNazanin"/>
          <w:color w:val="111111"/>
          <w:sz w:val="28"/>
          <w:szCs w:val="28"/>
          <w:rtl w:val="true"/>
          <w:lang w:bidi="fa-IR"/>
        </w:rPr>
        <w:t>.</w:t>
      </w:r>
    </w:p>
    <w:p>
      <w:pPr>
        <w:pStyle w:val="Heading2"/>
        <w:numPr>
          <w:ilvl w:val="1"/>
          <w:numId w:val="1"/>
        </w:numPr>
        <w:rPr/>
      </w:pPr>
      <w:bookmarkStart w:id="307" w:name="__RefHeading___Toc4591675_2870459653"/>
      <w:bookmarkStart w:id="308" w:name="_Toc104"/>
      <w:bookmarkEnd w:id="307"/>
      <w:r>
        <w:rPr>
          <w:rtl w:val="true"/>
        </w:rPr>
        <w:t>شواهدی از قرآن مبنی بر تأثیرگذاری متقابل اعمال خانواده بر یکدیگر</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باعث می شود که خدای متعال توسط دو پیامبر بزرگوار، حضرت موسی و خضر علیه السلام، رحمتش را به فرزندان آن شخص بعد از مرگ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سوء پدر و مادر و یا شهرت به فساد، باعث تأثیر مستقیم قضاوت مردم بر اعمال فرزندان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قضيه وضع حمل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فرزنددار شدن به حضرت عيسى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و طهارت مادری همچون مریم سلام الله علیها، منجر به تولد فرزندی مبارک به نام حضرت عیسی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قَالَتْ إِنِّي أَعُوذُ بِالرَّحْمَنِ مِنْكَ إِنْ كنْتَ تَقِيًّا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إِنَّمَا أَنَا رَسُولُ رَبِّكَ لِأَهَبَ لَک غُلَامًا زَكيًّا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قَالَتْ أَنَّى يَكونُ لِي غُلَامٌ وَلَمْ يَمْسَسْنِي بَشَرٌ وَلَمْ أَكَ بَغِيًّا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كَذَلِک قَالَ رَبُّكَ هُوَ عَلَيَّ هَيِّنٌ وَلِنَجْعَلَهُ آيَةً لِلنَّاسِ وَ رَحْمَةً مِنَّا وَكانَ أَمْرًا مَقْضِيًّا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فَحَمَلَتْهُ فَانْتَبَذَتْ بِهِ مَكَانًا قَصِيًّا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فَأَجَاءَهَا الْمَخَاصُ إِلَى جِذْعِ النَّخْلَةِ قَالَتْ يَا لَيْتَنِي مِثْ قَبْلَ هَذَا وَ كُنْتُ نَسْيًا مَنْسِيًّا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حضرت مریم سلام الله علیها، مرهون دعاء و نذری بود که مادرش به درگاه خداوند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قَالَتِ امْرَأَةٌ عِمْرَانَ رَبِّ إِنِّي نَذَرْتُ لَكَ مَا فِي بَطْنِي مُحَرَّرًا فَتَقَبَّلْ مِنِّي إِنَّكَ أَنتَ السَّمِيعُ الْعَلِيمُ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وَضَعَتْهَا قَالَتْ رَبِّ إِنِّي وَضَعْتُهَا أُنْثَى وَاللَّهُ أَعْلَمُ بِمَا وَضَعَتْ وَلَيْسَ الذَّكرُ كالْأُنْثَوَ إِنِّي سَمَّيْتُهَا مَرْيَمَ وَ إِنِّي أُعِيذُهَا بِک وَ ذُرِّيَّتَهَا مِنَ الشَّيْطَانِ الرَّحِيمِ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فَتَقَبَّلَهَا رَبُّهَا بِقَبُولٍ حَسَنٍ وَأَنْبَتَهَا نَبَاتًا حَسَنًا وَ كفَّلَهَا زَكَرِيَّا كلَّمَا دَخَلَ عَلَيْهَا زَكَرِيَّا الْمِحْرَابَ وَجَدَ عِنْدَهَا رِزْقًا قَالَ يَا مَرْيَمُ أَنَّى لَک هَذَا قَالَتْ هُوَ مِنْ عِنْدِ اللَّهِ إِنَّ اللَّهَ يَرْزُقُ مَنْ يَشَاءُ بِغَيْرِ حِسَابٍ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 شود که فرزند خار راه سعادت والدین می شود، در این صورت اگر والدین موردنظر و رحمت پروردگار باشند خداوند متعال این مانع را به هر صورتی که صلاح ،بداند از سر راه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الْغُلَامُ فَكَانَ أَبَوَاهُ مُؤْمِنَيْنِ فَخَشِينَا أَنْ يُرْهِقَهُمَا طُغْيَانًا وَ كفْرًا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فَأَرَدْنَا أَنْ يُبْدِلَهُمَا رَبُّهُمَا خَيْرًا مِنْهُ زَكَاةً وَأَقْرَبَ رُحْمًا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ابتلائات و امتحاناتی که برای هاجر و اسماعیل پیش آمد، به خاطر امتحاناتی بود که بایستی حضرت ابراهیم علیه السلام در پیشگاه خداوند انجام می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هَبْ لِي مِنَ الصَّالِحِينَ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فَبَشَّرْنَاهُ بِغُلَامٍ حَلِيمٍ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بَلَغَ مَعَهُ السَّعْيَ قَالَ يَا بُنَيَّ إِنِّي أَرَى فِي الْمَنَامِ</w:t>
      </w:r>
      <w:bookmarkStart w:id="309" w:name="pg9266_86858"/>
    </w:p>
    <w:p>
      <w:pPr>
        <w:pStyle w:val="BookText"/>
        <w:rPr/>
      </w:pPr>
      <w:bookmarkEnd w:id="309"/>
      <w:r>
        <w:rPr>
          <w:rFonts w:ascii="Amiri" w:hAnsi="Amiri" w:eastAsia="Amiri" w:cs="Amiri"/>
          <w:color w:val="111111"/>
          <w:sz w:val="28"/>
          <w:sz w:val="28"/>
          <w:szCs w:val="28"/>
          <w:rtl w:val="true"/>
          <w:lang w:bidi="ar-SA"/>
        </w:rPr>
        <w:t>أَنِّي أَذْبَحُكَ فَانْظُرْ مَاذَا تَرَىقَالَ يَا أَبَتِ افْعَلْ مَا تُؤْمَرُ سَتَجِدُنِي إِنْ شَاءَ اللَّهُ مِنَ الصَّابِرِينَ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فَلَمَّا أَسْلَمَا وَ تَلَّهُ لِلْجَبِينِ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نَادَيْنَاهُ أَنْ يَا إِبْرَاهِيمُ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قَدْ صَدَّقْتَ الرُّؤْيَا إِنَّا كَذَلِكَ نَجْزِي الْمُحْسِنِينَإِنَّ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تولد حضرت اسماعیل علیه السلام، محصول استجابت دعای پدرش، ابراهیم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نجابت و پاکی و حیای دختران حضرت شعیب علیه السلام در اثر تربیت خانوادگی بود که در خاندان نبوت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وَرَدَ مَاءَ مَدْيَنَ وَجَدَ عَلَيْهِ أُمَّةَ مِنَ النَّاسِ يَسْقُونَ وَ وَجَدَ مِنْ دُونِهِمُ امْرَأَتَيْنِ تَذُودَانِ قَالَ مَا خَطْبُكُمَا قَالَتَا لَا نَسْقِي حَتَّى يُصْدِرَ الرِّعَاءِ وَ أَبُونَا شَيْخٌ كَبِيرٌ</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4591677_2870459653"/>
      <w:bookmarkStart w:id="311" w:name="_Toc105"/>
      <w:bookmarkEnd w:id="310"/>
      <w:r>
        <w:rPr>
          <w:rtl w:val="true"/>
        </w:rPr>
        <w:t xml:space="preserve">نکات اخلاقی و تربیتی آیه </w:t>
      </w:r>
      <w:r>
        <w:rPr/>
        <w:t>23</w:t>
      </w:r>
      <w:r>
        <w:rPr>
          <w:rtl w:val="true"/>
        </w:rPr>
        <w:t xml:space="preserve"> </w:t>
      </w:r>
      <w:r>
        <w:rPr>
          <w:rtl w:val="true"/>
        </w:rPr>
        <w:t>سوره قصص</w:t>
      </w:r>
      <w:bookmarkEnd w:id="311"/>
    </w:p>
    <w:p>
      <w:pPr>
        <w:pStyle w:val="BookText"/>
        <w:rPr/>
      </w:pPr>
      <w:r>
        <w:rPr>
          <w:rFonts w:ascii="IRNazanin" w:hAnsi="IRNazanin" w:eastAsia="IRNazanin"/>
          <w:color w:val="111111"/>
          <w:sz w:val="28"/>
          <w:sz w:val="28"/>
          <w:szCs w:val="28"/>
          <w:rtl w:val="true"/>
          <w:lang w:bidi="fa-IR"/>
        </w:rPr>
        <w:t xml:space="preserve">دختران شعیب علیه السلام به شدت از اختلاط با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خودشان و چه گوسفندانشان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نامحرمی آن ها را مورد خطاب قرار می دهد، هر دو سخن می گویند؛ اولاً این که ما باهم هستیم و ثانیاً باب آشنایی با یکی از آن دو باز نشود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دادن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او هم درخواست کمک ندارند بلکه فقط علت کناره گرفتن خود از دیگران را بیان می کنند؛ که تا سر چاه از مردان نامحرم خلوت نشود ما به گوسفندانمان آب نمی دهیم </w:t>
      </w:r>
    </w:p>
    <w:p>
      <w:pPr>
        <w:pStyle w:val="BookText"/>
        <w:rPr/>
      </w:pPr>
      <w:r>
        <w:rPr>
          <w:rFonts w:ascii="IRNazanin" w:hAnsi="IRNazanin" w:eastAsia="IRNazanin"/>
          <w:color w:val="111111"/>
          <w:sz w:val="28"/>
          <w:sz w:val="28"/>
          <w:szCs w:val="28"/>
          <w:rtl w:val="true"/>
          <w:lang w:bidi="fa-IR"/>
        </w:rPr>
        <w:t>چون برای هر شخص بیننده ای سؤال پیش می آید که مگر این دختران جوان پدر ندارند که خود در این صحرا به چرای گوسفندان مشغولند و اگر پدر دارند چرا پدر ایشان مسئولیت این امر را به عهده نگرفته است؟</w:t>
      </w:r>
    </w:p>
    <w:p>
      <w:pPr>
        <w:pStyle w:val="BookText"/>
        <w:rPr/>
      </w:pPr>
      <w:r>
        <w:rPr>
          <w:rFonts w:ascii="IRNazanin" w:hAnsi="IRNazanin" w:eastAsia="IRNazanin"/>
          <w:color w:val="111111"/>
          <w:sz w:val="28"/>
          <w:sz w:val="28"/>
          <w:szCs w:val="28"/>
          <w:rtl w:val="true"/>
          <w:lang w:bidi="fa-IR"/>
        </w:rPr>
        <w:t xml:space="preserve">لذا بدون این که موسى عليه السلام سؤال کند، خود جواب این پرسش ناگفته را بیان می کنند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 شَیْخٌ کَبیرٌ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فَجَاءَتْهُ إِحْدَاهُمَا تَمْشِي عَلَى اسْتِحْيَاءِ قَالَتْ إِنَّ أَبِي يَدْعُوكَ لِيَجْزِيَكَ أَجْرَ مَا سَقَيْتَ لَنَا فَلَمَّا جَاءَهُ وَ قَصَّ عَلَيْهِ الْقَصَصَ قَالَ لَا تَخَفْ نَجَوْتَ مِنَ الْقَوْمِ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رفتن یکی از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 و شرم به گونه ای است که خدای متعال راه رفتنش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آمدن به پیش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پیش آمد و سخن گفت؛ چراکه نیازی به دومی نبود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دختر،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نمود از جانب خود دعوت نکرد؛ چراکه این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یک مرد نامحرم توسط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شرم و حیاء است</w:t>
      </w:r>
      <w:r>
        <w:rPr>
          <w:rFonts w:eastAsia="IRNazanin" w:cs="IRNazanin"/>
          <w:color w:val="111111"/>
          <w:sz w:val="28"/>
          <w:szCs w:val="28"/>
          <w:rtl w:val="true"/>
          <w:lang w:bidi="fa-IR"/>
        </w:rPr>
        <w:t xml:space="preserve">. </w:t>
      </w:r>
      <w:bookmarkStart w:id="312" w:name="pg9266_86860"/>
    </w:p>
    <w:p>
      <w:pPr>
        <w:pStyle w:val="BookText"/>
        <w:rPr/>
      </w:pPr>
      <w:bookmarkEnd w:id="312"/>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 وَمَا أُرِيدُ أَنْ أَشُقَّ عَلَيْكَ سَتَجِدُنِي إِنْ شَاءَ اللَّهُ مِنَ الصَّالِحِينَ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این که انسان نه تنها باید شکر نعمت هایی را که خداوند به او ارزانی فرموده به جا آورد بلکه نسبت به نعمت هایی که خداوند به والدین او هم عنایت ،فرموده باید شکرگزار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فَتَبَسَّمَ صَاحِكًا مِنْ قَوْلِهَا وَ قَالَ رَبِّ أَوْزِعْنِي أَنْ أَشْكُرَ نِعْمَتَكَ الَّتِي أَنْعَمْتَ عَلَيَّ وَ عَلَى وَالِدَيَّ وَأَنْ أَعْمَلَ صَالِحًا تَرْضَاهُ وَأَدْخِلْنِي بِرَحْمَتِكَ فِي عِبَادِكَ الصَّالِحِينَ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4591679_2870459653"/>
      <w:bookmarkStart w:id="314" w:name="_Toc106"/>
      <w:bookmarkEnd w:id="313"/>
      <w:r>
        <w:rPr>
          <w:rtl w:val="true"/>
        </w:rPr>
        <w:t>تأثير تقوای همگانی بر نزول برکات بر جامعه</w:t>
      </w:r>
      <w:bookmarkEnd w:id="31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Times New Roman" w:cs="Times New Roman" w:ascii="Times New Roman" w:hAnsi="Times New Roman"/>
          <w:color w:val="111111"/>
          <w:sz w:val="28"/>
          <w:szCs w:val="28"/>
          <w:rtl w:val="true"/>
          <w:lang w:val="en-US" w:bidi="en-US"/>
        </w:rPr>
        <w:t xml:space="preserve">. </w:t>
      </w:r>
      <w:bookmarkStart w:id="315" w:name="pg9266_86861"/>
    </w:p>
    <w:p>
      <w:pPr>
        <w:pStyle w:val="Heading2"/>
        <w:numPr>
          <w:ilvl w:val="1"/>
          <w:numId w:val="1"/>
        </w:numPr>
        <w:rPr/>
      </w:pPr>
      <w:bookmarkStart w:id="316" w:name="__RefHeading___Toc4591681_2870459653"/>
      <w:bookmarkStart w:id="317" w:name="_Toc107"/>
      <w:bookmarkEnd w:id="315"/>
      <w:bookmarkEnd w:id="316"/>
      <w:r>
        <w:rPr>
          <w:rtl w:val="true"/>
        </w:rPr>
        <w:t>آیه هشتاد و چهار</w:t>
      </w:r>
      <w:bookmarkEnd w:id="317"/>
    </w:p>
    <w:p>
      <w:pPr>
        <w:pStyle w:val="BookText"/>
        <w:rPr/>
      </w:pPr>
      <w:r>
        <w:rPr>
          <w:rFonts w:ascii="Amiri" w:hAnsi="Amiri" w:eastAsia="Amiri" w:cs="Amiri"/>
          <w:color w:val="111111"/>
          <w:sz w:val="28"/>
          <w:sz w:val="28"/>
          <w:szCs w:val="28"/>
          <w:rtl w:val="true"/>
          <w:lang w:bidi="ar-SA"/>
        </w:rPr>
        <w:t>وَ تَوَلَّى عَنْهُمْ وَ قَالَ يَا أَسَفَى عَلَى يُوسُفَ وَابْيَضَّتْ عَيْنَاهُ مِنَ الْحُزْنِ فَهُوَ كظِيمٌ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زیبنده نیست که رو در روی فرزندان خود بایستد و گاه می شود که پشت نمودن </w:t>
      </w:r>
      <w:r>
        <w:rPr>
          <w:rFonts w:ascii="Amiri" w:hAnsi="Amiri" w:eastAsia="Amiri" w:cs="Amiri"/>
          <w:color w:val="111111"/>
          <w:sz w:val="28"/>
          <w:sz w:val="28"/>
          <w:szCs w:val="28"/>
          <w:rtl w:val="true"/>
          <w:lang w:bidi="ar-SA"/>
        </w:rPr>
        <w:t>وَ تَوَلَّی عَنْهُمْ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خطاکار، از هر ملامت و توبیخی گزنده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قهرِ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یکی از روش های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که یعقوب علیه السلام به مصیبت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بنیامین و نیامدن فرزند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شده بود، علی ای حال تأسف و حزن خود را بر یوسف ابراز می دارد؛ یعنی این که امورات فرعی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جایگاه خود دارای اهمیت 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نباید موجب شوند که موارد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شرایطی محبوب خود را فراموش نمی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علائم عاشق حقیقی، حزن و اندوه عمیق در فراق محبوب است تا جایی که حضرت یعقوب علیه السلام در فراق یوسف نابینا گشت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گرفتاری های زندگی به دنبال ریشه یابی این گرفتاری ها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قضایای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افتادن به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را پیدا نکنیم، شاخ و برگ های مصائب ما را رها نخواهند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اصفهانی در کتاب مفردات بیان کرده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اندوه توأم با غضب است و گاهی در تک تک آن دو نیز استعمال می شود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فوران خون قلب و شدّت اشتهای به انتقام و این حالت اگر در برابر شخص ضعیف تر و پایین دست آدمی باشد غضب نامیده می شود و اگر در برابر مافوق باشد حالت گرفتگی و اندوه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آسَفُونَا انْتَقَمْنَا مِنْهُمْ فَأَغْرَقْنَاهُمْ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وقتی ما را به خشم درآوردند، از ایشان انتقام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رضا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اسف نمی خورد و لکن اولیایی دارد که ایشان اسف می خورند و خشنود می شوند خداوند اسف و خشنودی ایشان را اسف و رضای خود خوانده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مفردات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به معنای بیرون آمدن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خود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جلوی نفس خود را گرفت و كظوم به معنای حبس کردن نفس است؛ که خود کنایه از سکوت است؛ همچنان که در هنگام توصیف و مبالغه درباره سکوت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نفسش بیرون نمی آید و دم نمی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بسیار کم حرف است</w:t>
      </w:r>
      <w:r>
        <w:rPr>
          <w:rFonts w:eastAsia="IRNazanin" w:cs="IRNazanin"/>
          <w:color w:val="111111"/>
          <w:sz w:val="28"/>
          <w:szCs w:val="28"/>
          <w:rtl w:val="true"/>
          <w:lang w:bidi="fa-IR"/>
        </w:rPr>
        <w:t xml:space="preserve">.» </w:t>
      </w:r>
      <w:bookmarkStart w:id="318" w:name="pg9266_86863"/>
    </w:p>
    <w:p>
      <w:pPr>
        <w:pStyle w:val="Heading2"/>
        <w:numPr>
          <w:ilvl w:val="1"/>
          <w:numId w:val="1"/>
        </w:numPr>
        <w:rPr/>
      </w:pPr>
      <w:bookmarkStart w:id="319" w:name="__RefHeading___Toc4591683_2870459653"/>
      <w:bookmarkStart w:id="320" w:name="_Toc108"/>
      <w:bookmarkEnd w:id="318"/>
      <w:bookmarkEnd w:id="319"/>
      <w:r>
        <w:rPr>
          <w:rtl w:val="true"/>
        </w:rPr>
        <w:t>آیه هشتاد و پنج</w:t>
      </w:r>
      <w:bookmarkEnd w:id="320"/>
    </w:p>
    <w:p>
      <w:pPr>
        <w:pStyle w:val="BookText"/>
        <w:rPr/>
      </w:pPr>
      <w:r>
        <w:rPr>
          <w:rFonts w:ascii="Amiri" w:hAnsi="Amiri" w:eastAsia="Amiri" w:cs="Amiri"/>
          <w:color w:val="111111"/>
          <w:sz w:val="28"/>
          <w:sz w:val="28"/>
          <w:szCs w:val="28"/>
          <w:rtl w:val="true"/>
          <w:lang w:bidi="ar-SA"/>
        </w:rPr>
        <w:t>قَالُوا تَاللهِ تَفْتَأُ تَذْكرُ يُوسُفَ حَتَّى تَكونَ حَرَضًا أَوْ تَكُونَ مِنَ الْهَالِكِينَ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مشرف بر هلاک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 فاسد و ناراحت کننده است و در این جا به معنای بیمار، نحیف، لاغر و مشرف بر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ها محاسبات انسان غلط از آب در می آید؛ خصوصاً وقتی که کارها را براساس باطل و هوای نفس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خواستند او را از سر راه بردارند تا تمام توجه پدر را به خود معطوف کنند، لکن نه تنها چنین امری محقق نشد بلکه مختصر توجهی که پدر به آن ها داشت را هم با آن کار ناروایی که انجام دادند از خود دریغ نمودند؛ به طوری که پدر را به حزن و اندوه دائمی یوسف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از درک حالات والدین عاجز هستند و نمی توانند به حقیقت دریابند که وقتی والدین به فقدان فرزند گرفتار می شوند چه وضعیت روحی نامساعدی پیدا می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می شود که فرزندان نسبت به والدین احساس دلسوزی و غمخواری می کنند ولی نمی توانند کاری از پیش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خواسته یا ناخواسته در غم و شادی والدین خود شریک هستند؛ به عبارت دیگر میزان شاد بودن و یا افسرده بودن فرزندان بستگی به میزان شاد بودن و افسرده بودن والدین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و اندوه، خصوصاً اگر مستمر و دائمی باشد جانکاه است به گونه ای که هم موجب فرسایش جسم انسان می شود </w:t>
      </w:r>
      <w:r>
        <w:rPr>
          <w:rFonts w:ascii="Amiri" w:hAnsi="Amiri" w:eastAsia="Amiri" w:cs="Amiri"/>
          <w:color w:val="111111"/>
          <w:sz w:val="28"/>
          <w:sz w:val="28"/>
          <w:szCs w:val="28"/>
          <w:rtl w:val="true"/>
          <w:lang w:bidi="ar-SA"/>
        </w:rPr>
        <w:t>وابْصَيَّت عيناهُ مِنَ الحُزن</w:t>
      </w:r>
      <w:r>
        <w:rPr>
          <w:rFonts w:ascii="IRNazanin" w:hAnsi="IRNazanin" w:eastAsia="IRNazanin"/>
          <w:color w:val="111111"/>
          <w:sz w:val="28"/>
          <w:sz w:val="28"/>
          <w:szCs w:val="28"/>
          <w:rtl w:val="true"/>
          <w:lang w:bidi="fa-IR"/>
        </w:rPr>
        <w:t xml:space="preserve"> و هم موجب فرسایش جان آدمی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مِنَ الْهَالِكِينَ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اند </w:t>
      </w:r>
      <w:r>
        <w:rPr>
          <w:rFonts w:ascii="Amiri" w:hAnsi="Amiri" w:eastAsia="Amiri" w:cs="Amiri"/>
          <w:color w:val="111111"/>
          <w:sz w:val="28"/>
          <w:sz w:val="28"/>
          <w:szCs w:val="28"/>
          <w:rtl w:val="true"/>
          <w:lang w:bidi="ar-SA"/>
        </w:rPr>
        <w:t>وَصْفُ الْعَيْشِ نِصْفُ الْعَيْشِ</w:t>
      </w:r>
      <w:r>
        <w:rPr>
          <w:rFonts w:ascii="IRNazanin" w:hAnsi="IRNazanin" w:eastAsia="IRNazanin"/>
          <w:color w:val="111111"/>
          <w:sz w:val="28"/>
          <w:sz w:val="28"/>
          <w:szCs w:val="28"/>
          <w:rtl w:val="true"/>
          <w:lang w:bidi="fa-IR"/>
        </w:rPr>
        <w:t xml:space="preserve"> می توان تا حدودی از آیه مذکور استنباط نمود؛ به این که یعقوب علیه السلام که دائماً یاد و نام یوسف فرزند دلبندش را بر زبان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تَفْتَأُ تَذْكرُ يُوسُفَ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بود که تا حدی بتواند فقدان او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bookmarkStart w:id="321" w:name="pg9266_86865"/>
    </w:p>
    <w:p>
      <w:pPr>
        <w:pStyle w:val="Heading2"/>
        <w:numPr>
          <w:ilvl w:val="1"/>
          <w:numId w:val="1"/>
        </w:numPr>
        <w:rPr/>
      </w:pPr>
      <w:bookmarkStart w:id="322" w:name="__RefHeading___Toc4591685_2870459653"/>
      <w:bookmarkStart w:id="323" w:name="_Toc109"/>
      <w:bookmarkEnd w:id="321"/>
      <w:bookmarkEnd w:id="322"/>
      <w:r>
        <w:rPr>
          <w:rtl w:val="true"/>
        </w:rPr>
        <w:t>آیه هشتاد و شش</w:t>
      </w:r>
      <w:bookmarkEnd w:id="323"/>
    </w:p>
    <w:p>
      <w:pPr>
        <w:pStyle w:val="BookText"/>
        <w:rPr/>
      </w:pPr>
      <w:r>
        <w:rPr>
          <w:rFonts w:ascii="Amiri" w:hAnsi="Amiri" w:eastAsia="Amiri" w:cs="Amiri"/>
          <w:color w:val="111111"/>
          <w:sz w:val="28"/>
          <w:sz w:val="28"/>
          <w:szCs w:val="28"/>
          <w:rtl w:val="true"/>
          <w:lang w:bidi="ar-SA"/>
        </w:rPr>
        <w:t>قَالَ إِنَّمَا أَشْكُو بَتِّي وَحُزْنِي إِلَى اللهِ وَأَعْلَمُ مِنَ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پراکندگی است و چیزی که نمیتوان آن را کتمان کرد و در این جا به معنای آشکار و پراکندگی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گفته شده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اندوهی است که صاحبش نتواند آن را کتمان کند و ناگریز آن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متفرق و پراکنده کنی، آن را بث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فِيهَا مِنْ كُلِّ دَابَّةٍ </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بیان شده از ویژگی اولیاءالله این است که شکایات و غم و غصه های خود را در پیشگاه خداوند عزوجل عرضه می دارند، نه در پیش بندگان ضعیف و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به پیشگاه خداوند متعال ضمن حفظ شخصیت و عزت فرد باعث آرامش جسم و روان آدمی می گردد؛ البته در صورتی که انسان با خداوند انس 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حکمت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شَکا الْحَاجَةَ إِلَى مُؤْمِنٍ، فَكَأَنَّهُ شَكَاهَا إِلَى اللهِ و مَنْ شَكَاهَا إِلَى كَافِرٍ، فَكَأَنَّمَا شَكا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انسانی اعم از اولیاء الله و افراد معمولی یک آستانه تحملی دارند که وقتی مشکلات زندگی آستانه تحمل فرد را در می نوردند، اولیاء الله به مبدأ هستی که همان خداوند متعال ،است بیش از پیش روی می آورند؛</w:t>
      </w:r>
    </w:p>
    <w:p>
      <w:pPr>
        <w:pStyle w:val="BookText"/>
        <w:rPr/>
      </w:pPr>
      <w:r>
        <w:rPr>
          <w:rFonts w:ascii="IRNazanin" w:hAnsi="IRNazanin" w:eastAsia="IRNazanin"/>
          <w:color w:val="111111"/>
          <w:sz w:val="28"/>
          <w:sz w:val="28"/>
          <w:szCs w:val="28"/>
          <w:rtl w:val="true"/>
          <w:lang w:bidi="fa-IR"/>
        </w:rPr>
        <w:t xml:space="preserve">در حالی که افراد معمولی نیاز دارند که به همنوع خود روی آورند و دردودل و شکایت از روزگار و مشکلات مربوطه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 xml:space="preserve">رفتارهای معنوی والدین قطعاً برای فرزندان جنبه سرمشق و الگودهی دارد؛ </w:t>
      </w:r>
      <w:r>
        <w:rPr>
          <w:rFonts w:ascii="Amiri" w:hAnsi="Amiri" w:eastAsia="Amiri" w:cs="Amiri"/>
          <w:color w:val="111111"/>
          <w:sz w:val="28"/>
          <w:sz w:val="28"/>
          <w:szCs w:val="28"/>
          <w:rtl w:val="true"/>
          <w:lang w:bidi="ar-SA"/>
        </w:rPr>
        <w:t>قَالَ إِنَّمَا أَشْكُو بَنّي وَ حُزْنِي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در دو دل نمودن والدین با فرزندان باعث می شود که فرزندان با مشکلاتی که والدین با آن ها درگیر هستند آشنا شوند و لکن باید به این نکته توجه داشت که والدین ستون فقرات خانواده هستند و نقطه اتکا و اعتماد فرزندان می،باشند در صورتی که در حضور فرزندان این نقطه ثقل خانواده شکسته شود حالت تزلزل و خودباختگی در برابر مشکلات برای فرزندان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قضیه بستگی به سن فرزندان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علیه السلام با عبارت </w:t>
      </w:r>
      <w:r>
        <w:rPr>
          <w:rFonts w:ascii="Amiri" w:hAnsi="Amiri" w:eastAsia="Amiri" w:cs="Amiri"/>
          <w:color w:val="111111"/>
          <w:sz w:val="28"/>
          <w:sz w:val="28"/>
          <w:szCs w:val="28"/>
          <w:rtl w:val="true"/>
          <w:lang w:bidi="ar-SA"/>
        </w:rPr>
        <w:t>قَالَ إِنَّمَا أَشْكو بَثّي وَ حُزْنِي إِلَى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اداة 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کار برده است، به فرزندان خود آموزش می دهد که ناراحتی ها و غم و اندوه های انسان، مطالبی نیستند که انسان با هرکس در میان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نزدیک 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اعتمادترین فرد در این رابطه، خداوند تبارک و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و سالخوردگان خانواده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جوانان از داشتن آن ها محرومند و باید استعاذه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الهی دارای یک معارف و حقایقی از جانب خداوند هستند که دیگران از درک آن ها عاجز هستند، مگر این که به آن ها نزدیک شده و آن علوم را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از حوادث و وقایع عالم دنیا ظاهر را می بینند اولیاء الهی به علت داشتن آن فراست الهی، به بواطن این عالم علم و آگاهی دارند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پاکان را قیاس از خود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باشد در نوشتن شیر، شیر </w:t>
      </w:r>
      <w:r>
        <w:rPr>
          <w:rStyle w:val="FootnoteAnchor"/>
          <w:rtl w:val="true"/>
        </w:rPr>
        <w:footnoteReference w:id="106"/>
      </w:r>
      <w:bookmarkStart w:id="324" w:name="pg9266_86868"/>
    </w:p>
    <w:p>
      <w:pPr>
        <w:pStyle w:val="Heading2"/>
        <w:numPr>
          <w:ilvl w:val="1"/>
          <w:numId w:val="1"/>
        </w:numPr>
        <w:rPr/>
      </w:pPr>
      <w:bookmarkStart w:id="325" w:name="__RefHeading___Toc4591687_2870459653"/>
      <w:bookmarkStart w:id="326" w:name="_Toc110"/>
      <w:bookmarkEnd w:id="324"/>
      <w:bookmarkEnd w:id="325"/>
      <w:r>
        <w:rPr>
          <w:rtl w:val="true"/>
        </w:rPr>
        <w:t>آیه هشتاد و هفت</w:t>
      </w:r>
      <w:bookmarkEnd w:id="326"/>
    </w:p>
    <w:p>
      <w:pPr>
        <w:pStyle w:val="BookText"/>
        <w:rPr/>
      </w:pPr>
      <w:r>
        <w:rPr>
          <w:rFonts w:ascii="Amiri" w:hAnsi="Amiri" w:eastAsia="Amiri" w:cs="Amiri"/>
          <w:color w:val="111111"/>
          <w:sz w:val="28"/>
          <w:sz w:val="28"/>
          <w:szCs w:val="28"/>
          <w:rtl w:val="true"/>
          <w:lang w:bidi="ar-SA"/>
        </w:rPr>
        <w:t>يَا بَنِيَّ اذْهَبُوا فَتَحَسَّسُوا مِنْ يُوسُفَ وَأَخِيهِ وَلَا تَيْأَسُوا مِنْ رَوْحِ اللَّهِ إِنَّهُ لَا يَيْأَسُ مِنْ رَوْحِ اللَّهِ إِلَّا الْقَوْمُ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الْحَقِيقَةُ حَوْلٌ كَلِمَةُ التَّحَسُّسْ وَ الْتحقيق حَوْلٌ كَلِمَةُ التَّحسُّسْ وَ التَّجَسُّسْ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چیزی به حس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نظیر آن است و در روایت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تَحُسُّوا و لا تجسّوا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برخی دیگر گفته اند که این دو واژه هر کدام معنای بخصوصی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تعقیب و جستجو کردن عیب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دادن به گفتگوی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فرق این دو کلمه را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زیاد از هم دور نیستند، جز آن که تحسّس در خیر و تجسّس در شر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از سوی انسان است تا خداوند نیز برکتش را به او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حرکت، از خداوند برکت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فرزند یا فرزندان خطاکار باشند، بازهم رابطه آنان با والدینشان گسستنی نیست؛ </w:t>
      </w:r>
      <w:r>
        <w:rPr>
          <w:rFonts w:ascii="Amiri" w:hAnsi="Amiri" w:eastAsia="Amiri" w:cs="Amiri"/>
          <w:color w:val="111111"/>
          <w:sz w:val="28"/>
          <w:sz w:val="28"/>
          <w:szCs w:val="28"/>
          <w:rtl w:val="true"/>
          <w:lang w:bidi="ar-SA"/>
        </w:rPr>
        <w:t xml:space="preserve">يا بَنِيَّ اِذْهَبُوا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آن گشت و الّا نابرده رنج، گنج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 شود که انسان به هر دلیلی چیزی را با اختیار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برادران یوسف که خود باعث گم شدن و از دست دادن یوسف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اختیار نمی تواند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شروع برخی کارها با انسان باشند، ولی پایان آن ها به دست او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قَرَّرَ فِي الاصول اِصْطِرَارْ بِالاِخْتِيَارِ لا يَنَا فِي الاِخْتِيَارِ</w:t>
      </w:r>
    </w:p>
    <w:p>
      <w:pPr>
        <w:pStyle w:val="BookText"/>
        <w:rPr/>
      </w:pPr>
      <w:r>
        <w:rPr>
          <w:rFonts w:ascii="IRNazanin" w:hAnsi="IRNazanin" w:eastAsia="IRNazanin"/>
          <w:color w:val="111111"/>
          <w:sz w:val="28"/>
          <w:sz w:val="28"/>
          <w:szCs w:val="28"/>
          <w:rtl w:val="true"/>
          <w:lang w:bidi="fa-IR"/>
        </w:rPr>
        <w:t>برای روشن شدن یک مجهول، باید آن را در کنار یک معلوم قرار داد تا بارقه امیدی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برادر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واضح و روشن بود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را در کنار یوسف قرار داد تا شاید روزنه امیدی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دارد یار این آشفتگی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بیهوده به از خفتگی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ویژگی دیگر اولیاء الهی این است که در هیچ شرایطی از رحمت خداوند ناامید نمی شوند؛ چون سررشته امور به دست خدا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العياذ بالله به حالت یأس و ناامیدی رسید، در ایمان خود شک نکند بلکه در عدم ایمان خود یقین کند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يَيْأَسُ مِنْ رَوْحِ اللَّهِ إِلَّا الْقَوْمُ الْكَافِرُونَ</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اعاذنا 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افراد امیدوار به رحمت حق، همواره روح امیدواری در دیگران را هم زنده 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امیدواری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فرزندان را امیدوار به رحمت حق برای پیداکردن یوسف و برادرانشان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گناهکار و خطاکار به هیچ وجه حاضر نیستند که خطای گذشته آنان آشکار و مایه شرمساری و رسواییشان را فراهم سازد و از این رو هیچ امیدی نیز به آینده ندارند که بتوانند آن خطای گذشته را جبران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 حضرت یعقوب است که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امیدواری به رحمت را در فرزندان دمیده و آنان را به امیدهای نو در فردایی روشن نوید می دهد</w:t>
      </w:r>
      <w:r>
        <w:rPr>
          <w:rFonts w:eastAsia="IRNazanin" w:cs="IRNazanin"/>
          <w:color w:val="111111"/>
          <w:sz w:val="28"/>
          <w:szCs w:val="28"/>
          <w:rtl w:val="true"/>
          <w:lang w:bidi="fa-IR"/>
        </w:rPr>
        <w:t xml:space="preserve">. </w:t>
      </w:r>
      <w:bookmarkStart w:id="327" w:name="pg9266_86871"/>
    </w:p>
    <w:p>
      <w:pPr>
        <w:pStyle w:val="Heading2"/>
        <w:numPr>
          <w:ilvl w:val="1"/>
          <w:numId w:val="1"/>
        </w:numPr>
        <w:rPr/>
      </w:pPr>
      <w:bookmarkStart w:id="328" w:name="__RefHeading___Toc4591689_2870459653"/>
      <w:bookmarkStart w:id="329" w:name="_Toc111"/>
      <w:bookmarkEnd w:id="327"/>
      <w:bookmarkEnd w:id="328"/>
      <w:r>
        <w:rPr>
          <w:rtl w:val="true"/>
        </w:rPr>
        <w:t>آیه هشتاد و هشت</w:t>
      </w:r>
      <w:bookmarkEnd w:id="329"/>
    </w:p>
    <w:p>
      <w:pPr>
        <w:pStyle w:val="BookText"/>
        <w:rPr/>
      </w:pPr>
      <w:r>
        <w:rPr>
          <w:rFonts w:ascii="Amiri" w:hAnsi="Amiri" w:eastAsia="Amiri" w:cs="Amiri"/>
          <w:color w:val="111111"/>
          <w:sz w:val="28"/>
          <w:sz w:val="28"/>
          <w:szCs w:val="28"/>
          <w:rtl w:val="true"/>
          <w:lang w:bidi="ar-SA"/>
        </w:rPr>
        <w:t xml:space="preserve">فَلَمَّا دَخَلُوا عَلَيْهِ قَالُوا يَا أَيُّهَا الْعَزِيزُ مَسَّنَا وَ أَهْلَنَا الضُّرُّ وَ جِئْنَا بِبِصَاعَةٍ مُزْجَاةٍ فَأَوْفِ لَنَا الْكَيْلَ وَ تَصَدَّقْ عَلَيْنَا إِنَّ اللَّهَ يَجْزِي الْمُتَصَدِّقِينَ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متاع اندک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باید از فراز و نشیب های روزگار عبرت بگیرد، آن روز که برادران، یوسف را حقیر و بیکس شمردند و آن ظلم را بر او روا داشتند امروز که برادران این چنین، خوار و بی مقدار در برابر یوسف ناشناخته اظهار فقر و نداری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انسان ذاتاً فقیر نیست، ولی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قحطی در داستان یوسف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خانواده آبرومند و شرافتمند، یک خانواده فقیر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های خداوند متعال قطعاً محقق شدنی هستند، اگرچه بعد از سالیان دراز باشد؛ زیرا که خداوند حکیم علی الاطلاق </w:t>
      </w:r>
      <w:r>
        <w:rPr>
          <w:rStyle w:val="FootnoteAnchor"/>
          <w:rtl w:val="true"/>
        </w:rPr>
        <w:footnoteReference w:id="111"/>
      </w:r>
      <w:r>
        <w:rPr>
          <w:rFonts w:ascii="IRNazanin" w:hAnsi="IRNazanin" w:eastAsia="IRNazanin"/>
          <w:color w:val="111111"/>
          <w:sz w:val="28"/>
          <w:sz w:val="28"/>
          <w:szCs w:val="28"/>
          <w:rtl w:val="true"/>
          <w:lang w:bidi="fa-IR"/>
        </w:rPr>
        <w:t>است و این زمان دور یا نزدیک را نیز براساس حکمت بالقوهاش طرح ریزی فرموده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هر شرایطی انسان را در پیش افراد متمکن، خوار و حقیر می گرداند؛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آیه این چنین فهمیده می شود که فقیر یعنی شخصی که دارایی اش تکافوی نیاز او را نمی نماید لذا از دیگران درخواست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فقیر باید نیازهای خودشان را با کسانی مطرح کنند که اهل خدا و دین باشند و الّا مفاسد بعدی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بایستی فرهنگ اجتماعی را در اولین گام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مَسَّنَا، أَهْلَنَا، جِئْنَا، فَأَوْفِ لَنَا، تَصَدَّقْ عَلَيْنَا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خانواده اقتضا می کند که همه در غم و شادی یکدیگر شریک و سهیم باشند؛ چراکه همه نسبت به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330" w:name="pg9266_86873"/>
    </w:p>
    <w:p>
      <w:pPr>
        <w:pStyle w:val="Heading2"/>
        <w:numPr>
          <w:ilvl w:val="1"/>
          <w:numId w:val="1"/>
        </w:numPr>
        <w:rPr/>
      </w:pPr>
      <w:bookmarkStart w:id="331" w:name="__RefHeading___Toc4591691_2870459653"/>
      <w:bookmarkStart w:id="332" w:name="_Toc112"/>
      <w:bookmarkEnd w:id="330"/>
      <w:bookmarkEnd w:id="331"/>
      <w:r>
        <w:rPr>
          <w:rtl w:val="true"/>
        </w:rPr>
        <w:t>آیه هشتاد و نه</w:t>
      </w:r>
      <w:bookmarkEnd w:id="332"/>
    </w:p>
    <w:p>
      <w:pPr>
        <w:pStyle w:val="BookText"/>
        <w:rPr/>
      </w:pPr>
      <w:r>
        <w:rPr>
          <w:rFonts w:ascii="Amiri" w:hAnsi="Amiri" w:eastAsia="Amiri" w:cs="Amiri"/>
          <w:color w:val="111111"/>
          <w:sz w:val="28"/>
          <w:sz w:val="28"/>
          <w:szCs w:val="28"/>
          <w:rtl w:val="true"/>
          <w:lang w:bidi="ar-SA"/>
        </w:rPr>
        <w:t>قَالَ هَلْ عَلِمْتُمْ مَا فَعَلْتُمْ بِيُوسُفَ وَأَخِيهِ إِذْ أَنْتُمْ جَاهِلُونَ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افراد خطاکار را به خطایشان آگاه کرد و سپس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می شود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یعنی آگاه نمودن و در اصطلاحات یعنی مجازات نمودن؟ بخشش، بدون آگاه کردن فرد خطاکار هیچ گونه آثار سازندگی برای او نخواهد داشت؛ </w:t>
      </w:r>
      <w:r>
        <w:rPr>
          <w:rFonts w:ascii="Amiri" w:hAnsi="Amiri" w:eastAsia="Amiri" w:cs="Amiri"/>
          <w:color w:val="111111"/>
          <w:sz w:val="28"/>
          <w:sz w:val="28"/>
          <w:szCs w:val="28"/>
          <w:rtl w:val="true"/>
          <w:lang w:bidi="ar-SA"/>
        </w:rPr>
        <w:t>هَلْ عَلِمْتُمْ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موجب جری شدن او در ارتکاب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گناهی که از انسان سر می زند نشانه جهل و نادانی او است؛ چراکه گناهکار براساس یک محاسبات غلط مرتکب گناه می شود که این همان میزان جهل و نادانی او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 شود که انسان در سالیان دور ،گذشته گناهی را مرتکب شده است؛ ولی هیچ گونه آثار تنبیه و پشیمانی نسبت به آن گناه در او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کارگزاران یوسف، پیمانه ملک را در بار بنیامین یافتند، برادران یوسف به یوسف ناشناخته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يَسْرِقُ فَقَدْ سَرَقَ أَخٌ لَهُ مِنْ قَبْلُ فَأَسَرَّهَا يُوسُفُ فِي نَفْسِهِ وَلَمْ يُبْدِهَا لَهُمْ قَالَ أَنْتُمْ شَرُّ مَكَانًا وَاللَّهُ أَعْلَمُ بِمَا تَصِفُونَ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یعنی این که برادران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برادرشان یوسف سوءظن دارند و نسبت به گذشتهٔ خود پشیمان نیستند</w:t>
      </w:r>
      <w:r>
        <w:rPr>
          <w:rFonts w:eastAsia="IRNazanin" w:cs="IRNazanin"/>
          <w:color w:val="111111"/>
          <w:sz w:val="28"/>
          <w:szCs w:val="28"/>
          <w:rtl w:val="true"/>
          <w:lang w:bidi="fa-IR"/>
        </w:rPr>
        <w:t xml:space="preserve">. </w:t>
      </w:r>
      <w:bookmarkStart w:id="333" w:name="pg9266_86874"/>
    </w:p>
    <w:p>
      <w:pPr>
        <w:pStyle w:val="Heading2"/>
        <w:numPr>
          <w:ilvl w:val="1"/>
          <w:numId w:val="1"/>
        </w:numPr>
        <w:rPr/>
      </w:pPr>
      <w:bookmarkStart w:id="334" w:name="__RefHeading___Toc4591693_2870459653"/>
      <w:bookmarkStart w:id="335" w:name="_Toc113"/>
      <w:bookmarkEnd w:id="333"/>
      <w:bookmarkEnd w:id="334"/>
      <w:r>
        <w:rPr>
          <w:rtl w:val="true"/>
        </w:rPr>
        <w:t>آیه نود</w:t>
      </w:r>
      <w:bookmarkEnd w:id="335"/>
    </w:p>
    <w:p>
      <w:pPr>
        <w:pStyle w:val="BookText"/>
        <w:rPr/>
      </w:pPr>
      <w:r>
        <w:rPr>
          <w:rFonts w:ascii="Amiri" w:hAnsi="Amiri" w:eastAsia="Amiri" w:cs="Amiri"/>
          <w:color w:val="111111"/>
          <w:sz w:val="28"/>
          <w:sz w:val="28"/>
          <w:szCs w:val="28"/>
          <w:rtl w:val="true"/>
          <w:lang w:bidi="ar-SA"/>
        </w:rPr>
        <w:t>قَالُوا أَإِنَّكَ لَأَنْتَ يُوسُفُ قَالَ أَنَا يُوسُفُ وَ هَذَا أَخِي قَدْ مَنَّ اللَّهُ عَلَيْنَا إِنَّهُ مَنْ يَتَّقِ وَ يَصْبِرْ فَإِنَّ اللَّهَ لَا يُضِيعُ أَجْرَ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کسی که نسبت به او شناخت دارد و شخصی که نسبت به او شناختی ،ندارد دو گونه برخورد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 یا بدون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موفقیت ها پیروزی ها و فائق آمدن بر گرفتاری ها و مشکلات زندگی جلوه ای از منتهای خداوند جل و علی است و از این رو او را منّان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این که انسان تحت حمایت و منّت الهی قرار گیرد، این است که نسبت به حدود الهی متقی و در مسیر تقوا نیز نسبت به تمامی مصائب، گرفتاری ها بلایای توطئه های دوست و دشمن صابر و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کم نیستند افرادی که متقی هستند ولی صابر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افراد محسن، تقوا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سختی گرفتاری و مصیبتی که انسان نیکوکار در مسیر الهی تحمل می کند هرگز در مسیر خداوند ضایع نمی شود رمز این که بسیاری از اهل تقوی به حسن العاقبه دسترسی پیدا نمی کنند به خاطر نداشتن صبر و پایداری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عالم دنیا و خوشی های آن را بقایی نیست، هیچ سختی و گرفتاری در این عالم هم پایدار نمی ماند و بالاخره روزی تمام می شود</w:t>
      </w:r>
      <w:r>
        <w:rPr>
          <w:rFonts w:eastAsia="IRNazanin" w:cs="IRNazanin"/>
          <w:color w:val="111111"/>
          <w:sz w:val="28"/>
          <w:szCs w:val="28"/>
          <w:rtl w:val="true"/>
          <w:lang w:bidi="fa-IR"/>
        </w:rPr>
        <w:t xml:space="preserve">. </w:t>
      </w:r>
      <w:bookmarkStart w:id="336" w:name="pg9266_86875"/>
    </w:p>
    <w:p>
      <w:pPr>
        <w:pStyle w:val="Heading2"/>
        <w:numPr>
          <w:ilvl w:val="1"/>
          <w:numId w:val="1"/>
        </w:numPr>
        <w:rPr/>
      </w:pPr>
      <w:bookmarkStart w:id="337" w:name="__RefHeading___Toc4591695_2870459653"/>
      <w:bookmarkStart w:id="338" w:name="_Toc114"/>
      <w:bookmarkEnd w:id="336"/>
      <w:bookmarkEnd w:id="337"/>
      <w:r>
        <w:rPr>
          <w:rtl w:val="true"/>
        </w:rPr>
        <w:t>آیه نود و یک</w:t>
      </w:r>
      <w:bookmarkEnd w:id="338"/>
    </w:p>
    <w:p>
      <w:pPr>
        <w:pStyle w:val="BookText"/>
        <w:rPr/>
      </w:pPr>
      <w:r>
        <w:rPr>
          <w:rFonts w:ascii="Amiri" w:hAnsi="Amiri" w:eastAsia="Amiri" w:cs="Amiri"/>
          <w:color w:val="111111"/>
          <w:sz w:val="28"/>
          <w:sz w:val="28"/>
          <w:szCs w:val="28"/>
          <w:rtl w:val="true"/>
          <w:lang w:bidi="ar-SA"/>
        </w:rPr>
        <w:t>قَالُوا تَاللهِ لَقَدْ آثَرَك اللهُ عَلَيْنَا وَإِنْ كُنَّا لَخَاطِئِينَ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بسیار دیرهنگام به یک حقیقت اذعان و اعتراف می کند؛ آن هم زمانی که در ابتلائات الهی مردود شده و برای مخالفت با آن حقیقت انواع و اقسام خطا و گناه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ایمان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ظاهراً بروز و ظهور چندان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حقیقت، تفاوت وجود دارد در زمانی جایی برای هیچ گونه انکار باقی نگذاشته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غیبت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برادران به برتری یوسف </w:t>
      </w:r>
      <w:r>
        <w:rPr>
          <w:rFonts w:ascii="Amiri" w:hAnsi="Amiri" w:eastAsia="Amiri" w:cs="Amiri"/>
          <w:color w:val="111111"/>
          <w:sz w:val="28"/>
          <w:sz w:val="28"/>
          <w:szCs w:val="28"/>
          <w:rtl w:val="true"/>
          <w:lang w:bidi="ar-SA"/>
        </w:rPr>
        <w:t>قَالُوا تَاللهِ لَقَدْ آثَرَک اللهُ عَلَيْنَا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زمانی واقع شد که هیچ جایی برای انکار و مخالفت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برادران یوسف این ظرفیت را داشتند که چون پدر در همان ابتدای امر به حقیقت برتری یوسف بر خودشان پی می برند دچار آن همه خطا گناه و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در مورد اولیاء الهی سخت دچار اشتباه می شویم که تصور کنیم او هم یکی همچون ما است حال آن که تفاوت میان ماه من با ماه گردون و تفاوت از زمین تا آسمان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زمانی اقرار به یک حقیقت می کنند که ناچار به پذیرش آن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 انسان حقیقت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ایمان حضرت یعقوب علیه السلام به برتری یوسف بر دیگر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نیز حقیقت به گونه ای ظهور می کند که چاره ای جز پذیرش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این که انسان خود را تسلیم حق کند یا این که حقی او را وادار به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سؤال کند که چرا به امر خداوند یوسف خردسال بر برادران خود برتری داشته، در جواب خواهیم گفت که با بازخوانی حکایت یوسف و برادران به سادگی و اندک تأمل به جواب این پرسش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در حوادث، شدائد و ابتلائات چگونه برخورد کرد و از آزمایشات الهی سربلند بیرون آمد؛ همچنین برادران چگونه با غلبه نفس بر آن ها، با اراده حق جنگیدند و پدر خود یعقوب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فراق جانکاه یوسف گرفتار کردند تا جایی که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برادر خود یوسف را به انواع شدائد و مصائب گرفتار نمودند و سرانجام خود نیز دچار انواع خطا و گناه 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اولیاء الهی با شیطان این است که شیطان خود را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انا خیر منه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باعث طرد او از قرب درگاه ربوی گردید و لعنت ابدی را از جانب پروردگار نصیب خود کرد؛ ولی در مورد اولیاء الهی، این خداوند عزوجل است که این بندگان خاص را بر دیگر بندگان خود برتری و سروری داده است</w:t>
      </w:r>
      <w:r>
        <w:rPr>
          <w:rFonts w:eastAsia="IRNazanin" w:cs="IRNazanin"/>
          <w:color w:val="111111"/>
          <w:sz w:val="28"/>
          <w:szCs w:val="28"/>
          <w:rtl w:val="true"/>
          <w:lang w:bidi="fa-IR"/>
        </w:rPr>
        <w:t xml:space="preserve">. </w:t>
      </w:r>
      <w:bookmarkStart w:id="339" w:name="pg9266_86877"/>
    </w:p>
    <w:p>
      <w:pPr>
        <w:pStyle w:val="Heading2"/>
        <w:numPr>
          <w:ilvl w:val="1"/>
          <w:numId w:val="1"/>
        </w:numPr>
        <w:rPr/>
      </w:pPr>
      <w:bookmarkStart w:id="340" w:name="__RefHeading___Toc4591697_2870459653"/>
      <w:bookmarkStart w:id="341" w:name="_Toc115"/>
      <w:bookmarkEnd w:id="339"/>
      <w:bookmarkEnd w:id="340"/>
      <w:r>
        <w:rPr>
          <w:rtl w:val="true"/>
        </w:rPr>
        <w:t>آیه نود و دو</w:t>
      </w:r>
      <w:bookmarkEnd w:id="341"/>
    </w:p>
    <w:p>
      <w:pPr>
        <w:pStyle w:val="BookText"/>
        <w:rPr/>
      </w:pP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توبیخ و مبالغه در ملامت و شمردن تک تک گناهان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ویژگی دیگر انبیاء و اولیاء الهی، گذشت و عفو خطای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سیاست در مورد خطای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شخصی خطای دیگران را مورد عفو قرار می دهد شایسته است که این کار را بزرگوارانه انجام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پوسته نازکی از پیه می گویند که روی معده و روده ها را می پوشاند و تثریب به معنای کنار زدن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سرزنش، توبیخ و ملامت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این کار پردۀ گناه از چهره طرف کنار زده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عفو کردن دیگران این است که شخص از خداوند جل وعلی نیز برای آنان تقاضای مغفرت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کرامت و بزرگواری یوسف این که، تثریب و ملامت نمودن را از جانب خود نفی نمود و لکن عفو و بخشش را به خداوند متعال نسبت داد و هیچ اشاره ای به عفو و بخشش از خود شخصاً ننمود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خطا و گناهی این ظرفیت را دارد که مشمول رحمت بیکران الهی قرار گیرد؛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w:t>
      </w:r>
      <w:bookmarkStart w:id="342" w:name="pg9266_86879"/>
    </w:p>
    <w:p>
      <w:pPr>
        <w:pStyle w:val="Heading2"/>
        <w:numPr>
          <w:ilvl w:val="1"/>
          <w:numId w:val="1"/>
        </w:numPr>
        <w:rPr/>
      </w:pPr>
      <w:bookmarkStart w:id="343" w:name="__RefHeading___Toc4591699_2870459653"/>
      <w:bookmarkStart w:id="344" w:name="_Toc116"/>
      <w:bookmarkEnd w:id="342"/>
      <w:bookmarkEnd w:id="343"/>
      <w:r>
        <w:rPr>
          <w:rtl w:val="true"/>
        </w:rPr>
        <w:t>آیه نود و سه</w:t>
      </w:r>
      <w:bookmarkEnd w:id="344"/>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این قصه است؛ یکی زمانی که به خون آغشته شد تا برادران به پدر بگویند که یوسف را گرگ درید و روز دیگر در قضیه درخواست مراوده زلیخا از یوسف که سند پاکدامنی یوسف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همین پیراهن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بِقَمِيصِي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که به اذن الله باعث برگشتن بینایی حضرت یعقوب علیه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آنانی که با حقایقی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اولیاء الله همواره به دیده انکار می نگرند و بین خرافات و این حقایق تفاوتی قائل نمی شوند بایستی در این آیه با تأمل بیشتری نسبت به افکار خود تجدید نظر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حاج شیخ عباس قمی و زدن دو انگشت در آب برای شفای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حیطه علم و دانش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 هم از ناحیه خداوند علیم به بشر افاضه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تلقی می شود در حیطه علم و قدرت الهی امری ساده و ممکن تلقی می گردد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معجزات و کرامات اولیاءالله با امورات عادی بشر همچون اختراعات و اكتشافات و ابتکارات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امورات عادی بشر رابطه علّت و </w:t>
      </w:r>
    </w:p>
    <w:p>
      <w:pPr>
        <w:pStyle w:val="BookText"/>
        <w:rPr/>
      </w:pPr>
      <w:r>
        <w:rPr>
          <w:rFonts w:ascii="IRNazanin" w:hAnsi="IRNazanin" w:eastAsia="IRNazanin"/>
          <w:color w:val="111111"/>
          <w:sz w:val="28"/>
          <w:sz w:val="28"/>
          <w:szCs w:val="28"/>
          <w:rtl w:val="true"/>
          <w:lang w:bidi="fa-IR"/>
        </w:rPr>
        <w:t xml:space="preserve">معلولی مکشوف و ظاهر است و لکن در معجزات و کرامات اولیاء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رابطه پیراهن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شدن حضرت 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علّت و معلولی کاملاً مخفی و به عبارتی برای نوع بشر دست نیافتنی است و به همین دلیل از آن ها تعبیر به معجزه و یا کرامت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توحیدی بایستی علل و اسباب این عالم را به دو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اسباب شناخته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اسباب ناشناخته؛ که آیه اشاره به این نوع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اولیاء الهی که همان جلوه بارزی از اذن الله است، در تأثیردهی خاص بعضی از اشیاء بی کم و کاست دخالت دارد؛ </w:t>
      </w:r>
      <w:r>
        <w:rPr>
          <w:rFonts w:ascii="Amiri" w:hAnsi="Amiri" w:eastAsia="Amiri" w:cs="Amiri"/>
          <w:color w:val="111111"/>
          <w:sz w:val="28"/>
          <w:sz w:val="28"/>
          <w:szCs w:val="28"/>
          <w:rtl w:val="true"/>
          <w:lang w:bidi="ar-SA"/>
        </w:rPr>
        <w:t xml:space="preserve">اذْهَبُوا بِقَمِيصِي هَذَا فَأَلْقُوهُ عَلَى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ولی خدا، ما را به امری دعوت ،نماید قطعاً مانع را نیز بنا به قاعده لطف از جلوی پایمان برمی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 بَصِيرًا وَأُتُونِي بِأَهْلِكُمْ أَجْمَعِينَ</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ولایت این است که ما باید به محضرش شرفیاب شویم نه این که او را به حضور بطلبیم و آنانی که در طول تاریخ گذشته و یا حال شرایطی را ایجاد نموده اند که صاحب ولایت را به حضور طلبیده اند، اگر به عمد بوده است مصداقی است بارز از ظلم جسارت و بی ادبی به محضر ولی الله و اگر </w:t>
      </w:r>
    </w:p>
    <w:p>
      <w:pPr>
        <w:pStyle w:val="BookText"/>
        <w:rPr/>
      </w:pPr>
      <w:r>
        <w:rPr>
          <w:rFonts w:ascii="IRNazanin" w:hAnsi="IRNazanin" w:eastAsia="IRNazanin"/>
          <w:color w:val="111111"/>
          <w:sz w:val="28"/>
          <w:sz w:val="28"/>
          <w:szCs w:val="28"/>
          <w:rtl w:val="true"/>
          <w:lang w:bidi="fa-IR"/>
        </w:rPr>
        <w:t>از روی سهو بوده است، مصداقی است از جهل و نادانی به مقام رفیع ولایت الله و البته چوب آن را هم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می فرماید همان طوری که خود ولی الله منشأ برکت است </w:t>
      </w:r>
      <w:r>
        <w:rPr>
          <w:rFonts w:ascii="Amiri" w:hAnsi="Amiri" w:eastAsia="Amiri" w:cs="Amiri"/>
          <w:color w:val="111111"/>
          <w:sz w:val="28"/>
          <w:sz w:val="28"/>
          <w:szCs w:val="28"/>
          <w:rtl w:val="true"/>
          <w:lang w:bidi="ar-SA"/>
        </w:rPr>
        <w:t>وَ جَعَلَنِي مُبَارَكًا أَيْنَ مَا كُنْتُ وَأَوْصَانِي بِالصَّلَاةِ وَالزَّكَاةِ مَا دُمْتُ حَيًّا</w:t>
      </w:r>
      <w:r>
        <w:rPr>
          <w:rFonts w:ascii="IRNazanin" w:hAnsi="IRNazanin" w:eastAsia="IRNazanin"/>
          <w:color w:val="111111"/>
          <w:sz w:val="28"/>
          <w:sz w:val="28"/>
          <w:szCs w:val="28"/>
          <w:rtl w:val="true"/>
          <w:lang w:bidi="fa-IR"/>
        </w:rPr>
        <w:t xml:space="preserve"> ، اشیاء متعلق به او نیز منشأ خیرات و برکات می باشد؛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شرفیابی به محضر ولی الله، نیاز به اذن است؛ حال این اذن را یا خود بدواً صادر می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أَتُونِي بِأَهْلِكُمْ أَجْمَعِينَ</w:t>
      </w:r>
      <w:r>
        <w:rPr>
          <w:rFonts w:ascii="IRNazanin" w:hAnsi="IRNazanin" w:eastAsia="IRNazanin"/>
          <w:color w:val="111111"/>
          <w:sz w:val="28"/>
          <w:sz w:val="28"/>
          <w:szCs w:val="28"/>
          <w:rtl w:val="true"/>
          <w:lang w:bidi="fa-IR"/>
        </w:rPr>
        <w:t xml:space="preserve"> و یا باید این اذن را برای باریابی مجدّد خود و یا نزدیکانمان، از او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ندهد به زیارتش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خواب می بینم که به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می فهمم که اجازه داده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مقام معنوی فرزند، بر مقام معنوی پدر تفوّق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وَأْتُوني بِأَهْلِكُمْ أَجْمَعینَ</w:t>
      </w:r>
      <w:r>
        <w:rPr>
          <w:rFonts w:ascii="IRNazanin" w:hAnsi="IRNazanin" w:eastAsia="IRNazanin"/>
          <w:color w:val="111111"/>
          <w:sz w:val="28"/>
          <w:sz w:val="28"/>
          <w:szCs w:val="28"/>
          <w:rtl w:val="true"/>
          <w:lang w:bidi="fa-IR"/>
        </w:rPr>
        <w:t xml:space="preserve">، این چنین برداشت می شود که جایگاه معنوی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مقام معنوی پدر تفوّق داشته است که او را به اتفاق سایر اعضای خانواده به حضور طلبیده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اِعْلَمْ </w:t>
      </w:r>
      <w:bookmarkStart w:id="345" w:name="pg9266_86882"/>
    </w:p>
    <w:p>
      <w:pPr>
        <w:pStyle w:val="BookText"/>
        <w:rPr/>
      </w:pPr>
      <w:bookmarkEnd w:id="345"/>
      <w:r>
        <w:rPr>
          <w:rFonts w:ascii="IRNazanin" w:hAnsi="IRNazanin" w:eastAsia="IRNazanin"/>
          <w:color w:val="111111"/>
          <w:sz w:val="28"/>
          <w:sz w:val="28"/>
          <w:szCs w:val="28"/>
          <w:rtl w:val="true"/>
          <w:lang w:bidi="fa-IR"/>
        </w:rPr>
        <w:t>فَتَدَبَّرْ جَيّداً﴾، شاید هم جایگاه حاکمیت الهی یوسف علیه السلام چنین اقتضایی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انبیاء علیهم السلام به لحاظ مقام عصمتی که دارند هیچ امری را بدون اذن الهی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مقام معنوی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باشد، شاید این همان رمز و راز محبت و شیدایی حضرت یعقوب علیه السلام به فرزند دلبندش یوسف علیه السلام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اِعْلَمْ بِحَقَائِقِ الْأُمُورِ</w:t>
      </w:r>
      <w:r>
        <w:rPr>
          <w:rStyle w:val="FootnoteAnchor"/>
          <w:rtl w:val="true"/>
        </w:rPr>
        <w:footnoteReference w:id="114"/>
      </w:r>
    </w:p>
    <w:p>
      <w:pPr>
        <w:pStyle w:val="Heading2"/>
        <w:numPr>
          <w:ilvl w:val="1"/>
          <w:numId w:val="1"/>
        </w:numPr>
        <w:rPr/>
      </w:pPr>
      <w:bookmarkStart w:id="346" w:name="__RefHeading___Toc4591701_2870459653"/>
      <w:bookmarkStart w:id="347" w:name="_Toc117"/>
      <w:bookmarkEnd w:id="346"/>
      <w:r>
        <w:rPr>
          <w:rtl w:val="true"/>
        </w:rPr>
        <w:t>مثال های تفوق مقام معنوی فرزند بر والدین خود</w:t>
      </w:r>
      <w:bookmarkEnd w:id="347"/>
    </w:p>
    <w:p>
      <w:pPr>
        <w:pStyle w:val="BookText"/>
        <w:rPr/>
      </w:pPr>
      <w:r>
        <w:rPr>
          <w:rFonts w:ascii="IRNazanin" w:hAnsi="IRNazanin" w:eastAsia="IRNazanin"/>
          <w:color w:val="111111"/>
          <w:sz w:val="28"/>
          <w:sz w:val="28"/>
          <w:szCs w:val="28"/>
          <w:rtl w:val="true"/>
          <w:lang w:bidi="fa-IR"/>
        </w:rPr>
        <w:t>تفوق مقام بسیاری از انبیاء علیهم السلام که پدران آن ها جزو انبیاء و رسولان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تفوق مقام مولا علی علیه السلام بر پدر بزرگوارش جناب ابی طالب 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تفوق مقام حضرت فاطمه سلام الله بر مقام مادرش حضرت خدیجه سلام الله عليها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تفوق مقام بسیاری از مراجع و علمای اسلام که پدران آن ها یا عالم نبوده اند و اگر عالم بوده اند موقعیت و جایگاه فرزند خود را نداشته اند</w:t>
      </w:r>
      <w:r>
        <w:rPr>
          <w:rFonts w:eastAsia="IRNazanin" w:cs="IRNazanin"/>
          <w:color w:val="111111"/>
          <w:sz w:val="28"/>
          <w:szCs w:val="28"/>
          <w:rtl w:val="true"/>
          <w:lang w:bidi="fa-IR"/>
        </w:rPr>
        <w:t xml:space="preserve">. </w:t>
      </w:r>
      <w:bookmarkStart w:id="348" w:name="pg9266_86883"/>
    </w:p>
    <w:p>
      <w:pPr>
        <w:pStyle w:val="Heading2"/>
        <w:numPr>
          <w:ilvl w:val="1"/>
          <w:numId w:val="1"/>
        </w:numPr>
        <w:rPr/>
      </w:pPr>
      <w:bookmarkStart w:id="349" w:name="__RefHeading___Toc4591703_2870459653"/>
      <w:bookmarkStart w:id="350" w:name="_Toc118"/>
      <w:bookmarkEnd w:id="348"/>
      <w:bookmarkEnd w:id="349"/>
      <w:r>
        <w:rPr>
          <w:rtl w:val="true"/>
        </w:rPr>
        <w:t>آیه نود و چهار</w:t>
      </w:r>
      <w:bookmarkEnd w:id="350"/>
    </w:p>
    <w:p>
      <w:pPr>
        <w:pStyle w:val="BookText"/>
        <w:rPr/>
      </w:pPr>
      <w:r>
        <w:rPr>
          <w:rFonts w:ascii="Amiri" w:hAnsi="Amiri" w:eastAsia="Amiri" w:cs="Amiri"/>
          <w:color w:val="111111"/>
          <w:sz w:val="28"/>
          <w:sz w:val="28"/>
          <w:szCs w:val="28"/>
          <w:rtl w:val="true"/>
          <w:lang w:bidi="ar-SA"/>
        </w:rPr>
        <w:t>وَلَمَّا فَصَلَتِ الْعِيرُ قَالَ أَبُوهُمْ إِنِّي لَأَجِدُ رِيحَ يُوسُفَ لَوْلَا أَنْ تُفَنِّدُونِ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اولیاء الهی توانایی ها و قدرت هایی را از جانب حضرت حق دارا هستند که دیگران از درک آن ها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نَمَد بفتح فاء و نون به معنای ضعف رأی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سرّ این که بسیاری از حقایق هستی را اولیاء الهی کتمان می کنند و یا این که حداقل برای هر کسی بیان نمی کنند این است که آنان که از درک این حقایق عاجزند وقتی که چنین مطالبی را می شنوند به تخطئه نمودن اولیاء الهی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به اعتقاد خودشان نیز لطمه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که در کاروانی که از مصر راهی سرزمین کنعان بود، تنی چند از فرزندان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حامل پیراهن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چگونه حضرت فقط بوی یوسفش را فقط استشمام نمود؟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است که عاشق فقط بوی معشوق و محب فقط بوی محبوب را استشمام می نماید</w:t>
      </w:r>
      <w:r>
        <w:rPr>
          <w:rFonts w:eastAsia="IRNazanin" w:cs="IRNazanin"/>
          <w:color w:val="111111"/>
          <w:sz w:val="28"/>
          <w:szCs w:val="28"/>
          <w:rtl w:val="true"/>
          <w:lang w:bidi="fa-IR"/>
        </w:rPr>
        <w:t xml:space="preserve">. </w:t>
      </w:r>
      <w:bookmarkStart w:id="351" w:name="pg9266_86884"/>
    </w:p>
    <w:p>
      <w:pPr>
        <w:pStyle w:val="Heading2"/>
        <w:numPr>
          <w:ilvl w:val="1"/>
          <w:numId w:val="1"/>
        </w:numPr>
        <w:rPr/>
      </w:pPr>
      <w:bookmarkStart w:id="352" w:name="__RefHeading___Toc4591705_2870459653"/>
      <w:bookmarkStart w:id="353" w:name="_Toc119"/>
      <w:bookmarkEnd w:id="351"/>
      <w:bookmarkEnd w:id="352"/>
      <w:r>
        <w:rPr>
          <w:rtl w:val="true"/>
        </w:rPr>
        <w:t>آیه نود و پنج</w:t>
      </w:r>
      <w:bookmarkEnd w:id="353"/>
    </w:p>
    <w:p>
      <w:pPr>
        <w:pStyle w:val="BookText"/>
        <w:rPr/>
      </w:pPr>
      <w:r>
        <w:rPr>
          <w:rFonts w:ascii="Amiri" w:hAnsi="Amiri" w:eastAsia="Amiri" w:cs="Amiri"/>
          <w:color w:val="111111"/>
          <w:sz w:val="28"/>
          <w:sz w:val="28"/>
          <w:szCs w:val="28"/>
          <w:rtl w:val="true"/>
          <w:lang w:bidi="ar-SA"/>
        </w:rPr>
        <w:t>قَالُوا تَاللهِ إِنَّكَ لَفِي ضَلَالِكَ الْقَدِيمِ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بعد از سالیان سال هنوز فرزندان قادر نیستند که افکار و اعتقادات والدین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فرزندان به سن میانسالی می رسند، ولی به علت عدم رشد فکری و عقلی و یا اعتقادی همچنان به اعتقادات حق والدین با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ضلالت و گمراهی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رشد عقلی غیر از رشد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عمر چیزی را برای انسان عوض نمی کند مگر این که خود انسان در گذر زمان باعث تغییر و رشد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علیه السلام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پدر را در محبت فرزندش یوسف محکوم نموده و گفتند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أَبَانَا لَفِي ضَلَالٍ مُبِينٍ</w:t>
      </w:r>
      <w:r>
        <w:rPr>
          <w:rStyle w:val="FootnoteAnchor"/>
          <w:rtl w:val="true"/>
        </w:rPr>
        <w:footnoteReference w:id="116"/>
      </w:r>
      <w:r>
        <w:rPr>
          <w:rFonts w:ascii="IRNazanin" w:hAnsi="IRNazanin" w:eastAsia="IRNazanin"/>
          <w:color w:val="111111"/>
          <w:sz w:val="28"/>
          <w:sz w:val="28"/>
          <w:szCs w:val="28"/>
          <w:rtl w:val="true"/>
          <w:lang w:bidi="fa-IR"/>
        </w:rPr>
        <w:t>و حال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إِنَّكَ لَفِي ضَلَالِكَ الْقَدِيمِ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علم و دانش نیست، بلکه خیلی اوقات نشان از جهالت و حماقت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را نتوانستید درک کنید، با قاطعیت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به حقیقت آن پی نبرده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54" w:name="pg9266_86885"/>
    </w:p>
    <w:p>
      <w:pPr>
        <w:pStyle w:val="Heading2"/>
        <w:numPr>
          <w:ilvl w:val="1"/>
          <w:numId w:val="1"/>
        </w:numPr>
        <w:rPr/>
      </w:pPr>
      <w:bookmarkStart w:id="355" w:name="__RefHeading___Toc4591707_2870459653"/>
      <w:bookmarkStart w:id="356" w:name="_Toc120"/>
      <w:bookmarkEnd w:id="354"/>
      <w:bookmarkEnd w:id="355"/>
      <w:r>
        <w:rPr>
          <w:rtl w:val="true"/>
        </w:rPr>
        <w:t>آیه نود و شش</w:t>
      </w:r>
      <w:bookmarkEnd w:id="356"/>
    </w:p>
    <w:p>
      <w:pPr>
        <w:pStyle w:val="BookText"/>
        <w:rPr/>
      </w:pPr>
      <w:r>
        <w:rPr>
          <w:rFonts w:ascii="Amiri" w:hAnsi="Amiri" w:eastAsia="Amiri" w:cs="Amiri"/>
          <w:color w:val="111111"/>
          <w:sz w:val="28"/>
          <w:sz w:val="28"/>
          <w:szCs w:val="28"/>
          <w:rtl w:val="true"/>
          <w:lang w:bidi="ar-SA"/>
        </w:rPr>
        <w:t>فَلَمَّا أَنْ جَاءَ الْبَشِيرُ أَلْقَاهُ عَلَى وَجْهِهِ فَارْتَدَّ بَصِيرًا قَالَ أَلَمْ أَقُلْ لَكُمْ إِنِّي أَعْلَمُ مِنَ اللهِ مَا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خبر و یا عمل مسرت بخشی را برای دیگران به ارمغان می آورند، همواره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الهى حامل علومی از جانب حضرت حق تعالی هستند که دیگران از درک این حقایق عاجزند؛ خصوصاً افرادی که اعتقاد چندانی به این معارف حقّه ندارند و لذا همواره زبان انکار آن ها متوجه اولیاء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کنیم که در عالم هستی حقایقی وجود دارد که فراعقلی بوده و عقل از درک آن ها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بصيراً</w:t>
      </w:r>
      <w:r>
        <w:rPr>
          <w:rFonts w:eastAsia="IRNazanin" w:cs="IRNazanin"/>
          <w:color w:val="111111"/>
          <w:sz w:val="28"/>
          <w:szCs w:val="28"/>
          <w:rtl w:val="true"/>
          <w:lang w:bidi="fa-IR"/>
        </w:rPr>
        <w:t xml:space="preserve">) </w:t>
      </w:r>
      <w:bookmarkStart w:id="357" w:name="pg9266_86886"/>
    </w:p>
    <w:p>
      <w:pPr>
        <w:pStyle w:val="Heading2"/>
        <w:numPr>
          <w:ilvl w:val="1"/>
          <w:numId w:val="1"/>
        </w:numPr>
        <w:rPr/>
      </w:pPr>
      <w:bookmarkStart w:id="358" w:name="__RefHeading___Toc4591709_2870459653"/>
      <w:bookmarkStart w:id="359" w:name="_Toc121"/>
      <w:bookmarkEnd w:id="357"/>
      <w:bookmarkEnd w:id="358"/>
      <w:r>
        <w:rPr>
          <w:rtl w:val="true"/>
        </w:rPr>
        <w:t>آیه نود و هفت</w:t>
      </w:r>
      <w:bookmarkEnd w:id="359"/>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نسبت به والدین دچار خطا و اشتباه می شوند ادب قرآنی اقتضا می کند که از خود والدین نیز بخواهند تا آن ها برایشان از درگاه پروردگار عالم طلب غفران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کسانی که زمانی استغفار می کنند که هنوز فرصت برای ادامه گناه و خطای خود دارند و افرادی که زمانی رو به استغفار می آورند که دیگر چاره ای جز آن ندارند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خَاطِئِينَ</w:t>
      </w:r>
      <w:r>
        <w:rPr>
          <w:rFonts w:ascii="IRNazanin" w:hAnsi="IRNazanin" w:eastAsia="IRNazanin"/>
          <w:color w:val="111111"/>
          <w:sz w:val="28"/>
          <w:sz w:val="28"/>
          <w:szCs w:val="28"/>
          <w:rtl w:val="true"/>
          <w:lang w:bidi="fa-IR"/>
        </w:rPr>
        <w:t>، اشاره به این مطلب را دارد که فرزندان یعقوب علیه السلام تمام راه های خطا و اشتباه را تا آن لحظه رفته بودند و دیگر چاره ای جز اعتراف به خطا نداشتند</w:t>
      </w:r>
      <w:r>
        <w:rPr>
          <w:rFonts w:eastAsia="IRNazanin" w:cs="IRNazanin"/>
          <w:color w:val="111111"/>
          <w:sz w:val="28"/>
          <w:szCs w:val="28"/>
          <w:rtl w:val="true"/>
          <w:lang w:bidi="fa-IR"/>
        </w:rPr>
        <w:t xml:space="preserve">! </w:t>
      </w:r>
      <w:bookmarkStart w:id="360" w:name="pg9266_86887"/>
    </w:p>
    <w:p>
      <w:pPr>
        <w:pStyle w:val="Heading2"/>
        <w:numPr>
          <w:ilvl w:val="1"/>
          <w:numId w:val="1"/>
        </w:numPr>
        <w:rPr/>
      </w:pPr>
      <w:bookmarkStart w:id="361" w:name="__RefHeading___Toc4591711_2870459653"/>
      <w:bookmarkStart w:id="362" w:name="_Toc122"/>
      <w:bookmarkEnd w:id="360"/>
      <w:bookmarkEnd w:id="361"/>
      <w:r>
        <w:rPr>
          <w:rtl w:val="true"/>
        </w:rPr>
        <w:t>آیه نود و هشت</w:t>
      </w:r>
      <w:bookmarkEnd w:id="362"/>
    </w:p>
    <w:p>
      <w:pPr>
        <w:pStyle w:val="BookText"/>
        <w:rPr/>
      </w:pPr>
      <w:r>
        <w:rPr>
          <w:rFonts w:ascii="Amiri" w:hAnsi="Amiri" w:eastAsia="Amiri" w:cs="Amiri"/>
          <w:color w:val="111111"/>
          <w:sz w:val="28"/>
          <w:sz w:val="28"/>
          <w:szCs w:val="28"/>
          <w:rtl w:val="true"/>
          <w:lang w:bidi="ar-SA"/>
        </w:rPr>
        <w:t>قَالَ سَوْفَ أَسْتَغْفِرُ لَكُمْ رَبِّي إِنَّهُ هُوَ الْغَفُورُ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دیگر اولیاء الهی این که هیچ گاه نه خود از رحمت حق مأیوس نمی شوند و نه دیگرانی که از راه خطا و اشتباه برگشته اند و امید به رحمت پروردگار دارند را مأیوس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و استغفار در هر شرایطی مطلوب است و لکن به حسب آیه فوق در وقت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سحرگاهان یا شب جمعه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وقتی دعا کند، مشمول رحمت خاصه خداوند قرار می گیرد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همان طور که در امورات مادی خود را موظف می دانند، نسبت به فرزندان خود در امورات معنوی نیز باید فرزندان را یاری نمایند</w:t>
      </w:r>
      <w:r>
        <w:rPr>
          <w:rFonts w:eastAsia="IRNazanin" w:cs="IRNazanin"/>
          <w:color w:val="111111"/>
          <w:sz w:val="28"/>
          <w:szCs w:val="28"/>
          <w:rtl w:val="true"/>
          <w:lang w:bidi="fa-IR"/>
        </w:rPr>
        <w:t xml:space="preserve">. </w:t>
      </w:r>
      <w:bookmarkStart w:id="363" w:name="pg9266_86888"/>
    </w:p>
    <w:p>
      <w:pPr>
        <w:pStyle w:val="Heading2"/>
        <w:numPr>
          <w:ilvl w:val="1"/>
          <w:numId w:val="1"/>
        </w:numPr>
        <w:rPr/>
      </w:pPr>
      <w:bookmarkStart w:id="364" w:name="__RefHeading___Toc4591713_2870459653"/>
      <w:bookmarkStart w:id="365" w:name="_Toc123"/>
      <w:bookmarkEnd w:id="363"/>
      <w:bookmarkEnd w:id="364"/>
      <w:r>
        <w:rPr>
          <w:rtl w:val="true"/>
        </w:rPr>
        <w:t>آیه نود و نه</w:t>
      </w:r>
      <w:bookmarkEnd w:id="365"/>
    </w:p>
    <w:p>
      <w:pPr>
        <w:pStyle w:val="BookText"/>
        <w:rPr/>
      </w:pPr>
      <w:r>
        <w:rPr>
          <w:rFonts w:ascii="Amiri" w:hAnsi="Amiri" w:eastAsia="Amiri" w:cs="Amiri"/>
          <w:color w:val="111111"/>
          <w:sz w:val="28"/>
          <w:sz w:val="28"/>
          <w:szCs w:val="28"/>
          <w:rtl w:val="true"/>
          <w:lang w:bidi="ar-SA"/>
        </w:rPr>
        <w:t>فَلَمَّا دَخَلُوا عَلَى يُوسُفَ آوَى إِلَيْهِ أَبَوَيْهِ وَ قَالَ ادْخُلُوا مِصْرَ إِنْ شَاءَ اللَّهُ آمِنِينَ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دستاوردهای حکومت الهی تأمین امنیت عمومی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نیز بایستی از پیشرفتی که فرزندان در زندگی برایشان حاصل می شود سهمی 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طفولیت، کودکی، نوجوانی و جوانی این فرزندان هستند که در کنار والدین آرامش دارند ولی زمانی می رسد که فرزندان بزرگ و قدرتمند شده و والدین پیر، ضعیف و ناتوان هستند؛ در چنین حالتی است که والدین در کنار فرزندان آرامش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توحیدی، هر امری منوط به مشیّت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شَاءَ اللهُ آمِنِينَ</w:t>
      </w:r>
    </w:p>
    <w:p>
      <w:pPr>
        <w:pStyle w:val="BookText"/>
        <w:rPr/>
      </w:pPr>
      <w:r>
        <w:rPr>
          <w:rFonts w:ascii="IRNazanin" w:hAnsi="IRNazanin" w:eastAsia="IRNazanin"/>
          <w:color w:val="111111"/>
          <w:sz w:val="28"/>
          <w:sz w:val="28"/>
          <w:szCs w:val="28"/>
          <w:rtl w:val="true"/>
          <w:lang w:bidi="fa-IR"/>
        </w:rPr>
        <w:t xml:space="preserve">والاترین نعمتی که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خود طالب هستند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مستلزم امورات خود شخص، همسر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فرزندی هم شایستگی آن را ندارد که والدین در کنار او آرامش یابند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باشیم در دوران پیری والدین، آرامش آن ها را برهم نزنیم</w:t>
      </w:r>
      <w:r>
        <w:rPr>
          <w:rFonts w:eastAsia="IRNazanin" w:cs="IRNazanin"/>
          <w:color w:val="111111"/>
          <w:sz w:val="28"/>
          <w:szCs w:val="28"/>
          <w:rtl w:val="true"/>
          <w:lang w:bidi="fa-IR"/>
        </w:rPr>
        <w:t xml:space="preserve">. </w:t>
      </w:r>
      <w:bookmarkStart w:id="366" w:name="pg9266_86889"/>
    </w:p>
    <w:p>
      <w:pPr>
        <w:pStyle w:val="Heading2"/>
        <w:numPr>
          <w:ilvl w:val="1"/>
          <w:numId w:val="1"/>
        </w:numPr>
        <w:rPr/>
      </w:pPr>
      <w:bookmarkStart w:id="367" w:name="__RefHeading___Toc4591715_2870459653"/>
      <w:bookmarkStart w:id="368" w:name="_Toc124"/>
      <w:bookmarkEnd w:id="366"/>
      <w:bookmarkEnd w:id="367"/>
      <w:r>
        <w:rPr>
          <w:rtl w:val="true"/>
        </w:rPr>
        <w:t>آيه صد</w:t>
      </w:r>
      <w:bookmarkEnd w:id="368"/>
    </w:p>
    <w:p>
      <w:pPr>
        <w:pStyle w:val="BookText"/>
        <w:rPr/>
      </w:pPr>
      <w:r>
        <w:rPr>
          <w:rFonts w:ascii="Amiri" w:hAnsi="Amiri" w:eastAsia="Amiri" w:cs="Amiri"/>
          <w:color w:val="111111"/>
          <w:sz w:val="28"/>
          <w:sz w:val="28"/>
          <w:szCs w:val="28"/>
          <w:rtl w:val="true"/>
          <w:lang w:bidi="ar-SA"/>
        </w:rPr>
        <w:t>وَ رَفَعَ أَبَوَيْهِ عَلَى الْعَرْشِ وَ خَرُّوا لَهُ سُجَّدًا وَ قَالَ يَا أَبَتِ هَذَا تَأْوِيلُ رُؤْيَايَ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والدین یکی از دستورات مؤكد تمام ادیان الهی است؛ </w:t>
      </w:r>
      <w:r>
        <w:rPr>
          <w:rFonts w:ascii="Amiri" w:hAnsi="Amiri" w:eastAsia="Amiri" w:cs="Amiri"/>
          <w:color w:val="111111"/>
          <w:sz w:val="28"/>
          <w:sz w:val="28"/>
          <w:szCs w:val="28"/>
          <w:rtl w:val="true"/>
          <w:lang w:bidi="ar-SA"/>
        </w:rPr>
        <w:t>وَ رُفَعَ ابْوَيْهِ عَلِيَّ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برخورد با والدین این است که وقتی فرزندان به مقام و موقعیتی دسترسی پیدا می کنند، نباید از تکریم والدین غفلت بورزند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وزیری که جلوتر از پدر وارد بر امام راحل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ورود به مهرآباد اول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درب هواپیما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والدین نیز باید توجه داشته باشند، وقتی فرزندشان به یک جایگاه و منصب خاص اجتماعی می رسد جایگاه او را با مقام فرزندی اشتباه نگرفته و از تکریم جایگاه اجتماعی فرزند خود غفلت نورزند؛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وَخَرُّوا لَهُ سُجَّدًا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و رؤیا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نیاز به یک علم الهی دارد که خداوند متعال </w:t>
      </w:r>
    </w:p>
    <w:p>
      <w:pPr>
        <w:pStyle w:val="BookText"/>
        <w:rPr/>
      </w:pPr>
      <w:r>
        <w:rPr>
          <w:rFonts w:ascii="IRNazanin" w:hAnsi="IRNazanin" w:eastAsia="IRNazanin"/>
          <w:color w:val="111111"/>
          <w:sz w:val="28"/>
          <w:sz w:val="28"/>
          <w:szCs w:val="28"/>
          <w:rtl w:val="true"/>
          <w:lang w:bidi="fa-IR"/>
        </w:rPr>
        <w:t xml:space="preserve">به برخی بندگان خود افاضه فرموده است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در عالم واقع نیاز به اذن پروردگار عالم دارد تا آن رویا در عالم خارج از عالم خواب محقق گردد؛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جَعَلَهَا رَبِّي حَقًّا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هرگونه رفع گرفتاری از انسان نشان از یک لطف الهی و نیکی خداوند متعال است نسبت به بنده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بِي إِذْ أَخْرَجَنِي مِنَ السِّجْنِ وَ جَاءَ بِكُمْ مِنَ الْبَدْو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آثار نیکی خداوند به خانواده، وصال فرزند به والدین و بالعکس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بِكُمْ مِنَ الْبَدْوِ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کنید خواب هایی که با آینده و سرنوشت شما سروکار دارند را فراموش نکنید تا در زمان تأویل آن ها بتوانید شکر پروردگار را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گناه و خطا، نقش شیطان نباید مورد فراموشی و غفلت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همان طور که با بیگانه ها سروکار دارد با خودی هم کار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نَزَغَ الشَّيْطَانُ بَيْنِي وَبَيْنَ إِخْوَتِي إِنَّ رَبِّي لَطِيفُ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خداوند لطیف در همه احوال شامل حال بندگان است این بندگان هستند که با قبول اغوای شیطان، خود و دیگران را از این لطف محروم می کنند</w:t>
      </w:r>
      <w:r>
        <w:rPr>
          <w:rFonts w:eastAsia="IRNazanin" w:cs="IRNazanin"/>
          <w:color w:val="111111"/>
          <w:sz w:val="28"/>
          <w:szCs w:val="28"/>
          <w:rtl w:val="true"/>
          <w:lang w:bidi="fa-IR"/>
        </w:rPr>
        <w:t xml:space="preserve">. </w:t>
      </w:r>
      <w:bookmarkStart w:id="369" w:name="pg9266_86891"/>
    </w:p>
    <w:p>
      <w:pPr>
        <w:pStyle w:val="Heading2"/>
        <w:numPr>
          <w:ilvl w:val="1"/>
          <w:numId w:val="1"/>
        </w:numPr>
        <w:rPr/>
      </w:pPr>
      <w:bookmarkStart w:id="370" w:name="__RefHeading___Toc4591717_2870459653"/>
      <w:bookmarkStart w:id="371" w:name="_Toc125"/>
      <w:bookmarkEnd w:id="369"/>
      <w:bookmarkEnd w:id="370"/>
      <w:r>
        <w:rPr>
          <w:rtl w:val="true"/>
        </w:rPr>
        <w:t>آیه صد و یک</w:t>
      </w:r>
      <w:bookmarkEnd w:id="371"/>
    </w:p>
    <w:p>
      <w:pPr>
        <w:pStyle w:val="BookText"/>
        <w:rPr/>
      </w:pPr>
      <w:r>
        <w:rPr>
          <w:rFonts w:ascii="Amiri" w:hAnsi="Amiri" w:eastAsia="Amiri" w:cs="Amiri"/>
          <w:color w:val="111111"/>
          <w:sz w:val="28"/>
          <w:sz w:val="28"/>
          <w:szCs w:val="28"/>
          <w:rtl w:val="true"/>
          <w:lang w:bidi="ar-SA"/>
        </w:rPr>
        <w:t>رَبِّ قَدْ آتَيْتَنِي مِنَ الْمُلْكَ وَ عَلَّمْتَنِي مِنْ تَأْوِيلِ الْأَحَادِيثِ فَاطِرَ السَّمَاوَاتِ وَالْأَرْضِ أَنْتَ وَلِيِّي فِي الدُّنْيَا وَالْآخِرَةِ تَوَفَّنِي مُسْلِمًا وَأَلْحِقْنِي بِالصَّالِحِينَ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تفكّر و دیدگاه توحیدی هر داده از جانب خداوند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آتَيْتَنِي مِنَ الْمُلْک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دانش از جانب او است که به انسان افاضه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خدایی است که خلقت آسمان ها و زمین را از عدم ایجاد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هستی عالم از جانب خداوند هستی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خدا در تحت ولایت خداوند قرار گرفت خداوند نیز ولایت او را در دنیا و آخرت می پذیرد و امور دنیوی و اخروی او را 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آرزوهای اولیاء الهی این است که تا آخرین لحظه عمر، با اسلام اکبر و تسلیم در برابر حق از این عالم به سوی عالم عقبی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الحاق به صالحین در عالم عقبی این است که انسان در دنیا با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رهسپار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علمی که از جانب حق جل و علی به انسان افاضه می گردد اصطلاحاً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تعبیر خواب که خداوند به یوسف علیه السلام افاضه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علمی که انسان اکتساب می کند از طریق استاد و مطالعه و</w:t>
      </w:r>
      <w:r>
        <w:rPr>
          <w:rFonts w:eastAsia="IRNazanin" w:cs="IRNazanin"/>
          <w:color w:val="111111"/>
          <w:sz w:val="28"/>
          <w:szCs w:val="28"/>
          <w:rtl w:val="true"/>
          <w:lang w:bidi="fa-IR"/>
        </w:rPr>
        <w:t xml:space="preserve">... </w:t>
      </w:r>
      <w:bookmarkStart w:id="372" w:name="pg9266_86892"/>
    </w:p>
    <w:p>
      <w:pPr>
        <w:pStyle w:val="Heading2"/>
        <w:numPr>
          <w:ilvl w:val="1"/>
          <w:numId w:val="1"/>
        </w:numPr>
        <w:rPr/>
      </w:pPr>
      <w:bookmarkStart w:id="373" w:name="__RefHeading___Toc4591719_2870459653"/>
      <w:bookmarkStart w:id="374" w:name="_Toc126"/>
      <w:bookmarkEnd w:id="372"/>
      <w:bookmarkEnd w:id="373"/>
      <w:r>
        <w:rPr>
          <w:rtl w:val="true"/>
        </w:rPr>
        <w:t>آیه صد و دو</w:t>
      </w:r>
      <w:bookmarkEnd w:id="374"/>
    </w:p>
    <w:p>
      <w:pPr>
        <w:pStyle w:val="BookText"/>
        <w:rPr/>
      </w:pPr>
      <w:r>
        <w:rPr>
          <w:rFonts w:ascii="Amiri" w:hAnsi="Amiri" w:eastAsia="Amiri" w:cs="Amiri"/>
          <w:color w:val="111111"/>
          <w:sz w:val="28"/>
          <w:sz w:val="28"/>
          <w:szCs w:val="28"/>
          <w:rtl w:val="true"/>
          <w:lang w:bidi="ar-SA"/>
        </w:rPr>
        <w:t>ذَلِكَ مِنْ أَنْبَاءِ الْغَيْبِ نُوحِيهِ إِلَيْكَ وَ مَا كُنْتَ لَدَيْهِمْ إِذْ أَجْمَعُوا أَمْرَهُمْ وَ هُمْ يَمْكُرُونَ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از امت های گذشته برای ما در قرآن بیان فرموده است، از جمله اخبار غیبی است که نه تنها وجود مقدس و با عظمت رسول الله صلى الله عليه در آن جا حضور نداشته، بلکه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همان عصر و همان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ما به آن ها دسترسی نداریم در آن صحنه ها حضور نداشته اند تا به آن آگاهی یابند و از جمله این اخبار، داستان حضرت یوسف عليه السلام و توطئه برادران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قرآن در احیای تاریخ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تاریخ انبیاء عليهم السلام و امم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مورد فراموشی قرار گیرد؛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لَدَيْهِمْ إِذْ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نویسی دو معضل و مشکل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سرنخ و مدرکی از گذشته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مملو از اکاذیب، شایعات، عداوت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استاد تاریخ آمریکایی و شلیک در سر کلاس و نظرخواهی از شاگردان در پیرامون واقعه</w:t>
      </w:r>
      <w:r>
        <w:rPr>
          <w:rFonts w:eastAsia="IRNazanin" w:cs="IRNazanin"/>
          <w:color w:val="111111"/>
          <w:sz w:val="28"/>
          <w:szCs w:val="28"/>
          <w:rtl w:val="true"/>
          <w:lang w:bidi="fa-IR"/>
        </w:rPr>
        <w:t xml:space="preserve">) </w:t>
      </w:r>
      <w:bookmarkStart w:id="375" w:name="pg9266_86893"/>
    </w:p>
    <w:p>
      <w:pPr>
        <w:pStyle w:val="Heading2"/>
        <w:numPr>
          <w:ilvl w:val="1"/>
          <w:numId w:val="1"/>
        </w:numPr>
        <w:rPr/>
      </w:pPr>
      <w:bookmarkStart w:id="376" w:name="__RefHeading___Toc4591721_2870459653"/>
      <w:bookmarkStart w:id="377" w:name="_Toc127"/>
      <w:bookmarkEnd w:id="375"/>
      <w:bookmarkEnd w:id="376"/>
      <w:r>
        <w:rPr>
          <w:rtl w:val="true"/>
        </w:rPr>
        <w:t>سخن پایانی</w:t>
      </w:r>
      <w:bookmarkEnd w:id="377"/>
    </w:p>
    <w:p>
      <w:pPr>
        <w:pStyle w:val="BookText"/>
        <w:rPr/>
      </w:pPr>
      <w:r>
        <w:rPr>
          <w:rFonts w:ascii="IRNazanin" w:hAnsi="IRNazanin" w:eastAsia="IRNazanin"/>
          <w:color w:val="111111"/>
          <w:sz w:val="28"/>
          <w:sz w:val="28"/>
          <w:szCs w:val="28"/>
          <w:rtl w:val="true"/>
          <w:lang w:bidi="fa-IR"/>
        </w:rPr>
        <w:t xml:space="preserve">سوره مبارکه یوسف مشتمل بر یک صد و یازده آیه است، یکصد و دو آیه آن که مستقیم مربوط به داستان حضرت یوسف علیه السلام ،بود مورد بررسی قرار گرفت و از 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که خارج از آن داستان است، صرف نظر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ابتدای این نوشتار متذکر شدیم هدف از این مکتوب بیان نکته های تربیتی و اخلاقی این سوره بوده است که تابه حال بحول و قوه الهی تعدادی مورد که به ذهن ،رسیده در این نوشتار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این وجیزه مورد رضایت خداوند تبارک و تعالی و آخرین وصی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ولی عصر عجل الله تعالى فرجه الشريف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بِعون الله المُلك العَزيز العلّام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دَعوانا ان الحمد الله رب العالمين والصلوة والسلام على خاتم النبياء و اشرف الرسل و خیر خلقه محمّد المصطفى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عَلي ما أَنْعَمَ، وَ لَهُ الشِّكْرُ عَلى ما أَلْهَمَ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شد این نوشتار در شب ولادت با سعادت حضرت ابا محمّد الامام الحسن العسكرى صلوات الله و سلامه عليه و علی آبائه الطيّبين و سيّدنا صلوات الله و سلامه على وصيّه الحجه الثانى عشر سيّدنا و مولانا الامام العصر حجة ابن الحسن عسكرى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های مهدوی سوره یوسف </w:t>
      </w:r>
      <w:bookmarkStart w:id="378" w:name="pg9266_86895"/>
    </w:p>
    <w:p>
      <w:pPr>
        <w:pStyle w:val="Heading2"/>
        <w:numPr>
          <w:ilvl w:val="1"/>
          <w:numId w:val="1"/>
        </w:numPr>
        <w:rPr/>
      </w:pPr>
      <w:bookmarkStart w:id="379" w:name="__RefHeading___Toc4591723_2870459653"/>
      <w:bookmarkStart w:id="380" w:name="_Toc128"/>
      <w:bookmarkEnd w:id="378"/>
      <w:bookmarkEnd w:id="379"/>
      <w:r>
        <w:rPr>
          <w:rtl w:val="true"/>
        </w:rPr>
        <w:t>بخش دوم</w:t>
      </w:r>
      <w:r>
        <w:rPr>
          <w:rtl w:val="true"/>
        </w:rPr>
        <w:t xml:space="preserve">: </w:t>
      </w:r>
      <w:r>
        <w:rPr>
          <w:rtl w:val="true"/>
        </w:rPr>
        <w:t>برداشت های مهدوی سوره یوسف</w:t>
      </w:r>
      <w:bookmarkEnd w:id="3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الْحَمْدَ لِلهِ رَبُّ الْعَالَمِينَ وَ صل الله عَلَي سَيِّدُنا وَ نَبِيُّنَا مُحَمَّدٍ الْمُصْطَفَي وَ آلِهِ الاّ طَيِّبينَ وَ الطَّاهِرِينَ سِيمَا الصَّلَوةِ وَ السَّلَامُ عَلَيَّ خَاتَمِ اوْصِيَائِهِ الحجهِ بْنِ الْحَسَنِ الْعَسْكَرِيِّ صَلَوَاتُ اللهِ وَ سَلَامُهُ عَلَيْهِ وَ عَلِي آبَائِهِ فِي هَذِهِ السَّاعِهِ وَ فِي كُلِّ سَاعَه</w:t>
      </w:r>
      <w:r>
        <w:rPr>
          <w:rFonts w:ascii="IRNazanin" w:hAnsi="IRNazanin" w:eastAsia="IRNazanin"/>
          <w:color w:val="111111"/>
          <w:sz w:val="28"/>
          <w:sz w:val="28"/>
          <w:szCs w:val="28"/>
          <w:rtl w:val="true"/>
          <w:lang w:bidi="fa-IR"/>
        </w:rPr>
        <w:t xml:space="preserve"> نوشتار پیش رو برداشت های مهدوی از سوره مبارکه یوسف عليه السلام است امید آن که خداوند علیم و خبیر با افاضه های معنوی بر قلب بنده کوچک خود و با توسل به ذیل عنایات حضرت بقیه الله الاعظم روحى له الفدا بتوانم این نوشتار به احسن اوجه به پایان برسانم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مطابق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Amiri" w:hAnsi="Amiri" w:eastAsia="Amiri" w:cs="Amiri"/>
          <w:color w:val="111111"/>
          <w:sz w:val="28"/>
          <w:sz w:val="28"/>
          <w:szCs w:val="28"/>
          <w:rtl w:val="true"/>
          <w:lang w:bidi="ar-SA"/>
        </w:rPr>
        <w:t>إِذْ قَالَ يُوسُفُ لِأَبِيهِ يَا أَبَتِ إِنِّي رَأَيْتُ أَحَدَ عَشَرَ كَوْكَبًا وَالشَّمْسَ وَالْقَمَرَ رَأَيْتُهُمْ لِي 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وجود يوسف عليه السلام در بین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خورشید و ماه و ستاره بود که این حقیقت فقط برای حضرت یعقوب سلام الله علیه مکشوف بود و قلب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درک چنین حقیقت بزرگی در حجاب بود،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خاتم الاوصیاء است و لكن لحن روایات معصومین سلام الله علیهم اجمعین بیانگر جلالت خاص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وارده در این باب </w:t>
      </w:r>
      <w:r>
        <w:rPr>
          <w:rFonts w:ascii="Amiri" w:hAnsi="Amiri" w:eastAsia="Amiri" w:cs="Amiri"/>
          <w:color w:val="111111"/>
          <w:sz w:val="28"/>
          <w:sz w:val="28"/>
          <w:szCs w:val="28"/>
          <w:rtl w:val="true"/>
          <w:lang w:bidi="ar-SA"/>
        </w:rPr>
        <w:t>عَنْ أَبِي جَعْفَرِ عَلَيْهِ السَّلَامُ قَالَ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 هُوَ يَأْتَمُّ بِهِ فِي غَيْبَتِهِ قَبْلَ قِيَامِهِ وَ يَتَوَلَّى أَوْلِيَاءَهُ وَ يُعَادِي أَعْدَاءَهُ ذَلِكَ مِنْ رُفَقَائِي وَ ذَوِي مَوَدَّتِي وَ أَكرَمُ أُمَّتِي عَلَيَّ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بِحُبّنا فى غَيْبَةِ قَائِمنا الثَّابِتِينَ عَلى مُوالاتِنا وَالْبَرائَةِ مِنْ اَعْدَآئِنا أُولئِكَ مِنّا وَ نَحْنُ مِنْهُمْ وَ قَدْ رَضُوا</w:t>
      </w:r>
    </w:p>
    <w:p>
      <w:pPr>
        <w:pStyle w:val="BookText"/>
        <w:rPr/>
      </w:pPr>
      <w:r>
        <w:rPr>
          <w:rFonts w:ascii="Amiri" w:hAnsi="Amiri" w:eastAsia="Amiri" w:cs="Amiri"/>
          <w:color w:val="111111"/>
          <w:sz w:val="28"/>
          <w:sz w:val="28"/>
          <w:szCs w:val="28"/>
          <w:rtl w:val="true"/>
          <w:lang w:bidi="ar-SA"/>
        </w:rPr>
        <w:t>بِنا اَئِمَّةً وَ رَضِينا بِهِمْ شِيعَةً وَ طُوبى لَهُمْ هُمْ وَالله مَعَنا فِي دَرَجَتِنا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اِدْرَك ذَلِك الزَّمَانَ وَ عَنَهُ علیه السلام لَوْ أَدْرَكتُهُ لَخَدَمْتُه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حدیثی که خداوند در شب معراج، اشباح نورانی اوصیاء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نشان داد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أَبَا سَلْمَى رَاعِيَ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الْعَزِيزُ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لِأُمِّتِك؟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اطَّلَعْتُ إِلَی الْأَرْضِ اطِّلَاعَهً فَاخْتَرْتُکَ مِنْهَا فَشَقَقْتُ لَکَ اسْماً مِنْ أَسْمَائِی، فَلَا أُذْکَرُ فِی مَوْضِعٍ إِلَّا ذُکِرْتَ مَعِی، فَأَنَا الْمَحْمُودُ وَ أَنْتَ مُحَمَّدٌ صلی الله علیه و اله ، ثُمَّ اطَّلَعْتُ الثَّانِیَهَ فِیهَا فَاخْتَرْتُ مِنْهَا عَلِیّاً وَ شَقَقْتُ لَهُ اسْماً مِنْ أَسْمَائِی، فَأَنَا الْأَعْلَی وَ هُوَ عَلِیٌّ</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خَلَقْتُک وَ خَلَقْتُ عَلِيّاً وَ فَاطِمَةَ وَ الْحَسَنَ وَ الْحُسَيْنَ مِنْ شَبِحِ نُورٍ ثُمَّ عَرَضْتُ وَلَايَتَهُمْ عَلَى الْمَلَائِكَةِ وَ سَائِرِ خَلْقِي وَ هُمْ أَرْوَاحٌ فَمَنْ قَبِلَهَا كَانَ عِنْدِي مِنَ الْمُقَرَّبِينَ وَ مَنْ جَحَدَهَا كَانَ عِنْدِي مِنَ الْكَافِرِينِ، يَا مُحَمَّدُ لَوْ أَنَّ </w:t>
      </w:r>
    </w:p>
    <w:p>
      <w:pPr>
        <w:pStyle w:val="BookText"/>
        <w:rPr/>
      </w:pPr>
      <w:r>
        <w:rPr>
          <w:rFonts w:ascii="Amiri" w:hAnsi="Amiri" w:eastAsia="Amiri" w:cs="Amiri"/>
          <w:color w:val="111111"/>
          <w:sz w:val="28"/>
          <w:sz w:val="28"/>
          <w:szCs w:val="28"/>
          <w:rtl w:val="true"/>
          <w:lang w:bidi="ar-SA"/>
        </w:rPr>
        <w:t>عَبْداً مِنْ عِبَادِي عَبَدَنِي حَتَّى يَنْقَطِعَ وَ يَصِيرَ مِثْلَ الشَّنَّ الْبَالِي ثُمَّ أَتَانِي جَاحِداً بوَلَايَتِكُمْ مَا غَفَرْتُ لَهُ حَتَّى يُقِرَّ بِوَلَايَتِكُمْ يَا مُحَمَّدُ أَ 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الْتَفِتْ عَنْ يَمِينِ الْعَرْشِ فَالْتَفَتُ فَإِذَا أَنَا بِعَلِيٌّ وَ فَاطِمَةَ وَ الْحَسَنِ وَ الْحُسَيْنِ وَ عَلِيٍّ وَ مُحَمَّدٍ وَ جَعْفَرٍ وَ مُوسَى وَ عَلِيٍّ وَ مُحَمَّدٍ وَ عَلِيٌّ وَ الْحَسَنِ وَ الْمَهْدِي فِي صَحْصَاحِ مِنْ نُورٍ قِيَامٌ يُصَلُّونَ وَ الْمَهْدِي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 هَذَا الثَّائِرُ مِنْ عِتْرَتِكَ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فسخ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من عترتک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عِزَّتِي وَ جَلَالِي إِنَّهُ الْحُجَّةُ الْوَاحِبَةُ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فى الرّوايه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طاووس اهل الجنّه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بین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بود که حضرت یعقوب عليه السلام صلاح نمی دانست که برادران از خواب یوسف باخبر گشته و درنتیجه راز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مقام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یوسف در بین برادران امنیت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 علیه السلام چه در بین شیعیان و در بین غیرشیعیان امنیت جانی ندارد تولّد ایشان مخفی بوده است بعد از تولد ایشان فقط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اذن حضرتش فقط آن هم به صورت محدود می توانستند حجّت دوازدهم را رؤیت نمایند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وَ مِنْهُمْ مَنْ یَقُولُ إِنَّهُ وُلِدَ قَبْلَ مَوْتِ أَبِیهِ بِسَنَتَیْنِ وَ هُوَ الْمُنْتَظَرُ غَیْرَ أَنَّ اللّه عَزَّ وَ جَلَّ یُحِبُّ أَنْ یَمْتَحِنَ الشِّیعَةَ فَعِنْدَ ذَلِکَ یَرْتَاب الْمُبْطِلُونَ یَا زُرَارَةُ، قَالَ قُلْتُ جُعِلْتُ فِدَاکَ إِنْ أَدْرَکْتُ ذَلِکَ الزَّمَانَ أَیَّ شَیْ ءٍ</w:t>
      </w:r>
    </w:p>
    <w:p>
      <w:pPr>
        <w:pStyle w:val="BookText"/>
        <w:rPr/>
      </w:pPr>
      <w:r>
        <w:rPr>
          <w:rFonts w:ascii="Amiri" w:hAnsi="Amiri" w:eastAsia="Amiri" w:cs="Amiri"/>
          <w:color w:val="111111"/>
          <w:sz w:val="28"/>
          <w:sz w:val="28"/>
          <w:szCs w:val="28"/>
          <w:rtl w:val="true"/>
          <w:lang w:bidi="ar-SA"/>
        </w:rPr>
        <w:t>أَعْمَلُ قَالَ یَا زُرَارَةُ إِذَا أَدْرَکْتَ هَذَا الزَّمَانَ فَادْعُ بِهَذَا الدُّعَاءِ اللَّهُمَّ عَرِّفْنِی نَفْسَکَ فَإِنَّکَ إِنْ لَمْ تُعَرِّفْنِی نَفْسَکَ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اقْتُلُوا يُوسُفَ أَوِ اطْرَحُوهُ أَرْضًا يَخْلُ لَكُمْ وَجْهُ أَبِيكُمْ وَ تَكُونُوا مِنْ بَعْدِهِ قَوْمًا صَالِحِينَ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أَلْقُوهُ فِي غَيَابَتِ الْجُبِّ يَلْتَقِطْهُ بَعْضُ السَّيَّارَةِ إِنْ كُنْتُمْ فَاعِلِينَ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بانیان فراق، هجران و غیبت طولانی یوسف شدند؛ چراکه به یوسف به دلایل زیر حسد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را مانع جلب محبت پدر به خود می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يوسف را نشناختند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را یکی مانند خود و بلکه پایین تر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نهایتاً عدم او را بر وجودش ترجیح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بانیان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مردم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حیات طیبه و نورانی معصومین سلام الله عليهم اجمعين مشحون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حسادت ها، جهالت، کینه توزی ها، عنادها و لجاجت ها، منیت ها، کج فهمی ها، نفاق و دورویی، اشکال تراشی ها، توطئه ها و تهمت زدن ها، نسبت به ائمه معصومین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شيخ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 منّا</w:t>
      </w:r>
    </w:p>
    <w:p>
      <w:pPr>
        <w:pStyle w:val="BookText"/>
        <w:rPr/>
      </w:pPr>
      <w:r>
        <w:rPr>
          <w:rFonts w:ascii="IRNazanin" w:hAnsi="IRNazanin" w:eastAsia="IRNazanin"/>
          <w:color w:val="111111"/>
          <w:sz w:val="28"/>
          <w:sz w:val="28"/>
          <w:szCs w:val="28"/>
          <w:rtl w:val="true"/>
          <w:lang w:bidi="fa-IR"/>
        </w:rPr>
        <w:t>روایتی بسیار زیبا از حضرت حجّت عليه الصلوة والسلام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آذانا جُهَلاءُ الشِّيعَةِ وَ حُمَقاؤُهُمْ، وَ مَنْ دينُهُ جِناحَ الْبَعُوضَةِ أَرْجَحُ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از عجایب روزگار،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تکفیری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شد و این عبارت بر روی قبر او دیده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است که به دستور معاويه لعنة الله علیه به علت خودداری از بدگویی به علی رضی الله عنه به قتل رسید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يَا أَبَانَا مَا لَك لَا تَأْمَنَّا عَلَى يُوسُفَ وَإِنَّا لَهُ لَنَاصِحُونَ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جناب یعقوب علیه السلام برای یوسف احساس امنیت نمی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فَيَكِيدُوا لَكَ كَيْداً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بلکه جناب یعقوب به دیگر فرزندان نیز اعتماد نداشت و فرزندان هم به این بی اعتمادی پی برده بودند </w:t>
      </w:r>
    </w:p>
    <w:p>
      <w:pPr>
        <w:pStyle w:val="BookText"/>
        <w:rPr/>
      </w:pPr>
      <w:r>
        <w:rPr>
          <w:rFonts w:ascii="IRNazanin" w:hAnsi="IRNazanin" w:eastAsia="IRNazanin"/>
          <w:color w:val="111111"/>
          <w:sz w:val="28"/>
          <w:sz w:val="28"/>
          <w:szCs w:val="28"/>
          <w:rtl w:val="true"/>
          <w:lang w:bidi="fa-IR"/>
        </w:rPr>
        <w:t>در قضیه عیبت امام زمان علیه السلام نیز همین مطلب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بی اعتمادی به مردمان روزگار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 و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بی اعتمادی، یازده حجت گذشته است که آن ها یا مسموم گردیده اند یا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مِنَّا إِلاَّ مَقْتُولٌ أَوْ مَسْمُومٌ</w:t>
      </w:r>
      <w:r>
        <w:rPr>
          <w:rStyle w:val="FootnoteAnchor"/>
          <w:rtl w:val="true"/>
        </w:rPr>
        <w:footnoteReference w:id="131"/>
      </w:r>
      <w:r>
        <w:rPr>
          <w:rFonts w:ascii="IRNazanin" w:hAnsi="IRNazanin" w:eastAsia="IRNazanin"/>
          <w:color w:val="111111"/>
          <w:sz w:val="28"/>
          <w:sz w:val="28"/>
          <w:szCs w:val="28"/>
          <w:rtl w:val="true"/>
          <w:lang w:bidi="fa-IR"/>
        </w:rPr>
        <w:t xml:space="preserve"> حال حجتی که از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حسن عسگری علیه السلام وعده داده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يَمْلَأُ الله به الْأَرْضَ قِسْطاً وَعَدْلًا كَمَا مُلِئَتْ ظُلْماً وَ جَوْراً</w:t>
      </w:r>
      <w:r>
        <w:rPr>
          <w:rStyle w:val="FootnoteAnchor"/>
          <w:rtl w:val="true"/>
        </w:rPr>
        <w:footnoteReference w:id="132"/>
      </w:r>
      <w:r>
        <w:rPr>
          <w:rFonts w:ascii="IRNazanin" w:hAnsi="IRNazanin" w:eastAsia="IRNazanin"/>
          <w:color w:val="111111"/>
          <w:sz w:val="28"/>
          <w:sz w:val="28"/>
          <w:szCs w:val="28"/>
          <w:rtl w:val="true"/>
          <w:lang w:bidi="fa-IR"/>
        </w:rPr>
        <w:t xml:space="preserve">، اگر مسئله غائب شدن از انظار نباشد، چگونه وجود مقدسش از شر دشمنان غدار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حاکمان جور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منافقین داخلی، مصون و محفوظ باشد؟</w:t>
      </w:r>
    </w:p>
    <w:p>
      <w:pPr>
        <w:pStyle w:val="BookText"/>
        <w:rPr/>
      </w:pPr>
      <w:r>
        <w:rPr>
          <w:rFonts w:ascii="IRNazanin" w:hAnsi="IRNazanin" w:eastAsia="IRNazanin"/>
          <w:color w:val="111111"/>
          <w:sz w:val="28"/>
          <w:sz w:val="28"/>
          <w:szCs w:val="28"/>
          <w:rtl w:val="true"/>
          <w:lang w:bidi="fa-IR"/>
        </w:rPr>
        <w:t>لذا تا مردمان روزگار، ولی شناس نشوند، احساس نیاز به ولی الله پیدا نکنند و از حکومت ها و قدرت های باطل و پوشالی مایوس نشوند، این غیبت ادامه دارد؛ الى ما شاء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إِنِّي لَيَحْزُنُنِي أَنْ تَذْهَبُوا بِهِ وَأَخَافُ أَنْ يَأْكَلَهُ الذِّئْبُ وَأَنْتُمْ عَنْهُ 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عشق و علاقه و دلبستگی جناب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به گونه ای بود که کم ترین فراق را نمی توانست تحمل کند و موجب حزن و اندوه او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دوران غیبت است و هر کدام از ما به اندازه عمرمان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اندازه از عمر که تشخیص داده ایم و امام زمان شناس بوده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فراق حضرت را کشیده ایم، چقدر این موار ما را درگیر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در این فراق دچار حزن و اندوه شده ایم؟</w:t>
      </w:r>
    </w:p>
    <w:p>
      <w:pPr>
        <w:pStyle w:val="BookText"/>
        <w:rPr/>
      </w:pPr>
      <w:r>
        <w:rPr>
          <w:rFonts w:ascii="IRNazanin" w:hAnsi="IRNazanin" w:eastAsia="IRNazanin"/>
          <w:color w:val="111111"/>
          <w:sz w:val="28"/>
          <w:sz w:val="28"/>
          <w:szCs w:val="28"/>
          <w:rtl w:val="true"/>
          <w:lang w:bidi="fa-IR"/>
        </w:rPr>
        <w:t>چقدر دچار دلتنگی شده ایم؟</w:t>
      </w:r>
    </w:p>
    <w:p>
      <w:pPr>
        <w:pStyle w:val="BookText"/>
        <w:rPr/>
      </w:pPr>
      <w:r>
        <w:rPr>
          <w:rFonts w:ascii="IRNazanin" w:hAnsi="IRNazanin" w:eastAsia="IRNazanin"/>
          <w:color w:val="111111"/>
          <w:sz w:val="28"/>
          <w:sz w:val="28"/>
          <w:szCs w:val="28"/>
          <w:rtl w:val="true"/>
          <w:lang w:bidi="fa-IR"/>
        </w:rPr>
        <w:t>چقدر در نبودش بیتاب و مصظر گشته ایم؟</w:t>
      </w:r>
    </w:p>
    <w:p>
      <w:pPr>
        <w:pStyle w:val="BookText"/>
        <w:rPr/>
      </w:pPr>
      <w:r>
        <w:rPr>
          <w:rFonts w:ascii="IRNazanin" w:hAnsi="IRNazanin" w:eastAsia="IRNazanin"/>
          <w:color w:val="111111"/>
          <w:sz w:val="28"/>
          <w:sz w:val="28"/>
          <w:szCs w:val="28"/>
          <w:rtl w:val="true"/>
          <w:lang w:bidi="fa-IR"/>
        </w:rPr>
        <w:t>و این دقیقاً همان معنای انتظار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بِهِ وَأَجْمَعُوا أَنْ يَجْعَلُوهُ فِي غَيَابَتِ الْحُبِّ وَأَوْحَيْنَا إِلَيْهِ لَتُنَبِّئَنَّهُمْ بِأَمْرِهِمْ هَذَا وَهُمْ لَا يَشْعُرُونَ</w:t>
      </w:r>
      <w:r>
        <w:rPr>
          <w:rStyle w:val="FootnoteAnchor"/>
          <w:rtl w:val="true"/>
        </w:rPr>
        <w:footnoteReference w:id="134"/>
      </w:r>
      <w:r>
        <w:rPr>
          <w:rFonts w:ascii="IRNazanin" w:hAnsi="IRNazanin" w:eastAsia="IRNazanin"/>
          <w:color w:val="111111"/>
          <w:sz w:val="28"/>
          <w:sz w:val="28"/>
          <w:szCs w:val="28"/>
          <w:rtl w:val="true"/>
          <w:lang w:bidi="fa-IR"/>
        </w:rPr>
        <w:t xml:space="preserve"> این که قبلاً گفته شد ما همچون برادران یوسف موجب غیبت حضرت امام زمان علیه السلام شده،ایم در آیه فوق می فرماید همین که برادران یوسف تصمیم گرفتند که یوسف را در چاه بیندازند به یوسف وحی کردیم که ما برادران را در آینده به نتایج کارشان آگاه خواهیم کرد؛ در حالی که خود ایشان به این امر واقف نیستند</w:t>
      </w:r>
      <w:r>
        <w:rPr>
          <w:rFonts w:eastAsia="IRNazanin" w:cs="IRNazanin"/>
          <w:color w:val="111111"/>
          <w:sz w:val="28"/>
          <w:szCs w:val="28"/>
          <w:rtl w:val="true"/>
          <w:lang w:bidi="fa-IR"/>
        </w:rPr>
        <w:t xml:space="preserve">.» </w:t>
      </w:r>
      <w:bookmarkStart w:id="381" w:name="pg9266_86904"/>
    </w:p>
    <w:p>
      <w:pPr>
        <w:pStyle w:val="Heading2"/>
        <w:numPr>
          <w:ilvl w:val="1"/>
          <w:numId w:val="1"/>
        </w:numPr>
        <w:rPr/>
      </w:pPr>
      <w:bookmarkStart w:id="382" w:name="__RefHeading___Toc4591725_2870459653"/>
      <w:bookmarkStart w:id="383" w:name="_Toc129"/>
      <w:bookmarkEnd w:id="381"/>
      <w:bookmarkEnd w:id="382"/>
      <w:r>
        <w:rPr>
          <w:rtl w:val="true"/>
        </w:rPr>
        <w:t>آثار سوء رفتار برادران یوسف با به چاه انداختن یوسف</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کردن یوسف به تاریکی 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اسارت درآوردن یوسف به دست کاروانیان؛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یوسف به عنوان یک برده؛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های یوسف به دست زلیخا و در نتیجه زندان رفتن سالیان متمادی؛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نمودن یوسف از مصاحبت با پدر، برادران و اقوام و خویشان؛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گفتن به پدر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ائكه الذئب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متهم کردن پدر که تو ما را قبول نداری و لو این که صادق باشیم؛ </w:t>
      </w:r>
      <w:r>
        <w:rPr>
          <w:rFonts w:ascii="Amiri" w:hAnsi="Amiri" w:eastAsia="Amiri" w:cs="Amiri"/>
          <w:color w:val="111111"/>
          <w:sz w:val="28"/>
          <w:sz w:val="28"/>
          <w:szCs w:val="28"/>
          <w:rtl w:val="true"/>
          <w:lang w:bidi="ar-SA"/>
        </w:rPr>
        <w:t>قَالُوا يَا أَبَانَا إِنَّا ذَهَبْنَا نَسْتَبِقُ وَ تَرَكَنَا يُوسُفَ عِنْدَ مَتَاعِنَا فَأَكلَهُ الذِّئْبُ وَمَا أَنْتَ بِمُؤْمِنٍ لَنَا وَلَوْ كُنَّا صَادِقِينَ</w:t>
      </w:r>
      <w:r>
        <w:rPr>
          <w:rFonts w:ascii="IRNazanin" w:hAnsi="IRNazanin" w:eastAsia="IRNazanin"/>
          <w:color w:val="111111"/>
          <w:sz w:val="28"/>
          <w:sz w:val="28"/>
          <w:szCs w:val="28"/>
          <w:rtl w:val="true"/>
          <w:lang w:bidi="fa-IR"/>
        </w:rPr>
        <w:t xml:space="preserve"> ؛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مبتلا کردن سالیان متمادی حضرت یعقوب به سفیدی چشم، از غم دورى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وَابْيَضَّتْ عَيْنَاهُ مِنَ الْحُزْنِ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پدر از مصاحبت با یوسف خردسال، نوجوان و جوان؛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پاشیدن بذر عدم اعتماد فیمابین پدر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سخت است که یک پدر بفهمد فرزندش بلکه فرزندانش، به او خیانت کرده اند</w:t>
      </w:r>
      <w:r>
        <w:rPr>
          <w:rFonts w:eastAsia="IRNazanin" w:cs="IRNazanin"/>
          <w:color w:val="111111"/>
          <w:sz w:val="28"/>
          <w:szCs w:val="28"/>
          <w:rtl w:val="true"/>
          <w:lang w:bidi="fa-IR"/>
        </w:rPr>
        <w:t xml:space="preserve">!) </w:t>
      </w:r>
      <w:bookmarkStart w:id="384" w:name="pg9266_86905"/>
    </w:p>
    <w:p>
      <w:pPr>
        <w:pStyle w:val="BookText"/>
        <w:rPr/>
      </w:pPr>
      <w:bookmarkEnd w:id="38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محزون و داغدار بودن یعقوب علیه السلام تمامی خاندان یعقوب در طی این سال ها محزون و داغدار بوده 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صداقت برادران یوسف با پدر </w:t>
      </w:r>
      <w:r>
        <w:rPr>
          <w:rFonts w:ascii="Amiri" w:hAnsi="Amiri" w:eastAsia="Amiri" w:cs="Amiri"/>
          <w:color w:val="111111"/>
          <w:sz w:val="28"/>
          <w:sz w:val="28"/>
          <w:szCs w:val="28"/>
          <w:rtl w:val="true"/>
          <w:lang w:bidi="ar-SA"/>
        </w:rPr>
        <w:t>أَرْسِلْهُ مَعَنَا غَدًا يَرْتَعْ وَيَلْعَبْ وَ إِنَّا لَهُ لَحَافِظُونَ</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بر یک دروغ در طی سالیان متمادی؛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 نشدن برادران در طی سالیان متمادی</w:t>
      </w:r>
    </w:p>
    <w:p>
      <w:pPr>
        <w:pStyle w:val="Heading2"/>
        <w:numPr>
          <w:ilvl w:val="1"/>
          <w:numId w:val="1"/>
        </w:numPr>
        <w:rPr/>
      </w:pPr>
      <w:bookmarkStart w:id="385" w:name="__RefHeading___Toc4591727_2870459653"/>
      <w:bookmarkStart w:id="386" w:name="_Toc130"/>
      <w:bookmarkEnd w:id="385"/>
      <w:r>
        <w:rPr>
          <w:rtl w:val="true"/>
        </w:rPr>
        <w:t>مصائب دوران غیبت</w:t>
      </w:r>
      <w:bookmarkEnd w:id="386"/>
    </w:p>
    <w:p>
      <w:pPr>
        <w:pStyle w:val="BookText"/>
        <w:rPr/>
      </w:pPr>
      <w:r>
        <w:rPr>
          <w:rFonts w:ascii="IRNazanin" w:hAnsi="IRNazanin" w:eastAsia="IRNazanin"/>
          <w:color w:val="111111"/>
          <w:sz w:val="28"/>
          <w:sz w:val="28"/>
          <w:szCs w:val="28"/>
          <w:rtl w:val="true"/>
          <w:lang w:bidi="fa-IR"/>
        </w:rPr>
        <w:t>مصائب و گرفتاری هایی که در طی دوران غیبت بر سر امام زمان علیه السلام و مسلمين بالأخص شیعیان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شدن امام زمان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رابطه امام و شیعیان؛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فزاینده ظلم و جور به واسطه غیبت؛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غیر قابل وصف امام در دوران غیبت؛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غصه فراوان امام که این همه ظلم و جور را ببینند ولی اذن ظهور و قیام علیه آن را نداشته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شیعیان از ارتباط با امام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شدائد و بلایای عظیمی که در طول دوران غیبت بر سر شیعیان وارد شده است؛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ظلالت و بلکه ارتداد از دین که برای بسیاری از مسلمانان در این رابطه رخ داده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انسان های عاشق و واله دیده از جمال حضرتش، سر به تیره تراب برده، ولی موفق به دیدار جمالش نگردیدند؛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مسلمانان از اسلام ناب محمدی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يَقومُ بِاَمرِ جَدِيدٍ وَ کتابِ جَدِيدٍ وَ سُبُّةٍ جَدِيدٍ وَ قَضاءِ جَدِيدٍ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یکی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مهدی علیه السلام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یَهْدِمُ مَا کَانَ قَبْلَهُ کَمَا هَدَمَ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اَلْجَاهِلِیَّهِ وَ یَسْتَأْنِفُ اَلْإِسْلاَمَ جَدِیداً</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سَيَّارَةٌ فَأَرْسَلُوا وَارِدَهُمْ فَأَدْلَى دَلْوَهُ قَالَ يَا بُشْرَى هَذَا غُلَامٌ وَ أَسَرُّوهُ بِضَاعَةً وَاللهُ عَلِيمٌ بِمَا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دیدگاه خاص خود به یک موضوع نگاه می کند و براساس همان زاویه دید موضوع مورد نظرش را ارزشیابی می نماید</w:t>
      </w:r>
      <w:r>
        <w:rPr>
          <w:rFonts w:eastAsia="IRNazanin" w:cs="IRNazanin"/>
          <w:color w:val="111111"/>
          <w:sz w:val="28"/>
          <w:szCs w:val="28"/>
          <w:rtl w:val="true"/>
          <w:lang w:bidi="fa-IR"/>
        </w:rPr>
        <w:t xml:space="preserve">. </w:t>
      </w:r>
      <w:bookmarkStart w:id="387" w:name="pg9266_86907"/>
    </w:p>
    <w:p>
      <w:pPr>
        <w:pStyle w:val="BookText"/>
        <w:rPr/>
      </w:pPr>
      <w:bookmarkEnd w:id="387"/>
      <w:r>
        <w:rPr>
          <w:rFonts w:ascii="IRNazanin" w:hAnsi="IRNazanin" w:eastAsia="IRNazanin"/>
          <w:color w:val="111111"/>
          <w:sz w:val="28"/>
          <w:sz w:val="28"/>
          <w:szCs w:val="28"/>
          <w:rtl w:val="true"/>
          <w:lang w:bidi="fa-IR"/>
        </w:rPr>
        <w:t>پس اگر زاویه دید انسان غلط و اشتباه باشد، معیارهای ارزشیابی او نیز غلط خواهد بود و به نتایج غلطی نیز دسترسی پیدا خواهد کرد؛ بنابراین برای مصون ماندن از خطا و اشتباه باید دید که از کدام منظر صحیح باید نگاه کرد تا به نتایج صحیح و درستی دست یابیم</w:t>
      </w:r>
      <w:r>
        <w:rPr>
          <w:rFonts w:eastAsia="IRNazanin" w:cs="IRNazanin"/>
          <w:color w:val="111111"/>
          <w:sz w:val="28"/>
          <w:szCs w:val="28"/>
          <w:rtl w:val="true"/>
          <w:lang w:bidi="fa-IR"/>
        </w:rPr>
        <w:t>.</w:t>
      </w:r>
    </w:p>
    <w:p>
      <w:pPr>
        <w:pStyle w:val="Heading2"/>
        <w:numPr>
          <w:ilvl w:val="1"/>
          <w:numId w:val="1"/>
        </w:numPr>
        <w:rPr/>
      </w:pPr>
      <w:bookmarkStart w:id="388" w:name="__RefHeading___Toc4591729_2870459653"/>
      <w:bookmarkStart w:id="389" w:name="_Toc131"/>
      <w:bookmarkEnd w:id="388"/>
      <w:r>
        <w:rPr>
          <w:rtl w:val="true"/>
        </w:rPr>
        <w:t>دیدگاه اطرافیان حضرت یوسف به ایشان</w:t>
      </w:r>
      <w:bookmarkEnd w:id="389"/>
    </w:p>
    <w:p>
      <w:pPr>
        <w:pStyle w:val="BookText"/>
        <w:rPr/>
      </w:pPr>
      <w:r>
        <w:rPr>
          <w:rFonts w:ascii="IRNazanin" w:hAnsi="IRNazanin" w:eastAsia="IRNazanin"/>
          <w:color w:val="111111"/>
          <w:sz w:val="28"/>
          <w:sz w:val="28"/>
          <w:szCs w:val="28"/>
          <w:rtl w:val="true"/>
          <w:lang w:bidi="fa-IR"/>
        </w:rPr>
        <w:t>حال ببینیم زاویه دید نسبت به یوسف علیه السلام از دوران کودکی تا دورانی که به مقام عزیز مصر می رسند از طرف اشخاص مختلف چگونه بوده است؟ و کدام دیدگاه صحیح بوده است؟</w:t>
      </w:r>
    </w:p>
    <w:p>
      <w:pPr>
        <w:pStyle w:val="Heading2"/>
        <w:numPr>
          <w:ilvl w:val="1"/>
          <w:numId w:val="1"/>
        </w:numPr>
        <w:rPr/>
      </w:pPr>
      <w:bookmarkStart w:id="390" w:name="__RefHeading___Toc4591731_2870459653"/>
      <w:bookmarkStart w:id="391" w:name="_Toc132"/>
      <w:bookmarkEnd w:id="390"/>
      <w:r>
        <w:rPr>
          <w:rtl w:val="true"/>
        </w:rPr>
        <w:t>دیدگاه برادران یوسف</w:t>
      </w:r>
      <w:bookmarkEnd w:id="391"/>
    </w:p>
    <w:p>
      <w:pPr>
        <w:pStyle w:val="BookText"/>
        <w:rPr/>
      </w:pPr>
      <w:r>
        <w:rPr>
          <w:rFonts w:ascii="IRNazanin" w:hAnsi="IRNazanin" w:eastAsia="IRNazanin"/>
          <w:color w:val="111111"/>
          <w:sz w:val="28"/>
          <w:sz w:val="28"/>
          <w:szCs w:val="28"/>
          <w:rtl w:val="true"/>
          <w:lang w:bidi="fa-IR"/>
        </w:rPr>
        <w:t>یوسف یک مزاحم برای برادران و یک مانع برای جلب محبت پدر به خودشان تلقی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اقْتُلُوا يُوسُفَ أَوِ اطْرَحُوهُ أَرْضًا يَخْلُ لَكُمْ وَجْهُ أَبِيكُمْ وَ تَكُونُوا مِنْ بَعْدِهِ قَوْمًا صَالِحِينَ</w:t>
      </w:r>
      <w:r>
        <w:rPr>
          <w:rStyle w:val="FootnoteAnchor"/>
          <w:rtl w:val="true"/>
        </w:rPr>
        <w:footnoteReference w:id="142"/>
      </w:r>
      <w:r>
        <w:rPr>
          <w:rFonts w:ascii="IRNazanin" w:hAnsi="IRNazanin" w:eastAsia="IRNazanin"/>
          <w:color w:val="111111"/>
          <w:sz w:val="28"/>
          <w:sz w:val="28"/>
          <w:szCs w:val="28"/>
          <w:rtl w:val="true"/>
          <w:lang w:bidi="fa-IR"/>
        </w:rPr>
        <w:t xml:space="preserve"> چون مزاحم سعادت و خوشبختی برادران و مانع جلب محبت پدر به آنان است پس باید این مزاحمت و مانع برطرف گردد</w:t>
      </w:r>
      <w:r>
        <w:rPr>
          <w:rFonts w:eastAsia="IRNazanin" w:cs="IRNazanin"/>
          <w:color w:val="111111"/>
          <w:sz w:val="28"/>
          <w:szCs w:val="28"/>
          <w:rtl w:val="true"/>
          <w:lang w:bidi="fa-IR"/>
        </w:rPr>
        <w:t xml:space="preserve">! </w:t>
      </w:r>
      <w:bookmarkStart w:id="392" w:name="pg9266_86908"/>
    </w:p>
    <w:p>
      <w:pPr>
        <w:pStyle w:val="Heading2"/>
        <w:numPr>
          <w:ilvl w:val="1"/>
          <w:numId w:val="1"/>
        </w:numPr>
        <w:rPr/>
      </w:pPr>
      <w:bookmarkStart w:id="393" w:name="__RefHeading___Toc4591733_2870459653"/>
      <w:bookmarkStart w:id="394" w:name="_Toc133"/>
      <w:bookmarkEnd w:id="392"/>
      <w:bookmarkEnd w:id="393"/>
      <w:r>
        <w:rPr>
          <w:rtl w:val="true"/>
        </w:rPr>
        <w:t>دیدگاه کاروانیان که یوسف را از چاه بیرون کشیدند</w:t>
      </w:r>
      <w:bookmarkEnd w:id="394"/>
    </w:p>
    <w:p>
      <w:pPr>
        <w:pStyle w:val="BookText"/>
        <w:rPr/>
      </w:pPr>
      <w:r>
        <w:rPr>
          <w:rFonts w:ascii="Amiri" w:hAnsi="Amiri" w:eastAsia="Amiri" w:cs="Amiri"/>
          <w:color w:val="111111"/>
          <w:sz w:val="28"/>
          <w:sz w:val="28"/>
          <w:szCs w:val="28"/>
          <w:rtl w:val="true"/>
          <w:lang w:bidi="ar-SA"/>
        </w:rPr>
        <w:t>وَ جَاءَتْ سَيَّارَةٌ فَأَرْسَلُوا وَارِدَهُمْ فَأَدْلَى دَلْوَهُ قَالَ يَا بُشْرَى هَذَا غُلَامٌ وَأَسَرُّوهُ بِضَاعَةً وَاللهُ عَلِيمٌ بِمَا يَعْمَلُونَ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یوسف به دید یک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 که خوب است او را به عنوان یک برده بفروشیم و یوسف را هم فروختند؛ ولی نه چندان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مال بادآورده را باد هم می برد؛ آن ها به همان قیمتی که خریدند، به دیگران فروختند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Heading2"/>
        <w:numPr>
          <w:ilvl w:val="1"/>
          <w:numId w:val="1"/>
        </w:numPr>
        <w:rPr/>
      </w:pPr>
      <w:bookmarkStart w:id="395" w:name="__RefHeading___Toc4591735_2870459653"/>
      <w:bookmarkStart w:id="396" w:name="_Toc134"/>
      <w:bookmarkEnd w:id="395"/>
      <w:r>
        <w:rPr>
          <w:rtl w:val="true"/>
        </w:rPr>
        <w:t>دیده گاه خریدار یوسف</w:t>
      </w:r>
      <w:bookmarkEnd w:id="396"/>
    </w:p>
    <w:p>
      <w:pPr>
        <w:pStyle w:val="BookText"/>
        <w:rPr/>
      </w:pPr>
      <w:r>
        <w:rPr>
          <w:rFonts w:ascii="IRNazanin" w:hAnsi="IRNazanin" w:eastAsia="IRNazanin"/>
          <w:color w:val="111111"/>
          <w:sz w:val="28"/>
          <w:sz w:val="28"/>
          <w:szCs w:val="28"/>
          <w:rtl w:val="true"/>
          <w:lang w:bidi="fa-IR"/>
        </w:rPr>
        <w:t>عزیز مصر وقتی تصمیم به خریداری یوسف گرفت، به دو دلیل این کار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 طلبی از یوسف؛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خواندگی</w:t>
      </w:r>
      <w:r>
        <w:rPr>
          <w:rFonts w:eastAsia="IRNazanin" w:cs="IRNazanin"/>
          <w:color w:val="111111"/>
          <w:sz w:val="28"/>
          <w:szCs w:val="28"/>
          <w:rtl w:val="true"/>
          <w:lang w:bidi="fa-IR"/>
        </w:rPr>
        <w:t xml:space="preserve">. </w:t>
      </w:r>
      <w:bookmarkStart w:id="397" w:name="pg9266_86909"/>
    </w:p>
    <w:p>
      <w:pPr>
        <w:pStyle w:val="BookText"/>
        <w:rPr/>
      </w:pPr>
      <w:bookmarkEnd w:id="397"/>
      <w:r>
        <w:rPr>
          <w:rFonts w:ascii="Amiri" w:hAnsi="Amiri" w:eastAsia="Amiri" w:cs="Amiri"/>
          <w:color w:val="111111"/>
          <w:sz w:val="28"/>
          <w:sz w:val="28"/>
          <w:szCs w:val="28"/>
          <w:rtl w:val="true"/>
          <w:lang w:bidi="ar-SA"/>
        </w:rPr>
        <w:t>وَ قَالَ الَّذِي اشْتَرَاهُ مِنْ مِصْرَ لِامْرَأَتِهِ أَكرِمِي مَثْوَاهُ عَسَى أَنْ يَنْفَعَنَا أَوْ نَتَّخِذَهُ وَلَدًا وَ كَذَلِک مَكنَّا لِيُوسُفَ فِي الْأَرْضِ وَلِنُعَلِّمَهُ مِنْ تَأْوِيلِ الْأَحَادِيثِ وَاللَّهُ غَالِبٌ عَلَى أَمْرِهِ وَلَكِنَّ أَكْثَرَ النَّاسِ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Heading2"/>
        <w:numPr>
          <w:ilvl w:val="1"/>
          <w:numId w:val="1"/>
        </w:numPr>
        <w:rPr/>
      </w:pPr>
      <w:bookmarkStart w:id="398" w:name="__RefHeading___Toc4591737_2870459653"/>
      <w:bookmarkStart w:id="399" w:name="_Toc135"/>
      <w:bookmarkEnd w:id="398"/>
      <w:r>
        <w:rPr>
          <w:rtl w:val="true"/>
        </w:rPr>
        <w:t xml:space="preserve">دیدگاه همسر عزیز مصر </w:t>
      </w:r>
      <w:r>
        <w:rPr>
          <w:rtl w:val="true"/>
        </w:rPr>
        <w:t>(</w:t>
      </w:r>
      <w:r>
        <w:rPr>
          <w:rtl w:val="true"/>
        </w:rPr>
        <w:t>زلیخا</w:t>
      </w:r>
      <w:r>
        <w:rPr>
          <w:rtl w:val="true"/>
        </w:rPr>
        <w:t>)</w:t>
      </w:r>
      <w:bookmarkEnd w:id="399"/>
    </w:p>
    <w:p>
      <w:pPr>
        <w:pStyle w:val="BookText"/>
        <w:rPr/>
      </w:pPr>
      <w:r>
        <w:rPr>
          <w:rFonts w:ascii="IRNazanin" w:hAnsi="IRNazanin" w:eastAsia="IRNazanin"/>
          <w:color w:val="111111"/>
          <w:sz w:val="28"/>
          <w:sz w:val="28"/>
          <w:szCs w:val="28"/>
          <w:rtl w:val="true"/>
          <w:lang w:bidi="fa-IR"/>
        </w:rPr>
        <w:t xml:space="preserve">وقتی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عزیز مصر از دوران کودکی و نوجوانی عبور کرد و به دوران جوانی رسید، زلیخا دلباخته یوسف شده و خواست به تعبیر قرآن، با او مراوده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 أَشُدَّهُ آتَيْنَاهُ حُكمًا وَ عِلْمًا وَ كَذَلِک نَجْزِي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رَاوَدَتْهُ الَّتِي هُوَ فِي بَيْتِهَا عَنْ نَفْسِهِ وَ غَلَّقَتِ الْأَبْوَابَ وَ قَالَتْ هَيْتَ لَكَ قَالَ مَعَاذَ اللَّهِ إِنَّهُ رَبِّي أَحْسَنَ مَثْوَايَ إِنَّهُ لَا يُفْلِحُ الظَّالِمُونَ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Heading2"/>
        <w:numPr>
          <w:ilvl w:val="1"/>
          <w:numId w:val="1"/>
        </w:numPr>
        <w:rPr/>
      </w:pPr>
      <w:bookmarkStart w:id="400" w:name="__RefHeading___Toc4591739_2870459653"/>
      <w:bookmarkStart w:id="401" w:name="_Toc136"/>
      <w:bookmarkEnd w:id="400"/>
      <w:r>
        <w:rPr>
          <w:rtl w:val="true"/>
        </w:rPr>
        <w:t>دیدگاه زنان اشراف مصر</w:t>
      </w:r>
      <w:bookmarkEnd w:id="401"/>
    </w:p>
    <w:p>
      <w:pPr>
        <w:pStyle w:val="BookText"/>
        <w:rPr/>
      </w:pPr>
      <w:r>
        <w:rPr>
          <w:rFonts w:ascii="IRNazanin" w:hAnsi="IRNazanin" w:eastAsia="IRNazanin"/>
          <w:color w:val="111111"/>
          <w:sz w:val="28"/>
          <w:sz w:val="28"/>
          <w:szCs w:val="28"/>
          <w:rtl w:val="true"/>
          <w:lang w:bidi="fa-IR"/>
        </w:rPr>
        <w:t xml:space="preserve">وقتی خبر از قصر بیرون می رود و سرّ زلیخا فاش می گردد، زنان اشراف مصر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مراوده توسط زلیخا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طعن و ننگ برای زلیخا محسوب نمودند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bookmarkStart w:id="402" w:name="pg9266_86910"/>
    </w:p>
    <w:p>
      <w:pPr>
        <w:pStyle w:val="BookText"/>
        <w:rPr/>
      </w:pPr>
      <w:bookmarkEnd w:id="402"/>
      <w:r>
        <w:rPr>
          <w:rFonts w:ascii="IRNazanin" w:hAnsi="IRNazanin" w:eastAsia="IRNazanin"/>
          <w:color w:val="111111"/>
          <w:sz w:val="28"/>
          <w:sz w:val="28"/>
          <w:szCs w:val="28"/>
          <w:rtl w:val="true"/>
          <w:lang w:bidi="fa-IR"/>
        </w:rPr>
        <w:t>زنان مصر اصل رابطه نامشروع را زشت نمی شمردند، بلکه برای شخصیتی مثل زلیخا رابطه با یک غلام و برده را در شأن او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زلیخا بعداً با ترفندی که به این زن ها زد، ثابت کرد که شما در جایگاه من نیستید که چنین قضاوتی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بِمَكرِهِنَّ أَرْسَلَتْ إِلَيْهِنَّ وَأَعْتَدَتْ لَهُنَّ مُتَكَأَ وَ آتَتْ كُلَّ وَاحِدَةٍ نْهُنَّ سِكينًا وَقَالَتِ اخْرُجْ عَلَيْهِنَّ فَلَمَّا رَأَيْنَهُ أَكبَرْنَهُ وَقَطَّعْنَ أَيْدِيَهُنَّ وَقُلْنَ حَاشَ لِلَّهِ مَا هَذَا بَشَرًا إِنْ هَذَا إِلَّا مَلَكَ كَرِيمٌ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Heading2"/>
        <w:numPr>
          <w:ilvl w:val="1"/>
          <w:numId w:val="1"/>
        </w:numPr>
        <w:rPr/>
      </w:pPr>
      <w:bookmarkStart w:id="403" w:name="__RefHeading___Toc4591741_2870459653"/>
      <w:bookmarkStart w:id="404" w:name="_Toc137"/>
      <w:bookmarkEnd w:id="403"/>
      <w:r>
        <w:rPr>
          <w:rtl w:val="true"/>
        </w:rPr>
        <w:t>دیدگاه خدای تبارک و تعالی به یوسف</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محبوب نبی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لَيُوسُفُ وَأَخُوهُ أَحَبُّ إِلَى أَبِينَا مِنَّا وَ نَحْنُ عُصْبَةٌ إِنَّ أَبَانَا لَفِي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دشمنان یوسف را سربه زیر می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ذَهَبُوا بِهِ وَأَجْمَعُوا أَنْ يَجْعَلُوهُ فِي غَيَابَتِ الْجُبِّ ۚ وَأَوْحَيْنَا إِلَيْهِ لَتُنَبِّئَنَّهُمْ بِأَمْرِهِمْ هَٰذَا وَهُمْ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گونه ای تقدیر نمود تا یوسف بر سرزمین مصر مسلط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كَذَلِک مَكنَّا لِيُوسُفَ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 یوسف را به گونه ای قرار داد که آلوده به گناه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Style w:val="FootnoteAnchor"/>
          <w:rtl w:val="true"/>
        </w:rPr>
        <w:footnoteReference w:id="155"/>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خاصه خداوند بر یوسف مانند تعبیر خواب، هم دامن او را از تهمت ها بری ساخت و هم او را در پیش ملک مصر عزیز و در نهایت بر مقدرات مصر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الْمَلِكِ ائْتُونِي بِهِ أَسْتَخْلِصْهُ لِنَفْسِي فَلَمَّا كَلَّمَهُ قَالَ إِنَّكَ الْيَوْمَ لَدَيْنَا مكين أَمِينٌ</w:t>
      </w:r>
      <w:r>
        <w:rPr>
          <w:rStyle w:val="FootnoteAnchor"/>
          <w:rtl w:val="true"/>
        </w:rPr>
        <w:footnoteReference w:id="157"/>
      </w:r>
      <w:r>
        <w:rPr>
          <w:rFonts w:ascii="Amiri" w:hAnsi="Amiri" w:eastAsia="Amiri" w:cs="Amiri"/>
          <w:color w:val="111111"/>
          <w:sz w:val="28"/>
          <w:sz w:val="28"/>
          <w:szCs w:val="28"/>
          <w:rtl w:val="true"/>
          <w:lang w:bidi="ar-SA"/>
        </w:rPr>
        <w:t>قَالَ اجْعَلْنِي عَلَى خَزَائِنِ الْأَرْضِ إِنِّي حَفِيظٌ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bookmarkStart w:id="405" w:name="pg9266_86912"/>
    </w:p>
    <w:p>
      <w:pPr>
        <w:pStyle w:val="BookText"/>
        <w:rPr/>
      </w:pPr>
      <w:bookmarkEnd w:id="405"/>
      <w:r>
        <w:rPr>
          <w:rFonts w:ascii="Amiri" w:hAnsi="Amiri" w:eastAsia="Amiri" w:cs="Amiri"/>
          <w:color w:val="111111"/>
          <w:sz w:val="28"/>
          <w:sz w:val="28"/>
          <w:szCs w:val="28"/>
          <w:rtl w:val="true"/>
          <w:lang w:bidi="ar-SA"/>
        </w:rPr>
        <w:t>وَ كَذَلِكَ مَكَنَّا لِيُوسُفَ فِي الْأَرْضِ يَتَبَوَّأُ مِنْهَا حَيْثُ يَشَاءُ نُصِيبُ بِرَحْمَتِنَا مَنْ نَشَاءُ وَلَا نُضِيعُ أَجْرَ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ثُمَّ يَأْتِي مِن بَعْدِ ذَلِكَ عَامٌ فِيهِ يُغَاتُ النَّاسُ وَفِيهِ يَعْصِرُونَ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تعبیر خوابی بر ملک مصر انجام داد و این نقطه شروع برای حاکمیت توحیدی در مصر برای ایشان بود؛ چون با این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دانش الهی بود که به یوسف از جانب خداوند افاضه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مصر را از یک بلا و مصیبت عظیم قحطی نجات داد؛ خصوصاً طبقه فقیر و بیچاره</w:t>
      </w:r>
      <w:r>
        <w:rPr>
          <w:rFonts w:eastAsia="IRNazanin" w:cs="IRNazanin"/>
          <w:color w:val="111111"/>
          <w:sz w:val="28"/>
          <w:szCs w:val="28"/>
          <w:rtl w:val="true"/>
          <w:lang w:bidi="fa-IR"/>
        </w:rPr>
        <w:t>.</w:t>
      </w:r>
    </w:p>
    <w:p>
      <w:pPr>
        <w:pStyle w:val="Heading2"/>
        <w:numPr>
          <w:ilvl w:val="1"/>
          <w:numId w:val="1"/>
        </w:numPr>
        <w:rPr/>
      </w:pPr>
      <w:bookmarkStart w:id="406" w:name="__RefHeading___Toc4591743_2870459653"/>
      <w:bookmarkStart w:id="407" w:name="_Toc138"/>
      <w:bookmarkEnd w:id="406"/>
      <w:r>
        <w:rPr>
          <w:rtl w:val="true"/>
        </w:rPr>
        <w:t>ما از امام زمان چه می خواهیم؟</w:t>
      </w:r>
      <w:bookmarkEnd w:id="407"/>
    </w:p>
    <w:p>
      <w:pPr>
        <w:pStyle w:val="BookText"/>
        <w:rPr/>
      </w:pPr>
      <w:r>
        <w:rPr>
          <w:rFonts w:ascii="IRNazanin" w:hAnsi="IRNazanin" w:eastAsia="IRNazanin"/>
          <w:color w:val="111111"/>
          <w:sz w:val="28"/>
          <w:sz w:val="28"/>
          <w:szCs w:val="28"/>
          <w:rtl w:val="true"/>
          <w:lang w:bidi="fa-IR"/>
        </w:rPr>
        <w:t xml:space="preserve">حال باید ببینیم 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 زاویه ای نگاه می کنیم؟</w:t>
      </w:r>
    </w:p>
    <w:p>
      <w:pPr>
        <w:pStyle w:val="BookText"/>
        <w:rPr/>
      </w:pPr>
      <w:r>
        <w:rPr>
          <w:rFonts w:ascii="IRNazanin" w:hAnsi="IRNazanin" w:eastAsia="IRNazanin"/>
          <w:color w:val="111111"/>
          <w:sz w:val="28"/>
          <w:sz w:val="28"/>
          <w:szCs w:val="28"/>
          <w:rtl w:val="true"/>
          <w:lang w:bidi="fa-IR"/>
        </w:rPr>
        <w:t>از او چه می خواهیم؟</w:t>
      </w:r>
    </w:p>
    <w:p>
      <w:pPr>
        <w:pStyle w:val="BookText"/>
        <w:rPr/>
      </w:pPr>
      <w:r>
        <w:rPr>
          <w:rFonts w:ascii="IRNazanin" w:hAnsi="IRNazanin" w:eastAsia="IRNazanin"/>
          <w:color w:val="111111"/>
          <w:sz w:val="28"/>
          <w:sz w:val="28"/>
          <w:szCs w:val="28"/>
          <w:rtl w:val="true"/>
          <w:lang w:bidi="fa-IR"/>
        </w:rPr>
        <w:t>آیا برای رفع مشکلات شخصی به او می نگریم؟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رسیدن به رفاه زندگی به او می نگریم؟ </w:t>
      </w:r>
    </w:p>
    <w:p>
      <w:pPr>
        <w:pStyle w:val="BookText"/>
        <w:rPr/>
      </w:pPr>
      <w:r>
        <w:rPr>
          <w:rFonts w:ascii="IRNazanin" w:hAnsi="IRNazanin" w:eastAsia="IRNazanin"/>
          <w:color w:val="111111"/>
          <w:sz w:val="28"/>
          <w:sz w:val="28"/>
          <w:szCs w:val="28"/>
          <w:rtl w:val="true"/>
          <w:lang w:bidi="fa-IR"/>
        </w:rPr>
        <w:t>آیا برای تنوع و یک سرگرمی جدید به او می نگریم؟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استقرار جهانی اسلام، نابودی دشمنان خدا و مردم عزت اولیاء و ذات اعدا، احیای شریعت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قرآن و احکام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8" w:name="pg9266_86914"/>
    </w:p>
    <w:p>
      <w:pPr>
        <w:pStyle w:val="Heading2"/>
        <w:numPr>
          <w:ilvl w:val="1"/>
          <w:numId w:val="1"/>
        </w:numPr>
        <w:rPr/>
      </w:pPr>
      <w:bookmarkStart w:id="409" w:name="__RefHeading___Toc4591745_2870459653"/>
      <w:bookmarkStart w:id="410" w:name="_Toc139"/>
      <w:bookmarkEnd w:id="408"/>
      <w:bookmarkEnd w:id="409"/>
      <w:r>
        <w:rPr>
          <w:rtl w:val="true"/>
        </w:rPr>
        <w:t>آیه صد و سه</w:t>
      </w:r>
      <w:bookmarkEnd w:id="410"/>
    </w:p>
    <w:p>
      <w:pPr>
        <w:pStyle w:val="BookText"/>
        <w:rPr/>
      </w:pPr>
      <w:r>
        <w:rPr>
          <w:rFonts w:ascii="Amiri" w:hAnsi="Amiri" w:eastAsia="Amiri" w:cs="Amiri"/>
          <w:color w:val="111111"/>
          <w:sz w:val="28"/>
          <w:sz w:val="28"/>
          <w:szCs w:val="28"/>
          <w:rtl w:val="true"/>
          <w:lang w:bidi="ar-SA"/>
        </w:rPr>
        <w:t>وَمَا أَكثَرُ النَّاسِ وَلَوْ حَرَصْتَ بِمُؤْمِنِينَ</w:t>
      </w:r>
      <w:r>
        <w:rPr>
          <w:rStyle w:val="FootnoteAnchor"/>
          <w:rtl w:val="true"/>
        </w:rPr>
        <w:footnoteReference w:id="162"/>
      </w:r>
      <w:r>
        <w:rPr>
          <w:rFonts w:ascii="IRNazanin" w:hAnsi="IRNazanin" w:eastAsia="IRNazanin"/>
          <w:color w:val="111111"/>
          <w:sz w:val="28"/>
          <w:sz w:val="28"/>
          <w:szCs w:val="28"/>
          <w:rtl w:val="true"/>
          <w:lang w:bidi="fa-IR"/>
        </w:rPr>
        <w:t xml:space="preserve"> از ویژگی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و ولع زائدالوصف آن جناب به ایمان آوردن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ascii="Amiri" w:hAnsi="Amiri" w:eastAsia="Amiri" w:cs="Amiri"/>
          <w:color w:val="111111"/>
          <w:sz w:val="28"/>
          <w:sz w:val="28"/>
          <w:szCs w:val="28"/>
          <w:rtl w:val="true"/>
          <w:lang w:bidi="ar-SA"/>
        </w:rPr>
        <w:t>فَلَعَلَّكَ بَاخِعٌ نَفْسَكَ عَلَى آثَارِهِمْ إِنْ لَمْ يُؤْمِنُوا بِهَذَا الْحَدِيثِ أَسَفًا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اولاً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لِنَفْسٍ أَنْ تُؤْمِنَ إِلَّا بِإِذْنِ اللَّهِ وَ يَجْعَلُ الرِّجْسَ عَلَى الَّذِينَ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ملاحظه می فرمایید که ایمان به اذن پروردگار است و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مشیّت حکیمانه حق تعالی، ایمان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این همان تفسیر </w:t>
      </w:r>
      <w:r>
        <w:rPr>
          <w:rFonts w:ascii="Amiri" w:hAnsi="Amiri" w:eastAsia="Amiri" w:cs="Amiri"/>
          <w:color w:val="111111"/>
          <w:sz w:val="28"/>
          <w:sz w:val="28"/>
          <w:szCs w:val="28"/>
          <w:rtl w:val="true"/>
          <w:lang w:bidi="ar-SA"/>
        </w:rPr>
        <w:t>لا إِکْراهَ فِی الدِّینِ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می فرمود، حتی یک نفر قدرت بر کفر و الحاد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اذن حضرت پروردگار بر مبنای حکمت بالغ اوست که به انسان قدرت انتخاب داده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نَفْسٍ وَمَا سَوَّاهَا فَأَلْهَمَهَا فُجُورَهَا وَ تَقْوَاهَا</w:t>
      </w:r>
      <w:r>
        <w:rPr>
          <w:rStyle w:val="FootnoteAnchor"/>
          <w:rtl w:val="true"/>
        </w:rPr>
        <w:footnoteReference w:id="165"/>
      </w:r>
      <w:r>
        <w:rPr>
          <w:rFonts w:ascii="IRNazanin" w:hAnsi="IRNazanin" w:eastAsia="IRNazanin"/>
          <w:color w:val="111111"/>
          <w:sz w:val="28"/>
          <w:sz w:val="28"/>
          <w:szCs w:val="28"/>
          <w:rtl w:val="true"/>
          <w:lang w:bidi="fa-IR"/>
        </w:rPr>
        <w:t xml:space="preserve"> قدرت اختیار انسان توسط قوه عاقله او و نفسانیات او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تابع عقل و منطق باشد، به حق گرایش می یابد و اگر نفس اماره بر او غلبه ،کند به باطل میل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ایمان را منوط به اذن الله می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 الرِّجْسَ عَلَى الَّذِينَ لَا يَعْقِلُونَ</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شامل می شود که ایمان نمی آورند و چه پلیدی از این بالاتر که وقتی وارد در حوزه ایمان نگردید، هرگونه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می شود و منشأ تمامی این ها هم از عدم تعقل است</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w:t>
      </w:r>
      <w:bookmarkStart w:id="411" w:name="pg9266_86917"/>
    </w:p>
    <w:p>
      <w:pPr>
        <w:pStyle w:val="Heading2"/>
        <w:numPr>
          <w:ilvl w:val="1"/>
          <w:numId w:val="1"/>
        </w:numPr>
        <w:rPr/>
      </w:pPr>
      <w:bookmarkStart w:id="412" w:name="__RefHeading___Toc4591747_2870459653"/>
      <w:bookmarkStart w:id="413" w:name="_Toc140"/>
      <w:bookmarkEnd w:id="411"/>
      <w:bookmarkEnd w:id="412"/>
      <w:r>
        <w:rPr>
          <w:rtl w:val="true"/>
        </w:rPr>
        <w:t>بخش سوم</w:t>
      </w:r>
      <w:r>
        <w:rPr>
          <w:rtl w:val="true"/>
        </w:rPr>
        <w:t xml:space="preserve">: </w:t>
      </w:r>
      <w:r>
        <w:rPr>
          <w:rtl w:val="true"/>
        </w:rPr>
        <w:t>نتیجه گیری</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مقابل برای بحث کردن اهل تعقل و اندیشه نیست، برای هدایتش خودتان را اذیت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هدایتگری نسبت به دیگران تلاش کنید، ولی حرص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متوجه باشید که طرف مقابل از حرص خوردن شما لذت می برد، شما در مقابل با خونسردی، حسرت این لذت را بر دلش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حقانیت خود هیچ شک و تردیدی نداشته باشید، خداوند سبحان افرادی که قابلیت هدایت ندارند را در قرآن این گونه معرفی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أَفَأَنْتَ تُسْمِعُ الصُّمَّ أَوْ تَهْدِي الْعُمْيَ وَ مَنْ كَانَ فِي ضَلَالٍ مُبِينٍ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پاسخ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سَوَاءٌ عَلَيْنَا أَوَعَظْتَ أَمْ لَمْ تَكُنْ مِنَ الْوَاعِظِينَ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خداوند متعال درباره هدایت ناپذیری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کفار این چنین هستند؟ جواب در آیه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 وَلَهُمْ عَذَابٌ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گونه افراد از نظر هدایت ناپذیری آن چنان اسفناک است که گویا این ها به دلیل استفاده نکردن از اسباب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سمع،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شده اند برای جهنمی شدن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نبی و رسول و ولی الله می تواند چنین افرادی را هدایت کند؟</w:t>
      </w:r>
      <w:r>
        <w:rPr>
          <w:rFonts w:eastAsia="IRNazanin" w:cs="IRNazanin"/>
          <w:color w:val="111111"/>
          <w:sz w:val="28"/>
          <w:szCs w:val="28"/>
          <w:rtl w:val="true"/>
          <w:lang w:bidi="fa-IR"/>
        </w:rPr>
        <w:t xml:space="preserve">! </w:t>
      </w:r>
      <w:bookmarkStart w:id="414" w:name="pg9266_86919"/>
    </w:p>
    <w:p>
      <w:pPr>
        <w:pStyle w:val="Heading2"/>
        <w:numPr>
          <w:ilvl w:val="1"/>
          <w:numId w:val="1"/>
        </w:numPr>
        <w:rPr/>
      </w:pPr>
      <w:bookmarkStart w:id="415" w:name="__RefHeading___Toc4591749_2870459653"/>
      <w:bookmarkStart w:id="416" w:name="_Toc141"/>
      <w:bookmarkEnd w:id="414"/>
      <w:bookmarkEnd w:id="415"/>
      <w:r>
        <w:rPr>
          <w:rtl w:val="true"/>
        </w:rPr>
        <w:t>يك توصيه برای بحث کردن</w:t>
      </w:r>
      <w:bookmarkEnd w:id="416"/>
    </w:p>
    <w:p>
      <w:pPr>
        <w:pStyle w:val="BookText"/>
        <w:rPr/>
      </w:pPr>
      <w:r>
        <w:rPr>
          <w:rFonts w:ascii="IRNazanin" w:hAnsi="IRNazanin" w:eastAsia="IRNazanin"/>
          <w:color w:val="111111"/>
          <w:sz w:val="28"/>
          <w:sz w:val="28"/>
          <w:szCs w:val="28"/>
          <w:rtl w:val="true"/>
          <w:lang w:bidi="fa-IR"/>
        </w:rPr>
        <w:t xml:space="preserve">بحث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بحث بدون مبنا تا قیام قیامت بی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عالم شیعی با اهل سنت که وقتی با آن ها به نتیجه نمی رسید، شروع می کرد به فحش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طرف مقابل اگر به وجود خدا اعتقادی ندارد، بحث پیرامون عدالت خداوند و نبوت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چه فایده ای دارد؟</w:t>
      </w:r>
    </w:p>
    <w:p>
      <w:pPr>
        <w:pStyle w:val="BookText"/>
        <w:rPr/>
      </w:pPr>
      <w:r>
        <w:rPr>
          <w:rFonts w:ascii="IRNazanin" w:hAnsi="IRNazanin" w:eastAsia="IRNazanin"/>
          <w:color w:val="111111"/>
          <w:sz w:val="28"/>
          <w:sz w:val="28"/>
          <w:szCs w:val="28"/>
          <w:rtl w:val="true"/>
          <w:lang w:bidi="fa-IR"/>
        </w:rPr>
        <w:t>و یا اگر طرف اصل انقلاب را قبول ندارد، بحث پیرامون ولی فقیه چه نتیجه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مبانی طرف مقابل را جویا شوید، بعد شروع به بحث کنید</w:t>
      </w:r>
      <w:r>
        <w:rPr>
          <w:rFonts w:eastAsia="IRNazanin" w:cs="IRNazanin"/>
          <w:color w:val="111111"/>
          <w:sz w:val="28"/>
          <w:szCs w:val="28"/>
          <w:rtl w:val="true"/>
          <w:lang w:bidi="fa-IR"/>
        </w:rPr>
        <w:t>.</w:t>
      </w:r>
    </w:p>
    <w:p>
      <w:pPr>
        <w:pStyle w:val="Heading2"/>
        <w:numPr>
          <w:ilvl w:val="1"/>
          <w:numId w:val="1"/>
        </w:numPr>
        <w:rPr/>
      </w:pPr>
      <w:bookmarkStart w:id="417" w:name="__RefHeading___Toc4591751_2870459653"/>
      <w:bookmarkStart w:id="418" w:name="_Toc142"/>
      <w:bookmarkEnd w:id="417"/>
      <w:r>
        <w:rPr>
          <w:rtl w:val="true"/>
        </w:rPr>
        <w:t xml:space="preserve">ارتباط آیه </w:t>
      </w:r>
      <w:r>
        <w:rPr/>
        <w:t>103</w:t>
      </w:r>
      <w:r>
        <w:rPr>
          <w:rtl w:val="true"/>
        </w:rPr>
        <w:t xml:space="preserve"> </w:t>
      </w:r>
      <w:r>
        <w:rPr>
          <w:rtl w:val="true"/>
        </w:rPr>
        <w:t>با داستان يوسف عليه السلام</w:t>
      </w:r>
      <w:bookmarkEnd w:id="418"/>
    </w:p>
    <w:p>
      <w:pPr>
        <w:pStyle w:val="BookText"/>
        <w:rPr/>
      </w:pPr>
      <w:r>
        <w:rPr>
          <w:rFonts w:ascii="IRNazanin" w:hAnsi="IRNazanin" w:eastAsia="IRNazanin"/>
          <w:color w:val="111111"/>
          <w:sz w:val="28"/>
          <w:sz w:val="28"/>
          <w:szCs w:val="28"/>
          <w:rtl w:val="true"/>
          <w:lang w:bidi="fa-IR"/>
        </w:rPr>
        <w:t>جایی که فرزندان یعقوب علیه السلام که در بیت وحی و زیر نظر و تربیت پدری همچون یعقوب علیه السلام این چنین دچار هواهای نفسانی می شوند که حاضرند برادر خودشان یوسف را سر به نیست کنند ای پیامبر ما از دیگر مردمان در رابطه با مؤمن شدن چه توقعی داریم؟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درواقع به نوعی تسلی خاطر به وجود مقدس رسول الله صلى الله عليه و آله است که با مواجهه کفار عنود و لجوج خسته و مأیوس نشود و تصور نکند که در مسیر ابلاغ رسالتش و مؤمن شدن افراد کوتاهی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قَالُوا لَوْلَا يَأْتِينَا بِآيَةٍ مِنْ رَبِّهِ أَوَلَمْ تَأْتِهِمْ بَيِّنَةُ مَا فِي الصُّحُفِ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انزال کتب از دیدگاه قرآن برای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أَنَّا أَهْلَكنَاهُمْ بِعَذَابٍ مِنْ قَبْلِهِ لَقَالُوا رَبَّنَا لَوْلَا أَرْسَلْتَ إِلَيْنَا رَسُولًا فَتَتَّبِعَ آيَاتِكَ مِنْ قَبْلِ أَنْ نَذِلَّ وَ نَخْزَى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افرادی که رسالت پیامبرگونه بر عهده دارند، برای کسانی که به هیچ وجه قابل هدایت ،نیستند صرفاً اتمام حجت است تا فردا هیچ حجتی در پیشگاه حضرت حق جل وعلی نداشته 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bookmarkStart w:id="419" w:name="pg9266_86921"/>
    </w:p>
    <w:p>
      <w:pPr>
        <w:pStyle w:val="Heading2"/>
        <w:numPr>
          <w:ilvl w:val="1"/>
          <w:numId w:val="1"/>
        </w:numPr>
        <w:rPr/>
      </w:pPr>
      <w:bookmarkStart w:id="420" w:name="__RefHeading___Toc4591753_2870459653"/>
      <w:bookmarkStart w:id="421" w:name="_Toc143"/>
      <w:bookmarkEnd w:id="419"/>
      <w:bookmarkEnd w:id="420"/>
      <w:r>
        <w:rPr>
          <w:rtl w:val="true"/>
        </w:rPr>
        <w:t>آیه صد و چهار</w:t>
      </w:r>
      <w:bookmarkEnd w:id="421"/>
    </w:p>
    <w:p>
      <w:pPr>
        <w:pStyle w:val="BookText"/>
        <w:rPr/>
      </w:pPr>
      <w:r>
        <w:rPr>
          <w:rFonts w:ascii="Amiri" w:hAnsi="Amiri" w:eastAsia="Amiri" w:cs="Amiri"/>
          <w:color w:val="111111"/>
          <w:sz w:val="28"/>
          <w:sz w:val="28"/>
          <w:szCs w:val="28"/>
          <w:rtl w:val="true"/>
          <w:lang w:bidi="ar-SA"/>
        </w:rPr>
        <w:t>وَ مَا تَسْأَلُهُمْ عَلَيْهِ مِنْ أَجْرِ إِنْ هُوَ إِلَّا ذِكْرٌ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خصائص منحصربه فرد انبیاء علیهم السلام این بوده که آن ها هیچ گاه در راستای انجام رسالت الهی، از مردم تقاضای مال و ثروت ولو به مقدار اندک ننموده اند تا معاندین، مخالفین و ضعیف الایمانها تصور نکنند که دین بهانه ای برای رسیدن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رسالت های آن ها زیر سؤال رفته و بهانه ای جدی هم به دست دشمنان آن ها داده می شود و موجب شک و تردید دوستان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کسانی که رسالات انبیاء علیهم السلام را بر دوش می کشند </w:t>
      </w:r>
      <w:r>
        <w:rPr>
          <w:rFonts w:ascii="Amiri" w:hAnsi="Amiri" w:eastAsia="Amiri" w:cs="Amiri"/>
          <w:color w:val="111111"/>
          <w:sz w:val="28"/>
          <w:sz w:val="28"/>
          <w:szCs w:val="28"/>
          <w:rtl w:val="true"/>
          <w:lang w:bidi="ar-SA"/>
        </w:rPr>
        <w:t>الَّذِینَ يُبَلِّغُونَ رِسَالَاتِ اللَّهِ وَ يَخْشَوْنَهُ وَلَا يَخْشَوْنَ أَحَدًا إِلَّا اللَّهَ وَ كَفَى بِاللَّهِ حَسِيبًا</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بایستی خود را به چنین خصیصه ای آراسته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کسی که حامل رسالات الهی است می تواند به جایگاهی برسد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يَخْشَوْنَ أَحَدًا إِلَّا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دنیای خودش را در دست دیگران ببیند یا طمع به آن چه در دست دیگران است، داشته باشد، پس باید از آن ها حساب ببرد، با آن ها مخالفت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 ها معصیت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شامل این آیات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تَقُولُ لِلَّذِي أَنْعَمَ اللَّهُ عَلَيْهِ وَأَنْعَمْتَ عَلَيْهِ أَمْسِكَ عَلَيْكَ زَوْجَک وَاتَّقِ اللَّهَ وَ تُخْفِي فِي نَفْسِكَ مَا اللَّهُ مُبْدِيهِ وَ تَخْشَى النَّاسَ وَاللهُ أَحَقُّ أَنْ تَخْشَاهُ فَلَمَّا قَضَى زَيْدُ مِنْهَا وَ طَرًا زَوَّجْنَاكَهَا لِكَيْ لَا يَكونَ عَلَى الْمُؤْمِنِينَ حَرَجٌ فِي أَزْوَاجِ أَدْعِيَائِهِمْ إِذَا قَصَوْا مِنْهُنَّ وَ طَرًا وَ كانَ أَمْرُ اللهِ مَفْعُولًا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رابطه با زید بن حارث فرزند خوانده رسول الله صلى الله علیه و آله است و دستور خداوند به آن جناب برای ازدواج نمودن با همسر زید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طلاق گرفتن از همسرش با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 که همسرش را طلاق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شکستن سنت جاهلیت که آن ها همسر فرزند خوانده را همچون همسر فرزند خود می دانستند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فرد دنیای خودش را در دست دیگران ببیند، طبیعی است که از آن ها بیشتر حساب می برد تا از خدا حداقل کاری که نباید انجام بدهد ولی مرتکب می شود سکوت است تا چه رسد به مخالفت کردن و درگیر شدن با آدم های این چنینی آن ها کی می توانند همچون آیت الله شهید مدرس و یا حضرت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p>
    <w:p>
      <w:pPr>
        <w:pStyle w:val="BookText"/>
        <w:rPr/>
      </w:pPr>
      <w:r>
        <w:rPr>
          <w:rFonts w:ascii="Amiri" w:hAnsi="Amiri" w:eastAsia="Amiri" w:cs="Amiri"/>
          <w:color w:val="111111"/>
          <w:sz w:val="28"/>
          <w:sz w:val="28"/>
          <w:szCs w:val="28"/>
          <w:rtl w:val="true"/>
          <w:lang w:bidi="ar-SA"/>
        </w:rPr>
        <w:t>إِنَّا أَنزَلْنَا التَّوْرَاهَ فِیهَا هُدًی وَ نُورٌ یَحْکُمُ بِهَا النَّبِیُّونَ الَّذِینَ أَسْلَمُواْ لِلَّذِینَ هَادُواْ وَالرَّبَّانِیُّونَ وَالأَحْبَارُ بِمَا اسْتُحْفِظُواْ مِن کِتَابِ اللّهِ وَ کَانُواْ عَلَیْهِ شُهَدَاء فَلاَ تَخْشَوُاْ النَّاسَ وَاخْشَوْنِ وَلاَ تَشْتَرُواْ بِآیَاتِی ثَمَنًا قَلِیلًا وَمَن لَّمْ یَحْکُم بِمَا أَنزَلَ اللّهُ فَأُوْلَئِکَ هُمُ الْکَافِرُونَ إِنَّا أَنزَلْنَا التَّوْرَاهَ فِیهَا هُدًی وَنُورٌ یَحْکُمُ بِهَا النَّبِیُّونَ الَّذِینَ أَسْلَمُواْ لِلَّذِینَ هَادُواْ وَالرَّبَّانِیُّونَ وَالأَحْبَارُ بِمَا اسْتُحْفِظُواْ مِن کِتَابِ اللّهِ وَ کَانُواْ عَلَیْهِ شُهَدَاء فَلاَ تَخْشَوُاْ النَّاسَ وَاخْشَوْنِ وَلاَ تَشْتَرُواْ بِآیَاتِی ثَمَنًا قَلِیلًا وَمَن لَّمْ یَحْکُم بِمَا أَنزَلَ اللّهُ فَأُوْلَئِکَ هُمُ الْکَافِرُونَ</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ذکر و همچنین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اثر نیک است و بر دانشمندان که در جامعه اثر نیک دارند، اطلاق شده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مرکب نیز گفته شده، به خاطر آثار نیک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علمای یهود و دانشمندان با ایمان آن ها است که وظیفه خطیر آن ها حفاظت و پاسداری از احکام الهی مندرج در تورات است و بایستی در مراجعات مردم به آن ها براساس کتاب الهی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به وظیفه خود عمل کنند، گواهان راستینی بر صدق کتاب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عالمان اگر براساس تورات به راستی حکم می کردند، بسیاری از منافع مادی که در دست مردم داشتند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برخلاف تورات، حکم و داوری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سکوتشان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خداوند آن ها را محکوم به کفر می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کفر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22" w:name="pg9266_86924"/>
    </w:p>
    <w:p>
      <w:pPr>
        <w:pStyle w:val="BookText"/>
        <w:rPr/>
      </w:pPr>
      <w:bookmarkEnd w:id="422"/>
      <w:r>
        <w:rPr>
          <w:rFonts w:ascii="IRNazanin" w:hAnsi="IRNazanin" w:eastAsia="IRNazanin"/>
          <w:color w:val="111111"/>
          <w:sz w:val="28"/>
          <w:sz w:val="28"/>
          <w:szCs w:val="28"/>
          <w:rtl w:val="true"/>
          <w:lang w:bidi="fa-IR"/>
        </w:rPr>
        <w:t>قرآن خطاب به عالمان یهود و تمامی اندیشمندان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نترسید، از خدا بترسید و آیات و احکام الهی را به بهای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نکنید</w:t>
      </w:r>
      <w:r>
        <w:rPr>
          <w:rFonts w:eastAsia="IRNazanin" w:cs="IRNazanin"/>
          <w:color w:val="111111"/>
          <w:sz w:val="28"/>
          <w:szCs w:val="28"/>
          <w:rtl w:val="true"/>
          <w:lang w:bidi="fa-IR"/>
        </w:rPr>
        <w:t>.»</w:t>
      </w:r>
    </w:p>
    <w:p>
      <w:pPr>
        <w:pStyle w:val="Heading2"/>
        <w:numPr>
          <w:ilvl w:val="1"/>
          <w:numId w:val="1"/>
        </w:numPr>
        <w:rPr/>
      </w:pPr>
      <w:bookmarkStart w:id="423" w:name="__RefHeading___Toc4591755_2870459653"/>
      <w:bookmarkStart w:id="424" w:name="_Toc144"/>
      <w:bookmarkEnd w:id="423"/>
      <w:r>
        <w:rPr>
          <w:rtl w:val="true"/>
        </w:rPr>
        <w:t>تحقیق پیرامون آیه و مَا تَسْأَلُهُمْ عَلَیْهِ مِنْ أَجْرٍ و</w:t>
      </w:r>
      <w:r>
        <w:rPr>
          <w:rtl w:val="true"/>
        </w:rPr>
        <w:t xml:space="preserve">... </w:t>
      </w:r>
      <w:r>
        <w:rPr>
          <w:rtl w:val="true"/>
        </w:rPr>
        <w:t>و نظایر آن در قرآن</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تَوَكَّلْ عَلَى الْحَيِّ الَّذِي لَا يَمُوتُ وَ سَبِّحْ بِحَمْدِهِ وَ كَفَى بِهِ بِذُنُوبِ عِبَادِهِ خَبِيرًا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أَسْأَلُكُمْ عَلَيْهِ مِنْ أَجْرٍ إِنْ أَجْرِيَ إِلَّا عَلَى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قول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کلمات آیه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همان کلمات آیه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از قول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از قول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تَوَلَّیْتُمْ فَمَا سَألْتُکُمْ مِنْ أجْر إنْ أجْرِی إلا عَلَی اللّهِ وَاُمِرْتُ أنْ أکُونَ مِنَ المُسْلِمِینَ</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آیه مربوط به حضرت نوح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سَأَلْتُکُم مِّنْ أَجْرٍ فَهُوَ لَکُمْ ۖ إِنْ أَجْرِیَ إِلَّا عَلَی اللَّهِ ۖ وَ هُوَ عَلَی کُلِّ شَیْءٍ شَهِیدٌ</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آیه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أَسْأَلُكُمْ عَلَيْهِ مِنْ أَجْرٍ وَ مَا أَنَا مِنَ الْمُتَكَلِّفِينَ</w:t>
      </w:r>
      <w:r>
        <w:rPr>
          <w:rStyle w:val="FootnoteAnchor"/>
          <w:rtl w:val="true"/>
        </w:rPr>
        <w:footnoteReference w:id="183"/>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آیات مربوط به پیامبر صلی الله عليه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الَّذِینَ هَدَی اللَّهُ ۖ فَبِهُدَاهُمُ اقْتَدِهْ ۗ قُل لَّا أَسْأَلُکُمْ عَلَیْهِ أَجْرًا ۖ إِنْ هُوَ إِلَّا ذِکْرَی لِلْعَالَمِینَ</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آیه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قَوْمِ لَا أَسْأَلُكُمْ عَلَيْهِ أَجْرًا إِنْ أَجْرِيَ إِلَّا عَلَى الَّذِي فَطَرَنِي أَفَلَا تَعْقِلُونَ</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آیه مربوط به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فَانْطَلَقَا حَتَّى إِذَا أَتَيَا أَهْلَ قَرْيَةٍ اسْتَطْعَمَا أَهْلَهَا فَأَبَوْا أَنْ يُصَيِّفُوهُمَا فَوَجَدَا فِيهَا جِدَارًا يُرِيدُ أَنْ يَنْقَصَّ فَأَقَامَهُ قَالَ لَوْ شِئْتَ لَاتَّخَذْتَ عَلَيْهِ أَجْرًا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قالَ هذا فِراقُ بَیْنِی وَ بَیْنِکَ سَأُنَبِّئُکَ بِتَأْوِیلِ ما لَمْ تَسْتَطِعْ عَلَیْهِ صَبْراً الکهف</w:t>
      </w:r>
      <w:r>
        <w:rPr>
          <w:rStyle w:val="FootnoteAnchor"/>
          <w:rtl w:val="true"/>
        </w:rPr>
        <w:footnoteReference w:id="188"/>
      </w:r>
      <w:r>
        <w:rPr>
          <w:rFonts w:ascii="IRNazanin" w:hAnsi="IRNazanin" w:eastAsia="IRNazanin"/>
          <w:color w:val="111111"/>
          <w:sz w:val="28"/>
          <w:sz w:val="28"/>
          <w:szCs w:val="28"/>
          <w:rtl w:val="true"/>
          <w:lang w:bidi="fa-IR"/>
        </w:rPr>
        <w:t xml:space="preserve"> سومین حادثه ای که فیمابین حضرت خضر و موسی علیهما السلام واقع شد، در این حادثه سوم، موسی علیه السلام از خضر علیه السلام درخواست می کند، قومی که حاضر نشدند ما را به لقمه نانی دعوت کنند، لااقل برای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 که در حال خراب شدن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و دستمزدی دریافت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باعث فراق و جدایی بین آن 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مِنْ أَقْصَى الْمَدِينَةِ رَجُلٌ يَسْعَى قَالَ يَا قَوْمِ اتَّبِعُوا الْمُرْسَلِينَ</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اتَّبِعُوا مَنْ لَا يَسْأَلُكُمْ أَجْرًا وَ هُمْ مُهْتَدُونَ</w:t>
      </w:r>
      <w:r>
        <w:rPr>
          <w:rStyle w:val="FootnoteAnchor"/>
          <w:rtl w:val="true"/>
        </w:rPr>
        <w:footnoteReference w:id="190"/>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انبیاء 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الَّذِي يُبَشِّرُ اللَّهُ عِبَادَهُ الَّذِينَ آمَنُوا وَ عَمِلُوا الصَّالِحَاتِ قُلْ لَا أَسْأَلُكُمْ عَلَيْهِ أَجْرًا إِلَّا الْمَوَدَّةَ فِي الْقُرْبَى وَ مَنْ يَقْتَرِفْ حَسَنَةً نَزِدْ لَهُ فِيهَا حُسْنًا إِنَّ اللَّهَ غَفُورٌ شَکورٌ</w:t>
      </w:r>
      <w:r>
        <w:rPr>
          <w:rStyle w:val="FootnoteAnchor"/>
          <w:rtl w:val="true"/>
        </w:rPr>
        <w:footnoteReference w:id="192"/>
      </w:r>
      <w:r>
        <w:rPr>
          <w:rFonts w:ascii="IRNazanin" w:hAnsi="IRNazanin" w:eastAsia="IRNazanin"/>
          <w:color w:val="111111"/>
          <w:sz w:val="28"/>
          <w:sz w:val="28"/>
          <w:szCs w:val="28"/>
          <w:rtl w:val="true"/>
          <w:lang w:bidi="fa-IR"/>
        </w:rPr>
        <w:t xml:space="preserve">آیه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تَسْأَلُهُمْ أَجْرًا فَهُمْ مِنْ مَغْرَمٍ مُثْقَلُونَ</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آیه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425" w:name="pg9266_86927"/>
    </w:p>
    <w:p>
      <w:pPr>
        <w:pStyle w:val="BookText"/>
        <w:rPr/>
      </w:pPr>
      <w:bookmarkEnd w:id="42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القلم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الفاظ و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الطور؛ آیه ایضا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2"/>
        <w:numPr>
          <w:ilvl w:val="1"/>
          <w:numId w:val="1"/>
        </w:numPr>
        <w:rPr/>
      </w:pPr>
      <w:bookmarkStart w:id="426" w:name="__RefHeading___Toc4591757_2870459653"/>
      <w:bookmarkStart w:id="427" w:name="_Toc145"/>
      <w:bookmarkEnd w:id="426"/>
      <w:r>
        <w:rPr>
          <w:rtl w:val="true"/>
        </w:rPr>
        <w:t xml:space="preserve">آیاتی که با لفظ </w:t>
      </w:r>
      <w:r>
        <w:rPr>
          <w:rtl w:val="true"/>
        </w:rPr>
        <w:t>«</w:t>
      </w:r>
      <w:r>
        <w:rPr>
          <w:rtl w:val="true"/>
        </w:rPr>
        <w:t>مال</w:t>
      </w:r>
      <w:r>
        <w:rPr>
          <w:rtl w:val="true"/>
        </w:rPr>
        <w:t xml:space="preserve">» </w:t>
      </w:r>
      <w:r>
        <w:rPr>
          <w:rtl w:val="true"/>
        </w:rPr>
        <w:t>آمده است</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وَیَا قَوْمِ لَا أَسْأَلُکُمْ عَلَیْهِ مَالًا إِنْ أَجْرِیَ إِلَّا عَلَی اللَّهِ وَمَا أَنَا بِطَارِدِ الَّذِینَ آَمَنُوا إِنَّهُمْ مُلَاقُو رَبِّهِمْ وَلَکِنِّی أَرَاکُمْ قَوْمًا تَجْهَلُونَ</w:t>
      </w:r>
      <w:r>
        <w:rPr>
          <w:rStyle w:val="FootnoteAnchor"/>
          <w:rtl w:val="true"/>
        </w:rPr>
        <w:footnoteReference w:id="194"/>
      </w:r>
      <w:r>
        <w:rPr>
          <w:rFonts w:ascii="Amiri" w:hAnsi="Amiri" w:eastAsia="Amiri" w:cs="Amiri"/>
          <w:color w:val="111111"/>
          <w:sz w:val="28"/>
          <w:sz w:val="28"/>
          <w:szCs w:val="28"/>
          <w:rtl w:val="true"/>
          <w:lang w:bidi="ar-SA"/>
        </w:rPr>
        <w:t>وَیَا قَوْمِ مَنْ یَنْصُرُنِی مِنَ اللَّهِ إِنْ طَرَدْتُهُمْ أَفَلَا تَذَکَّرُونَ</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آیه مربوط به حضرت نوح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الْحَيَاةُ الدُّنْيَا لَعِبٌ وَلَهْوٌ وَإِنْ تُؤْمِنُوا وَتَتَّقُوا يُؤْتِكُمْ أُجُورَكُمْ وَلَا يَسْأَلْكُمْ أَمْوَالَكُمْ</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إِنْ يَسْأَلْكُمُوهَا فَيُحْفِكُمْ تَبْخَلُوا وَ يُخْرِجْ أَضْغَانَكُمْ</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آیه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اصرار در مطالبه 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پابرهنه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کنایه از کارهایی دارد که انسان تا آخرین حد آن را پیگیری می کند،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اصلاح کردن شارب در کوتاه ترین حدّ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کینه شدید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مُرْسِلَةٌ إِلَيْهِمْ بِهَدِيَّةٍ فَنَاظِرَةٌ بِمَ يَرْجِعُ الْمُرْسَلُونَ</w:t>
      </w:r>
      <w:r>
        <w:rPr>
          <w:rFonts w:ascii="IRNazanin" w:hAnsi="IRNazanin" w:eastAsia="IRNazanin"/>
          <w:color w:val="111111"/>
          <w:sz w:val="28"/>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فَلَمَّا جَاءَ سُلَيْمَانَ قَالَ أَتُمِدُّونَنِ بِمَالٍ فَمَا آتَانِيَ اللهُ خَيْرٌ مِمَّا آتَاكُمْ بَلْ أَنْتُمْ بِهَدِيَّتِكُمْ تَفْرَحُونَ</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آیات مربوط به حضرت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دعوت سلیمان از قوم سبأ به توحید و فرمانبرداری، از آن جناب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فرمانروای 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سلیمان را با فرستادن هدایایی بیازماید که آیا به راستی ایشان پیامبر الهی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مؤمنون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تَسْأَلُهُمْ خَرْجًا فَخَرَاجُ رَبِّكَ خَيْرٌ وَ هُوَ خَيْرُ الرَّازِقِينَ</w:t>
      </w:r>
      <w:r>
        <w:rPr>
          <w:rFonts w:ascii="IRNazanin" w:hAnsi="IRNazanin" w:eastAsia="IRNazanin"/>
          <w:color w:val="111111"/>
          <w:sz w:val="28"/>
          <w:sz w:val="28"/>
          <w:szCs w:val="28"/>
          <w:rtl w:val="true"/>
          <w:lang w:bidi="fa-IR"/>
        </w:rPr>
        <w:t xml:space="preserve">؛ آیه ایضاً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ذَا الْقَرْنَيْنِ إِنَّ يَأْجُوجَ وَ مَأْجُوجَ مُفْسِدُونَ فِي الْأَرْضِ فَهَلْ نَجْعَلُ لَكَ خَرْجًا عَلَى أَنْ تَجْعَلَ بَيْنَنَا وَ بَيْنَهُمْ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ذوالقرنین با آن ها روبرو شد، افرادی بودند که از نظر اقتصادی وضع خوبی داشتند، ولی از نظر صنعت، فکر و نقشه ناتوان بودند لذا وقتی به ذوالقرنین پیشنهاد دادند که حاضرند هزینه این سد را بر عهده گیرند، ولی ذوالقرنین طرح و ساختمان آن را پذیرا شود، ایشان در جواب گفت</w:t>
      </w:r>
      <w:r>
        <w:rPr>
          <w:rFonts w:eastAsia="IRNazanin" w:cs="IRNazanin"/>
          <w:color w:val="111111"/>
          <w:sz w:val="28"/>
          <w:szCs w:val="28"/>
          <w:rtl w:val="true"/>
          <w:lang w:bidi="fa-IR"/>
        </w:rPr>
        <w:t xml:space="preserve">: </w:t>
      </w:r>
      <w:bookmarkStart w:id="428" w:name="pg9266_86929"/>
    </w:p>
    <w:p>
      <w:pPr>
        <w:pStyle w:val="BookText"/>
        <w:rPr/>
      </w:pPr>
      <w:bookmarkEnd w:id="428"/>
      <w:r>
        <w:rPr>
          <w:rFonts w:ascii="Amiri" w:hAnsi="Amiri" w:eastAsia="Amiri" w:cs="Amiri"/>
          <w:color w:val="111111"/>
          <w:sz w:val="28"/>
          <w:sz w:val="28"/>
          <w:szCs w:val="28"/>
          <w:rtl w:val="true"/>
          <w:lang w:bidi="ar-SA"/>
        </w:rPr>
        <w:t>قَالَ مَا مَكَنِّي فِيهِ رَبِّي خَيْرٌ فَأَعِينُونِي بِقُوَّةٍ أَجْعَلْ بَيْنَكُمْ وَ بَيْنَهُمْ رَدْمًا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پرکردن شکاف به وسیله سنگ است؛ ولی بعداً به معنای وسیع تری که شامل هرگونه 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ذوالقرنین کمک مالی آن ها را نپذیرفت و پیشنهاد کمک نیروی انسانی و لجستیک داد</w:t>
      </w:r>
      <w:r>
        <w:rPr>
          <w:rFonts w:eastAsia="IRNazanin" w:cs="IRNazanin"/>
          <w:color w:val="111111"/>
          <w:sz w:val="28"/>
          <w:szCs w:val="28"/>
          <w:rtl w:val="true"/>
          <w:lang w:bidi="fa-IR"/>
        </w:rPr>
        <w:t>.</w:t>
      </w:r>
    </w:p>
    <w:p>
      <w:pPr>
        <w:pStyle w:val="Heading2"/>
        <w:numPr>
          <w:ilvl w:val="1"/>
          <w:numId w:val="1"/>
        </w:numPr>
        <w:rPr/>
      </w:pPr>
      <w:bookmarkStart w:id="429" w:name="__RefHeading___Toc4591759_2870459653"/>
      <w:bookmarkStart w:id="430" w:name="_Toc146"/>
      <w:bookmarkEnd w:id="429"/>
      <w:r>
        <w:rPr>
          <w:rtl w:val="true"/>
        </w:rPr>
        <w:t>جمع بندی آیات وارده</w:t>
      </w:r>
      <w:bookmarkEnd w:id="430"/>
    </w:p>
    <w:p>
      <w:pPr>
        <w:pStyle w:val="BookText"/>
        <w:rPr/>
      </w:pPr>
      <w:r>
        <w:rPr>
          <w:rFonts w:ascii="IRNazanin" w:hAnsi="IRNazanin" w:eastAsia="IRNazanin"/>
          <w:color w:val="111111"/>
          <w:sz w:val="28"/>
          <w:sz w:val="28"/>
          <w:szCs w:val="28"/>
          <w:rtl w:val="true"/>
          <w:lang w:bidi="fa-IR"/>
        </w:rPr>
        <w:t xml:space="preserve">مجموع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مربوط به رسول الله صلى الله عليه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حضرت نوح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سه تن از انبیا؛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ذوالقرنین</w:t>
      </w:r>
      <w:r>
        <w:rPr>
          <w:rFonts w:eastAsia="IRNazanin" w:cs="IRNazanin"/>
          <w:color w:val="111111"/>
          <w:sz w:val="28"/>
          <w:szCs w:val="28"/>
          <w:rtl w:val="true"/>
          <w:lang w:bidi="fa-IR"/>
        </w:rPr>
        <w:t xml:space="preserve">. </w:t>
      </w:r>
      <w:bookmarkStart w:id="431" w:name="pg9266_86930"/>
    </w:p>
    <w:p>
      <w:pPr>
        <w:pStyle w:val="Heading2"/>
        <w:numPr>
          <w:ilvl w:val="1"/>
          <w:numId w:val="1"/>
        </w:numPr>
        <w:rPr/>
      </w:pPr>
      <w:bookmarkStart w:id="432" w:name="__RefHeading___Toc4591761_2870459653"/>
      <w:bookmarkStart w:id="433" w:name="_Toc147"/>
      <w:bookmarkEnd w:id="431"/>
      <w:bookmarkEnd w:id="432"/>
      <w:r>
        <w:rPr>
          <w:rtl w:val="true"/>
        </w:rPr>
        <w:t>ارتباط آیه با داستان یوسف عليه السلام</w:t>
      </w:r>
      <w:bookmarkEnd w:id="4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عليه السلام در طی زندگی پر فراز و نشیب خود همواره توکل به خدایش داشت و هیچ گاه در راستای خدمت رسانی به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 برای عزیز مصر و زندانیان، دستگیری از مستضعفین در دوران قحطی، بالابردن سطح زندگی مردم در زمان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چشم داشتی نه از مردم داشت و نه از صاحبان حکومت</w:t>
      </w:r>
      <w:r>
        <w:rPr>
          <w:rFonts w:eastAsia="IRNazanin" w:cs="IRNazanin"/>
          <w:color w:val="111111"/>
          <w:sz w:val="28"/>
          <w:szCs w:val="28"/>
          <w:rtl w:val="true"/>
          <w:lang w:bidi="fa-IR"/>
        </w:rPr>
        <w:t xml:space="preserve">. </w:t>
      </w:r>
      <w:bookmarkStart w:id="434" w:name="pg9266_86931"/>
    </w:p>
    <w:p>
      <w:pPr>
        <w:pStyle w:val="Heading2"/>
        <w:numPr>
          <w:ilvl w:val="1"/>
          <w:numId w:val="1"/>
        </w:numPr>
        <w:rPr/>
      </w:pPr>
      <w:bookmarkStart w:id="435" w:name="__RefHeading___Toc4591763_2870459653"/>
      <w:bookmarkStart w:id="436" w:name="_Toc148"/>
      <w:bookmarkEnd w:id="434"/>
      <w:bookmarkEnd w:id="435"/>
      <w:r>
        <w:rPr>
          <w:rtl w:val="true"/>
        </w:rPr>
        <w:t>آیه صد و پنج</w:t>
      </w:r>
      <w:bookmarkEnd w:id="436"/>
    </w:p>
    <w:p>
      <w:pPr>
        <w:pStyle w:val="BookText"/>
        <w:rPr/>
      </w:pPr>
      <w:r>
        <w:rPr>
          <w:rFonts w:ascii="Amiri" w:hAnsi="Amiri" w:eastAsia="Amiri" w:cs="Amiri"/>
          <w:color w:val="111111"/>
          <w:sz w:val="28"/>
          <w:sz w:val="28"/>
          <w:szCs w:val="28"/>
          <w:rtl w:val="true"/>
          <w:lang w:bidi="ar-SA"/>
        </w:rPr>
        <w:t>وَ كَأَيِّنْ مِنْ آيَةٍ فِي السَّمَاوَاتِ وَالْأَرْضِ يَمُرُّونَ عَلَيْهَا وَهُمْ عَنْهَا مُعْرِضُونَ</w:t>
      </w:r>
      <w:r>
        <w:rPr>
          <w:rStyle w:val="FootnoteAnchor"/>
          <w:rtl w:val="true"/>
        </w:rPr>
        <w:footnoteReference w:id="201"/>
      </w:r>
      <w:r>
        <w:rPr>
          <w:rFonts w:ascii="IRNazanin" w:hAnsi="IRNazanin" w:eastAsia="IRNazanin"/>
          <w:color w:val="111111"/>
          <w:sz w:val="28"/>
          <w:sz w:val="28"/>
          <w:szCs w:val="28"/>
          <w:rtl w:val="true"/>
          <w:lang w:bidi="fa-IR"/>
        </w:rPr>
        <w:t xml:space="preserve"> ما در بحث هایمان با افراد مخالف و معاند درصدد این هستیم که آن ها را به حق آشنا و در نهایت در مقابل حق تسلیم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انبیاء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گفتگو است تا شاید آن ها حق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همه آیات و نشانه ها در پهنه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حق نمی روند؛ چون اراده ای بر 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چون آن چنان نفس اماره، دنیای فریبنده و گناهان، آن ها را به زنجیر کشیده است که عقل عملی آن ها تعطیل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نقش عجب بر در و دیوار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فکرت نکند نقش بود بر دیوار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عليه السلام،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سوره یونس علیه السلام است</w:t>
      </w:r>
      <w:r>
        <w:rPr>
          <w:rFonts w:eastAsia="IRNazanin" w:cs="IRNazanin"/>
          <w:color w:val="111111"/>
          <w:sz w:val="28"/>
          <w:szCs w:val="28"/>
          <w:rtl w:val="true"/>
          <w:lang w:bidi="fa-IR"/>
        </w:rPr>
        <w:t xml:space="preserve">: </w:t>
      </w:r>
      <w:bookmarkStart w:id="437" w:name="pg9266_86932"/>
    </w:p>
    <w:p>
      <w:pPr>
        <w:pStyle w:val="BookText"/>
        <w:rPr/>
      </w:pPr>
      <w:bookmarkEnd w:id="437"/>
      <w:r>
        <w:rPr>
          <w:rFonts w:ascii="Amiri" w:hAnsi="Amiri" w:eastAsia="Amiri" w:cs="Amiri"/>
          <w:color w:val="111111"/>
          <w:sz w:val="28"/>
          <w:sz w:val="28"/>
          <w:szCs w:val="28"/>
          <w:rtl w:val="true"/>
          <w:lang w:bidi="ar-SA"/>
        </w:rPr>
        <w:t>قُلِ انْظُرُوا مَاذَا فِي السَّمَاوَاتِ وَالْأَرْضِ وَ مَا تُغْنِي الْآيَاتُ وَالنُّذُرُ عَنْ قَوْمِ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اراده ندارد که به حق مؤمن شود، هیچ آیه 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معجزه و غیر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 اثرگذار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ثُمَّ نُنَجِّي رُسُلَنَا وَالَّذِينَ آمَنُوا كَذَلِک حَقًّا عَلَيْنَا نُنْجِ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Heading2"/>
        <w:numPr>
          <w:ilvl w:val="1"/>
          <w:numId w:val="1"/>
        </w:numPr>
        <w:rPr/>
      </w:pPr>
      <w:bookmarkStart w:id="438" w:name="__RefHeading___Toc4591765_2870459653"/>
      <w:bookmarkStart w:id="439" w:name="_Toc149"/>
      <w:bookmarkEnd w:id="438"/>
      <w:r>
        <w:rPr>
          <w:rtl w:val="true"/>
        </w:rPr>
        <w:t xml:space="preserve">ارتباط این آیه با سوره یوسف </w:t>
      </w:r>
      <w:r>
        <w:rPr>
          <w:rtl w:val="true"/>
        </w:rPr>
        <w:t>(</w:t>
      </w:r>
      <w:r>
        <w:rPr>
          <w:rtl w:val="true"/>
        </w:rPr>
        <w:t>علیه السلام</w:t>
      </w:r>
      <w:r>
        <w:rPr>
          <w:rtl w:val="true"/>
        </w:rPr>
        <w:t>)</w:t>
      </w:r>
      <w:bookmarkEnd w:id="439"/>
    </w:p>
    <w:p>
      <w:pPr>
        <w:pStyle w:val="BookText"/>
        <w:rPr/>
      </w:pPr>
      <w:r>
        <w:rPr>
          <w:rFonts w:ascii="IRNazanin" w:hAnsi="IRNazanin" w:eastAsia="IRNazanin"/>
          <w:color w:val="111111"/>
          <w:sz w:val="28"/>
          <w:sz w:val="28"/>
          <w:szCs w:val="28"/>
          <w:rtl w:val="true"/>
          <w:lang w:bidi="fa-IR"/>
        </w:rPr>
        <w:t xml:space="preserve">افرادی که از دوران نوجوانی یوسف علیه السلام تا زمانی که ایشان به عنوان عزیز مصر بر سریر قدرت تکیه زد آیات و نشانه های خداوند سبحان را در گفتار و کردار بنده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عقل درک و فهم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بعد از یک مدت طولانی همچون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و حقانیت و توحید ایمان آوردند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افراد که دچار سوء انتخاب شدند علیرغم رؤیت و مشاهده آیات و نشانه های حق، نه تنها در مقابل حق تسلیم نشده، بلکه با آن به مبارزه هم برخاستند</w:t>
      </w:r>
      <w:r>
        <w:rPr>
          <w:rFonts w:eastAsia="IRNazanin" w:cs="IRNazanin"/>
          <w:color w:val="111111"/>
          <w:sz w:val="28"/>
          <w:szCs w:val="28"/>
          <w:rtl w:val="true"/>
          <w:lang w:bidi="fa-IR"/>
        </w:rPr>
        <w:t xml:space="preserve">! </w:t>
      </w:r>
      <w:bookmarkStart w:id="440" w:name="pg9266_86933"/>
    </w:p>
    <w:p>
      <w:pPr>
        <w:pStyle w:val="Heading2"/>
        <w:numPr>
          <w:ilvl w:val="1"/>
          <w:numId w:val="1"/>
        </w:numPr>
        <w:rPr/>
      </w:pPr>
      <w:bookmarkStart w:id="441" w:name="__RefHeading___Toc4591767_2870459653"/>
      <w:bookmarkStart w:id="442" w:name="_Toc150"/>
      <w:bookmarkEnd w:id="440"/>
      <w:bookmarkEnd w:id="441"/>
      <w:r>
        <w:rPr>
          <w:rtl w:val="true"/>
        </w:rPr>
        <w:t>آیه صد و شش</w:t>
      </w:r>
      <w:bookmarkEnd w:id="442"/>
    </w:p>
    <w:p>
      <w:pPr>
        <w:pStyle w:val="BookText"/>
        <w:rPr/>
      </w:pPr>
      <w:r>
        <w:rPr>
          <w:rFonts w:ascii="Amiri" w:hAnsi="Amiri" w:eastAsia="Amiri" w:cs="Amiri"/>
          <w:color w:val="111111"/>
          <w:sz w:val="28"/>
          <w:sz w:val="28"/>
          <w:szCs w:val="28"/>
          <w:rtl w:val="true"/>
          <w:lang w:bidi="ar-SA"/>
        </w:rPr>
        <w:t>وَ مَا يُؤْمِنُ أَكثَرُهُمْ بِاللَّهِ إِلَّا وَ هُمْ 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ایمان این به ظاهر مؤمنین،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و یا دیگران تصور کنند که جزو مؤمنين خالص هستند، ولی وقتی ایمان آن ها را مورد دقت و کنکاش قرار می دهید، مشاهده می کنید که رگ و ریشه های فراوانی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شرک خفی یا شرک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و اعمال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آیه این است که نه تنها اکثر مردم ایمان نمی آورند بلکه اکثریتی از این ایمان آورندگان نیز ایمان آن ها آلوده به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 اندکی مؤمن موحد ناب هستند</w:t>
      </w:r>
      <w:r>
        <w:rPr>
          <w:rFonts w:eastAsia="IRNazanin" w:cs="IRNazanin"/>
          <w:color w:val="111111"/>
          <w:sz w:val="28"/>
          <w:szCs w:val="28"/>
          <w:rtl w:val="true"/>
          <w:lang w:bidi="fa-IR"/>
        </w:rPr>
        <w:t>.</w:t>
      </w:r>
    </w:p>
    <w:p>
      <w:pPr>
        <w:pStyle w:val="Heading2"/>
        <w:numPr>
          <w:ilvl w:val="1"/>
          <w:numId w:val="1"/>
        </w:numPr>
        <w:rPr/>
      </w:pPr>
      <w:bookmarkStart w:id="443" w:name="__RefHeading___Toc4591769_2870459653"/>
      <w:bookmarkStart w:id="444" w:name="_Toc151"/>
      <w:bookmarkEnd w:id="443"/>
      <w:r>
        <w:rPr>
          <w:rtl w:val="true"/>
        </w:rPr>
        <w:t>تعابير صاحب الميزان در تفسیر این آیه</w:t>
      </w:r>
      <w:bookmarkEnd w:id="444"/>
    </w:p>
    <w:p>
      <w:pPr>
        <w:pStyle w:val="BookText"/>
        <w:rPr/>
      </w:pPr>
      <w:r>
        <w:rPr>
          <w:rFonts w:ascii="Amiri" w:hAnsi="Amiri" w:eastAsia="Amiri" w:cs="Amiri"/>
          <w:color w:val="111111"/>
          <w:sz w:val="28"/>
          <w:sz w:val="28"/>
          <w:szCs w:val="28"/>
          <w:rtl w:val="true"/>
          <w:lang w:bidi="ar-SA"/>
        </w:rPr>
        <w:t xml:space="preserve">أي أكثر الناس ليسوا بمؤمنين و إن لم تسألهم عليه أجرا و إن كانوا يمرون على الآيات السماوية والأرضية على كثرتها والذين آمنوا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 أكثرهم بالله إلا وهم متلبسون بالشرك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من يدعي الإيمان بالله يخاف و ترتعد فرائصه من أي نائبة أو مصيبة تهدده و هو يذكر أن لا قوة إلا بالله </w:t>
      </w:r>
      <w:bookmarkStart w:id="445" w:name="pg9266_86934"/>
    </w:p>
    <w:p>
      <w:pPr>
        <w:pStyle w:val="BookText"/>
        <w:rPr/>
      </w:pPr>
      <w:bookmarkEnd w:id="445"/>
      <w:r>
        <w:rPr>
          <w:rFonts w:ascii="Amiri" w:hAnsi="Amiri" w:eastAsia="Amiri" w:cs="Amiri"/>
          <w:color w:val="111111"/>
          <w:sz w:val="28"/>
          <w:sz w:val="28"/>
          <w:szCs w:val="28"/>
          <w:rtl w:val="true"/>
          <w:lang w:bidi="ar-SA"/>
        </w:rPr>
        <w:t xml:space="preserve">و يلتمس العزة والجاه من غيره و هو يتلو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الْعِزَّةَ لِلَّهِ جَمِيعاً و يقرع كل باب يبتغي الرزق و قد ضمنه الله ، و يعصي الله ولا يستحيي و هو يرى أن ربه عليم بما في نفسه سميع لما يقول بصير بما يعمل ولا يخفى عليه شيء في الأرض ولا في السماء ، وعلى هذا القياس</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4591771_2870459653"/>
      <w:bookmarkStart w:id="447" w:name="_Toc152"/>
      <w:bookmarkEnd w:id="446"/>
      <w:r>
        <w:rPr>
          <w:rtl w:val="true"/>
        </w:rPr>
        <w:t>شرک خفی یا اصغر از دیدگاه روایات</w:t>
      </w:r>
      <w:bookmarkEnd w:id="447"/>
    </w:p>
    <w:p>
      <w:pPr>
        <w:pStyle w:val="BookText"/>
        <w:rPr/>
      </w:pPr>
      <w:r>
        <w:rPr>
          <w:rFonts w:ascii="Amiri" w:hAnsi="Amiri" w:eastAsia="Amiri" w:cs="Amiri"/>
          <w:color w:val="111111"/>
          <w:sz w:val="28"/>
          <w:sz w:val="28"/>
          <w:szCs w:val="28"/>
          <w:rtl w:val="true"/>
          <w:lang w:bidi="ar-SA"/>
        </w:rPr>
        <w:t>في تفسير القمر باسناده عَنِ الْفُضَيْلِ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وَمَا يُؤْمِنُ أَكثَرُهُمْ بِاللهِ إِلَّا وَهُمْ مُشْرِكونَ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شِرْكُ طَاعَةٍ وَ لَيْسَ بِشِرْكِ عِبَادَةٍ وَ الْمَعَاصِي الَّتِي تَرْكَبُونَ مِمَّا أَوْجَبَ اللهُ عَلَيْهَا النَّارَ شِرْكُ طَاعَةٍ، أَطَاعُوا الشَّيْطَانَ وَ أَشْرَكُوا بِاللهِ فِي طَاعَتِهِ، وَ لَمْ يَكُنْ بِشِرْكِ عِبَادَةٍ، فَيَعْبُدُونَ مَعَ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فى تفسير العياشي عن محمّد بن الفضيل عن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لا يبلغ به الكفر وفيه عن مالک بن عطيه عن ابی عبدالله عليه السلام في الآيه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و لَو لا فُلانٌ لَأصَبتُ كذا و كذا، و لَو لا فُلانٌ لَضاعَ عِيالي ألا تَرى أَنَّهُ قد جَعَلَ اللهِ شَرِيكا في مُلْكِهِ يَرْزُقُهُ و يَدفَعُ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که انسان بگوید اگر فلانی نبود، من از بین می رفتم و اگر فلانی نبود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چنین و چنان می شدم و اگر فلانی نبود، خانواده ام نابود می شد؛ مگر </w:t>
      </w:r>
    </w:p>
    <w:p>
      <w:pPr>
        <w:pStyle w:val="BookText"/>
        <w:rPr/>
      </w:pPr>
      <w:r>
        <w:rPr>
          <w:rFonts w:ascii="IRNazanin" w:hAnsi="IRNazanin" w:eastAsia="IRNazanin"/>
          <w:color w:val="111111"/>
          <w:sz w:val="28"/>
          <w:sz w:val="28"/>
          <w:szCs w:val="28"/>
          <w:rtl w:val="true"/>
          <w:lang w:bidi="fa-IR"/>
        </w:rPr>
        <w:t>نمی بینی که او با این حرف ها در مُلک خدا، برایش شریکی قائل شده که روزیش می دهد و از او دفاع و دفع گرفتاری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واسطه فلانی بر من منّت ننهاده بود از بین می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هر سببی را از ناحیه مسبب الاسباب نداند، از این موارد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﴿وَ مَا يُؤْمِنُ أَكْثَرُهُمْ بِاللَّهِ إِلَّا وَ هُمْ 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در ذیل این روایت در تفسیر المیزان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القسم بغير الله لما فيه من تعظيمه بما لا يستحقه بذاته والأخبار في هذه المعاني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متأسفانه از این نوع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هر چیزی که دم دستشان باشد قسم به نان، قسم به شیرینی، قسم 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بی شمار دیده می شود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 عالی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448" w:name="pg9266_86936"/>
    </w:p>
    <w:p>
      <w:pPr>
        <w:pStyle w:val="Heading2"/>
        <w:numPr>
          <w:ilvl w:val="1"/>
          <w:numId w:val="1"/>
        </w:numPr>
        <w:rPr/>
      </w:pPr>
      <w:bookmarkStart w:id="449" w:name="__RefHeading___Toc4591773_2870459653"/>
      <w:bookmarkStart w:id="450" w:name="_Toc153"/>
      <w:bookmarkEnd w:id="448"/>
      <w:bookmarkEnd w:id="449"/>
      <w:r>
        <w:rPr>
          <w:rtl w:val="true"/>
        </w:rPr>
        <w:t>«</w:t>
      </w:r>
      <w:r>
        <w:rPr/>
        <w:t>2</w:t>
      </w:r>
      <w:r>
        <w:rPr>
          <w:rtl w:val="true"/>
        </w:rPr>
        <w:t xml:space="preserve">» </w:t>
      </w:r>
      <w:r>
        <w:rPr>
          <w:rtl w:val="true"/>
        </w:rPr>
        <w:t xml:space="preserve">روایت از رسول الله صلى الله عليه و آله پیرامون </w:t>
      </w:r>
      <w:r>
        <w:rPr>
          <w:rtl w:val="true"/>
        </w:rPr>
        <w:t>«</w:t>
      </w:r>
      <w:r>
        <w:rPr>
          <w:rtl w:val="true"/>
        </w:rPr>
        <w:t>ریاء</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حديث شداد بن أوس رأيت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ascii="Amiri" w:hAnsi="Amiri" w:eastAsia="Amiri" w:cs="Amiri"/>
          <w:color w:val="111111"/>
          <w:sz w:val="28"/>
          <w:sz w:val="28"/>
          <w:szCs w:val="28"/>
          <w:rtl w:val="true"/>
          <w:lang w:bidi="ar-SA"/>
        </w:rPr>
        <w:t xml:space="preserve"> يُبْكِى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يُبْکیک؟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تَخَوَّفتُ على أُمَّتِي الشَّرِكَ، أما إنّهُم لا یَعبُدُونَ صَنَما و لا شَمسا و لا قَمَرا و لکنّهُم یُراؤونَ بأعمالِهِم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عَنْه صَل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الشِّرك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الشِّرك الأصغَرُ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w:t>
      </w:r>
      <w:r>
        <w:rPr>
          <w:rStyle w:val="FootnoteAnchor"/>
          <w:rtl w:val="true"/>
        </w:rPr>
        <w:footnoteReference w:id="208"/>
      </w:r>
    </w:p>
    <w:p>
      <w:pPr>
        <w:pStyle w:val="Heading2"/>
        <w:numPr>
          <w:ilvl w:val="1"/>
          <w:numId w:val="1"/>
        </w:numPr>
        <w:rPr/>
      </w:pPr>
      <w:bookmarkStart w:id="451" w:name="__RefHeading___Toc4591775_2870459653"/>
      <w:bookmarkStart w:id="452" w:name="_Toc154"/>
      <w:bookmarkEnd w:id="451"/>
      <w:r>
        <w:rPr>
          <w:rtl w:val="true"/>
        </w:rPr>
        <w:t xml:space="preserve">دیدگاه برخی آیات قرآنی در رابطه با </w:t>
      </w:r>
      <w:r>
        <w:rPr>
          <w:rtl w:val="true"/>
        </w:rPr>
        <w:t>«</w:t>
      </w:r>
      <w:r>
        <w:rPr>
          <w:rtl w:val="true"/>
        </w:rPr>
        <w:t>شرک خفی</w:t>
      </w:r>
      <w:r>
        <w:rPr>
          <w:rtl w:val="true"/>
        </w:rPr>
        <w:t>»</w:t>
      </w:r>
      <w:bookmarkEnd w:id="45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لُقْمَانُ لِابْنِهِ وَ هُوَ يَعِظُهُ يَا بُنَيَّ لَا تُشْرِكَ بِاللَّهِ إِنَّ الشِّرْكَ لَظُلْمٌ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مواعظ جناب لقمان علیه السلام به فرزندش، درس توحید و عدم شرک ورزی به ذات اقدس حضرت حق است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عظیم نسبت به حضرت پروردگار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Style w:val="FootnoteAnchor"/>
          <w:rtl w:val="true"/>
        </w:rPr>
        <w:footnoteReference w:id="210"/>
      </w:r>
      <w:r>
        <w:rPr>
          <w:rFonts w:ascii="IRNazanin" w:hAnsi="IRNazanin" w:eastAsia="IRNazanin"/>
          <w:color w:val="111111"/>
          <w:sz w:val="28"/>
          <w:sz w:val="28"/>
          <w:szCs w:val="28"/>
          <w:rtl w:val="true"/>
          <w:lang w:bidi="fa-IR"/>
        </w:rPr>
        <w:t xml:space="preserve"> شرک در عبادت پروردگار، همان مسئله ریا و سمعه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جَرَّاحٍ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إِلَى 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رَجُلٍ يَعْمَلُ شَيْئاً مِنَ الْبِرِّ لَا يَطْلُبُ بِهِ وَجْهَ اللَّهِ إِنَّمَا يَطْلُبُ بِهِ تَزْكِيَةَ النَّاسِ يَشْتَهِي أَنْ يُسَمِّعَ بِهِ النَّاسَ، فَذَاكَ الَّذِي أَشْرَكَ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أَوْ صَامَ أَوْ أَعْتَقَ أَوْ حَجَ يُرِيدُ مَحْمَدَةَ النَّاسِ، فَقَدْ اِشْتَرَكَ فِي عَمَلِهِ وَ هُوَ مُشْرِكٌ مَغْفُورٌ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عَنْ زُرَارَةَ وَ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يَطْلُبُ بِهِ وَجْهَ اللَّهِ وَ الدَّارَ الْآخِرَةَ وَ أَدْخَلَ فِيهِ رِضَى أَحَدٍ مِنَ النَّاسِ كَانَ مُشْرِكاً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اخلاص، بعد دچار شرک می شود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امام راحل در نجف انتقاد کردند که محاسن شما علمانی و در حد مرجعیت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هنوز مشرک نشده ام</w:t>
      </w:r>
      <w:r>
        <w:rPr>
          <w:rFonts w:eastAsia="IRNazanin" w:cs="IRNazanin"/>
          <w:color w:val="111111"/>
          <w:sz w:val="28"/>
          <w:szCs w:val="28"/>
          <w:rtl w:val="true"/>
          <w:lang w:bidi="fa-IR"/>
        </w:rPr>
        <w:t xml:space="preserve">.» </w:t>
      </w:r>
      <w:r>
        <w:rPr>
          <w:rStyle w:val="FootnoteAnchor"/>
          <w:rtl w:val="true"/>
        </w:rPr>
        <w:footnoteReference w:id="213"/>
      </w:r>
      <w:bookmarkStart w:id="453" w:name="pg9266_86938"/>
    </w:p>
    <w:p>
      <w:pPr>
        <w:pStyle w:val="BookText"/>
        <w:rPr/>
      </w:pPr>
      <w:bookmarkEnd w:id="453"/>
      <w:r>
        <w:rPr>
          <w:rFonts w:ascii="IRNazanin" w:hAnsi="IRNazanin" w:eastAsia="IRNazanin"/>
          <w:color w:val="111111"/>
          <w:sz w:val="28"/>
          <w:sz w:val="28"/>
          <w:szCs w:val="28"/>
          <w:rtl w:val="true"/>
          <w:lang w:bidi="fa-IR"/>
        </w:rPr>
        <w:t xml:space="preserve">برخی از آیه آخر سوره کهف استفاده نموده اند که در اعمال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درحال سلامت برای بعضی از اعمال آن، از دیگری کمک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ریختن دیگری بر روی دست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بطلان آن عمل عبادی می شود</w:t>
      </w:r>
      <w:r>
        <w:rPr>
          <w:rFonts w:eastAsia="IRNazanin" w:cs="IRNazanin"/>
          <w:color w:val="111111"/>
          <w:sz w:val="28"/>
          <w:szCs w:val="28"/>
          <w:rtl w:val="true"/>
          <w:lang w:bidi="fa-IR"/>
        </w:rPr>
        <w:t>.</w:t>
      </w:r>
    </w:p>
    <w:p>
      <w:pPr>
        <w:pStyle w:val="Heading2"/>
        <w:numPr>
          <w:ilvl w:val="1"/>
          <w:numId w:val="1"/>
        </w:numPr>
        <w:rPr/>
      </w:pPr>
      <w:bookmarkStart w:id="454" w:name="__RefHeading___Toc4591777_2870459653"/>
      <w:bookmarkStart w:id="455" w:name="_Toc155"/>
      <w:bookmarkEnd w:id="454"/>
      <w:r>
        <w:rPr>
          <w:rtl w:val="true"/>
        </w:rPr>
        <w:t>شرک ورزی به خدا بعد از رفع بلاء</w:t>
      </w:r>
      <w:r>
        <w:rPr>
          <w:rtl w:val="true"/>
        </w:rPr>
        <w:t>:</w:t>
      </w:r>
      <w:bookmarkEnd w:id="455"/>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بِكُمْ مِنْ نِعْمَةٍ فَمِنَ اللَّهِ ثُمَّ إِذَا مَسَّكُمُ الضُّرُّ فَإِلَيْهِ تَجْأَرُونَ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لِيَكْفُرُوا بِمَا آتَيْنَاهُمْ فَتَمَتَّعُوا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مراد از شرک، شرک خفی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فَإِلَيْهِ تَجْتَرُونَ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ترفعون أصواتكم إليه بالدعاء </w:t>
      </w:r>
      <w:r>
        <w:rPr>
          <w:rStyle w:val="FootnoteAnchor"/>
          <w:rtl w:val="true"/>
        </w:rPr>
        <w:footnoteReference w:id="214"/>
      </w:r>
      <w:r>
        <w:rPr>
          <w:rFonts w:ascii="IRNazanin" w:hAnsi="IRNazanin" w:eastAsia="IRNazanin"/>
          <w:color w:val="111111"/>
          <w:sz w:val="28"/>
          <w:sz w:val="28"/>
          <w:szCs w:val="28"/>
          <w:rtl w:val="true"/>
          <w:lang w:bidi="fa-IR"/>
        </w:rPr>
        <w:t xml:space="preserve"> برای مثال سجده نمودن مردم ایتالیا در خیابان به خاطر بلیه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لِيَكفُرُوا بِمَا آتَيْنَاهُمْ وَلِيَتَمَتَّعُوا فَسَوْفَ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bookmarkStart w:id="456" w:name="pg9266_86939"/>
    </w:p>
    <w:p>
      <w:pPr>
        <w:pStyle w:val="Heading2"/>
        <w:numPr>
          <w:ilvl w:val="1"/>
          <w:numId w:val="1"/>
        </w:numPr>
        <w:rPr/>
      </w:pPr>
      <w:bookmarkStart w:id="457" w:name="__RefHeading___Toc4591779_2870459653"/>
      <w:bookmarkStart w:id="458" w:name="_Toc156"/>
      <w:bookmarkEnd w:id="456"/>
      <w:bookmarkEnd w:id="457"/>
      <w:r>
        <w:rPr>
          <w:rtl w:val="true"/>
        </w:rPr>
        <w:t>شرکی که پدر و مادر در رابطه با فرزند مرتکب می شوند</w:t>
      </w:r>
      <w:r>
        <w:rPr>
          <w:rtl w:val="true"/>
        </w:rPr>
        <w:t>:</w:t>
      </w:r>
      <w:bookmarkEnd w:id="458"/>
    </w:p>
    <w:p>
      <w:pPr>
        <w:pStyle w:val="BookText"/>
        <w:rPr/>
      </w:pPr>
      <w:r>
        <w:rPr>
          <w:rFonts w:ascii="Amiri" w:hAnsi="Amiri" w:eastAsia="Amiri" w:cs="Amiri"/>
          <w:color w:val="111111"/>
          <w:sz w:val="28"/>
          <w:sz w:val="28"/>
          <w:szCs w:val="28"/>
          <w:rtl w:val="true"/>
          <w:lang w:bidi="ar-SA"/>
        </w:rPr>
        <w:t>هُوَ الَّذِي خَلَقَكُمْ مِنْ نَفْسٍ وَاحِدَةٍ وَ جَعَلَ مِنْهَا زَوْجَهَا لِيَسْكُنَ إِلَيْهَا فَلَمَّا تَغَشَاهَا حَمَلَتْ حَمْلًا خَفِيفًا فَمَرَّتْ بِهِ فَلَمَّا أَثْقَلَتْ دَعَوَا اللَّهَ رَبَّهُمَا لَئِنْ آتَيْتَنَا صَالِحًا لَنَكُونَنَّ مِنَ الشَّاكِرِينَ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Heading2"/>
        <w:numPr>
          <w:ilvl w:val="1"/>
          <w:numId w:val="1"/>
        </w:numPr>
        <w:rPr/>
      </w:pPr>
      <w:bookmarkStart w:id="459" w:name="__RefHeading___Toc4591781_2870459653"/>
      <w:bookmarkStart w:id="460" w:name="_Toc157"/>
      <w:bookmarkEnd w:id="459"/>
      <w:r>
        <w:rPr>
          <w:rtl w:val="true"/>
        </w:rPr>
        <w:t>نکات مربوط به آیه</w:t>
      </w:r>
      <w:bookmarkEnd w:id="460"/>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زَوْجَهَا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زن را نیز از جنس مرد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لِيَسْكُنَ إِلَيْهَا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برای آرامش مرد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که غربی ها برای زن به کار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حقوقی که اسلام برای زن قائل است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غربی ها به زن، دیدگاه ابزاری دارند و اسلام دیدگاه انسانی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روانشناسی و مشاهدات عینی زن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قریب به اتفاق الّا الشّاد و الناصر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زندگی خود ادامه دهد، برخلاف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فليتأمّل جدّاً</w:t>
      </w:r>
      <w:r>
        <w:rPr>
          <w:rFonts w:eastAsia="IRNazanin" w:cs="IRNazanin"/>
          <w:color w:val="111111"/>
          <w:sz w:val="28"/>
          <w:szCs w:val="28"/>
          <w:rtl w:val="true"/>
          <w:lang w:bidi="fa-IR"/>
        </w:rPr>
        <w:t xml:space="preserve">). </w:t>
      </w:r>
      <w:bookmarkStart w:id="461" w:name="pg9266_86940"/>
    </w:p>
    <w:p>
      <w:pPr>
        <w:pStyle w:val="BookText"/>
        <w:rPr/>
      </w:pPr>
      <w:bookmarkEnd w:id="461"/>
      <w:r>
        <w:rPr>
          <w:rFonts w:ascii="IRNazanin" w:hAnsi="IRNazanin" w:eastAsia="IRNazanin"/>
          <w:color w:val="111111"/>
          <w:sz w:val="28"/>
          <w:sz w:val="28"/>
          <w:szCs w:val="28"/>
          <w:rtl w:val="true"/>
          <w:lang w:bidi="fa-IR"/>
        </w:rPr>
        <w:t>زمانی زن و شوهر به خدا توسل پیدا می کنند هیچ کس به معنای واقعی کلمه به جنین دسترسی نداشته و سالم بودن و صالح بودن او فقط و فقط به اذن پروردگار عالمیان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حَمْلًا خَفِيفًا</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ذکر داستان 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نجف به کربلا چهارپایی کرایه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راه، شخصی نام های به ایشان داد، برای بردن به کربلا بعد از تحویل گرفتن نامه، دیگر سوار چهارپا نشد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چهارپا را کرایه کردم، نامه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نام های دارم، شاید که صاحب چهارپا راضی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حقیر این آیه صراحت تام دارد، در شرک خفی؛ چون که به هنگام درخواست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اللهَ رَبَّهُمَا </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این ها موحدند، خدا را می خوانند</w:t>
      </w:r>
      <w:r>
        <w:rPr>
          <w:rFonts w:eastAsia="IRNazanin" w:cs="IRNazanin"/>
          <w:color w:val="111111"/>
          <w:sz w:val="28"/>
          <w:szCs w:val="28"/>
          <w:rtl w:val="true"/>
          <w:lang w:bidi="fa-IR"/>
        </w:rPr>
        <w:t>.</w:t>
      </w:r>
    </w:p>
    <w:p>
      <w:pPr>
        <w:pStyle w:val="Heading2"/>
        <w:numPr>
          <w:ilvl w:val="1"/>
          <w:numId w:val="1"/>
        </w:numPr>
        <w:rPr/>
      </w:pPr>
      <w:bookmarkStart w:id="462" w:name="__RefHeading___Toc4591783_2870459653"/>
      <w:bookmarkStart w:id="463" w:name="_Toc158"/>
      <w:bookmarkEnd w:id="462"/>
      <w:r>
        <w:rPr>
          <w:rtl w:val="true"/>
        </w:rPr>
        <w:t>نوع شرک که این ها مرتکب می شوند این است که</w:t>
      </w:r>
      <w:r>
        <w:rPr>
          <w:rtl w:val="true"/>
        </w:rPr>
        <w:t>:</w:t>
      </w:r>
      <w:bookmarkEnd w:id="4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پزشک و پرستار و ماما تعریف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رفتارهای شایسته ای که از بچه ببینند، او را یا شبیه به مادر می بینند و یا شبیه به پدر و یا مسئله ژنتیک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با خدا شریک و همتا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نوع شرک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أَيُشْرِكُونَ مَا لَا يَخْلُقُ شَيْئًا وَهُمْ يُخْلَقُونَ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وَلَا يَسْتَطِيعُونَ لَهُمْ نَصْرًا وَلَا أَنْفُسَهُمْ يَنْصُرُونَ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دنیا آمدن نوزاد، این پزشک و ماما و پرستار چه کاره بودند؟ و یا شما به عنوان والدین، اگر اطمینان داشتید که شباهت به احدی باعث صالح و یا سالم بودن او می شود چرا این قدر تضرع و توسل می کردید؟</w:t>
      </w:r>
    </w:p>
    <w:p>
      <w:pPr>
        <w:pStyle w:val="BookText"/>
        <w:rPr/>
      </w:pPr>
      <w:r>
        <w:rPr>
          <w:rFonts w:ascii="IRNazanin" w:hAnsi="IRNazanin" w:eastAsia="IRNazanin"/>
          <w:color w:val="111111"/>
          <w:sz w:val="28"/>
          <w:sz w:val="28"/>
          <w:szCs w:val="28"/>
          <w:rtl w:val="true"/>
          <w:lang w:bidi="fa-IR"/>
        </w:rPr>
        <w:t xml:space="preserve">گناه را ساده نگیرید؛ دقت کنید پیروی از 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احکام الهی، شخص و بلکه جامعه را به راحتی وارد در شرک می نماید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ذَرُوا ظَاهِرَ الْإِثْمِ وَ بَاطِنَهُ إِنَّ الَّذِينَ يَكسِبُونَ الْإِثْمَ سَيُجْزَوْنَ بِمَا كَانُوا يَقْتَرِفُونَ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bookmarkStart w:id="464" w:name="pg9266_86942"/>
    </w:p>
    <w:p>
      <w:pPr>
        <w:pStyle w:val="Heading2"/>
        <w:numPr>
          <w:ilvl w:val="1"/>
          <w:numId w:val="1"/>
        </w:numPr>
        <w:rPr/>
      </w:pPr>
      <w:bookmarkStart w:id="465" w:name="__RefHeading___Toc4591785_2870459653"/>
      <w:bookmarkStart w:id="466" w:name="_Toc159"/>
      <w:bookmarkEnd w:id="464"/>
      <w:bookmarkEnd w:id="465"/>
      <w:r>
        <w:rPr>
          <w:rtl w:val="true"/>
        </w:rPr>
        <w:t xml:space="preserve">بیان حضرت علامه طباطبایی </w:t>
      </w:r>
      <w:r>
        <w:rPr>
          <w:rtl w:val="true"/>
        </w:rPr>
        <w:t>(</w:t>
      </w:r>
      <w:r>
        <w:rPr>
          <w:rtl w:val="true"/>
        </w:rPr>
        <w:t>رحمه الله علیه</w:t>
      </w:r>
      <w:r>
        <w:rPr>
          <w:rtl w:val="true"/>
        </w:rPr>
        <w:t xml:space="preserve">) </w:t>
      </w:r>
      <w:r>
        <w:rPr>
          <w:rtl w:val="true"/>
        </w:rPr>
        <w:t xml:space="preserve">در تفسیر </w:t>
      </w:r>
      <w:r>
        <w:rPr>
          <w:rtl w:val="true"/>
        </w:rPr>
        <w:t>«</w:t>
      </w:r>
      <w:r>
        <w:rPr>
          <w:rtl w:val="true"/>
        </w:rPr>
        <w:t>ظَاهِرَ الْإِثْمِ وَ بَاطِنَهُ</w:t>
      </w:r>
      <w:r>
        <w:rPr>
          <w:rtl w:val="true"/>
        </w:rPr>
        <w:t>»:</w:t>
      </w:r>
      <w:bookmarkEnd w:id="466"/>
    </w:p>
    <w:p>
      <w:pPr>
        <w:pStyle w:val="BookText"/>
        <w:rPr/>
      </w:pPr>
      <w:r>
        <w:rPr>
          <w:rFonts w:ascii="IRNazanin" w:hAnsi="IRNazanin" w:eastAsia="IRNazanin"/>
          <w:color w:val="111111"/>
          <w:sz w:val="28"/>
          <w:sz w:val="28"/>
          <w:szCs w:val="28"/>
          <w:rtl w:val="true"/>
          <w:lang w:bidi="fa-IR"/>
        </w:rPr>
        <w:t xml:space="preserve">این آیه گر چه به حسب مضمون مطلق است و از جمیع گناهان ظاهری و باطنی نهی می کند ولی از سیاق آیات قبل و بعد از آن استفاده می شود که این آیه تهمید و زمینه چینی است برای نهیی که بعداً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لازمه آن این است که خوردن از گوشت حیوانی که اسم خدا بر آن برده نشده حرام و از مصادیق اثم ،باشد تا این جمله مربوط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ظاهر الاثم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پس این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تواند باشد ولی از تأکید بلیغی که در جمله و انه لفسق است به دست می آید که خوردن چنین گوشتی جزو گناهان باطنی است وگرنه هیچ احتیاجی به چنین تأکید اکیدی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تَأْكُلُوا مِمَّا لَمْ يُذْكَرِ اسْمُ اللَّهِ عَلَيْهِ وَ إِنَّهُ لَفِسْقٌ ۗ وَإِنَّ الشَّيَاطِينَ لَيُوحُونَ إِلَىٰ أَوْلِيَائِهِمْ لِيُجَادِلُوكُمْ ۖ وَ إِنْ أَطَعْتُمُوهُمْ إِنَّكُمْ 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بود که مشرکین به مسلمان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 مردار فرقی با مذکی </w:t>
      </w:r>
      <w:r>
        <w:rPr>
          <w:rStyle w:val="FootnoteAnchor"/>
          <w:rtl w:val="true"/>
        </w:rPr>
        <w:footnoteReference w:id="225"/>
      </w:r>
      <w:r>
        <w:rPr>
          <w:rFonts w:ascii="IRNazanin" w:hAnsi="IRNazanin" w:eastAsia="IRNazanin"/>
          <w:color w:val="111111"/>
          <w:sz w:val="28"/>
          <w:sz w:val="28"/>
          <w:szCs w:val="28"/>
          <w:rtl w:val="true"/>
          <w:lang w:bidi="fa-IR"/>
        </w:rPr>
        <w:t>ندارد، می توانید از هردو استفاده کنید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هم استدلال می کردند که مردار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ذبح اسلامی شما هم بهتر است؛ چون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میرانده و مذکی را شما کشته 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و معصیتی، عبودیت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Style w:val="FootnoteAnchor"/>
          <w:rtl w:val="true"/>
        </w:rPr>
        <w:footnoteReference w:id="227"/>
      </w:r>
      <w:r>
        <w:rPr>
          <w:rFonts w:ascii="Amiri" w:hAnsi="Amiri" w:eastAsia="Amiri" w:cs="Amiri"/>
          <w:color w:val="111111"/>
          <w:sz w:val="28"/>
          <w:sz w:val="28"/>
          <w:szCs w:val="28"/>
          <w:rtl w:val="true"/>
          <w:lang w:bidi="ar-SA"/>
        </w:rPr>
        <w:t>وَأَنِ اعْبُدُونِي هَذَا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وَلَقَدْ أَصَلَّ مِنْكُمْ جِبِلًّا كَثِيرًا أَفَلَمْ تَكُونُوا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 از باب شرک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ascii="Amiri" w:hAnsi="Amiri" w:eastAsia="Amiri" w:cs="Amiri"/>
          <w:color w:val="111111"/>
          <w:sz w:val="28"/>
          <w:sz w:val="28"/>
          <w:szCs w:val="28"/>
          <w:rtl w:val="true"/>
          <w:lang w:bidi="ar-SA"/>
        </w:rPr>
        <w:t>إِيَّاكَ نَعْبُدُ وَ إِيَّاكَ نَسْتَعينُ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افرادی که در حاکمیت طاغوت زندگی می کنند، با تبعیت از قوانین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چه قوانین مطابق با شرع و چه قوانین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یا ناخواسته به عبودیت طاغوت تن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مکالمه موسی علیه السلام با فرعون بعد از این که آن جناب به رسالت مبعوث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فَأْتِيَا فِرْعَوْنَ فَقُولَا إِنَّا رَسُولُ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أَنْ أَرْسِلْ مَعَنَا بَنِي إِسْرَائِيلَ</w:t>
      </w:r>
      <w:r>
        <w:rPr>
          <w:rStyle w:val="FootnoteAnchor"/>
          <w:rtl w:val="true"/>
        </w:rPr>
        <w:footnoteReference w:id="232"/>
      </w:r>
      <w:r>
        <w:rPr>
          <w:rFonts w:ascii="IRNazanin" w:hAnsi="IRNazanin" w:eastAsia="IRNazanin"/>
          <w:color w:val="111111"/>
          <w:sz w:val="28"/>
          <w:sz w:val="28"/>
          <w:szCs w:val="28"/>
          <w:rtl w:val="true"/>
          <w:lang w:bidi="fa-IR"/>
        </w:rPr>
        <w:t xml:space="preserve"> حکومت های الهی برای رهاسازی جوامع بشری از قید طاغوت ها آمدند تا مردم فرصتی برای پذیرش حق بدون خوف و هراس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أَلَمْ نُرَبِّكَ فِينَا وَلِيدًا وَ لَبِثْتَ فِينَا مِنْ عُمُرِكَ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فَعَلْتَ فَعْلَتَكَ الَّتِي فَعَلْتَ وَأَنْتَ مِنَ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قتلی که موسی علیه السلام در دعوای فیمابین قبطی و سبطی مرتکب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فَعَلْتُهَا إِذَا وَ أَنَا مِنَ الضَّالِّينَ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دوران قبل از مبعوث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انبیاء قبل از بعثت به کار می برد نظیر این تعبیر برای پیامبر اسلام صلی الله علیه و آله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وَجَدَكَ صَالًا فَهَدَى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تِلْكَ نِعْمَةٌ تَمُنُّهَا عَلَيَّ أَنْ عَبَّدْتَ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حاکمیت جباران و ستمگران و طواغیت به گونه ای است که مردم را به عبودیت خود دعوت می کنند و به شدت هم مانع از این می شوند که مردم به سمت و سوی عبودیت الله جلّ جلاله سوق داده 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دوران ستم شاهی پهلوی به پیامبر و اهل البيت عليهم صلوات الله مردم جهت احترام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شخص شاه و خاندانش تعبیر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خدایگان، خدا، شاه، میهن و</w:t>
      </w:r>
      <w:r>
        <w:rPr>
          <w:rFonts w:eastAsia="IRNazanin" w:cs="IRNazanin"/>
          <w:color w:val="111111"/>
          <w:sz w:val="28"/>
          <w:szCs w:val="28"/>
          <w:rtl w:val="true"/>
          <w:lang w:bidi="fa-IR"/>
        </w:rPr>
        <w:t xml:space="preserve">...» </w:t>
      </w:r>
      <w:bookmarkStart w:id="467" w:name="pg9266_86946"/>
    </w:p>
    <w:p>
      <w:pPr>
        <w:pStyle w:val="Heading2"/>
        <w:numPr>
          <w:ilvl w:val="1"/>
          <w:numId w:val="1"/>
        </w:numPr>
        <w:rPr/>
      </w:pPr>
      <w:bookmarkStart w:id="468" w:name="__RefHeading___Toc4591787_2870459653"/>
      <w:bookmarkStart w:id="469" w:name="_Toc160"/>
      <w:bookmarkEnd w:id="467"/>
      <w:bookmarkEnd w:id="468"/>
      <w:r>
        <w:rPr>
          <w:rtl w:val="true"/>
        </w:rPr>
        <w:t>آیه صد و هفت</w:t>
      </w:r>
      <w:bookmarkEnd w:id="469"/>
    </w:p>
    <w:p>
      <w:pPr>
        <w:pStyle w:val="BookText"/>
        <w:rPr/>
      </w:pPr>
      <w:r>
        <w:rPr>
          <w:rFonts w:ascii="Amiri" w:hAnsi="Amiri" w:eastAsia="Amiri" w:cs="Amiri"/>
          <w:color w:val="111111"/>
          <w:sz w:val="28"/>
          <w:sz w:val="28"/>
          <w:szCs w:val="28"/>
          <w:rtl w:val="true"/>
          <w:lang w:bidi="ar-SA"/>
        </w:rPr>
        <w:t>أَفَأَمِنُوا أَنْ تَأْتِيَهُمْ غَاشِيَةٌ مِنْ عَذَابِ اللهِ أَوْ تَأْتِيَهُمُ السَّاعَةُ بَغْتَةً وَ 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برای کسانی که از مسیر توحید منحرف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نبایستی رذیله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ساده و گذرا در زندگی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خداوند هشدار می دهد که چه کسی به شما این امنیت را داده است که عذابی فراگیر دامن شما را نگیرد و یا این که قیامت بر پا شود و شما مشرکین به جزای اعمال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فوق معلوم می شود همان طور که توحید در زندگی موحد، آثار و برکات بی حد و حصری دارد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در زندگی دنیوی و اخروی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نادانی، رافع مسئولیت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علیهم السلام آمده اند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يُزَكيهِم وَ يُعَلِّمُهُمُ الكتابَ وَالحِكمَةَ وَ إن كانوا مِن قَبلُ لَفِي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مسلمان عالمانه دینداری نکند بدون شک در دام های ابلیس گرفتار شده و عواقب سوء دنیوی و اخروی دامنگیر او خواهد شد</w:t>
      </w:r>
      <w:r>
        <w:rPr>
          <w:rFonts w:eastAsia="IRNazanin" w:cs="IRNazanin"/>
          <w:color w:val="111111"/>
          <w:sz w:val="28"/>
          <w:szCs w:val="28"/>
          <w:rtl w:val="true"/>
          <w:lang w:bidi="fa-IR"/>
        </w:rPr>
        <w:t xml:space="preserve">. </w:t>
      </w:r>
      <w:bookmarkStart w:id="470" w:name="pg9266_86947"/>
    </w:p>
    <w:p>
      <w:pPr>
        <w:pStyle w:val="Heading2"/>
        <w:numPr>
          <w:ilvl w:val="1"/>
          <w:numId w:val="1"/>
        </w:numPr>
        <w:rPr/>
      </w:pPr>
      <w:bookmarkStart w:id="471" w:name="__RefHeading___Toc4591789_2870459653"/>
      <w:bookmarkStart w:id="472" w:name="_Toc161"/>
      <w:bookmarkEnd w:id="470"/>
      <w:bookmarkEnd w:id="471"/>
      <w:r>
        <w:rPr>
          <w:rtl w:val="true"/>
        </w:rPr>
        <w:t>مروری دوباره بر چند آیه گذشته</w:t>
      </w:r>
      <w:bookmarkEnd w:id="47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اهل ایمان نیستند؛ هرچند تو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حرص بزنی و از خود جدیت و تلاش به خرج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رسالت رسول ما بار مالی بر دوش آن ها ندارد، باز حاضر به دعوت رسالتشان نیستند به دلیل این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الهی که در هستی وجود دارند، رویگردان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را مشاهده می کنید که به ظاهر ایمان آورده و ادعای مؤمن بودن را دارند، ولی دچار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مشرکین را از این که در دنیا و یا در آخرت مشمول عذاب خود نماییم، فراموش نکرده ایم</w:t>
      </w:r>
      <w:r>
        <w:rPr>
          <w:rFonts w:eastAsia="IRNazanin" w:cs="IRNazanin"/>
          <w:color w:val="111111"/>
          <w:sz w:val="28"/>
          <w:szCs w:val="28"/>
          <w:rtl w:val="true"/>
          <w:lang w:bidi="fa-IR"/>
        </w:rPr>
        <w:t>.</w:t>
      </w:r>
    </w:p>
    <w:p>
      <w:pPr>
        <w:pStyle w:val="Heading2"/>
        <w:numPr>
          <w:ilvl w:val="1"/>
          <w:numId w:val="1"/>
        </w:numPr>
        <w:rPr/>
      </w:pPr>
      <w:bookmarkStart w:id="473" w:name="__RefHeading___Toc4591791_2870459653"/>
      <w:bookmarkStart w:id="474" w:name="_Toc162"/>
      <w:bookmarkEnd w:id="473"/>
      <w:r>
        <w:rPr>
          <w:rtl w:val="true"/>
        </w:rPr>
        <w:t>ارتباط این آیه با کل داستان يوسف عليه السلام</w:t>
      </w:r>
      <w:bookmarkEnd w:id="47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حاکمیت شرک در جامعه مصر حکم فرما بود و بت پرستی در تاروپود آن جامعه رسوخ ،داشت مردم به انواع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حاکمان و از سوی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بودند؛ ولی وقتی به وسیلهٔ تعالیم یوسف پیامبر علیه السلام با معارف توحیدی آشنا گردیده و دل هایشان به نور توحید منوّر شد، انواع و اقسام برکات مادی و معنوی به آن ها روی آورد</w:t>
      </w:r>
      <w:r>
        <w:rPr>
          <w:rFonts w:eastAsia="IRNazanin" w:cs="IRNazanin"/>
          <w:color w:val="111111"/>
          <w:sz w:val="28"/>
          <w:szCs w:val="28"/>
          <w:rtl w:val="true"/>
          <w:lang w:bidi="fa-IR"/>
        </w:rPr>
        <w:t xml:space="preserve">. </w:t>
      </w:r>
      <w:bookmarkStart w:id="475" w:name="pg9266_86948"/>
    </w:p>
    <w:p>
      <w:pPr>
        <w:pStyle w:val="Heading2"/>
        <w:numPr>
          <w:ilvl w:val="1"/>
          <w:numId w:val="1"/>
        </w:numPr>
        <w:rPr/>
      </w:pPr>
      <w:bookmarkStart w:id="476" w:name="__RefHeading___Toc4591793_2870459653"/>
      <w:bookmarkStart w:id="477" w:name="_Toc163"/>
      <w:bookmarkEnd w:id="475"/>
      <w:bookmarkEnd w:id="476"/>
      <w:r>
        <w:rPr>
          <w:rtl w:val="true"/>
        </w:rPr>
        <w:t>آیه صد و هشت</w:t>
      </w:r>
      <w:bookmarkEnd w:id="477"/>
    </w:p>
    <w:p>
      <w:pPr>
        <w:pStyle w:val="BookText"/>
        <w:rPr/>
      </w:pPr>
      <w:r>
        <w:rPr>
          <w:rFonts w:ascii="Amiri" w:hAnsi="Amiri" w:eastAsia="Amiri" w:cs="Amiri"/>
          <w:color w:val="111111"/>
          <w:sz w:val="28"/>
          <w:sz w:val="28"/>
          <w:szCs w:val="28"/>
          <w:rtl w:val="true"/>
          <w:lang w:bidi="ar-SA"/>
        </w:rPr>
        <w:t>قُلْ هَذِهِ سَبِيلِي أَدْعُو إِلَى اللهِ عَلَى بَصِيرَةٍ أَنَا وَ مَنِ اتَّبَعَنِي وَ سُبْحَانَ اللَّهِ وَ مَا أَنَا مِنَ الْمُشْرِكِينَ</w:t>
      </w:r>
      <w:r>
        <w:rPr>
          <w:rStyle w:val="FootnoteAnchor"/>
          <w:rtl w:val="true"/>
        </w:rPr>
        <w:footnoteReference w:id="241"/>
      </w:r>
      <w:r>
        <w:rPr>
          <w:rFonts w:ascii="IRNazanin" w:hAnsi="IRNazanin" w:eastAsia="IRNazanin"/>
          <w:color w:val="111111"/>
          <w:sz w:val="28"/>
          <w:sz w:val="28"/>
          <w:szCs w:val="28"/>
          <w:rtl w:val="true"/>
          <w:lang w:bidi="fa-IR"/>
        </w:rPr>
        <w:t xml:space="preserve"> ای پیامبر بگو به امتت که این است راه و روش من؛ ایمان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پیامبر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دعوت می کنید به خدا دعوت کنید و نه به خودتان و نه به حزبتان و نه به مرامتان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نکنید که هر دعوتی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شکل و رنگ و آرم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 پرستی است که ساحت خداوند متعال از شرک پاک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طریق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توحید و درنهایت دعوت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بصیرت و آگاهی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بصیرت، هم برای رسول الله صلى الله علیه و آله لازم است و هم برای کسانی که تابع آن جناب هستند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نقیصه بزرگ دینداران که خدا در وصف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يُؤْمِنُ أَكْثَرُهُمْ بِاللَّهِ إِلَّا وَ هُمْ مُشْرِكُونَ</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این است که در دینداری فاقد بصیرت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تأکیداتی که دین و اولیاء دین بر کسب بصیره نموده اند، اهل دین در وادی دیگری سیر می کنند؛ همان طوری که از طریق وحی به پیامبر صلى الله علیه و آله بصیرت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اوصیاء رسول الله سلام الله علیهم اجمعین که وارثان حقیقی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قله رفیع بصیرت و علم و دانایی قرار دارند ما که ادعای تابعیت این بزرگان را داریم بایستی دینداری مان بر مبنای بصیرت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کسب معارف حقّه الهی، در حد اعلا یک واجب کفایی است </w:t>
      </w:r>
      <w:r>
        <w:rPr>
          <w:rFonts w:ascii="Amiri" w:hAnsi="Amiri" w:eastAsia="Amiri" w:cs="Amiri"/>
          <w:color w:val="111111"/>
          <w:sz w:val="28"/>
          <w:sz w:val="28"/>
          <w:szCs w:val="28"/>
          <w:rtl w:val="true"/>
          <w:lang w:bidi="ar-SA"/>
        </w:rPr>
        <w:t>وَ مَا كَانَ الْمُؤْمِنُونَ لِيَنْفِرُوا كَافَّةً فَلَوْلَا نَفَرَ مِنْ كُلِّ فِرْقَةٍ مِنْهُمْ طَائِفَةٌ لِيَتَفَقَّهُوا فِي الدِّينِ وَلِيُنْذِرُوا قَوْمَهُمْ إِذَا رَجَعُوا إِلَيْهِمْ لَعَلَّهُمْ يَحْذَرُونَ</w:t>
      </w:r>
      <w:r>
        <w:rPr>
          <w:rStyle w:val="FootnoteAnchor"/>
          <w:rtl w:val="true"/>
        </w:rPr>
        <w:footnoteReference w:id="243"/>
      </w:r>
      <w:r>
        <w:rPr>
          <w:rFonts w:ascii="IRNazanin" w:hAnsi="IRNazanin" w:eastAsia="IRNazanin"/>
          <w:color w:val="111111"/>
          <w:sz w:val="28"/>
          <w:sz w:val="28"/>
          <w:szCs w:val="28"/>
          <w:rtl w:val="true"/>
          <w:lang w:bidi="fa-IR"/>
        </w:rPr>
        <w:t>، همه که نباید به سوی جهاد بروند، یک عده هم باید رو به جهاد علمی جهت فقیه شدن بروند؛ ولی حضور در محافل دینی و استماع سخن عالمان دین و کسب بصیره، یک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لَعَلَّكَ فَقَدْتَنِي مِنْ مَجَالِسِ الْعُلَمَاءِ فَخَذَلْتَنِي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اهل کتاب و کتابخوانی باشد هم در محضر علماء است، ولی باید مراقب باشیم که کسب معرفت دینی به صورت خودآموز ممکن است باعث انحرافات شدیدی در دین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آن آقایی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قرآن در خانه می خوانم غلط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کسی نیست که غلط تو را بگیرد و مثل آواز خواندن در حمام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الله صلی الله به امیرالمؤمنين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شهادت می دهد حضرت مولی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فِى سَلَامَةٍ مِنْ دِینِی؟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حالت، دینم سالم است؟</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باید حساب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بکنند کم نیستند افرادی به ظاهر دیندار که دینشان ناقص است دینشان ضایع است و یا اصلاً با معیارهای دینی این ها بیدین هستند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أَعَاذَنَا اللهُ مِنْ شُرُورِ أَنْفُسِنَا وَ سَيِّئَاتِ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خود و اعمال بدمان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این مصائب، بی بصیرتی است</w:t>
      </w:r>
      <w:r>
        <w:rPr>
          <w:rFonts w:eastAsia="IRNazanin" w:cs="IRNazanin"/>
          <w:color w:val="111111"/>
          <w:sz w:val="28"/>
          <w:szCs w:val="28"/>
          <w:rtl w:val="true"/>
          <w:lang w:bidi="fa-IR"/>
        </w:rPr>
        <w:t xml:space="preserve">! </w:t>
      </w:r>
      <w:bookmarkStart w:id="478" w:name="pg9266_86951"/>
    </w:p>
    <w:p>
      <w:pPr>
        <w:pStyle w:val="Heading2"/>
        <w:numPr>
          <w:ilvl w:val="1"/>
          <w:numId w:val="1"/>
        </w:numPr>
        <w:rPr/>
      </w:pPr>
      <w:bookmarkStart w:id="479" w:name="__RefHeading___Toc4591795_2870459653"/>
      <w:bookmarkStart w:id="480" w:name="_Toc164"/>
      <w:bookmarkEnd w:id="478"/>
      <w:bookmarkEnd w:id="479"/>
      <w:r>
        <w:rPr>
          <w:rtl w:val="true"/>
        </w:rPr>
        <w:t>آخرین پیام آیه</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مشرک نیستم شما مسلمین و مؤمنین که خودتان را تابع من می دانید، شما نیز اهل شرک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مشرک نشوید، بایستی ملتزم به این امور باشید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همه حال، مردم را به خدا دعوت کنید و نه به خودتان و حتی نه به دیگران؛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إِلَى اللهِ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امر دین و مکتب هم خودتان اهل بصیرت باشید و هم کسانی که از شما تبعیت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بَصِيرَةٍ أَنَا وَ مَنِ اتَّبَعَنِي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سعی داشته باشید که موحدانه زندگی کنید و نه مشرکانه</w:t>
      </w:r>
      <w:r>
        <w:rPr>
          <w:rFonts w:eastAsia="IRNazanin" w:cs="IRNazanin"/>
          <w:color w:val="111111"/>
          <w:sz w:val="28"/>
          <w:szCs w:val="28"/>
          <w:rtl w:val="true"/>
          <w:lang w:bidi="fa-IR"/>
        </w:rPr>
        <w:t>.</w:t>
      </w:r>
    </w:p>
    <w:p>
      <w:pPr>
        <w:pStyle w:val="Heading2"/>
        <w:numPr>
          <w:ilvl w:val="1"/>
          <w:numId w:val="1"/>
        </w:numPr>
        <w:rPr/>
      </w:pPr>
      <w:bookmarkStart w:id="481" w:name="__RefHeading___Toc4591797_2870459653"/>
      <w:bookmarkStart w:id="482" w:name="_Toc165"/>
      <w:bookmarkEnd w:id="481"/>
      <w:r>
        <w:rPr>
          <w:rtl w:val="true"/>
        </w:rPr>
        <w:t>ارتباط آیه با داستان یوسف عليه السلام</w:t>
      </w:r>
      <w:bookmarkEnd w:id="48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علیه السلام این بنده مخلص الهی در تمامی فراز و نشیب زندگی خود، با بصیرت کامل همواره به یاد خدا بوده و در تمامی حالات، اطرافیان خود را به خدا دعوت می نمود و در هیچ لحظه نیز به خدا شرک نورزید</w:t>
      </w:r>
      <w:r>
        <w:rPr>
          <w:rFonts w:eastAsia="IRNazanin" w:cs="IRNazanin"/>
          <w:color w:val="111111"/>
          <w:sz w:val="28"/>
          <w:szCs w:val="28"/>
          <w:rtl w:val="true"/>
          <w:lang w:bidi="fa-IR"/>
        </w:rPr>
        <w:t xml:space="preserve">. </w:t>
      </w:r>
      <w:bookmarkStart w:id="483" w:name="pg9266_86952"/>
    </w:p>
    <w:p>
      <w:pPr>
        <w:pStyle w:val="Heading2"/>
        <w:numPr>
          <w:ilvl w:val="1"/>
          <w:numId w:val="1"/>
        </w:numPr>
        <w:rPr/>
      </w:pPr>
      <w:bookmarkStart w:id="484" w:name="__RefHeading___Toc4591799_2870459653"/>
      <w:bookmarkStart w:id="485" w:name="_Toc166"/>
      <w:bookmarkEnd w:id="483"/>
      <w:bookmarkEnd w:id="484"/>
      <w:r>
        <w:rPr>
          <w:rtl w:val="true"/>
        </w:rPr>
        <w:t>آيه صدونه</w:t>
      </w:r>
      <w:bookmarkEnd w:id="485"/>
    </w:p>
    <w:p>
      <w:pPr>
        <w:pStyle w:val="BookText"/>
        <w:rPr/>
      </w:pPr>
      <w:r>
        <w:rPr>
          <w:rFonts w:ascii="Amiri" w:hAnsi="Amiri" w:eastAsia="Amiri" w:cs="Amiri"/>
          <w:color w:val="111111"/>
          <w:sz w:val="28"/>
          <w:sz w:val="28"/>
          <w:szCs w:val="28"/>
          <w:rtl w:val="true"/>
          <w:lang w:bidi="ar-SA"/>
        </w:rPr>
        <w:t>وَ مَا أَرْسَلْنَا مِنْ قَبْلِكَ إِلَّا رِجَالًا نُوحِي إِلَيْهِمْ مِنْ أَهْلِ الْقُرَى أَفَلَمْ يَسِيرُوا فِي الْأَرْضِ فَيَنْظُرُوا كَيْفَ كَانَ عَاقِبَةُ الَّذِينَ مِنْ قَبْلِهِمْ وَلَدَارُ الْآخِرَةِ خَيْرٌ لِلَّذِينَ اتَّقَوْا أَفَلَا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بشریت، خداوند تبارک و تعالی برای سعادت دنیا و آخرت، انبیاء را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از آدم تا خاتم صلوات الله علیهم اجمعین، از یک خدا حرف زده اند، اصول کلی واحدی را به بشر ابلاغ نموده اند و همه را به یک جهان آخرت دعوت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بعثت انبیاء آنانی که دعوتشان را لبیک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افراد قلیلی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سعادت دنیا و عقبی نائل آمدند و آنانی که نه تنها نپذیرفتند بلکه تکذیب نمودند و به ساحت قدسی انبیاء تهمت و افتراء بستند به نکبت های دنیوی و اخروی گرفتار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سرنوشت امت های سالفه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 خاتم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مایهٔ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خداوند است و سنت هایش پابرجا و همیشگی است پس با ماست که انتخاب کنیم که در کدام مسیر سعادت یا شقاوت می خواهیم گام بنهیم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دعوت های اصیل انبیاء الهی، دعوت به عالم باقی و عدم دلبستگی و وابستگی به این عالم فانی یعنی دنیا است اگر انسان طالب سعادت ابدی است بایستی بر مبنای تعالیم انبیاء بر جاده تقوی گام نهاده تا سعادت را کسب 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وَلَدَارُ الْآخِرَةِ خَيْرٌ لِّلَّذِينَ اتَّقَوْا أَفَلَا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مسیر هم یک مسیر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عقل سلیم خدادادی خود استفاده کند قطعاً دعوت انبیاء را می پذیرد؛ اگر شهوات و نفس اماره بر عقل او سیطره پیدا کنند و فریب دنیای فریبنده را ،بخورد لاجرم پشت به دعوت انبیاء نموده و راه شقاوت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القیامه می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الْإِنْسَانُ عَلَى نَفْسِهِ بَصِيرَةٌ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وَلَوْ أَلْقَى مَعَاذِيرَهُ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خداوند از اهل ایمان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جهالت ها، نادانی ها، خرافه ها و پیرایه های بی اساس در رابطه با دینشان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مبنای دینداری آن ها براساس تعلم، تعقل و بصیرت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موعظه ای از جانب رب العالمین به یکی از پیامبران اولوالعزم، حضرت نوح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نُوحٌ رَبَّهُ فَقَالَ رَبِّ إِنَّ ابْنِي مِنْ أَهْلِي وَإِنَّ وَعْدَى الْحَقُّ وَأَنْتَ أَحْكمُ الْحَاكِمِينَ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قَالَ يَا نُوحُ إِنَّهُ لَيْسَ مِنْ أَهْلِكَ إِنَّهُ عَمَلٌ غَيْرُ صَالِحٍ فَلَا تَسْأَلْنِ مَا لَيْسَ لَک بِهِ عِلْمٌ إِنِّي أَعِظُكَ أَنْ تَكُونَ مِنَ الْجَاهِلِينَ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شيخ الانبياء علیه السلام نوح را این چنین موعظه می فرماید، ما باید حساب کار خودمان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آیات فوق از مصادیق جهالت، نداشتن تجزیه و تحلیل صحیح در امور جاری و در نتیجه عدم قوه تجزیه وتحليل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های نابه جا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های خیلی دور تا به امروز افرادی که فاقد بصیرت کافی در دین هستند و به عبارتی دچار جهالت های علمی و عملی هستند چقدر در قضاوت های فردی و اجتماعی دچار اشتباه فاحش هستند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إِنِّي أَعُوذُ بِكَ أَنْ أَسْأَلَك مَا لَيْسَ لِي بِهِ عِلْمٌ وَإِلَّا تَغْفِرْ لِي وَ تَرْحَمْنِي أَكُنْ مِنَ الْخَاسِرِينَ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bookmarkStart w:id="486" w:name="pg9266_86955"/>
    </w:p>
    <w:p>
      <w:pPr>
        <w:pStyle w:val="Heading2"/>
        <w:numPr>
          <w:ilvl w:val="1"/>
          <w:numId w:val="1"/>
        </w:numPr>
        <w:rPr/>
      </w:pPr>
      <w:bookmarkStart w:id="487" w:name="__RefHeading___Toc4591801_2870459653"/>
      <w:bookmarkStart w:id="488" w:name="_Toc167"/>
      <w:bookmarkEnd w:id="486"/>
      <w:bookmarkEnd w:id="487"/>
      <w:r>
        <w:rPr>
          <w:rtl w:val="true"/>
        </w:rPr>
        <w:t>ارتباط آیه با داستان یوسف عليه السلام</w:t>
      </w:r>
      <w:bookmarkEnd w:id="488"/>
    </w:p>
    <w:p>
      <w:pPr>
        <w:pStyle w:val="BookText"/>
        <w:rPr/>
      </w:pPr>
      <w:r>
        <w:rPr>
          <w:rFonts w:ascii="IRNazanin" w:hAnsi="IRNazanin" w:eastAsia="IRNazanin"/>
          <w:color w:val="111111"/>
          <w:sz w:val="28"/>
          <w:sz w:val="28"/>
          <w:szCs w:val="28"/>
          <w:rtl w:val="true"/>
          <w:lang w:bidi="fa-IR"/>
        </w:rPr>
        <w:t>يوسف عليه السلام نیز همچون پیامبران متقدم از او و متأخر مردم را به حق و حقیقت و تقوی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دعوت به تقوی و اخلاص، سختی ها و صدمات زیادی متحمل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برادران، فراق پدر، دعوت به گناه و تحمّل تهمت از سوی زلیخا، تحمل حبس و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اراده حق تعالی بر این تعلق گرفت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دنیوی يوسف و یوسف صفتان بود، اجر اخروی آن ها که جایگاه ویژه خود را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مَكنَّا لِيُوسُفَ فِي الْأَرْضِ يَتَبَوَّأُ مِنْهَا حَيْثُ يَشَاءُ نُصِيبُ بِرَحْمَتِنَا مَنْ نَشَاءُ وَلَا نُضِيعُ أَجْرَ الْمُحْسِنِينَ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ascii="Amiri" w:hAnsi="Amiri" w:eastAsia="Amiri" w:cs="Amiri"/>
          <w:color w:val="111111"/>
          <w:sz w:val="28"/>
          <w:sz w:val="28"/>
          <w:szCs w:val="28"/>
          <w:rtl w:val="true"/>
          <w:lang w:bidi="ar-SA"/>
        </w:rPr>
        <w:t>وَلَأَجْرُ الْآخِرَةِ خَيْرٌ لِلَّذِينَ آمَنُوا وَ كَانُوا يَتَّقُونَ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bookmarkStart w:id="489" w:name="pg9266_86956"/>
    </w:p>
    <w:p>
      <w:pPr>
        <w:pStyle w:val="Heading2"/>
        <w:numPr>
          <w:ilvl w:val="1"/>
          <w:numId w:val="1"/>
        </w:numPr>
        <w:rPr/>
      </w:pPr>
      <w:bookmarkStart w:id="490" w:name="__RefHeading___Toc4591803_2870459653"/>
      <w:bookmarkStart w:id="491" w:name="_Toc168"/>
      <w:bookmarkEnd w:id="489"/>
      <w:bookmarkEnd w:id="490"/>
      <w:r>
        <w:rPr>
          <w:rtl w:val="true"/>
        </w:rPr>
        <w:t>آیه صد و ده</w:t>
      </w:r>
      <w:bookmarkEnd w:id="491"/>
    </w:p>
    <w:p>
      <w:pPr>
        <w:pStyle w:val="BookText"/>
        <w:rPr/>
      </w:pP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انبیاء علیهم السلام برای ترویج دین الهی و دعوت مردم به ایمان و توحید رنج های طاقت فرسایی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رنج ها، تلاش های زائد الوصف انسان های والامقام و عظیم الشان، برای سوق دادن آن ها به دین حق در مقابل کفر و عناد و لجاج مخالفین و معاندین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گونه ای می شد که انبیاء را به سر حدّ یأس و ناامیدی از ایمان آوردن مردم می رساند و در این زمان نصرت الهی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حَسِبْتُمْ أَنْ تَدْخُلُوا الْجَنَّةَ وَلَمَّا يَأْتِكُمْ مَثَلُ الَّذِينَ خَلَوْا مِنْ قَبْلِكُمْ مَشَتْهُمُ الْبَأْسَاءُ وَالصَّرَّاءُ وَ زُلْزِلُوا حَتَّى يَقُولَ الرَّسُولُ وَالَّذِينَ آمَنُوا مَعَهُ مَتَى نَصْرُ اللَّهِ أَلَا إِنَّ نَصْرَ اللهِ قَرِيبٌ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طرح یک سؤال و جواب آن از دیدگاه روایت الامام علی بن موسی الرضا صلوات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انبیاء علیهم السلام که دارای مقام عصمت هستند و در قلّه رفیع ایمان قرار دارند حالت یأس به آن ها دست دهد تا جایی که گمان برند آن وعده های داده شده به آن ها دروغ بوده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حَمْدَانَ بْنِ سُلَيْمَانَ النَّيْسَابُورِيِّ،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لَيْسَ مِنْ قَوْلِكَ، أَنَّ 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إِلَى أَنْ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 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حَتَّى إِذَا اسْتَيْأَسَ الرُّسُلُ مِنْ قَوْمِهِمْ، وَ ظَنَّ قَوْمُهُمْ أَنَّ اَلرُّسُلَ قَدْ كُذِبُوا جَاءَ الرُّسُلَ نَصْرُنَا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 فَنُجِّيَ مَنْ نَشَاءُ وَلَا يُرَدُّ بَأْسُنَا عَنِ الْقَوْمِ 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bookmarkStart w:id="492" w:name="pg9266_86958"/>
    </w:p>
    <w:p>
      <w:pPr>
        <w:pStyle w:val="BookText"/>
        <w:rPr/>
      </w:pPr>
      <w:bookmarkEnd w:id="492"/>
      <w:r>
        <w:rPr>
          <w:rFonts w:ascii="IRNazanin" w:hAnsi="IRNazanin" w:eastAsia="IRNazanin"/>
          <w:color w:val="111111"/>
          <w:sz w:val="28"/>
          <w:sz w:val="28"/>
          <w:szCs w:val="28"/>
          <w:rtl w:val="true"/>
          <w:lang w:bidi="fa-IR"/>
        </w:rPr>
        <w:t xml:space="preserve">در آن لحظات آخرین که پیامبران از ایمان قومشان ناامید گردیده و قوم نیز گمان کردند که وعده های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نصرت مؤمنان و عذاب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 بیش نبوده است، نصرت حق آشکار شد و مؤمنان نجات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 من 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مجرمین، به سزای عناد و لجاج خود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بَأْسُنَا عَنِ الْقَوْمِ الْمُجْرِمِينَ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Heading2"/>
        <w:numPr>
          <w:ilvl w:val="1"/>
          <w:numId w:val="1"/>
        </w:numPr>
        <w:rPr/>
      </w:pPr>
      <w:bookmarkStart w:id="493" w:name="__RefHeading___Toc4591805_2870459653"/>
      <w:bookmarkStart w:id="494" w:name="_Toc169"/>
      <w:bookmarkEnd w:id="493"/>
      <w:r>
        <w:rPr>
          <w:rtl w:val="true"/>
        </w:rPr>
        <w:t xml:space="preserve">ارتباط آیه با حکایت یوسف </w:t>
      </w:r>
      <w:r>
        <w:rPr>
          <w:rtl w:val="true"/>
        </w:rPr>
        <w:t>(</w:t>
      </w:r>
      <w:r>
        <w:rPr>
          <w:rtl w:val="true"/>
        </w:rPr>
        <w:t>علیه السلام</w:t>
      </w:r>
      <w:r>
        <w:rPr>
          <w:rtl w:val="true"/>
        </w:rPr>
        <w:t>)</w:t>
      </w:r>
      <w:bookmarkEnd w:id="494"/>
    </w:p>
    <w:p>
      <w:pPr>
        <w:pStyle w:val="BookText"/>
        <w:rPr/>
      </w:pPr>
      <w:r>
        <w:rPr>
          <w:rFonts w:ascii="IRNazanin" w:hAnsi="IRNazanin" w:eastAsia="IRNazanin"/>
          <w:color w:val="111111"/>
          <w:sz w:val="28"/>
          <w:sz w:val="28"/>
          <w:szCs w:val="28"/>
          <w:rtl w:val="true"/>
          <w:lang w:bidi="fa-IR"/>
        </w:rPr>
        <w:t>آن وقتی که یوسف توسط برادران، ناجوانمردانه به چاه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یوسف توسط همین برادران به کاروانیان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وقتی که یوسف به عنوان یک برده، در بازار مصر توسط عزیز مصر خریداری شد و به عنوان غلام زرخرید به کاخ برده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بود که این آیه شامل آن می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حرمان و ناامیدی بود و هیچ نشانه ای از نصرت حق به ظاهر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دیگران سخنان یوسف را شنیده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 ایمان آورده بودند یا صرفاً به عنوان یک مستمع بودند و یا جزو مشرکین و مخالفین یوسف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هیچ آثاری از بروز و ظهور وعده های نصرت الهی را مشاهده نکردند؛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أَنَّهُمْ قَدْ كَذِبُوا </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ناگهان خداوند قادر متعال جهت تعبیر یک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از قعر زندان رها نمود و بر سریر سلطنت مصر نشاند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 مَنْ نَشَاءُ وَلَا يُرَدُّ بَأْسُنَا عَنِ الْقَوْمِ الْمُجْرِمِينَ</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دوستان و یاوران ،یوسف سرشار از نشاط و خوشحالی و مشرکین به سزای اعمال ننگین خود در طی سال های گذشته رسیدند</w:t>
      </w:r>
      <w:r>
        <w:rPr>
          <w:rFonts w:eastAsia="IRNazanin" w:cs="IRNazanin"/>
          <w:color w:val="111111"/>
          <w:sz w:val="28"/>
          <w:szCs w:val="28"/>
          <w:rtl w:val="true"/>
          <w:lang w:bidi="fa-IR"/>
        </w:rPr>
        <w:t xml:space="preserve">. </w:t>
      </w:r>
      <w:bookmarkStart w:id="495" w:name="pg9266_86960"/>
    </w:p>
    <w:p>
      <w:pPr>
        <w:pStyle w:val="Heading2"/>
        <w:numPr>
          <w:ilvl w:val="1"/>
          <w:numId w:val="1"/>
        </w:numPr>
        <w:rPr/>
      </w:pPr>
      <w:bookmarkStart w:id="496" w:name="__RefHeading___Toc4591807_2870459653"/>
      <w:bookmarkStart w:id="497" w:name="_Toc170"/>
      <w:bookmarkEnd w:id="495"/>
      <w:bookmarkEnd w:id="496"/>
      <w:r>
        <w:rPr>
          <w:rtl w:val="true"/>
        </w:rPr>
        <w:t>آیه صد و یازده</w:t>
      </w:r>
      <w:bookmarkEnd w:id="497"/>
    </w:p>
    <w:p>
      <w:pPr>
        <w:pStyle w:val="BookText"/>
        <w:rPr/>
      </w:pP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 تَفْصِيلَ كُلِّ شَيْءٍ وَ هُدًى وَ رَحْمَةً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 و اساس قرآن بر هدایتگری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امم سالفه برای امت پیامبر خاتم محمد صلی الله علیه و آله در قرآن مجید انتخاب نموده است صرفاً برای هدایتگری است لذا در آیات نورانی قرآن از حکایات ماضیه آن چه ذکر نشده است نیازی به ذکر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نیازی به آن باشد، می توان از بیان اهل البیت علیهم السلام و تفاسیر روایی بهره مند شد و ثانیاً از بیانات علماء مفسرین در شرح و بسط آیات قرآنی بهره وافی و کافی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قرآن بیان نموده است، حتماً و قطعاً یک نکته با پیام موعظه نصیحت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 که اولاً باید فهمید ثانیاً به آن ایمان آورد و ثالثاً آن را به کار برد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قصص قرآن میتوان بهره برداری هدایت گری نمود، عبرت آموزی از قصص قرآنی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جاهای مختلفی، قرآن ما را به عبرت آموزی دعوت نموده است یا از تاریخ یا از امورات جاری و یا مشاهدات 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لَكُمْ فِي الْأَنْعَامِ لَعِبْرَةً نُسْقِيكُمْ مِمَّا فِي بُطُونِهِ مِنْ بَيْنِ فَرْثٍ وَ دَمٍ لَبَنَّا خَالِصًا سَائِفًا لِلشَّارِبِين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غذاهای هضم شده درون معده گفته می شود که به مجرد رسیدن به روده ها ماده حیاتی آن جذب بدن شده و تفاله های آن به خارج فرستاده می شود و هنگامی که تفاله های آن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مقدار کمی از غذا مانند بعضی از مواد قندی و همچنین آب از همان دیواره های معده جذب بدن می شود اما قسمت عمده غذای هضم شده وقتی منتقل به روده ها شد، وارد خون می شود، می دانیم که شیر از غده های مخصوصی که درون پستان است، تراوش می کند و مواد اصلی آن از خون و غده های چربی ساز گرفته می شود؛ به این ترتیب این ماده تمیز و خالص، این غذای نیروبخش و گوارا از میان غذاهای هضم شده مخلوط با تفاله ها و از لابه لای خون به دست می 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به راستی عبرت انگیز نیست؟</w:t>
      </w:r>
      <w:r>
        <w:rPr>
          <w:rFonts w:eastAsia="IRNazanin" w:cs="IRNazanin"/>
          <w:color w:val="111111"/>
          <w:sz w:val="28"/>
          <w:szCs w:val="28"/>
          <w:rtl w:val="true"/>
          <w:lang w:bidi="fa-IR"/>
        </w:rPr>
        <w:t xml:space="preserve">! </w:t>
      </w:r>
      <w:bookmarkStart w:id="498" w:name="pg9266_86962"/>
    </w:p>
    <w:p>
      <w:pPr>
        <w:pStyle w:val="Heading2"/>
        <w:numPr>
          <w:ilvl w:val="1"/>
          <w:numId w:val="1"/>
        </w:numPr>
        <w:rPr/>
      </w:pPr>
      <w:bookmarkStart w:id="499" w:name="__RefHeading___Toc4591809_2870459653"/>
      <w:bookmarkStart w:id="500" w:name="_Toc171"/>
      <w:bookmarkEnd w:id="498"/>
      <w:bookmarkEnd w:id="499"/>
      <w:r>
        <w:rPr>
          <w:rtl w:val="true"/>
        </w:rPr>
        <w:t>عبرتی دیگر</w:t>
      </w:r>
      <w:r>
        <w:rPr>
          <w:rtl w:val="true"/>
        </w:rPr>
        <w:t>:</w:t>
      </w:r>
      <w:bookmarkEnd w:id="500"/>
    </w:p>
    <w:p>
      <w:pPr>
        <w:pStyle w:val="BookText"/>
        <w:rPr/>
      </w:pPr>
      <w:r>
        <w:rPr>
          <w:rFonts w:ascii="IRNazanin" w:hAnsi="IRNazanin" w:eastAsia="IRNazanin"/>
          <w:color w:val="111111"/>
          <w:sz w:val="28"/>
          <w:sz w:val="28"/>
          <w:szCs w:val="28"/>
          <w:rtl w:val="true"/>
          <w:lang w:bidi="fa-IR"/>
        </w:rPr>
        <w:t xml:space="preserve">وقتی خداوند قادر متعال می تواند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خالص را بیرون بیاورد عبادالرحمان نیز بایستی چنین خلاقیتی از خود نشان بدهند که در این دنیای سراسر آفات، فساد، گناه، غذای سالم و مقوی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الهی، اعتقادات حقّه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نموده و بار رسالت خود را به سرمنزل مقصود برسانند البته این کار هر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اندکی تفاوت در سوره مؤمنون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لَكُمْ فِي الْأَنْعَامِ لَعِبْرَةً نُسْقِيكُمْ مِمَّا فِي بُطُونِهَا وَلَكُمْ فِيهَا مَنَافِعُ كَثِيرَةٌ وَ مِنْهَا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وآمد شب و روز هم عبرت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يُقَلِّبُ اللَّهُ اللَّيْلَ وَالنَّهَارَ إِنَّ فِي ذَلِكَ لَعِبْرَةً لِأُولِي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Heading2"/>
        <w:numPr>
          <w:ilvl w:val="1"/>
          <w:numId w:val="1"/>
        </w:numPr>
        <w:rPr/>
      </w:pPr>
      <w:bookmarkStart w:id="501" w:name="__RefHeading___Toc4591811_2870459653"/>
      <w:bookmarkStart w:id="502" w:name="_Toc172"/>
      <w:bookmarkEnd w:id="501"/>
      <w:r>
        <w:rPr>
          <w:rtl w:val="true"/>
        </w:rPr>
        <w:t>عبرت های مادی و ظاهری از گردش شب و روز</w:t>
      </w:r>
      <w:r>
        <w:rPr>
          <w:rtl w:val="true"/>
        </w:rPr>
        <w:t>:</w:t>
      </w:r>
      <w:bookmarkEnd w:id="5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شب و روز، تعدیل سرما و گرما پیدایش فصول، بارورشدن گیاهان و حیات تمامی موجودات زنده، نزول باران ها و ذخیره آب در سفره های زیرزمینی</w:t>
      </w:r>
      <w:r>
        <w:rPr>
          <w:rFonts w:eastAsia="IRNazanin" w:cs="IRNazanin"/>
          <w:color w:val="111111"/>
          <w:sz w:val="28"/>
          <w:szCs w:val="28"/>
          <w:rtl w:val="true"/>
          <w:lang w:bidi="fa-IR"/>
        </w:rPr>
        <w:t xml:space="preserve">. </w:t>
      </w:r>
      <w:bookmarkStart w:id="503" w:name="pg9266_86963"/>
    </w:p>
    <w:p>
      <w:pPr>
        <w:pStyle w:val="Heading2"/>
        <w:numPr>
          <w:ilvl w:val="1"/>
          <w:numId w:val="1"/>
        </w:numPr>
        <w:rPr/>
      </w:pPr>
      <w:bookmarkStart w:id="504" w:name="__RefHeading___Toc4591813_2870459653"/>
      <w:bookmarkStart w:id="505" w:name="_Toc173"/>
      <w:bookmarkEnd w:id="503"/>
      <w:bookmarkEnd w:id="504"/>
      <w:r>
        <w:rPr>
          <w:rtl w:val="true"/>
        </w:rPr>
        <w:t>عبرت های معنوی و باطنی</w:t>
      </w:r>
      <w:bookmarkEnd w:id="505"/>
    </w:p>
    <w:p>
      <w:pPr>
        <w:pStyle w:val="BookText"/>
        <w:rPr/>
      </w:pPr>
      <w:r>
        <w:rPr>
          <w:rFonts w:ascii="IRNazanin" w:hAnsi="IRNazanin" w:eastAsia="IRNazanin"/>
          <w:color w:val="111111"/>
          <w:sz w:val="28"/>
          <w:sz w:val="28"/>
          <w:szCs w:val="28"/>
          <w:rtl w:val="true"/>
          <w:lang w:bidi="fa-IR"/>
        </w:rPr>
        <w:t>نشئه دنیا، محل تغییر و دگرگونی است؛ نه نور پایدار است و نه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زندگی کنید و منتظر شرایط بعدی و آینده نباشید؛ نه این که آینده ای نیست هست؛ ولی ممکن است شما آینده را درک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آینده را دریابید ولی طبق شرایطتان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بهره وری از آن را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آینده را دریابید شرایط فکری و جسمی شما هم چون گذشته پایدار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باشد که به شما اجازه بهره برداری لازم را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مَضى وَ ما سَيَأْتِيک فَايْنَ قُمْ فَاغْتَنِمِ الْفُرْصَةَ بَينَ الْعَدَمَينِ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الى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الآن دارید، استفاده کنید که داشته ها در دنیا همه در معرض تغییر و دگرگونی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جوانی دل نبندید که روزی پیر خواهید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سلامتی خود دلخوش نکنید که با پیری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ثروت خود تکیه نکنید که با اندک حادثه ای از کف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 به زن، فرزند،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پایدار و ازلی و ابدی است، خداوند حی قیوم، لایموت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دارید برای او هزینه کنید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 وَلَنَجْزِيَنَّ الَّذِينَ صَبَرُوا أَجْرَهُمْ بِأَحْسَنِ مَا كَانُوا يَعْمَلُونَ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عبرت گیری از سرنوشت فرعونی که ندای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Style w:val="FootnoteAnchor"/>
          <w:rtl w:val="true"/>
        </w:rPr>
        <w:footnoteReference w:id="268"/>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أَتَاكَ حَدِيثُ مُوسَى</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إِذْ نَادَاهُ رَبُّهُ بِالْوَادِ الْمُقَدَّسِ طُوًى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مقدسی فیمابین مدین و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 اند معنای وصفی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سرزمین در قداست و برکت پیچیده شده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راغب، موسی می بایست راه طولانی بپیماید تا آماده وحی شود، ولی خداوند این راه را برای او در هم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هدف نزدیک تر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إِلَى فِرْعَوْنَ إِنَّهُ طَغَى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فَقُلْ هَلْ لَكَ إِلَى أَنْ تَزَكَّى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أَهْدِيَكَ إِلَى رَبِّكَ فَتَخْشَى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خداوند به موسی علیه السلام چگونه تعلیم می دهد که با این طاغوت گردن کِش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 هَلْ لَک إِلَى أَنْ تَزَكَّى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أَهْدِيَكَ إِلَى رَبِّكَ فَتَخْشَی</w:t>
      </w:r>
      <w:r>
        <w:rPr>
          <w:rFonts w:ascii="IRNazanin" w:hAnsi="IRNazanin" w:eastAsia="IRNazanin"/>
          <w:color w:val="111111"/>
          <w:sz w:val="28"/>
          <w:sz w:val="28"/>
          <w:szCs w:val="28"/>
          <w:rtl w:val="true"/>
          <w:lang w:bidi="fa-IR"/>
        </w:rPr>
        <w:t>، آیا میل داری که پاک و پاکیزه شوی؟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أَهْدِيَكَ إِلَى رَبِّكَ فَتَخْشَى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فرعون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هدایت به سوی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انبیاء، مبارزه با طغیانگر، تزکیه و هدایت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بی محابا معصیت می کنند و نسبت به پروردگار عالمیان خوف و خشیتی ندارند هنوز به هدایت حقیقی راه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فَأَرَاهُ الْآيَةَ الْكَبْرَى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فَكَذَّبَ وَ عَصَى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أَدْبَرَ يَسْعَى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فَحَشَرَ فَنَادَى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فَقَالَ أَنَا رَبُّكُمُ الْأَعْلَى</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فَأَخَذَهُ اللَّهُ نَكَالَ الْآخِرَةِ وَالْأُولَى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ضعف و ناتوانی و عجز است و لذا درمورد کسی که از ادای حواله ای خودداری می کند، می گویند نکول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زنجیر سنگین است که انسان را ضعیف و ناتوان می سازد و از حرکت باز می دارد و از آن جاکه عذاب الهی مایه ناتوانی است و افراد را از ارتکاب گناه باز می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 xml:space="preserve">برخی از مفسرین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آلاخره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عذاب های اخروی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اهمیت 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دنیا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گفته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نخستین است که فرعون در مسیر طغیان گفت و ادعای الوهیت کرد </w:t>
      </w:r>
      <w:r>
        <w:rPr>
          <w:rFonts w:ascii="Amiri" w:hAnsi="Amiri" w:eastAsia="Amiri" w:cs="Amiri"/>
          <w:color w:val="111111"/>
          <w:sz w:val="28"/>
          <w:sz w:val="28"/>
          <w:szCs w:val="28"/>
          <w:rtl w:val="true"/>
          <w:lang w:bidi="ar-SA"/>
        </w:rPr>
        <w:t>وَ قَالَ فِرْعَوْنُ يَا أَيُّهَا الْمَلَأُ مَا عَلِمْتُ لَكُمْ مِنْ إِلَهٍ غَيْرِي فَأَوْقِدْ لِي يَا هَامَانُ عَلَى الطِّينِ فَاجْعَلْ لِي صَرْحًا لَعَلِّي أَطَّلِعُ إِلَى إِلَهِ مُوسَى وَإِنِّي لَأَظُنُّهُ مِنَ الْكَاذِبِينَ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آخرین کلمه ای است که گفت و آن ادعای ربوبیت اعلی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Style w:val="FootnoteAnchor"/>
          <w:rtl w:val="true"/>
        </w:rPr>
        <w:footnoteReference w:id="272"/>
      </w:r>
      <w:r>
        <w:rPr>
          <w:rFonts w:ascii="IRNazanin" w:hAnsi="IRNazanin" w:eastAsia="IRNazanin"/>
          <w:color w:val="111111"/>
          <w:sz w:val="28"/>
          <w:sz w:val="28"/>
          <w:szCs w:val="28"/>
          <w:rtl w:val="true"/>
          <w:lang w:bidi="fa-IR"/>
        </w:rPr>
        <w:t>و خداوند او را به مجازات این ادعای کفرآمیز در دنیا مجازات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مجمع البیان ذیل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فِى التَفْسِير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بَينَ الكَلَمينَ أَربعين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إِنَّ فِي ذَلِكَ لَعِبْرَةً لِمَنْ يَخْشَى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فرعون زمان موسی علیه السلام مایه عبرتی است برای کسانی که نسبت به حضرت پروردگار خشیه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افرادی که وقتی بر کرسی ریاست تکیه می زنند اگرچه با زبان قال نه، ولی با زبان حال ادّعای الوهیت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 قصص عبرت می گیرند که جزو اولوالالباب باشند</w:t>
      </w:r>
      <w:r>
        <w:rPr>
          <w:rFonts w:eastAsia="IRNazanin" w:cs="IRNazanin"/>
          <w:color w:val="111111"/>
          <w:sz w:val="28"/>
          <w:szCs w:val="28"/>
          <w:rtl w:val="true"/>
          <w:lang w:bidi="fa-IR"/>
        </w:rPr>
        <w:t xml:space="preserve">. </w:t>
      </w:r>
      <w:bookmarkStart w:id="506" w:name="pg9266_86968"/>
    </w:p>
    <w:p>
      <w:pPr>
        <w:pStyle w:val="Heading2"/>
        <w:numPr>
          <w:ilvl w:val="1"/>
          <w:numId w:val="1"/>
        </w:numPr>
        <w:rPr/>
      </w:pPr>
      <w:bookmarkStart w:id="507" w:name="__RefHeading___Toc4591815_2870459653"/>
      <w:bookmarkStart w:id="508" w:name="_Toc174"/>
      <w:bookmarkEnd w:id="506"/>
      <w:bookmarkEnd w:id="507"/>
      <w:r>
        <w:rPr>
          <w:rtl w:val="true"/>
        </w:rPr>
        <w:t xml:space="preserve">تفسیر زیبای راغب اصفهانی </w:t>
      </w:r>
      <w:r>
        <w:rPr>
          <w:rtl w:val="true"/>
        </w:rPr>
        <w:t>(</w:t>
      </w:r>
      <w:r>
        <w:rPr>
          <w:rtl w:val="true"/>
        </w:rPr>
        <w:t>رحمه الله علیه</w:t>
      </w:r>
      <w:r>
        <w:rPr>
          <w:rtl w:val="true"/>
        </w:rPr>
        <w:t xml:space="preserve">) </w:t>
      </w:r>
      <w:r>
        <w:rPr>
          <w:rtl w:val="true"/>
        </w:rPr>
        <w:t xml:space="preserve">از کلمه </w:t>
      </w:r>
      <w:r>
        <w:rPr>
          <w:rtl w:val="true"/>
        </w:rPr>
        <w:t>«</w:t>
      </w:r>
      <w:r>
        <w:rPr>
          <w:rtl w:val="true"/>
        </w:rPr>
        <w:t>لُبّ</w:t>
      </w:r>
      <w:r>
        <w:rPr>
          <w:rtl w:val="true"/>
        </w:rPr>
        <w:t>»:</w:t>
      </w:r>
      <w:bookmarkEnd w:id="508"/>
    </w:p>
    <w:p>
      <w:pPr>
        <w:pStyle w:val="BookText"/>
        <w:rPr/>
      </w:pP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 من الشّوائب، و سمّي بذلك لكونه خالص ما في الإنسان من معانيه، كَاللُّبَابِ واللُّبَّ من الشيء،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زكى من العقل، فكلّ لبّ عقل و ليس كلّ عقل لمبّا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علّق الله تعالى الأحكام التي لا يدركها إلّا العقول الزّكيّة بأولي الْأَلْبَابِ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گویش فارسی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یعنی مغز و خلاصه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کسانی که عقلشان زنجیر به هواهای نفسانی و شهوات است، نمی توانند از این قصص قرآنی عبرت گیری کنند؛ چراکه جوهره عقل در مملکت وجودی آن ها خالص نیست اسیر امیال نفسانی هستند و تصور آن ها از این قصص این است که این ها قصه هستند رمان هستند تمثیل و استعاره اند و</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لذاست خداوند در ادامه آیه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حَدِيثًا يُفْتَرَى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ها داستان های تخیلی، غیر واقعی و بافته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حقایقی هستند که در تاریخ بشریت به وقوع پیوستند شما با عبرت گیری مراقبت کنید که گرفتار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تَصْدِيقَ الَّذِي بَيْنَ يَدَيْهِ</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قرآن، در کتب آسمانی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حقایقی آمده است و مطالب قرآنی تصدیقی است بر مطالبی که در کتب آسمانی گذشته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كُلِّ شَيْءٍ وَ هُدًى وَ 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طور تفصیل این معارف و حقایق را در آخرین کتاب آسمانی قرآن بیان کردیم تا موجب هدایت اهل ایمان و درنتیجه رحمت خداوند شامل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p>
    <w:p>
      <w:pPr>
        <w:pStyle w:val="BookText"/>
        <w:rPr/>
      </w:pPr>
      <w:r>
        <w:rPr>
          <w:rFonts w:ascii="Amiri" w:hAnsi="Amiri" w:eastAsia="Amiri" w:cs="Amiri"/>
          <w:color w:val="111111"/>
          <w:sz w:val="28"/>
          <w:sz w:val="28"/>
          <w:szCs w:val="28"/>
          <w:rtl w:val="true"/>
          <w:lang w:bidi="ar-SA"/>
        </w:rPr>
        <w:t>اللَّهُمَّ اهْدِنا مِنْ عِنْدِكَ وَ ارْحَمْنَا بِرَحْمَتِكَوَ الحَمدُ لِلَّهِ رَبِّ العَلَمِينَوَ صَلَى اللَّهُ عَلى سَيِّدِنَا وَ نَبِيِّنَا مُحَمَّد وَ آلِهِ الطَّيِّبِينَ الطَّاهِرِينَتَمَّتِ بِعَونِ اللَّهِ وَ تَوفِيقِه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اصفهان </w:t>
      </w:r>
      <w:bookmarkStart w:id="509" w:name="pg9266_86971"/>
    </w:p>
    <w:p>
      <w:pPr>
        <w:pStyle w:val="Heading2"/>
        <w:numPr>
          <w:ilvl w:val="1"/>
          <w:numId w:val="1"/>
        </w:numPr>
        <w:rPr/>
      </w:pPr>
      <w:bookmarkStart w:id="510" w:name="__RefHeading___Toc4591817_2870459653"/>
      <w:bookmarkStart w:id="511" w:name="_Toc175"/>
      <w:bookmarkEnd w:id="509"/>
      <w:bookmarkEnd w:id="510"/>
      <w:r>
        <w:rPr>
          <w:rtl w:val="true"/>
        </w:rPr>
        <w:t>منابع</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الافعال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 في أدب المفيد و المستفيد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پرتال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موسسه حفظ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اله علیه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50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بخشی از آیه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بخشی از آیه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دقیق تأمل و دقت کن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مولانا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خواهان آن بودند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بیتی از باباطاهر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 ح</w:t>
      </w:r>
      <w:r>
        <w:rPr>
          <w:rFonts w:eastAsia="IRNazanin" w:cs="IRNazanin"/>
          <w:b w:val="false"/>
          <w:bCs w:val="false"/>
          <w:i w:val="false"/>
          <w:iCs w:val="false"/>
          <w:color w:val="333333"/>
          <w:sz w:val="20"/>
          <w:szCs w:val="20"/>
        </w:rPr>
        <w:t>7636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فصلت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هایی از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شغاف قلب به معنای غلافی است که محیط به قلب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دانم نصف دانش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هایی از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 صاحبان فهم و بصیرت آن را مدنظر قرار دهید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عاديات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في أدب المفيد و المستفيد،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بنیامین و کبیرهم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مولانا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مولانا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ما را از شر آن نجات بده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قید و شرط</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حقایق امور آگاه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 الشيخ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96/2/24</w:t>
      </w:r>
      <w:r>
        <w:rPr>
          <w:rFonts w:ascii="IRNazanin" w:hAnsi="IRNazanin" w:eastAsia="IRNazanin"/>
          <w:b w:val="false"/>
          <w:b w:val="false"/>
          <w:bCs w:val="false"/>
          <w:i w:val="false"/>
          <w:i w:val="false"/>
          <w:iCs w:val="false"/>
          <w:color w:val="333333"/>
          <w:sz w:val="20"/>
          <w:sz w:val="20"/>
          <w:szCs w:val="20"/>
          <w:rtl w:val="true"/>
        </w:rPr>
        <w:t>، ستون جهت اطلاع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وارد شده که یوسف را 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فروختند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بین مفسرین در این رابطه گفتگو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مفّصل روایی، مراجعه شود به اصول 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ابى الحديد،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آخر سوره کهف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پرتال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گلو بریده شده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اقبال الاعمال،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سید بن طاووس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791/3</w:t>
      </w:r>
      <w:r>
        <w:rPr>
          <w:rFonts w:ascii="IRNazanin" w:hAnsi="IRNazanin" w:eastAsia="IRNazanin"/>
          <w:b w:val="false"/>
          <w:b w:val="false"/>
          <w:bCs w:val="false"/>
          <w:i w:val="false"/>
          <w:i w:val="false"/>
          <w:iCs w:val="false"/>
          <w:color w:val="333333"/>
          <w:sz w:val="20"/>
          <w:sz w:val="20"/>
          <w:szCs w:val="20"/>
          <w:rtl w:val="true"/>
        </w:rPr>
        <w:t xml:space="preserve">، والأفعال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image" Target="media/image2.jpeg"/><Relationship Id="rId331" Type="http://schemas.openxmlformats.org/officeDocument/2006/relationships/image" Target="media/image2.jpeg"/><Relationship Id="rId332" Type="http://schemas.openxmlformats.org/officeDocument/2006/relationships/footer" Target="footer325.xml"/><Relationship Id="rId333" Type="http://schemas.openxmlformats.org/officeDocument/2006/relationships/footnotes" Target="footnotes.xml"/><Relationship Id="rId334" Type="http://schemas.openxmlformats.org/officeDocument/2006/relationships/numbering" Target="numbering.xml"/><Relationship Id="rId335" Type="http://schemas.openxmlformats.org/officeDocument/2006/relationships/fontTable" Target="fontTable.xml"/><Relationship Id="rId336" Type="http://schemas.openxmlformats.org/officeDocument/2006/relationships/settings" Target="settings.xml"/><Relationship Id="rId3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48027</Words>
  <Characters>182909</Characters>
  <CharactersWithSpaces>229136</CharactersWithSpaces>
  <Paragraphs>2063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2026-08-20T12:21:47Z</dcterms:created>
  <dc:creator>ghaemiyeh.com</dc:creator>
  <dc:description/>
  <dc:language>en-US</dc:language>
  <cp:lastModifiedBy/>
  <dcterms:modified xsi:type="dcterms:W3CDTF">2026-08-20T15:51:56Z</dcterms:modified>
  <cp:revision>1</cp:revision>
  <dc:subject/>
  <dc:title>کمال انسانیت تفسیر سوره یوسف علیه السلام</dc:title>
</cp:coreProperties>
</file>

<file path=docProps/custom.xml><?xml version="1.0" encoding="utf-8"?>
<Properties xmlns="http://schemas.openxmlformats.org/officeDocument/2006/custom-properties" xmlns:vt="http://schemas.openxmlformats.org/officeDocument/2006/docPropsVTypes"/>
</file>