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7.jpeg" ContentType="image/jpeg"/>
  <Override PartName="/word/media/image6.jpeg" ContentType="image/jpeg"/>
  <Override PartName="/word/media/image7.jpeg" ContentType="image/jpeg"/>
  <Override PartName="/word/media/image28.jpeg" ContentType="image/jpeg"/>
  <Override PartName="/word/media/image12.jpeg" ContentType="image/jpeg"/>
  <Override PartName="/word/media/image5.jpeg" ContentType="image/jpeg"/>
  <Override PartName="/word/media/image26.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4.jpeg" ContentType="image/jpeg"/>
  <Override PartName="/word/media/image25.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media/image21.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نهج البلاغة و الفکر الانسانی المعاصر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35225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935227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935229_2870459653">
            <w:r>
              <w:rPr>
                <w:webHidden/>
                <w:rStyle w:val="IndexLink"/>
                <w:rtl w:val="true"/>
              </w:rPr>
              <w:t>الشیخ محمد شريعتي المستشار الثقافي</w:t>
            </w:r>
            <w:r>
              <w:rPr>
                <w:rStyle w:val="IndexLink"/>
                <w:rtl w:val="true"/>
              </w:rPr>
              <w:tab/>
            </w:r>
            <w:r>
              <w:rPr>
                <w:rStyle w:val="IndexLink"/>
              </w:rPr>
              <w:t>10</w:t>
            </w:r>
          </w:hyperlink>
        </w:p>
        <w:p>
          <w:pPr>
            <w:pStyle w:val="Contents2"/>
            <w:tabs>
              <w:tab w:val="clear" w:pos="8743"/>
              <w:tab w:val="right" w:pos="9026" w:leader="dot"/>
            </w:tabs>
            <w:rPr/>
          </w:pPr>
          <w:hyperlink w:anchor="__RefHeading___Toc3935231_2870459653">
            <w:r>
              <w:rPr>
                <w:webHidden/>
                <w:rStyle w:val="IndexLink"/>
                <w:rtl w:val="true"/>
              </w:rPr>
              <w:t>کلمة الافتتاح</w:t>
            </w:r>
            <w:r>
              <w:rPr>
                <w:rStyle w:val="IndexLink"/>
                <w:rtl w:val="true"/>
              </w:rPr>
              <w:tab/>
            </w:r>
            <w:r>
              <w:rPr>
                <w:rStyle w:val="IndexLink"/>
              </w:rPr>
              <w:t>15</w:t>
            </w:r>
          </w:hyperlink>
        </w:p>
        <w:p>
          <w:pPr>
            <w:pStyle w:val="Contents3"/>
            <w:tabs>
              <w:tab w:val="clear" w:pos="8459"/>
              <w:tab w:val="right" w:pos="9026" w:leader="dot"/>
            </w:tabs>
            <w:rPr/>
          </w:pPr>
          <w:hyperlink w:anchor="__RefHeading___Toc3935233_2870459653">
            <w:r>
              <w:rPr>
                <w:webHidden/>
                <w:rStyle w:val="IndexLink"/>
                <w:rtl w:val="true"/>
              </w:rPr>
              <w:t>الدكتور علي لاريجاني</w:t>
            </w:r>
            <w:r>
              <w:rPr>
                <w:rStyle w:val="IndexLink"/>
                <w:rtl w:val="true"/>
              </w:rPr>
              <w:tab/>
            </w:r>
            <w:r>
              <w:rPr>
                <w:rStyle w:val="IndexLink"/>
              </w:rPr>
              <w:t>15</w:t>
            </w:r>
          </w:hyperlink>
        </w:p>
        <w:p>
          <w:pPr>
            <w:pStyle w:val="Contents2"/>
            <w:tabs>
              <w:tab w:val="clear" w:pos="8743"/>
              <w:tab w:val="right" w:pos="9026" w:leader="dot"/>
            </w:tabs>
            <w:rPr/>
          </w:pPr>
          <w:hyperlink w:anchor="__RefHeading___Toc3935235_2870459653">
            <w:r>
              <w:rPr>
                <w:webHidden/>
                <w:rStyle w:val="IndexLink"/>
                <w:rtl w:val="true"/>
              </w:rPr>
              <w:t>معايير الحق والباطل في نهج البلاغة</w:t>
            </w:r>
            <w:r>
              <w:rPr>
                <w:rStyle w:val="IndexLink"/>
                <w:rtl w:val="true"/>
              </w:rPr>
              <w:tab/>
            </w:r>
            <w:r>
              <w:rPr>
                <w:rStyle w:val="IndexLink"/>
              </w:rPr>
              <w:t>23</w:t>
            </w:r>
          </w:hyperlink>
        </w:p>
        <w:p>
          <w:pPr>
            <w:pStyle w:val="Contents3"/>
            <w:tabs>
              <w:tab w:val="clear" w:pos="8459"/>
              <w:tab w:val="right" w:pos="9026" w:leader="dot"/>
            </w:tabs>
            <w:rPr/>
          </w:pPr>
          <w:hyperlink w:anchor="__RefHeading___Toc3935237_2870459653">
            <w:r>
              <w:rPr>
                <w:webHidden/>
                <w:rStyle w:val="IndexLink"/>
                <w:rtl w:val="true"/>
              </w:rPr>
              <w:t>العلامة السيد محمد حسين فضل الله</w:t>
            </w:r>
            <w:r>
              <w:rPr>
                <w:rStyle w:val="IndexLink"/>
                <w:rtl w:val="true"/>
              </w:rPr>
              <w:tab/>
            </w:r>
            <w:r>
              <w:rPr>
                <w:rStyle w:val="IndexLink"/>
              </w:rPr>
              <w:t>23</w:t>
            </w:r>
          </w:hyperlink>
        </w:p>
        <w:p>
          <w:pPr>
            <w:pStyle w:val="Contents2"/>
            <w:tabs>
              <w:tab w:val="clear" w:pos="8743"/>
              <w:tab w:val="right" w:pos="9026" w:leader="dot"/>
            </w:tabs>
            <w:rPr/>
          </w:pPr>
          <w:hyperlink w:anchor="__RefHeading___Toc3935239_2870459653">
            <w:r>
              <w:rPr>
                <w:webHidden/>
                <w:rStyle w:val="IndexLink"/>
                <w:rtl w:val="true"/>
              </w:rPr>
              <w:t>القرآن في نهج البلاغة</w:t>
            </w:r>
            <w:r>
              <w:rPr>
                <w:rStyle w:val="IndexLink"/>
                <w:rtl w:val="true"/>
              </w:rPr>
              <w:tab/>
            </w:r>
            <w:r>
              <w:rPr>
                <w:rStyle w:val="IndexLink"/>
              </w:rPr>
              <w:t>33</w:t>
            </w:r>
          </w:hyperlink>
        </w:p>
        <w:p>
          <w:pPr>
            <w:pStyle w:val="Contents3"/>
            <w:tabs>
              <w:tab w:val="clear" w:pos="8459"/>
              <w:tab w:val="right" w:pos="9026" w:leader="dot"/>
            </w:tabs>
            <w:rPr/>
          </w:pPr>
          <w:hyperlink w:anchor="__RefHeading___Toc3935241_2870459653">
            <w:r>
              <w:rPr>
                <w:webHidden/>
                <w:rStyle w:val="IndexLink"/>
                <w:rtl w:val="true"/>
              </w:rPr>
              <w:t>سماحة الشيخ أحمد كفتارو</w:t>
            </w:r>
            <w:r>
              <w:rPr>
                <w:rStyle w:val="IndexLink"/>
                <w:rtl w:val="true"/>
              </w:rPr>
              <w:tab/>
            </w:r>
            <w:r>
              <w:rPr>
                <w:rStyle w:val="IndexLink"/>
              </w:rPr>
              <w:t>33</w:t>
            </w:r>
          </w:hyperlink>
        </w:p>
        <w:p>
          <w:pPr>
            <w:pStyle w:val="Contents2"/>
            <w:tabs>
              <w:tab w:val="clear" w:pos="8743"/>
              <w:tab w:val="right" w:pos="9026" w:leader="dot"/>
            </w:tabs>
            <w:rPr/>
          </w:pPr>
          <w:hyperlink w:anchor="__RefHeading___Toc3935243_2870459653">
            <w:r>
              <w:rPr>
                <w:webHidden/>
                <w:rStyle w:val="IndexLink"/>
                <w:rtl w:val="true"/>
              </w:rPr>
              <w:t>ضوء من الضوء</w:t>
            </w:r>
            <w:r>
              <w:rPr>
                <w:rStyle w:val="IndexLink"/>
                <w:rtl w:val="true"/>
              </w:rPr>
              <w:tab/>
            </w:r>
            <w:r>
              <w:rPr>
                <w:rStyle w:val="IndexLink"/>
              </w:rPr>
              <w:t>42</w:t>
            </w:r>
          </w:hyperlink>
        </w:p>
        <w:p>
          <w:pPr>
            <w:pStyle w:val="Contents3"/>
            <w:tabs>
              <w:tab w:val="clear" w:pos="8459"/>
              <w:tab w:val="right" w:pos="9026" w:leader="dot"/>
            </w:tabs>
            <w:rPr/>
          </w:pPr>
          <w:hyperlink w:anchor="__RefHeading___Toc3935245_2870459653">
            <w:r>
              <w:rPr>
                <w:webHidden/>
                <w:rStyle w:val="IndexLink"/>
                <w:rtl w:val="true"/>
              </w:rPr>
              <w:t>الأستاذ جوزيف الهاشم</w:t>
            </w:r>
            <w:r>
              <w:rPr>
                <w:rStyle w:val="IndexLink"/>
                <w:rtl w:val="true"/>
              </w:rPr>
              <w:tab/>
            </w:r>
            <w:r>
              <w:rPr>
                <w:rStyle w:val="IndexLink"/>
              </w:rPr>
              <w:t>42</w:t>
            </w:r>
          </w:hyperlink>
        </w:p>
        <w:p>
          <w:pPr>
            <w:pStyle w:val="Contents2"/>
            <w:tabs>
              <w:tab w:val="clear" w:pos="8743"/>
              <w:tab w:val="right" w:pos="9026" w:leader="dot"/>
            </w:tabs>
            <w:rPr/>
          </w:pPr>
          <w:hyperlink w:anchor="__RefHeading___Toc3935247_2870459653">
            <w:r>
              <w:rPr>
                <w:webHidden/>
                <w:rStyle w:val="IndexLink"/>
                <w:rtl w:val="true"/>
              </w:rPr>
              <w:t>أساليب عرض وإثبات الحقائق ونيل الكمال في نهج البلاغة</w:t>
            </w:r>
            <w:r>
              <w:rPr>
                <w:rStyle w:val="IndexLink"/>
                <w:rtl w:val="true"/>
              </w:rPr>
              <w:tab/>
            </w:r>
            <w:r>
              <w:rPr>
                <w:rStyle w:val="IndexLink"/>
              </w:rPr>
              <w:t>47</w:t>
            </w:r>
          </w:hyperlink>
        </w:p>
        <w:p>
          <w:pPr>
            <w:pStyle w:val="Contents3"/>
            <w:tabs>
              <w:tab w:val="clear" w:pos="8459"/>
              <w:tab w:val="right" w:pos="9026" w:leader="dot"/>
            </w:tabs>
            <w:rPr/>
          </w:pPr>
          <w:hyperlink w:anchor="__RefHeading___Toc3935249_2870459653">
            <w:r>
              <w:rPr>
                <w:webHidden/>
                <w:rStyle w:val="IndexLink"/>
                <w:rtl w:val="true"/>
              </w:rPr>
              <w:t>العلامة الشيخ محمد تقي جعفري</w:t>
            </w:r>
            <w:r>
              <w:rPr>
                <w:rStyle w:val="IndexLink"/>
                <w:rtl w:val="true"/>
              </w:rPr>
              <w:tab/>
            </w:r>
            <w:r>
              <w:rPr>
                <w:rStyle w:val="IndexLink"/>
              </w:rPr>
              <w:t>47</w:t>
            </w:r>
          </w:hyperlink>
        </w:p>
        <w:p>
          <w:pPr>
            <w:pStyle w:val="Contents2"/>
            <w:tabs>
              <w:tab w:val="clear" w:pos="8743"/>
              <w:tab w:val="right" w:pos="9026" w:leader="dot"/>
            </w:tabs>
            <w:rPr/>
          </w:pPr>
          <w:hyperlink w:anchor="__RefHeading___Toc3935251_2870459653">
            <w:r>
              <w:rPr>
                <w:webHidden/>
                <w:rStyle w:val="IndexLink"/>
                <w:rtl w:val="true"/>
              </w:rPr>
              <w:t>الكنز المهجور وآثاره الانسانیة</w:t>
            </w:r>
            <w:r>
              <w:rPr>
                <w:rStyle w:val="IndexLink"/>
                <w:rtl w:val="true"/>
              </w:rPr>
              <w:tab/>
            </w:r>
            <w:r>
              <w:rPr>
                <w:rStyle w:val="IndexLink"/>
              </w:rPr>
              <w:t>75</w:t>
            </w:r>
          </w:hyperlink>
        </w:p>
        <w:p>
          <w:pPr>
            <w:pStyle w:val="Contents3"/>
            <w:tabs>
              <w:tab w:val="clear" w:pos="8459"/>
              <w:tab w:val="right" w:pos="9026" w:leader="dot"/>
            </w:tabs>
            <w:rPr/>
          </w:pPr>
          <w:hyperlink w:anchor="__RefHeading___Toc3935253_2870459653">
            <w:r>
              <w:rPr>
                <w:webHidden/>
                <w:rStyle w:val="IndexLink"/>
                <w:rtl w:val="true"/>
              </w:rPr>
              <w:t>الدكتور أسعد علي</w:t>
            </w:r>
            <w:r>
              <w:rPr>
                <w:rStyle w:val="IndexLink"/>
                <w:rtl w:val="true"/>
              </w:rPr>
              <w:tab/>
            </w:r>
            <w:r>
              <w:rPr>
                <w:rStyle w:val="IndexLink"/>
              </w:rPr>
              <w:t>75</w:t>
            </w:r>
          </w:hyperlink>
        </w:p>
        <w:p>
          <w:pPr>
            <w:pStyle w:val="Contents2"/>
            <w:tabs>
              <w:tab w:val="clear" w:pos="8743"/>
              <w:tab w:val="right" w:pos="9026" w:leader="dot"/>
            </w:tabs>
            <w:rPr/>
          </w:pPr>
          <w:hyperlink w:anchor="__RefHeading___Toc3935255_2870459653">
            <w:r>
              <w:rPr>
                <w:webHidden/>
                <w:rStyle w:val="IndexLink"/>
                <w:rtl w:val="true"/>
              </w:rPr>
              <w:t>قاهر الموت</w:t>
            </w:r>
            <w:r>
              <w:rPr>
                <w:rStyle w:val="IndexLink"/>
                <w:rtl w:val="true"/>
              </w:rPr>
              <w:tab/>
            </w:r>
            <w:r>
              <w:rPr>
                <w:rStyle w:val="IndexLink"/>
              </w:rPr>
              <w:t>93</w:t>
            </w:r>
          </w:hyperlink>
        </w:p>
        <w:p>
          <w:pPr>
            <w:pStyle w:val="Contents3"/>
            <w:tabs>
              <w:tab w:val="clear" w:pos="8459"/>
              <w:tab w:val="right" w:pos="9026" w:leader="dot"/>
            </w:tabs>
            <w:rPr/>
          </w:pPr>
          <w:hyperlink w:anchor="__RefHeading___Toc3935257_2870459653">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3935259_2870459653">
            <w:r>
              <w:rPr>
                <w:webHidden/>
                <w:rStyle w:val="IndexLink"/>
                <w:rtl w:val="true"/>
              </w:rPr>
              <w:t>الأستاذ أنور الجندي</w:t>
            </w:r>
            <w:r>
              <w:rPr>
                <w:rStyle w:val="IndexLink"/>
                <w:rtl w:val="true"/>
              </w:rPr>
              <w:tab/>
            </w:r>
            <w:r>
              <w:rPr>
                <w:rStyle w:val="IndexLink"/>
              </w:rPr>
              <w:t>93</w:t>
            </w:r>
          </w:hyperlink>
        </w:p>
        <w:p>
          <w:pPr>
            <w:pStyle w:val="Contents2"/>
            <w:tabs>
              <w:tab w:val="clear" w:pos="8743"/>
              <w:tab w:val="right" w:pos="9026" w:leader="dot"/>
            </w:tabs>
            <w:rPr/>
          </w:pPr>
          <w:hyperlink w:anchor="__RefHeading___Toc3935261_2870459653">
            <w:r>
              <w:rPr>
                <w:webHidden/>
                <w:rStyle w:val="IndexLink"/>
                <w:rtl w:val="true"/>
              </w:rPr>
              <w:t>حقوق الانسان في نهج البلاغة</w:t>
            </w:r>
            <w:r>
              <w:rPr>
                <w:rStyle w:val="IndexLink"/>
                <w:rtl w:val="true"/>
              </w:rPr>
              <w:tab/>
            </w:r>
            <w:r>
              <w:rPr>
                <w:rStyle w:val="IndexLink"/>
              </w:rPr>
              <w:t>97</w:t>
            </w:r>
          </w:hyperlink>
        </w:p>
        <w:p>
          <w:pPr>
            <w:pStyle w:val="Contents3"/>
            <w:tabs>
              <w:tab w:val="clear" w:pos="8459"/>
              <w:tab w:val="right" w:pos="9026" w:leader="dot"/>
            </w:tabs>
            <w:rPr/>
          </w:pPr>
          <w:hyperlink w:anchor="__RefHeading___Toc3935263_2870459653">
            <w:r>
              <w:rPr>
                <w:webHidden/>
                <w:rStyle w:val="IndexLink"/>
                <w:rtl w:val="true"/>
              </w:rPr>
              <w:t>الدكتور حسن الزين</w:t>
            </w:r>
            <w:r>
              <w:rPr>
                <w:rStyle w:val="IndexLink"/>
                <w:rtl w:val="true"/>
              </w:rPr>
              <w:tab/>
            </w:r>
            <w:r>
              <w:rPr>
                <w:rStyle w:val="IndexLink"/>
              </w:rPr>
              <w:t>97</w:t>
            </w:r>
          </w:hyperlink>
        </w:p>
        <w:p>
          <w:pPr>
            <w:pStyle w:val="Contents2"/>
            <w:tabs>
              <w:tab w:val="clear" w:pos="8743"/>
              <w:tab w:val="right" w:pos="9026" w:leader="dot"/>
            </w:tabs>
            <w:rPr/>
          </w:pPr>
          <w:hyperlink w:anchor="__RefHeading___Toc3935265_2870459653">
            <w:r>
              <w:rPr>
                <w:webHidden/>
                <w:rStyle w:val="IndexLink"/>
                <w:rtl w:val="true"/>
              </w:rPr>
              <w:t>نهج البلاغة في مرآة القرآن</w:t>
            </w:r>
            <w:r>
              <w:rPr>
                <w:rStyle w:val="IndexLink"/>
                <w:rtl w:val="true"/>
              </w:rPr>
              <w:tab/>
            </w:r>
            <w:r>
              <w:rPr>
                <w:rStyle w:val="IndexLink"/>
              </w:rPr>
              <w:t>112</w:t>
            </w:r>
          </w:hyperlink>
        </w:p>
        <w:p>
          <w:pPr>
            <w:pStyle w:val="Contents3"/>
            <w:tabs>
              <w:tab w:val="clear" w:pos="8459"/>
              <w:tab w:val="right" w:pos="9026" w:leader="dot"/>
            </w:tabs>
            <w:rPr/>
          </w:pPr>
          <w:hyperlink w:anchor="__RefHeading___Toc3935267_2870459653">
            <w:r>
              <w:rPr>
                <w:webHidden/>
                <w:rStyle w:val="IndexLink"/>
                <w:rtl w:val="true"/>
              </w:rPr>
              <w:t>الأستاذ الدكتور عمر موسى باشا</w:t>
            </w:r>
            <w:r>
              <w:rPr>
                <w:rStyle w:val="IndexLink"/>
                <w:rtl w:val="true"/>
              </w:rPr>
              <w:tab/>
            </w:r>
            <w:r>
              <w:rPr>
                <w:rStyle w:val="IndexLink"/>
              </w:rPr>
              <w:t>112</w:t>
            </w:r>
          </w:hyperlink>
        </w:p>
        <w:p>
          <w:pPr>
            <w:pStyle w:val="Contents2"/>
            <w:tabs>
              <w:tab w:val="clear" w:pos="8743"/>
              <w:tab w:val="right" w:pos="9026" w:leader="dot"/>
            </w:tabs>
            <w:rPr/>
          </w:pPr>
          <w:hyperlink w:anchor="__RefHeading___Toc3935269_2870459653">
            <w:r>
              <w:rPr>
                <w:webHidden/>
                <w:rStyle w:val="IndexLink"/>
                <w:rtl w:val="true"/>
              </w:rPr>
              <w:t>حقوق الانسان في نهج البلاغة</w:t>
            </w:r>
            <w:r>
              <w:rPr>
                <w:rStyle w:val="IndexLink"/>
                <w:rtl w:val="true"/>
              </w:rPr>
              <w:tab/>
            </w:r>
            <w:r>
              <w:rPr>
                <w:rStyle w:val="IndexLink"/>
              </w:rPr>
              <w:t>131</w:t>
            </w:r>
          </w:hyperlink>
        </w:p>
        <w:p>
          <w:pPr>
            <w:pStyle w:val="Contents3"/>
            <w:tabs>
              <w:tab w:val="clear" w:pos="8459"/>
              <w:tab w:val="right" w:pos="9026" w:leader="dot"/>
            </w:tabs>
            <w:rPr/>
          </w:pPr>
          <w:hyperlink w:anchor="__RefHeading___Toc3935271_2870459653">
            <w:r>
              <w:rPr>
                <w:webHidden/>
                <w:rStyle w:val="IndexLink"/>
                <w:rtl w:val="true"/>
              </w:rPr>
              <w:t>الدكتور علي صادق الشيخ عمار</w:t>
            </w:r>
            <w:r>
              <w:rPr>
                <w:rStyle w:val="IndexLink"/>
                <w:rtl w:val="true"/>
              </w:rPr>
              <w:tab/>
            </w:r>
            <w:r>
              <w:rPr>
                <w:rStyle w:val="IndexLink"/>
              </w:rPr>
              <w:t>131</w:t>
            </w:r>
          </w:hyperlink>
        </w:p>
        <w:p>
          <w:pPr>
            <w:pStyle w:val="Contents2"/>
            <w:tabs>
              <w:tab w:val="clear" w:pos="8743"/>
              <w:tab w:val="right" w:pos="9026" w:leader="dot"/>
            </w:tabs>
            <w:rPr/>
          </w:pPr>
          <w:hyperlink w:anchor="__RefHeading___Toc3935273_2870459653">
            <w:r>
              <w:rPr>
                <w:webHidden/>
                <w:rStyle w:val="IndexLink"/>
                <w:rtl w:val="true"/>
              </w:rPr>
              <w:t>معالم العلوم في نهج البلاغة</w:t>
            </w:r>
            <w:r>
              <w:rPr>
                <w:rStyle w:val="IndexLink"/>
                <w:rtl w:val="true"/>
              </w:rPr>
              <w:tab/>
            </w:r>
            <w:r>
              <w:rPr>
                <w:rStyle w:val="IndexLink"/>
              </w:rPr>
              <w:t>143</w:t>
            </w:r>
          </w:hyperlink>
        </w:p>
        <w:p>
          <w:pPr>
            <w:pStyle w:val="Contents3"/>
            <w:tabs>
              <w:tab w:val="clear" w:pos="8459"/>
              <w:tab w:val="right" w:pos="9026" w:leader="dot"/>
            </w:tabs>
            <w:rPr/>
          </w:pPr>
          <w:hyperlink w:anchor="__RefHeading___Toc3935275_2870459653">
            <w:r>
              <w:rPr>
                <w:webHidden/>
                <w:rStyle w:val="IndexLink"/>
                <w:rtl w:val="true"/>
              </w:rPr>
              <w:t>الأستاذ لبيب بيضون</w:t>
            </w:r>
            <w:r>
              <w:rPr>
                <w:rStyle w:val="IndexLink"/>
                <w:rtl w:val="true"/>
              </w:rPr>
              <w:tab/>
            </w:r>
            <w:r>
              <w:rPr>
                <w:rStyle w:val="IndexLink"/>
              </w:rPr>
              <w:t>143</w:t>
            </w:r>
          </w:hyperlink>
        </w:p>
        <w:p>
          <w:pPr>
            <w:pStyle w:val="Contents2"/>
            <w:tabs>
              <w:tab w:val="clear" w:pos="8743"/>
              <w:tab w:val="right" w:pos="9026" w:leader="dot"/>
            </w:tabs>
            <w:rPr/>
          </w:pPr>
          <w:hyperlink w:anchor="__RefHeading___Toc3935277_2870459653">
            <w:r>
              <w:rPr>
                <w:webHidden/>
                <w:rStyle w:val="IndexLink"/>
                <w:rtl w:val="true"/>
              </w:rPr>
              <w:t>المعيارية الاسلامية في الأدب على ضوء نهج البلاغة</w:t>
            </w:r>
            <w:r>
              <w:rPr>
                <w:rStyle w:val="IndexLink"/>
                <w:rtl w:val="true"/>
              </w:rPr>
              <w:tab/>
            </w:r>
            <w:r>
              <w:rPr>
                <w:rStyle w:val="IndexLink"/>
              </w:rPr>
              <w:t>151</w:t>
            </w:r>
          </w:hyperlink>
        </w:p>
        <w:p>
          <w:pPr>
            <w:pStyle w:val="Contents3"/>
            <w:tabs>
              <w:tab w:val="clear" w:pos="8459"/>
              <w:tab w:val="right" w:pos="9026" w:leader="dot"/>
            </w:tabs>
            <w:rPr/>
          </w:pPr>
          <w:hyperlink w:anchor="__RefHeading___Toc3935279_2870459653">
            <w:r>
              <w:rPr>
                <w:webHidden/>
                <w:rStyle w:val="IndexLink"/>
                <w:rtl w:val="true"/>
              </w:rPr>
              <w:t>الدكتور محمد توفيق أبو علي</w:t>
            </w:r>
            <w:r>
              <w:rPr>
                <w:rStyle w:val="IndexLink"/>
                <w:rtl w:val="true"/>
              </w:rPr>
              <w:tab/>
            </w:r>
            <w:r>
              <w:rPr>
                <w:rStyle w:val="IndexLink"/>
              </w:rPr>
              <w:t>151</w:t>
            </w:r>
          </w:hyperlink>
        </w:p>
        <w:p>
          <w:pPr>
            <w:pStyle w:val="Contents2"/>
            <w:tabs>
              <w:tab w:val="clear" w:pos="8743"/>
              <w:tab w:val="right" w:pos="9026" w:leader="dot"/>
            </w:tabs>
            <w:rPr/>
          </w:pPr>
          <w:hyperlink w:anchor="__RefHeading___Toc3935281_2870459653">
            <w:r>
              <w:rPr>
                <w:webHidden/>
                <w:rStyle w:val="IndexLink"/>
                <w:rtl w:val="true"/>
              </w:rPr>
              <w:t>ساقي الحوض</w:t>
            </w:r>
            <w:r>
              <w:rPr>
                <w:rStyle w:val="IndexLink"/>
                <w:rtl w:val="true"/>
              </w:rPr>
              <w:t>:</w:t>
              <w:tab/>
            </w:r>
            <w:r>
              <w:rPr>
                <w:rStyle w:val="IndexLink"/>
              </w:rPr>
              <w:t>173</w:t>
            </w:r>
          </w:hyperlink>
        </w:p>
        <w:p>
          <w:pPr>
            <w:pStyle w:val="Contents3"/>
            <w:tabs>
              <w:tab w:val="clear" w:pos="8459"/>
              <w:tab w:val="right" w:pos="9026" w:leader="dot"/>
            </w:tabs>
            <w:rPr/>
          </w:pPr>
          <w:hyperlink w:anchor="__RefHeading___Toc3935283_2870459653">
            <w:r>
              <w:rPr>
                <w:webHidden/>
                <w:rStyle w:val="IndexLink"/>
                <w:rtl w:val="true"/>
              </w:rPr>
              <w:t>سماحة الشيخ</w:t>
            </w:r>
            <w:r>
              <w:rPr>
                <w:rStyle w:val="IndexLink"/>
                <w:rtl w:val="true"/>
              </w:rPr>
              <w:t xml:space="preserve">: </w:t>
            </w:r>
            <w:r>
              <w:rPr>
                <w:rStyle w:val="IndexLink"/>
                <w:rtl w:val="true"/>
              </w:rPr>
              <w:t>نبيل حلباوي</w:t>
            </w:r>
            <w:r>
              <w:rPr>
                <w:rStyle w:val="IndexLink"/>
                <w:rtl w:val="true"/>
              </w:rPr>
              <w:tab/>
            </w:r>
            <w:r>
              <w:rPr>
                <w:rStyle w:val="IndexLink"/>
              </w:rPr>
              <w:t>173</w:t>
            </w:r>
          </w:hyperlink>
        </w:p>
        <w:p>
          <w:pPr>
            <w:pStyle w:val="Contents2"/>
            <w:tabs>
              <w:tab w:val="clear" w:pos="8743"/>
              <w:tab w:val="right" w:pos="9026" w:leader="dot"/>
            </w:tabs>
            <w:rPr/>
          </w:pPr>
          <w:hyperlink w:anchor="__RefHeading___Toc3935285_2870459653">
            <w:r>
              <w:rPr>
                <w:webHidden/>
                <w:rStyle w:val="IndexLink"/>
                <w:rtl w:val="true"/>
              </w:rPr>
              <w:t>رؤية الدولة في نهج البلاغة</w:t>
            </w:r>
            <w:r>
              <w:rPr>
                <w:rStyle w:val="IndexLink"/>
                <w:rtl w:val="true"/>
              </w:rPr>
              <w:tab/>
            </w:r>
            <w:r>
              <w:rPr>
                <w:rStyle w:val="IndexLink"/>
              </w:rPr>
              <w:t>180</w:t>
            </w:r>
          </w:hyperlink>
        </w:p>
        <w:p>
          <w:pPr>
            <w:pStyle w:val="Contents3"/>
            <w:tabs>
              <w:tab w:val="clear" w:pos="8459"/>
              <w:tab w:val="right" w:pos="9026" w:leader="dot"/>
            </w:tabs>
            <w:rPr/>
          </w:pPr>
          <w:hyperlink w:anchor="__RefHeading___Toc3935287_2870459653">
            <w:r>
              <w:rPr>
                <w:webHidden/>
                <w:rStyle w:val="IndexLink"/>
                <w:rtl w:val="true"/>
              </w:rPr>
              <w:t>الدكتور إبراهيم بيضون</w:t>
            </w:r>
            <w:r>
              <w:rPr>
                <w:rStyle w:val="IndexLink"/>
                <w:rtl w:val="true"/>
              </w:rPr>
              <w:tab/>
            </w:r>
            <w:r>
              <w:rPr>
                <w:rStyle w:val="IndexLink"/>
              </w:rPr>
              <w:t>180</w:t>
            </w:r>
          </w:hyperlink>
        </w:p>
        <w:p>
          <w:pPr>
            <w:pStyle w:val="Contents2"/>
            <w:tabs>
              <w:tab w:val="clear" w:pos="8743"/>
              <w:tab w:val="right" w:pos="9026" w:leader="dot"/>
            </w:tabs>
            <w:rPr/>
          </w:pPr>
          <w:hyperlink w:anchor="__RefHeading___Toc3935289_2870459653">
            <w:r>
              <w:rPr>
                <w:webHidden/>
                <w:rStyle w:val="IndexLink"/>
                <w:rtl w:val="true"/>
              </w:rPr>
              <w:t xml:space="preserve">إلى </w:t>
            </w:r>
            <w:r>
              <w:rPr>
                <w:rStyle w:val="IndexLink"/>
                <w:rtl w:val="true"/>
              </w:rPr>
              <w:t>«</w:t>
            </w:r>
            <w:r>
              <w:rPr>
                <w:rStyle w:val="IndexLink"/>
                <w:rtl w:val="true"/>
              </w:rPr>
              <w:t>أمير النحل</w:t>
            </w:r>
            <w:r>
              <w:rPr>
                <w:rStyle w:val="IndexLink"/>
                <w:rtl w:val="true"/>
              </w:rPr>
              <w:t>»</w:t>
              <w:tab/>
            </w:r>
            <w:r>
              <w:rPr>
                <w:rStyle w:val="IndexLink"/>
              </w:rPr>
              <w:t>213</w:t>
            </w:r>
          </w:hyperlink>
        </w:p>
        <w:p>
          <w:pPr>
            <w:pStyle w:val="Contents3"/>
            <w:tabs>
              <w:tab w:val="clear" w:pos="8459"/>
              <w:tab w:val="right" w:pos="9026" w:leader="dot"/>
            </w:tabs>
            <w:rPr/>
          </w:pPr>
          <w:hyperlink w:anchor="__RefHeading___Toc3935291_2870459653">
            <w:r>
              <w:rPr>
                <w:webHidden/>
                <w:rStyle w:val="IndexLink"/>
                <w:rtl w:val="true"/>
              </w:rPr>
              <w:t>الدكتور عارف تامر</w:t>
            </w:r>
            <w:r>
              <w:rPr>
                <w:rStyle w:val="IndexLink"/>
                <w:rtl w:val="true"/>
              </w:rPr>
              <w:tab/>
            </w:r>
            <w:r>
              <w:rPr>
                <w:rStyle w:val="IndexLink"/>
              </w:rPr>
              <w:t>213</w:t>
            </w:r>
          </w:hyperlink>
        </w:p>
        <w:p>
          <w:pPr>
            <w:pStyle w:val="Contents2"/>
            <w:tabs>
              <w:tab w:val="clear" w:pos="8743"/>
              <w:tab w:val="right" w:pos="9026" w:leader="dot"/>
            </w:tabs>
            <w:rPr/>
          </w:pPr>
          <w:hyperlink w:anchor="__RefHeading___Toc3935293_2870459653">
            <w:r>
              <w:rPr>
                <w:webHidden/>
                <w:rStyle w:val="IndexLink"/>
                <w:rtl w:val="true"/>
              </w:rPr>
              <w:t xml:space="preserve">مكانة </w:t>
            </w:r>
            <w:r>
              <w:rPr>
                <w:rStyle w:val="IndexLink"/>
                <w:rtl w:val="true"/>
              </w:rPr>
              <w:t>«</w:t>
            </w:r>
            <w:r>
              <w:rPr>
                <w:rStyle w:val="IndexLink"/>
                <w:rtl w:val="true"/>
              </w:rPr>
              <w:t>نهج البلاغة</w:t>
            </w:r>
            <w:r>
              <w:rPr>
                <w:rStyle w:val="IndexLink"/>
                <w:rtl w:val="true"/>
              </w:rPr>
              <w:t xml:space="preserve">» </w:t>
            </w:r>
            <w:r>
              <w:rPr>
                <w:rStyle w:val="IndexLink"/>
                <w:rtl w:val="true"/>
              </w:rPr>
              <w:t>في الفكر الاسلامي المعاصر</w:t>
            </w:r>
            <w:r>
              <w:rPr>
                <w:rStyle w:val="IndexLink"/>
                <w:rtl w:val="true"/>
              </w:rPr>
              <w:tab/>
            </w:r>
            <w:r>
              <w:rPr>
                <w:rStyle w:val="IndexLink"/>
              </w:rPr>
              <w:t>217</w:t>
            </w:r>
          </w:hyperlink>
        </w:p>
        <w:p>
          <w:pPr>
            <w:pStyle w:val="Contents3"/>
            <w:tabs>
              <w:tab w:val="clear" w:pos="8459"/>
              <w:tab w:val="right" w:pos="9026" w:leader="dot"/>
            </w:tabs>
            <w:rPr/>
          </w:pPr>
          <w:hyperlink w:anchor="__RefHeading___Toc3935295_2870459653">
            <w:r>
              <w:rPr>
                <w:webHidden/>
                <w:rStyle w:val="IndexLink"/>
                <w:rtl w:val="true"/>
              </w:rPr>
              <w:t>حجة الإسلام سيد جمال الدين دين برور</w:t>
            </w:r>
            <w:r>
              <w:rPr>
                <w:rStyle w:val="IndexLink"/>
                <w:rtl w:val="true"/>
              </w:rPr>
              <w:tab/>
            </w:r>
            <w:r>
              <w:rPr>
                <w:rStyle w:val="IndexLink"/>
              </w:rPr>
              <w:t>217</w:t>
            </w:r>
          </w:hyperlink>
        </w:p>
        <w:p>
          <w:pPr>
            <w:pStyle w:val="Contents2"/>
            <w:tabs>
              <w:tab w:val="clear" w:pos="8743"/>
              <w:tab w:val="right" w:pos="9026" w:leader="dot"/>
            </w:tabs>
            <w:rPr/>
          </w:pPr>
          <w:hyperlink w:anchor="__RefHeading___Toc3935297_2870459653">
            <w:r>
              <w:rPr>
                <w:webHidden/>
                <w:rStyle w:val="IndexLink"/>
                <w:rtl w:val="true"/>
              </w:rPr>
              <w:t>نهج البلاغة وأثره في الأدب العربي</w:t>
            </w:r>
            <w:r>
              <w:rPr>
                <w:rStyle w:val="IndexLink"/>
                <w:rtl w:val="true"/>
              </w:rPr>
              <w:tab/>
            </w:r>
            <w:r>
              <w:rPr>
                <w:rStyle w:val="IndexLink"/>
              </w:rPr>
              <w:t>231</w:t>
            </w:r>
          </w:hyperlink>
        </w:p>
        <w:p>
          <w:pPr>
            <w:pStyle w:val="Contents3"/>
            <w:tabs>
              <w:tab w:val="clear" w:pos="8459"/>
              <w:tab w:val="right" w:pos="9026" w:leader="dot"/>
            </w:tabs>
            <w:rPr/>
          </w:pPr>
          <w:hyperlink w:anchor="__RefHeading___Toc3935299_2870459653">
            <w:r>
              <w:rPr>
                <w:webHidden/>
                <w:rStyle w:val="IndexLink"/>
                <w:rtl w:val="true"/>
              </w:rPr>
              <w:t>الأستاذ سليمان كتاني</w:t>
            </w:r>
            <w:r>
              <w:rPr>
                <w:rStyle w:val="IndexLink"/>
                <w:rtl w:val="true"/>
              </w:rPr>
              <w:tab/>
            </w:r>
            <w:r>
              <w:rPr>
                <w:rStyle w:val="IndexLink"/>
              </w:rPr>
              <w:t>231</w:t>
            </w:r>
          </w:hyperlink>
        </w:p>
        <w:p>
          <w:pPr>
            <w:pStyle w:val="Contents2"/>
            <w:tabs>
              <w:tab w:val="clear" w:pos="8743"/>
              <w:tab w:val="right" w:pos="9026" w:leader="dot"/>
            </w:tabs>
            <w:rPr/>
          </w:pPr>
          <w:hyperlink w:anchor="__RefHeading___Toc3935301_2870459653">
            <w:r>
              <w:rPr>
                <w:webHidden/>
                <w:rStyle w:val="IndexLink"/>
                <w:rtl w:val="true"/>
              </w:rPr>
              <w:t>الامام علي علیه السلام وأثره في التصوف العملي</w:t>
            </w:r>
            <w:r>
              <w:rPr>
                <w:rStyle w:val="IndexLink"/>
                <w:rtl w:val="true"/>
              </w:rPr>
              <w:tab/>
            </w:r>
            <w:r>
              <w:rPr>
                <w:rStyle w:val="IndexLink"/>
              </w:rPr>
              <w:t>241</w:t>
            </w:r>
          </w:hyperlink>
        </w:p>
        <w:p>
          <w:pPr>
            <w:pStyle w:val="Contents3"/>
            <w:tabs>
              <w:tab w:val="clear" w:pos="8459"/>
              <w:tab w:val="right" w:pos="9026" w:leader="dot"/>
            </w:tabs>
            <w:rPr/>
          </w:pPr>
          <w:hyperlink w:anchor="__RefHeading___Toc3935303_2870459653">
            <w:r>
              <w:rPr>
                <w:webHidden/>
                <w:rStyle w:val="IndexLink"/>
                <w:rtl w:val="true"/>
              </w:rPr>
              <w:t>الشيخ علي خازم</w:t>
            </w:r>
            <w:r>
              <w:rPr>
                <w:rStyle w:val="IndexLink"/>
                <w:rtl w:val="true"/>
              </w:rPr>
              <w:tab/>
            </w:r>
            <w:r>
              <w:rPr>
                <w:rStyle w:val="IndexLink"/>
              </w:rPr>
              <w:t>241</w:t>
            </w:r>
          </w:hyperlink>
        </w:p>
        <w:p>
          <w:pPr>
            <w:pStyle w:val="Contents2"/>
            <w:tabs>
              <w:tab w:val="clear" w:pos="8743"/>
              <w:tab w:val="right" w:pos="9026" w:leader="dot"/>
            </w:tabs>
            <w:rPr/>
          </w:pPr>
          <w:hyperlink w:anchor="__RefHeading___Toc3935305_2870459653">
            <w:r>
              <w:rPr>
                <w:webHidden/>
                <w:rStyle w:val="IndexLink"/>
                <w:rtl w:val="true"/>
              </w:rPr>
              <w:t>تقاسیم البيان من مقام الهزام على كلام أمير الكلام عليه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3935307_2870459653">
            <w:r>
              <w:rPr>
                <w:webHidden/>
                <w:rStyle w:val="IndexLink"/>
                <w:rtl w:val="true"/>
              </w:rPr>
              <w:t>الأستاذ عبد الفتاح قلعه جي</w:t>
            </w:r>
            <w:r>
              <w:rPr>
                <w:rStyle w:val="IndexLink"/>
                <w:rtl w:val="true"/>
              </w:rPr>
              <w:tab/>
            </w:r>
            <w:r>
              <w:rPr>
                <w:rStyle w:val="IndexLink"/>
              </w:rPr>
              <w:t>259</w:t>
            </w:r>
          </w:hyperlink>
        </w:p>
        <w:p>
          <w:pPr>
            <w:pStyle w:val="Contents2"/>
            <w:tabs>
              <w:tab w:val="clear" w:pos="8743"/>
              <w:tab w:val="right" w:pos="9026" w:leader="dot"/>
            </w:tabs>
            <w:rPr/>
          </w:pPr>
          <w:hyperlink w:anchor="__RefHeading___Toc3935309_2870459653">
            <w:r>
              <w:rPr>
                <w:webHidden/>
                <w:rStyle w:val="IndexLink"/>
                <w:rtl w:val="true"/>
              </w:rPr>
              <w:t>مقاربة نظرية المفهوم الشورى</w:t>
            </w:r>
            <w:r>
              <w:rPr>
                <w:rStyle w:val="IndexLink"/>
                <w:rtl w:val="true"/>
              </w:rPr>
              <w:tab/>
            </w:r>
            <w:r>
              <w:rPr>
                <w:rStyle w:val="IndexLink"/>
              </w:rPr>
              <w:t>274</w:t>
            </w:r>
          </w:hyperlink>
        </w:p>
        <w:p>
          <w:pPr>
            <w:pStyle w:val="Contents3"/>
            <w:tabs>
              <w:tab w:val="clear" w:pos="8459"/>
              <w:tab w:val="right" w:pos="9026" w:leader="dot"/>
            </w:tabs>
            <w:rPr/>
          </w:pPr>
          <w:hyperlink w:anchor="__RefHeading___Toc3935311_2870459653">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3935313_2870459653">
            <w:r>
              <w:rPr>
                <w:webHidden/>
                <w:rStyle w:val="IndexLink"/>
                <w:rtl w:val="true"/>
              </w:rPr>
              <w:t>الدكتور حسن جابر</w:t>
            </w:r>
            <w:r>
              <w:rPr>
                <w:rStyle w:val="IndexLink"/>
                <w:rtl w:val="true"/>
              </w:rPr>
              <w:tab/>
            </w:r>
            <w:r>
              <w:rPr>
                <w:rStyle w:val="IndexLink"/>
              </w:rPr>
              <w:t>274</w:t>
            </w:r>
          </w:hyperlink>
        </w:p>
        <w:p>
          <w:pPr>
            <w:pStyle w:val="Contents2"/>
            <w:tabs>
              <w:tab w:val="clear" w:pos="8743"/>
              <w:tab w:val="right" w:pos="9026" w:leader="dot"/>
            </w:tabs>
            <w:rPr/>
          </w:pPr>
          <w:hyperlink w:anchor="__RefHeading___Toc3935315_2870459653">
            <w:r>
              <w:rPr>
                <w:webHidden/>
                <w:rStyle w:val="IndexLink"/>
                <w:rtl w:val="true"/>
              </w:rPr>
              <w:t>كلمة الختام</w:t>
            </w:r>
            <w:r>
              <w:rPr>
                <w:rStyle w:val="IndexLink"/>
                <w:rtl w:val="true"/>
              </w:rPr>
              <w:tab/>
            </w:r>
            <w:r>
              <w:rPr>
                <w:rStyle w:val="IndexLink"/>
              </w:rPr>
              <w:t>282</w:t>
            </w:r>
          </w:hyperlink>
        </w:p>
        <w:p>
          <w:pPr>
            <w:pStyle w:val="Contents3"/>
            <w:tabs>
              <w:tab w:val="clear" w:pos="8459"/>
              <w:tab w:val="right" w:pos="9026" w:leader="dot"/>
            </w:tabs>
            <w:rPr/>
          </w:pPr>
          <w:hyperlink w:anchor="__RefHeading___Toc3935317_2870459653">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3935319_2870459653">
            <w:r>
              <w:rPr>
                <w:webHidden/>
                <w:rStyle w:val="IndexLink"/>
                <w:rtl w:val="true"/>
              </w:rPr>
              <w:t>سماحة حجة الإسلام الشيخ محمد حسن أختري</w:t>
            </w:r>
            <w:r>
              <w:rPr>
                <w:rStyle w:val="IndexLink"/>
                <w:rtl w:val="true"/>
              </w:rPr>
              <w:tab/>
            </w:r>
            <w:r>
              <w:rPr>
                <w:rStyle w:val="IndexLink"/>
              </w:rPr>
              <w:t>283</w:t>
            </w:r>
          </w:hyperlink>
        </w:p>
        <w:p>
          <w:pPr>
            <w:pStyle w:val="Contents2"/>
            <w:tabs>
              <w:tab w:val="clear" w:pos="8743"/>
              <w:tab w:val="right" w:pos="9026" w:leader="dot"/>
            </w:tabs>
            <w:rPr/>
          </w:pPr>
          <w:hyperlink w:anchor="__RefHeading___Toc3935321_2870459653">
            <w:r>
              <w:rPr>
                <w:webHidden/>
                <w:rStyle w:val="IndexLink"/>
                <w:rtl w:val="true"/>
              </w:rPr>
              <w:t>أثر نهج البلاغة في مصادر الفكر السياسي الاسلامي</w:t>
            </w:r>
            <w:r>
              <w:rPr>
                <w:rStyle w:val="IndexLink"/>
                <w:rtl w:val="true"/>
              </w:rPr>
              <w:tab/>
            </w:r>
            <w:r>
              <w:rPr>
                <w:rStyle w:val="IndexLink"/>
              </w:rPr>
              <w:t>288</w:t>
            </w:r>
          </w:hyperlink>
        </w:p>
        <w:p>
          <w:pPr>
            <w:pStyle w:val="Contents3"/>
            <w:tabs>
              <w:tab w:val="clear" w:pos="8459"/>
              <w:tab w:val="right" w:pos="9026" w:leader="dot"/>
            </w:tabs>
            <w:rPr/>
          </w:pPr>
          <w:hyperlink w:anchor="__RefHeading___Toc3935323_2870459653">
            <w:r>
              <w:rPr>
                <w:webHidden/>
                <w:rStyle w:val="IndexLink"/>
                <w:rtl w:val="true"/>
              </w:rPr>
              <w:t>محسن الموسوي</w:t>
            </w:r>
            <w:r>
              <w:rPr>
                <w:rStyle w:val="IndexLink"/>
                <w:rtl w:val="true"/>
              </w:rPr>
              <w:tab/>
            </w:r>
            <w:r>
              <w:rPr>
                <w:rStyle w:val="IndexLink"/>
              </w:rPr>
              <w:t>288</w:t>
            </w:r>
          </w:hyperlink>
        </w:p>
        <w:p>
          <w:pPr>
            <w:pStyle w:val="Contents2"/>
            <w:tabs>
              <w:tab w:val="clear" w:pos="8743"/>
              <w:tab w:val="right" w:pos="9026" w:leader="dot"/>
            </w:tabs>
            <w:rPr/>
          </w:pPr>
          <w:hyperlink w:anchor="__RefHeading___Toc3935325_2870459653">
            <w:r>
              <w:rPr>
                <w:webHidden/>
                <w:rStyle w:val="IndexLink"/>
                <w:rtl w:val="true"/>
              </w:rPr>
              <w:t xml:space="preserve">لماذا ألف الشريف </w:t>
            </w:r>
            <w:r>
              <w:rPr>
                <w:rStyle w:val="IndexLink"/>
                <w:rtl w:val="true"/>
              </w:rPr>
              <w:t>«</w:t>
            </w:r>
            <w:r>
              <w:rPr>
                <w:rStyle w:val="IndexLink"/>
                <w:rtl w:val="true"/>
              </w:rPr>
              <w:t>نهج البلاغة</w:t>
            </w:r>
            <w:r>
              <w:rPr>
                <w:rStyle w:val="IndexLink"/>
                <w:rtl w:val="true"/>
              </w:rPr>
              <w:t>»</w:t>
            </w:r>
            <w:r>
              <w:rPr>
                <w:rStyle w:val="IndexLink"/>
                <w:rtl w:val="true"/>
              </w:rPr>
              <w:t>؟</w:t>
            </w:r>
            <w:r>
              <w:rPr>
                <w:rStyle w:val="IndexLink"/>
                <w:rtl w:val="true"/>
              </w:rPr>
              <w:tab/>
            </w:r>
            <w:r>
              <w:rPr>
                <w:rStyle w:val="IndexLink"/>
              </w:rPr>
              <w:t>345</w:t>
            </w:r>
          </w:hyperlink>
        </w:p>
        <w:p>
          <w:pPr>
            <w:pStyle w:val="Contents3"/>
            <w:tabs>
              <w:tab w:val="clear" w:pos="8459"/>
              <w:tab w:val="right" w:pos="9026" w:leader="dot"/>
            </w:tabs>
            <w:rPr/>
          </w:pPr>
          <w:hyperlink w:anchor="__RefHeading___Toc3935327_2870459653">
            <w:r>
              <w:rPr>
                <w:webHidden/>
                <w:rStyle w:val="IndexLink"/>
                <w:rtl w:val="true"/>
              </w:rPr>
              <w:t>الشيخ جعفر المهاجر</w:t>
            </w:r>
            <w:r>
              <w:rPr>
                <w:rStyle w:val="IndexLink"/>
                <w:rtl w:val="true"/>
              </w:rPr>
              <w:tab/>
            </w:r>
            <w:r>
              <w:rPr>
                <w:rStyle w:val="IndexLink"/>
              </w:rPr>
              <w:t>345</w:t>
            </w:r>
          </w:hyperlink>
        </w:p>
        <w:p>
          <w:pPr>
            <w:pStyle w:val="Contents2"/>
            <w:tabs>
              <w:tab w:val="clear" w:pos="8743"/>
              <w:tab w:val="right" w:pos="9026" w:leader="dot"/>
            </w:tabs>
            <w:rPr/>
          </w:pPr>
          <w:hyperlink w:anchor="__RefHeading___Toc3935329_2870459653">
            <w:r>
              <w:rPr>
                <w:webHidden/>
                <w:rStyle w:val="IndexLink"/>
                <w:rtl w:val="true"/>
              </w:rPr>
              <w:t>المنهج التربوي للامام علي نموذج التربية الاسلامية</w:t>
            </w:r>
            <w:r>
              <w:rPr>
                <w:rStyle w:val="IndexLink"/>
                <w:rtl w:val="true"/>
              </w:rPr>
              <w:tab/>
            </w:r>
            <w:r>
              <w:rPr>
                <w:rStyle w:val="IndexLink"/>
              </w:rPr>
              <w:t>355</w:t>
            </w:r>
          </w:hyperlink>
        </w:p>
        <w:p>
          <w:pPr>
            <w:pStyle w:val="Contents3"/>
            <w:tabs>
              <w:tab w:val="clear" w:pos="8459"/>
              <w:tab w:val="right" w:pos="9026" w:leader="dot"/>
            </w:tabs>
            <w:rPr/>
          </w:pPr>
          <w:hyperlink w:anchor="__RefHeading___Toc3935331_2870459653">
            <w:r>
              <w:rPr>
                <w:webHidden/>
                <w:rStyle w:val="IndexLink"/>
                <w:rtl w:val="true"/>
              </w:rPr>
              <w:t>الدكتور</w:t>
            </w:r>
            <w:r>
              <w:rPr>
                <w:rStyle w:val="IndexLink"/>
                <w:rtl w:val="true"/>
              </w:rPr>
              <w:t xml:space="preserve">: </w:t>
            </w:r>
            <w:r>
              <w:rPr>
                <w:rStyle w:val="IndexLink"/>
                <w:rtl w:val="true"/>
              </w:rPr>
              <w:t>محمد كاظم مكي</w:t>
            </w:r>
            <w:r>
              <w:rPr>
                <w:rStyle w:val="IndexLink"/>
                <w:rtl w:val="true"/>
              </w:rPr>
              <w:tab/>
            </w:r>
            <w:r>
              <w:rPr>
                <w:rStyle w:val="IndexLink"/>
              </w:rPr>
              <w:t>355</w:t>
            </w:r>
          </w:hyperlink>
        </w:p>
        <w:p>
          <w:pPr>
            <w:pStyle w:val="Contents2"/>
            <w:tabs>
              <w:tab w:val="clear" w:pos="8743"/>
              <w:tab w:val="right" w:pos="9026" w:leader="dot"/>
            </w:tabs>
            <w:rPr/>
          </w:pPr>
          <w:hyperlink w:anchor="__RefHeading___Toc3935333_2870459653">
            <w:r>
              <w:rPr>
                <w:webHidden/>
                <w:rStyle w:val="IndexLink"/>
                <w:rtl w:val="true"/>
              </w:rPr>
              <w:t xml:space="preserve">الامام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ندوة علمية أقطابها نخبة من مفكري الاسلام</w:t>
            </w:r>
            <w:r>
              <w:rPr>
                <w:rStyle w:val="IndexLink"/>
                <w:rtl w:val="true"/>
              </w:rPr>
              <w:tab/>
            </w:r>
            <w:r>
              <w:rPr>
                <w:rStyle w:val="IndexLink"/>
              </w:rPr>
              <w:t>373</w:t>
            </w:r>
          </w:hyperlink>
        </w:p>
        <w:p>
          <w:pPr>
            <w:pStyle w:val="Contents3"/>
            <w:tabs>
              <w:tab w:val="clear" w:pos="8459"/>
              <w:tab w:val="right" w:pos="9026" w:leader="dot"/>
            </w:tabs>
            <w:rPr/>
          </w:pPr>
          <w:hyperlink w:anchor="__RefHeading___Toc3935335_2870459653">
            <w:r>
              <w:rPr>
                <w:webHidden/>
                <w:rStyle w:val="IndexLink"/>
                <w:rtl w:val="true"/>
              </w:rPr>
              <w:t>الأستاذ</w:t>
            </w:r>
            <w:r>
              <w:rPr>
                <w:rStyle w:val="IndexLink"/>
                <w:rtl w:val="true"/>
              </w:rPr>
              <w:t xml:space="preserve">: </w:t>
            </w:r>
            <w:r>
              <w:rPr>
                <w:rStyle w:val="IndexLink"/>
                <w:rtl w:val="true"/>
              </w:rPr>
              <w:t>محمد علي اسبر</w:t>
            </w:r>
            <w:r>
              <w:rPr>
                <w:rStyle w:val="IndexLink"/>
                <w:rtl w:val="true"/>
              </w:rPr>
              <w:tab/>
            </w:r>
            <w:r>
              <w:rPr>
                <w:rStyle w:val="IndexLink"/>
              </w:rPr>
              <w:t>373</w:t>
            </w:r>
          </w:hyperlink>
        </w:p>
        <w:p>
          <w:pPr>
            <w:pStyle w:val="Contents2"/>
            <w:tabs>
              <w:tab w:val="clear" w:pos="8743"/>
              <w:tab w:val="right" w:pos="9026" w:leader="dot"/>
            </w:tabs>
            <w:rPr/>
          </w:pPr>
          <w:hyperlink w:anchor="__RefHeading___Toc3935337_2870459653">
            <w:r>
              <w:rPr>
                <w:webHidden/>
                <w:rStyle w:val="IndexLink"/>
                <w:rtl w:val="true"/>
              </w:rPr>
              <w:t>صور من المؤتمر</w:t>
            </w:r>
            <w:r>
              <w:rPr>
                <w:rStyle w:val="IndexLink"/>
                <w:rtl w:val="true"/>
              </w:rPr>
              <w:tab/>
            </w:r>
            <w:r>
              <w:rPr>
                <w:rStyle w:val="IndexLink"/>
              </w:rPr>
              <w:t>402</w:t>
            </w:r>
          </w:hyperlink>
        </w:p>
        <w:p>
          <w:pPr>
            <w:pStyle w:val="Contents2"/>
            <w:tabs>
              <w:tab w:val="clear" w:pos="8743"/>
              <w:tab w:val="right" w:pos="9026" w:leader="dot"/>
            </w:tabs>
            <w:rPr/>
          </w:pPr>
          <w:hyperlink w:anchor="__RefHeading___Toc3935339_2870459653">
            <w:r>
              <w:rPr>
                <w:webHidden/>
                <w:rStyle w:val="IndexLink"/>
                <w:rtl w:val="true"/>
              </w:rPr>
              <w:t>الفهرس</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98_141202"/>
      <w:bookmarkStart w:id="1" w:name="pg9198_141202"/>
      <w:bookmarkEnd w:id="1"/>
    </w:p>
    <w:p>
      <w:pPr>
        <w:pStyle w:val="Heading2"/>
        <w:numPr>
          <w:ilvl w:val="1"/>
          <w:numId w:val="1"/>
        </w:numPr>
        <w:rPr/>
      </w:pPr>
      <w:bookmarkStart w:id="2" w:name="pg9198_141202"/>
      <w:bookmarkStart w:id="3" w:name="__RefHeading___Toc3935225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والْفِكْرُ الْإِنْسَانيُّ المُعاصِر</w:t>
      </w:r>
    </w:p>
    <w:p>
      <w:pPr>
        <w:pStyle w:val="BookText"/>
        <w:rPr/>
      </w:pPr>
      <w:r>
        <w:rPr>
          <w:rFonts w:ascii="Amiri" w:hAnsi="Amiri" w:eastAsia="Amiri" w:cs="Amiri"/>
          <w:color w:val="111111"/>
          <w:sz w:val="28"/>
          <w:sz w:val="28"/>
          <w:szCs w:val="28"/>
          <w:rtl w:val="true"/>
          <w:lang w:bidi="ar-SA"/>
        </w:rPr>
        <w:t>مؤتمر نَهْجُ الْبَلاغَة والْفِكْرُ الْإِنْسَانيُّ المُعاصِر</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الاول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المستشارية الثقافية للجمهورية الاسلامية الإيرانية</w:t>
      </w:r>
    </w:p>
    <w:p>
      <w:pPr>
        <w:pStyle w:val="BookText"/>
        <w:rPr/>
      </w:pPr>
      <w:r>
        <w:rPr>
          <w:rFonts w:ascii="IRNazanin" w:hAnsi="IRNazanin" w:eastAsia="IRNazanin"/>
          <w:color w:val="111111"/>
          <w:sz w:val="28"/>
          <w:sz w:val="28"/>
          <w:szCs w:val="28"/>
          <w:rtl w:val="true"/>
          <w:lang w:bidi="fa-IR"/>
        </w:rPr>
        <w:t>بدمشق</w:t>
      </w:r>
    </w:p>
    <w:p>
      <w:pPr>
        <w:pStyle w:val="BookText"/>
        <w:rPr/>
      </w:pPr>
      <w:r>
        <w:rPr>
          <w:rFonts w:ascii="Amiri" w:hAnsi="Amiri" w:eastAsia="Amiri" w:cs="Amiri"/>
          <w:color w:val="111111"/>
          <w:sz w:val="28"/>
          <w:sz w:val="28"/>
          <w:szCs w:val="28"/>
          <w:rtl w:val="true"/>
          <w:lang w:bidi="ar-SA"/>
        </w:rPr>
        <w:t>نَهْجُ الْبَلاغَة والْفِكْرُ الْإِنْسَانيُّ المُعاصِر</w:t>
      </w:r>
    </w:p>
    <w:p>
      <w:pPr>
        <w:pStyle w:val="BookText"/>
        <w:rPr/>
      </w:pPr>
      <w:r>
        <w:rPr>
          <w:rFonts w:ascii="Amiri" w:hAnsi="Amiri" w:eastAsia="Amiri" w:cs="Amiri"/>
          <w:color w:val="111111"/>
          <w:sz w:val="28"/>
          <w:sz w:val="28"/>
          <w:szCs w:val="28"/>
          <w:rtl w:val="true"/>
          <w:lang w:bidi="ar-SA"/>
        </w:rPr>
        <w:t xml:space="preserve">محرر 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35227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مؤتمر نَهْجُ الْبَلاغَة والْفِكْرُ الْإِنْسَانيُّ المُعاصِر</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الاول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المستشارية الثقافية للجمهورية الاسلامية الإيرانية</w:t>
      </w:r>
    </w:p>
    <w:p>
      <w:pPr>
        <w:pStyle w:val="BookText"/>
        <w:rPr/>
      </w:pPr>
      <w:r>
        <w:rPr>
          <w:rFonts w:ascii="IRNazanin" w:hAnsi="IRNazanin" w:eastAsia="IRNazanin"/>
          <w:color w:val="111111"/>
          <w:sz w:val="28"/>
          <w:sz w:val="28"/>
          <w:szCs w:val="28"/>
          <w:rtl w:val="true"/>
          <w:lang w:bidi="fa-IR"/>
        </w:rPr>
        <w:t>بدمشق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والْفِكْرُ الْإِنْسَانيُّ المُعاصِر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مقدمة الکتاب </w:t>
      </w:r>
      <w:bookmarkStart w:id="7" w:name="pg9198_141207"/>
    </w:p>
    <w:p>
      <w:pPr>
        <w:pStyle w:val="Heading2"/>
        <w:numPr>
          <w:ilvl w:val="1"/>
          <w:numId w:val="1"/>
        </w:numPr>
        <w:rPr/>
      </w:pPr>
      <w:bookmarkStart w:id="8" w:name="__RefHeading___Toc3935229_2870459653"/>
      <w:bookmarkStart w:id="9" w:name="_Toc3"/>
      <w:bookmarkEnd w:id="7"/>
      <w:bookmarkEnd w:id="8"/>
      <w:r>
        <w:rPr>
          <w:rtl w:val="true"/>
        </w:rPr>
        <w:t>الشیخ محمد شريعتي المستشار الثقافي</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تلألأ في سماء الإسلام وتربى في حضن النبوة وهو أول المسلمين إيماناً وتصديقاً بدعوة خاتم المرسلين، وأكثرهم معاشرة له واستئناساً به، ولو قلنا إنَّ الإمام علياً، كان من أبرز ثمراتِ حياة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كنا مبالغين بشيء، ونحن إذا درسنا هذه الثمرة نكون قد درسنا صميم الإسلام وشخصية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ونهج البلاغة هو قبسٌ من إشعاع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كالضوء من الضوء كما جاء على لسان علىٍّ نفسه، ولذلك يمكن للأمة الإسلامية بل والبشرية جمعاء أن تستفيد من نهج البلاغة في مختلف شؤون حياتها المعاصرة فيما لو قدرت قيمته حق تقدير وسلكت الطريق الأمثل إلى كنوزه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موضوع نهج البلاغة والآفاق التي يحتويها هذا السفر الجليل من حِكم ومواعظ ونُظُم وسياسة واقتصاد واجتماع وفكر وأخلاق ليس خافياً على الكثيرين ممن درسوا سيرة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وعطاءه بتجرد وهذا ما أثبتته البحوث التي قدمت لمؤتمر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والفكر الإنساني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 غير أن المستشارية الثقافية للجمهورية </w:t>
      </w:r>
    </w:p>
    <w:p>
      <w:pPr>
        <w:pStyle w:val="BookText"/>
        <w:rPr/>
      </w:pPr>
      <w:r>
        <w:rPr>
          <w:rFonts w:ascii="IRNazanin" w:hAnsi="IRNazanin" w:eastAsia="IRNazanin"/>
          <w:color w:val="111111"/>
          <w:sz w:val="28"/>
          <w:sz w:val="28"/>
          <w:szCs w:val="28"/>
          <w:rtl w:val="true"/>
          <w:lang w:bidi="fa-IR"/>
        </w:rPr>
        <w:t>الإسلامية الإيرانية في سوريا رأت أنَّ سفر علىٍّ هذا بما يمثله من قيم أدبية وسياسية وتعليمية وأخلاقية وإدارية وغيرها قد يكون مجهولاً بعض الشيء في هذه المنطقة، ولذلك ارتأت المستشارية وعملاً بسياسة الجمهورية الإسلامية الهادفة إلى إحياء التراث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وبعدما أنجزته في مؤتمراتها السابقة عن بعض الشخصيات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ارتأت أن يكون هذا المؤتمر مخصصاً لأن يعالج ولو بعض ما ورد في هذا الكتاب النفيس نهج البلاغة الذي تجلّت فيه 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وعبقريته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وبالفعل فقد عمدت المستشارية إلى دعوة بعض المفكرين والأدباء من الجمهورية الإسلامية الإيرانية والجمهورية العربية السورية ولبنان وسائر البلدان واقترحت للبحث بعض المحاور المستوحاة من 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 الباحثون والأدباء المدعوّون بحوثهم وأشعارهم حسبما رأوه مناسباً لهذا المؤتمر عالجوا فيها أفكاراً من موضوع المؤتمر، وجاء المؤتمر الذي استضافته مكتبة الأسد الوطنية في دمشق مفاجئاً للجميع من حيث الحضور غير المتوقع من قبل الجمهور الغفير الذي واظب على الحضور والاستماع باهتمام إلى البحوث والقصائد والكلمات التي اختصرت لضيق الوقت ونوردها هنا كاملة في هذا الكتاب الذي رُتبت فيه مواد المؤتمر حسب البرنامج اليومي مردفة ببعض البحوث التي قُدِّمت إلى المؤتمر ولم تلق لعدم تمكن مرسليها من الحضور ونحن إذ نترك القارىء الكريم مع تفاصيل هذا اللقاء الفكري الثقافي نتمنى أن يكون المؤتمر فاتحة خير للاهتمام بنهج البلاغة ككتاب أنموذجي للأدب والعلم والأخلاق ونرجو أن نكون قد وُفِّقنا في عرض هذا النهج الذي رسمه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بخطبه ورسائله وحكمه ومواعظه والذي يرجع الفضل في جمعه وتدوينه إلى العالم الفذ الأديب الشاعر السيد الشريف الرضي رضي الله عنه وأسكنه فسيح جناته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شريعتي</w:t>
      </w:r>
    </w:p>
    <w:p>
      <w:pPr>
        <w:pStyle w:val="BookText"/>
        <w:rPr/>
      </w:pPr>
      <w:r>
        <w:rPr>
          <w:rFonts w:ascii="Amiri" w:hAnsi="Amiri" w:eastAsia="Amiri" w:cs="Amiri"/>
          <w:color w:val="111111"/>
          <w:sz w:val="28"/>
          <w:sz w:val="28"/>
          <w:szCs w:val="28"/>
          <w:rtl w:val="true"/>
          <w:lang w:bidi="ar-SA"/>
        </w:rPr>
        <w:t>المستشار الثقافي للجمهورية الإسلامية الإيرانية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دمشق </w:t>
      </w:r>
    </w:p>
    <w:p>
      <w:pPr>
        <w:pStyle w:val="BookText"/>
        <w:rPr/>
      </w:pPr>
      <w:r>
        <w:rPr>
          <w:rFonts w:ascii="Amiri" w:hAnsi="Amiri" w:eastAsia="Amiri" w:cs="Amiri"/>
          <w:color w:val="111111"/>
          <w:sz w:val="28"/>
          <w:sz w:val="28"/>
          <w:szCs w:val="28"/>
          <w:rtl w:val="true"/>
          <w:lang w:bidi="ar-SA"/>
        </w:rPr>
        <w:t>برنامج اليوم الأول</w:t>
      </w:r>
    </w:p>
    <w:p>
      <w:pPr>
        <w:pStyle w:val="BookText"/>
        <w:rPr/>
      </w:pPr>
      <w:r>
        <w:rPr>
          <w:rFonts w:ascii="Amiri" w:hAnsi="Amiri" w:eastAsia="Amiri" w:cs="Amiri"/>
          <w:color w:val="111111"/>
          <w:sz w:val="28"/>
          <w:sz w:val="28"/>
          <w:szCs w:val="28"/>
          <w:rtl w:val="true"/>
          <w:lang w:bidi="ar-SA"/>
        </w:rPr>
        <w:t>من مؤتمر نهج البلاغة والفكر الانساني المعاصر</w:t>
      </w:r>
    </w:p>
    <w:p>
      <w:pPr>
        <w:pStyle w:val="BookText"/>
        <w:rPr/>
      </w:pPr>
      <w:r>
        <w:rPr>
          <w:rFonts w:ascii="IRNazanin" w:hAnsi="IRNazanin" w:eastAsia="IRNazanin"/>
          <w:color w:val="111111"/>
          <w:sz w:val="28"/>
          <w:sz w:val="28"/>
          <w:szCs w:val="28"/>
          <w:rtl w:val="true"/>
          <w:lang w:bidi="fa-IR"/>
        </w:rPr>
        <w:t xml:space="preserve">الأربعاء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ترحيبية لمكتبة الأسد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وزير الثقافة والإرشاد الإسلامي</w:t>
      </w:r>
    </w:p>
    <w:p>
      <w:pPr>
        <w:pStyle w:val="BookText"/>
        <w:rPr/>
      </w:pPr>
      <w:r>
        <w:rPr>
          <w:rFonts w:ascii="Amiri" w:hAnsi="Amiri" w:eastAsia="Amiri" w:cs="Amiri"/>
          <w:color w:val="111111"/>
          <w:sz w:val="28"/>
          <w:sz w:val="28"/>
          <w:szCs w:val="28"/>
          <w:rtl w:val="true"/>
          <w:lang w:bidi="ar-SA"/>
        </w:rPr>
        <w:t>الدكتور علي لاريجاني، ألقاها المستشار الثقافي للجمهورية الإسلامية الإيرانية بدمشق، الشيخ محمد شريعني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محاضرة العلامة السيد محمد حسين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محاضرة سماحة الشيخ أحمد كفتارو مفتي الجمهورية العربية السورية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جوزيف الهاشم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الشيخ محمد تقي 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الدكتور أسعد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الشاعر أنور الجندي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الدكتور حسن الزين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جلسة الافتتاح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198_141212"/>
      <w:bookmarkStart w:id="11" w:name="pg9198_141212"/>
      <w:bookmarkEnd w:id="11"/>
    </w:p>
    <w:p>
      <w:pPr>
        <w:pStyle w:val="Heading2"/>
        <w:numPr>
          <w:ilvl w:val="1"/>
          <w:numId w:val="1"/>
        </w:numPr>
        <w:rPr/>
      </w:pPr>
      <w:bookmarkStart w:id="12" w:name="pg9198_141212"/>
      <w:bookmarkStart w:id="13" w:name="__RefHeading___Toc3935231_2870459653"/>
      <w:bookmarkStart w:id="14" w:name="_Toc4"/>
      <w:bookmarkEnd w:id="12"/>
      <w:bookmarkEnd w:id="13"/>
      <w:r>
        <w:rPr>
          <w:rtl w:val="true"/>
        </w:rPr>
        <w:t>کلمة الافتتاح</w:t>
      </w:r>
      <w:bookmarkEnd w:id="14"/>
    </w:p>
    <w:p>
      <w:pPr>
        <w:pStyle w:val="Heading3"/>
        <w:numPr>
          <w:ilvl w:val="2"/>
          <w:numId w:val="1"/>
        </w:numPr>
        <w:rPr/>
      </w:pPr>
      <w:bookmarkStart w:id="15" w:name="__RefHeading___Toc3935233_2870459653"/>
      <w:bookmarkStart w:id="16" w:name="_Toc5"/>
      <w:bookmarkEnd w:id="15"/>
      <w:r>
        <w:rPr>
          <w:rtl w:val="true"/>
        </w:rPr>
        <w:t>الدكتور علي لاريجاني</w:t>
      </w:r>
      <w:bookmarkEnd w:id="16"/>
    </w:p>
    <w:p>
      <w:pPr>
        <w:pStyle w:val="BookText"/>
        <w:rPr/>
      </w:pPr>
      <w:r>
        <w:rPr>
          <w:rFonts w:ascii="Amiri" w:hAnsi="Amiri" w:eastAsia="Amiri" w:cs="Amiri"/>
          <w:color w:val="111111"/>
          <w:sz w:val="28"/>
          <w:sz w:val="28"/>
          <w:szCs w:val="28"/>
          <w:rtl w:val="true"/>
          <w:lang w:bidi="ar-SA"/>
        </w:rPr>
        <w:t>وزير الثقافة والإرشاد الإسلامي في الجمهورية الإسلامية الإيرانية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والصلاة والسلام على رسول الله الأكرم خاتم الأنبياء والمرسلين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جميع الأولياء والصالحين وأهل بيته المكرمين وصحبه المنتجبين والسلام عليكم أيها الحضور الكريم ورحمة الله وبركاته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أبارك للمسلمين جميعاً حلول ذكرى المولد السعيد لمولى المتقين أمير المؤمنين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النجم الساطع في عالم الفضيلة والتقوى والعلم والفكر الإنساني والجهاد في سبيل الله والمظهر التام للإنسان الكامل والفضائل الأخلاقية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أقدم شكري الجزيل لكافة الإخوة والأخوات المشاركين في هذا المؤتمر الكريم الذي يعقد تزامناً مع ذكرى مولد أمير البيان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لذكره وتخليداً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كنوز العالم الإسلامي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فإن هذا السَّفر العظيم لا زال مهجوراً للأسف الشديد، ونعتقد أن رسالة العلماء والباحثين والمفكرين في العالم الإسلامي تكمن في بذل جهودهم لكشف أغوار هذا الينبوع الفكري الخالد، حتى يتسنى للمسلمين أن يستزيدوا من إفاضاته المعنوية والعرفانية والعبادية والإلهية الخاصة، حيث نأمل أن يكون هذا المؤتمر المبارك فاتحة خير لتحقق هذا الهدف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الحضور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القلم والبيان عاجزان عن وصف هذا الكتاب الملكوتي والمعنوي والمربي للإنسان، إلا أني أكتفي بالإشارة بإيجاز إلى بعض أبعاده، على أمل أن يوفَّق السادة المحترمون المشاركون في المؤتمر في تسليط أضوائهم على هذا الكتاب الخالد من خلال المقالات والدراسات التي سيقدمونها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أشير هنا إلى بعدين مهمين تميز بهما كتاب نهج البلاغة واهتم بهما المفكرون والباحثون طوال التاريخ، ولربما يمكن اعتبارهما من أبرز الخصائص والسمات التي تميّز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البعدان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شمولية هذا الكتاب وتعدد أبعاده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تميز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بصفة الشمولية والاستيعاب جعله يُعرف في أوساط المفكرين الباحثين كواحد من أبرز وأندر الكتب التي ألفت عبر التاريخ، حيث إن أبحاثه العرفانية والكلامية والعقلية والملحمية وحكمه الرائعة تجتذب إليها كل إنسان يطلع عليها، وتجعل القلوب والعقول والعواطف تنقاد إلى قائلها وتثير اعجاب واستغراب الناس من مضمون تلك الكلمات وتدعوهم إلى التواضع والإقرار بعظمة 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يقف شامخاً فوق أعلى قمم الكرامة والعظمة الإنسانية والمعنوية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وأفضل من عبَّر عن هذه الحالة التي ميزت شخصية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العلامة الأستاذ الشهيد مرتضى المطهري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الكلمة مرآة الروح الإنسانية، لذا فإن كل كلمة تتعلق بنفس العالم الذي ترتبط به روح صاحبها، فالكلمات التي تتعلق بعوالم عديدة تكون علامة على تلك الروح التي لم تنحصر في عالم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إن روح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تتحدد بعالم خاص بل هو الإنسان الكامل الجامع لجميع المراتب الإنسانية والروحية والمعنوية فلا تختص كلماته أيضاً بعالم واحد وهكذا فإن من مميزات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ذو أبعاد متعددة وليس ذا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الشيخ محمد عبده تأثر كثيراً بهذه الخاصية التي تميز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أثارت إعجابه حالة الشمولية وتنوع الجوانب والموضوعات والاهتمامات والصور التي ظهرت في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فنراه قد أشار إلى هذه الناحية في مقدمة شرحه لنهج البلاغة مؤكداً على أن روح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روحاً وسيعة وشاملة ومتعددة الأبعاد، وقد امتُدح دوماً لتميزه بهذه الخاصية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 عادلاً وعابداً ساهراً ليله وبكّاء في المحراب وضاحكاً في ساحة الحرب، وجندياً متمرساً ومديراً مدبراً وحكيماً رحيماً ورقيق القلب وعميق الفكر، وكان أيضاً قائداً عسكرياً بارعاً وفي نفس الوقت معلماً وخطيباً وقاضياً ومفتياً ومزارعاً وكاتباً بل وإنساناً كاملاً ومحيطاً بجميع عوالم الروح الإنسانية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الإخوة وأيتها الأخوات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البعد الشمولي في 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جعلها تجمع الأضداد والصفات المختلفة، ومنح كلامه رونقاً خاصاً وجاذبية لا نظير لها وجمالاً أخاذاً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انبهر صفي الدين الحلي المتوفى في القرن الثامن الهجري بهذه الخاصية التي تميزت بها شخصية أمير البيان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جُمعتْ في صفاتك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عزت لك الأندادُ</w:t>
      </w:r>
    </w:p>
    <w:p>
      <w:pPr>
        <w:pStyle w:val="BookText"/>
        <w:rPr/>
      </w:pPr>
      <w:r>
        <w:rPr>
          <w:rFonts w:ascii="Amiri" w:hAnsi="Amiri" w:eastAsia="Amiri" w:cs="Amiri"/>
          <w:color w:val="111111"/>
          <w:sz w:val="28"/>
          <w:sz w:val="28"/>
          <w:szCs w:val="28"/>
          <w:rtl w:val="true"/>
          <w:lang w:bidi="ar-SA"/>
        </w:rPr>
        <w:t xml:space="preserve">زاهدٌ حاكمٌ حليم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 ناسك فقير جوادُ</w:t>
      </w:r>
    </w:p>
    <w:p>
      <w:pPr>
        <w:pStyle w:val="BookText"/>
        <w:rPr/>
      </w:pPr>
      <w:r>
        <w:rPr>
          <w:rFonts w:ascii="Amiri" w:hAnsi="Amiri" w:eastAsia="Amiri" w:cs="Amiri"/>
          <w:color w:val="111111"/>
          <w:sz w:val="28"/>
          <w:sz w:val="28"/>
          <w:szCs w:val="28"/>
          <w:rtl w:val="true"/>
          <w:lang w:bidi="ar-SA"/>
        </w:rPr>
        <w:t xml:space="preserve">شیمٌ ما جمعنَ في بشرٍ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حاز مثلهنَّ العباد</w:t>
      </w:r>
    </w:p>
    <w:p>
      <w:pPr>
        <w:pStyle w:val="BookText"/>
        <w:rPr/>
      </w:pPr>
      <w:r>
        <w:rPr>
          <w:rFonts w:ascii="Amiri" w:hAnsi="Amiri" w:eastAsia="Amiri" w:cs="Amiri"/>
          <w:color w:val="111111"/>
          <w:sz w:val="28"/>
          <w:sz w:val="28"/>
          <w:szCs w:val="28"/>
          <w:rtl w:val="true"/>
          <w:lang w:bidi="ar-SA"/>
        </w:rPr>
        <w:t xml:space="preserve">خُلقٌ يخجل النسيم من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 يذوب منه الجمادُ</w:t>
      </w:r>
    </w:p>
    <w:p>
      <w:pPr>
        <w:pStyle w:val="BookText"/>
        <w:rPr/>
      </w:pPr>
      <w:r>
        <w:rPr>
          <w:rFonts w:ascii="Amiri" w:hAnsi="Amiri" w:eastAsia="Amiri" w:cs="Amiri"/>
          <w:color w:val="111111"/>
          <w:sz w:val="28"/>
          <w:sz w:val="28"/>
          <w:szCs w:val="28"/>
          <w:rtl w:val="true"/>
          <w:lang w:bidi="ar-SA"/>
        </w:rPr>
        <w:t xml:space="preserve">جلَّ معناك أن يحيط به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ويحصي صفاتك النقادُ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البعد أكسب نهج البلاغة جانباً إنسانياً وعالمياً، لذا فإنه لا يمكن أن يحدَّد بأي </w:t>
      </w:r>
    </w:p>
    <w:p>
      <w:pPr>
        <w:pStyle w:val="BookText"/>
        <w:rPr/>
      </w:pPr>
      <w:r>
        <w:rPr>
          <w:rFonts w:ascii="Amiri" w:hAnsi="Amiri" w:eastAsia="Amiri" w:cs="Amiri"/>
          <w:color w:val="111111"/>
          <w:sz w:val="28"/>
          <w:sz w:val="28"/>
          <w:szCs w:val="28"/>
          <w:rtl w:val="true"/>
          <w:lang w:bidi="ar-SA"/>
        </w:rPr>
        <w:t>زمان أو مكان من حيث الصورة والمعنى، كما أن تغير الثقافات وتطور مستوى الأفكار الإنسانية لم ولن يقلل من أهمية نهج البلاغة، بل إننا نعتقد أن عالمنا الإنسانيّ المعاصر الذي يواجه أزمة فقدان المعنويات بأمس الحاجة إلى المعارف الإلهية والحكم الإنسانية السامية والنصائح الأخلاقية والمعنوية التي يزخر بها هذا الكتاب القيم الذي يمكن أن يمثل اليوم أفضل هدية وأثمن شيء يقدَّم لبني الإنسان في سبيل سموهم وتعاليهم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الحضور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الروح المتعددة الأبعاد التي تميز بها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يتفوق على منافسيه في جميع الميادين، مما دفع بأعدائه فضلاً عن أحبائه للإقرار بفضله وسمو شخصيته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 عالم يمكنه أن يتعرف على حقيقة عمق الوجود بنظرة كونية شاملة ومن منظار حسي وفلسفي وعرفاني تام وجامع وبشكل متواز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أحياناً يخترق عالم المادة والعالم الحسي ليصل إلى المعنى عبر المادة كعالم طبيعي ملتزم بالدقة ومن ثم يصل إلى قسمة الملكوت عبر نافذة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تارة أخرى ينظر من الملك إلى الملكوت بعروج عرفاني وقلب خالص ونزيه ويلقي نظرة شاملة إلى الوجود كله عبر نافذة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أحياناً يتسلق مركب العقل ليقوض أركان قصور الأفكار الوهمية والخيالية بدقة لا نظير لها في ظل الأسس العقلية والاستدلال والبرهان؛ وينظم في كلامه أعقد المسائل الفلسفية في مجال معرفة الكون والتوحيد بشكل حيث يعجز عن فهمها وإدراكها حتى أبرز المفكرين والفلاسفة وأعمقهم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بالإضافة إلى اهتمام هذا الكتاب القيم بمسائل التوحيد والعرفان قبل أي شيء آخر وتكراره للحديث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وعلا وتعظيمه، إلا أنه يتضمن أحاديث قيمة ورائعة في باب الحكومة والزعامة والحقوق المتبادلة بين الحاكم والرعية واستتباب العدالة الاجتماعية وحق حاكمية الناس ودورهم المؤثر في الحياة وموقعهم الريادي الممتاز في مقابل الحاكم، مصوراً النظام الحكومي الإسلامي بشكل رائع وأفق سامٍ وفكر خالص وجديد، وهو لا نظير له في عالم السياسة والأنظمة الاجتماعية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الحاكم باعتباره الأمين والحارس لحقوق الناس والمسؤول الأول أمامهم وأن الحكومة ليست سوى أمانة بيد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فإن نهج البلاغة يمثل مظهراً ناطقاً لشخصية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المتعددة الأبعاد وهو مرآة </w:t>
      </w:r>
    </w:p>
    <w:p>
      <w:pPr>
        <w:pStyle w:val="BookText"/>
        <w:rPr/>
      </w:pPr>
      <w:r>
        <w:rPr>
          <w:rFonts w:ascii="Amiri" w:hAnsi="Amiri" w:eastAsia="Amiri" w:cs="Amiri"/>
          <w:color w:val="111111"/>
          <w:sz w:val="28"/>
          <w:sz w:val="28"/>
          <w:szCs w:val="28"/>
          <w:rtl w:val="true"/>
          <w:lang w:bidi="ar-SA"/>
        </w:rPr>
        <w:t xml:space="preserve">تعكس أبعاد وجوده، وأن كلماته الحماسية في ساحات الحرب وجمله العرفانية والفلسفية في التوحيد والأسس العقائدية وخطبه القيِّمة في الحكومة والزعامة ونصائحه الحكيمة والمعنوية، كلها منحت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متسامية جعلت القلوب والعواطف تنجذب إليها وأكسبته نفوذاً وتأثيراً كبيراً على قارئيه ومستمعيه لا يمكن أن نجده في كلام أو كتاب بشري آخر حيث إن الإشارة إلى نماذج من تلك الكلمات تستلزم وقتاً أكبر وفرصة أوسع من هذا المؤتمر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فصاحة وبلاغة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 كتب التاريخ أن الأدباء والعارفين بفنون الكلام وعباقرة الأدب العربي أثنوا كثيراً على نهج البلاغة، بل وعبروا عن إعجابهم بهذا الكتاب الخالد عبر التاريخ، وإن هذه الخصوصية التي تميز بها نهج البلاغة لا تحتاج إلى التوضيح بالنسبة للعارفين بجمال الكلام والخطابة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مطالعة ودراسة المؤلفات الأدبية التي كُتبت حول نهج البلاغة والتمعن في ما احتوته من إطراء ومديح الجمال وبلاغة هذا الكتاب تؤكد هذه الحقيقة وهي أن أوصاف الأدباء وإطراء عباقرة الأدب العربي حول نهج البلاغة لم تكن مبالغاً فيها أبداً بل أنها كانت تعبر عن عين الحقيقة وإقراراً بالفضل، ولربما أن الثناء والاطراء الذي ذكر حول نهج البلاغة عبر التاريخ لم يعبر تماماً عما يستحقه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ثناء ومديح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السيد الرضي الذي يعتبر من كبار علماء الإسلام وهو الذي بذل جهداً كبيراً في جمع نهج البلاغة وتنظيم خطبه بشكل فني وأدبي رفيع يعبِّر عن اندهاشه وإعجابه الكبير بفصاحة وبلاغة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مشرع الفصاحة وموردها ومنشأ البلاغة ومولدها، ومنه ظهر،مكنونها وعنه أخذت قوانينها وعلى أمثلته حذا كل قائل خطيب، وبكلامه استعان كل واعظ بليغ، ومع ذلك فقد سبق وقصر وا وقد تقدم وتأخروا، لأن كلامه عليه السلام عليه مسحة من العلم الإلهي وفيه عبقة من الكلام النبوي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فإن ابن أبي الحديد وهو من علماء المعتزلة في القرن السابع الهجري وكان أديباً ماهراً وشاعراً بارعاً ومن المغرمين بكلام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في مقدمة شرحه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إن كلام على دون كلام الخالق وفوق كلام المخلوق</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 وهو يصف فصاحة أمير البيان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الفصاحة، كيف تُعطي هذا الرجل قيادها وتملِّكه زمامها، وأعجب لهذه الألفاظ المنصوبة يتلو بعضها بعضاً كيف تؤاتيه وتطاوعه سلسة سهلة، تتدفق من غير تعسف ولا 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الأساتذة المحترمون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أكتفي بهذا القدر من التوضيح حول هذين البعدين اللذين تميز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تاركاً المجال أكثر للسادة الباحثين والمفكرين المشاركين في هذا المؤتمر الموقر الذي يُعقد في سورية الشقيقة لكشف أسرار هذا الكتاب القيِّم وتعريف أجيالنا المسلمة أكثر بالشخصية المعنوية اللامعة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وكتابه الخالد الذي لا يزال مهجوراً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المحافل الإنسانية عموماً وفي المحافل الإسلامية بشكل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ومساهمة مني في علاج هذه الحالة غير الطبيعية أقترح النقاط الآتية، آملًا أن تلقى الاهتمام من قبل السادة الباحثين والمفكرين المحترمين الحاضرين في هذا التجمع العلمي الكبير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على الصحف والمجلات ووسائل الإعلام العامة الأخرى أن تبادر إلى توضيح المفاهيم السامية الواردة في نهج البلاغة لعموم المسلمين من خلال القيام بخطوات بنّاءة وإيجابية بهذا الشأن حتى تطلع الأجيال المسلمة المعاصرة على المحتوى الغني والمربي للإنسان لهذا الكتاب الملكوتي الخالد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المناسب أن تبادر المراكز العلمية والجامعية والحوزات العلمية إلى تدريس نهج البلاغة والتعامل معه كمادة دراسية والاستفادة من مضامينه في الأبحاث المتخصصة من أجل رقي ونشر الثقافة الإسلامية السامية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المناسب أن يبذل الكتّاب وأرباب القلم والمؤلفون ما بوسعهم من جهد لشرح الأبعاد المختلفة لنهج البلاغة وتعريف الآخرين بالأفكار الإنسانية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فيها خير الدنيا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على أصحاب دور النشر المحترمين في العالم الإسلامي أن يساهموا في نشر وإشاعة وتوزيع هذا الكتاب الخالد وإيصاله إلى أيدي ملايين العاشقين والمتلهفين لهذا الفكر الإنساني القيِّم ویولوا هذه القضية الاهتمام المناسب</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أغتنم هذه الفرصة لأشكر مرة أخرى السادة الباحثين والعلماء والمفكرين الذين يشاركون </w:t>
      </w:r>
    </w:p>
    <w:p>
      <w:pPr>
        <w:pStyle w:val="BookText"/>
        <w:rPr/>
      </w:pPr>
      <w:r>
        <w:rPr>
          <w:rFonts w:ascii="Amiri" w:hAnsi="Amiri" w:eastAsia="Amiri" w:cs="Amiri"/>
          <w:color w:val="111111"/>
          <w:sz w:val="28"/>
          <w:sz w:val="28"/>
          <w:szCs w:val="28"/>
          <w:rtl w:val="true"/>
          <w:lang w:bidi="ar-SA"/>
        </w:rPr>
        <w:t>في هذا المؤتمر الكريم من خلال أبحاثهم ودراساتهم ومقالاتهم أو حضورهم، كما أشكر الجمهورية العربية السورية الشقيقة لاستضافتها هذا المؤتمر والمستشارية الثقافية للجمهورية الإسلامية الإيرانية في دمشق التي اعتادت على إقامة مثل هذه المؤتمرات العلمية والثقافية مساهمة منها في إحياء وتخليد التراث الثقافي الأصيل لأمتنا الإسلامية المجيدة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198_141220"/>
      <w:bookmarkStart w:id="18" w:name="pg9198_141220"/>
      <w:bookmarkEnd w:id="18"/>
    </w:p>
    <w:p>
      <w:pPr>
        <w:pStyle w:val="Heading2"/>
        <w:numPr>
          <w:ilvl w:val="1"/>
          <w:numId w:val="1"/>
        </w:numPr>
        <w:rPr/>
      </w:pPr>
      <w:bookmarkStart w:id="19" w:name="pg9198_141220"/>
      <w:bookmarkStart w:id="20" w:name="__RefHeading___Toc3935235_2870459653"/>
      <w:bookmarkStart w:id="21" w:name="_Toc6"/>
      <w:bookmarkEnd w:id="19"/>
      <w:bookmarkEnd w:id="20"/>
      <w:r>
        <w:rPr>
          <w:rtl w:val="true"/>
        </w:rPr>
        <w:t>معايير الحق والباطل في نهج البلاغة</w:t>
      </w:r>
      <w:bookmarkEnd w:id="21"/>
    </w:p>
    <w:p>
      <w:pPr>
        <w:pStyle w:val="Heading3"/>
        <w:numPr>
          <w:ilvl w:val="2"/>
          <w:numId w:val="1"/>
        </w:numPr>
        <w:rPr/>
      </w:pPr>
      <w:bookmarkStart w:id="22" w:name="__RefHeading___Toc3935237_2870459653"/>
      <w:bookmarkStart w:id="23" w:name="_Toc7"/>
      <w:bookmarkEnd w:id="22"/>
      <w:r>
        <w:rPr>
          <w:rtl w:val="true"/>
        </w:rPr>
        <w:t>العلامة السيد محمد حسين فضل الله</w:t>
      </w:r>
      <w:bookmarkEnd w:id="2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من إذا ذكرت اسمه شعرت بنفسك تدخل في كهوف التاريخ لتبحث عنه لتحمل شمعة هنا وشمعة هناك حتى تستطيع أن تتعرفه وتتعرف فكره وحياته، و هناك من إذا ذكرته شعرت أن اسمه يتجاوز الزمن ويحلق في الآفاق الواسعة التي تطل بك على المطلق ويطوف بك في كل موقع من مواقع الحياة، حتى إنك تفتش عن شيء لم يتحدث عنه تصريحاً أو إيحاء أو إيماء، فلا تجد هناك شيئاً من ذلك، و عندما تدخل عقله فإنك ترى الشروق كله، العقل الذي كله شروق خلافاً لكثير من العقول التي إذا دخلتها فقد تحتاج إلى كثير مما يمكن أن يجعلك تتلمس هذا الفكر أو ذاك الفكر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الانسان الانسان</w:t>
      </w:r>
    </w:p>
    <w:p>
      <w:pPr>
        <w:pStyle w:val="BookText"/>
        <w:rPr/>
      </w:pPr>
      <w:r>
        <w:rPr>
          <w:rFonts w:ascii="Amiri" w:hAnsi="Amiri" w:eastAsia="Amiri" w:cs="Amiri"/>
          <w:color w:val="111111"/>
          <w:sz w:val="28"/>
          <w:sz w:val="28"/>
          <w:szCs w:val="28"/>
          <w:rtl w:val="true"/>
          <w:lang w:bidi="ar-SA"/>
        </w:rPr>
        <w:t xml:space="preserve">هناك أشخاص إذا ذكرتهم تشعر أنهم ينطلقون بك في التجريد حتى لتتحسس في نفسك معهم أنك تبتعد عن الحياة وهناك أناس إذا ذكرتهم شعرت أنهم إذا أمسكوا المجرد بفكرهم أعطوه حركيته وأنزلوه إلى الواقع، ذلك هو علي الذي إذا حاصره التاريخ ليبحث عن بعض الحواجز التي كانت تنتصب أمامه وعن الدوائر التي أريد له أن يحاط بها وعن الآفاق الصغيرة التي حشر اسمه فيها وعن العصبيات التي أريد له أن يكتب في عنوانها إنك لن ترى علياً في ذلك كله لأن علياً، وهو الإنسان الإنسان، ولكنه الإنسان الذي عاش حياته كلها مع الله، لا صوفية تختزن المشاعر ولكن انفتاحاً يجعلك تعيش مع عباد الله لتتحسس آلامهم ومشاكلهم ولتبدع لهم من خلال الله في عقولهم عقلاً، ولتبدع لهم من خلال وحي الله في فكرهم فكراً وعاش كل قلبه مع الله ولذلك كان يعيش مع الناس بقلبه الذي يشعر وهو في قمة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بالحجاز أو باليمامة من لا طمع له بالقوت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عن علي حديث عن الحياة</w:t>
      </w:r>
    </w:p>
    <w:p>
      <w:pPr>
        <w:pStyle w:val="BookText"/>
        <w:rPr/>
      </w:pPr>
      <w:r>
        <w:rPr>
          <w:rFonts w:ascii="IRNazanin" w:hAnsi="IRNazanin" w:eastAsia="IRNazanin"/>
          <w:color w:val="111111"/>
          <w:sz w:val="28"/>
          <w:sz w:val="28"/>
          <w:szCs w:val="28"/>
          <w:rtl w:val="true"/>
          <w:lang w:bidi="fa-IR"/>
        </w:rPr>
        <w:t xml:space="preserve">الحديث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للذين ينفتحون على الآفاق العالية في الحياة، هو حديث عن الحياة كلها ولذلك فإننا نريد أن نعيش معه في قضايانا المتحركة لأن القضية ليست قضية دراسة أكاديمية تحاول من خلالها أن تتعمق في الفلسفة أو ما إلى ذلك، ولكن المسألة أننا عندما نريد أن نستقدم التاريخ إلينا التاريخ الذي يمثل حقيقة الحياة فإن علينا أن نشعر في كل هذا التاريخ بقضايانا تتحرك من خلاله فنحن لا نريد أن نفرض التاريخ على قضايانا لأننا نعرف أن التاريخ قد يتحرك من خلال ظروف محدودة وقد يتحرك من خلال تجارب معينة، لذلك قد يكون التاريخ حتى الذي تقدسه في ظروفه التي عاشها شيئاً لا يتناسب معك عندما تصنع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أمة قد خلت لها ما كسبت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صنعته من تاريخها، فيما عاشته من ظروفها، فيما تحركت فيه من انتصاراتها وهزائمها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أمة قد خلت لها ما كسبت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صنعت تاريخها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ولكم ما كسبتم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تصنعون التاريخ</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نحن لا نريد أن نستغرق في التاريخ لتنقله كله وبذلك نقول لكل الذين يتحدثون إليك عن انطلاقتك من الجذور هل تريد أن تعيدنا إلى المرحلة التي انطلقت منها الجذور؟ الذين </w:t>
      </w:r>
    </w:p>
    <w:p>
      <w:pPr>
        <w:pStyle w:val="BookText"/>
        <w:rPr/>
      </w:pPr>
      <w:r>
        <w:rPr>
          <w:rFonts w:ascii="Amiri" w:hAnsi="Amiri" w:eastAsia="Amiri" w:cs="Amiri"/>
          <w:color w:val="111111"/>
          <w:sz w:val="28"/>
          <w:sz w:val="28"/>
          <w:szCs w:val="28"/>
          <w:rtl w:val="true"/>
          <w:lang w:bidi="ar-SA"/>
        </w:rPr>
        <w:t>أطلقوا الجذور حركوها في الظروف التي عاشوها فأعطتهم كل غناها وكل قوتها وتبقى الجذور تماماً كالينابيع تمدك في كل مرحلة بشيء جديد؛ من هنا ليس معنى ذلك أنك عندما تريد أن ترجع إلى الأصول أنك تتجمد في المرحلة التاريخية التي عاشها الأصول، حتى النص عندنا النص لا يحبسنا في داخل حروفه، النص عندما يعطيك معناه فالمعنى ليس هو ما في القاموس المعنى في إيحاءاته،إيماءاته،عمقه امتداداته، أجوائه، حركته في التجربة، النص في القرآن وفي السنة وفي كل ما نحترمه من فكر النص ليس شيئاً جامداً، كان متحركاً منذ انطلق وبقيت حركته تفرض نفسها على الحياة لتواكب كل متغيرات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الحيادية والصراع في الحياة</w:t>
      </w:r>
    </w:p>
    <w:p>
      <w:pPr>
        <w:pStyle w:val="BookText"/>
        <w:rPr/>
      </w:pPr>
      <w:r>
        <w:rPr>
          <w:rFonts w:ascii="Amiri" w:hAnsi="Amiri" w:eastAsia="Amiri" w:cs="Amiri"/>
          <w:color w:val="111111"/>
          <w:sz w:val="28"/>
          <w:sz w:val="28"/>
          <w:szCs w:val="28"/>
          <w:rtl w:val="true"/>
          <w:lang w:bidi="ar-SA"/>
        </w:rPr>
        <w:t>لهذا نحن نريد أن نعيش مع علي قضايانا في حركة الصراع في الحياة، نحن نعيش في عالم يضج بالصراع، والصراع يفرض الكثير من المشاكل ومن المنازعات ومن الخلافات ومن الصدامات هل تقف أمام الصراعات التي توجع رأسك وتثقل قلبك وقد تأخذ منك رأسك وقد تقيدك وقد تحبسك هل تعيش في حركة الصراع على أساس أن كون الإنسان الحيادي الذي ينفصل عن ساحة الصراع ليكون الإنسان الذي ليس مع فلان وليس مع فلان لا يدخل في هذا الجو ولا في ذلك الجو؟ أو تتحرك لتكون جزءاً من الصراع أو لتدرس مضمون هذا الصراع، ما هو في طبيعته وما هو في علاقته بالحياة وما هو في علاقته بالمصير وبالمستقبل؟ إن تدرس مضمون الصراع قبل أن تتخذ موقفاً حيادياً أو إيجابياً هنا أو سلبياً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هناك كلمة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يفهمها بعض الناس بطريقة خاطئة،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 الفتنة كابن اللبون لا ظهر فيركب ولا ضرع فيحلب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اللبون هو ولد الناقة الذكر الذي لم يقو ظهره على الركوب وليس له ضرع يجلب منه، كن مثله، لا تجعل أحداً يتخذك جسراً يصل من خلاله إلى أطماعه ولا أن يستفيد من طاقاتك لتحلب طاقاتك لتطعمه طاقة يقوى الشر في داخلها</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الناس يفهمون المسألة الفتنة أنها تمثل حركة الصراع، أن يقتتل الناس، في هذا فتنة أن يختلف الناس هذه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كثر الحياديون في مجتمعاتنا وأصبح الكثيرون من الناس يتفرجون على الساحة وإذا خافوا أن يضبطهم بعض الناس وهم يطلون من النافذة يغلقون النافذة ويجلسون في بيوتهم ينتظرون الفرج، بعض الناس كذلك، لأنهم يقولون إنها فتنة، ولكن </w:t>
      </w:r>
    </w:p>
    <w:p>
      <w:pPr>
        <w:pStyle w:val="BookText"/>
        <w:rPr/>
      </w:pPr>
      <w:r>
        <w:rPr>
          <w:rFonts w:ascii="IRNazanin" w:hAnsi="IRNazanin" w:eastAsia="IRNazanin"/>
          <w:color w:val="111111"/>
          <w:sz w:val="28"/>
          <w:sz w:val="28"/>
          <w:szCs w:val="28"/>
          <w:rtl w:val="true"/>
          <w:lang w:bidi="fa-IR"/>
        </w:rPr>
        <w:t>هل الفتنة كلمة تساوي الصراع؟ الفتنة فيما نفهمها هي الحركة التي تنطلق لتفتنك، لتدخلك في متاهات أو لتدخلك في موقع ليس لك دور فيه من خلال ما تعيشه، إنهم يحددون كلمة الفتنة بالموقع الذي لا يعرف فيه الحق من الباطل أو الموقع الذي يتنازع فيه فئتان من أهل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الفتنة كيف تنشأ إنها بدء وقوع الفتن أهواء تتبع وأحكام تبتدع يخالف فيها كتاب الله ويتولى عليها رجال رجالاً على غير دين الله فلو أن الباطل خلص من مزاج الحق لم يخف على المرتادين ولو أن الحق خلص من لبس الباطل انقطع عنه السن المعاندين ولكن يؤخذ من هذا ضغث ومن هذا ضغث فيمزجان فهنالك يستولي الشيطان على أوليائه وينجو الذين سبقت لهم من الله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أن تنطلق القضية أو الفكرة التي تعطي من ملامح الحق بعض الشيء وتخفي من عمق الباطل بعض الشيء فتتحرك وأنت تشعر أنها الحق ولكنها في الواقع ليست هي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نجد في كلمة أخرى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الفتن إذا أقبلت شبهت وإذا أدبرت نبهت ينكرن مقبلات ويعرفن مدبرات يحمن حوم الرياح يصبن بلداً ويخطئن بلداً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هي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افهم ساحة الفتنة</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يريد أن يؤكد المسألة عندما لا تكون الساحة واضحة لديك لا تقتحمها ولكن حاول أن تفهمها أن تعرفها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الفتنة كابن اللبون لا ظهر فيركب ولا ضرع فيحلب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تعبر عن عملية الاقتحام غير المدروس، إما أن تقف لتدرسها فتلك مسؤوليتك لأنك لا تستطيع أن تكون حيادياً أمام ما يحدث في ساحتك لأن ما يحدث في ساحتك ليس مجرد شيء يخص الذين يتصارعون ولكنه شيء يشمل الواقع كله ولذلك عليك أن تدرس الفتنة لتستوضحها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عندما تكون هنالك فئتان من أهل الباطل لا دور لك في طرح هذا ولا دور لك في طرح ذاك عندما تكون المسألة كذلك، فإن عليك أن لا تقتحم المعركة لتكون فريقاً لهذا أو لذلك، لكن عليك أن تدرس ما هو دورك أمام هاتين الفئتين المتصارعتين من أهل الباطل أكان ذلك في بلدك أو في منطقتك أو في العالم كله أنت إنسان لا بد أن تعيش حركة حياتك في إنسانيتك في أن يكون لك الدور الفاعل في حركة الواقع كله، ولذلك ربما يكون دورك أن </w:t>
      </w:r>
    </w:p>
    <w:p>
      <w:pPr>
        <w:pStyle w:val="BookText"/>
        <w:rPr/>
      </w:pPr>
      <w:r>
        <w:rPr>
          <w:rFonts w:ascii="Amiri" w:hAnsi="Amiri" w:eastAsia="Amiri" w:cs="Amiri"/>
          <w:color w:val="111111"/>
          <w:sz w:val="28"/>
          <w:sz w:val="28"/>
          <w:szCs w:val="28"/>
          <w:rtl w:val="true"/>
          <w:lang w:bidi="ar-SA"/>
        </w:rPr>
        <w:t>تخطط لتجعلهما يعيان الحق، وربما يكون دورك أن تزيد في صراعهما ليسقط الباطل المتمثل في هذا وذاك، وربما يكون دورك أن تتحالف في هذا وذاك، وربما يكون دورك أن تتحالف مع أحدهما لا ضد الآخر ولكن لتضعف القوي لتتفرغ للضعيف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بين الأحلام والواقع</w:t>
      </w:r>
    </w:p>
    <w:p>
      <w:pPr>
        <w:pStyle w:val="BookText"/>
        <w:rPr/>
      </w:pPr>
      <w:r>
        <w:rPr>
          <w:rFonts w:ascii="Amiri" w:hAnsi="Amiri" w:eastAsia="Amiri" w:cs="Amiri"/>
          <w:color w:val="111111"/>
          <w:sz w:val="28"/>
          <w:sz w:val="28"/>
          <w:szCs w:val="28"/>
          <w:rtl w:val="true"/>
          <w:lang w:bidi="ar-SA"/>
        </w:rPr>
        <w:t>قد يقول بعض الناس هذه سياسة تبتعد عن المثاليات وهل تريد أن تنزلنا إلى جزئيات الواقع؟ لكن هنا فرق بين أن تعيش الحياة أحلاماً ومثالاً تجريدياً وبين أن نعيش الحياة واقعاً يتصل بحياتنا الثقافية والسياسية والاقتصادية والأمنية عندما تكون المسألة مسألة إنسانية يراد لها أن تعيش في كل مواقعها التي تركز وجودها وحركتها وامتدادها إن عليك في هذا المجال أن لا تذرف دموعك على المسألة لأن هناك مأساة تواجهك في جزئيات الأمور فإذا سقطت أمام المأساة الصغيرة فستسقطك المأساة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الناس يحاولون دائماً أن يسقطوا القضايا الكبرى من خلال حديثهم عن مفردات المآسي التي تنتجها القضايا الكبرى، أن يحدثوك عن ضرورة الابتعاد عن الصراع وهو مفروض عليك لأن للصراع نتائجه التي تتحرك لتستنزف الدموع والخفقات والنبضات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هي سر إنسانيتنا ولكن لو استطعنا أن نحول الحياة إلى عاطفة وينطلق كل الناس عاطفة تهفو وتخفق وتنبض وتتحرك لكانت الحياة جنة مصغرة على الأرض، لكن مشكلة الحياة إنها عاطفة وعقل وحركة وإنسانية وقضايا وما إلى ذلك فلا بد لك أن تجمع كل هذا التوازن، ولذلك كنت أقول دائماً أن علينا أن نعطي العاطفة جرعة من العقل لتتوازن وأن نعطي العقل جرعة من العاطفة ليرق ويلين ولنخفف من قسوته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إننا نكون كابن اللبون في الفتنة أن لا نقتحمها دون دراسة ودون وعي ولكن أن نواجهها بالوعي الذي يفهم مضمونها والدراسة التي تجعلك تعرف كيف تحدد موقفك منها هنا وهناك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حيادية بين الحق والباطل</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لا يريد للإنسان أن يكون حيادياً عندما تكون المعركة معركة الحق والباطل، الحياديون بين الحق والباطل يخونون إنسانيتهم ويخونون الحياة ويسقطونها، إنه يتحدث عن </w:t>
      </w:r>
    </w:p>
    <w:p>
      <w:pPr>
        <w:pStyle w:val="BookText"/>
        <w:rPr/>
      </w:pPr>
      <w:r>
        <w:rPr>
          <w:rFonts w:ascii="Amiri" w:hAnsi="Amiri" w:eastAsia="Amiri" w:cs="Amiri"/>
          <w:color w:val="111111"/>
          <w:sz w:val="28"/>
          <w:sz w:val="28"/>
          <w:szCs w:val="28"/>
          <w:rtl w:val="true"/>
          <w:lang w:bidi="ar-SA"/>
        </w:rPr>
        <w:t>هؤلاء الذين يبتعدون عن الساحة حتى لا تتحرك نحوهم شرارات الساحة، قال وهو يحدث بعض الناس عن بعض من اعتزلوا القتال في بعض معاركه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سعيداً وعبد الله لم ينصرا الحق ولم يخذلا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ينصرا الحق لأنهما أبعدا طاقتهما عن نصرة الحق ولم يخذلا الباطل لأنهما عندما حجبا قوتهما عن الحق أعطيا الباطل قوة سلبية، والباطل لا يقوى باتباعه ولكنه يقوى بالحياديين الذين يؤمنون بالحق ولكنهم لا يتحملون مسؤوليته، وهذا هو الذي تمثله الكلمة التي استهلكناها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الأكثرية الصامتة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تمثله الكلمة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الساكت عن الحق شيطان 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أخرس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شيئاً إيجابياً مضاداً فقط ولكن الشيطنة قد تكون أعمق في السلبيات من الايجابيات ويحدثنا الإمام عن نتائج هذه المواقف المتخاذلة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لو لم تتخاذلوا عن نصر الحق ولم تهنوا عن توهين الباطل لم يطمع فيكم من ليس مثلكم ولم يقو من قوي عليكم لكنكم تهتم مناه بني إسرائيل ولعمري ليضعفن لكم التيه من بعدي أضعافاً بما خلفتم الحق وراء ظهوركم وقطعتم الأدنى ووصلتم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هزائمنا هزائم المتخاذلين</w:t>
      </w:r>
    </w:p>
    <w:p>
      <w:pPr>
        <w:pStyle w:val="BookText"/>
        <w:rPr/>
      </w:pPr>
      <w:r>
        <w:rPr>
          <w:rFonts w:ascii="Amiri" w:hAnsi="Amiri" w:eastAsia="Amiri" w:cs="Amiri"/>
          <w:color w:val="111111"/>
          <w:sz w:val="28"/>
          <w:sz w:val="28"/>
          <w:szCs w:val="28"/>
          <w:rtl w:val="true"/>
          <w:lang w:bidi="ar-SA"/>
        </w:rPr>
        <w:t>إن المسألة هي أن الكثير من هزائمنا على كل المستويات التي تتحرك في الواقع، المشكلة في كل هزائمنا إنها هزائم المتخاذلين وليست هزائم الذين يقاتلوننا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في كل تاريخنا الحديث في كل حركة الصراع التي عشناها مع الاستكبار العالمي أو مع الصهيونية العالمية أو مع كل المواقع التي تتحرك هنا وهناك، لم تنطلق من قوة مطلقة هناك وضعف مطلق هنا كانت المسألة قوة كبيرة هناك متحركة كة وقوة محايدة هنا جامدة ضعفنا هو الذي أعطى الآخرين كثيراً من قوتهم ولا أقول كل قوتهم</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أن المسألة التي تتحدى إنسانيتنا في كل قضايا الصراع في الواقع هي أن يعيش الإنسان دوره في حركة إنسانيته في الواقع إن الإنسان الذي لا يشارك في أي موقع من مواقع الصراع التي تمثل القضايا الكبرى في الحياة هو إنسان ميت يتنفس وميت يتحرك، لأن قضية أن تموت ليست أن يموت جسدك ولكن قضية أن تموت أن يموت دورك، أن لا يكون لك غنى في الحياة، وهذا ما ينبغي لنا أن نفكر فيه أنا لا أدعو إلى عشوائية في اتخاذ الموقف حتى يحدثنا بعض الناس عن صعوبات هنا ومشاكل هناك ولكن أيها الناس قد نتخيل صعوبات ما ليست بصعوبات وقد نتخيل مستحيلًا ما ليس بالمستحيل، نحن شعب نحاول أن نعطي كلمة </w:t>
      </w:r>
    </w:p>
    <w:p>
      <w:pPr>
        <w:pStyle w:val="BookText"/>
        <w:rPr/>
      </w:pPr>
      <w:r>
        <w:rPr>
          <w:rFonts w:ascii="Amiri" w:hAnsi="Amiri" w:eastAsia="Amiri" w:cs="Amiri"/>
          <w:color w:val="111111"/>
          <w:sz w:val="28"/>
          <w:sz w:val="28"/>
          <w:szCs w:val="28"/>
          <w:rtl w:val="true"/>
          <w:lang w:bidi="ar-SA"/>
        </w:rPr>
        <w:t>المستحيل لأي شعب نجرب أن نقترب منه فيبتعد عنا دون أن نتقدم خطوة في اتجاهه لنكتشف ماذا يثقله حتى لم يتحرك خطوة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اكتشفوا طاقاتكم</w:t>
      </w:r>
    </w:p>
    <w:p>
      <w:pPr>
        <w:pStyle w:val="BookText"/>
        <w:rPr/>
      </w:pPr>
      <w:r>
        <w:rPr>
          <w:rFonts w:ascii="IRNazanin" w:hAnsi="IRNazanin" w:eastAsia="IRNazanin"/>
          <w:color w:val="111111"/>
          <w:sz w:val="28"/>
          <w:sz w:val="28"/>
          <w:szCs w:val="28"/>
          <w:rtl w:val="true"/>
          <w:lang w:bidi="fa-IR"/>
        </w:rPr>
        <w:t xml:space="preserve">في العالم كله المستحيل ليس شيئاً مطلقاً إنما هو شيء محدود، كل شيء ممكن في نطاق الطاقات الإنسانية وفي نطاق ما أعطاه الله للإنسان من كل المغريات والأدوات، ولكن علينا أن نكتشف ذلك، إن لدينا طاقة ولكننا لا نكتشفها علينا أن نكتشف طاقاتنا لأن حركة الصراع في كل الواقع الذي نعيشه هي حركة لا يمكن للإنسان أن يعيش الترف أمامها، ولا يمكن للإنسان أن يكون حيادياً أمامها، ورد عندنا في حديث بعض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يحدث عن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موسى الكاظم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ابلغ خيراً وقل خيراً ولا تكن أمعة،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 أنا مع الناس وأنا كواحد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هما نجدان نجد خير ونجد شر فلا يمكن نجد الشر أحب إليكم من نجد الخير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ولكننا استهلكنا كلمات الاسترخاء لأننا شعب يحب الاسترخاء، شعب يعيش ليله مشدوداً إلى غناء طويل طويل لا شغل له إلا أن يطلق التنهيدات ليعيش الجميع الآهات لينادوا الليل يا ليل المغنون ينادون ياليل والمصفقون يصفقون لليل لكن قولوا لي هل في كل هذا الذي نلهو به هل فيه كلمة فجر ويا نور ويا إشراق؟ إن بعض شعرائنا حاولوا أن يخدرونا ونحن نسمع شوقي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الفتنة اضطرمت في البلاد ورمت النجاة فكن إمعة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يقحم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يقول لنا روموا النجاة؟ إنها كلمات تخدرنا بها وما زال الخدر يفترس كل عقولنا</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كلمة في حركة الحرية الفكرية في حياتنا من خلال علي نحن عادة عندما نكون في موقع القوة نفرض على الناس أن لا يعارضوا فكرنا في كل الجوانب وأن لا يعارضوا فكرنا في حركة الواقع بعنوان إن علينا أن نحمي الحق من كل فكر الباطل، ولذلك لا يجوز لنا أن نعطي الباطل أية حرية اخنقوا فكره اختقوا كلمته اخنقوا وجوده حتى يصفو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هذه هي الفكرة التي تطوف في كثير من أوضاعنا؟ ولكن علياً لا يوافق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تقاتلوا الخوارج من بعدي فإنه ليس من طلب الحق فأخطأه كمن طلب الباطل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يخالفونك </w:t>
      </w:r>
    </w:p>
    <w:p>
      <w:pPr>
        <w:pStyle w:val="BookText"/>
        <w:rPr/>
      </w:pPr>
      <w:r>
        <w:rPr>
          <w:rFonts w:ascii="Amiri" w:hAnsi="Amiri" w:eastAsia="Amiri" w:cs="Amiri"/>
          <w:color w:val="111111"/>
          <w:sz w:val="28"/>
          <w:sz w:val="28"/>
          <w:szCs w:val="28"/>
          <w:rtl w:val="true"/>
          <w:lang w:bidi="ar-SA"/>
        </w:rPr>
        <w:t>اثنان إنسان يعيش مشكلته معك لتكون مشكلته مشكلة وعي،، وهو يعي لا ما أنت فيه ويستغرق في ظلمات فكره ولو من وجهة نظرك إنها ظلمات شخص يحب الحقيقة ولكنه لا يملك الطريق الذي ينير له درب الحقيقة انطلاقاً من عقد نفسية أو من ظروف محيطة به أو من أي شيء هنا وهناك، وهناك شخص يفهم الحق جيداً ويفهم الباطل جيداً واختار أن يركز الباطل ليصادم الحق في الواقع، شخص فرغ من المسألة، ليست قصته هي المسألة الفكرية فيما هو الحق والباطل وليس موقفه هو المسألة الفكرية ولكن موقفه هو الواقع الذي يريد أن يضغط عليه ويضغط ويضغط حتى يسقط أمام الباطل عندما تدخل في صراع مع الذي طلب الباطل فأدركه عليك إذا احتدم الصراع أن لا يكون القتال شيئاً سلبياً عندك لأن القضية هي قضية حركة الواقع وعندما يريد إنسان أن يضغط على الواقع بقسوة أن يلغي الإنسان الآخر أن يلغي القضية الكبرى إن المسألة تفرض عليك أن تواجه ذلك، لكن من طلب الحق فأخطأ هذا إنسان طيب حتى لو كان فكره خبيثاً فيما هو المضمون للخبث والطيبة، إنسان منفتح على الحق ولكنه لم يستطع أن يصل إليه في هذا المجال لا تقاتله، ولم يقاتل علي الخوارج لأنهم كفروه ولم يقاتل علي الخوارج لأنهم دعوه إلى أن يتوب ويسلم من جديد لم يقاتل علي الخوارج لأنهم عارضوه وهو الخليفة، أعطاهم كل الحرية في أن يقولوا ما يشاؤون ودخل معهم في حوار مرير بشكل مباشر وبشكل غير مباشر حتى إذا عاثوا في الأرض فساداً قتلوا خباب وبقروا بطن زوجته وقتلوا من قتلوا قال سلموني القتلة ولم يبادرهم بحرب ولم يسلموه القتلة، عند ذلك قال لأصحابه لا تبدؤوهم بقتال وعندما بدؤوه بالقتال قاتل لا خنقاً للحرية ولكن حفاظاً على النظام العام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خنق الفكر يحوله شهيداً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الفكرة تعطينا منهج الإسلام، وعلي من خير من يمثل الإسلام في مسألة الحرية، إن مسألة أن لا نعطي الآخر حريته في الفكر المضاد ليست مسألة مطلقة بعض الناس يتصورون أنك كلما اضطهدت الفكر أكثر خنقته أكثر ولكن التجربة أنك كلما اضطهدت الفكر أكثر أعطيته حياة أكثر إن الفكر يكون شيئاً عادياً عندما يتحرك بشكل طبيعي ولكنك عندما تضطهده فإنه يصبح الفكر الشهيد والناس يحبون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الذين يخنقون الحرية يشجعون معارضيهم أكانت المعارضة فكرية أو غير فكرية لا تقاتلوا الخوارج من بعدي لأنهم </w:t>
      </w:r>
    </w:p>
    <w:p>
      <w:pPr>
        <w:pStyle w:val="BookText"/>
        <w:rPr/>
      </w:pPr>
      <w:r>
        <w:rPr>
          <w:rFonts w:ascii="Amiri" w:hAnsi="Amiri" w:eastAsia="Amiri" w:cs="Amiri"/>
          <w:color w:val="111111"/>
          <w:sz w:val="28"/>
          <w:sz w:val="28"/>
          <w:szCs w:val="28"/>
          <w:rtl w:val="true"/>
          <w:lang w:bidi="ar-SA"/>
        </w:rPr>
        <w:t>خوارج فلم أقاتلهم لأنهم خرجوا علي، ولكني قاتلتهم لأنهم عاثوا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حاوروهم افتحوا عقولهم على الحق وليكن الحوار هو الأساس، هذا هو منهج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لا يعرف بالرجال</w:t>
      </w:r>
    </w:p>
    <w:p>
      <w:pPr>
        <w:pStyle w:val="BookText"/>
        <w:rPr/>
      </w:pPr>
      <w:r>
        <w:rPr>
          <w:rFonts w:ascii="Amiri" w:hAnsi="Amiri" w:eastAsia="Amiri" w:cs="Amiri"/>
          <w:color w:val="111111"/>
          <w:sz w:val="28"/>
          <w:sz w:val="28"/>
          <w:szCs w:val="28"/>
          <w:rtl w:val="true"/>
          <w:lang w:bidi="ar-SA"/>
        </w:rPr>
        <w:t>وفي الختام كلمة 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نتعبد للرجال ونعيش عبادة الشخصية في شرقنا كله وفي غير شرقنا الشخص هو الذي يحدد لنا خط السير، فكره هو الحق، فإذا غير شرقنا، الشخص هو الذي يحدد لنا خط السير، فكره هو الحق فإذا غير فكره صار فكر الآخر هو الحق، ليس الشخص فحسب حتى الحركات، حتى الأحزاب، نحن أناس معنيون بأن نكون الصنميين الذين نتعبد للاطار بعيداً عن الصورة، المهم الاطار أما الصورة مهما تبدلت فنحن نتعبد للاطار، وجاء إنسان إلى علي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أتراني أظن أن أصحاب الجمل كانوا على ضلالة وأننا على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أو يا حارث إنك نظرت تحتك ولم تنظر إلى فوقك فحرت، إنك لم تعرف الحق فتعرف من أتاه ولم تعرف الباطل فتعرف من أتاه أعرف الحق تعرف أهله وأعرف الباطل تعرف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المضمون، الفكرة، القضية لا تنظر إلى أحد، الحق لا يعرف بالرجال، إلا الرجال الذين يجسدون الحق من خلال عصمتهم هؤلاء هم الحق مجسداً، ولكن حتى هؤلاء الذين هم الحق مجسداً لا يستعلون كما نستعلي عندما يكون لنا قوة، من أعظم من رسول الله في إيماننا؟ إنه كما يقول ابن سعد في طبقاته، وقف في آخر حياته ليقدم حسابه للناس وحسابه ليس مع الناس لأن الله هو الذي اصطفاه وأرسله واختاره رحمة للعالمين ولم ينطلق الناس لينتخبوه ومع ذلك كان يريد أن يقول لكل القادة أن يحترموا الناس فيقدموا كل حساباتهم التي تتصل بمسؤولياتهم،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تمسكون علي بشيء أو إنكم لا تعلقون علي بشيء إني ما أحللت إلا ما أحل القرآن وما حرمت إلا ما حرم القرآن، القرآن لا أنا، القرآن اقرؤوه جيداً واقرؤوا حركتي جيداً لتحكموا على حركتي من خلال القرآن، وهو القرآن الناطق، لكن الحق أن تعرفه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مشكلتنا تعب التفکیر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مشكلتنا هي في كل واقعنا الفكري والسياسي والديني والاجتماعي أننا أناس يتعبنا التفكير ويتعبنا البحث ويتعبنا الحوار ولذلك نقول للآخرين فكروا لنا، ولا نقول لنفكر وفكروا </w:t>
      </w:r>
    </w:p>
    <w:p>
      <w:pPr>
        <w:pStyle w:val="BookText"/>
        <w:rPr/>
      </w:pPr>
      <w:r>
        <w:rPr>
          <w:rFonts w:ascii="Amiri" w:hAnsi="Amiri" w:eastAsia="Amiri" w:cs="Amiri"/>
          <w:color w:val="111111"/>
          <w:sz w:val="28"/>
          <w:sz w:val="28"/>
          <w:szCs w:val="28"/>
          <w:rtl w:val="true"/>
          <w:lang w:bidi="ar-SA"/>
        </w:rPr>
        <w:t>معناء تلك المسألة، لم نعرف الحق ولم نعرف الباطل ولذلك فنحن نرجم الحق بالحجارة تارة ونصفق للباطل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المسألة التي تفرض نفسها علينا في كل الواقع</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بعض بعض بعض ما يوحي إلينا به علي وعلي يستوحي رسول الله ويستوحي القرآن وينفتح على الله من خلال وحي القرآن، ومن خلال رسول الله، لذلك، لننطلق من خلال مسؤولية نركزها في حياتنا، مسؤولياتنا في إغناء إنسانيتنا بالفكر، ومسؤوليتنا في إغناء حياتنا بالحركة الواعية، ومسؤولياتنا غدا أمام الله عندما ينطلق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xml:space="preserve">). </w:t>
      </w:r>
      <w:bookmarkStart w:id="24" w:name="pg9198_141230"/>
    </w:p>
    <w:p>
      <w:pPr>
        <w:pStyle w:val="Heading2"/>
        <w:numPr>
          <w:ilvl w:val="1"/>
          <w:numId w:val="1"/>
        </w:numPr>
        <w:rPr/>
      </w:pPr>
      <w:bookmarkStart w:id="25" w:name="__RefHeading___Toc3935239_2870459653"/>
      <w:bookmarkStart w:id="26" w:name="_Toc8"/>
      <w:bookmarkEnd w:id="24"/>
      <w:bookmarkEnd w:id="25"/>
      <w:r>
        <w:rPr>
          <w:rtl w:val="true"/>
        </w:rPr>
        <w:t>القرآن في نهج البلاغة</w:t>
      </w:r>
      <w:bookmarkEnd w:id="26"/>
    </w:p>
    <w:p>
      <w:pPr>
        <w:pStyle w:val="Heading3"/>
        <w:numPr>
          <w:ilvl w:val="2"/>
          <w:numId w:val="1"/>
        </w:numPr>
        <w:rPr/>
      </w:pPr>
      <w:bookmarkStart w:id="27" w:name="__RefHeading___Toc3935241_2870459653"/>
      <w:bookmarkStart w:id="28" w:name="_Toc9"/>
      <w:bookmarkEnd w:id="27"/>
      <w:r>
        <w:rPr>
          <w:rtl w:val="true"/>
        </w:rPr>
        <w:t>سماحة الشيخ أحمد كفتارو</w:t>
      </w:r>
      <w:bookmarkEnd w:id="28"/>
    </w:p>
    <w:p>
      <w:pPr>
        <w:pStyle w:val="BookText"/>
        <w:rPr/>
      </w:pPr>
      <w:r>
        <w:rPr>
          <w:rFonts w:ascii="Amiri" w:hAnsi="Amiri" w:eastAsia="Amiri" w:cs="Amiri"/>
          <w:color w:val="111111"/>
          <w:sz w:val="28"/>
          <w:sz w:val="28"/>
          <w:szCs w:val="28"/>
          <w:rtl w:val="true"/>
          <w:lang w:bidi="ar-SA"/>
        </w:rPr>
        <w:t>المفتي العام للجمهورية العربية السورية</w:t>
      </w:r>
    </w:p>
    <w:p>
      <w:pPr>
        <w:pStyle w:val="BookText"/>
        <w:rPr/>
      </w:pPr>
      <w:r>
        <w:rPr>
          <w:rFonts w:ascii="Amiri" w:hAnsi="Amiri" w:eastAsia="Amiri" w:cs="Amiri"/>
          <w:color w:val="111111"/>
          <w:sz w:val="28"/>
          <w:sz w:val="28"/>
          <w:szCs w:val="28"/>
          <w:rtl w:val="true"/>
          <w:lang w:bidi="ar-SA"/>
        </w:rPr>
        <w:t>رئيس مجلس الافتاء الأعلى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سيد المرسلين محمد رسول الله، وعلى آل بيته الطاهرين وأصحابه الغر الميامين، ومن تبعه بإحسان إلى يوم الدين</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ساعات الزمن شاهدة على مسيرة حياة الإنسان راصدة لأفعاله وأقواله وأكثرها قدراً وأعلاها شأناً ما كان في ذكر الله وذكر رسوله وذكر أوليائه، والعمل الصالح والعلم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من أسعد اللقاءات التي تجمع المؤمنين ما يتجهون فيها لصنع وحدتهم والتداول في دينهم وإحياء تراثهم ودراسة عوامل عزتهم، وذكر مآثر أبطالهم، وعرض النماذج العظيمة من تاريخهم، يحيون بها قلوب أبنائهم، ويدفعون تطلعاتهم إلى التأسي بها والعمل بمقتضاها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لي أن أتناول في هذه الكلمات مآثر أمير المؤمنين علي بن أبي طالب كرم الله وجهه ورضي عنه من خلال نهج البلاغة، فإن ذلك واحد من الشواهد التي تزدحم على باب المجد الذي صنعه رسول الإسلام ومؤسس البناء الديني الأخلاقي والحضاري الإنساني، ليجعل الحياة التي يحياها الإنسان منصرفة إلى جادتها مستمرة على أداء دورها الذي ارتضاه لها خالق الإنسان، رب العزة رب العالمين جل شأنه، كيف لا وعظمة الإمام وبطولاته وبلاغته وعدالته وعلمه مستمدة من بحار علوم القرآن الكريم وسنة رسول رب العالمين، وقد قال رب العزة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الإخوة الأفاضل أيها المحبون لرسول الله وآل بيته والدارسون لنهج الإمام علي بن أبي طالب، لإحياء ذكره ونشر علومه ومعارفه إنه ليسعدني أن أتحدث إليكم عن القرآن الكريم، نور الهداية المشع في كلمات نهج البلاغة والمهيمن على فكر أمير المؤمنين والمتحرك في كل ملاحظة وخاطرة وعبرة وحكمة وموعظة ودعوة، ودقة قلب وبسمة حب، وضربة سيف وصيحة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سطرت كلمات الإمام بمداد من نور لأنها مستمدة من نور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وهي باقية في القلوب المؤمنة والعقول الواعية والصدور المتدفقة بروح الإسلام وحقائق القرآن متحدية تبدلات القرون وعواصف الأيام</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العيش إلا لمستمع واع، أو عالم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في زمان هدنة، وإن البر بكم سريع، وقد رأيتم الليل والنهار يُبليان كل جديد ويقربان كل بعيد، ويأتيان بكل موعود، فأعدوا الجهاد ليعد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الهدنة؟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وانقطاع، فإذا التبست عليكم الأمور كقطع الليل المظلم فعليكم بالقرآن فإنه شافع مشفع، وما حل مصدق ومن جعله أمامه قاده إلى الجنة ومن جعله خلفه قاده إلى النار، وهو الدليل إلى خير سبيل، وهو الفصل ليس بالهزل له ظهر وبطن، فظاهره حكم، وباطنه علم عميق، بحره لا تنقضي عجائبه، ولا يشبع منه علماؤه، وهو حبل الله المتين، وهو الصراط المستقيم، وهو الحق الذي لم تلبث الجن إذ سمعته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سمعنا قرآنا عجباً، يهدي إلى الرشد فآمنا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به صدق ومن عمل به أُجر، ومن حكم به عدل، ومن عمل به هدي إلى صراط مستقيم، فيه </w:t>
      </w:r>
    </w:p>
    <w:p>
      <w:pPr>
        <w:pStyle w:val="BookText"/>
        <w:rPr/>
      </w:pPr>
      <w:r>
        <w:rPr>
          <w:rFonts w:ascii="Amiri" w:hAnsi="Amiri" w:eastAsia="Amiri" w:cs="Amiri"/>
          <w:color w:val="111111"/>
          <w:sz w:val="28"/>
          <w:sz w:val="28"/>
          <w:szCs w:val="28"/>
          <w:rtl w:val="true"/>
          <w:lang w:bidi="ar-SA"/>
        </w:rPr>
        <w:t>مصابيح الهدى ومنار الحكمة ودال على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من كنز العمال الجزء الثاني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رقم الحديث </w:t>
      </w:r>
      <w:r>
        <w:rPr>
          <w:rFonts w:eastAsia="Amiri" w:cs="Amiri" w:ascii="Amiri" w:hAnsi="Amiri"/>
          <w:color w:val="111111"/>
          <w:sz w:val="28"/>
          <w:szCs w:val="28"/>
          <w:lang w:bidi="ar-SA"/>
        </w:rPr>
        <w:t>4027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الحض على تعلم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ولشدة ما كان الإهتمام بالقرآن الكريم حفظاً وتعلماً وتعليماً، شغل رسول الله صلى الله عليه وسلم في دعوته إلى الإسلام، وتربيته للصحابة الكرام، وقد وصف الله رسوله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يقتصر تعليم القرآن على الرجال بل شمل النساء والأولاد وأقيمت مساجد صغيرة في أحياء المدينة لتعليم الصغار كتاب الله، وبذلك تم تحرير المجتمع الإسلامي الأول من أمية القراءة والكتابة، وأمية العقيدة والثقافة والعلوم والأخلاق، لما يشتمله القرآن الكريم على علوم الحياة الدنيا والآخرة، وفي ذلك يقول الإمام علي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القرآن فإنه أحسن الحديث، وتفقهوا فيه فإنه ربيع القلوب واستشفوا بنوره فإنه شفاء الصدور، وأحسنوا تلاوته فإنه أنفع القصص، وإن العالم العامل بغير علمه كالجاهل الحائر الذي لا يستفيق من جهله بل الحجة عليه، والحسرة له ألزم وهو عند الله ألوَم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فضل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كانت المنفعة موصوفة بأنها من نتاج تفاعل الفكر مع الحياة، والصراع بين الحق والباطل، وحصول التجربة والخبرة عند الإنسان فإن وراء كل فائدة علمية أو أخلاقية أو اجتماعية، تضحيات جسيمة وتجارب أليمة وجهود مبذولة وأوقات مهدورة فكيف يمكن للإنسان أن يحصل على تجارب البشرية عبرة وعلماً وبياناً، ويمضي في مسيرة الحياة موفقاً مهتدياً ما لم يكتسب خبرات السابقين وإرشادات السالكين وهدايات المهتدين المهديين</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حوى كتاب الله كل ذلك وأعظم، وفي فضل القرآن الكريم يقول الإمام علي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 هذا القرآن هو الناصح الذي لا يغش والهادي الذي لا يضل والمحدث الذي لا يكذب، وما جالس هذا القرآن أحد إلا قام عنه بزيادة أو نقصان، زيادة في </w:t>
      </w:r>
    </w:p>
    <w:p>
      <w:pPr>
        <w:pStyle w:val="BookText"/>
        <w:rPr/>
      </w:pPr>
      <w:r>
        <w:rPr>
          <w:rFonts w:ascii="Amiri" w:hAnsi="Amiri" w:eastAsia="Amiri" w:cs="Amiri"/>
          <w:color w:val="111111"/>
          <w:sz w:val="28"/>
          <w:sz w:val="28"/>
          <w:szCs w:val="28"/>
          <w:rtl w:val="true"/>
          <w:lang w:bidi="ar-SA"/>
        </w:rPr>
        <w:t>هدى أو نقصان من عمى، واعلموا أنه ليس على أحد بعد القرآن من فاقة ولا لأحد قبل القرآن من غنى، فاستشفوه من أدرانكم واستعينوا به على لأوانكم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كيف لا يكون كذلك وهو كلام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يجتمع في كتاب الله لا يجتمع في أي كتاب وما بينهما مثل ما بين الله وعباده وكل كتاب يؤخذ منه ويرد عليه إلا كتاب الله، فإنه لا يأتيه الباطل من بين يديه ولا من خلفه، ففيه نور الحقيقة والمعرفة وعلوم الدنيا والآخرة وأسس النصر والعزة والكرامة، وبيان الخير والشر، وعوامل الوحدة والقوة، ومناهل العرفان والإيمان، وتجارب الأنبياء والأمم، وقواعد العدل منذ القدم، وفيه ميثاق المؤمنين ورابطة الموحدين، وخلاص التائيين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ينتظم فيه عقل وقلب المتطلعين إلى العلم واليقين يبدل أحوال الأمم والمجتمعات يغرس فيها عوامل النماء والبناء والهناء، وفي ذلك يقول الإمام علي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عليه الكتاب نوراً لا تطفأ مصابيحه، وسراجاً لا يخبو توقده وبحراً لا يدرك قعره، ومنهاجاً لا يضل نهجه وشعاعاً لا يظلم ضوءه وفرقاناً لا يخمد بركانه وتبياناً لا تهدم أركانه، وشفاء لا تخشى أسقامه وعزاً لا تهزم أنصاره وحقاً لا تخذل أعوانه، فهو معدن الإيمان وبحبوحته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وينابيع العلم وبحوره، ورياض العدل وغدرانه وأثافي الإسلام وبنيانه، وأودية الحق ومحيطاته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شمولية القرآن</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القرآن كلام رب العالمين، كلما ازددنا له درساً ازددنا منه علماً وفهماً، وزدنا به عزاً ومجداً، وعلمنا منه ما لم نكن نعلم في كل آية منه صورة تتلوها في البعد صورة ترافقها في العمق صورة، وتتولد في الآفاق صورة، وتشتمل مع هذا وذاك على أبعاد وأعماق متناسقة في المعالم الخاصة والعامة متوازنة في البيان والمعنى، كلما زاد جهد الدارس لها زاد فيها منهمه له شمولية واتساع وعمق واتساق يزداد عند العلماء بهاء ويعظم عند المختصين مضاء، وفي ذلك يقول الإمام علي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فالقرآن آمر زاجر وصامت ناطق، حجة الله على خلقه، آخذ عليه ميثاقهم، وارتهن عليهم أنفسهم أتم نوره وأكمل به نوره وقبض نبيه صلى الله </w:t>
      </w:r>
    </w:p>
    <w:p>
      <w:pPr>
        <w:pStyle w:val="BookText"/>
        <w:rPr/>
      </w:pPr>
      <w:r>
        <w:rPr>
          <w:rFonts w:ascii="Amiri" w:hAnsi="Amiri" w:eastAsia="Amiri" w:cs="Amiri"/>
          <w:color w:val="111111"/>
          <w:sz w:val="28"/>
          <w:sz w:val="28"/>
          <w:szCs w:val="28"/>
          <w:rtl w:val="true"/>
          <w:lang w:bidi="ar-SA"/>
        </w:rPr>
        <w:t>عليه وسلم وآلهو قد فرغ إلى الخلق من أحكام الهدى به فعظموا منه سبحانه ما عظم من نفسه، فإنه لم يخف عنكم شيئاً من دينه ولم يترك شيئاً رضيه أو كرهه إلا وجعل له علماً بادياً وآية محكمة، تزجر عنه أو تدعو إليه، فرضاه فيما فيه واحد وسخطه فيما بقي واحد واعلموا أنه لن يرضى عنكم بشيء قد سخطه على من كان قبلكم ولن يسخط عليكم بشيء رضيه ممن كان قبلكم، وإنما تسترون في أمر بيّن، وتتكلمون برجع قول قد قاله الرجال من قبلكم، قد كفاكم مؤونة دنياكم، وحثكم على الشكر وافترض على ألسنتكم دوام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الأحكام الشرعية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العمق والشمول ينال كل الظواهر والعوالم والخلائق والعقائد والحوادث والثوابت والمتغيرات، بياناً قرآنياً وهداية إلهية، وعلوماً وآيات احتواها القرآن الكريم، فهو لم يدع الصراع الإنساني والمتغير دون نظم وتهديف وتشريع وهداية</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أجلّ غايات كلام الله في القرآن الكريم صلاح المجتمع وسعادة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أمنه وسلامته، لا تفريق ولا 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كلهم عيال الله، فأحبهم إلى الله أنفعهم لعياله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البزار عن أنس والطبراني عن ابن مسعود كنز العمال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فضل لعربي على أعجمي، ولا الأبيض على أسود إلا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 كتاب الله على النواظم والقوانين والتشريعات التي تكفل حقوق الناس وتضبط حركة الصراع القائم فيما بينهم أفراداً وجماعات وأمماً وممالك ودولاً، وجعل لكل إنسان حقوقاً وأوجب عليه واجبات وضبط حركة التبادل بين أداء الحقوق والواجبات، سواء أكان ذلك من خلال العلاقات المادية أو المعنوية الإجتماعية أو الإنسانية، وجعل الأنبياء نماذج وأمثلة رائدة يحتذي الناس حذوها، ويهتدون بهديها وقدم روائز للسلوك الإنساني وبين نتائج السلوك الإنساني لمن مضى من البشر، ليقدم إلى إنسان اليوم والغد الموعظة والفائدة، وفي ذلك يقول الإمام علي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ربكم فيكم، مبيناً حلاله وحرامه وفرائضه وفضائله وناسخه ومنسوخه ورخصه وعزائمه، وخاصه وعامه وعبره وأمثاله ومرسله ومحدوده ومحكمه ومتشابهه، مفسراً مجمله ومبيناً غوامضه بين مأخوذ ميثاق وموسع على العباد في جهله وبين مثبت في الكتاب فرضه ومعلوم </w:t>
      </w:r>
    </w:p>
    <w:p>
      <w:pPr>
        <w:pStyle w:val="BookText"/>
        <w:rPr/>
      </w:pPr>
      <w:r>
        <w:rPr>
          <w:rFonts w:ascii="Amiri" w:hAnsi="Amiri" w:eastAsia="Amiri" w:cs="Amiri"/>
          <w:color w:val="111111"/>
          <w:sz w:val="28"/>
          <w:sz w:val="28"/>
          <w:szCs w:val="28"/>
          <w:rtl w:val="true"/>
          <w:lang w:bidi="ar-SA"/>
        </w:rPr>
        <w:t>في السنة نسخه وواجب في السنة أخذه ومرخص في الكتاب تركه، وبين واجب بوقته وزائل في مستقبله ومباين بين محارمه، من كبير أو عد عليه نيرانه، أو صغير أرصد له غفرانه، وبين مقبول في أدناه، موسع في أقصاه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القرآن بصفته موعظة إلهية خالدة ودائمة 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وتعالى لم يعظ أحداً بمثل هذا القرآن، فإنه حبل الله المتين، وسببه الأمين، وفيه ربيع القلب، وينابيع العلم، وما للقلب جلاء غيره مع أنه قد ذهب المتذكرون وبقي الناسون أو المتناسون، فإذا رأيتم خيراً فأعينوا عليه، وإذا رأيتم شراً فاذهبوا عنه، فإن رسول الله صلى الله عليه وآله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اعمل الخير ودع الشر، فإذا أنت جواد 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كتاب العلم والهداية والايمان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كتاب علم فرض الله فيه على المؤمنين السير في البلاد ودراسة مظاهر الحياة ونشأتها والقوانين التي تنظم جميع المخلوقات في البر والبحر والجو، وفي أعماق الكون والإنسان بكل خلاياه وأعضاءه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كتاب 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قدمها الله عز وجل للناس من أجل إسعادهم ورفع مستويات حياتهم، ودرء الأخطار عنهم وكسب تجارب الأفراد والأمم السابقين، وأنار لهم دروب المستقبل ببعديه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الدنيوي والأخروي والقرآن كتاب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الإنسان معرفة الحقيقة والالتزام بها والإعتراف بأهميتها في تحرير الإنسان من الجهالة والجاهلية ويدعوه إلى معرفة الخالق جل جلاله، ذلك أن الإيمان بالله يستلزم بالضرورة الإيمان بشريعته وقرآنه ورسله وملائكته، والقدر خيره وشره، واليوم الآخر، والإيمان عندئذ سبيل العدالة والصلاح، والإستقامة وصنع الحياة الفاضلة، إقامة الروابط الإنسانية السامية، ليكون الناس جميعاً أمة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والمسلمون اليوم وأعداء الإسلام متفقون على شيء واحد، يعلمونه حق العلم، ألا وهو دور القرآن في الحياة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أعداء الإسلام يحاربون القرآن يشوهون القرآن، يعملون على انتزاع القرآن من قلوب المسلمين، فقد صرح بذلك كلادستون الوزير البريطاني أمام مجلس العموم بعد الحرب العالمية </w:t>
      </w:r>
    </w:p>
    <w:p>
      <w:pPr>
        <w:pStyle w:val="BookText"/>
        <w:rPr/>
      </w:pPr>
      <w:r>
        <w:rPr>
          <w:rFonts w:ascii="Amiri" w:hAnsi="Amiri" w:eastAsia="Amiri" w:cs="Amiri"/>
          <w:color w:val="111111"/>
          <w:sz w:val="28"/>
          <w:sz w:val="28"/>
          <w:szCs w:val="28"/>
          <w:rtl w:val="true"/>
          <w:lang w:bidi="ar-SA"/>
        </w:rPr>
        <w:t>الأولى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نستطيع السيطرة على المسلمين والاستيلاء على بلادهم ما دام هذا الكتاب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القرآن الكريم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ووزير المستعمرات الفرنسي قال أمام البرلمان الفرنسي، في باريس عام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مرور مائة عام على احتلال فرنسا للجزائر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يقف</w:t>
      </w:r>
    </w:p>
    <w:p>
      <w:pPr>
        <w:pStyle w:val="BookText"/>
        <w:rPr/>
      </w:pPr>
      <w:r>
        <w:rPr>
          <w:rFonts w:ascii="Amiri" w:hAnsi="Amiri" w:eastAsia="Amiri" w:cs="Amiri"/>
          <w:color w:val="111111"/>
          <w:sz w:val="28"/>
          <w:sz w:val="28"/>
          <w:szCs w:val="28"/>
          <w:rtl w:val="true"/>
          <w:lang w:bidi="ar-SA"/>
        </w:rPr>
        <w:t>في طريقة فرنسة الجزائر غير هذا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صدق الوزيران الإنكليزي والفرنسي فقد عبرا عن الحقيقة الراسخة، والأعداء اليوم يحاولون محاربة القرآن الكريم بطرائق شتى طامعين في إطفاء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 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فمن محاولاتهم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الحرب المعلنة على القرآن الكريم من أيد وأقلام وهيئات غربية أو صهيونية أو علمانية، إلى أيد تحمل الهوية الإسلامية وتتحدر من أسر إسلامية وتتكلم باللغة القرآنية وتتظاهر بالمظاهر الإيمانية، تتمركز محاولاتهم حول تشويه القرآن بتشويه معانيه وغاياته، أو بتحويله إلى كتاب مزين محمول على الرفوف، يتلى على موائد الموتى وفي مقابر المسلمين، يطلقون عليه كلمة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هذه المحاولات حديثة طارئة، بل هي قديمة قدم الإسلام، ولم تكن كتابات سلمان رشدي في هذا الأمر غير تجديد لتلك المحاولات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غايات أعداء الإسلام ترمي إلى نزع القرآن الكريم بحقائقه العلمية وهداياته الوجدانية والأخلاقية، وأهدافه التوحيدية التقدمية، للحيلولة دون نهوض هذه الأمة، ولضمان استمرارية نزيف الثروة والقوة والأدمغة من أمتنا وبلادنا إلى بنوكهم ومصانعهم ومختبراتهم، وإذا ما دمنا غير عاملين بمنهج كتاب الله وسنة نبيه فنحن خدام لهم شئنا أم أبينا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المسلمون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يعلمون حق العلم أن لا عزة لهم بغير كتاب الله وسنة نبيه، فما هي الأسباب التي جعلتهم حتى الآن وقد فقدوا تاج عزته وميثاق وحدتهم، غارقين في الفرقة، متشردين متعصبين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أشكو من معشر يعيشون جُهالاً ويموتون ضُلالاً، ليس فيهم سلعة أبور من الكتاب إذا تلي حق تلاوته، ولا سلعة أنفق بيعاً ولا أغلى ثمناً من الكتاب إذا حرف عن مواضعه، ولا عندهم أنكر من المعروف ولا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المحنة التي يعيشها المسلمون موجود فرجُها في كتاب الله جل جلاله وفي سنة نبيه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صلى الله عليه وآله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أمتك مختلفة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المخرج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تعالى به يقصم الله كل جبار، ومن اعتصم به نجا ومن تركه هلك ومن اعتصم به نجا ومن تركه هلك قول فصل وليس بالهزل، لا تختلقه الألسن ولا تفنى أعاجيبه فيه نبأ كان قبلكم، وفصل ما بينكم وخبر ما هو كائن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اختلاف العامة من المسلمين في أمور دينهم وقرآنهم لا يعني الطامة الكبرى، والخسارة الحقيقية والهزيمة المنكرة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اختلاف علماء الأمة وأصحاب الرأي والمطاعين فيها هو المأساة الحقيقية، والمسؤولية في الحالين واقعة لا مناص على عواتق العلماء والقادة، الذين إذا اتحدوا اتحدت الأمة، وإذا اختلفوا 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كتابه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بين قلوبكم فأصبحتم بنعمته إخواناً، وكنتم على شفاحفرة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فيكم ما إن اعتصمتم به فلن تضلوا أبداً أمراً بيِّناً 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السيرة النبوية لابن هشام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السادة العلماء والباحثون الأفاضل يا من لو اتحدتم وتعاضدتم وتمسكتم بقرآن ربكم وسنة نبيكم لكنتم المثل الفاضل والأسوة التي يحتذيها الناس وإني أرى أن تنبثق عن هذا المهرجان العظيم هيئة إسلامية عليا تتفرع عنها لجان متخصصة للعمل على دراسة الإسلام وأحوال المسلمين من بينها لجنة القرآن وعلومه لا كما جرت العادة، بل المطلوب ترجمة هدايات كتاب الله في برامج عمل جاد</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السادة العلماء والمهتمون برفع الأذى والظلم والجهل والتخلف عن الأمة الإسلامية، إن درب المستقبل مفتوح على مصراعيه مهما بلغت قوى البغي والعدوان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تعالى وبركاته، وسلام الله على صاحب هذه المناسبة رضوان الله عليه وآل بيته</w:t>
      </w:r>
      <w:r>
        <w:rPr>
          <w:rFonts w:eastAsia="Amiri" w:cs="Amiri" w:ascii="Amiri" w:hAnsi="Amiri"/>
          <w:color w:val="111111"/>
          <w:sz w:val="28"/>
          <w:szCs w:val="28"/>
          <w:rtl w:val="true"/>
          <w:lang w:bidi="ar-SA"/>
        </w:rPr>
        <w:t xml:space="preserve">.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9198_141239"/>
      <w:bookmarkStart w:id="30" w:name="pg9198_141239"/>
      <w:bookmarkEnd w:id="30"/>
    </w:p>
    <w:p>
      <w:pPr>
        <w:pStyle w:val="Heading2"/>
        <w:numPr>
          <w:ilvl w:val="1"/>
          <w:numId w:val="1"/>
        </w:numPr>
        <w:rPr/>
      </w:pPr>
      <w:bookmarkStart w:id="31" w:name="pg9198_141239"/>
      <w:bookmarkStart w:id="32" w:name="__RefHeading___Toc3935243_2870459653"/>
      <w:bookmarkStart w:id="33" w:name="_Toc10"/>
      <w:bookmarkEnd w:id="31"/>
      <w:bookmarkEnd w:id="32"/>
      <w:r>
        <w:rPr>
          <w:rtl w:val="true"/>
        </w:rPr>
        <w:t>ضوء من الضوء</w:t>
      </w:r>
      <w:bookmarkEnd w:id="33"/>
    </w:p>
    <w:p>
      <w:pPr>
        <w:pStyle w:val="Heading3"/>
        <w:numPr>
          <w:ilvl w:val="2"/>
          <w:numId w:val="1"/>
        </w:numPr>
        <w:rPr/>
      </w:pPr>
      <w:bookmarkStart w:id="34" w:name="__RefHeading___Toc3935245_2870459653"/>
      <w:bookmarkStart w:id="35" w:name="_Toc11"/>
      <w:bookmarkEnd w:id="34"/>
      <w:r>
        <w:rPr>
          <w:rtl w:val="true"/>
        </w:rPr>
        <w:t>الأستاذ جوزيف الهاشم</w:t>
      </w:r>
      <w:bookmarkEnd w:id="35"/>
    </w:p>
    <w:p>
      <w:pPr>
        <w:pStyle w:val="BookText"/>
        <w:rPr/>
      </w:pPr>
      <w:r>
        <w:rPr>
          <w:rFonts w:ascii="Amiri" w:hAnsi="Amiri" w:eastAsia="Amiri" w:cs="Amiri"/>
          <w:color w:val="111111"/>
          <w:sz w:val="28"/>
          <w:sz w:val="28"/>
          <w:szCs w:val="28"/>
          <w:rtl w:val="true"/>
          <w:lang w:bidi="ar-SA"/>
        </w:rPr>
        <w:t>وزير لبناني سابق</w:t>
      </w:r>
    </w:p>
    <w:p>
      <w:pPr>
        <w:pStyle w:val="BookText"/>
        <w:rPr/>
      </w:pPr>
      <w:r>
        <w:rPr>
          <w:rFonts w:ascii="Amiri" w:hAnsi="Amiri" w:eastAsia="Amiri" w:cs="Amiri"/>
          <w:color w:val="111111"/>
          <w:sz w:val="28"/>
          <w:sz w:val="28"/>
          <w:szCs w:val="28"/>
          <w:rtl w:val="true"/>
          <w:lang w:bidi="ar-SA"/>
        </w:rPr>
        <w:t xml:space="preserve">عرينةَ الشَّام، غَنِّي يومَ طلَّتِه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وسبَّحي الله في ذكرى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كالضوء من ضوء</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وينشره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يعكس شمساً وهجُ جبهته</w:t>
      </w:r>
    </w:p>
    <w:p>
      <w:pPr>
        <w:pStyle w:val="BookText"/>
        <w:rPr/>
      </w:pPr>
      <w:r>
        <w:rPr>
          <w:rFonts w:ascii="Amiri" w:hAnsi="Amiri" w:eastAsia="Amiri" w:cs="Amiri"/>
          <w:color w:val="111111"/>
          <w:sz w:val="28"/>
          <w:sz w:val="28"/>
          <w:szCs w:val="28"/>
          <w:rtl w:val="true"/>
          <w:lang w:bidi="ar-SA"/>
        </w:rPr>
        <w:t xml:space="preserve">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زغرد السيف إلا بين قبضته</w:t>
      </w:r>
    </w:p>
    <w:p>
      <w:pPr>
        <w:pStyle w:val="BookText"/>
        <w:rPr/>
      </w:pPr>
      <w:r>
        <w:rPr>
          <w:rFonts w:ascii="Amiri" w:hAnsi="Amiri" w:eastAsia="Amiri" w:cs="Amiri"/>
          <w:color w:val="111111"/>
          <w:sz w:val="28"/>
          <w:sz w:val="28"/>
          <w:szCs w:val="28"/>
          <w:rtl w:val="true"/>
          <w:lang w:bidi="ar-SA"/>
        </w:rPr>
        <w:t xml:space="preserve">يدُ النبوة شدَّت عزم 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وأطلقتْهُ إماماً من طفولته،</w:t>
      </w:r>
    </w:p>
    <w:p>
      <w:pPr>
        <w:pStyle w:val="BookText"/>
        <w:rPr/>
      </w:pPr>
      <w:r>
        <w:rPr>
          <w:rFonts w:ascii="Amiri" w:hAnsi="Amiri" w:eastAsia="Amiri" w:cs="Amiri"/>
          <w:color w:val="111111"/>
          <w:sz w:val="28"/>
          <w:sz w:val="28"/>
          <w:szCs w:val="28"/>
          <w:rtl w:val="true"/>
          <w:lang w:bidi="ar-SA"/>
        </w:rPr>
        <w:t xml:space="preserve">فكان ظلَّ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القوم إيماناً بدعوته</w:t>
      </w:r>
    </w:p>
    <w:p>
      <w:pPr>
        <w:pStyle w:val="BookText"/>
        <w:rPr/>
      </w:pPr>
      <w:r>
        <w:rPr>
          <w:rFonts w:ascii="Amiri" w:hAnsi="Amiri" w:eastAsia="Amiri" w:cs="Amiri"/>
          <w:color w:val="111111"/>
          <w:sz w:val="28"/>
          <w:sz w:val="28"/>
          <w:szCs w:val="28"/>
          <w:rtl w:val="true"/>
          <w:lang w:bidi="ar-SA"/>
        </w:rPr>
        <w:t xml:space="preserve">سيدُ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وباب العلم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مشترعاً،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 مذ كان، نهجُ من بلاغته</w:t>
      </w:r>
    </w:p>
    <w:p>
      <w:pPr>
        <w:pStyle w:val="BookText"/>
        <w:rPr/>
      </w:pPr>
      <w:r>
        <w:rPr>
          <w:rFonts w:ascii="Amiri" w:hAnsi="Amiri" w:eastAsia="Amiri" w:cs="Amiri"/>
          <w:color w:val="111111"/>
          <w:sz w:val="28"/>
          <w:sz w:val="28"/>
          <w:szCs w:val="28"/>
          <w:rtl w:val="true"/>
          <w:lang w:bidi="ar-SA"/>
        </w:rPr>
        <w:t xml:space="preserve">هو الفتى، أم هو المفتيُّ </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قاصعةٌ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وقْفاتُ منبرهِ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شِقشقيّته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محجَّةُ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وإن سلفتْ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خلافةُ هلكت</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من دون حكمته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يعُبُّ من منهل القرآن يحفظه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والنهج</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كالبحر، فاغرفْ من غزارته </w:t>
      </w:r>
    </w:p>
    <w:p>
      <w:pPr>
        <w:pStyle w:val="BookText"/>
        <w:rPr/>
      </w:pPr>
      <w:r>
        <w:rPr>
          <w:rFonts w:ascii="IRNazanin" w:hAnsi="IRNazanin" w:eastAsia="IRNazanin"/>
          <w:color w:val="111111"/>
          <w:sz w:val="28"/>
          <w:sz w:val="28"/>
          <w:szCs w:val="28"/>
          <w:rtl w:val="true"/>
          <w:lang w:bidi="fa-IR"/>
        </w:rPr>
        <w:t xml:space="preserve">يغوص في موجه القرصان، إن لمستْ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یداه دُرّأ، هوى في قعر لجّته</w:t>
      </w:r>
    </w:p>
    <w:p>
      <w:pPr>
        <w:pStyle w:val="BookText"/>
        <w:rPr/>
      </w:pPr>
      <w:r>
        <w:rPr>
          <w:rFonts w:ascii="Amiri" w:hAnsi="Amiri" w:eastAsia="Amiri" w:cs="Amiri"/>
          <w:color w:val="111111"/>
          <w:sz w:val="28"/>
          <w:sz w:val="28"/>
          <w:szCs w:val="28"/>
          <w:rtl w:val="true"/>
          <w:lang w:bidi="ar-SA"/>
        </w:rPr>
        <w:t xml:space="preserve">أعماقه قُلَلٌ، أغواره قممُ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مدى الله، توقٌ نحو رحمته</w:t>
      </w:r>
    </w:p>
    <w:p>
      <w:pPr>
        <w:pStyle w:val="BookText"/>
        <w:rPr/>
      </w:pPr>
      <w:r>
        <w:rPr>
          <w:rFonts w:ascii="Amiri" w:hAnsi="Amiri" w:eastAsia="Amiri" w:cs="Amiri"/>
          <w:color w:val="111111"/>
          <w:sz w:val="28"/>
          <w:sz w:val="28"/>
          <w:szCs w:val="28"/>
          <w:rtl w:val="true"/>
          <w:lang w:bidi="ar-SA"/>
        </w:rPr>
        <w:t xml:space="preserve">أنَّى التفتَّ نهىً، أنَّى اتجهتَ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أبحرتَ ضوء من منارته</w:t>
      </w:r>
    </w:p>
    <w:p>
      <w:pPr>
        <w:pStyle w:val="BookText"/>
        <w:rPr/>
      </w:pPr>
      <w:r>
        <w:rPr>
          <w:rFonts w:ascii="Amiri" w:hAnsi="Amiri" w:eastAsia="Amiri" w:cs="Amiri"/>
          <w:color w:val="111111"/>
          <w:sz w:val="28"/>
          <w:sz w:val="28"/>
          <w:szCs w:val="28"/>
          <w:rtl w:val="true"/>
          <w:lang w:bidi="ar-SA"/>
        </w:rPr>
        <w:t xml:space="preserve">هنا العدالةُ، نورُ الأرض مذهبُها،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ودولةُ الحقِّ آيّ في شريعته</w:t>
      </w:r>
    </w:p>
    <w:p>
      <w:pPr>
        <w:pStyle w:val="BookText"/>
        <w:rPr/>
      </w:pPr>
      <w:r>
        <w:rPr>
          <w:rFonts w:ascii="Amiri" w:hAnsi="Amiri" w:eastAsia="Amiri" w:cs="Amiri"/>
          <w:color w:val="111111"/>
          <w:sz w:val="28"/>
          <w:sz w:val="28"/>
          <w:szCs w:val="28"/>
          <w:rtl w:val="true"/>
          <w:lang w:bidi="ar-SA"/>
        </w:rPr>
        <w:t xml:space="preserve">هنا الفضيلةُ، عنوانُ الحياة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مجتمع، عنوانُ قادته</w:t>
      </w:r>
    </w:p>
    <w:p>
      <w:pPr>
        <w:pStyle w:val="BookText"/>
        <w:rPr/>
      </w:pPr>
      <w:r>
        <w:rPr>
          <w:rFonts w:ascii="IRNazanin" w:hAnsi="IRNazanin" w:eastAsia="IRNazanin"/>
          <w:color w:val="111111"/>
          <w:sz w:val="28"/>
          <w:sz w:val="28"/>
          <w:szCs w:val="28"/>
          <w:rtl w:val="true"/>
          <w:lang w:bidi="fa-IR"/>
        </w:rPr>
        <w:t xml:space="preserve">هنا السياسة مصباح السّماء تُقئ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ليتهم فهموا معنی سیاسته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دونك دستورَ الوجود،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زلَّت شرائعُه في دنْيویّته</w:t>
      </w:r>
    </w:p>
    <w:p>
      <w:pPr>
        <w:pStyle w:val="BookText"/>
        <w:rPr/>
      </w:pPr>
      <w:r>
        <w:rPr>
          <w:rFonts w:ascii="Amiri" w:hAnsi="Amiri" w:eastAsia="Amiri" w:cs="Amiri"/>
          <w:color w:val="111111"/>
          <w:sz w:val="28"/>
          <w:sz w:val="28"/>
          <w:szCs w:val="28"/>
          <w:rtl w:val="true"/>
          <w:lang w:bidi="ar-SA"/>
        </w:rPr>
        <w:t xml:space="preserve">هو الفتى، نبويُّ العَبْق، محتدهُ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كالملح في الأرض</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فاذكرْ بعض قصّته</w:t>
      </w:r>
    </w:p>
    <w:p>
      <w:pPr>
        <w:pStyle w:val="BookText"/>
        <w:rPr/>
      </w:pP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والبيدُ والصَّيدُ تحكي عن بطولته</w:t>
      </w:r>
    </w:p>
    <w:p>
      <w:pPr>
        <w:pStyle w:val="BookText"/>
        <w:rPr/>
      </w:pPr>
      <w:r>
        <w:rPr>
          <w:rFonts w:ascii="Amiri" w:hAnsi="Amiri" w:eastAsia="Amiri" w:cs="Amiri"/>
          <w:color w:val="111111"/>
          <w:sz w:val="28"/>
          <w:sz w:val="28"/>
          <w:szCs w:val="28"/>
          <w:rtl w:val="true"/>
          <w:lang w:bidi="ar-SA"/>
        </w:rPr>
        <w:t xml:space="preserve">ويوم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حصن اليهود 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الفَقار صَليلٌ قبل صولته</w:t>
      </w:r>
    </w:p>
    <w:p>
      <w:pPr>
        <w:pStyle w:val="BookText"/>
        <w:rPr/>
      </w:pPr>
      <w:r>
        <w:rPr>
          <w:rFonts w:ascii="Amiri" w:hAnsi="Amiri" w:eastAsia="Amiri" w:cs="Amiri"/>
          <w:color w:val="111111"/>
          <w:sz w:val="28"/>
          <w:sz w:val="28"/>
          <w:szCs w:val="28"/>
          <w:rtl w:val="true"/>
          <w:lang w:bidi="ar-SA"/>
        </w:rPr>
        <w:t xml:space="preserve">تزعزع الحصن من هول الدويِّ،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بثانية نجلاء ضربته</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 يتم الفتح</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كم خفقت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سيوف ربِّك</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ظلاً فوق جنته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يذود عن حُرمات الحوض، يحرسُها،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والحلم بعضٌ من طهارته</w:t>
      </w:r>
    </w:p>
    <w:p>
      <w:pPr>
        <w:pStyle w:val="BookText"/>
        <w:rPr/>
      </w:pPr>
      <w:r>
        <w:rPr>
          <w:rFonts w:ascii="Amiri" w:hAnsi="Amiri" w:eastAsia="Amiri" w:cs="Amiri"/>
          <w:color w:val="111111"/>
          <w:sz w:val="28"/>
          <w:sz w:val="28"/>
          <w:szCs w:val="28"/>
          <w:rtl w:val="true"/>
          <w:lang w:bidi="ar-SA"/>
        </w:rPr>
        <w:t xml:space="preserve">يشدُّ درعَ نبي الله مبتهجاً،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وطيفُ جبريلَ يشوي في عمامته</w:t>
      </w:r>
    </w:p>
    <w:p>
      <w:pPr>
        <w:pStyle w:val="BookText"/>
        <w:rPr/>
      </w:pPr>
      <w:r>
        <w:rPr>
          <w:rFonts w:ascii="Amiri" w:hAnsi="Amiri" w:eastAsia="Amiri" w:cs="Amiri"/>
          <w:color w:val="111111"/>
          <w:sz w:val="28"/>
          <w:sz w:val="28"/>
          <w:szCs w:val="28"/>
          <w:rtl w:val="true"/>
          <w:lang w:bidi="ar-SA"/>
        </w:rPr>
        <w:t xml:space="preserve">لسانُه حجةُ للمشركين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ضاقوا بحجّته هانوا بساحته</w:t>
      </w:r>
    </w:p>
    <w:p>
      <w:pPr>
        <w:pStyle w:val="BookText"/>
        <w:rPr/>
      </w:pPr>
      <w:r>
        <w:rPr>
          <w:rFonts w:ascii="Amiri" w:hAnsi="Amiri" w:eastAsia="Amiri" w:cs="Amiri"/>
          <w:color w:val="111111"/>
          <w:sz w:val="28"/>
          <w:sz w:val="28"/>
          <w:szCs w:val="28"/>
          <w:rtl w:val="true"/>
          <w:lang w:bidi="ar-SA"/>
        </w:rPr>
        <w:t xml:space="preserve">ما كفَّ إلا مع التكبير 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وللصلاة انحنت هيفاء قامته</w:t>
      </w:r>
    </w:p>
    <w:p>
      <w:pPr>
        <w:pStyle w:val="BookText"/>
        <w:rPr/>
      </w:pPr>
      <w:r>
        <w:rPr>
          <w:rFonts w:ascii="Amiri" w:hAnsi="Amiri" w:eastAsia="Amiri" w:cs="Amiri"/>
          <w:color w:val="111111"/>
          <w:sz w:val="28"/>
          <w:sz w:val="28"/>
          <w:szCs w:val="28"/>
          <w:rtl w:val="true"/>
          <w:lang w:bidi="ar-SA"/>
        </w:rPr>
        <w:t xml:space="preserve">هذا الإمامُ، فتى الإسلام، 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 الغرُّ، ماذا عن خلافته؟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 من قبلُ، كم طربتْ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النبي، وزفّتْ همْسَ عزته؟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 عشيرتك القُربى</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 فأنذرها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القومُ إلا زوجُ ابنته،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وصيِّه، ووليِّ بعد غربته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من موسى بمنزلةٍ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النَّبوة تبقى رهنَ ساعته</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هلَّ الغدير بأسراب الحجيج،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تباطأ الرَّكبُ، يشدو في مسيرته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صوته نغماتُ الحزن يخنقها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التشهد، إذعاناً لسنَّته </w:t>
      </w:r>
    </w:p>
    <w:p>
      <w:pPr>
        <w:pStyle w:val="BookText"/>
        <w:rPr/>
      </w:pPr>
      <w:r>
        <w:rPr>
          <w:rFonts w:ascii="Amiri" w:hAnsi="Amiri" w:eastAsia="Amiri" w:cs="Amiri"/>
          <w:color w:val="111111"/>
          <w:sz w:val="28"/>
          <w:sz w:val="28"/>
          <w:szCs w:val="28"/>
          <w:rtl w:val="true"/>
          <w:lang w:bidi="ar-SA"/>
        </w:rPr>
        <w:t xml:space="preserve">دنا الوداع كما الروح الأمين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الآيَ مغموراً بفرحته</w:t>
      </w:r>
    </w:p>
    <w:p>
      <w:pPr>
        <w:pStyle w:val="BookText"/>
        <w:rPr/>
      </w:pPr>
      <w:r>
        <w:rPr>
          <w:rFonts w:ascii="Amiri" w:hAnsi="Amiri" w:eastAsia="Amiri" w:cs="Amiri"/>
          <w:color w:val="111111"/>
          <w:sz w:val="28"/>
          <w:sz w:val="28"/>
          <w:szCs w:val="28"/>
          <w:rtl w:val="true"/>
          <w:lang w:bidi="ar-SA"/>
        </w:rPr>
        <w:t xml:space="preserve">هو العليُّ، وصيُّ الأرث، فابتهجوا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ووزَّعوا البُشْر، واحكوا عن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من كنتُ مولاه</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وسيدُه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القومُ سيروا تحت رايته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يحبه من أحب الله </w:t>
      </w:r>
      <w:r>
        <w:rPr>
          <w:rStyle w:val="FootnoteAnchor"/>
          <w:rtl w:val="true"/>
        </w:rPr>
        <w:footnoteReference w:id="16"/>
      </w:r>
      <w:r>
        <w:rPr>
          <w:rFonts w:ascii="Amiri" w:hAnsi="Amiri" w:eastAsia="Amiri" w:cs="Amiri"/>
          <w:color w:val="111111"/>
          <w:sz w:val="28"/>
          <w:sz w:val="28"/>
          <w:szCs w:val="28"/>
          <w:rtl w:val="true"/>
          <w:lang w:bidi="ar-SA"/>
        </w:rPr>
        <w:t xml:space="preserve">، يُبغضه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يقضي في ضلالته</w:t>
      </w:r>
    </w:p>
    <w:p>
      <w:pPr>
        <w:pStyle w:val="BookText"/>
        <w:rPr/>
      </w:pPr>
      <w:r>
        <w:rPr>
          <w:rFonts w:ascii="Amiri" w:hAnsi="Amiri" w:eastAsia="Amiri" w:cs="Amiri"/>
          <w:color w:val="111111"/>
          <w:sz w:val="28"/>
          <w:sz w:val="28"/>
          <w:szCs w:val="28"/>
          <w:rtl w:val="true"/>
          <w:lang w:bidi="ar-SA"/>
        </w:rPr>
        <w:t xml:space="preserve">اليومَ أكملتُ، يا إسلام </w:t>
      </w:r>
      <w:r>
        <w:rPr>
          <w:rStyle w:val="FootnoteAnchor"/>
          <w:rtl w:val="true"/>
        </w:rPr>
        <w:footnoteReference w:id="17"/>
      </w:r>
      <w:r>
        <w:rPr>
          <w:rFonts w:ascii="Amiri" w:hAnsi="Amiri" w:eastAsia="Amiri" w:cs="Amiri"/>
          <w:color w:val="111111"/>
          <w:sz w:val="28"/>
          <w:sz w:val="28"/>
          <w:szCs w:val="28"/>
          <w:rtl w:val="true"/>
          <w:lang w:bidi="ar-SA"/>
        </w:rPr>
        <w:t xml:space="preserve">،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فسبِّحوا الله في إتمام نعمته</w:t>
      </w:r>
    </w:p>
    <w:p>
      <w:pPr>
        <w:pStyle w:val="BookText"/>
        <w:rPr/>
      </w:pPr>
      <w:r>
        <w:rPr>
          <w:rFonts w:ascii="Amiri" w:hAnsi="Amiri" w:eastAsia="Amiri" w:cs="Amiri"/>
          <w:color w:val="111111"/>
          <w:sz w:val="28"/>
          <w:sz w:val="28"/>
          <w:szCs w:val="28"/>
          <w:rtl w:val="true"/>
          <w:lang w:bidi="ar-SA"/>
        </w:rPr>
        <w:t xml:space="preserve">علامَ يختلفُ الأنصار؟ كيف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قرائنُ الناس أحجى من نبوّته؟</w:t>
      </w:r>
    </w:p>
    <w:p>
      <w:pPr>
        <w:pStyle w:val="BookText"/>
        <w:rPr/>
      </w:pPr>
      <w:r>
        <w:rPr>
          <w:rFonts w:ascii="Amiri" w:hAnsi="Amiri" w:eastAsia="Amiri" w:cs="Amiri"/>
          <w:color w:val="111111"/>
          <w:sz w:val="28"/>
          <w:sz w:val="28"/>
          <w:szCs w:val="28"/>
          <w:rtl w:val="true"/>
          <w:lang w:bidi="ar-SA"/>
        </w:rPr>
        <w:t xml:space="preserve">ما بالُ حزب قريشٍ قام منتفضاً،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حجّته؟</w:t>
      </w:r>
    </w:p>
    <w:p>
      <w:pPr>
        <w:pStyle w:val="BookText"/>
        <w:rPr/>
      </w:pPr>
      <w:r>
        <w:rPr>
          <w:rFonts w:ascii="Amiri" w:hAnsi="Amiri" w:eastAsia="Amiri" w:cs="Amiri"/>
          <w:color w:val="111111"/>
          <w:sz w:val="28"/>
          <w:sz w:val="28"/>
          <w:szCs w:val="28"/>
          <w:rtl w:val="true"/>
          <w:lang w:bidi="ar-SA"/>
        </w:rPr>
        <w:t xml:space="preserve">إن يجهلِ الناس، والتنزيلُ مرتسمٌ،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رسولُ وبلِّغ وحْي آيته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ما ثار في سيِّد الزهّاد ثائره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سلامة الدين أشهى</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من إمارته</w:t>
      </w:r>
    </w:p>
    <w:p>
      <w:pPr>
        <w:pStyle w:val="BookText"/>
        <w:rPr/>
      </w:pPr>
      <w:r>
        <w:rPr>
          <w:rFonts w:ascii="Amiri" w:hAnsi="Amiri" w:eastAsia="Amiri" w:cs="Amiri"/>
          <w:color w:val="111111"/>
          <w:sz w:val="28"/>
          <w:sz w:val="28"/>
          <w:szCs w:val="28"/>
          <w:rtl w:val="true"/>
          <w:lang w:bidi="ar-SA"/>
        </w:rPr>
        <w:t xml:space="preserve">أعطاه كلّ نفيس، كل تضحية،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وروحُهُ لازمت أهوال راحته</w:t>
      </w:r>
    </w:p>
    <w:p>
      <w:pPr>
        <w:pStyle w:val="BookText"/>
        <w:rPr/>
      </w:pPr>
      <w:r>
        <w:rPr>
          <w:rFonts w:ascii="Amiri" w:hAnsi="Amiri" w:eastAsia="Amiri" w:cs="Amiri"/>
          <w:color w:val="111111"/>
          <w:sz w:val="28"/>
          <w:sz w:val="28"/>
          <w:szCs w:val="28"/>
          <w:rtl w:val="true"/>
          <w:lang w:bidi="ar-SA"/>
        </w:rPr>
        <w:t xml:space="preserve">حباهُ فلذته والفِلذتين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عطاءاتُه من أجل أمَّته</w:t>
      </w:r>
    </w:p>
    <w:p>
      <w:pPr>
        <w:pStyle w:val="BookText"/>
        <w:rPr/>
      </w:pPr>
      <w:r>
        <w:rPr>
          <w:rFonts w:ascii="Amiri" w:hAnsi="Amiri" w:eastAsia="Amiri" w:cs="Amiri"/>
          <w:color w:val="111111"/>
          <w:sz w:val="28"/>
          <w:sz w:val="28"/>
          <w:szCs w:val="28"/>
          <w:rtl w:val="true"/>
          <w:lang w:bidi="ar-SA"/>
        </w:rPr>
        <w:t xml:space="preserve">وسار في دربه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السبطان</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ما 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الدرب حتى في شهادته</w:t>
      </w:r>
    </w:p>
    <w:p>
      <w:pPr>
        <w:pStyle w:val="BookText"/>
        <w:rPr/>
      </w:pPr>
      <w:r>
        <w:rPr>
          <w:rFonts w:ascii="Amiri" w:hAnsi="Amiri" w:eastAsia="Amiri" w:cs="Amiri"/>
          <w:color w:val="111111"/>
          <w:sz w:val="28"/>
          <w:sz w:val="28"/>
          <w:szCs w:val="28"/>
          <w:rtl w:val="true"/>
          <w:lang w:bidi="ar-SA"/>
        </w:rPr>
        <w:t xml:space="preserve">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 عيسى</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 طبتَ من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والجود بالروح قسطُ من رسالته</w:t>
      </w:r>
    </w:p>
    <w:p>
      <w:pPr>
        <w:pStyle w:val="BookText"/>
        <w:rPr/>
      </w:pPr>
      <w:r>
        <w:rPr>
          <w:rFonts w:ascii="Amiri" w:hAnsi="Amiri" w:eastAsia="Amiri" w:cs="Amiri"/>
          <w:color w:val="111111"/>
          <w:sz w:val="28"/>
          <w:sz w:val="28"/>
          <w:szCs w:val="28"/>
          <w:rtl w:val="true"/>
          <w:lang w:bidi="ar-SA"/>
        </w:rPr>
        <w:t xml:space="preserve">من أجل دينه لا دنياه، كان فدئ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أسمى معاني هاشميَّته</w:t>
      </w:r>
    </w:p>
    <w:p>
      <w:pPr>
        <w:pStyle w:val="BookText"/>
        <w:rPr/>
      </w:pPr>
      <w:r>
        <w:rPr>
          <w:rFonts w:ascii="Amiri" w:hAnsi="Amiri" w:eastAsia="Amiri" w:cs="Amiri"/>
          <w:color w:val="111111"/>
          <w:sz w:val="28"/>
          <w:sz w:val="28"/>
          <w:szCs w:val="28"/>
          <w:rtl w:val="true"/>
          <w:lang w:bidi="ar-SA"/>
        </w:rPr>
        <w:t xml:space="preserve">ليس الإمام فتى الإسلام وحدَهمُ،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وقفاً على أبناء شيعته،</w:t>
      </w:r>
    </w:p>
    <w:p>
      <w:pPr>
        <w:pStyle w:val="BookText"/>
        <w:rPr/>
      </w:pPr>
      <w:r>
        <w:rPr>
          <w:rFonts w:ascii="Amiri" w:hAnsi="Amiri" w:eastAsia="Amiri" w:cs="Amiri"/>
          <w:color w:val="111111"/>
          <w:sz w:val="28"/>
          <w:sz w:val="28"/>
          <w:szCs w:val="28"/>
          <w:rtl w:val="true"/>
          <w:lang w:bidi="ar-SA"/>
        </w:rPr>
        <w:t xml:space="preserve">من كان بالشَّيم الغراء معتصماً،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 بالرفق بالتقوى بخلَّته</w:t>
      </w:r>
    </w:p>
    <w:p>
      <w:pPr>
        <w:pStyle w:val="BookText"/>
        <w:rPr/>
      </w:pPr>
      <w:r>
        <w:rPr>
          <w:rFonts w:ascii="Amiri" w:hAnsi="Amiri" w:eastAsia="Amiri" w:cs="Amiri"/>
          <w:color w:val="111111"/>
          <w:sz w:val="28"/>
          <w:sz w:val="28"/>
          <w:szCs w:val="28"/>
          <w:rtl w:val="true"/>
          <w:lang w:bidi="ar-SA"/>
        </w:rPr>
        <w:t xml:space="preserve">بالنبل بالحقِّ، بالأخلاق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وبالشموخِ، فهذا إبنُ بيعته</w:t>
      </w:r>
    </w:p>
    <w:p>
      <w:pPr>
        <w:pStyle w:val="BookText"/>
        <w:rPr/>
      </w:pPr>
      <w:r>
        <w:rPr>
          <w:rFonts w:ascii="Amiri" w:hAnsi="Amiri" w:eastAsia="Amiri" w:cs="Amiri"/>
          <w:color w:val="111111"/>
          <w:sz w:val="28"/>
          <w:sz w:val="28"/>
          <w:szCs w:val="28"/>
          <w:rtl w:val="true"/>
          <w:lang w:bidi="ar-SA"/>
        </w:rPr>
        <w:t xml:space="preserve">عُدْ يا إمام، فللتاريخ دورتُه،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والأحرف السود وشّت بيضَ صفحته</w:t>
      </w:r>
    </w:p>
    <w:p>
      <w:pPr>
        <w:pStyle w:val="BookText"/>
        <w:rPr/>
      </w:pPr>
      <w:r>
        <w:rPr>
          <w:rFonts w:ascii="Amiri" w:hAnsi="Amiri" w:eastAsia="Amiri" w:cs="Amiri"/>
          <w:color w:val="111111"/>
          <w:sz w:val="28"/>
          <w:sz w:val="28"/>
          <w:szCs w:val="28"/>
          <w:rtl w:val="true"/>
          <w:lang w:bidi="ar-SA"/>
        </w:rPr>
        <w:t xml:space="preserve">ذا حصنُ خيبر من بعد الهوان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يغتاب زندك مُعتدّاً بقوته</w:t>
      </w:r>
    </w:p>
    <w:p>
      <w:pPr>
        <w:pStyle w:val="BookText"/>
        <w:rPr/>
      </w:pPr>
      <w:r>
        <w:rPr>
          <w:rFonts w:ascii="Amiri" w:hAnsi="Amiri" w:eastAsia="Amiri" w:cs="Amiri"/>
          <w:color w:val="111111"/>
          <w:sz w:val="28"/>
          <w:sz w:val="28"/>
          <w:szCs w:val="28"/>
          <w:rtl w:val="true"/>
          <w:lang w:bidi="ar-SA"/>
        </w:rPr>
        <w:t xml:space="preserve">أرضُ القداسات مادَتْ من مفاسده،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ونزعة الشرِّ ثارت في شراسته</w:t>
      </w:r>
    </w:p>
    <w:p>
      <w:pPr>
        <w:pStyle w:val="BookText"/>
        <w:rPr/>
      </w:pPr>
      <w:r>
        <w:rPr>
          <w:rFonts w:ascii="Amiri" w:hAnsi="Amiri" w:eastAsia="Amiri" w:cs="Amiri"/>
          <w:color w:val="111111"/>
          <w:sz w:val="28"/>
          <w:sz w:val="28"/>
          <w:szCs w:val="28"/>
          <w:rtl w:val="true"/>
          <w:lang w:bidi="ar-SA"/>
        </w:rPr>
        <w:t xml:space="preserve">يحصّن الظلم والطغيان، مفترساً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الأرض مدفوعاً بنزوته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جيش الصحابة عنه ارتدَّ منكفئاً،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والانقسامات باتت من طبيعته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قضَّ إلا زئيرُ الشام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فانقضَّ يزرع رُعباً في عزيمته</w:t>
      </w:r>
    </w:p>
    <w:p>
      <w:pPr>
        <w:pStyle w:val="BookText"/>
        <w:rPr/>
      </w:pPr>
      <w:r>
        <w:rPr>
          <w:rFonts w:ascii="Amiri" w:hAnsi="Amiri" w:eastAsia="Amiri" w:cs="Amiri"/>
          <w:color w:val="111111"/>
          <w:sz w:val="28"/>
          <w:sz w:val="28"/>
          <w:szCs w:val="28"/>
          <w:rtl w:val="true"/>
          <w:lang w:bidi="ar-SA"/>
        </w:rPr>
        <w:t xml:space="preserve">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خاض الوغى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وبيرقُ النصر معقودٌ بلُبدته</w:t>
      </w:r>
    </w:p>
    <w:p>
      <w:pPr>
        <w:pStyle w:val="BookText"/>
        <w:rPr/>
      </w:pPr>
      <w:r>
        <w:rPr>
          <w:rFonts w:ascii="Amiri" w:hAnsi="Amiri" w:eastAsia="Amiri" w:cs="Amiri"/>
          <w:color w:val="111111"/>
          <w:sz w:val="28"/>
          <w:sz w:val="28"/>
          <w:szCs w:val="28"/>
          <w:rtl w:val="true"/>
          <w:lang w:bidi="ar-SA"/>
        </w:rPr>
        <w:t xml:space="preserve">في التوأمين صهيلٌ، والجنوب 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لصرخة الصمت في دنيا عروبته</w:t>
      </w:r>
    </w:p>
    <w:p>
      <w:pPr>
        <w:pStyle w:val="BookText"/>
        <w:rPr/>
      </w:pPr>
      <w:r>
        <w:rPr>
          <w:rFonts w:ascii="Amiri" w:hAnsi="Amiri" w:eastAsia="Amiri" w:cs="Amiri"/>
          <w:color w:val="111111"/>
          <w:sz w:val="28"/>
          <w:sz w:val="28"/>
          <w:szCs w:val="28"/>
          <w:rtl w:val="true"/>
          <w:lang w:bidi="ar-SA"/>
        </w:rPr>
        <w:t xml:space="preserve">دمُ المقاومة المبرورُ سيّجه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وللشهادة سورُ حول تربته</w:t>
      </w:r>
    </w:p>
    <w:p>
      <w:pPr>
        <w:pStyle w:val="BookText"/>
        <w:rPr/>
      </w:pPr>
      <w:r>
        <w:rPr>
          <w:rFonts w:ascii="Amiri" w:hAnsi="Amiri" w:eastAsia="Amiri" w:cs="Amiri"/>
          <w:color w:val="111111"/>
          <w:sz w:val="28"/>
          <w:sz w:val="28"/>
          <w:szCs w:val="28"/>
          <w:rtl w:val="true"/>
          <w:lang w:bidi="ar-SA"/>
        </w:rPr>
        <w:t xml:space="preserve">عُد، أين سيفك؟ إن الساح في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لرقصة النار تُذري عند ومضته</w:t>
      </w:r>
    </w:p>
    <w:p>
      <w:pPr>
        <w:pStyle w:val="BookText"/>
        <w:rPr/>
      </w:pPr>
      <w:r>
        <w:rPr>
          <w:rFonts w:ascii="Amiri" w:hAnsi="Amiri" w:eastAsia="Amiri" w:cs="Amiri"/>
          <w:color w:val="111111"/>
          <w:sz w:val="28"/>
          <w:sz w:val="28"/>
          <w:szCs w:val="28"/>
          <w:rtl w:val="true"/>
          <w:lang w:bidi="ar-SA"/>
        </w:rPr>
        <w:t xml:space="preserve">هُزَّ المهنَّد، تندک الحصونُ،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تبرَّم سيف مغلولاً بهدنته؟</w:t>
      </w:r>
    </w:p>
    <w:p>
      <w:pPr>
        <w:pStyle w:val="BookText"/>
        <w:rPr/>
      </w:pPr>
      <w:r>
        <w:rPr>
          <w:rFonts w:ascii="Amiri" w:hAnsi="Amiri" w:eastAsia="Amiri" w:cs="Amiri"/>
          <w:color w:val="111111"/>
          <w:sz w:val="28"/>
          <w:sz w:val="28"/>
          <w:szCs w:val="28"/>
          <w:rtl w:val="true"/>
          <w:lang w:bidi="ar-SA"/>
        </w:rPr>
        <w:t xml:space="preserve">ما زال يذكر ذاك الحصنُ صولَته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جهنَّم، واصقلْ حدَّ شفرته</w:t>
      </w:r>
    </w:p>
    <w:p>
      <w:pPr>
        <w:pStyle w:val="BookText"/>
        <w:rPr/>
      </w:pPr>
      <w:r>
        <w:rPr>
          <w:rFonts w:ascii="Amiri" w:hAnsi="Amiri" w:eastAsia="Amiri" w:cs="Amiri"/>
          <w:color w:val="111111"/>
          <w:sz w:val="28"/>
          <w:sz w:val="28"/>
          <w:szCs w:val="28"/>
          <w:rtl w:val="true"/>
          <w:lang w:bidi="ar-SA"/>
        </w:rPr>
        <w:t xml:space="preserve">لبنانُ يا بلداً عزَّت مآثره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المآثر، كانت سرَّ محنته</w:t>
      </w:r>
    </w:p>
    <w:p>
      <w:pPr>
        <w:pStyle w:val="BookText"/>
        <w:rPr/>
      </w:pPr>
      <w:r>
        <w:rPr>
          <w:rFonts w:ascii="Amiri" w:hAnsi="Amiri" w:eastAsia="Amiri" w:cs="Amiri"/>
          <w:color w:val="111111"/>
          <w:sz w:val="28"/>
          <w:sz w:val="28"/>
          <w:szCs w:val="28"/>
          <w:rtl w:val="true"/>
          <w:lang w:bidi="ar-SA"/>
        </w:rPr>
        <w:t xml:space="preserve">في ظلّه ترتع الأديان ما اكتملت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منعته إلا بوحدته</w:t>
      </w:r>
    </w:p>
    <w:p>
      <w:pPr>
        <w:pStyle w:val="BookText"/>
        <w:rPr/>
      </w:pPr>
      <w:r>
        <w:rPr>
          <w:rFonts w:ascii="Amiri" w:hAnsi="Amiri" w:eastAsia="Amiri" w:cs="Amiri"/>
          <w:color w:val="111111"/>
          <w:sz w:val="28"/>
          <w:sz w:val="28"/>
          <w:szCs w:val="28"/>
          <w:rtl w:val="true"/>
          <w:lang w:bidi="ar-SA"/>
        </w:rPr>
        <w:t xml:space="preserve">دعْ عنك ما لفّق الواشون من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حدّثوك به عن طائفيَّته</w:t>
      </w:r>
    </w:p>
    <w:p>
      <w:pPr>
        <w:pStyle w:val="BookText"/>
        <w:rPr/>
      </w:pPr>
      <w:r>
        <w:rPr>
          <w:rFonts w:ascii="Amiri" w:hAnsi="Amiri" w:eastAsia="Amiri" w:cs="Amiri"/>
          <w:color w:val="111111"/>
          <w:sz w:val="28"/>
          <w:sz w:val="28"/>
          <w:szCs w:val="28"/>
          <w:rtl w:val="true"/>
          <w:lang w:bidi="ar-SA"/>
        </w:rPr>
        <w:t xml:space="preserve">على محياه لاحتْ أحمديَّته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الجبين ضحىَّ من عيسويَّته</w:t>
      </w:r>
    </w:p>
    <w:p>
      <w:pPr>
        <w:pStyle w:val="BookText"/>
        <w:rPr/>
      </w:pPr>
      <w:r>
        <w:rPr>
          <w:rFonts w:ascii="Amiri" w:hAnsi="Amiri" w:eastAsia="Amiri" w:cs="Amiri"/>
          <w:color w:val="111111"/>
          <w:sz w:val="28"/>
          <w:sz w:val="28"/>
          <w:szCs w:val="28"/>
          <w:rtl w:val="true"/>
          <w:lang w:bidi="ar-SA"/>
        </w:rPr>
        <w:t xml:space="preserve">يقوم من رَحم البارود منتفضاً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فاخفض جناحك واخشعْ تحت أرزته</w:t>
      </w:r>
    </w:p>
    <w:p>
      <w:pPr>
        <w:pStyle w:val="BookText"/>
        <w:rPr/>
      </w:pPr>
      <w:r>
        <w:rPr>
          <w:rFonts w:ascii="Amiri" w:hAnsi="Amiri" w:eastAsia="Amiri" w:cs="Amiri"/>
          <w:color w:val="111111"/>
          <w:sz w:val="28"/>
          <w:sz w:val="28"/>
          <w:szCs w:val="28"/>
          <w:rtl w:val="true"/>
          <w:lang w:bidi="ar-SA"/>
        </w:rPr>
        <w:t>الحواشي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للإمام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الرسول كالضوء من الضوء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قول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لايفتينَّ أحد في المدينة وعليّ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للإمام، تضمَّنت تكوين الخليقة وتحذير الناس من إبليس، وهي تعني القاطعة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خطب الإمام جسدت لواعج نفسه،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هادرة هدرت ثم قرَّت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للرسول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لعمر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أبيات في وصف نهج البلاغة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 دستور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 للجاحظ في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 رجلًا يفتح الله على يديه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ظلال السيوف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جمع النبي بني هاشم وأنذرهم، ثم قال في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ووصي ووزيري ووارثي وخليفتي من بعدي فاسمعوا له وأطيعوا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قول الرسول للإمام علي وقد خلّفه في غزوة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ترضى أن تكون مني بمنزلة هارون من موسى إلا أنه لا نبوة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للرسول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 للرسول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أحبني ومن أحبني فقد أحب الله، ومن أبغض علياً فقد أبغضني، ومن أبغضني فقد أبغض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أعلن النبي ولاية علي، فنزلت عليه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النبي بيد عليّ ورفعها،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عن الطبراني وابن أبي حاتم عن ابن عباس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 معني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علي يده في يد أبي بكر مبايعاً، منعاً للفتنة والشقاق بين المسلمين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الدين أحب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حفيدا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 الرسول للإمام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 مثلًا من عيسى أبغضته اليهود وأحبته النصارى حتى أنزلوه بالمنزل الذي ليس به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الأسد، اسم أطلقته على الإمام علي أمُّه فاطمة باسم أبيها أسد بن هاشم</w:t>
      </w:r>
      <w:r>
        <w:rPr>
          <w:rFonts w:eastAsia="Amiri" w:cs="Amiri" w:ascii="Amiri" w:hAnsi="Amiri"/>
          <w:color w:val="111111"/>
          <w:sz w:val="28"/>
          <w:szCs w:val="28"/>
          <w:rtl w:val="true"/>
          <w:lang w:bidi="ar-SA"/>
        </w:rPr>
        <w:t xml:space="preserve">. </w:t>
      </w:r>
      <w:bookmarkStart w:id="36" w:name="pg9198_141244"/>
    </w:p>
    <w:p>
      <w:pPr>
        <w:pStyle w:val="Heading2"/>
        <w:numPr>
          <w:ilvl w:val="1"/>
          <w:numId w:val="1"/>
        </w:numPr>
        <w:rPr/>
      </w:pPr>
      <w:bookmarkStart w:id="37" w:name="__RefHeading___Toc3935247_2870459653"/>
      <w:bookmarkStart w:id="38" w:name="_Toc12"/>
      <w:bookmarkEnd w:id="36"/>
      <w:bookmarkEnd w:id="37"/>
      <w:r>
        <w:rPr>
          <w:rtl w:val="true"/>
        </w:rPr>
        <w:t>أساليب عرض وإثبات الحقائق ونيل الكمال في نهج البلاغة</w:t>
      </w:r>
      <w:bookmarkEnd w:id="38"/>
    </w:p>
    <w:p>
      <w:pPr>
        <w:pStyle w:val="Heading3"/>
        <w:numPr>
          <w:ilvl w:val="2"/>
          <w:numId w:val="1"/>
        </w:numPr>
        <w:rPr/>
      </w:pPr>
      <w:bookmarkStart w:id="39" w:name="__RefHeading___Toc3935249_2870459653"/>
      <w:bookmarkStart w:id="40" w:name="_Toc13"/>
      <w:bookmarkEnd w:id="39"/>
      <w:r>
        <w:rPr>
          <w:rtl w:val="true"/>
        </w:rPr>
        <w:t>العلامة الشيخ محمد تقي جعفري</w:t>
      </w:r>
      <w:bookmarkEnd w:id="40"/>
    </w:p>
    <w:p>
      <w:pPr>
        <w:pStyle w:val="BookText"/>
        <w:rPr/>
      </w:pPr>
      <w:r>
        <w:rPr>
          <w:rFonts w:ascii="IRNazanin" w:hAnsi="IRNazanin" w:eastAsia="IRNazanin"/>
          <w:color w:val="111111"/>
          <w:sz w:val="28"/>
          <w:sz w:val="28"/>
          <w:szCs w:val="28"/>
          <w:rtl w:val="true"/>
          <w:lang w:bidi="fa-IR"/>
        </w:rPr>
        <w:t xml:space="preserve">يتبين من الأحاديث المنقولة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أتلك التي جُمعت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غيره من المصادر أنه كان يعمد من خلال أحاديثه وسيرته إلى تعريف الناس بالحقائق وإثباتها لهم ودعوتهم إلى طي المسيرة المؤدية إلى أنواع الكمال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تضمنت خطب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العديد من الطرق الإرشادية التي كان ينتهجها ويدعو الناس لاتباعها وسنشير إليها بالتفصيل في هذه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قبل الدخول في الموضوع الرئيسي لا بد من الإشارة إلى مسألة رئيسية ومهمة للغاية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الشخصية الإنسانية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الإلهية لأمير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تتميز بدرجة عالية من السمو والكمال بحيث أن جميع أقواله وأفعاله وحتى سكوته دليل على الحقائق أو تعتبر أمواجاً لتلك الحقائق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تجسد فحوى هذه القاعدة العامة وهي أن الإنسان عندما يقع ضمن جاذبة الكمال فإنه يصبح انعكاساً لهذا الكمال كما هو الحال في الإنسان الذي يصبح انعكاساً للعقل مع وصول العقل إلى حالة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فإن سعينا في هذه الدراسة ليس اتباع الأساليب المتداولة في الأفكار البشرية لإثبات عظمة خُطب ذلك الإنسان العظيم، لأنه وكما أشرنا فإن علياً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صورة أو انعكاساً عن الكمال وهو يمتلك في ذاته الحجة والدليل على كماله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الأساليب الثلاثة المتبعة لتوضيح الحقائق والحث على التخلّق بأخلاق الله من قبل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المعلِّم الوحيد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وتطبيقاً لما جاء في الآية المباركة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 بالحكمةِ والموعظةِ الحسنةِ وجادلهم بالتي 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مراعاة لقدرة الإدراك والشعور والتعقل التي يمتلكها الناس كما هو الحال في الأساليب التي اتبعها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خطبه المباركة لإرشاد وتوعية الناس وتعريفهم بحقائق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ولي الله الأعظم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أمير المؤمنين علياً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يرشد الناس عن طريق الأساليب الأربعة الآتية فضلًا عن حركاته وسكناته وهي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وتوضيح المبادىء الأساسية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الحقائق والوقائع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الدخول في المباحث المذكورة أعلاه نشير إلى موضوع يتعلق بالارتباط الشخصي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الحقائق والوقائع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الارتباط الشخصي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الحقائق وسلوكه الخاص في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تُقسَّم الموضوعات التي تبين الارتباط الشخصي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الحقائق وسلوكه الخاص في الحياة إلى المجاميع الآتية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الموضوعات التي توضح علاقته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يتفق كافة العلماء والمفكرين وأصحاب الرأي في العلوم الإسلامية في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شخصية مجسِّدة للقرآن الكريم وكانت درجة معرفته للقرآن الكريم وإيمانه بجميع ما يحتويه في أسمى ما يمكن، حيث أن هذه الصفة الفريدة التي تميز بها عليه السلام تبدو جلية في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يعتقد اعتقاداً تاماً بما جاء في هذه الآية المباركة فيما يخص قرب الله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أينما كنتم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سلام الله عليه متيقناً شهودياً بها، حيث وردت فقرات عديدة في نهج البلاغة تشير إلى هذا المعنى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سأله ذعلب اليماني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رأيتَ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أجابه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أفأعبد ما لا أرى؟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وكيف 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العيون بمشاهدة العيان ولكن تدركه القلوب بحقائق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خطبة رقم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في خطبة أخرى يقول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أنس الآنسين لأوليائك وأحضرهم بالكفاية للمتوكِّلين عليك تشاهدهم في سرائرهم وتطَّلع عليهم في ضمائرهم وتعلم مبلغ بصائرهم فأسرارهم لك مكشوفة وقلوبهم إليك ملهوفة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أوحشتْهم الغربة آنسهم ذكرك، وإنْ صُبِّت عليهم المصائب لجؤوا إلى الاستجارة بك علماً بأن أزِمَّة الأمور بيدك ومصادرها عن 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خطبة رقم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الموضوعات التي تبين علاقة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فيما يخص هذا الجانب فإن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جميع الأجزاء والعلاقات الموجودة في عالم الوجود على أنها آيات إلهية، ويوصي بالتعرّف على العالم طبقاً لأوامر القرآن الكريم المؤكَّدة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ابتهالاته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حقائق وظواهر عالم الطبيعة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السَّقف المرفوع والجوِّ المكفوف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خطبة رقم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المؤكد أن الإنسان عندما يذكِّر ببعض الحقائق أثناء ابتهاله إلى الله فإنه ينبه إلى عظمتها وهي غير قابلة للإدراك بدون إدراك هويتها وخواصها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جواب على من يلوم الدنيا ويوبِّخها يقول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دار صدق لمن صدقها ودار عافية لمن عزف عنها ودار غنى لمن تزوّد منها ودار </w:t>
      </w:r>
    </w:p>
    <w:p>
      <w:pPr>
        <w:pStyle w:val="BookText"/>
        <w:rPr/>
      </w:pPr>
      <w:r>
        <w:rPr>
          <w:rFonts w:ascii="Amiri" w:hAnsi="Amiri" w:eastAsia="Amiri" w:cs="Amiri"/>
          <w:color w:val="111111"/>
          <w:sz w:val="28"/>
          <w:sz w:val="28"/>
          <w:szCs w:val="28"/>
          <w:rtl w:val="true"/>
          <w:lang w:bidi="ar-SA"/>
        </w:rPr>
        <w:t>موعظة لمن اتعظ بها، مسجد أحبّاء الله ومصلى ملائكة الله ومهبط وحي الله ومتجر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يُلاحظ 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علاقة الإنسان الكامل مع هذه الدنيا على أنها علاقة بين وسيلة الكمال ومن يريد الوصول إلى السمو والكمال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الحقيقة فإن الدنيا تمثل حقيقة ترتبط قيمتها وعظمتها بالنظرة التي يمتلكها الإنسان عن 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كذلك فإن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حول علاقة الإنسان بالدنيا لم يقل أي من الفلاسفة والحكماء مثله عبر التاريخ، حيث يقول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نفسه فيها فأوبقها ورجل ابتاع نفسه فأعتقها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رقم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الإحاطة التامة بدقائق هذا الحديث المبارك تستلزم تخصيص كتاب كامل يشبعه بحثاً واستنباطاً واستلهاماً للدروس والعبر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يقول لنا في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كانت حياة الإنسان هي المحور فينبغي أن يحرر شخصيته الإنسانية من عوامل الجبر والفناء ويرشدها نحو طريق السمو والكمال حتى يتمكن من طى مسيرته الحياتية المؤدية إلى تحقيق هدفه السامي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الموضوعات التي تبين علاقة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علاقة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الناس يمكن إدراكها وتوضيحها إذا أخذنا بنظر الاعتبار هوية الإنسان وخصائصه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الإنسان كموجود حي متعدد الأبعاد ومتنوع الكفاءات، ولكن هذا الموجود الحي يصبح موجوداً هزيلاً ومنحطاً إن لم تؤدِّ سُبل التربية والتعليم والإرشاد التي يتلقاها إلى استثمار تلك الأبعاد والكفاءات في طريق الأهداف الإنسانية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لو استثمر هذه الطاقات والملكات في طريق دعم وتقوية ذاته الطبيعية لتحول إلى أكثر الموجودات الحية وحشية وضرراً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الهوية الإنسانية بخصائصها المحددة، إلا أن النظرة الإلهية تعتبر الإنسان موجوداً مهماً وأساسياً وضمن الهدف الأسمى لعملية خلق الوجود من قبل الله جل وعلا، وما دام لم يُخرج نفسه بشكل إرادي من مجرى الحياة وهي الينبوع الخالد نحو المحيط الأبدي، فلا </w:t>
      </w:r>
    </w:p>
    <w:p>
      <w:pPr>
        <w:pStyle w:val="BookText"/>
        <w:rPr/>
      </w:pPr>
      <w:r>
        <w:rPr>
          <w:rFonts w:ascii="IRNazanin" w:hAnsi="IRNazanin" w:eastAsia="IRNazanin"/>
          <w:color w:val="111111"/>
          <w:sz w:val="28"/>
          <w:sz w:val="28"/>
          <w:szCs w:val="28"/>
          <w:rtl w:val="true"/>
          <w:lang w:bidi="fa-IR"/>
        </w:rPr>
        <w:t>بدّ أن يلقى كل المحبة والاحترام والتكريم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الخصوص 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أريدكم لله وأنتم تريدوني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خطبة رقم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أنظر إليكم نظرة أعلى بكثير مما تتصورون، حيث أعتبركم مظهراً من مظاهر المشيئة الإلهية، وأن محبتكم هي محبة الله وأرى أن من يظلمكم كأنه يظلم الله، بينما أنتم تتخذونني وسيلة لعنادكم وإشباع أهوائكم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نعرف أن خطب نهج البلاغة تمثل مظاهر من الأبعاد المختلفة لإنسان مستقص في مسيرة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أن محتوى هذه الخطب ليس أوهاماً لا أساس لها وتفاصيل عابرة أو أصداء شاعر وأساطير مخدرة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فحوى هذه الخطب يتميز بدرجة كبيرة من الواقعية بحيث أن الإنسان الذي يعيش في الطبيعة المتعلقة بخالقها يستطيع أن يجد فيها الطريق القويم المؤدي إلى هدف حياته السامية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كلام وأقوال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مضمونها بنفسها عبر أربعة طرق، أي أن حقيقة وواقعية محتوى 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إثباتها عبر أربعة طرق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وتوضيح المبادىء الأساسية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الحقائق والوقائع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الحقائق عن طريق توضيح المبادىء والقوانين الأساسية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يتبين من إلقاء نظرة دقيقة على خطابات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المواضيع المطروحة إما هي بذاتها مبادىء وقوانين أساسية حول العالم والإنسان وعلاقتهما مع بعضهما وعلاقة بني الإنسان فيما بينهم والعلاقة بين الله والعالم والإنسان أو أن الأمور والمسائل المعروضة في تلك الخطب تستند إلى المبادىء، والقوانين الأساسية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هذا الاستناد يكون أحياناً صريحاً ومتصلاً بالمسألة المطروحة، وأحياناً أخرى يكون عرض المسألة بشكل بحيث توضح تلك المبادىء والقوانين بصورة شفافة ولطيفة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لتوضيح هذا الأمر نورد نماذج من خطب </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الانحراف عن الحق والعناد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إحدى خطب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ينص على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زرعوا الفجور وسقوه الغرور وحصدوا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الخطبة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الحركة في الأمور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من نهض بجناح أو استسلم فأراح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الخطبة الخامسة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الحق والباطل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وإنه من لا ينفعه الحق يضره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خطبة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الحق بالجد والسعي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الحق إلا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خطبة 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عدم الانصياع للقيادة العالمة الخيِّرة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معصية الناصح الشفيق العالم المجرِّب تورث الحسرة وتعقب الندامة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خطبة 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 بين الانتهازية وتقوى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يرى الحوِّل القلَّب وجه الحيلة ودونه مانع من أمر الله 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خطبة 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الأهواء أساس الفتن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الفتن أهواء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الحق والباطل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الباطل خلص من مزاج الحق لم يخفَ على المرتادين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الحقَّ خلص من لبس الباطل انقطعت عنه ألسن المعاندين ولكن يؤخذ من هذا ضغث ومن هذا ضغث فيمزجان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بين الغاية والزمن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غايةً تنقصها اللحظة وتهدمها الساعة الجديرة بقصر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خطبة 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لا أرى إصلاحكم بإفساد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خطبة 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بين القائد والرعية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لأسلمنَّ ماسلمتْ أمور المسلمين ولم يكن فيها جور إلا عليَّ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خطبة 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يجمد العقل ويُنسي الذِّكر ويخدع الأمل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الأمل يُسهي العقل ويُنسي الذِّكر فأكذبوا الأمل فإنه غرور وصاحبه 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رقم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عباد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أحب عباد الله إليه عبداً أعانه الله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رقم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هلاك الجبارين ونجدة الأمم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لم يقصم جبّاري دهر قط إلا بعد تمهيل ورخاء ولم يجبُر عظم أحد من الأمم إلا بعد أزل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رقم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محاسبة النفس ووزنها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زِنوا أنفسكم من قبل أن توزنوا وحاسبوها من قبل أن تُحاسبوا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الفتن وإدبارها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الفتن إذا أقبلت شبهت وإذا أدبرت نبَّهت يُنكرن مقبلاتٍ ويُعرفن مدبراتٍ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رقم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عرف قدره وكفى بالمرء جهلاً أن 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رقم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يُطلب النصر بالظلم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أتأمروني أن أطلب النصر بالجور 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لا أطور به ماسمر سمير </w:t>
      </w:r>
    </w:p>
    <w:p>
      <w:pPr>
        <w:pStyle w:val="BookText"/>
        <w:rPr/>
      </w:pPr>
      <w:r>
        <w:rPr>
          <w:rFonts w:ascii="Amiri" w:hAnsi="Amiri" w:eastAsia="Amiri" w:cs="Amiri"/>
          <w:color w:val="111111"/>
          <w:sz w:val="28"/>
          <w:sz w:val="28"/>
          <w:szCs w:val="28"/>
          <w:rtl w:val="true"/>
          <w:lang w:bidi="ar-SA"/>
        </w:rPr>
        <w:t>وما أمَّ نجم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رقم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 من القصور العامرة والمزخرفة المليئة بالظلم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لسكككم العامرة والدور المزخرفة التي لها أجنحة كأجنحة النسور وخراطيم كخراطيم الفيلة من أولئك الذين لا يُندب قتيلهم ولا يُفقد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رقم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المثالي هو الذي يُعين قائده في إصلاح الناس واجتثاث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أعينوني على أنفسكم وأيم الله لأنصفنَّ المظلوم من ظالمه ولأقودنَّ الظالم بخزامته حتى أورده منهل الحقِّ وإن كان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رقم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تمثل هذه المبادىء والقوانين نماذج من تلك الحقائق الأساسية التي وردت بكثرة في خطب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ويبلغ عدد المبادىء والقوانين العامة الواردة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حوالي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وقانون عام ومن ضمنها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مقتضباً وغزير المعنى سُميت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الكلمات القصار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توضح بشكل عام ما يتعلق بالإنسان والعالم والله سبحانه وتعالى والعلاقة التي تربط فيما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الحقائق وأسها في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تشاهد في خطب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أنواع من الوصف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المنطقي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عن طريق المعلول أو 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التنبيهي والارشادي لمعرفة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وسنعمد أدناه إلى تسليط الأضواء على كل من هذه الأنواع الأربعة من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المنطقي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يُقصد بالوصف المنطقي ما يُعرف بالتعريف المنطقي الرسمي وهو عبارة عن تحديد الحد التام والحد الناقص والرسم التام والرسم الناقص، بل يُقصد منه التنبيه بالنقاط المضيئة والأليفة مع الذهن من أجل فهم النقاط المجهولة والمظلمة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نشير أدناه إلى نماذج من هذا الوصف التي وردت في خطب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وصفه للقلب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عُلِّق بنياط هذا الإنسان بضعة هي أعجب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القلب، وذلك أن له موادَّ من الحكمة وأضداداً من خلافها؛ فإن سنح له الرجاء أذله الطَّمع وإن هاج به الطَّمع أهلكه الحرص وإن ملكه اليأس قتله الأسف وإن عرض له الغضب اشتد به الغيظ وإن أسعده الرضى نسي التحفظ وإن غاله الخوف شغله الحذر وإن اتسع له الأمر استلبته الغرة وإن أفاد مالاً أطغاه الغنى وإن أصابته مصيبة فضحه الجزع وإن عضته الفاقة شغله البلاء وإن جهده الجوع قعد به الضعف وإن أفرط به الشبع كظَّته البطنة فكل تقصير به مضر وكل إفراط له 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 أن الخصائص التي ذكرها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للقلب ووصفه بها ليست بالمعنى المنطقي الشائع إلا أنها مفيدة للتعرف بدقة على هذا العضو الداخلي في جسم الإنسان المسمى بالقلب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عليه السلام في وصفه للدين ومراحل معرفته والتصديق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الدين معرفته وكمال معرفته التصديق به وكمال التصديق به توحیده و کمال توحیده الإخلاص له وكمال الإخلاص له نفي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المقصود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البداية الزمنية بل يقصد منها أساس وقاعدة الحياة الدينية التي تشمل بشكل طبيعي أيضاً البداية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وصفه للدنيا يقول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أصف من دار أوَّلها عناء وآخرها فناء في حلالها حساب وفي حرامها عقاب من استغنى فيها فتن ومن افتقر فيها حزن ومن ساعاها فاتته ومن قعد عنها واقته ومن أبصر بها بصرَّته ومن أبصر إليها أعمته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خطبة 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أروع هذا الوصف الذي انفرد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 من عظماء التاريخ في وصفه لحياة الإنسان في هذه الدنيا وعلاقته معها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وصفه للزهد 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الزَّهادة قصر الأمل والشكر عند النعم والتورع عند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وصفه للإنسان المسلم يقول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فالمسلم من سلم المسلمون من لسانه ويده إلا بالحق ولا يحل أذى المسلم إلا بما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رقم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عن طريق المعلول والنتيجة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ويعتمد هذا النوع من الوصف على بيان معلول أو نتيجة حقيقة من الحقائق تشير إلى بعدٍ مهم جداً من أبعاد تلك الحقيقة بالرغم من عدم وصفها لهويتها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بالعديد من الأحاديث المتضمنة لهذا النوع من الوصف نشير هنا إلى عدد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وصفه للنتائج التي تسفر عن انحراف الإنسان 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أبغض الرجال إلى الله تعالى لعبداً وكله الله إلى نفسه، جائراً عن قصد السبيل سائراً بغير دليل إنْ دُعي إلى حرث الدنيا عمل وإن دُعي إلى حرث الآخرة 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ماعمل له واجب عليه وكأن ما ونى فيه ساقط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رقم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وصفه للنتائج التي تسفر عن التقوى إن اتصف بها الإنسان المسلم وتورع عن محارم الله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تقوى الله دواء داء قلوبكم وبصر عمى أفئدتكم وشفاء مرض أجسادكم وصلاح فساد صدوركم وطهور دنس أنفسكم وجلاء عشا أبصاركم وأمن فزع جأشكم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رقم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وصفه الرائع إلى النتائج المترتبة على اتصاف الإنسان بالعقل والجهل والأدب والمشاورة يقول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كالعقل ولا فقر كالجهل، ولا ميراث كالأدب ولا ظهير كالمشاورة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أن هوية العقل تعني الفكر المنتج المستفيد من القوانين، وبالتأكيد أن نتيجة </w:t>
      </w:r>
    </w:p>
    <w:p>
      <w:pPr>
        <w:pStyle w:val="BookText"/>
        <w:rPr/>
      </w:pPr>
      <w:r>
        <w:rPr>
          <w:rFonts w:ascii="Amiri" w:hAnsi="Amiri" w:eastAsia="Amiri" w:cs="Amiri"/>
          <w:color w:val="111111"/>
          <w:sz w:val="28"/>
          <w:sz w:val="28"/>
          <w:szCs w:val="28"/>
          <w:rtl w:val="true"/>
          <w:lang w:bidi="ar-SA"/>
        </w:rPr>
        <w:t>الاتِّصاف بمثل هذا العقل أو الفكر المنتج تكون الغنى عن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هوية الجهل تعني فراغ الذهن من انعكاس الوقائع وتقبّل الحقائق، وأن نتيجة مثل هذا الفراغ الذهني تتمثل في الفقر والحاجة إلى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فإن هوية الأدب تعني الأخلاق الإنسانية السامية، وبالتأكيد أن إحدى نتائج السلوك الأخلاقي هي عدم الحاجة إلى الامتيازات التي تُؤخذ من الآخرين، وهو أكبر ميراث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هوية المشاورة تعني تبادل الأفكار لانتخاب الرأي الأفضل، ولا شك أن من يشاور العقلاء قبل الإقدام على أية خطوة يعني أنه يستند إلى دعامة راسخة ومحكمة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نموذج من خطابات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يتضمن حقيقة الوصف عن طريق المعلول أو النتيجة ما قاله عليه السلام في وصفه لنتائج الإعراض عن الحق 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لو لم تتخاذلوا عن نصر الحق ولم تهنوا عن توهين الباطل، لم يطمع فيكم من ليس مثلكم ولم يقو مَن قوي عليكم ولكنكم تهتم قوي عليكم ولكنكم تهتم متاه بني إسرائيل ولعمري ليضعَّفنَّ لكم التيه من بعدي أضعافاً بما خلَّفتم الحقَّ وراء ظهوركم وقطعتم الأدنى ووصلتم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رقم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أن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أعرض الناس عن الحق فستحدث النتائج الآتية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 العدو والأجانب من فرض سيطرتهم على مثل هؤلاء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 الأجانب من الحكم بقوة عليهم وإخضاعهم لنيرهم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التيه في وادي الحياة والانشغال بمشكلاتها كما تاه بنو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الابتعاد عن الوقائع والحقائق، وعدم صلة الأقربين والارتباط بمن كان من الواجب الابتعاد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التنبيهي والإرشادي لمعرفة الحقائق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النوع من الوصف موجود بكثرة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ويتميز بأنه يحث المخاطب الذي له اطلاع نسبي على الحقيقة على إدراك عظمة هوية تلك الحقيقة عن طريق الاستفادة من عقله وضميره للتعرف أكثر على ماهية تلك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ولتوضيحه نورد أدناه نموذجين من </w:t>
      </w:r>
    </w:p>
    <w:p>
      <w:pPr>
        <w:pStyle w:val="BookText"/>
        <w:rPr/>
      </w:pPr>
      <w:r>
        <w:rPr>
          <w:rFonts w:ascii="IRNazanin" w:hAnsi="IRNazanin" w:eastAsia="IRNazanin"/>
          <w:color w:val="111111"/>
          <w:sz w:val="28"/>
          <w:sz w:val="28"/>
          <w:szCs w:val="28"/>
          <w:rtl w:val="true"/>
          <w:lang w:bidi="fa-IR"/>
        </w:rPr>
        <w:t xml:space="preserve">خطب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وصفه للحق وتوضيح اثنين من أهم خصائصه 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أوسع الأشياء في التَّواصف وأضيقها في التناصف، لا يجري لأحد إلا جرى عليه ولا يجري عليه إلا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خطبة رقم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أن هذا النوع من الوصف لا يعبر عن هوية الحق بحد ذاتها، بل إنه يركز على توضيح اثنين من أهم خصائصه اللازمة لتوعية الناس وإرشادهم نحو معرفة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الخاصية الأولى تشير إلى أن الجميع يتحدثون عن الحق ويتنافسون في وصفه وتوضيح خصائصه ويعبِّرون عن معرفتهم به، لأن كل من يدرك شيئاً عن حقيقة الوجود والقوانين السائدة فيه يدرك مفهوماً عن الحق، وهذا المفهوم هو بحد ذاته يمثل معنى واسعاً جداً يتفنن الأشخاص في إدراك الحق منه كلاً حسب قدرته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عندما يدخل الحق حيِّز العمل العيني وتطبيق السلوك الإنساني معه فإنه يصبح أكثر الأشياء ضيقاً وحساسية ولا يطيق أي نوع من التسامح لأنه لا وجود لأي نوع من التهادن أو التقارب بين الحق والحاجات والأهواء الشخصية لذا فإن تحقيق الحق في الميدان العملي يستلزم الجدية والسعي المخلص والقضاء على أي شيء لا يرتبط بهوية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الخاصية الثانية تعبِّر عن أن الحق أسمى بكثير من الميول والأهواء الشخصية للأفراد والمجتمعات، حيث أن الحق لا يتوافق مع رغبات الأشخاص بل يتوافق مع مُثُل الإنسان وقيمه ومعنوياته سواء أشاء الإنسان أم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حينما يفرح الإنسان عندما يتوافق الحق مع رغباته، لا بد أن يعرف أن الحق لم يأت إليه ليُفرحه بل إن المكانة أو الموقف الذي يكمن فيه هذا الإنسان هو الذي جعله منطبقاً مع الحق وجعل الجانب المخالف له هو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عندما يسير الحق في الجهة المخالفة لرغبة الإنسان فليس السبب هو أن الحق يناصب هذا الإنسان العداء ويريد أن يزعجه، ويفرح إن رآه منزعجاً بل إن هذا الإنسان اتخذ موقفاً لنفسه جعله يقف في الجهة الأخرى من الحق</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فإن الحق هو البوصلة التي ترشد سفينة الإنسان وسط أمواج محيط الحياة المتلاطمة، وهي تدلّ قبطانها نحو خط سيره الواقعي دون أدنى 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البوصلة لا تؤثر عليها مطلقاً الأعاصير التي تعصف بالسفينة المبحرة وسط أمواج الحياة المتلاطمة والتي تجر الإنسان </w:t>
      </w:r>
    </w:p>
    <w:p>
      <w:pPr>
        <w:pStyle w:val="BookText"/>
        <w:rPr/>
      </w:pPr>
      <w:r>
        <w:rPr>
          <w:rFonts w:ascii="Amiri" w:hAnsi="Amiri" w:eastAsia="Amiri" w:cs="Amiri"/>
          <w:color w:val="111111"/>
          <w:sz w:val="28"/>
          <w:sz w:val="28"/>
          <w:szCs w:val="28"/>
          <w:rtl w:val="true"/>
          <w:lang w:bidi="ar-SA"/>
        </w:rPr>
        <w:t>نحو الانحراف عن خط سيره الحقيقي في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وصفه لصفات القاضي المثالي وهو يعطي إرشاداته إلى عامله في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 بين الناس أفضل رعيَّتك في نفسك ممَّن لا تضيق به الأمور ولا تمحِّكه الخصوم ولا يتمادى في الزلَّة ولا يحصو من الفيء إلى الحق إذا عرفه ولا تُشرف نفسه على طمع ولا يكتفي بأدنى فهم دون أقصاه وأوقفهم في الشبهات وأخذهم بالحجج وأقلهم تبرماً بمراجعة الخصم وأصبرهم على تكشّف الأمور وأصرمهم عند اتضاح الحكم ممَّن لا يزدهيه إطراء ولا يستميله 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خطبة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الإمام إلى مالك الأشتر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يتضمن هذا المقتطف من العهد الذي كتبه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عامله في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نصائح إرشادية يبين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الواجب توفرها في القاضي المثالي وهذه الصفات تنتج عن روح سليمة وكاملة يمتلكها القاضي المثالي وهي تمثل نتيجة واقعية لعمل ذهني يقوم به قاضٍ عادل وواع ونزيه، كما أن طرح مثل هذه الأمور من قبل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 الناس على معرفة حقيقة القاضي المثالي والمناسب الذي يبتٌ في أمور المسلمين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النوع من الوصف موجود بكثرة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ويعتمد على توضيح وتبيين قيمة حقيقة من الحقائق والتي بإمكانها أن تمهد الطريق لمعرفة هوية تلك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هذا النوع من الوصف مفيداً ولازماً أحياناً لأنه سهل الفهم من قبل الناس وشديد التأثير عليهم وهو يؤثر عليهم أكثر مما تؤثره باقي أنواع الوصف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نورد أدناه نماذج من خطب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 فيها هذا النوع من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وصفه للقرآن الكريم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هذا القرآن هو الناصح الذي لا يغش والهادي الذي لا يضل، والمحدِّث الذي لا يكذب، وما جالس هذا القرآن أحد إلا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أو نقصان من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ليس على أحد بعد القرآن من فاقة ولا لأحد قبل القرآن من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خطبة رقم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الوصف الوارد في الجمل السابقة لا يتضمن تبييناً للهوية المحددة لمحتويات القرآن </w:t>
      </w:r>
    </w:p>
    <w:p>
      <w:pPr>
        <w:pStyle w:val="BookText"/>
        <w:rPr/>
      </w:pPr>
      <w:r>
        <w:rPr>
          <w:rFonts w:ascii="Amiri" w:hAnsi="Amiri" w:eastAsia="Amiri" w:cs="Amiri"/>
          <w:color w:val="111111"/>
          <w:sz w:val="28"/>
          <w:sz w:val="28"/>
          <w:szCs w:val="28"/>
          <w:rtl w:val="true"/>
          <w:lang w:bidi="ar-SA"/>
        </w:rPr>
        <w:t>وهي الأصول والعقائد والأحكام والقصص والأخلاق وآيات التبشير والتهديد المتعددة، بل إن هذا الوصف يبين القيم التي يحبها الإنسان ويميل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أفراد جميع المجتمعات والشعوب تعرف بحق قيمة التعليم والتربية ومضمون الكتب الإصلاحية وكذلك تدرك القيمة الحياتية للزعماء المربين الذين يعملون بكل جد ووضوح من أجل سعادتهم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المربين والمصلحين العظماء والمؤلَّفات الإنسانية القيِّمة التي تنير الدرب أمام بني الإنسان للوصول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يمتلكون أسمى مراتب القيم، كذلك فإن الخطباء الصادقين والرواة الثقاة الذين ينقلون الحقائق إلى الناس يتميزون بقيمة متعالية في المجتمع تُماثل قيمة الضمائر المخلصة والنزيهة داخل الكيان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أكبر القيم هي لتلك الحقائق التي تؤدي إلى حدوث التغيير التكاملي في الإنسان وإن هذا التغيير له بعدان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الامتيازات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تقليل نقاط الخبث والسوء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وأية قيمة أكبر من تلك الحقيقة التي تجعل الإنسان مستغنياً عن أي نوع من الاحتياج والتبعية داخل المحيط الفردي والاجتماعي والمادي والمعنوي؟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القيمة بحدها الأقصى موجودة في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وصفه لقيمة الصلاة 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تسكيناً لأطرافهم وتخشيعاً لأبصارهم وتذليلًا لنفوسهم وتخفيفاً لقلوبهم وإذهاباً للخيلاء عنهم، ولما في ذلك من تعفير عتاق الوجوه بالتراب تواضعاً والتصاق كرائم الجوارح بالأرض تصاغراً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خطبة رقم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نرى أن تركيز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الخطبة بالدرجة الأولى على قيمة الصلاة والفوائد المترتبة على أدائها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وصفه لقيمة العلم 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الصحابي الجليل كميل بن زياد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کميل معرفة العلم دين يُدان به وبه يكسب الإنسان الطاعة في حياته وجميل الأحدوثة بعد وفاته والعلم حاكم والمال محكوم عليه، ياكميل، هلك خُزّان الأموال وهم أحياء والعلماء باقون ما بقي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أعيانهم مفقودة وأمثالهم في القلوب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خطبة رقم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نرى فإن الحديث يتضمن إشارات رائعة لقيمة العلم ومقارنة دقيقة وحقيقية بين العلم والمال وبين حملة العلم وخزنة 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وصفه لقيمة العلم والعبودية لله والخلوص له 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برح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آلاؤه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البرهة بعد البرهة، وفي أزمان الفترات، عباد ناجاهم في فكرهم، وكلَّمهم في ذات عقولهم فاستصبحوا بنور يقظة في الأبصار والأسماع والأفئدة، يذكِّرون بأيام الله، ويخوِّفون مقامه بمنزلة الأدلة في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خطبة رقم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بعض المصادر أن الحلم أفضل من العلم، وهذا المفهوم يعني أن العالِم الحليم يكون على قدر كبير من السعادة والقوة الروحية تحرره من أسر الاطار العلمي الذي يظنه هو الأساس ولا شيء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الحِلم ينفع العالِم ويقدم له خدمات عديدة ومفيدة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من سعة الإنسان العالِم ويجعله يدرك أن الإنسان مهما يتزود بالعلوم فإنه يبقى محتاجاً للمزيد والحلم يحث العالِم على طلب المزيد من العلوم وعدم القناعة بما يمتلكه من علم، وكما يقول بعض النوابغ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مثلُنا كمثل الطفل الذي بدأ السير لتوه والواقف جوار ساحل محيط واسع لا متناهي من الحقائق المجهولة ولا يرى منه سوى حبات الحصى والرمال الملونة التي تبدو أمامه من تحت سطح الماء ويظن أنه يرى كل المحيط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الحِلم أفضل دواء لداء الغرور والعُجب الذي يصيب العالِم بشكل إرادي أو لا إرادي وهو يرى نفسه غنياً بالمعلومات التي تجعله متميزاً عن الآخرين في المجتمع وأنظار الناس متوجهة إليه أي أن العِلم يجعل منه كالشيء المعروض في واجهة محل يتفرج على الناس وهو يتلذذ من ذلك ويصاب بآفة الغرور والعُجب، والحِلم أفضل علاج للحد من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أصيب العالم بهذا المرض يصبح هدفه منحصراً في أن يتفرج الناس على قامته وجماله أثناء حديثه أو يقابلونه بكلمات الترحيب والاطراء عندما يلتقي بهم وهذه الآفة تشبه السم الذي يفسد الروح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معنى آخر للحِلم آخر للحلم وهو الذي يسقي شجرة العلم بالماء ويحول ذلك السم القاتل والمفسد إلى جرعة منعشة تغير الإنسان العالِم من كونه جداراً حديدياً جافاً أمام الناس إلى عامل محرك ومربي للناس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العالِم الذي يقرن علمه بالحلم ينجو بنفسه من الغرق في أعاصير الشك والترديد </w:t>
      </w:r>
    </w:p>
    <w:p>
      <w:pPr>
        <w:pStyle w:val="BookText"/>
        <w:rPr/>
      </w:pPr>
      <w:r>
        <w:rPr>
          <w:rFonts w:ascii="Amiri" w:hAnsi="Amiri" w:eastAsia="Amiri" w:cs="Amiri"/>
          <w:color w:val="111111"/>
          <w:sz w:val="28"/>
          <w:sz w:val="28"/>
          <w:szCs w:val="28"/>
          <w:rtl w:val="true"/>
          <w:lang w:bidi="ar-SA"/>
        </w:rPr>
        <w:t>والظن التي تهبّ عليه في معترك الحياة ويجعله متزناً ومسيطراً على أعصابه ومشاعره وتصرفاته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العالِم الحليم ليس فقط لا يخاف من الشك والظن والوهم بل إنه يبحث عنها ويعمد إلى تحريكها وخلط الأجواء التي يسودها الشك والظن والتردد ليستخرج منها الحقائق الخالصة والنقية كما تستخرج الزبدة من خلط وتعكير اللبن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الناس من حيث العلم الذي يحملونه ويقسمهم إلى ثلاثة أقسام حيث يقول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 فعالم رباني ومعلِّم على سبيل نجاة وهمج رعاع أتباع كل ناعق يميلون مع كل ريح، لم يستضيئوا بنور العلم ولم يلجؤوا إلى ركن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شرح محمد عبده، حديث 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يصنف الناس من حيث العلم الذي يتزودون به إلى عالِم رباني يقرن علمه بالحلم وعالِم يسعى في طريق النجاة والخلاص ليس من أجل اتخاذ كسب العلم وسيلة لتحقيق القدرة والسلطة والتغلب على الضعفاء في ساحة التنازع من أجل البقاء وليس أيضاً العِلم الذي يهابه الناس الضعفاء كما يخافون من القنابل الحارقة ومؤامرات المستكبرين الهادفة إلى فرض سلطتهم الاقتصادية والسياسية والأخلاقية والثقافية، بل السعي الحثيث في سبيل كسب العلم الذي يمكنه أن يمهِّد الطرق المختلفة المؤدية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 المعقولة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ولغيره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بالتأكيد فإن تعليم وتربية مثل هؤلاء العلماء أمر مهم جداً يقوم به العلماء الربانيون في مجتمع يمتلك آمال وأهداف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 المعقولة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السامية، وليس في مجتمع يسيّره الأقوياء والمستكبرون ضمن أُطر جاهزة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والنوع الثالث من الناس الذين يقصدهم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هم الناس العاديون البسطاء وغير الواعين وعديمو الشخصية والذين لا يعرفون من الحياة سوى الحركة والاحساس الجبري وانجاب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وتنحصر أهداف هؤلاء الناس في الحياة إلى قسمين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السعي من أجل إشباع اللذائذ والتمتع بها وانتخاب أنواع التخدير وإشباع رغباتهم التي لا أساس لها وفتح مواقع لهم في المجتمع لا علاء أسمائهم وألقابهم والاستناد إلى قوة يمكنهم عن طريقها إثبات وجودهم في المجتمع</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تتمثل بتلك الأهداف التي يحددها المقتدرون والأقوياء ويفرضونها على </w:t>
      </w:r>
    </w:p>
    <w:p>
      <w:pPr>
        <w:pStyle w:val="BookText"/>
        <w:rPr/>
      </w:pPr>
      <w:r>
        <w:rPr>
          <w:rFonts w:ascii="IRNazanin" w:hAnsi="IRNazanin" w:eastAsia="IRNazanin"/>
          <w:color w:val="111111"/>
          <w:sz w:val="28"/>
          <w:sz w:val="28"/>
          <w:szCs w:val="28"/>
          <w:rtl w:val="true"/>
          <w:lang w:bidi="fa-IR"/>
        </w:rPr>
        <w:t>بسطاء الناس غير الواعين الذين يقضون حياتهم في مسير العوامل الأكثر قوة، ويصبحون ساحات جيدة لتجارب الأقوياء والسلطويين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نكن نتأسف لو كانت حياة المجتمعات بشكل بحيث يتمكن بسطاء الناس غير الواعين من امتلاك حياة مستقلة يمسكون بأيديهم مقدراتها رغم قلة مستواها ويتحركون بشكل مستقل دون أن يكونوا أداة بأيدي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هؤلاء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أطلق عليهم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الهمج الرعاع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يعرفون كيف ينظر إليهم الأقوياء ولو كان هؤلاء المستضعفون يعلمون كيف يفكر المستكبرون ليلاً ونهاراً بشأنهم وما هي المخططات التي يعدّونها لهم، لكان بإمكانهم أن يتحولوا إلى قوة يمكنها أن تجتث جذور الأقوياء والمستكبرين من صفحات التاريخ بشرط أن لا يُصاب هؤلاء أنفسهم بداء حب القوة والعُجب بالانتصار ويأخذوا مواقع المستكبرين السابقة في المجتمع وبالتالي ظهور طبقة جديدة من المستضعفين والضعفاء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مسيرة التاريخ الطبيعية تشير إلى أن مثَلَ المستضعفين والمستكبرين كمثل الدجاجة والبيضة أي كما عبر بعض المفكرين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الشيء الذي يربي نقيضه في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جاء دورنا تعتبر جملة غنية المحتوى ومتجذرة مع الأخذ بنظر الاعتبار وجود مسألة الصراع من أجل البقاء في الحياة، ولا يمكن النظر إليها كمزحة، حيث أن هذا التسلسل الطبيعي في التاريخ الطبيعي لبني الإنسان لا ينقطع أبداً إلا إذا بدأ التاريخ الإنساني من جديد وحُذف المستضعف والضعيف من القاموس الإنساني ولا يبقى منه سوى ذكر مجرد في كتب التاريخ لتطلع عليه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فإن هذه المجموعة الثالثة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الهمج الرعاع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سيُطرحون في الساحة التاريخية ما دام الأقوياء والمستكبرون والسلطويون موجودين في المجتمعات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لو أُخرجت القوة بأشكالها المتنوعة من أيدي المقتدرين والأقوياء ووُزعت بين أبناء المجتمعات بشكل عادل لتغيرت الأوضاع السائدة في المجتمعات واُلغيت مصطلحات عديدة مثل احتقار الآخرين وفرض الحرمان والحرمان من الحق والعدل وغيرها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فيما يخص علاقة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هذه المجموعات الثلاث فهي أيضاً واضحة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فالقسمان الأول والثاني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الرباني والمعلم على سبيل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يجسدان الأهداف والأمال الإنسانية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الإلهية لأمير المؤمنين عليه السلام وإنه يسير في مقدمة هاتين القافلتين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p>
    <w:p>
      <w:pPr>
        <w:pStyle w:val="BookText"/>
        <w:rPr/>
      </w:pPr>
      <w:r>
        <w:rPr>
          <w:rFonts w:ascii="Amiri" w:hAnsi="Amiri" w:eastAsia="Amiri" w:cs="Amiri"/>
          <w:color w:val="111111"/>
          <w:sz w:val="28"/>
          <w:sz w:val="28"/>
          <w:szCs w:val="28"/>
          <w:rtl w:val="true"/>
          <w:lang w:bidi="ar-SA"/>
        </w:rPr>
        <w:t xml:space="preserve">المجموعة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الهمج الرعاع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ذات أهمية كبرى لهذا الإنسان الإلهي، حيث أن تعليم وتربية أفراد هذه المجموعة يعتبر من أهم الواجبات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الإلهية لهذا المعلم والمربي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السلام يؤكد في أغلب خطبه الواردة في نهج البلاغة على لزوم إحقاق حقوق هذه المجموعة والعمل على أخذها من أيدي المقتدرين الظالمين، وأهميتها بالنسبة له كأهمية التنفس لباقي الناس، حيث جاء في إحدى خطبه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أن لا يقارّوا على كظَّة ظالم ولا سغب مظلوم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خطبة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يؤكد أيضاً على لزوم الاهتمام بأبناء هذه الفئة ويكرر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 عندما يريد أن يوصي بهم حيث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الله في الطبقة السفلى من الذين لا حيلة لهم من المساكين والمحتاجين وأهل البؤسى والزمنى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يشغلنَّك عنهم بطر فإنك لا تُعذر بتضييعك التافه لإحكامك الكثير المهم فلا تُشخص همَّك عنهم ولا تصعِّر خدك لهم وتفقَّد أمور من لا يصل إليك منهم ممَّن تقتحمه العيون وتحقره الرجال ففرِّغ لأولئك ثقتك من أهل الخشية والتواضع فليرفع إليك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اعمل فيهم بالإعذار إلى الله یوم تلقاه فإن هؤلاء من بين الرعية أحوج إلى الإنصاف من غيرهم وكل فأعذر إلى الله في تأدية حقه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خطبة رقم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مكان آخر من نفس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مالك الأشتر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 إليك أوسطها في الحق وأعمُّها في العدل وأجمعها لرضى الرعية، فأن سُخط العامة يُجحف برضى الخاصة وإن سخط الخاصة يُغتفر مع رضى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خطبة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وأمثال هذه الجمل والحكم التي تتكرر بكثرة في نهج البلاغة توضح علاقة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أفراد هذه المجموعة وتوصيته بلزوم الاهتمام بهم ورعايته لهم واعتبار هذه المسألة مهمة من الناحيتين السياسية والأخلاقية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وصفه لقيمة العبادة وتصنيفه للناس الذين يؤدون العبادة 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محمد عبده، حديث رقم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نرى كيف يصنِّف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الذين يعبدون الله حسب نيتهم في العبادة وهدفهم منها بين من يعبد الله رغبة في النعم الدنيوية والثواب الأخروي وهذه عبادة التجار ومن يعبد الله خوفاً من عقابه وهذه عبادة العبيد ومن يعبد الله شكراً له لنعمه على الناس وهذه عبادة الأحرار وهي أفضل 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الاستدلال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سبعة أنواع من الاستدلال وردت في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سنشير إليها بالتفصيل بعد التأكيد على الملاحظتين الآتيتين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سبب تقسيمنا لأنواع الاستدلال إلى سبعة لأنه يحتمل أن يكون بين بعض هذه الأنواع نقاط مشتركة من حيث المنحى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نقصد من الاستدلال في أنواعه السبعة معناه الرسمي وهو يعني أن يفترض الإنسان مقدمات مع شروطه الخاصة المنطقية ومن ثم يستنتج النتيجة من تلك المقدمات، بل المقصود هو إرشاد الناس نحو القبول بالحقائق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 الاستدلال طبقاً لنوع الأسس التي يستند إليها فأحياناً يكون مستنداً لأسس شهودية أو تجارب شخصية أو أسس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بشكل عام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من الاستدلال هو عرض الحقائق والوقائع وإرشاد الإنسان نحوها سواء أكانت قابلة للتوضيح بأشكال قياسية واستقرائية وتمثيلية أو عن طريق الارجاع إلى التجارب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الأنواع السبعة لهذه الاستدلالات فهي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الرياضي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الاستقرائي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القياسي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التمثيلي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الحِكَمي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عن طريق الادراك والاستنباط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الشهودي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الرياضي العيني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أرشد الله سبحانه وتعالى في القرآن الكريم نبيه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ثلاثة أنواع رئيسية من السبل المؤدية إلى الحقائق والوقائع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 والموعظة الحسنة والمجادلة بالتي 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فقد وردت هذه السبل الثلاثة بوضوح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القرآن الكريم استخدم ثلاثة أنواع من هذا الاستدلال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الآفاقية والأنفسية والآفاقية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استخدم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النوع من الاستدلال كثيراً في خطبه وإرشاداته الواردة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يقول في إحدى خطبه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الأشياء عند خلقه لها إبانة له من شبه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خطبة رقم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خطبة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يعزب عنه عدد قطر الماء ولا نجوم السماء ولا سوافي الريح في الهواء ولا دبيب النمل على الصفا، ولا مقيل الذر في الليلة الظلماء، يعلم مساقط الأوراق وخفيَّ طرف الأحداق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خطبة رقم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خطبة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إلى حقائق من عالم الوجود مع ما تتميز به من نظم دقيق، حيث يهدف عليه السلام من عرض الوجه الرياضي لعالم الوجود إلى دعوة الناس إلى لزوم حاكمية النظم الدقيق للأشياء مع حالة التجديد التي تظهر كل لحظة نتيجة للحركة والتحول المستمر في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جانب من هذه الخطبة يشير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النوع من الاستدلال حيث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وأرانا من ملكوت قدرته وعجائب ما نطقت به آثار حکمته و اعتراف الحاجة من الخلق إلى أن يقيمها بمساك قوته ما دلَّنا باضطرار قيام الحجة له على معرفته، فظهرت البدائع التي أحدثتها آثار صنعته وأعلام حكمته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الإستدلال الاستقرائي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عبارة عن الاستدلال الذي بموجبه يمكن الوصول لنتيجة عامة عن طريق متابعة </w:t>
      </w:r>
    </w:p>
    <w:p>
      <w:pPr>
        <w:pStyle w:val="BookText"/>
        <w:rPr/>
      </w:pPr>
      <w:r>
        <w:rPr>
          <w:rFonts w:ascii="Amiri" w:hAnsi="Amiri" w:eastAsia="Amiri" w:cs="Amiri"/>
          <w:color w:val="111111"/>
          <w:sz w:val="28"/>
          <w:sz w:val="28"/>
          <w:szCs w:val="28"/>
          <w:rtl w:val="true"/>
          <w:lang w:bidi="ar-SA"/>
        </w:rPr>
        <w:t>الحالات أو النقاط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كانت حالات المتابعة والتجربة أكثر تزداد درجة الثقة بالنتيجة المطلوبة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يمكن مشاهدة هذا النوع من الاستدلال في خطب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يقول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بطرفك حيث شئت من الناس فهل تُبصر إلا فقيراً يكابد فقراً، أو غنياً بدَّل نعمة الله كفراً، أو بخيلاً اتخذ البخل بحق الله وفراً أو متمرداً كأن بأذْنه عن سمع المواعظ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خطبة رقم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أماكن أخرى من خطبه يدعو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الاعتبار بالأمم السابقة؛ وبالتأكيد فإن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يدعُ الناس إلى ذلك حتى يطّلعوا على ماضي الأمم السابقة وينظرون إليها باعتبارها من التاريخ بل يدعوهم إلى إجراء تحقيق وتدقيق في ماضي هذه الأمم حتى يتعلموا قواعد وأصول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 المعقولة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لبني الإنسان ويعتبروا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بما أصاب الأمم المستكبرين من قبلكم من بأس الله وصولاته ووقائعه ومثلاته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خطبة رقم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نفس هذا المعنى بشكل آخر في الخطبة ذاتها، حيث يقول عليه السلام وهو يوصي نجله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واعرض عليه أخبار الماضين وذكِّره بما أصاب من كان قبلك من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أيضاً في نفس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إني وإن لم أكن عُمِّرت عمر من كان قبلي، فقد نظرت في أعمالهم وفكِّرت في أخبارهم، وسرت في آثارهم حتى عدت كأحدهم بل كأني بما انتهى إليَّ من أمورهم قد عُمِّرت مع أوَّلهم إلى آخرهم، فعرفت صفو ذلك من كدره ونفعه من ضرره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نرى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هذا النوع من 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الاستقرائي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إرشاداته إلى الناس عن طريق دعوتهم إلى الاطلاع حول الأقوام والأمم السابقة والاعتبار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القياسي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ينتج هذا النوع من الاستدلال من تطبيق القضايا العامة الثابتة على الأمور الأخرى، </w:t>
      </w:r>
    </w:p>
    <w:p>
      <w:pPr>
        <w:pStyle w:val="BookText"/>
        <w:rPr/>
      </w:pPr>
      <w:r>
        <w:rPr>
          <w:rFonts w:ascii="IRNazanin" w:hAnsi="IRNazanin" w:eastAsia="IRNazanin"/>
          <w:color w:val="111111"/>
          <w:sz w:val="28"/>
          <w:sz w:val="28"/>
          <w:szCs w:val="28"/>
          <w:rtl w:val="true"/>
          <w:lang w:bidi="fa-IR"/>
        </w:rPr>
        <w:t xml:space="preserve">ويمكن مشاهدة هذا النوع من الاستدلال كثيراً في خطب وكلمات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نراه في الخطبة الأولى الواردة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يشير عليه السلام إلى العديد من الحقائق عن طريق استخدامه أسلوب الاستدلال القياسي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وصف الله سبحانه فقد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قرنه فقد ثنّاه ومن ثنّاه فقد جزّاه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جزأه فقد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جهله فقد أشار إليه ومن أشار إليه فقد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حدّه فقد 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ولتسهيل هذا النوع من الاستدلال الذي اتبعه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لتوضيح حقيقة مهمة من حقائق الوجود نعمد إلى الأسلوب التالي في العرض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وصف الله يستلزم مقارنة الصفة مع الذات الذات الإلهية، وهذه المقارنة تستلزم التثنية، إذن فإن وصف الله يستلزم التثنية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وصف الله يستلزم تثنيته، وإن تثنيته تستلزم تجزئته، إذن فإن وصف الله يستلزم تجزئته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وصف الله يستلزم تجزئته، وإن تجزئته ناتجة عن الجهل، إذن فإن وصف الله ناتج عن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وصف الله ناتج عن الجهل، وإن الجهل يستلزم الإشارة إليه، إذن فإن وصف الله يستلزم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وصف الله يستلزم الإشارة إليه، وإن الإشارة إليه تستلزم تحديده، إذن فإن وصف الله يستلزم تحديده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وصف الله يستلزم تحديده، وإن تحديده يستلزم عده، إذن فإن وصف الله يستلزم 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هذه المقدمات والنتائج التي تم تبيينها في الحديث على شكل الاستدلال القياسي، فإن النتيجة النهائية تكمن في أن وصف الله يستلزم عده، بينما يعتبر عدَّه أمراً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ينبغي التذكير بهذه النقطة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دمنا نتمكن أن نعتبر نتائج كل من الاستدلالات القياسية المذكورة في الحديث نتيجة منفردة بحد ذاتها ونعتقد بها كذلك يمكننا أن تأخذ جميع المقدمات والنتائج المذكورة أعلاه وبالشكل الذي رتبناه بنظر الاعتبار ونخرج من مجموعها بنتيجة نهائية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التمثيلي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عبارة عن ذلك النوع من الاستدلال الذي يعتمد على استخراج جامع مشترك </w:t>
      </w:r>
    </w:p>
    <w:p>
      <w:pPr>
        <w:pStyle w:val="BookText"/>
        <w:rPr/>
      </w:pPr>
      <w:r>
        <w:rPr>
          <w:rFonts w:ascii="Amiri" w:hAnsi="Amiri" w:eastAsia="Amiri" w:cs="Amiri"/>
          <w:color w:val="111111"/>
          <w:sz w:val="28"/>
          <w:sz w:val="28"/>
          <w:szCs w:val="28"/>
          <w:rtl w:val="true"/>
          <w:lang w:bidi="ar-SA"/>
        </w:rPr>
        <w:t xml:space="preserve">لموضوع ثبت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السبب العام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وتعميمه على جميع الأمور والمصاديق المرتبطة بالموضوع أو على جميع الأمور والحالات التي يمكن أن يشملها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مسألة ممنوعية 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سكرها وهو يستند على ممنوعية شرب مختلف أنواع المشروبات المسكرة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تزخر خطابات أمير المؤمنين عليه السلام بهذا النوع من الاستدلال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ضربتَ في مذاهب فكرك لتبلغ غاياته، ما دلَّتك الدلالة إلا على أن فاطر النملة هو فاطر النخلة لدقيق تفصيل كلِّ شيء وغامض اختلاف 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الجليل واللطيف، والثقيل والخفيف والقوي والضعيف في خلقه إلا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ويعني ذلك أن السبب الكامن في أن الأجزاء والأبعاد والقوانين الحاكمة عليها في الهيكل التكويني والجسمي للنملة تدل على أن خالقها لا يمكن أن يكون إلا الله الخلاق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نفسها موجودة في خلقه للنخلة والكواكب والمجرّات الكبيرة الأخرى فضلاً عن المخلوقات الصغيرة مثل الذبابة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الحِكَمي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يُقصد بهذا النوع من الاستدلال تلك الإرشادات السامية المستندة إلى مقدمات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موجود بكثرة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ويمكننا القول أن أغلب القضايا التي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یوردها في خطبه المباركة لإثبات مسألة أهمية وقيمة الوجود كله وحثّ الناس على فهم هذه المسألة والأصول الأخلاقية والحث على العمل بها كانت هذا من النوع من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ما قاله عليه السلام في الخطبة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فكَّروا في عظيم القدرة وجسيم النعمة لرجعوا إلى الطريق وخافوا عذاب الحريق، ولكن القلوب عليلة والبصائر مدخولة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نرى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الجمل يحث الناس على فهم قيمة عالم الوجود ويوضح نتيجة فهم وإدراك هذه الحقيقة والتفكر فيها وهي العودة إلى الصراط المستقيم والخوف من النار، ثم يرشدهم إلى أسباب عدم تفكرهم وإهمالهم لآيات الوجود وهي المجسدة لقدرته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والمتمثلة في مرض القلوب واختلال البصائر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حوالي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قصيرة وحكمة، ولو دقق </w:t>
      </w:r>
    </w:p>
    <w:p>
      <w:pPr>
        <w:pStyle w:val="BookText"/>
        <w:rPr/>
      </w:pPr>
      <w:r>
        <w:rPr>
          <w:rFonts w:ascii="Amiri" w:hAnsi="Amiri" w:eastAsia="Amiri" w:cs="Amiri"/>
          <w:color w:val="111111"/>
          <w:sz w:val="28"/>
          <w:sz w:val="28"/>
          <w:szCs w:val="28"/>
          <w:rtl w:val="true"/>
          <w:lang w:bidi="ar-SA"/>
        </w:rPr>
        <w:t>الإنسان فيها لرأى أنها مقسمة إلى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 تتضمن معاني بديهية لا تحتاج إلى إثبات أو تحليل أو تركيب، منها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امرء ما 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رقم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الإعجاب يمنع الازدياد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رقم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ترى الجاهل إلا مُفرطاً أو مفرِّطاً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الثاني، تتضمن جملاً حكيمة تضمر في داخلها استدلالات حكيمة كما في قوله بشأن العدل والجود وترجيح أحدهما على الآخر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يضع الأمور مواضعها، والجود يخرجها من جهتها، والعدل سائس عام، والجود عارض خاص، فالعدل أشرفهما وأفضلهما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رقم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الحكم الأخرى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تضمر في داخلها دلائلها الحكيمة أو كما یُعبَّر عنها في علم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هذه الحكمة الرائعة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 إماماً فليبدأ بتعليم نفسه قبل تعليم غيره وليكن تأديبه بسيرته قبل تأديبه بلسانه، ومعلِّم نفسها ومؤدِّبها أحق بالإجلال من معلم الناس ومؤدبهم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رقم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عن طريق الادراك والاستنباط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النوع من الاستدلال يعتمد على الاستنباطات الخاصة والكبيرة التي تظهر عند الشخصيات الكاملة والعظيمة من أمثال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يعتمد عليها أفراد بني الإنسان الذين يريدون أن يعرفوا أو أنهم يعرفون إلى حد ما من هم ومن أين أتوا وإلى أين يسيرون؟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كمثال على ذلك نورد هذا القول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لعالم بما يُصلحكم ويقيم أودكم ولكني لا أرى إصلاحكم بإفساد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خطبة 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يتضمن هذا الحديث استنباطاً وفهماً عميقاً لشخصية إنسان لا يريد أن يخسر نفسه من أجل إرضاء أناس لا يهمهم سوى إشباع أهواءهم وملذاتهم المادية؛ أي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w:t>
      </w:r>
    </w:p>
    <w:p>
      <w:pPr>
        <w:pStyle w:val="BookText"/>
        <w:rPr/>
      </w:pPr>
      <w:r>
        <w:rPr>
          <w:rFonts w:ascii="Amiri" w:hAnsi="Amiri" w:eastAsia="Amiri" w:cs="Amiri"/>
          <w:color w:val="111111"/>
          <w:sz w:val="28"/>
          <w:sz w:val="28"/>
          <w:szCs w:val="28"/>
          <w:rtl w:val="true"/>
          <w:lang w:bidi="ar-SA"/>
        </w:rPr>
        <w:t>أن يقول أن شخصية الإنسان عظيمة إلى درجة بحيث ينبغي أن لا يفسدها الإنسان بنفسه من أجل كسب رضا ناس لا يعرفون سوى تحقيق الأرباح واللهاث وراء الملذات المادية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فإننا أوردنا هذه الكلمات العظيمة لإنسان كامل 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للحياة الإنسانية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ويقر بذلك جميع الشخصيات التاريخية المعروفة من أمثال جلال الدين محمد مولوي الذي يُعبِّر في إحدى مقطوعاته الشعرية عن عظمة 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يمكنه أن يقول للناس كل ما يستنبطه من حقائق لأن أذهانهم عاجزة عن إدراكها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المفكر المسيحي ميخائيل نعيمة الذي كتب مقدمة لكتاب حول شخصية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بن أبي طالب صوت العدالة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فالذي فكَّره وتأمَّله وقاله وعمله ذلك العملاق العربي بينه وبين نفسه وربه لمّا لم تسمعه أذن ولم تبصره عين وهو أكثر بكثير مما عمله بيده أو أذاعه بلسانه وقلمه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البشرية عملت بهذا القدر من الإرشادات والمعلومات التي عرضها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أمامها لغيّرت مسيرتها التاريخية نحو واقع أفضل ومستقبل أكثر إشراقاً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هناك نقطة مهمة جداً تبدو واضحة في خطب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أنه كان يكتفي بذكر الموضوع المعين ولا يورد أي دليل بشأنه، كأنه يصف حقيقة ملموسة تبدو بيِّنة بالنسبة له وتحتاج إلى نوع من التفكر والتأمل من قبل الآخرين لإدراك هذه الحقيقة الموجودة في بواطنهم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الشهودي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في النوع السابق من الاستدلال نقاطاً يمكن أن توضح أيضاً هذا النوع من الاستدلال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الشهودي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لأن هاذين النوعين يختلفان فيما بينهما لذا سنعمد إلى بيان موجز حول هذا الاختلاف؛ حيث أن القضايا التي تستخدم في الاستدلال السابق يمكن عرضها في أجواء المعارف الإنسانية العامة، لذا فإن مثل هذه الاستنباطات والمفاهيم والحكم تشبه ما ينزل على الأنبياء من وحي، حيث أنهم بالرغم من استلامهم للآيات والمعارف الإلهية عبر الوحي إلا أنهم يكلمون الناس على قدر عقولهم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أمرنا أن نكلِّم الناس على قدر عقولهم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الموضوعات التي تشكل هذا النوع من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عرضها لباقي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الشهود غير قابلة للتعليم والتفهيم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هؤلاء الناس يمكنهم أن يبينوا مقدمات وطرق الوصول إلى الشهود ويتركوا باقي الأمر للآخرين ليوفّقوا بعملهم وسلوكهم في نيل مقام الشهود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هناك العديد من الجُمل الواردة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هذا النوع من الاستدلال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 نيكم 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الخطبة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خطبة رقم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نفس هذه الخطبة يبين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نيل مثل هذا الشهود حيث يقول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العيون بمشاهدة العيان، ولكن تدركه القلوب بحقائق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ونؤمن به إيمان من عاين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خطبة رقم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وبديهي أن رؤية الحقائق الغيبية لا تتم إلا عن طريق الشهود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رغم أن أقوال وخطب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تهدف جميعها إلى إرشاد الناس، إلا أن أنواع هذا الارشاد وكيفيته كانت تختلف حسب اختلاف الأبعاد الإنسانية وسيرهم نحو النمو والسلوك نحو الله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فإن الأساليب الثلاثة السابقة التي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يستخدمها لتبيين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وتوضيح المبادىء الأساسية ووصف الحقائق والاستدلال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تُعتبر في الواقع وسائل لإرشاد الناس وتوجيههم نحو الكمال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هذا الإنسان الكامل يريد بكافة السبل والوسائل أن يسحب الناس من الأرض والتراب الذي لصقوا أنفسهم به نحو العلو والسمو ويعرفهم بروحهم الطاهرة وبالتالي يجعلهم ينجذبون نحو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خطب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مليئة بجمل الإرشاد والوعظ ودعوة الناس للحق ومعرفة الحقيقة وحتى أن الأوامر الإلهية التي بوردها في خطبه مثل لزوم إقامة الصلاة هي نوع من الإرشاد إلى ضرورة ترسيخ الاتصال بين العبد 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يمكن تقسيم الارشاد الوارد في خطب نهج البلاغة إلى أربعة </w:t>
      </w:r>
    </w:p>
    <w:p>
      <w:pPr>
        <w:pStyle w:val="BookText"/>
        <w:rPr/>
      </w:pPr>
      <w:r>
        <w:rPr>
          <w:rFonts w:ascii="Amiri" w:hAnsi="Amiri" w:eastAsia="Amiri" w:cs="Amiri"/>
          <w:color w:val="111111"/>
          <w:sz w:val="28"/>
          <w:sz w:val="28"/>
          <w:szCs w:val="28"/>
          <w:rtl w:val="true"/>
          <w:lang w:bidi="ar-SA"/>
        </w:rPr>
        <w:t>أنواع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الناس إلى مراجعة ماضي الأمم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نتائج العمل بالقوانين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السير نحو هدف الحياة السامي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الوقائع والحقائق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إن لزوم الإرشاد طرحت في خطب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درجة لزوم إدارة المجتمع من النواحي السياسية والحقوقية والاقتصادية، وهو يتعارض مع ما يروّج له في المجتمعات المعاصرة من فصل بين هذه الأمور وإرشاد الناس نحو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وأن بعض الجمل الإرشادية الواردة في نهج البلاغة تؤكد على مفهوم الإرشاد بشكل مباشر، كما هو الحال في وصية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مراراً في خطبه بتقوى الله حيث يقول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ورد نفس هذا المفهوم بصورة أخرى في الخطبتين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أوصيكم بالرفض لهذه الدنيا التاركة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ووردت وصبة أخرى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الخطب رقم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بذكر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كذلك وردت هذه المفاهيم في الخطب رقم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إحدى الكلمات القصار برقم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بخمس لو ضربتم إليها آباط الإبل لكانت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أحد منكم إلا ربه، ولا يخافنَّ إلا ذنبه، ولا يستحيينَّ أحد منكم إذا سئل عمّا لا يعلم أن يقول لا أعلم ولا يستحينَّ أحد إذا لم يعلم الشيء أن يتعلمه، وعليك بالصبر، فإن الصبر من الإيمان كالرأس من الجسد، ولا خير في جسد لا رأس معه، ولا في إيمان لا صبر معه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9198_141272"/>
      <w:bookmarkStart w:id="42" w:name="pg9198_141272"/>
      <w:bookmarkEnd w:id="42"/>
    </w:p>
    <w:p>
      <w:pPr>
        <w:pStyle w:val="Heading2"/>
        <w:numPr>
          <w:ilvl w:val="1"/>
          <w:numId w:val="1"/>
        </w:numPr>
        <w:rPr/>
      </w:pPr>
      <w:bookmarkStart w:id="43" w:name="pg9198_141272"/>
      <w:bookmarkStart w:id="44" w:name="__RefHeading___Toc3935251_2870459653"/>
      <w:bookmarkStart w:id="45" w:name="_Toc14"/>
      <w:bookmarkEnd w:id="43"/>
      <w:bookmarkEnd w:id="44"/>
      <w:r>
        <w:rPr>
          <w:rtl w:val="true"/>
        </w:rPr>
        <w:t>الكنز المهجور وآثاره الانسانیة</w:t>
      </w:r>
      <w:bookmarkEnd w:id="45"/>
    </w:p>
    <w:p>
      <w:pPr>
        <w:pStyle w:val="Heading3"/>
        <w:numPr>
          <w:ilvl w:val="2"/>
          <w:numId w:val="1"/>
        </w:numPr>
        <w:rPr/>
      </w:pPr>
      <w:bookmarkStart w:id="46" w:name="__RefHeading___Toc3935253_2870459653"/>
      <w:bookmarkStart w:id="47" w:name="_Toc15"/>
      <w:bookmarkEnd w:id="46"/>
      <w:r>
        <w:rPr>
          <w:rtl w:val="true"/>
        </w:rPr>
        <w:t>الدكتور أسعد علي</w:t>
      </w:r>
      <w:bookmarkEnd w:id="47"/>
    </w:p>
    <w:p>
      <w:pPr>
        <w:pStyle w:val="BookText"/>
        <w:rPr/>
      </w:pPr>
      <w:r>
        <w:rPr>
          <w:rFonts w:ascii="Amiri" w:hAnsi="Amiri" w:eastAsia="Amiri" w:cs="Amiri"/>
          <w:color w:val="111111"/>
          <w:sz w:val="28"/>
          <w:sz w:val="28"/>
          <w:szCs w:val="28"/>
          <w:rtl w:val="true"/>
          <w:lang w:bidi="ar-SA"/>
        </w:rPr>
        <w:t>باسم الله الذي لا يضر مع اسمه شيء</w:t>
      </w:r>
    </w:p>
    <w:p>
      <w:pPr>
        <w:pStyle w:val="BookText"/>
        <w:rPr/>
      </w:pPr>
      <w:r>
        <w:rPr>
          <w:rFonts w:ascii="IRNazanin" w:hAnsi="IRNazanin" w:eastAsia="IRNazanin"/>
          <w:color w:val="111111"/>
          <w:sz w:val="28"/>
          <w:sz w:val="28"/>
          <w:szCs w:val="28"/>
          <w:rtl w:val="true"/>
          <w:lang w:bidi="fa-IR"/>
        </w:rPr>
        <w:t>واللهم صلِّ على محمد وآل محمد</w:t>
      </w:r>
    </w:p>
    <w:p>
      <w:pPr>
        <w:pStyle w:val="BookText"/>
        <w:rPr/>
      </w:pPr>
      <w:r>
        <w:rPr>
          <w:rFonts w:ascii="Amiri" w:hAnsi="Amiri" w:eastAsia="Amiri" w:cs="Amiri"/>
          <w:color w:val="111111"/>
          <w:sz w:val="28"/>
          <w:sz w:val="28"/>
          <w:szCs w:val="28"/>
          <w:rtl w:val="true"/>
          <w:lang w:bidi="ar-SA"/>
        </w:rPr>
        <w:t>كما صليت على إبراهيم وآل إبراهيم</w:t>
      </w:r>
    </w:p>
    <w:p>
      <w:pPr>
        <w:pStyle w:val="BookText"/>
        <w:rPr/>
      </w:pPr>
      <w:r>
        <w:rPr>
          <w:rFonts w:ascii="Amiri" w:hAnsi="Amiri" w:eastAsia="Amiri" w:cs="Amiri"/>
          <w:color w:val="111111"/>
          <w:sz w:val="28"/>
          <w:sz w:val="28"/>
          <w:szCs w:val="28"/>
          <w:rtl w:val="true"/>
          <w:lang w:bidi="ar-SA"/>
        </w:rPr>
        <w:t>والسلام عليكم ورحمة الله تعالى وبركاته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 المهجور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لطيبيِّ القلوب والأنفس والأذواق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قاراتها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وقررتْ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بألسنة عباقرة أبنائها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الاستماعَ مجدَّداً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صوت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واحدٌ من هؤلاء الذائقين، يقول بالكلمة الطيبة، أو باللحظة السعيدة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غمرتْ مياه البحر قلبيَ لحظةً</w:t>
      </w:r>
    </w:p>
    <w:p>
      <w:pPr>
        <w:pStyle w:val="BookText"/>
        <w:rPr/>
      </w:pPr>
      <w:r>
        <w:rPr>
          <w:rFonts w:ascii="Amiri" w:hAnsi="Amiri" w:eastAsia="Amiri" w:cs="Amiri"/>
          <w:color w:val="111111"/>
          <w:sz w:val="28"/>
          <w:sz w:val="28"/>
          <w:szCs w:val="28"/>
          <w:rtl w:val="true"/>
          <w:lang w:bidi="ar-SA"/>
        </w:rPr>
        <w:t>فعشتُ حياة ألفِ آلافِ ربيع</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نقول باللحظة السعيدة التي عشناها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بحساب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غُمرنا بما وراء الكلمة الطيبة، اليوم؛ وكلمات الشعر والنثر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جديرة بالتأمل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المهجورية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بدأها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أو نيابة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الثقافة والإرشاد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نهج البلاغة، فعلاً مهجور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هذا الذي سمعناه من سيرورته بأنفاس الخلائق؟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المرتضى للرائين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أجرِّب، باثنتي عشرة كلمة، تحيتكم وإبداءَ الحيويات المكنوزة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وحبذا استيعاب الوقت الجميع من كانوا مقررين لإحياء هذه الأمسية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المكلِّفة بالتحية والإحياء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الشريف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بالنهج بين الورى</w:t>
      </w:r>
    </w:p>
    <w:p>
      <w:pPr>
        <w:pStyle w:val="BookText"/>
        <w:rPr/>
      </w:pPr>
      <w:r>
        <w:rPr>
          <w:rFonts w:ascii="Amiri" w:hAnsi="Amiri" w:eastAsia="Amiri" w:cs="Amiri"/>
          <w:color w:val="111111"/>
          <w:sz w:val="28"/>
          <w:sz w:val="28"/>
          <w:szCs w:val="28"/>
          <w:rtl w:val="true"/>
          <w:lang w:bidi="ar-SA"/>
        </w:rPr>
        <w:t xml:space="preserve">يُعلنُ عن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لمرتضى مَن يرى</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قام الشريف بهذا العمل؟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تفاريق كلام أمير الكلام، وحكيم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ودعوة المؤتمر للمعاصرين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العنوان الذي دعينا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 ومثير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ويستدعي التلفت إلى ما تعنيه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فحتى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نتعرف إلى 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الإنساني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عنوان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نهج البلاغة والفكر الإنساني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يعني الفكر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نسبته إلى مطلق فكر نهج البلاغة؟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الجمهور والوثائق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نزال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نجتهد مع إخوتنا الإيرانيين؛ لكي لا يضعوا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بأن النصوص النهجية من صنع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خرّجنا هذه العبارة في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الإبداع والنقد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ووضعنا النص بالعربية والفارسية،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التأليف يعني الجمع والتنسيق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ألَّف بينها بالتنسيق الذي نراه مرتباً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والثلاثين بعد المائتين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ما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بينها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مرقم 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ذلك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الحكم العلوية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بينها؛ فكانت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المنسق 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فصل بين جزئي الحكم بتسع غرائب وضعها بين الحكمة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والحكمة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يحتاج إلى التفسير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هذا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الواقع يحتفظ بأناس يستغربون أن نقتنع بنصوص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الأمير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ابتسمنا لاستغرابهم؛ لأنه يجعل خادماً من خدم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المستوى من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عمل الشريف مقدر ومعتبر، ومعي وثائق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قيمه وصدقه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هُيَّءَ لي أن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وجوهكم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أسلوبكم الصمودي في الوقوف والإصغاء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فاعتبرت ذلك أصدق توثيقاً من الوثائق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وأعفيكم وأعفي نفسي من استعراض هذه المقنعات؛ لأنكم بصدق الموقف ولهفة التطلع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تجاوزتم مستويات من يطلبون الوثائق والبراهين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للمؤتمر والمختبر أوروبا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الشريف في مشروعه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قِيَم حضارية وإنسانية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نعود إلى كلماتنا المعدودة باثنتي عشرة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ننطلق من دلائل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آفاق الفكر </w:t>
      </w:r>
    </w:p>
    <w:p>
      <w:pPr>
        <w:pStyle w:val="BookText"/>
        <w:rPr/>
      </w:pPr>
      <w:r>
        <w:rPr>
          <w:rFonts w:ascii="Amiri" w:hAnsi="Amiri" w:eastAsia="Amiri" w:cs="Amiri"/>
          <w:color w:val="111111"/>
          <w:sz w:val="28"/>
          <w:sz w:val="28"/>
          <w:szCs w:val="28"/>
          <w:rtl w:val="true"/>
          <w:lang w:bidi="ar-SA"/>
        </w:rPr>
        <w:t>المعاصر، التي يحياها أبناء القارات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معي كتاب يحمل 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آفاق الفكر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أساطين الفكر العالميين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غايتان بيكون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بعشرة آفاق؛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ومئتا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الموازنة الأولى مع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فالشريف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سبعة نصوص وثمانمئة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والموازنة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فموضوعات آفاق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رتبت على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الفلسفي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نصاً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السيكولوجيا المعاصرة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نصاً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الاجتماعية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وعشرون نصاً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التاريخ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نصاً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أوضاع ومسائل سياسية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نصاً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الفن المعاصر وأشكاله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وخمسون نصاً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الديني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نصاً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الرياضية والفيزيائية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نصوص وملحوظات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البيولوجيا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نصاً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المذاهب الإنسانية المعاصرة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وعشرون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أعرف أن المقارنة والتحليل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يحتاجان وقفة مختبر لا وقفة 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أغامر؛ وأذكر أصغر نص في نصوص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وأذيع عبقاً من دلائله في القارة الأوروبية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كلمتان؛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الحِلْمُ عَشيرةٌ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جاحظ الفرنسيين؛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شارل 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الحلم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موسوعية بحوث هذا 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يبلغ الآفاق الفسيحة التي احتوتها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مجنَّح بتسعة وأربعين معنى؛ ولكل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تطيل عشرته؛ فيكون لك أهلًا وامتداداً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تقاليب الكلمة بدستور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بستة دوائر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عرش، شرع، شعر، رعش، رشع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آفاق الفكر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أفق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تعود 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 والإنسانية 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العشرة من وجهها الشعوري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يعودان إلى دلائل العشرة من وجه الصعود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وجه التنزيل، أو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لكنني أيضاً، أجدد التذكير بأن الوقت للتحليل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وقفة مختبر لا وقفة مؤتمر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أثق بقدرتكم على الوعي، لو أتيح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أن نتعامل مع هذا النص الأصغر من نصوص نهج البلاغة؛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مجنح بتسعة وأربعين جناحاً، أقربها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والصبر والتسامح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آفاق الفكر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محكومة بالعقل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مثال من القارة الأوروبية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عن القارة الأمريكية؟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مكافأة الوثيقة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بالمدبر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قصة أمريكا مع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طويلة وجميلة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وعليها مكافأة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ألف 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يلتقط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 الوعي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إسعاداً لصاحبه من أية مكافأة 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يشعر الفاهم بالمقدرة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يقولون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آفاق الفكر المعاصر؛ </w:t>
      </w:r>
      <w:r>
        <w:rPr>
          <w:rFonts w:eastAsia="IRNazanin" w:cs="IRNazanin"/>
          <w:color w:val="111111"/>
          <w:sz w:val="28"/>
          <w:szCs w:val="28"/>
          <w:lang w:bidi="fa-IR"/>
        </w:rPr>
        <w:t>858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الإسلام في 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أسرة التآخي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برج 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وختمت القصة الغديرية بهذه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عفوك يا إمامي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جئت أمنحك الثقة؛ لتكون بثقتي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جئتُ أستمد منك الثقة؛ لأكون </w:t>
      </w:r>
    </w:p>
    <w:p>
      <w:pPr>
        <w:pStyle w:val="BookText"/>
        <w:rPr/>
      </w:pPr>
      <w:r>
        <w:rPr>
          <w:rFonts w:ascii="Amiri" w:hAnsi="Amiri" w:eastAsia="Amiri" w:cs="Amiri"/>
          <w:color w:val="111111"/>
          <w:sz w:val="28"/>
          <w:sz w:val="28"/>
          <w:szCs w:val="28"/>
          <w:rtl w:val="true"/>
          <w:lang w:bidi="ar-SA"/>
        </w:rPr>
        <w:t xml:space="preserve">مسلماً محسناً، على طريق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تشرق على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فتتفتح في جسوم المرضى شفاءٌ؛ وفي قلوب اليائسين أملاء؛ وفي حياة المحبين لقاء؛ وفي عقول المفكرين دولاً وبناء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تفتحت في قلب فيلسوف أمريكيٍّ ثقةُ بالنفس واعتماداً عليها؛ فبنى على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واستقلت أمريكا عن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تنفيذ لكلمات منك؛ فكنت أباً روحياً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لاستقلالها وحريتها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وابرؤك من مسؤولية المخالفة لمبدئين استمدهما منك فيلسوفها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امرسون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Emerson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عشرين عاماً من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صديقاً من نبلاء البحر الأبيض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استعداده لشراء هذه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بالمبلغ الذي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 الحصول على هذه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أستميحكم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باستخدام الوثيقة، التي توثق تلك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ناموس الأدب الأمريكي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استعارته لي إحدى بناتي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المركز الثقافي الأمريكي 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كتابي ذهب مع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سيرة امرسون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اتصل بكلمات أمير المؤمنين سنة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التقدير المدبر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نشرها بذلك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فيها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 القانوني لمحمد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واستقال من عمله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كنيسة بوسطن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للواعظ الحق من ترك وظيفة الوعظ في الكنيسة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غاب عن أمريكا حتى سنة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ومعه مقالته الجديدة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الذات العليا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لما استلهمه من مثالية حكيم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أسس مؤسسة الجماعة المثالية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وحرر مجلتها منذ </w:t>
      </w:r>
      <w:r>
        <w:rPr>
          <w:rFonts w:eastAsia="IRNazanin" w:cs="IRNazanin"/>
          <w:color w:val="111111"/>
          <w:sz w:val="28"/>
          <w:szCs w:val="28"/>
          <w:lang w:bidi="fa-IR"/>
        </w:rPr>
        <w:t>1844</w:t>
      </w: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القصة المؤثرة رواها كتاب 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وذكرت الموسوعات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مثاليته واستقالته من الكنيسة لظروف اعتقادية 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ويستطيع 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العودة إلى هذا الكتاب ابتداء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الثانية والعشرين بعد الأربعمائة؛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American Tradition in Literature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إمرسون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التأثر المعبَّر عنه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موقفاً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اقتنع بكلمات أمير المؤمنين القائلة بما 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ما قدر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الناس راحة من علم ذلك وعمل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إمرسون الانكليزية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بين الحصة النسبية والمقدر المطلق، وبين الارتياح مما يقلق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العمل المحرر من الخوف والقلق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إقناع الأمريكيين بهذه الثقة المطمئنة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الفاطر، الرزاق، المدبِّر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أعتبر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المكافأة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التقط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 السيد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أزمة الكلام والمتكلمين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كانت النباهة والتنبيه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 المهجور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وبلسان سيد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طرحت أزمة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المهجورية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سورة الفرقان الشهيرة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قومي اتخذوا هذا القرآن مهجوراً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يقرؤون القرآن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ويصلُّون بآياته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لا يُنفذِّون روحه وأخلاقه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مُتَّخَذٌ مهجور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ومعروف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وخصب 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 على كلمات حكيم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فتغير مُخُّه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الومضة المضيئة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الشخص الذي يعدل مدينة أو 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ولد ذلك الشخص الذي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يزال ساطعاً في ثريات الفكر المعاصر الأمريكي بما تشرِّبه من كلام مضيء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أتكفي هذه الإنارة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لرؤية المغزى من الإثارة الموصلة إلى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أمريكا بعد أوروبا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لها حصة بهذا القرار الإنساني المعاصر؟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تراث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شاء من أبناء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يتغنى بالحِلْم، وينتسب إلى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يعتني بالمقدَّر ويسعى بآفاق حكمته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العزائم بين الواقع والمثال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الصين</w:t>
      </w:r>
    </w:p>
    <w:p>
      <w:pPr>
        <w:pStyle w:val="BookText"/>
        <w:rPr/>
      </w:pPr>
      <w:r>
        <w:rPr>
          <w:rFonts w:ascii="IRNazanin" w:hAnsi="IRNazanin" w:eastAsia="IRNazanin"/>
          <w:color w:val="111111"/>
          <w:sz w:val="28"/>
          <w:sz w:val="28"/>
          <w:szCs w:val="28"/>
          <w:rtl w:val="true"/>
          <w:lang w:bidi="fa-IR"/>
        </w:rPr>
        <w:t>معي ديوان ماوتسي تونغ، الذي كان يحكم الصين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يفكر أن ماوتسي تونغ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تشبع بمبادئها واجتهد بتردادها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واضح العبارة في قصائد من ديوانه؛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تشانغ تشا كوين لوين إلى ليوياتسي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القصائد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مبادىء من الوصية الحسنية المسماة في شرحنا العصري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حفظ التجارب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المبدأ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بالمثال الذي يعبر عنه الأسلوب الصيني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المليك القدير، الذي يسير أقدار الطبيعة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والمبدأ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بالواقع، الذي يلبس بالزي الصيني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البرودة والسخونة والسلام بينهما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والمبدأ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بالحركة الأخلاقية الدائبة بين ضرورات الواقع وحريات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الصينية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ترادف العبارة العلوية، حتى تشف عن مباسم الكلمات العلوية المشعة، فهل يتيح لنا وقت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الإصغاء إلى تحليل المختبر؟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أمير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العاقل بالمتعظ بالآداب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وينصح بصد الهموم الواردات بعزائم الصبر الموقنات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ويأخذ رئيس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الوصفة المنشطة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فيمدح آداب رفيقه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وينصحه بالمناعة ضد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إلى كل شيء، في العالم، بصدر رحب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وأدوية المختبر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فليذهب إلى خبرائها من يحبون 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التعارف العالمي في قاموس علي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والصفاء والدعوة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أوروبا وآسيا</w:t>
      </w:r>
    </w:p>
    <w:p>
      <w:pPr>
        <w:pStyle w:val="BookText"/>
        <w:rPr/>
      </w:pPr>
      <w:r>
        <w:rPr>
          <w:rFonts w:ascii="Amiri" w:hAnsi="Amiri" w:eastAsia="Amiri" w:cs="Amiri"/>
          <w:color w:val="111111"/>
          <w:sz w:val="28"/>
          <w:sz w:val="28"/>
          <w:szCs w:val="28"/>
          <w:rtl w:val="true"/>
          <w:lang w:bidi="ar-SA"/>
        </w:rPr>
        <w:t>أثبتت الوصية الحسنية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أبوتها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التعارف العالمي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أنباء فقرها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بتسارع ضوئي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فيها برج للدعاء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فمتى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استفتحت بالدعاء، أبواب نعمته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واستمطرت شآبيب 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ترجمة هذا في قصيدة شاعر الشعراء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هلدر 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في يوم 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قصائد مختارة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للصفاء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أيقنت أن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 قلبك فخشع</w:t>
      </w:r>
    </w:p>
    <w:p>
      <w:pPr>
        <w:pStyle w:val="BookText"/>
        <w:rPr/>
      </w:pPr>
      <w:r>
        <w:rPr>
          <w:rFonts w:ascii="Amiri" w:hAnsi="Amiri" w:eastAsia="Amiri" w:cs="Amiri"/>
          <w:color w:val="111111"/>
          <w:sz w:val="28"/>
          <w:sz w:val="28"/>
          <w:szCs w:val="28"/>
          <w:rtl w:val="true"/>
          <w:lang w:bidi="ar-SA"/>
        </w:rPr>
        <w:t>وتم رأيك فاجتمع</w:t>
      </w:r>
    </w:p>
    <w:p>
      <w:pPr>
        <w:pStyle w:val="BookText"/>
        <w:rPr/>
      </w:pPr>
      <w:r>
        <w:rPr>
          <w:rFonts w:ascii="Amiri" w:hAnsi="Amiri" w:eastAsia="Amiri" w:cs="Amiri"/>
          <w:color w:val="111111"/>
          <w:sz w:val="28"/>
          <w:sz w:val="28"/>
          <w:szCs w:val="28"/>
          <w:rtl w:val="true"/>
          <w:lang w:bidi="ar-SA"/>
        </w:rPr>
        <w:t>وكان همك في ذلك 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فيها فسرت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تمثَّل هذا في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ديوان الشعر الهولاندي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من حسن الحظ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الكوفة لم تبتلع صوت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تكن قضيته المثلى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محصورة في مسجد الكوفة الضيق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كانت قضية الإنسان في كل مكان وزمان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إلّا الكوفة أقبِضُها وأبسُطها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تكوني إلا أنتِ تهُبُّ أعاصيرُك، فقبَّحكِ اللّهُ</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في مكان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يعتقد اعتقاداً جازماً بأن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سيتلقاه أهل الذوق من أبناء التراب، في كل مكان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علي في أفريقيا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يكفي من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أبي الفضل إبراهيم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مقدمة الشيخ محمد عبده 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وتظل حاضرة ناضرة؛ لأنه اكتشف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 قوانينها وعظم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تلك الدولة، وباسل تلك الصولة، وحامل لوائها الغالب،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أهل هذه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قائل بأن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أشرف الكلام، وأبلغه، وأغزره مادة، وأرفعه أسلوباً، وأجمعه لجلائل المعاني، بعد كلام الله ونبيه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ومقدمة أبي الفضل لشرح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ومفهومة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وعبارتها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للإمام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يتهيأ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الكمال، ومحمود الشمائل والخلال، وسناء الحسب، وباذخ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الفطرة النقية، والنفس المرضية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ومثلهما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تطور وتاريخ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الدكتور شوقي ضيف؛ فقد أقر وقرر أيضاً، بصوت جهير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يبارى فصاحة وبلاغة؛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آسيا وقارات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سورية وإيران</w:t>
      </w:r>
    </w:p>
    <w:p>
      <w:pPr>
        <w:pStyle w:val="BookText"/>
        <w:rPr/>
      </w:pPr>
      <w:r>
        <w:rPr>
          <w:rFonts w:ascii="Amiri" w:hAnsi="Amiri" w:eastAsia="Amiri" w:cs="Amiri"/>
          <w:color w:val="111111"/>
          <w:sz w:val="28"/>
          <w:sz w:val="28"/>
          <w:szCs w:val="28"/>
          <w:rtl w:val="true"/>
          <w:lang w:bidi="ar-SA"/>
        </w:rPr>
        <w:t>نعود إلى آسيا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وصلتني رسالة حديثة على غير 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موازنات بين عوالم قديمة وجديدة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محسوسات ومعقولات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كان وما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ملكت كنوز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عادلت لفظة مضيئة من صحائف أبي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يستنزل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في استخدام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ملحمة الإمام؛ ووهج البردة للنبي؛ وسطوح الفجر بالثريا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صاحبة الكلمات الآسيوية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فصول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العصري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تكون الإثارة بالكنوز أكثر من الصحائف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فجواهر 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ألفاظ الصحائف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تشتغلون للحصول على كنز من كنوز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فلنجرب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نستضيء بكلمة من كلام أبي تراب على نحو حقيقي وتحققي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نتجاوز قارات 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ونصل إلى وجوه القارات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ونعود إلى الكلمة المؤرّجَة بالنبأ المزدوج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أكد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لاريجاني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مهجور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سمعنا من عزائم أبناء القارات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يؤكد شَغَفَ مُهَجِهِمْ بما في مُهَجِ ذلك الكنز مما يحدد الحياة والحضارات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أظننا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ننسى بعد اليوم موسيقا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الصين وأمريكا وأوروبا وأفريقيا وبلدان 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المنغمة على برازخ اللقاء مع كلمات أبي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لكننا نبقى أكثر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المنزلة على قلب 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أكدت تلك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متخذ 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 الخميني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المرتبة الثانية بعد القرآن؛ فهو لتحرير الإنسان المعاصر والمقبل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نهج، وأرقى دستور، بعد كتاب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نسلك الجادة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مقروء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وحججنا واضحة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دین 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وأقام عشرة مؤتمرات عالمية لاكتشاف ما في كنوز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 عدداً من البحوث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نصل إلى إحصاء حقيقي بعدد الكتب والبحوث والطبعات والشروح والترجمات التي لنهج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شرح جديد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 مجلدات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وعشرين مجلداً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الستين بعد المائة، من قسم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يبلغ شرحه خمسين مجلداً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واللهم زد وبارك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كل هذه المواسم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النقد الحضاري ما سمعتم من أحكام القراءة النصفية والمهجورية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يزال هذا المشروع الذي جمعه الشريف الرضي من كلام جده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مهجوراً، أو نصف مقروء؟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تجدون جواباً في الرسالة الآسيوية التي تقول بتفوق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 مضيئة من صحائف أبي تراب على كنوز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يزالون يشتغلون بالكنوز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المانع أن نستمر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لنحصل منه على ثمرات مواسم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حصل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هلدر 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حصل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حصل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ماوتسي تونغ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البناء اللغوى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نأخذ الخطبة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كإشارة لضرورة إعادة النظر بالذي تمَّ من قراءات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الخطبة في قراءتنا المجدَّدة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مقسمة إلى تسع وأربعين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ومرتبة بسبع 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ومشروحة بعشرة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في هذه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الهوية والتكوين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الأخير من الخطبة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عن القرآن الكريم بعد ارتفاع رسول الله إلى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اكتشفت الحكم القائل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أربعة أحوال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ضبطت ضبطاً، نصف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وأقرأ لكم القراءة 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أذكر بما عليه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جميع من تعاملوا معه من الشراح والمحققين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وخلَّف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حلاله وحرامه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غوامضه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محارمه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القراءة التي يقتضيها السياق والبناء اللغوي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الحالين الأخيرين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قرنا قراءة خاطئة؛ فجعلت الثالة كالأولى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الرابعة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تأويل غير سائغ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أربع أحوال متتابعة؛ ولكل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 ووظيفة 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العصري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المسألة في مكانها،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أنبياء الأمم والكتاب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لصالح الامام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والأخطر من البناء اللغوي وضبطه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 من نحب ونحن لا نشعر؛ فيكون الخطأ مع الأشخاص الذين نكرمهم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الخمسين بعد المائة، وفق إخراج الشيخ صبحي الصالح، الذي صدر في بيروت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سأقوله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مؤتمركم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يهتم بضبط النصوص التي تؤذي أول الأئمة وآخرهم بوضوح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يقولون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أهل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لم ينتبهوا إلى هذا الكلام المنحرف والسادر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محدود بوقت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في المؤتمر ينبغي أن ننتبه لمثل هذه القضايا؛ لنصحح النصوص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كلمتين في مقدمة الخطبة المشار إليها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الفاظ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وبيروت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قطَّعوا الخطبة إلى جمل وفق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كل جملة على مراقهم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راجعوا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وتحولاتها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وسيأخذكم العجب من غيبة الانتباه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أمثلة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سترة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يبصر القائف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المستور </w:t>
      </w:r>
    </w:p>
    <w:p>
      <w:pPr>
        <w:pStyle w:val="BookText"/>
        <w:rPr/>
      </w:pPr>
      <w:r>
        <w:rPr>
          <w:rFonts w:ascii="Amiri" w:hAnsi="Amiri" w:eastAsia="Amiri" w:cs="Amiri"/>
          <w:color w:val="111111"/>
          <w:sz w:val="28"/>
          <w:sz w:val="28"/>
          <w:szCs w:val="28"/>
          <w:rtl w:val="true"/>
          <w:lang w:bidi="ar-SA"/>
        </w:rPr>
        <w:t>عن رؤية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عباقرة الانتباه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تنبيه القارىء إلى معنى الجملة فوضعوا أمامها بين قوسين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تُجْلَى بالتنزيل أبصارهم ويُرْمَى بالتفسير في مسامعهم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يعدّون ليوم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ورياضتهم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التي تصقل أبصارهم؛ لتكون قادرة على الفهم والنفاذ والتمييز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ومكافأة هذه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التفسير الذي يُسْفِرُ معه فجرُ المعنى المرشد إلى صراط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عباقرة المعجم وأساتذة الانتباه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إرشاداً للقراء؛ فوضعوا أمام هذه العبارة المضيئة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متعجب غاية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يحبسهم حابسُ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قضينا أحزان مسألة دولة الإمام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دولة الإمام المنتظر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الناس وحاجاتهم؛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يملأ الدنيا عدلًا كما ملئت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الواجب الانتباه الواقي لتلك المنتظرة؟ أمِنَ الآن يبدؤون بالأذى والتضليل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ومن؟</w:t>
      </w:r>
    </w:p>
    <w:p>
      <w:pPr>
        <w:pStyle w:val="BookText"/>
        <w:rPr/>
      </w:pPr>
      <w:r>
        <w:rPr>
          <w:rFonts w:ascii="Amiri" w:hAnsi="Amiri" w:eastAsia="Amiri" w:cs="Amiri"/>
          <w:color w:val="111111"/>
          <w:sz w:val="28"/>
          <w:sz w:val="28"/>
          <w:szCs w:val="28"/>
          <w:rtl w:val="true"/>
          <w:lang w:bidi="ar-SA"/>
        </w:rPr>
        <w:t>الذين يحبون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ينتظرون المجيء السعيد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تصحح المعجمات وفق مسطرة الانتباه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أن تحذف زيادات الشيخ صبحي الصالح، التي أضافها على الخطبة، وعلى غيرها من نصوص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لصالح الأمام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في الرسالة الإحدى والثلاثين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صبحي الصالح كلمتين من فقرتها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المستسلم للدنيا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هذا الحكم على ذلك المتمرد على الدنيا، المطلِّق لها، الذام للتكالب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هذا الحكم الذين قلدوا صبحي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الذين ترجموا النص إلى لغات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احتفظوا بهذا التزوير للشخصية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معجمات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وضعت تحت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الانقلابي على الشخصية الغالبة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قلبوا دلائل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الزهاد بالدنيا مستسلماً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وجواباً لمن ذكّر بمعاوية في هذا المقام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مختلف؛ فهؤلاء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تصرفوا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كان ذا موقف 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يقل بعلي مثل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الرواة حكاية اعتقاده بتميز شخصية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أقواله الشهيرة في مناسبات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 علي بيت من التبر وبيت من التبن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لنفذ تبره قبل تبنه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سنَّ الفصاحة لقريش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شرح ابن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في أقوال معاندي علي وخصومه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نوازن بين أقوال الخصوم الممجدة عن صحو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أقوال المحبين الذامة عن غفلة؟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الموعود المربع</w:t>
      </w:r>
    </w:p>
    <w:p>
      <w:pPr>
        <w:pStyle w:val="BookText"/>
        <w:rPr/>
      </w:pP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كلاماً طويلاً بهذا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ونحترم أوقات الآخرين ونحب سماع أكثر ما يمكن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وسأصدر كتاباً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النقائض والمفارقات العجيبة، التي تجعل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الزمان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مستسلماً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وسيتعجب معي مصدر و تلك الأحكام في كتبهم ومعجماتهم الصادرة عن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للعجب ممن يحبون صاحب الزمان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يذمونهم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ينتبهون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الليلة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لتروا ما أذكره لكم في مواد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يبصر؛ أبصارهم؛ بصائرهم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استسلم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 طريق إصدار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ذي الفقر وشرحه العصري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نحن في طريق 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التجدد الحضاري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التعية الزمانية والسابقون</w:t>
      </w:r>
    </w:p>
    <w:p>
      <w:pPr>
        <w:pStyle w:val="BookText"/>
        <w:rPr/>
      </w:pPr>
      <w:r>
        <w:rPr>
          <w:rFonts w:ascii="Amiri" w:hAnsi="Amiri" w:eastAsia="Amiri" w:cs="Amiri"/>
          <w:color w:val="111111"/>
          <w:sz w:val="28"/>
          <w:sz w:val="28"/>
          <w:szCs w:val="28"/>
          <w:rtl w:val="true"/>
          <w:lang w:bidi="ar-SA"/>
        </w:rPr>
        <w:t>كل عام وأنتم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المعايدة تفترض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التحية والهدية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في احتفالنا بالتاسع والعاشر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نقدم موعد الاحتفال؛ لأنه في نص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يتزامن مع مولد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الثالث عشر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 من رجب هذا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مع مولد السيد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الاتفاق بين العيدين إشارة تحملنا إلى التقاط الهدية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عام والعالم كله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أمير المؤمنين فمولد القول لقول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لاحظت ما تنقله المعجمات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الفرنسية والانكليزية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اللغتين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أضيفت إليه علامة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والصورة الكتابية للكلمة باللغتين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IDS-S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المثير في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دلائلها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اللفظ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وأترك اكتشاف الإنارة وراء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البصائر الموسوعية والقاموسية والذوقية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أكتفي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بإرادة التحية العامة بالخير لأهل زماننا وأهل كل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دعاء صاحب الزمان الشهير يشمل الجميع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الأحياء والأموات؛</w:t>
      </w:r>
    </w:p>
    <w:p>
      <w:pPr>
        <w:pStyle w:val="BookText"/>
        <w:rPr/>
      </w:pPr>
      <w:r>
        <w:rPr>
          <w:rFonts w:ascii="Amiri" w:hAnsi="Amiri" w:eastAsia="Amiri" w:cs="Amiri"/>
          <w:color w:val="111111"/>
          <w:sz w:val="28"/>
          <w:sz w:val="28"/>
          <w:szCs w:val="28"/>
          <w:rtl w:val="true"/>
          <w:lang w:bidi="ar-SA"/>
        </w:rPr>
        <w:t>أبقهم وأحيهم،</w:t>
      </w:r>
    </w:p>
    <w:p>
      <w:pPr>
        <w:pStyle w:val="BookText"/>
        <w:rPr/>
      </w:pPr>
      <w:r>
        <w:rPr>
          <w:rFonts w:ascii="Amiri" w:hAnsi="Amiri" w:eastAsia="Amiri" w:cs="Amiri"/>
          <w:color w:val="111111"/>
          <w:sz w:val="28"/>
          <w:sz w:val="28"/>
          <w:szCs w:val="28"/>
          <w:rtl w:val="true"/>
          <w:lang w:bidi="ar-SA"/>
        </w:rPr>
        <w:t>ليروا،دولتنا وعزنا وملكنا وسلطاننا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احتفالنا السابق لموعده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همة السابقين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 الشيخ شريعتي ومن يمثلهم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يستبقون الخيرات، فيدعون إلى مثل هذه المؤتمرات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ويثقون بنباهة من يدعون لذلك نبارك بأيام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والمنتظر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زمان الخيرات والبركات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الوثائق والبينات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سياق الحديث المباشر؛ لذلك لم نضع لها لائحة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مؤصِّل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البصريات والنظارات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 أفعال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ليعيد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لنعيد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 أمتنا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النظر؟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التجدد الحضاري</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9198_141290"/>
      <w:bookmarkStart w:id="49" w:name="pg9198_141290"/>
      <w:bookmarkEnd w:id="49"/>
    </w:p>
    <w:p>
      <w:pPr>
        <w:pStyle w:val="Heading2"/>
        <w:numPr>
          <w:ilvl w:val="1"/>
          <w:numId w:val="1"/>
        </w:numPr>
        <w:rPr/>
      </w:pPr>
      <w:bookmarkStart w:id="50" w:name="pg9198_141290"/>
      <w:bookmarkStart w:id="51" w:name="__RefHeading___Toc3935255_2870459653"/>
      <w:bookmarkStart w:id="52" w:name="_Toc16"/>
      <w:bookmarkEnd w:id="50"/>
      <w:bookmarkEnd w:id="51"/>
      <w:r>
        <w:rPr>
          <w:rtl w:val="true"/>
        </w:rPr>
        <w:t>قاهر الموت</w:t>
      </w:r>
      <w:bookmarkEnd w:id="52"/>
    </w:p>
    <w:p>
      <w:pPr>
        <w:pStyle w:val="Heading3"/>
        <w:numPr>
          <w:ilvl w:val="2"/>
          <w:numId w:val="1"/>
        </w:numPr>
        <w:rPr/>
      </w:pPr>
      <w:bookmarkStart w:id="53" w:name="__RefHeading___Toc3935257_2870459653"/>
      <w:bookmarkStart w:id="54" w:name="_Toc17"/>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إلى الإمام علي كرم الله وجهه</w:t>
      </w:r>
    </w:p>
    <w:p>
      <w:pPr>
        <w:pStyle w:val="Heading3"/>
        <w:numPr>
          <w:ilvl w:val="2"/>
          <w:numId w:val="1"/>
        </w:numPr>
        <w:rPr/>
      </w:pPr>
      <w:bookmarkStart w:id="55" w:name="__RefHeading___Toc3935259_2870459653"/>
      <w:bookmarkStart w:id="56" w:name="_Toc18"/>
      <w:bookmarkEnd w:id="55"/>
      <w:r>
        <w:rPr>
          <w:rtl w:val="true"/>
        </w:rPr>
        <w:t>الأستاذ أنور الجندي</w:t>
      </w:r>
      <w:bookmarkEnd w:id="56"/>
    </w:p>
    <w:p>
      <w:pPr>
        <w:pStyle w:val="BookText"/>
        <w:rPr/>
      </w:pPr>
      <w:r>
        <w:rPr>
          <w:rFonts w:ascii="Amiri" w:hAnsi="Amiri" w:eastAsia="Amiri" w:cs="Amiri"/>
          <w:color w:val="111111"/>
          <w:sz w:val="28"/>
          <w:sz w:val="28"/>
          <w:szCs w:val="28"/>
          <w:rtl w:val="true"/>
          <w:lang w:bidi="ar-SA"/>
        </w:rPr>
        <w:t xml:space="preserve">حيتَك روحي أشواقاً وتحنانا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سيّداً غمرَ الأكوانَ إيمانا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هزمتَ عدواً في مصاولةٍ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تجرّعتَ آلاماً وأحزانا</w:t>
      </w:r>
    </w:p>
    <w:p>
      <w:pPr>
        <w:pStyle w:val="BookText"/>
        <w:rPr/>
      </w:pPr>
      <w:r>
        <w:rPr>
          <w:rFonts w:ascii="Amiri" w:hAnsi="Amiri" w:eastAsia="Amiri" w:cs="Amiri"/>
          <w:color w:val="111111"/>
          <w:sz w:val="28"/>
          <w:sz w:val="28"/>
          <w:szCs w:val="28"/>
          <w:rtl w:val="true"/>
          <w:lang w:bidi="ar-SA"/>
        </w:rPr>
        <w:t xml:space="preserve">هُم حاربوك فلا والله ما هدأتْ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ضغينةٌ وابتْ عيناكَ أضغانا</w:t>
      </w:r>
    </w:p>
    <w:p>
      <w:pPr>
        <w:pStyle w:val="BookText"/>
        <w:rPr/>
      </w:pPr>
      <w:r>
        <w:rPr>
          <w:rFonts w:ascii="Amiri" w:hAnsi="Amiri" w:eastAsia="Amiri" w:cs="Amiri"/>
          <w:color w:val="111111"/>
          <w:sz w:val="28"/>
          <w:sz w:val="28"/>
          <w:szCs w:val="28"/>
          <w:rtl w:val="true"/>
          <w:lang w:bidi="ar-SA"/>
        </w:rPr>
        <w:t xml:space="preserve">وكنتَ في ثُبُج الهيجاء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في الليل إنجيلاً وقُرآنا</w:t>
      </w:r>
    </w:p>
    <w:p>
      <w:pPr>
        <w:pStyle w:val="BookText"/>
        <w:rPr/>
      </w:pPr>
      <w:r>
        <w:rPr>
          <w:rFonts w:ascii="Amiri" w:hAnsi="Amiri" w:eastAsia="Amiri" w:cs="Amiri"/>
          <w:color w:val="111111"/>
          <w:sz w:val="28"/>
          <w:sz w:val="28"/>
          <w:szCs w:val="28"/>
          <w:rtl w:val="true"/>
          <w:lang w:bidi="ar-SA"/>
        </w:rPr>
        <w:t xml:space="preserve">ونهجُك النهج، آياتٌ مخضَّبةٌ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بالأمنيات همَت ورداً وريحانا</w:t>
      </w:r>
    </w:p>
    <w:p>
      <w:pPr>
        <w:pStyle w:val="BookText"/>
        <w:rPr/>
      </w:pPr>
      <w:r>
        <w:rPr>
          <w:rFonts w:ascii="Amiri" w:hAnsi="Amiri" w:eastAsia="Amiri" w:cs="Amiri"/>
          <w:color w:val="111111"/>
          <w:sz w:val="28"/>
          <w:sz w:val="28"/>
          <w:szCs w:val="28"/>
          <w:rtl w:val="true"/>
          <w:lang w:bidi="ar-SA"/>
        </w:rPr>
        <w:t>بلاغةً تترك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وحكمةٌ نديتْ عدلاً وتبيانا</w:t>
      </w:r>
    </w:p>
    <w:p>
      <w:pPr>
        <w:pStyle w:val="BookText"/>
        <w:rPr/>
      </w:pPr>
      <w:r>
        <w:rPr>
          <w:rFonts w:ascii="Amiri" w:hAnsi="Amiri" w:eastAsia="Amiri" w:cs="Amiri"/>
          <w:color w:val="111111"/>
          <w:sz w:val="28"/>
          <w:sz w:val="28"/>
          <w:szCs w:val="28"/>
          <w:rtl w:val="true"/>
          <w:lang w:bidi="ar-SA"/>
        </w:rPr>
        <w:t xml:space="preserve">والسيفُ سيفك في ساحِ الوغى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الم يكُ في الميدانِ طُوفانا؟</w:t>
      </w:r>
    </w:p>
    <w:p>
      <w:pPr>
        <w:pStyle w:val="BookText"/>
        <w:rPr/>
      </w:pPr>
      <w:r>
        <w:rPr>
          <w:rFonts w:ascii="IRNazanin" w:hAnsi="IRNazanin" w:eastAsia="IRNazanin"/>
          <w:color w:val="111111"/>
          <w:sz w:val="28"/>
          <w:sz w:val="28"/>
          <w:szCs w:val="28"/>
          <w:rtl w:val="true"/>
          <w:lang w:bidi="fa-IR"/>
        </w:rPr>
        <w:t xml:space="preserve">تلفَّت الدهر مذهولاً لغرّته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وأطرق الزمن المغرور إذعانا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قاهرَ الموتِ والأجيال مصفيةٌ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لهاشميّ، فديتُ الليث ظمآنا </w:t>
      </w:r>
    </w:p>
    <w:p>
      <w:pPr>
        <w:pStyle w:val="BookText"/>
        <w:rPr/>
      </w:pPr>
      <w:r>
        <w:rPr>
          <w:rFonts w:ascii="Amiri" w:hAnsi="Amiri" w:eastAsia="Amiri" w:cs="Amiri"/>
          <w:color w:val="111111"/>
          <w:sz w:val="28"/>
          <w:sz w:val="28"/>
          <w:szCs w:val="28"/>
          <w:rtl w:val="true"/>
          <w:lang w:bidi="ar-SA"/>
        </w:rPr>
        <w:t xml:space="preserve">مشى إلى الهودجِ المشؤوم تحفزه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مشاعرُ خلتُها في الصدر بركانا</w:t>
      </w:r>
    </w:p>
    <w:p>
      <w:pPr>
        <w:pStyle w:val="BookText"/>
        <w:rPr/>
      </w:pPr>
      <w:r>
        <w:rPr>
          <w:rFonts w:ascii="Amiri" w:hAnsi="Amiri" w:eastAsia="Amiri" w:cs="Amiri"/>
          <w:color w:val="111111"/>
          <w:sz w:val="28"/>
          <w:sz w:val="28"/>
          <w:szCs w:val="28"/>
          <w:rtl w:val="true"/>
          <w:lang w:bidi="ar-SA"/>
        </w:rPr>
        <w:t xml:space="preserve">وهالَه من جنون الغدر مغتصبُ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الغدر إشفاقاً وإحسانا</w:t>
      </w:r>
    </w:p>
    <w:p>
      <w:pPr>
        <w:pStyle w:val="BookText"/>
        <w:rPr/>
      </w:pPr>
      <w:r>
        <w:rPr>
          <w:rFonts w:ascii="Amiri" w:hAnsi="Amiri" w:eastAsia="Amiri" w:cs="Amiri"/>
          <w:color w:val="111111"/>
          <w:sz w:val="28"/>
          <w:sz w:val="28"/>
          <w:szCs w:val="28"/>
          <w:rtl w:val="true"/>
          <w:lang w:bidi="ar-SA"/>
        </w:rPr>
        <w:t xml:space="preserve">وأنجعُ العُمر أن ترجو بلهنيةً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أحمق جُنَّ أحقاداً، وطُغيانا</w:t>
      </w:r>
    </w:p>
    <w:p>
      <w:pPr>
        <w:pStyle w:val="BookText"/>
        <w:rPr/>
      </w:pPr>
      <w:r>
        <w:rPr>
          <w:rFonts w:ascii="Amiri" w:hAnsi="Amiri" w:eastAsia="Amiri" w:cs="Amiri"/>
          <w:color w:val="111111"/>
          <w:sz w:val="28"/>
          <w:sz w:val="28"/>
          <w:szCs w:val="28"/>
          <w:rtl w:val="true"/>
          <w:lang w:bidi="ar-SA"/>
        </w:rPr>
        <w:t xml:space="preserve">عُبدانُ مهزلةٍ طاشت مداركُهم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فأسرجوا في سُكون الليل عُبدانا</w:t>
      </w:r>
    </w:p>
    <w:p>
      <w:pPr>
        <w:pStyle w:val="BookText"/>
        <w:rPr/>
      </w:pPr>
      <w:r>
        <w:rPr>
          <w:rFonts w:ascii="Amiri" w:hAnsi="Amiri" w:eastAsia="Amiri" w:cs="Amiri"/>
          <w:color w:val="111111"/>
          <w:sz w:val="28"/>
          <w:sz w:val="28"/>
          <w:szCs w:val="28"/>
          <w:rtl w:val="true"/>
          <w:lang w:bidi="ar-SA"/>
        </w:rPr>
        <w:t xml:space="preserve">وهم وربِّك أوهامٌ ملفقة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تصحُ من عنتِ الكفران كُفرانا</w:t>
      </w:r>
    </w:p>
    <w:p>
      <w:pPr>
        <w:pStyle w:val="BookText"/>
        <w:rPr/>
      </w:pPr>
      <w:r>
        <w:rPr>
          <w:rFonts w:ascii="Amiri" w:hAnsi="Amiri" w:eastAsia="Amiri" w:cs="Amiri"/>
          <w:color w:val="111111"/>
          <w:sz w:val="28"/>
          <w:sz w:val="28"/>
          <w:szCs w:val="28"/>
          <w:rtl w:val="true"/>
          <w:lang w:bidi="ar-SA"/>
        </w:rPr>
        <w:t xml:space="preserve">يا قاهرَ الموتِ ماتَ الحسُّ وانطفأت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مشاعلُ المجد أثاماً وحرمانا</w:t>
      </w:r>
    </w:p>
    <w:p>
      <w:pPr>
        <w:pStyle w:val="BookText"/>
        <w:rPr/>
      </w:pPr>
      <w:r>
        <w:rPr>
          <w:rFonts w:ascii="Amiri" w:hAnsi="Amiri" w:eastAsia="Amiri" w:cs="Amiri"/>
          <w:color w:val="111111"/>
          <w:sz w:val="28"/>
          <w:sz w:val="28"/>
          <w:szCs w:val="28"/>
          <w:rtl w:val="true"/>
          <w:lang w:bidi="ar-SA"/>
        </w:rPr>
        <w:t xml:space="preserve">وزُلزلت بالأباة الصيد داميةً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تهاوت حزازاتٍ وأشجانا</w:t>
      </w:r>
    </w:p>
    <w:p>
      <w:pPr>
        <w:pStyle w:val="BookText"/>
        <w:rPr/>
      </w:pPr>
      <w:r>
        <w:rPr>
          <w:rFonts w:ascii="Amiri" w:hAnsi="Amiri" w:eastAsia="Amiri" w:cs="Amiri"/>
          <w:color w:val="111111"/>
          <w:sz w:val="28"/>
          <w:sz w:val="28"/>
          <w:szCs w:val="28"/>
          <w:rtl w:val="true"/>
          <w:lang w:bidi="ar-SA"/>
        </w:rPr>
        <w:t xml:space="preserve">تكادُ من طعناتِ الغدر موجعةً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تَسأل الخرق المجنونَ نسيانا</w:t>
      </w:r>
    </w:p>
    <w:p>
      <w:pPr>
        <w:pStyle w:val="BookText"/>
        <w:rPr/>
      </w:pPr>
      <w:r>
        <w:rPr>
          <w:rFonts w:ascii="Amiri" w:hAnsi="Amiri" w:eastAsia="Amiri" w:cs="Amiri"/>
          <w:color w:val="111111"/>
          <w:sz w:val="28"/>
          <w:sz w:val="28"/>
          <w:szCs w:val="28"/>
          <w:rtl w:val="true"/>
          <w:lang w:bidi="ar-SA"/>
        </w:rPr>
        <w:t xml:space="preserve">ألا يهزُّك يا مولاي أنَّ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من قلبي المحزونِ غضبانا؟</w:t>
      </w:r>
    </w:p>
    <w:p>
      <w:pPr>
        <w:pStyle w:val="BookText"/>
        <w:rPr/>
      </w:pPr>
      <w:r>
        <w:rPr>
          <w:rFonts w:ascii="Amiri" w:hAnsi="Amiri" w:eastAsia="Amiri" w:cs="Amiri"/>
          <w:color w:val="111111"/>
          <w:sz w:val="28"/>
          <w:sz w:val="28"/>
          <w:szCs w:val="28"/>
          <w:rtl w:val="true"/>
          <w:lang w:bidi="ar-SA"/>
        </w:rPr>
        <w:t xml:space="preserve">وأين أحبابيَ الأبطال، أين 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الإمام، فماد القبر نشوانا؟</w:t>
      </w:r>
    </w:p>
    <w:p>
      <w:pPr>
        <w:pStyle w:val="BookText"/>
        <w:rPr/>
      </w:pPr>
      <w:r>
        <w:rPr>
          <w:rFonts w:ascii="Amiri" w:hAnsi="Amiri" w:eastAsia="Amiri" w:cs="Amiri"/>
          <w:color w:val="111111"/>
          <w:sz w:val="28"/>
          <w:sz w:val="28"/>
          <w:szCs w:val="28"/>
          <w:rtl w:val="true"/>
          <w:lang w:bidi="ar-SA"/>
        </w:rPr>
        <w:t xml:space="preserve">يا قبر تِهْ بأمير المؤمنين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الجسد القُدسيَّ هيمانا</w:t>
      </w:r>
    </w:p>
    <w:p>
      <w:pPr>
        <w:pStyle w:val="BookText"/>
        <w:rPr/>
      </w:pPr>
      <w:r>
        <w:rPr>
          <w:rFonts w:ascii="Amiri" w:hAnsi="Amiri" w:eastAsia="Amiri" w:cs="Amiri"/>
          <w:color w:val="111111"/>
          <w:sz w:val="28"/>
          <w:sz w:val="28"/>
          <w:szCs w:val="28"/>
          <w:rtl w:val="true"/>
          <w:lang w:bidi="ar-SA"/>
        </w:rPr>
        <w:t xml:space="preserve">ولا تسلنيَ صبراً، إنني 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تعشّق الحكمة الغرّاء ولهانا</w:t>
      </w:r>
    </w:p>
    <w:p>
      <w:pPr>
        <w:pStyle w:val="BookText"/>
        <w:rPr/>
      </w:pPr>
      <w:r>
        <w:rPr>
          <w:rFonts w:ascii="Amiri" w:hAnsi="Amiri" w:eastAsia="Amiri" w:cs="Amiri"/>
          <w:color w:val="111111"/>
          <w:sz w:val="28"/>
          <w:sz w:val="28"/>
          <w:szCs w:val="28"/>
          <w:rtl w:val="true"/>
          <w:lang w:bidi="ar-SA"/>
        </w:rPr>
        <w:t xml:space="preserve">ولن أضيق بدهر حائر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خُلقتُ كحدِّ السيف عُريانا</w:t>
      </w:r>
    </w:p>
    <w:p>
      <w:pPr>
        <w:pStyle w:val="BookText"/>
        <w:rPr/>
      </w:pPr>
      <w:r>
        <w:rPr>
          <w:rFonts w:ascii="Amiri" w:hAnsi="Amiri" w:eastAsia="Amiri" w:cs="Amiri"/>
          <w:color w:val="111111"/>
          <w:sz w:val="28"/>
          <w:sz w:val="28"/>
          <w:szCs w:val="28"/>
          <w:rtl w:val="true"/>
          <w:lang w:bidi="ar-SA"/>
        </w:rPr>
        <w:t xml:space="preserve">وهِمتُ بالألم القتّال محترقاً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بناره، وألفتُ السهد سهرانا</w:t>
      </w:r>
    </w:p>
    <w:p>
      <w:pPr>
        <w:pStyle w:val="BookText"/>
        <w:rPr/>
      </w:pPr>
      <w:r>
        <w:rPr>
          <w:rFonts w:ascii="Amiri" w:hAnsi="Amiri" w:eastAsia="Amiri" w:cs="Amiri"/>
          <w:color w:val="111111"/>
          <w:sz w:val="28"/>
          <w:sz w:val="28"/>
          <w:szCs w:val="28"/>
          <w:rtl w:val="true"/>
          <w:lang w:bidi="ar-SA"/>
        </w:rPr>
        <w:t xml:space="preserve">وما تذوقتُ في دنياي أمنية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تفيق من الآثام دُنيانا؟</w:t>
      </w:r>
    </w:p>
    <w:p>
      <w:pPr>
        <w:pStyle w:val="BookText"/>
        <w:rPr/>
      </w:pPr>
      <w:r>
        <w:rPr>
          <w:rFonts w:ascii="Amiri" w:hAnsi="Amiri" w:eastAsia="Amiri" w:cs="Amiri"/>
          <w:color w:val="111111"/>
          <w:sz w:val="28"/>
          <w:sz w:val="28"/>
          <w:szCs w:val="28"/>
          <w:rtl w:val="true"/>
          <w:lang w:bidi="ar-SA"/>
        </w:rPr>
        <w:t xml:space="preserve">يا سيدي يا إمام الكون هل لمحتْ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عيناكَ مثلي في اللأواء إنسانا؟</w:t>
      </w:r>
    </w:p>
    <w:p>
      <w:pPr>
        <w:pStyle w:val="BookText"/>
        <w:rPr/>
      </w:pPr>
      <w:r>
        <w:rPr>
          <w:rFonts w:ascii="Amiri" w:hAnsi="Amiri" w:eastAsia="Amiri" w:cs="Amiri"/>
          <w:color w:val="111111"/>
          <w:sz w:val="28"/>
          <w:sz w:val="28"/>
          <w:szCs w:val="28"/>
          <w:rtl w:val="true"/>
          <w:lang w:bidi="ar-SA"/>
        </w:rPr>
        <w:t xml:space="preserve">إني حببتُك مفتوناً وكم عشقتْ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المحبينَ في الظلماء فتّانا</w:t>
      </w:r>
    </w:p>
    <w:p>
      <w:pPr>
        <w:pStyle w:val="BookText"/>
        <w:rPr/>
      </w:pPr>
      <w:r>
        <w:rPr>
          <w:rFonts w:ascii="Amiri" w:hAnsi="Amiri" w:eastAsia="Amiri" w:cs="Amiri"/>
          <w:color w:val="111111"/>
          <w:sz w:val="28"/>
          <w:sz w:val="28"/>
          <w:szCs w:val="28"/>
          <w:rtl w:val="true"/>
          <w:lang w:bidi="ar-SA"/>
        </w:rPr>
        <w:t xml:space="preserve">أنتَ الإمام، ولحنٌ خالدٌ شغلت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نهجِكَ أجيالاً وأزمانا</w:t>
      </w:r>
    </w:p>
    <w:p>
      <w:pPr>
        <w:pStyle w:val="BookText"/>
        <w:rPr/>
      </w:pPr>
      <w:r>
        <w:rPr>
          <w:rFonts w:ascii="Amiri" w:hAnsi="Amiri" w:eastAsia="Amiri" w:cs="Amiri"/>
          <w:color w:val="111111"/>
          <w:sz w:val="28"/>
          <w:sz w:val="28"/>
          <w:szCs w:val="28"/>
          <w:rtl w:val="true"/>
          <w:lang w:bidi="ar-SA"/>
        </w:rPr>
        <w:t xml:space="preserve">وراحَ كلُّ محبٍّ ينتشي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 من عبق الألحانِ سكرانا</w:t>
      </w:r>
    </w:p>
    <w:p>
      <w:pPr>
        <w:pStyle w:val="BookText"/>
        <w:rPr/>
      </w:pPr>
      <w:r>
        <w:rPr>
          <w:rFonts w:ascii="Amiri" w:hAnsi="Amiri" w:eastAsia="Amiri" w:cs="Amiri"/>
          <w:color w:val="111111"/>
          <w:sz w:val="28"/>
          <w:sz w:val="28"/>
          <w:szCs w:val="28"/>
          <w:rtl w:val="true"/>
          <w:lang w:bidi="ar-SA"/>
        </w:rPr>
        <w:t xml:space="preserve">لك الخلودُ، ومجدٌ بادخٌ، ورُؤى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كالورد رفٌ على الأغصان نشوانا</w:t>
      </w:r>
    </w:p>
    <w:p>
      <w:pPr>
        <w:pStyle w:val="BookText"/>
        <w:rPr/>
      </w:pPr>
      <w:r>
        <w:rPr>
          <w:rFonts w:ascii="Amiri" w:hAnsi="Amiri" w:eastAsia="Amiri" w:cs="Amiri"/>
          <w:color w:val="111111"/>
          <w:sz w:val="28"/>
          <w:sz w:val="28"/>
          <w:szCs w:val="28"/>
          <w:rtl w:val="true"/>
          <w:lang w:bidi="ar-SA"/>
        </w:rPr>
        <w:t xml:space="preserve">تأنَّق السيف في يُمناك أغنيةً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بسيفِك أنغاماً وألحانا</w:t>
      </w:r>
    </w:p>
    <w:p>
      <w:pPr>
        <w:pStyle w:val="BookText"/>
        <w:rPr/>
      </w:pPr>
      <w:r>
        <w:rPr>
          <w:rFonts w:ascii="Amiri" w:hAnsi="Amiri" w:eastAsia="Amiri" w:cs="Amiri"/>
          <w:color w:val="111111"/>
          <w:sz w:val="28"/>
          <w:sz w:val="28"/>
          <w:szCs w:val="28"/>
          <w:rtl w:val="true"/>
          <w:lang w:bidi="ar-SA"/>
        </w:rPr>
        <w:t xml:space="preserve">يا سيدي، يا إمامَ الكونِ 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بحتُ بالنغم المجروحِ أُسوانا</w:t>
      </w:r>
    </w:p>
    <w:p>
      <w:pPr>
        <w:pStyle w:val="BookText"/>
        <w:rPr/>
      </w:pPr>
      <w:r>
        <w:rPr>
          <w:rFonts w:ascii="Amiri" w:hAnsi="Amiri" w:eastAsia="Amiri" w:cs="Amiri"/>
          <w:color w:val="111111"/>
          <w:sz w:val="28"/>
          <w:sz w:val="28"/>
          <w:szCs w:val="28"/>
          <w:rtl w:val="true"/>
          <w:lang w:bidi="ar-SA"/>
        </w:rPr>
        <w:t xml:space="preserve">تنكّر الغاصبون الصقر واضطرمت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أحقادهم، وسعوا للشر ذوبانا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وأدلجوا في دروب الشرك يُلهبهم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لؤمٌ تفجَّر إعصاراً، ونيرانا </w:t>
      </w:r>
    </w:p>
    <w:p>
      <w:pPr>
        <w:pStyle w:val="BookText"/>
        <w:rPr/>
      </w:pPr>
      <w:r>
        <w:rPr>
          <w:rFonts w:ascii="Amiri" w:hAnsi="Amiri" w:eastAsia="Amiri" w:cs="Amiri"/>
          <w:color w:val="111111"/>
          <w:sz w:val="28"/>
          <w:sz w:val="28"/>
          <w:szCs w:val="28"/>
          <w:rtl w:val="true"/>
          <w:lang w:bidi="ar-SA"/>
        </w:rPr>
        <w:t xml:space="preserve">وأنتَ تعلمُ، والأيام عالمةً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إمامٌ أينما كانا</w:t>
      </w:r>
    </w:p>
    <w:p>
      <w:pPr>
        <w:pStyle w:val="BookText"/>
        <w:rPr/>
      </w:pPr>
      <w:r>
        <w:rPr>
          <w:rFonts w:ascii="Amiri" w:hAnsi="Amiri" w:eastAsia="Amiri" w:cs="Amiri"/>
          <w:color w:val="111111"/>
          <w:sz w:val="28"/>
          <w:sz w:val="28"/>
          <w:szCs w:val="28"/>
          <w:rtl w:val="true"/>
          <w:lang w:bidi="ar-SA"/>
        </w:rPr>
        <w:t xml:space="preserve">وأنَّك السيفَ، لم تُشهَر لنازلةٍ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هدمتَ أكاليلاً، وتيجانا</w:t>
      </w:r>
    </w:p>
    <w:p>
      <w:pPr>
        <w:pStyle w:val="BookText"/>
        <w:rPr/>
      </w:pPr>
      <w:r>
        <w:rPr>
          <w:rFonts w:ascii="Amiri" w:hAnsi="Amiri" w:eastAsia="Amiri" w:cs="Amiri"/>
          <w:color w:val="111111"/>
          <w:sz w:val="28"/>
          <w:sz w:val="28"/>
          <w:szCs w:val="28"/>
          <w:rtl w:val="true"/>
          <w:lang w:bidi="ar-SA"/>
        </w:rPr>
        <w:t xml:space="preserve">فكيف يُنكر معتوهٌ وإمَّعةٌ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 الذئب في صفّين حيرانا؟</w:t>
      </w:r>
    </w:p>
    <w:p>
      <w:pPr>
        <w:pStyle w:val="BookText"/>
        <w:rPr/>
      </w:pPr>
      <w:r>
        <w:rPr>
          <w:rFonts w:ascii="Amiri" w:hAnsi="Amiri" w:eastAsia="Amiri" w:cs="Amiri"/>
          <w:color w:val="111111"/>
          <w:sz w:val="28"/>
          <w:sz w:val="28"/>
          <w:szCs w:val="28"/>
          <w:rtl w:val="true"/>
          <w:lang w:bidi="ar-SA"/>
        </w:rPr>
        <w:t xml:space="preserve">وتلك خيبر تبكي وهي مِنهكة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منازلاً، وأضاليلاً وأوثانا</w:t>
      </w:r>
    </w:p>
    <w:p>
      <w:pPr>
        <w:pStyle w:val="BookText"/>
        <w:rPr/>
      </w:pPr>
      <w:r>
        <w:rPr>
          <w:rFonts w:ascii="Amiri" w:hAnsi="Amiri" w:eastAsia="Amiri" w:cs="Amiri"/>
          <w:color w:val="111111"/>
          <w:sz w:val="28"/>
          <w:sz w:val="28"/>
          <w:szCs w:val="28"/>
          <w:rtl w:val="true"/>
          <w:lang w:bidi="ar-SA"/>
        </w:rPr>
        <w:t xml:space="preserve">ولم تزلْ أرضها السمراء ذاكرةٌ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ليثاً تجسِّد فيه الطهر ألوانا</w:t>
      </w:r>
    </w:p>
    <w:p>
      <w:pPr>
        <w:pStyle w:val="BookText"/>
        <w:rPr/>
      </w:pPr>
      <w:r>
        <w:rPr>
          <w:rFonts w:ascii="Amiri" w:hAnsi="Amiri" w:eastAsia="Amiri" w:cs="Amiri"/>
          <w:color w:val="111111"/>
          <w:sz w:val="28"/>
          <w:sz w:val="28"/>
          <w:szCs w:val="28"/>
          <w:rtl w:val="true"/>
          <w:lang w:bidi="ar-SA"/>
        </w:rPr>
        <w:t xml:space="preserve">يا سيدي، يا إمامَ الكون كم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الملاحمُ أبطالاً وفرسانا</w:t>
      </w:r>
    </w:p>
    <w:p>
      <w:pPr>
        <w:pStyle w:val="BookText"/>
        <w:rPr/>
      </w:pPr>
      <w:r>
        <w:rPr>
          <w:rFonts w:ascii="Amiri" w:hAnsi="Amiri" w:eastAsia="Amiri" w:cs="Amiri"/>
          <w:color w:val="111111"/>
          <w:sz w:val="28"/>
          <w:sz w:val="28"/>
          <w:szCs w:val="28"/>
          <w:rtl w:val="true"/>
          <w:lang w:bidi="ar-SA"/>
        </w:rPr>
        <w:t xml:space="preserve">نشكو إليكَ هموماً عربدت 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وغاصباً سامنا ذُلاً وعُدواناً</w:t>
      </w:r>
    </w:p>
    <w:p>
      <w:pPr>
        <w:pStyle w:val="BookText"/>
        <w:rPr/>
      </w:pPr>
      <w:r>
        <w:rPr>
          <w:rFonts w:ascii="Amiri" w:hAnsi="Amiri" w:eastAsia="Amiri" w:cs="Amiri"/>
          <w:color w:val="111111"/>
          <w:sz w:val="28"/>
          <w:sz w:val="28"/>
          <w:szCs w:val="28"/>
          <w:rtl w:val="true"/>
          <w:lang w:bidi="ar-SA"/>
        </w:rPr>
        <w:t xml:space="preserve">أقامه الغرب في أوطاننا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رأى الملِك الجبّار شيطانا</w:t>
      </w:r>
    </w:p>
    <w:p>
      <w:pPr>
        <w:pStyle w:val="BookText"/>
        <w:rPr/>
      </w:pPr>
      <w:r>
        <w:rPr>
          <w:rFonts w:ascii="Amiri" w:hAnsi="Amiri" w:eastAsia="Amiri" w:cs="Amiri"/>
          <w:color w:val="111111"/>
          <w:sz w:val="28"/>
          <w:sz w:val="28"/>
          <w:szCs w:val="28"/>
          <w:rtl w:val="true"/>
          <w:lang w:bidi="ar-SA"/>
        </w:rPr>
        <w:t xml:space="preserve">ونحنُ لاهون أنستنا هزائمنا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 يئنُّ من الآلام جوعانا</w:t>
      </w:r>
    </w:p>
    <w:p>
      <w:pPr>
        <w:pStyle w:val="BookText"/>
        <w:rPr/>
      </w:pPr>
      <w:r>
        <w:rPr>
          <w:rFonts w:ascii="Amiri" w:hAnsi="Amiri" w:eastAsia="Amiri" w:cs="Amiri"/>
          <w:color w:val="111111"/>
          <w:sz w:val="28"/>
          <w:sz w:val="28"/>
          <w:szCs w:val="28"/>
          <w:rtl w:val="true"/>
          <w:lang w:bidi="ar-SA"/>
        </w:rPr>
        <w:t xml:space="preserve">هم شردوه وغالوا في مذلته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 حساً، وأحلاماً، وأوطانا</w:t>
      </w:r>
    </w:p>
    <w:p>
      <w:pPr>
        <w:pStyle w:val="BookText"/>
        <w:rPr/>
      </w:pPr>
      <w:r>
        <w:rPr>
          <w:rFonts w:ascii="IRNazanin" w:hAnsi="IRNazanin" w:eastAsia="IRNazanin"/>
          <w:color w:val="111111"/>
          <w:sz w:val="28"/>
          <w:sz w:val="28"/>
          <w:szCs w:val="28"/>
          <w:rtl w:val="true"/>
          <w:lang w:bidi="fa-IR"/>
        </w:rPr>
        <w:t xml:space="preserve">يا سيدي، يا إمام الكون لو عطفتْ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يُمناك بالسيف لاهتاجت سرایانا</w:t>
      </w:r>
    </w:p>
    <w:p>
      <w:pPr>
        <w:pStyle w:val="BookText"/>
        <w:rPr/>
      </w:pPr>
      <w:r>
        <w:rPr>
          <w:rFonts w:ascii="Amiri" w:hAnsi="Amiri" w:eastAsia="Amiri" w:cs="Amiri"/>
          <w:color w:val="111111"/>
          <w:sz w:val="28"/>
          <w:sz w:val="28"/>
          <w:szCs w:val="28"/>
          <w:rtl w:val="true"/>
          <w:lang w:bidi="ar-SA"/>
        </w:rPr>
        <w:t xml:space="preserve">أنت الإمام، وحسبي أنني 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وجهك كالأنوار جذلانا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التحية من قلبي مضمِّخةً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بالعطر، تسحبُ أذيالا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وأردانا </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9198_141294"/>
      <w:bookmarkStart w:id="58" w:name="pg9198_141294"/>
      <w:bookmarkEnd w:id="58"/>
    </w:p>
    <w:p>
      <w:pPr>
        <w:pStyle w:val="Heading2"/>
        <w:numPr>
          <w:ilvl w:val="1"/>
          <w:numId w:val="1"/>
        </w:numPr>
        <w:rPr/>
      </w:pPr>
      <w:bookmarkStart w:id="59" w:name="pg9198_141294"/>
      <w:bookmarkStart w:id="60" w:name="__RefHeading___Toc3935261_2870459653"/>
      <w:bookmarkStart w:id="61" w:name="_Toc19"/>
      <w:bookmarkEnd w:id="59"/>
      <w:bookmarkEnd w:id="60"/>
      <w:r>
        <w:rPr>
          <w:rtl w:val="true"/>
        </w:rPr>
        <w:t>حقوق الانسان في نهج البلاغة</w:t>
      </w:r>
      <w:bookmarkEnd w:id="61"/>
    </w:p>
    <w:p>
      <w:pPr>
        <w:pStyle w:val="Heading3"/>
        <w:numPr>
          <w:ilvl w:val="2"/>
          <w:numId w:val="1"/>
        </w:numPr>
        <w:rPr/>
      </w:pPr>
      <w:bookmarkStart w:id="62" w:name="__RefHeading___Toc3935263_2870459653"/>
      <w:bookmarkStart w:id="63" w:name="_Toc20"/>
      <w:bookmarkEnd w:id="62"/>
      <w:r>
        <w:rPr>
          <w:rtl w:val="true"/>
        </w:rPr>
        <w:t>الدكتور حسن الزين</w:t>
      </w:r>
      <w:bookmarkEnd w:id="63"/>
    </w:p>
    <w:p>
      <w:pPr>
        <w:pStyle w:val="BookText"/>
        <w:rPr/>
      </w:pPr>
      <w:r>
        <w:rPr>
          <w:rFonts w:ascii="Amiri" w:hAnsi="Amiri" w:eastAsia="Amiri" w:cs="Amiri"/>
          <w:color w:val="111111"/>
          <w:sz w:val="28"/>
          <w:sz w:val="28"/>
          <w:szCs w:val="28"/>
          <w:rtl w:val="true"/>
          <w:lang w:bidi="ar-SA"/>
        </w:rPr>
        <w:t>الكلام عن حقوق الإنسان في نهج البلاغة يكتسب أهميته من كونه يطرح استطراداً موضوع موقف النظام الإسلامي من هذه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يمكن القول أن حديثنا يتصل بما هو مطروح في مجال الاعلام العالمي من تناقض ذلك الموقف مع معطيات النظام الديمقراطي في هذا المجال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أوضح يمكن القول أن الإسلام متهم في هذه الأيام من قبل جهات كثيرة من الرأي العام العالمي بأنه يحمل نظاماً استبدادياً يخطط للقضاء على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يطرح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حقوق الإنسان كما فصلتها الشرعة المنسوبة إليها هي الوجه البارز للديمقراطية وللنظم السياسية المنتمية إليها فما هو موقف نهج البلاغة ومن ثم النظام الإسلامي </w:t>
      </w:r>
    </w:p>
    <w:p>
      <w:pPr>
        <w:pStyle w:val="BookText"/>
        <w:rPr/>
      </w:pPr>
      <w:r>
        <w:rPr>
          <w:rFonts w:ascii="Amiri" w:hAnsi="Amiri" w:eastAsia="Amiri" w:cs="Amiri"/>
          <w:color w:val="111111"/>
          <w:sz w:val="28"/>
          <w:sz w:val="28"/>
          <w:szCs w:val="28"/>
          <w:rtl w:val="true"/>
          <w:lang w:bidi="ar-SA"/>
        </w:rPr>
        <w:t>من كل ما ذكرنا؟</w:t>
      </w:r>
    </w:p>
    <w:p>
      <w:pPr>
        <w:pStyle w:val="BookText"/>
        <w:rPr/>
      </w:pPr>
      <w:r>
        <w:rPr>
          <w:rFonts w:ascii="Amiri" w:hAnsi="Amiri" w:eastAsia="Amiri" w:cs="Amiri"/>
          <w:color w:val="111111"/>
          <w:sz w:val="28"/>
          <w:sz w:val="28"/>
          <w:szCs w:val="28"/>
          <w:rtl w:val="true"/>
          <w:lang w:bidi="ar-SA"/>
        </w:rPr>
        <w:t xml:space="preserve">جميع دساتير الدول الديمقراطية الحديثة تنص على حق المساواة بين جميع المواطنين دون تمييز في اللون أو الدين أو الطبقة أو العرق في ظل باب هام حول حقوق الإنسان، وأبرز تلك الحقوق كما تشير هذه الدساتير هي حق الحياة والحق بالحرية الشخصية وحق الملكية الفردية،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هذه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حرية الرأي والقول والكتابة والاجتماعية وتكوين الجمعيات والحق في المحاكمة العادلة والوقاية من أي قيد على الحرية الشخصية وعدم الحبس الظالم عن طريق الاعتداء على الحريات وأن لا جريمة ولا عقاب إلا بناء على نص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هذه الحقوق لم تقر أو يعترف بها إلا في عصور متأخرة من التاريخ الإنساني وبعد فترات من الظلم والقهر وبعد ثورات من الشعوب رافقتها إراقة دماء لا حصر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فالدستور الأميركي صدر عام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وأقدم وثيقة لحقوق الإنسان في تاريخ أوروبا هي المغناكارتا التي صدرت عام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وكانت في الأساس لحماية حقوق الأشراف واللوردات في انكلترا في مواجهة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يشمل هذا العهد الذي يفخر به الإنكليز حقوق عامة الشعب أي فلاحي الاقطاع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ينل المواطن العادي هذه الحقوق إلا بعد خمسة قرون على الأقل من ذلك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ولسوف نحرص على تقصي موقف الإمام علي بن أبي طالب من هذه الحقوق عبر النظام الذي أقامه خلال فترة حكمه وما عبر عنه من تصور يتصل به قبل تلك الفترة وذلك من خلال ما سجل في نهج البلاغة من قوله وعمله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الحياة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 الحق يعني في مفهومنا الحديث أن يصبح الإنسان أمناً على حياته من أي تهديد ويقابله في القرآن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 علي بن أبي طالب فيأخذ تفسير الآية بعده الصحيح في ظل تطبيق ينأى به عن تأثير المطامع والعصبيات لأن القاتل يتحمل وزراً كبيراً فتطاله يد العدالة مهما بلغ به النسب والنفوذ دون أي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في موقفه من مقتل الهرمزان مثال ساطع لأن القاتل هو عبيد الله عمر بن الخطاب والقتل تم انتقاماً للخليفة نفسه بعد أن قتله أبو لؤلؤة مولى المغيرة بن شعبة، ولكن الهرمزان لا تربطه بالقاتل غير رابطة الدين وهو بريء من دم الخليفة وللقضاء وحده حق </w:t>
      </w:r>
    </w:p>
    <w:p>
      <w:pPr>
        <w:pStyle w:val="BookText"/>
        <w:rPr/>
      </w:pPr>
      <w:r>
        <w:rPr>
          <w:rFonts w:ascii="Amiri" w:hAnsi="Amiri" w:eastAsia="Amiri" w:cs="Amiri"/>
          <w:color w:val="111111"/>
          <w:sz w:val="28"/>
          <w:sz w:val="28"/>
          <w:szCs w:val="28"/>
          <w:rtl w:val="true"/>
          <w:lang w:bidi="ar-SA"/>
        </w:rPr>
        <w:t>الفصل في هذه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فإنه أصر على تحميل عبيد الله مسؤولية هذه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لأقتلنه بالهرمزان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التقاه في صفين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تطالب بدم عثمان والله يطالبك بدم الهرمزان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يوصي ولاته بحماية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والدماء وسفكها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تقوين سلطانك بسفك دم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عذر لك عند الله وعندي بقتل العمد</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جميع حروبه لم يكن يبدأ بقتال وكان يوصي جنوده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تقاتلوهم حتى يبدؤوكم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مدبراً ولا تصيبوا معوراً ولا تجهزوا على جريح</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أبرز ما يوضح حرصه على حماية هذا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تقيداً بالنص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في موقفه من ابن ملجم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فيه من المصداقية ما ربما عجزت عن تفصيله جميع متون وشروح القانون فقد أمر أن لا يقتل ابن ملجم قبل ثبوت جريمة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بوفاة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أبق فأنا ولي دمي</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وفي هذا السياق وحرصاً منه على حماية حق الحياة وعدم مسه بدون وجه حق حمَّل وصيته لولديه الإمامين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لألفينكم تخوضون دماء المسلمين خوضاً، تقولون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أمير المؤمنين، ألا لا يقتلن بي إلا قاتلي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إذا مت من ضربته هذه فاضربوه ضربة بضربة ولا يمثل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والمثلة ولو بالكلب العقور</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لقد خاف أن يعتدي على حياة رجل آخر بعد وفاته غير القاتل كما حصل بعد مقتل الخليفة عمر بن الخطاب كما خاف أن يمثل بالقاتل خلافاً لنص حديث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في كلامه أيضاً إشارة إلى ضرورة التحقق من سبب الوفاة قبل إنزال العقوبة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مت من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الوفاة قد تحصل بسبب عامل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كموت الفجاءة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يتغير نوع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يذكرنا ذلك بكل ما يعتمده القضاء في أيامنا هذه في سبيل تقرير العقاب المناسب؟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بالحرية الشخصية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مفهومه لحق الإنسان بالحرية الشخصية فإنه يظهر في الرؤية التي يقدمها نهج البلاغة على درجة كبيرة من الأهمية في عدد من المواقف التي يعبر عنها كلامه بصراحة ووضوح وأبرزها كانت مواقفه من معارضيه من الخوارج ومن محاربيه في موقعة الجمل كما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عن </w:t>
      </w:r>
    </w:p>
    <w:p>
      <w:pPr>
        <w:pStyle w:val="BookText"/>
        <w:rPr/>
      </w:pPr>
      <w:r>
        <w:rPr>
          <w:rFonts w:ascii="Amiri" w:hAnsi="Amiri" w:eastAsia="Amiri" w:cs="Amiri"/>
          <w:color w:val="111111"/>
          <w:sz w:val="28"/>
          <w:sz w:val="28"/>
          <w:szCs w:val="28"/>
          <w:rtl w:val="true"/>
          <w:lang w:bidi="ar-SA"/>
        </w:rPr>
        <w:t>قوم من جند الكوفة هموا باللحاق بالخوارج فرفض التعرض لهم لمنعهم من ترك جيشه والالتحاق بأعدائه وتحداه ابن الكواء في المسجد وأثناء الصلاة بما يشير إلى تكفيره فلم يتعرض له بأذى وقيل له عن ذلك الخارجي الذي كان يخطط لقتله ويسبه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سب بسب أو عفو عن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شدة كلام الفاعل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 الله كافراً ما أفقهه</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وهكذا يتأكد من مجريات الأمور في عهده ومن كلامه أنه كان يعتبر لمعارضيه حقوقاً لا تسمح له أحكام الشرع بتجاوزها، وضمن هذا المنطق كان موقفه من جيش معاوية في صفين بعد أن قام هذا الأخير بمنع جيش علي من ورود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أجلس الإمام جيش معاوية عن الماء بالقوة سمح لهم بوروده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سياق مبدأ الحق بالحرية الشخصية الذي حمى الإمام حجة تطبيقه حتى الرمق الأخير من حياته تندرج وقائع كثيرة نجمت عن تصرفاته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قيل له أن رجالاً من قبله يتسللون من المدينة إلى معاوية فكتب إلى عامله على المدينة سهل بن حنيف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بلغني أن رجالاً ممن قبلك يتسللون إلى معاوية فلا تأسف على ما يفوتك من عددهم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وقد كان باستطاعته منعهم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يرفض مبدأ التجسس على الناس لما فيه من حد لحريتهم الشخصية وعلى سبيل المثال لا الحصر نذكر مما كتبه لواليه على مصر 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الناس عيوباً الوالي أحق من سترها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ونرى ما يشابه هذا التصرف اليوم في قوانين الجزاء الحديثة التي تمنع استعمال نتائج التجسس في وسائل الاثبات أمام المحاكم حماية لمبدأ الحرية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جاء كلام الإمام إلى واليه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تعجلن إلى تصديق ساع فإن الساعي غاش ولو تشبه بالناصحين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ويشمل هذا الحق بالحرية الشخصية حرية الرأي والاجتماع وقد قدمنا في مجال حرية الرأي لجهة حواره مع معارضيه ما يكفي لإثبات تمسك الإمام بهذه الحرية لدرجة مناقشة خصومه من الخوارج في مسألة تكفيره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فيما ذكرناه وسوف نذكر من حواره مع سائر خصومه السياسيين، كما أنه لا ينكر أحد أنه سمح للخوارج بتكوين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أتاح لهم على الأقل حرية الاجتماع كما سنرى في هذا البحث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الملكية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حق الملكية الفردية فكان لرؤية الإمام فيه ما يمنح له الحماية والالتزام ولكن لهذا الحق حدوداً أو قيوداً تظهر بوضوح كلما تعرضت حقوق الناس الاقتصادية للخطر أو تعرض المجتمع لمواجهة تناقضات وانعكاسات الفقر والغنى أو التخمة والجوع فينعكس ذلك على حق الملكية الفردية إلى درجة تقزيمه كما يبدو من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 والله تعالى سائلهم عن ذلك</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فإذا أضفنا إلى هذا الكلام قولاً مشهوراً لأبي ذر الغفاري أذكر أنه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لا يجد القوت في بيته كيف لا يخرج على الناس شاهراً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لنا تصور الموقف الإسلامي من الملكية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فإنه عن وضع مغاير كان يسود بعض مجتمع عصر الإمام يقول مستنكراً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إضرب بطرفك فهل ترى إلا فقيراً يكابد فقراً أو غنياً بدل نعمة الله كفراً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أترجو أن يعطيك الله وأنت متمرغ في النعيم تمنعه اليتيم والأرملة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يجدر أن نشير إليه أن هذا الحق، حق الملكية الفردية، كغيره من الحقوق تشمل حمايته جميع فئات المجتمع لا فرق في ذلك بين مسلم وغير مسلم وفي هذا يقول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تمسن مال أحد من الناس مصل ولا معاهد</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حماية هذا الحق واجب مفروض على الجميع ولتوضيح ذلك نورد كلاماً للإمام قاله عندما بلغه نبأ غزو جيش معاوية للأنبار واعتداءات هذا الجيش على ممتلكات الناس من مسلمين ومعاهدين وأموالهم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بلغني أن الرجل منهم كان يدخل على المرأة المسلمة والأخرى المعاهدة فينتزع حجلها وقلبها وقلائدها ورعثها ما تمتنع منه إلا بالاسترجاع والاسترحام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نراه يستغرب عدم قيام الناس بواجب التصدي لهذا الاعتداء على حقوقهم متابعاً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انصرفوا وافرين ما نال رجلاً منهم كلم ولا أريق لهم دم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 السياسية أو حق المعارضة السياسية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موقف الإمام من هذا الحق أو من مبدأ التعددية السياسية يبدو من خلال نهج البلاغة متناقضاً مع جميع مظاهر الحكم في عصره لأنه يتخذ شكلاً يتجاوز ذلك العصر من الوجهة الفكرية والعملية في اعتباره حقاً طبيعياً لأفراد الرعية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تقاتلوا الخوارج بعدي </w:t>
      </w:r>
    </w:p>
    <w:p>
      <w:pPr>
        <w:pStyle w:val="BookText"/>
        <w:rPr/>
      </w:pPr>
      <w:r>
        <w:rPr>
          <w:rFonts w:ascii="Amiri" w:hAnsi="Amiri" w:eastAsia="Amiri" w:cs="Amiri"/>
          <w:color w:val="111111"/>
          <w:sz w:val="28"/>
          <w:sz w:val="28"/>
          <w:szCs w:val="28"/>
          <w:rtl w:val="true"/>
          <w:lang w:bidi="ar-SA"/>
        </w:rPr>
        <w:t>فليس من طلب الحق فأخطأه كمن طلب الباطل فأدركه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منطلق هذا الكلام يمكن إلقاء الأضواء على موقف الإمام من المعارضة السياسية كواقع كان يواجهه ومن حقوق المعارضين بحيث يعتبر أنهم يتمتعون بحقوق المواطن كاملة من دون 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يعتبر خصومه من الخوارج الذين كفروه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طلاب حق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نظرته هذه تبقى هي نفسها بالنسبة لسائر معارضي حكمه من الذين يعتقدون، عن حسن نية، أنهم مع الحق يحاربون من أجله أو يعارضون فقد سأله بعض أصحابه في هذا السياق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قاتل وهو صادق النية في نصر الحق مبتغياً وجه الله ورضاه فمصيره مصير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الموضوعية المطلقة في التعامل مع المعارضين جعلت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قائمة بالفعل في عصر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من هذا المنطلق تواجه الحكم مسلحة بحقوق يعترف لها بها رئيس الدولة ويمنع الاعتداء عليها،، ومن أجل احترام هذه الحقوق منع أصحابه من الاعتداء على ذلك الخارجي الذي سبه كما سبق القول قائلاً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سب بسب أو عفو عن ذنب</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كان موقفه من الذين التحقوا بمعاوية من سكان المدينة </w:t>
      </w:r>
      <w:r>
        <w:rPr>
          <w:rStyle w:val="FootnoteAnchor"/>
          <w:rtl w:val="true"/>
        </w:rPr>
        <w:footnoteReference w:id="40"/>
      </w:r>
      <w:r>
        <w:rPr>
          <w:rFonts w:ascii="IRNazanin" w:hAnsi="IRNazanin" w:eastAsia="IRNazanin"/>
          <w:color w:val="111111"/>
          <w:sz w:val="28"/>
          <w:sz w:val="28"/>
          <w:szCs w:val="28"/>
          <w:rtl w:val="true"/>
          <w:lang w:bidi="fa-IR"/>
        </w:rPr>
        <w:t xml:space="preserve">ومن هذا الاتجاه وهذا السياق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 إلى مكفريه من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علينا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نمنعهم المساجد أن يذكروا الله فيها وأن لا نمنعهم الفيء ما دامت أيديهم مع أيدينا وأن لا نقاتلهم حتى يقاتلونا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يقول أبو عبيد بن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ترى أن علياً رأى للخوارج في الفيء حقاً ما لم يظهروا الخروج على الناس وهو مع ذلك يعلم أنهم يسبونه ويبلغون منه أكثر من السب إلا أنهم كانوا مع المسلمين في أمورهم ومحاضرهم حتى حاروا إلى الخروج فيما بعد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يقتصر في هذا الموقف من معارضيه على الخوارج وحدهم لأنه كان يحكم تصرفاته كلها في تعامله مع سائر خصومه السياسيين مع طلحة والزبير في حرب الجمل إلى حد كبير مع معاوية بن أبي سفيان حيث استنفد معه جميع طرق الحوار التي استعملها مع جميع معارضيه السياسيين واعترف خلال ذلك الحوار بجميع الحقوق فلم يلجأ إلى الاعتداء على أي منها، وقد كان قادراً، فلم يمنع الماء عن جيش معاوية بعد أن طرده عنها وكان معاوية قد منع، ولم يتعرض لخصومه من القادة الذين كانوا يتداوون من جراحهم في مكان في البصرة وكان يعلم بذلك وبالمكان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وحرم قتل طلحة والزبير وحاور الجميع ما استطاع إلى ذلك سبيلاً دون جدوى، ولم يبدأ أحداً بقتال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ظهر اعترافه الصريح بحقوق معارضيه السياسيين منذ بداية حكمه عندما نهى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المضطرين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تقيداً بالسنة الشريفة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 الإمام كل هذه المبادىء التي تؤدي إلى الاعتراف بحقوق المعارضة السياسية بمصداقية بعيدة عن أي حقد أو إكراه فأموالهم كانت تتمتع بحماية السلطة مثلها في ذلك مثل أموال الموالين وهذا ما حصل في موقعة الجمل وصفين وفي النهروان فكان المنتصرون يمرون على الذهب والفضة دون أن يكون لهم سبيل للحصول على شيء منه كما جرت العادة وكما كانت تقضي تقاليد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أدى ذلك إلى اعتراض أصحابه ولكنه كان يطبق أحكام الشرع ونواهيه، فلم يأبه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يعلو ولا يعلى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تجدر الإشارة إلى التعددية الدينية التي حماها الإسلام لأن لها وجهاً سياسياً في ظل نظام كان يستمد شرائعه من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انعكس كل ذلك على الحقوق السياسية والاجتماعية والاقتصاية لغير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كانت الحقوق التي منحت لغير المسلمين في هذا السبيل بموجب أحكام الشرع الإسلامي ونواهيه، مضافاً إليها بعض الحقوق التي لا يتمتع بها المسلمون فبينما تبيحها شرائع أهل الكتاب كحق تملك الخمرة والخنزير وتعاطي الربا كانت كل هذه الحقوق تتلقى الحماية المتساوية مع تلك التي تمنح لحقوق المسلمين ويبدو كلام الإمام معبراً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المسلم كدم الذمي حرام</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فيمنح لحق غير المسلم بالحياة نفس الحماية التي يعترف بها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يغضب بسبب ما واجه النساء المسلمات والذميات من هجوم جيش معاوية على الأنبار ويصف اعتداء الجند على المرأة المسلمة والأخرى المعاهدة يستغرب كيف أن المعتدين انصرفوا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وافرين ما نال رجلاً منهم ولا أريق لهم دم</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سبق أن أشرنا إلى كلامه في حماية ملكية غير المسلمين الفردية دون تفريق بينهم وبين المسلمين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التعددية السياسية في وجهيها الديني والاجتماعي كانت في أساس رؤية الإمام للنظام الإسلامي كما كان تطبيق مبادئها بمصداقية وموضوعية وحزم في أساس كل ما واجه علياً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مصاعب ومتاعب وحروب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وبعد ذلك يطرح السؤال حول كل ما يواجه تطبيق مبدأ التعددية السياسية والدينية حالياً حتى في ظل الأنظمة التي تتبنى الديمقراطية، من مآس تتصل بالتمييز العرقي أو العنصري أو الديني أو الاجتماعي؟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بالمساواة في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الحق يبدو من خلال نهج البلاغة في صورة تعطي لتطبيقه مثالية ربما عز نظيرها في الكثير من الدول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في كلامه لأحد ولاته تعبيراً عن ما يتطلبه ذلك من صدقية وموضوعية تحكم حماية هذا الحق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وألزم الحق من لزمه من القريب والبعيد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ذلك من قرابتك وخاصتك حيث وقع</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كلام آخر مشابه يقول لأحد ولاته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والاستثثار بما الناس فيه أسوة</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اهتمام الإمام بهذا الحق ينبع مما فرضته حاجات اجتماعية بدت ماسة بعد عهد الخليفة الثالث الذي انعدمت فيه المساواة أو كادت بسبب عودة الروح القبلية من جديد إلى المجتمع الإسلامي وما نجم عن من ذلك من استثثار وتمييز جعلا من بني أمية وأتباعهم طبقة أرستقراطية استهواها المال والنفوذ فتعرض بيت المال لما يشبه النهب وتعرضت وظائف الدولة العليا لما يشبه الاحتكار، ولكن الإمام عندما تصدى لمواجهة هذه التحديات وجد من المقاومة ما لم يقتصر على بني أمية وحدهم بل تعداهم إلى كثير من الفئات الاجتماعية الأخرى بعد أن كانت العصبية قد أحكمت نفوذها، ومن هذا المنطلق جاء كلام أحد أصدقائه معبراً عن شيء من العصبية عندما أخذ الإمام يوزع العطاء من بيت المال بالتساوي ثلاثة دنانير لكل فرد من الحضور حيث قال سهيل بن 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غلامي بالأمس وقد أعتقته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نعطيك كما نعطيه</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وجاء في رواية أخرى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نظرت في كتاب الله فلم أجد لولد اسماعيل على ولد اسحق فضلا</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رفض التمييز في كل أشكاله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استناداً إلى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عوتب في المساواة بين أشراف العرب والصحابة والسابقين إلى الإسلام والموالي والمعاهدين وغيرهم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القسم والأسوة فذلك أمر لم أحكم به بادىء ذي بدء وقديما سبق إلى الإسلام قوم ونصر وه بسيوفهم ورماحهم فلم يفضلهم رسول الله في القسم ولا آثرهم في السبق </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لقد رفض التمييز بجميع أشكاله في العطاء مهما بلغت أخطاء من شملتهم المساواة، حتى لو كانت بين </w:t>
      </w:r>
    </w:p>
    <w:p>
      <w:pPr>
        <w:pStyle w:val="BookText"/>
        <w:rPr/>
      </w:pPr>
      <w:r>
        <w:rPr>
          <w:rFonts w:ascii="IRNazanin" w:hAnsi="IRNazanin" w:eastAsia="IRNazanin"/>
          <w:color w:val="111111"/>
          <w:sz w:val="28"/>
          <w:sz w:val="28"/>
          <w:szCs w:val="28"/>
          <w:rtl w:val="true"/>
          <w:lang w:bidi="fa-IR"/>
        </w:rPr>
        <w:t>زان غير محصن من جهة ومؤمن، وقد أيد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يد السارق وجلد الزاني غير المحصن ثم قسم عليهما من الفيء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 رسول الله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يمنعهم سهمهم من الإسلام ولم يخرج أسماءهم من بين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شمولية مبدأ المساواة كما تبدو من خلال رؤية الإمام، تطال جميع فئات وطبقات المجتمع فالخليفة يتساوى فيها مع أي مواطن آخر في حقه تجاه بيت مال المسلمين كما في سائر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يخسر الإمام دعواه أمام من سرق درعه لأنه لم يتمكن من تقديم البينة وهي على المدعي والخليفة كغيره من سائر الناس ملزم بتقديم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المسلم يتساوى مع المسلم في الحقوق لا سيما حق الحياة وفي ذلك يقول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دماؤهم كدمائنا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المسلم كدم الذمي حرام</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وتتساوى جميع الفئات أمام القانون ومن ثم أمام المال العام فيوزع هذا المال بالتساوي بين الموالين والمعارضين والأشراف والموالي والمسلمين والمعاهدين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تم بعد البيعة مباشرة وبعد وقعة الجمل ورفض في ذلك أية مساومة لصالح المعارضين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المال لي لسويت بينهم فكيف وإنما المال مال الله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يعرف أن هذا الأمر يرتبط بأحكام الشرع وهو من هذه الناحية حق لا يلغيه التقادم وكل ما وزع من بيت المال خلافاً لأحكامه باطل ويجب أن يستعاد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جاء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وجدته قد تزوج به النساء وملك به الإماء لرددته فإن في العدل سعة ومن ضاق عليه العدل فالجور عليه أضيق</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على لسان ابن عباس أن علياً بن أبي طالب خطب في اليوم التالي على بيعته في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قطيعة أقطعها عثمان وكل مال أعطاه من مال الله فهو مردود في بيت المال فإن الحق القديم لا يبطله شيء</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الحق الذي يتمثل في تطبيق مبدأ العدالة والمساواة كان خلال كل فترة حكمه يؤلف أساس هذا الحكم، فإذا ما تعارض مع أي أمر آخر كان تمسك الإمام به شديد الوضوح مهما كانت العقبات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يهمه من أمر الحكم إلا أن يقيم حقاً؟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بذي قار وهو يخصف نعله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قيمة هذا النعل؟ فقلت لا قيمة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لهي أحب إلي من إمرتكم إلا أن أقيم حقاً أو أدفع باطلاً</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الحماية من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من أبرز ما قدمته نظرية حقوق الإنسان في العصور الحديثة مسألة حق الحماية من العقاب، فجاءت مقولة أن لا عقوبة بدون نص وعدم الحكم إلا بعد سماع أقوال الطرفين وبراءة المتهم حتى تثبت إدانته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المجال يأتي كلام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التعبير في قوله لأحد ولاته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اختر للحكم بين الناس أفضل رعيتك ممن لا تضيق به الأمور ولا تمحكه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يكتفي بأدنى فهم دون أقصاه، وأوقفهم في الشبهات وآخذهم بالحجج وأقلهم تبرماً بمراجعة الخصم وأصبرهم على تكشف الأمور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الاتجاه امتنع عن تسليم معاوية من طلب من قتلة عثمان فأنبأه أنه لا يعرف لعثمان قاتلاً بعينه بعد أن بحث واستقصى وأنه لا يستطيع أن يسلم إليه من اتهمهم لا لشيء إلا لأنه اتهمهم وظن بهم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أمور الحدود لا تستقيم إلا على المحاجة والمقاضاة وإحضار البينة</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وقد جاء في كتاب له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سألت من دفع قتلة عثمان إليك فإني نظرت في هذا الأمر فلم أره يسعني دفعهم إليك ولا إلى غيرك</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حقق الإمام في مقتل عثمان ولكنه لم يتمكن من إكمال التحقيق بسبب الحرب كما لم يتبين له صحة كون محمد بن أبي بكر صاحبه هو القاتل وهو متهم من قبل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ذلك من خلال شهادة نائلة زوجة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كان يمتنع عن إنزال العقاب بالخوارج قبل أن يقوموا بما يسمى اليوم في عالم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 تنفيذ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 لمبدأ براءة المتهم حتى تثبت إدانته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السياق جاء كلامه لمن أخبره عن شخص يتآمر لقتله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أقتل من لم يقتلني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التعبير لأن البيئة هي الأساس في أحكام القضاء في نظره، وقبل ظهورها يمتنع إنزال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الخوارج من المسجد فحكمت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خارجون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أقاتلهم حتى يقاتلوني وسيفعلون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في هذه الحماية من العقاب ما يؤكد تطبيق الإمام 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المتهم حتى تثبت إدانته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وإقامة الدليل والدليل في هذه الحال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 التنفيذ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للثورة المسلحة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الحواشي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للمسعودي الجزء الثاني صفحة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النهج ص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نفس المرجع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لأبي عبيد بن سلام صفحة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لأبي عبيد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ونهج البلاغة 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الجزء السابع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من الكافي المجلد الثامن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وبنوه لطه حسين ص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للمبرد الجزء الثاني صفحة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مكتبة المعارف ببيروت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برنامج اليوم الثاني</w:t>
      </w:r>
    </w:p>
    <w:p>
      <w:pPr>
        <w:pStyle w:val="BookText"/>
        <w:rPr/>
      </w:pPr>
      <w:r>
        <w:rPr>
          <w:rFonts w:ascii="Amiri" w:hAnsi="Amiri" w:eastAsia="Amiri" w:cs="Amiri"/>
          <w:color w:val="111111"/>
          <w:sz w:val="28"/>
          <w:sz w:val="28"/>
          <w:szCs w:val="28"/>
          <w:rtl w:val="true"/>
          <w:lang w:bidi="ar-SA"/>
        </w:rPr>
        <w:t>من مؤتمر نهج البلاغة والفكر الانساني المعاصر</w:t>
      </w:r>
    </w:p>
    <w:p>
      <w:pPr>
        <w:pStyle w:val="BookText"/>
        <w:rPr/>
      </w:pP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1993/12/23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الأستاذ الدكتور عمر موسى باشا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 علي الشيخ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الأستاذ لبيب بيضون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 محمد توفيق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فضيلة الشيخ نبيل حلباوي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الدكتور إبراهيم بيضون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الأستاذ الدكتور عارف تامر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والمسلمين السيد جمال الدين دين برور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سليمان كتاني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فضيلة الشيخ علي خازم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الأستاذ عبد الفتاح قلعه 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الدكتور حسن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الختام حجة الاسلام والمسلمين الشيخ محمد حسن أختري سفير الجمهورية الإسلامية الإيرانية في دمشق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الجلسة الصباحية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9198_141308"/>
      <w:bookmarkStart w:id="65" w:name="pg9198_141308"/>
      <w:bookmarkEnd w:id="65"/>
    </w:p>
    <w:p>
      <w:pPr>
        <w:pStyle w:val="Heading2"/>
        <w:numPr>
          <w:ilvl w:val="1"/>
          <w:numId w:val="1"/>
        </w:numPr>
        <w:rPr/>
      </w:pPr>
      <w:bookmarkStart w:id="66" w:name="pg9198_141308"/>
      <w:bookmarkStart w:id="67" w:name="__RefHeading___Toc3935265_2870459653"/>
      <w:bookmarkStart w:id="68" w:name="_Toc21"/>
      <w:bookmarkEnd w:id="66"/>
      <w:bookmarkEnd w:id="67"/>
      <w:r>
        <w:rPr>
          <w:rtl w:val="true"/>
        </w:rPr>
        <w:t>نهج البلاغة في مرآة القرآن</w:t>
      </w:r>
      <w:bookmarkEnd w:id="68"/>
    </w:p>
    <w:p>
      <w:pPr>
        <w:pStyle w:val="Heading3"/>
        <w:numPr>
          <w:ilvl w:val="2"/>
          <w:numId w:val="1"/>
        </w:numPr>
        <w:rPr/>
      </w:pPr>
      <w:bookmarkStart w:id="69" w:name="__RefHeading___Toc3935267_2870459653"/>
      <w:bookmarkStart w:id="70" w:name="_Toc22"/>
      <w:bookmarkEnd w:id="69"/>
      <w:r>
        <w:rPr>
          <w:rtl w:val="true"/>
        </w:rPr>
        <w:t>الأستاذ الدكتور عمر موسى باشا</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رسول الله كالضوء من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المفيد جداً أن نستهل بحث النهج وعلاقته الوثيقة بالقرآن الكريم، فتتحدث عن أهمية ذلك في تراثنا الفكري والحضاري، فهو المرآة الصادقة للحياة السياسية والاجتماعية والفكرية والثقافية على اختلاف وجوهها وتنوع فنونها، وهو المصدر الثالث من مصادر البيان العربي الأصيل، بعد كتاب الله المعجز، والسنّة النبوية الغرّاء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بد لنا في طرّة هذا الاستهلال من أن نشير إلى أهمية هذا السفر العربي الذي هو قدوة البلغاء، ومنهج المنشئين والمثل الأعلى للمفكرين والمبدعين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المستحسن هنا أن نشير إلى البواعث الأصيلة والمصادر المعتمدة التي جعلت الإمام البليغ علياً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يبدع في خطبه ورسائله وكتبه وكلامه عامة، وفي حكمه وأمثاله، ومواعظه وأقواله خاصة، وليس من باب العبث اللفظي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مصحف البصر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التشبيه البليغ رمز، وليس المراد فيه التشبيه نفسه فحسب، وإنما هو تأكيد أو لعله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هو البصر أو البصيرة أو هو ملء البصر والبصيرة معاً، وذلك حين نتجاوز ظاهر اللفظ، ساعين إلى معرفة باطنه، لأنه الماضي والحاضر والمستقبل، يؤكد لنا ذلك قوله في كلامه السائر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القرآن نبأ ما قبلكم، وخبر ما بعدكم، وحكم ما بينكم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هذا القول الفصل الحقيقة الأبدية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 الرضي</w:t>
      </w:r>
    </w:p>
    <w:p>
      <w:pPr>
        <w:pStyle w:val="BookText"/>
        <w:rPr/>
      </w:pPr>
      <w:r>
        <w:rPr>
          <w:rFonts w:ascii="Amiri" w:hAnsi="Amiri" w:eastAsia="Amiri" w:cs="Amiri"/>
          <w:color w:val="111111"/>
          <w:sz w:val="28"/>
          <w:sz w:val="28"/>
          <w:szCs w:val="28"/>
          <w:rtl w:val="true"/>
          <w:lang w:bidi="ar-SA"/>
        </w:rPr>
        <w:t>مما لا شك فيه أن للشريف الرضي الفضل كل الفضل في البدء بجمع كلام الإمام وصونه من الضياع والفقد، وذلك نظراً لأهميته واتصاله الفعّال بالأحداث الكبرى في حياة العرب والمسلمين، ولا سيما هذه الأحداث التي شلت الكلمة وفرّقت الإخوة، وكان لكلام الإمام الأثر الكبير في جمع القلوب وتوحيد المشاعر، وقد تجلى ذلك كله في هذه الومضات الإنسانية، والإضاءات البيانية، والإبداعات الفكرية، وذلك بالاعتماد على ما في القرآن من شرائع وأحكام، وما فيه من عظات وآيات، فلقد انعكس ذلك كله في أقواله وأعماله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قوله في خطبة له في إحدى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 الحديث وأبلغ الموعظة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تعوّذ وقرأ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الله وإياكم ممن تسعهم رحمته، ويشملهم عفوه ورأفته، وأستغفر الله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يسيراً وتابع الحمد الثاني في خطبته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هو جدير بالذكر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القرآن ويشرحه ويفسره لمن حوله، كما أشار إلى ذلك في خطبة ذم فيها بعض العاصين من أصحابه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دارستكم الكتاب وفاتحتكم الحجاج</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ذكر الشريف الرضي أنه ابتدأ بتأليف كتاب في خصائص الأئمة، وذكر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أخبارهم وجواهر كلامهم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وتوقف بعد الانتهاء من خصائص إمام الأئمة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عاقته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محاجزات الأيام ومماطلات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إنجاز هذا الكتاب، ويبدو لنا أن هذا التوقف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اعتقادنا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متعلق بالأيام والزمان كما يقول، وإنما يرجع إلى أسباب نفسية خاصة وعوامل ذاتية، ذلك أنه شعر بالتقصير في حق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قمة الإبداع البياني، بيد أن أدبه المشهور كان معروفاً ومشتتاً بين العلماء وضائعاً بين الناس، فآثر آنئذ التوجه الكلي لجمع ما تفرّق من أدبه، وتوزع من فكره، ومما يؤكد ذلك أن الناس كانوا معجبين بما اختاره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ما نقل عنه عليه السلام من الكلام القصير في المواعظ والحكم والأمثال والآداب، دون الخطب الطويلة، والكتب المبسوطة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واستطرد الشريف الرضي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فاستحسن جماعة من الأصدقاء ما اشتمل عليه الفصل المقدم ذكره، معجبين ببدائعه ومتعجبين من تواضعه وسألوني عند ذلك أن أبتدىء بتأليف يحتوي على مختار كلام أمير المؤمنين عليه السلام في جميع فنونه، ومتشعبات غصونه، من خطب وكتب ومواعظ وادب، علماً أن ذلك يتضمن من عجائب البلاغة، وغرائب الفصاحة وجواهر العربية، وثواقب الكلم الدينية والدنيوية، ما لا يوجد مجتمعاً في كلام، ولا مجموع الأطراف في كتاب، إذ كان أمير المؤمنين عليه السلام مشرع الفصاحة وموردها، ومنشأ البلاغة ومولدها ومنه عليه السلام ظهر مكنونها وعنه أخذت قوانينها، وعلى أمثلته حذا كل قائل خطيب وبكلامه استعان كل واعظ 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سبق وقصروا، وقد تقدم وتأخروا، لأن كلامه عليه السلام الكلام الذي عليه مِسحة من العلم الإلهي، وفيه عبقة من الكلام النبوي، فأجبتهم إلى الابتداء بذلك عالماً بما فيه من عظيم النفع ومنشور الذكر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أوردت بعض كلام الشريف الرضي، وذلك يؤكد ما قلته في البدء، وهو أنه شعر بالغبن الذي لحق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حين قصرّ أصحابه بحقه، ولا سيما بعد أن ألح عليه الناس طالبين جمع آثاره الأدبية المشتتة هنا وهناك، وقد اختتم مقدمته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أدعي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أني أحيط بأقطار جميع كلامه عليه السلام،حتى لا يشذ عني منه شاذ، ولا يندّ نادً، بل لا أبعد أن يكون القاصر عني فوق الواقع إليّ، والحاصل في ربقتي، دون الخارج مِن يديّ، وما عليّ إلا بذل الجهد، وبلاغ الوسع، وعلى الله سبحانه وتعالى نهج السبيل، وإرشاد الدليل، إن شاء الله تعالى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وحقاً ما قاله فلقد استدرك القدماء والمحدثون على ما جمعه الشريف الرضي، وبذلك </w:t>
      </w:r>
    </w:p>
    <w:p>
      <w:pPr>
        <w:pStyle w:val="BookText"/>
        <w:rPr/>
      </w:pPr>
      <w:r>
        <w:rPr>
          <w:rFonts w:ascii="Amiri" w:hAnsi="Amiri" w:eastAsia="Amiri" w:cs="Amiri"/>
          <w:color w:val="111111"/>
          <w:sz w:val="28"/>
          <w:sz w:val="28"/>
          <w:szCs w:val="28"/>
          <w:rtl w:val="true"/>
          <w:lang w:bidi="ar-SA"/>
        </w:rPr>
        <w:t>كان حقاً أميناً عما فعل، وأشار إلى من سيقوم بعده فيكمل هذا الجمع، ويبقى الأمر والفضل للسابق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والقرآن</w:t>
      </w:r>
    </w:p>
    <w:p>
      <w:pPr>
        <w:pStyle w:val="BookText"/>
        <w:rPr/>
      </w:pPr>
      <w:r>
        <w:rPr>
          <w:rFonts w:ascii="IRNazanin" w:hAnsi="IRNazanin" w:eastAsia="IRNazanin"/>
          <w:color w:val="111111"/>
          <w:sz w:val="28"/>
          <w:sz w:val="28"/>
          <w:szCs w:val="28"/>
          <w:rtl w:val="true"/>
          <w:lang w:bidi="fa-IR"/>
        </w:rPr>
        <w:t xml:space="preserve">أكثر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وصف القرآن، والاستشهاد بآياته ومثانيه وبيان معجزاته وأحكامه في كل مناسبة سانحة اقتضاها الخطاب، واقترنت بها المناسبة، ذلك أنه كان يعتقد أن من حق الولد على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يحسّن اسمه، ويحسّن أدبه، ويعلّمه القرآن</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الملاحظ أنه كان يدور في فلك القرآن، ويتغنى به يصفه ويبيّن قدسيته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أنه كان يجد فيه مثله الأعلى في بلاغته العظمى، وإعجازه المطلق، وما عرفنا من القدماء أو المحدثين من أدرك ما أدركه من الحقائق العليا، وسوف نلاحظ أنه تبنّى ما فيه من محاسن الحكم والأمثال والأقوال حتى إنه كان في بعض الأحيان يصنّف أو يخطب خطبة كما توحيه إليه بعض الآيات ذات الدلالة والمغزى، وقد توضح لنا ذلك في خطب ثلاث توضيحاً لآيات ثلاث، وكأنها كان ينشيء ذلك تعليماً وتثقيفاً، وتبياناً توضيحاً، وهذا الأسلوب خاص به، وهو الرائد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مظاهر هذا الأثر والتأثر القرآني الكلي أو الجزئي، فيمكن أن نتبينها في عدة أساليب، فهو حيناً يتغنى بالقرآن، ويصف إعجازه، ويعدد أحكامه، ويبين زواجره ونواهيه من خلال بيانه وتبيانه ولا يقتصر الأمر على ذلك، وإنما نراه يقتبس آياته يزين بها أسلوبه وينمق بها ديباجته، وقد يكتفي من الآية بأكثرها أو أقلها، أو بكلمة واحدة، وهذا من أجمل الرمز القرآني في الديباجة النهجية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نعرض شواهد وتماثيل من ذلك كله، كما وردت في النهج، إذ لا نستطيع إيراد جزء محدد منها إيماناً منا بالوحدة الكلية في هيكل النص الأدبي، ذلك لأن الاجتزاء يُفقد الأحكام الأدبية والنقدية قيمتها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هو جدير بالذكر أن الإمام كان منهجياً في بلاغته، والمهم أننا نعجب كل العجب حين نجده حريصاً على الوحدة الكلية الموضوعية، وقل أن نجده يأخذ من كل موضوع بطرف، وإنما كان يبحث دوماً موضوعاً محدداً في خطبته، ساعده على ذلك </w:t>
      </w:r>
    </w:p>
    <w:p>
      <w:pPr>
        <w:pStyle w:val="BookText"/>
        <w:rPr/>
      </w:pPr>
      <w:r>
        <w:rPr>
          <w:rFonts w:ascii="Amiri" w:hAnsi="Amiri" w:eastAsia="Amiri" w:cs="Amiri"/>
          <w:color w:val="111111"/>
          <w:sz w:val="28"/>
          <w:sz w:val="28"/>
          <w:szCs w:val="28"/>
          <w:rtl w:val="true"/>
          <w:lang w:bidi="ar-SA"/>
        </w:rPr>
        <w:t>أصالة منهجية، وهذا التوجه الذي بدأه، وهو الجوهر في العمل الأدبي من الأمور الهامة التي لم يتنبه لها النقاد القدماء منهم والمحدثون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القرآن والنهج</w:t>
      </w:r>
    </w:p>
    <w:p>
      <w:pPr>
        <w:pStyle w:val="BookText"/>
        <w:rPr/>
      </w:pPr>
      <w:r>
        <w:rPr>
          <w:rFonts w:ascii="Amiri" w:hAnsi="Amiri" w:eastAsia="Amiri" w:cs="Amiri"/>
          <w:color w:val="111111"/>
          <w:sz w:val="28"/>
          <w:sz w:val="28"/>
          <w:szCs w:val="28"/>
          <w:rtl w:val="true"/>
          <w:lang w:bidi="ar-SA"/>
        </w:rPr>
        <w:t>ولا بد لنا من وقفة قصيرة نوضح فيها أهمية القرآن في النهج، ونشير إلى ما رواه الجاحظ عن أبي يعقوب الثقفي،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الحارث بن أبي ربيعة عن علي بن أبي طالب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له ما شئت من ضرس قاطع في العلم بكتاب الله والفقه في السنة والهجرة إلى الله ورسوله والبسطة في العشيرة والنجدة في الحرب، والبذل للماعون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تضمن نهجه العلم بكتاب الله، بالإضافة إلى هذه الصفات الخمس التي رويت في هذا الخبر الجامع المانع، وذلك كله موثق بالاقتباس من آياته ومثانيه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صبحي الصالح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خطب علي خاصة فريدة لا تكاد تفارقها وهي كثرة اقتباسه من القرآن المجيد والحديث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أن الاقتباس من كتاب الله وحديث نبيه جائز، حتى ولو اقتطع المقتبس موضع الشاهد المناسب من أواخر الآية أو أواسطها، أو اختار عبارات من الحديث أو ألفاظاً، وقد كان من دلائل جواز الاقتباس عند بعض البلاغيين أن الإمام، عليه السلام، أكثر منه في كلامه، وهو حجة، فلا مسوّغ للتساؤل عن اقتطافه كرم الله وجهه، ألفاظاً وتركه ألفاظاً أُخر، ما دام غير قاصد إلى النقل الحرفي، وإنما كان قاصداً إلى طبع أسلوبه بطابع إسلامي صريح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أشار الباحث نفسه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 للنثر الفني في صدر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أننا نضيف إلى هذا التقويم المنهجي المتعلق بالشكل أمراً آخر، وهو أن النهج يمثل القيم المثلى للحياة الإنسانية، والسعادة البشرية، ومن هذا الجانب تبرز عبقرية الإمام الرائد الذي كان يضع في حسبانه خير البشرية قاطبة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من رسول الله كالضوء من الضوء والذراع من العضد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هذا غني عن كل بيان وتبيان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أوصاف القرآن</w:t>
      </w:r>
    </w:p>
    <w:p>
      <w:pPr>
        <w:pStyle w:val="BookText"/>
        <w:rPr/>
      </w:pPr>
      <w:r>
        <w:rPr>
          <w:rFonts w:ascii="Amiri" w:hAnsi="Amiri" w:eastAsia="Amiri" w:cs="Amiri"/>
          <w:color w:val="111111"/>
          <w:sz w:val="28"/>
          <w:sz w:val="28"/>
          <w:szCs w:val="28"/>
          <w:rtl w:val="true"/>
          <w:lang w:bidi="ar-SA"/>
        </w:rPr>
        <w:t>وصف الإمام علي كرم الله وجهه في النهج القرآن، ولا أعرف مصدراً أبدع في وصفه، كما أبدعه إذ نجد خطباً كاملة للتحدث عن القرآن ولا يتكرر الحديث نفسه، فنراه تارة يحجل حيث يجب الإحجال، ويفصل حين يجب التفصيل، ويمكن أن نجمل أوصافه في ثلاثة أنواع 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كاملة، أو شبه كاملة في الكتب والخطب والرسائل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فقرات مطوّلة تضمنتها بعض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إشارات عابرة لآيات مجتزأة وألفاظ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وتتضمن هذه الأنواع البيانية الثلاثة من المعاني الكلية ما يتضمنه القرآن نفسه من شرائع الأحكام، وما استجد من الأحداث والفتن والحروب والأحوال الاجتماعية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نتبين أربعة نماذج من التماثيل الفنية، وسوف تشير إلى أهم مميزاتها من خلال الوقوف عندها تعريفاً وتوضيحاً وتمثيلاً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النموذج الأول، فهو الخطبة الأولى التي استهل بها النهج، وقد تضمنت التحدث عن ابتداء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السماء والأرض، وخلق الملائكة وآدم، واختيار الأنبياء، ومبعث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القرآن وما تضمنه من الأحكام الشرعية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استهل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ربكم فيكم، مبيناً حلاله وحرامه وفرائضه وفضائله وناسخه و منسوخه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النموذج الثاني فقد تضمن وصف قدرة الله بعد الحمدلة، وخلص منها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لكل شيء قدراً، ولكل قدْر أجلاً، ولكل أجل كتاباً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استطرد لذكر فضل القرآن ونعته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 زاجر وصامت ناطق، حجة الله على خلقه، أخذ عليهم ميثاقه، وارتهن عليهم أنفسهم، أتم نوره، وأكمل به دينه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واختتم خطبته بالوصية والتقوى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النموذج الثالث فقد تضمن طلب الانتفاع ببيان الله والاتعاظ بمواعظه، وقد استهله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 هذا القرآن هو الناصح الذي لا يغش والهادي الذي لا يُضل، والمحدث </w:t>
      </w:r>
    </w:p>
    <w:p>
      <w:pPr>
        <w:pStyle w:val="BookText"/>
        <w:rPr/>
      </w:pPr>
      <w:r>
        <w:rPr>
          <w:rFonts w:ascii="Amiri" w:hAnsi="Amiri" w:eastAsia="Amiri" w:cs="Amiri"/>
          <w:color w:val="111111"/>
          <w:sz w:val="28"/>
          <w:sz w:val="28"/>
          <w:szCs w:val="28"/>
          <w:rtl w:val="true"/>
          <w:lang w:bidi="ar-SA"/>
        </w:rPr>
        <w:t>الذي لا يكذب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النموذج الرابع، فهو أطول النماذج المذكورة، وهو من خطبة له، يحسن بنا الوقوف عندها، وقد اختتمها بذكر القرآن مطولاً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استهلها بالتحدث منبهاً على إحاطة علم الله بالجزئيات، ثم يحث على التقوى ويبين فضل الإسلام وبعثة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حتى انتهى إلى ذكر القرآن الكريم، ومن الواجب أن نورد ختام خطبته،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أنزل عليه الكتاب نوراً لا تُطفأ مصابيحه، وسراجاً لا يخبو توقده، وبحراً لا يُدرك قعره،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ومنهاجاً لا يُضل 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وشعاعاً لا يُظلم ضوؤه وفرقاناً لا يُخمد برهانه، وبياناً لا تُهدم أركانه، وشفاء لا تُخشى أسقامه، وعزاً لا تُهزم أنصاره، وحقاً لا تُخذل أعوانه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معدن الإيمان وبحبوحته وينابيع العلم وبحوره، ورياض العدل وغدرانه وأثافي الإسلام وبنيانه، وأودية الحق،وغيطانه، وبحر لا يستنزفه المستنزفون، وعيون لا ينضبها الماتحون، ومناهل لا يغيضها الواردون، ومنازل لا 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المسافرون، وأعلام لا يعمى عنها السائرون، وآكام لا يجوز عنها القاصدون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الله رياً لعطش العلماء وربيعاً لقلوب الفقهاء، ومحاجً لطرق الصلحاء، ودواء ليس بعده، داء، ونوراً ليس معه ظلمة، وحبلاً وثيقاً عُروته، ومعقلاً منيعاً ذروته، وعزاً لمن تولاه وسلماً لمن ائتم به وعذراً لمن انتحله، وبرهاناً لمن تكلم به، وشاهداً لمن خاصم به، وفلجاً لمن حاجّ به وحاملاً لمن حمله ومطية لمن أعمله وآية لمن توسَّم وجنة لمن استلام وعلماً لمن وعى، وحديثاً لمن روى وحكماً لمن قضى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أبرز ما يلاحظ في هذا التمثال القرآني أن نصه قد أعطانا أدق صورة، وأكمل نموذج عن کتاب الله عز وجل ويمكن للباحث أن يتبين الملاحظات الثلاث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تحدث عن الكتاب المنزل والفرقان الأمثل، وأنه النور والشعاع والسراج، والبحر والحق والعز والشفاء، وقد شفع ذلك بذكره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منهاجاً لا يضل 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تحدث من خلاله عن الإسلام والإيمان والعلم والعدل، وشفع ذلك كله أيضاً بذكره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بعد ذكرها الازدواجي الأول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أبرز أهمية الكتاب الفرقان عند العلماء والفقهاء والصلحاء لأنه مصدر كل شيء وهدى ورحمة للعالمين، ولا يستغني عنه أي 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النهج ثلاث مرات يؤكد ما ذكرناه في بدء الحديث، وهو أن التسمية كانت مستوحاة من كلام الإمام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p>
    <w:p>
      <w:pPr>
        <w:pStyle w:val="BookText"/>
        <w:rPr/>
      </w:pPr>
      <w:r>
        <w:rPr>
          <w:rFonts w:ascii="Amiri" w:hAnsi="Amiri" w:eastAsia="Amiri" w:cs="Amiri"/>
          <w:color w:val="111111"/>
          <w:sz w:val="28"/>
          <w:sz w:val="28"/>
          <w:szCs w:val="28"/>
          <w:rtl w:val="true"/>
          <w:lang w:bidi="ar-SA"/>
        </w:rPr>
        <w:t>يتضمن النوع الثاني بعض المقتطفات والشذرات البليغة في أسطر معدودات، بيد أنها لا تستنفد القسم الأعظم من النص النهجي، وإنما تأتي استطراداً واستشهاداً لما يعرض له من المعنى، وقد أحصينا هذا النوع في ستة نماذج مجتزأة تضمنتها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النموذج الأول فهو من خطبة له في ذكر أركان الدين وقد اختتمت بالدعوة إلى الإفاضة في ذكر الله والاقتداء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خلص من ذلك طالب تعلم القرآن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وتعلموا القرآن فإنه أحسن الحديث وتفقهوا فيه فإنه ربيع القلوب، واستشفوا بنوره فإنه شفاء الصدور، وأحسنوا تلاوته فإنه أنفع القصص، وإن العالم العامل بغير علمه كالجاهل الحائر الذي لا يستفيق من جهله بل الحجة عليه أعظم والحسرة له ألزم، وهو عند الله ألوم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النموذج الثاني فهو من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مخاطبته أهل البصرة، فتحدث عن الإيمان، ووصف حال أهل القبور يوم القيامة، ودعا إلى التمسك بحبل القرآن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وعليكم بكتاب الله، فإنه الحبل المتين والنور المبين والشفاء النافع، والري الناقع والعصمة للمتمسك والنجاة للمتعلق، لا يعوج فيقام، ولا يزيغ فيستعتب ولا تخلقه كثرة الرد وولوج السمع من قال به صدق ومن عمل به سبق</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النموذج الثالث فهو من خطبة الأشباح، وهي من جلائل خطبه خطب بها على منبر الكوفة، وقد استهلها بالتحدث عن الله عز وجل، وذكر صفاته اعتماداً على ما ورد منها في القرآن، كما تضمنت وصف السماء والملائكة والأرض والبحار وهى من أطول خطبه، ومما 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دلك القرآن عليه من صفته فائتم به واستضى بنور هدايته وما كلفك الشيطان علمه مما ليس في الكتاب عليك فرضه، ولا في سنّة النبي، صلى الله عليه وآله وأئمة الهدى أثره، فكِلْ علمه إلى الله سبحانه، فإن ذلك منتهى حق الله عليك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النموذج الرابع فهو من كلام له في ذم اختلاف العلماء في الفتيا، وذم أهل الرأي، وأن الحكم للقرآن، وقد استشهد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واختتم حديثه واستشهاده بعد هاتين الآيتين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القرآن ظاهره أنيق، وباطنه عميق لا تفنى عجائبه، ولا تنقضي غرائبه، ولا تُكشف الظلمات إلا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الكلمات المعدودات في جزء من وصف القرآن إنما تجمع كل شيء الظاهر والباطن والعجائب والغرائب، وماذا أبقى بعدئذ؟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النموذجان الخامس والسادس فهما على جانب كبير من الأهمية، ذلك لأنهما يتعلقان ببعض الأحداث الهامة، ولا سيما ما يتعلق منها برفع المصاحف والتحكيم، ونحن نكتفي هنا بما يتعلق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النموذج الخامس المتعلق بالتحكيم وموقفه بعد سماعه لأمر الحكمين في مطلع كلام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نحكّم الرجال، وإنما حكمنا القرآن، هذا القرآن إنما هو خط مستور بين الدفتين لا ينطق بلسان ولا بد له من ترجمان، وإنما ينطق عنه الرجال، ولما دعانا القوم إلى أن نحكم بيننا القرآن لم نكن الفريق المتولي عن كتاب الله، سبحانه وتعالى، وقد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فرده إلى الله أن نحكم بكتابه، ورده إلى الرسول أن نأخذ بسنته، فإذا حُكم بالصدق في كتاب الله، فنحن أحق الناس به، وإن حكم بسنّة رسول الله صلى الله عليه وآله وسلم فنحن أحق الناس وأولاهم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والملاحظ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يناقش قصة التحكيم مناقشة منطقية مقنعة، ويدعم حججه بما ورد في القرآن فهو يتحدث عن القرآن بالقرآن وهنا تكمن براعته البلاغية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والأمر نفسه في النموذج السادس، وهو من كتاب أمر جماعة من أصحابه أن يقرؤوه أيضاً على شيعته بيّن لهم ما يقوله فيما سألوه عنه، ومنه 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صلحي بينهم على رجلين حكمين يحييا ما أحيا القرآن ويميتان ما أمات القرآن، فاختلف رأيهما، وتفرق حكمها، ونبذا حكم القرآن وخالفا ما في الكتاب واتبعا هواهما بغير هدى من الله، فجنبهما السداد وأهوى بهما في غمرة الضلال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أشار في الكلام نفسه إلى الحكماء والعلماء والفقهاء وحملة القرآن والمتهجدين بالأسحار، والعباد والزهاد في الدنيا وعمّار المساجد وأهل تلاوة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النماذج والتماثيل تعطينا كما رأينا في النوع الأول خير دليل على أن الثقافة القرآنية في نهج البلاغة هي العماد الأصيل والجوهر المتلألي في البلاغة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الثالث</w:t>
      </w:r>
    </w:p>
    <w:p>
      <w:pPr>
        <w:pStyle w:val="BookText"/>
        <w:rPr/>
      </w:pPr>
      <w:r>
        <w:rPr>
          <w:rFonts w:ascii="Amiri" w:hAnsi="Amiri" w:eastAsia="Amiri" w:cs="Amiri"/>
          <w:color w:val="111111"/>
          <w:sz w:val="28"/>
          <w:sz w:val="28"/>
          <w:szCs w:val="28"/>
          <w:rtl w:val="true"/>
          <w:lang w:bidi="ar-SA"/>
        </w:rPr>
        <w:t>يتضمن النوع الثالث إشارات عابرة ورموزاً خاطفة إلى القرآن الكريم في بعض المناسبات من خطبه وكلامه ورسائله في كلمات معدودات، وقد تمتد إلى أكثر من سطر أو سطرين بيد أنها لا تتجاوز أربعة أسطر في الأغلب، ويمكن أن نتبينها في ثمانية نماذج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المفيد لهذا البحث أن نعرضها لاستكمال الصور الكلية، لأنها تثبت أحياناً بعض الأقوال المأثورة مما يتعلق بالقرآن، وقل أن نجد مثيلًا في مصدر آخر بمثل هذا المظهر المطبوع بالطابع الذاتي، فقد قوّم حياته وأعماله بالتقويم القرآني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أحداً فعل مثل فعله وفق منهجه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قوله في النموذج الأول من خطبة له وهي الخطبة العجيبة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فكفى بالجنة ثواباً ونوالاً، وكفى بالنار عقاباً ووبالاً، وكفى بالله منتقماً ونصيراً، وكفى بالكتاب حجيجاً وخصيماً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 النموذج الثاني من خطبة له يتحدث فيها عن صفات الحق ووعظ الناس بالتقوى والمشورة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عليكم الكتاب تبياناً لكل شيء وعمَّر فيكم نبيه أزماناً حتى أكمل له 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أنزل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 الذي رضي لنفسه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 النموذج الثالث من كلام له حين عزم على المسير إلى الخوارج وقد اعترض عليه 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صدقك بهذا فقد كذب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هو جدير بالذكر أن المعترض عليه كان يعتمد على علم النجوم، بيد أنه نبه إلى عدم الاعتماد على التنجيم والمنجمين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النموذج الرابع بعد ليلة الهرير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القوم الذين دُعوا إلى الإسلام فقبلوه، وقرؤوا القرآن فأحكموه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 النموذج الخامس من خطبة له في تعظيم الله ووعظ الناس وذكر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الله بين أظهركم ناطق لا يعيا لسانه، وبيت لا تهدم أركانه، وعز لا تهزم أعوانه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يكتف بذلك، وإنما أعاد ذكر القرآن في وعظه الناس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تبصرون به، وتنطقون،به وتسمعون،به وينطق بعضه ببعض، ويشهد بعضه على بعض، ولا يختلف بالله، ولا يخالف بصاحبه عن الله</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 في النموذج السادس من كلام له يدحض حكم الحكمين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حكم الحكمان ليُحييا ما أحيا القرآن ويميتا ما أمات القرآن، وإحياؤه الاجتماع عليه، وإماتته الافتراق عنه، فإن جرَّنا القرآن إليهم اتبعناهم، وإن جرَّهم إلينا اتبعونا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المرة الثالثة التي يرد فيها ذكر التحكيم وموقف علي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 النموذج السابع بعد انصرافه من صفين، وفيها وصف حال الناس قبل البعثة وصفة آل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أرسله بالدين المشهور والعلم المأثور، والكتاب المسطور، والنور الساطع، والضياء اللامع، والأمر الصادع، إزاحة للشبهات واحتجاجاً بالبينات وتحذيراً بالآيات، وتخويفاً بالمُثلات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في النموذج الأخير الثامن من خطبة له في بيان فضل القرآن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القرآن فاستنطقوه، ولن ينطق، ولكن أخبركم عنه إلا أنه فيه علم ما يأتي والحديث عن الماضي، ودواء دائكم، ونظم ما بينكم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ثمانية عشر نموذجاً للتماثيل البيانية النهجية، وقد لاحظنا من خلالها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يجد في القرآن البيان كل البيان يعتمد عليه، ويستشهد به مسترشداً بهديه، ويجعله الحكم الفصل، والقول الفصل في كل ما يتعلق بالأحداث التي مرت به، أو التي تعرض له، ومن المفيد هنا الوقوف عند قصة سودة بنت عُمارة الهمدانية، فقد روت هذه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جاءت إليه تشتكي من رجل ولّاه صدقاتهم، فوجدته قائماً يصلي، فلما انفتل من صلاته قال لها بتعطف ورأفة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حاجة؟ فأخبرته خبر الرجل فبكى ثم رفع يديه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لم أمرهم بظلم خلقك، ولا تركِ حقك، ثم أخرج من جيبه قطعة من جراء فكتب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جاءتكم بينة من ربكم، فأوفوا الكيل والميزان ولا تبخسوا الناس أشياءهم، ولا تعثوا في الأرض مفسدين بقية الله خير لكم إن كنتم مؤمنين، وما أنا عليكم بحفيظ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أتاك كتابي هذا فاحتفظ بما في يدك حتى يأتي من يقبضه منك والسلام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أبرز ما يلاحظ هذا الطبع القرآني الأصيل، فقد وضح أمر الشرع بالنسبة إلى الحاكم، وطلب من عامله الأمانة وإعطاء الناس حقوقهم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البيان النهجي كان على غاية </w:t>
      </w:r>
    </w:p>
    <w:p>
      <w:pPr>
        <w:pStyle w:val="BookText"/>
        <w:rPr/>
      </w:pPr>
      <w:r>
        <w:rPr>
          <w:rFonts w:ascii="Amiri" w:hAnsi="Amiri" w:eastAsia="Amiri" w:cs="Amiri"/>
          <w:color w:val="111111"/>
          <w:sz w:val="28"/>
          <w:sz w:val="28"/>
          <w:szCs w:val="28"/>
          <w:rtl w:val="true"/>
          <w:lang w:bidi="ar-SA"/>
        </w:rPr>
        <w:t>من الدقة، إذ لا يستطيع الباحث أن يجعل النص القرآني معزواً إلى سورة واحدة، لأنه استخدم ببراعة هذا التداخل القرآني في النص الذي كتبه وذلك كما يلي في عدة سور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في سورة الأعراف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جاءتكم بينة من ربكم، فأوفوا الكيل والميزان، ولا تبخسوا الناس أشياءهم، ولا تفسدوا في الأرض بعد إصلاحها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هود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أوفوا المكيال والميزان بالقسط ولا تعثوا في الأرض مفسدين بقية الله خير لكم إن كنتم مؤمنين، وما أنا عليكم بحفيظ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جاءكم بينة من ربكم وهدى ورحمة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يتضح أنه استخدم أكثر من ثلاث آيات، ولا نجد آية واحدة تجمع النص المذكور كاملاً، والواقع أن مثل هذا التداخل يوضح الإعجاز النهجي في استخدام القرآن، فهو من حيث التكامل النصي مستقيم، ومن حيث الاستخدام صحيح، ولكن يبقى علينا أن نشير إلى أن مثل التنسيق في الاستشهاد لم يسبق إليه ولا نعرف فيما اطلعنا من نصوص اقتباسية من فعل مثل ذلك، وربما يحسبه الشراة أنه غير مستقيم مع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يبدو هذا للوهلة الأولى ولكن النظرة الفاحصة بأكثر من زاوية تبرز لنا الدقة النهجية في هذا الاستخدام اللفظي في النظرة التفصيلية، والاستخدام المعنوي في النظرة التكاملية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مقتبسات القرآن</w:t>
      </w:r>
    </w:p>
    <w:p>
      <w:pPr>
        <w:pStyle w:val="BookText"/>
        <w:rPr/>
      </w:pPr>
      <w:r>
        <w:rPr>
          <w:rFonts w:ascii="IRNazanin" w:hAnsi="IRNazanin" w:eastAsia="IRNazanin"/>
          <w:color w:val="111111"/>
          <w:sz w:val="28"/>
          <w:sz w:val="28"/>
          <w:szCs w:val="28"/>
          <w:rtl w:val="true"/>
          <w:lang w:bidi="fa-IR"/>
        </w:rPr>
        <w:t xml:space="preserve">كنا تحدثنا عن أوصاف القرآن، واستخداماته الفنية من خلال النماذج والتماثيل الجمالية في النهج، وقد لاحظنا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يشفع وصف القرآن بآيات من القرآن نفسه في أكثر من آية في بعض الأحيان، بيْد أن هذا التوجه كان أكثر استخداماً في غير المجال السابق، لأنه يشمل النهج كاملاً سواء أكان في وصف القرآن أم في غيره من الموضوعات التي كانت موضع حديثه وخطبه وكتبه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نستغرب إن قلنا إن عدد اقتباساته القرآنية عامة هو إحصائياً مساوٍ لعدد السور القرآنية، وهو مائة وأربع عشرة 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تقسيم الآيات الاقتباسية في النهج إلى ثلاثة أنواع بحسب طول الاستشهاد أو 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الاستشهاد الكبرى ست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الاستشهاد الوسطى إحدى وخمسون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الاستشهاد الصغرى سبع وأربعون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هو جدير بالذكر أن الاستشهاد لا يعني الآية كلها، فقد يكون النص كاملاً، وقد يكون معظمه، وقد يكون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عدد آيات 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ولابد من الإشارة هنا إلى رأي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قراءة القرآن وترتيله والتغني به،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بينه تبياناً، ولا تهذه هذّ الشعر، ولا تنثره نثر الرمل، ولا يكن همّ أحدكم آخر السورة</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ترتيل القرآن حفظ الوقوف وبيان الحروف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يؤكد لنا معرفة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بقواعد التلاوة والتجويد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يضاف إلى ذلك حفظه، ذلك أن طبيعة المناسبات أكدت لنا، إذ كان يكتفي في بعض الأحيان بالتعبير عما يريده قرآناً كما كان الحال في شكواه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يستخدم في بعض حكمه وأمثاله معاني القرآن معبراً بأسلوبه الذاتي من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حبيت بتحية فحبي بأحسن منها، وإذا أسديت إليك يد، فكافئها بما يربي عليها، والفضل مع عليها والفضل مع ذلك للبادى</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 جمل في هذه الفقرة أو القول السائر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فالجملة الأولى مستمدة من كتاب الله معنى ولفظاً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حييتم بتحية فحيوا بأحسن منها أو ردوها</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يكتف بهذا الاقتباس القرآني بما ينسجم والمناسبة العارضة، وإنما شفعها بما يلائم ذلك، فتحدث عن المحسن الذي أسدى إليه صنيعاً حسناً، واختتمه بأن الفضل للسابق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الشرع القرآني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لنا بعد التحدث عن الأوصاف القرآنية في نهج البلاغة والاقتباسات الاستشهادية في المناسبات المختلفة، من توضيح ميزة ثالثة، وهي الشرح القرآني توضيحاً لعظمة القرآن، </w:t>
      </w:r>
    </w:p>
    <w:p>
      <w:pPr>
        <w:pStyle w:val="BookText"/>
        <w:rPr/>
      </w:pPr>
      <w:r>
        <w:rPr>
          <w:rFonts w:ascii="Amiri" w:hAnsi="Amiri" w:eastAsia="Amiri" w:cs="Amiri"/>
          <w:color w:val="111111"/>
          <w:sz w:val="28"/>
          <w:sz w:val="28"/>
          <w:szCs w:val="28"/>
          <w:rtl w:val="true"/>
          <w:lang w:bidi="ar-SA"/>
        </w:rPr>
        <w:t>وتبياناً لمواطن إعجازه، وتوضيحاً لفنون بلاغته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والملاحظ وجود ضربين من الشرح والتبيان القرآني فأما الضرب الأول فيتعلق بالشرح المباشر رغبة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لأهمية الموضوع المجمل في كتاب الله عز وجل؛ وأما الضرب الثاني فيتعلق بسؤال أو طلب من بعض صحابته، وهو الشرح المطلوب غير المباشر، أو هو شرح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 المباشر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يتضمن هذا الضرب ثلاثة نماذج يحسن الوقوف عندها،</w:t>
      </w:r>
    </w:p>
    <w:p>
      <w:pPr>
        <w:pStyle w:val="BookText"/>
        <w:rPr/>
      </w:pPr>
      <w:r>
        <w:rPr>
          <w:rFonts w:ascii="Amiri" w:hAnsi="Amiri" w:eastAsia="Amiri" w:cs="Amiri"/>
          <w:color w:val="111111"/>
          <w:sz w:val="28"/>
          <w:sz w:val="28"/>
          <w:szCs w:val="28"/>
          <w:rtl w:val="true"/>
          <w:lang w:bidi="ar-SA"/>
        </w:rPr>
        <w:t>أما النموذج الأول فهو كلامه حين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الهاكم التكاثر حتى زرتم المقابر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استهل شرحه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له مراماً ما أبعده وزوراً ما أغفله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وخطراً ما أفظعه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واختتمه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للموت لغمرات، هي أفظع من أن تَّستغرق بصفة أو تعتدل على عقول أهل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النموذج الثاني فهو كلامه حين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له فيها بالغدو والآصال رجال لا تلهيهم تجارة ولا بيع عن ذكر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استهل شرحه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وتعالى جعل الذكر جلاء للقلوب، تسمع به بعد الوقرة، وتُبصر به بعد القشوة وتنقاد به بعد المعاندة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واختتمه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فحاسب نفسك لنفسك، فإن غيرها من الأنفس لها حسب غيرك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النموذج الثالث فهو كلامه حين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استهل شرحه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أدحض مسؤول حجة، وأقطع مغتر معذرة، لقد أبرح جهالة بنفسه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استطرد بعد هذا الاستهلال المعنف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ما جرأك على ذنبك وما غرك بربك، وما أنّسك بهلكة 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واختتمه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فتحرَّ من أمرك ما يقوم به عذرك، وتثبت به حجتك، وخذ ما يبقى لك، </w:t>
      </w:r>
    </w:p>
    <w:p>
      <w:pPr>
        <w:pStyle w:val="BookText"/>
        <w:rPr/>
      </w:pPr>
      <w:r>
        <w:rPr>
          <w:rFonts w:ascii="Amiri" w:hAnsi="Amiri" w:eastAsia="Amiri" w:cs="Amiri"/>
          <w:color w:val="111111"/>
          <w:sz w:val="28"/>
          <w:sz w:val="28"/>
          <w:szCs w:val="28"/>
          <w:rtl w:val="true"/>
          <w:lang w:bidi="ar-SA"/>
        </w:rPr>
        <w:t>مما لا تبقى له وتيسر لسفرك وشم برق النجاة، وارحل مطايا التشمير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من هذا الضرب من الشرح أنه كان صادراً عن إبداع ذاتي في أدب الإمام، إذ لم يقل رغبة في أمر خاص، وإنما كان هدفه الإفادة العامة للناس والدعوة إلى فهم أحكام القرآن وتدبر آياته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 المطلق</w:t>
      </w:r>
    </w:p>
    <w:p>
      <w:pPr>
        <w:pStyle w:val="BookText"/>
        <w:rPr/>
      </w:pPr>
      <w:r>
        <w:rPr>
          <w:rFonts w:ascii="IRNazanin" w:hAnsi="IRNazanin" w:eastAsia="IRNazanin"/>
          <w:color w:val="111111"/>
          <w:sz w:val="28"/>
          <w:sz w:val="28"/>
          <w:szCs w:val="28"/>
          <w:rtl w:val="true"/>
          <w:lang w:bidi="fa-IR"/>
        </w:rPr>
        <w:t xml:space="preserve">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من مصادر الشريعة والتشريع بعد موت الرسول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يهمل سؤال سائل، أو شرح أمر في مناسبة عارضة، وقد توضح لنا ذلك من خلال ثلاثة شواهد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الشاهد الأول فهو في التحدث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 والاستغفار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في القرآن على اختلاف صيغها واشتقاقاتها مائتين واثنتين وثلاثين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لقائل ذكر في حضرته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أندري ما الاستغفار؟</w:t>
      </w:r>
    </w:p>
    <w:p>
      <w:pPr>
        <w:pStyle w:val="BookText"/>
        <w:rPr/>
      </w:pPr>
      <w:r>
        <w:rPr>
          <w:rFonts w:ascii="Amiri" w:hAnsi="Amiri" w:eastAsia="Amiri" w:cs="Amiri"/>
          <w:color w:val="111111"/>
          <w:sz w:val="28"/>
          <w:sz w:val="28"/>
          <w:szCs w:val="28"/>
          <w:rtl w:val="true"/>
          <w:lang w:bidi="ar-SA"/>
        </w:rPr>
        <w:t>الاستغفار درجة العليين، وهو اسم واقع على ستة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على ما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إلى المخلوقين حقوقهم حتى تلقى الله أملس ليس عليك 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كل فريضة عليك ضيعتها فتؤدي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اللحم الذي نبت على السحت فتذيبه بالأحزان، حتى تّلصق الجلد بالعظم، وينشأ بينهما لحم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ألم الطاعة كما أذقته حلاوة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يقتصر الأمر على ما مر معنا هنا، وإنما كان يردد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يقنط ومعه الاستغفار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الشاهد الثاني فهو في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الاستغفار والمستغفرين، ذلك لأن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 صاحباً لأمير المؤمنين عليه السلام يقال له همام، كان رجلاً عابداً،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صف لي المتقين حتى كأني أنظر إليهم، فتثاقل عليه السلام عن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همام اتق الله وأحسن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الذين اتقوا والذين هم محسنون</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يقنع همام بهذا القول حتى عزم عليه فحمد الله وأثنى عليه،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فالمتقون فيها هم أصل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منطقهم الصواب، وملبسهم الاقتصاد ومشيهم التواضع غضوا أبصارهم عما حرم الله عليهم، ووقفوا أسماعهم على العلم النافع لهم </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أفاض واستطرد يتحدث في هذه الخطبة عن الجنة والنار ويصف المتقين في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تالين لأجزاء القرآن يرتلونها ترتيلًا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الخطبة في وصف المتقين من أجمل النصوص النهجية، فلا تستغرب إن رأينا صاحبه هماماً يصعق صعقة كانت نفسه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وصف النفاق والمنافقين، في خطبة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اختتمها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الشيطان ألا إن حزب الشيطان هم الخاسرون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الشاهد الثالث فهو في بحث الفتنة، وموقف القرآن من هذا الموضوع الهام، وكأنما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يحرص على تحذير المسلمين من الأحداث التي تثير الفتن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هو جدير بالذكر أن رجلاً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أخبرنا عن الفتنة، وهل سألت رسول الله صلى الله عليه وآله، عنها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أحسب الناس أن يُتركوا أن يقولوا آمنا وهم لا يُفتنون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الفتنة لا تنزل بيننا ورسول الله صلى الله عليه وآله بين أظهرنا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 المطاف</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مما تقدم معنا أن كتاب نهج البلاغة سفر متميز لا كسائر الأسفار لأنه انطباعات إمام كبير من أئمة الإسلام شهد أحداثه الكبرى، فكان نهجه بحق مذكرات ذاتية، </w:t>
      </w:r>
    </w:p>
    <w:p>
      <w:pPr>
        <w:pStyle w:val="BookText"/>
        <w:rPr/>
      </w:pPr>
      <w:r>
        <w:rPr>
          <w:rFonts w:ascii="Amiri" w:hAnsi="Amiri" w:eastAsia="Amiri" w:cs="Amiri"/>
          <w:color w:val="111111"/>
          <w:sz w:val="28"/>
          <w:sz w:val="28"/>
          <w:szCs w:val="28"/>
          <w:rtl w:val="true"/>
          <w:lang w:bidi="ar-SA"/>
        </w:rPr>
        <w:t>وانطباعات إبداعية لهذا الإمام الكبير الذي أسهم في هذا الصراع المرير بين الخير والشر، ومن خلال هذا التعبير الإنساني من الجاهلية الجهلاء إلى العقيدة السمحة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سما أتباع الدين الجديد سمواً إنسانياً، فكانت رسالتهم إلى العالم كله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بالذات تبدو عظمة النهج لأنه صورة واقعية ونظرة حقيقية إلى المجتمع الجديد، يضاف إلى ذلك أنه كان مجسداً للقيم الإسلامية والمعاني القرآنية، وهذا ما حرصنا على تبيانه والبرهان عليه من خلال النهج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استطعنا أن نجلو هذه الحقيقة من خلال البحث في التحدث عن العلاقة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والشريف الرضي، كما تعرضنا بعد ذلك للتسمية، وأثر القرآن فيه، وخاصة الأوصاف القرآنية في النهج بالإضافة إلى الشروح والاقتباسات والحوارات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نستطيع بعد هذا كله أن نقول إن نهج البلاغة كان قطاف القرآن، وما فيه من آراء وشروح ليس إلا التفسير الدقيق لذلك كله، ولا سيما أن صاحبه أحد العمد الكبرى في فهم القرآن وتدبير مثانيه وآياته، فكان نهج البلاغة المرآة الحقيقية للمجتمع العربي الإسلامي، اعتماداً على ما في كتاب الله من عقيدة ومواعظ وعبر، وهكذا نستطيع أن نرى نهج البلاغة في أنوار مرآة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تحقيق الشيخ محمد عبده</w:t>
      </w:r>
    </w:p>
    <w:p>
      <w:pPr>
        <w:pStyle w:val="BookText"/>
        <w:rPr/>
      </w:pPr>
      <w:r>
        <w:rPr>
          <w:rFonts w:ascii="Amiri" w:hAnsi="Amiri" w:eastAsia="Amiri" w:cs="Amiri"/>
          <w:color w:val="111111"/>
          <w:sz w:val="28"/>
          <w:sz w:val="28"/>
          <w:szCs w:val="28"/>
          <w:rtl w:val="true"/>
          <w:lang w:bidi="ar-SA"/>
        </w:rPr>
        <w:t>المكتبة التجارية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الرحمانية بمصر جزءان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تحقيق الدكتور صبحي الصالح، جزء واحد جامع طبع في بيروت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وطبع في إيران بقم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بإشراف انتشارات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تحقيق عبد العزيز سيد الأهل أربعة أجزاء طبع مكتبة الأندلس للطباعة والنشر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نهج البلاغة، ومدارك نهج البلاغة ودفع الشبهات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كتابان في مجموع واحد تأليف وجمع الهادي كاشف الغطاء مطبعة مكتبة الأندلس للطباعة والنشر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الحواشي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530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نهج البلاغة للدكتور صبحي الصالح،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النص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 ص</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نهج البلاغة،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86/11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نهيج البلاغة،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التكاثر </w:t>
      </w:r>
      <w:r>
        <w:rPr>
          <w:rFonts w:eastAsia="Amiri" w:cs="Amiri" w:ascii="Amiri" w:hAnsi="Amiri"/>
          <w:color w:val="111111"/>
          <w:sz w:val="28"/>
          <w:szCs w:val="28"/>
          <w:lang w:bidi="ar-SA"/>
        </w:rPr>
        <w:t>221/102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الانفطار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128/16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bookmarkStart w:id="71" w:name="pg9198_141326"/>
    </w:p>
    <w:p>
      <w:pPr>
        <w:pStyle w:val="Heading2"/>
        <w:numPr>
          <w:ilvl w:val="1"/>
          <w:numId w:val="1"/>
        </w:numPr>
        <w:rPr/>
      </w:pPr>
      <w:bookmarkStart w:id="72" w:name="__RefHeading___Toc3935269_2870459653"/>
      <w:bookmarkStart w:id="73" w:name="_Toc23"/>
      <w:bookmarkEnd w:id="71"/>
      <w:bookmarkEnd w:id="72"/>
      <w:r>
        <w:rPr>
          <w:rtl w:val="true"/>
        </w:rPr>
        <w:t>حقوق الانسان في نهج البلاغة</w:t>
      </w:r>
      <w:bookmarkEnd w:id="73"/>
    </w:p>
    <w:p>
      <w:pPr>
        <w:pStyle w:val="Heading3"/>
        <w:numPr>
          <w:ilvl w:val="2"/>
          <w:numId w:val="1"/>
        </w:numPr>
        <w:rPr/>
      </w:pPr>
      <w:bookmarkStart w:id="74" w:name="__RefHeading___Toc3935271_2870459653"/>
      <w:bookmarkStart w:id="75" w:name="_Toc24"/>
      <w:bookmarkEnd w:id="74"/>
      <w:r>
        <w:rPr>
          <w:rtl w:val="true"/>
        </w:rPr>
        <w:t>الدكتور علي صادق الشيخ عمار</w:t>
      </w:r>
      <w:bookmarkEnd w:id="7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أشهر الوثائق السياسية في عالم اليوم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الإعلان العالمي لحقوق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أصدرته الجمعية العامة للأمم المتحدة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هذا الإعلان وثيقة دولية ذات إشعاع على الدساتير والقوانين الوطنية التي تصدر في غالب الدول، وبعد صدوره عملت الأمم المتحدة على إنجاز مهمة أكثر صعوبة، وهي تحويل مبادىء هذا الإعلان إلى مواد تتضمنها معاهدة دولية تقرر التزام الدول المصدقة على هذه المعاهدة بتطبيق هذه المبادى، أي تحويل المبادىء الخاصة بحقوق الإنسان إلى أحكام قانونية ملزمة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وأعدت الهيئة العالمية مشروع اتفاقيتين، الأولى تتناول الحقوق المدنية والسياسية والثانية تعالج الحقوق الاقتصادية والاجتماعية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سنة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الجمعية العامة للأمم المتحدة على هذين المشروعين، ولكن كان تنفيذ كل منهما يتطلب موافقة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يتوافر هذا العدد إلا بعد عشر سنوات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سنة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للاتفاقية الخاصة بالحقوق الاقتصادية والاجتماعية والثقافية وفي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للاتفاقية الخاصة بالحقوق المدنية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وتتضمن اتفاقية الحقوق المدنية والسياسية، حق كل كائن بشري في الحياة والحرية والأمن والحياة الخاصة، وحقه في المحاكمة العادلة، وحمايته من العبودية ومن الاعتقال وحقه في حرية الفكر والديانة وممارسة الرأي والتعبير عنه وحقه في التجمع والتنقل كما تتضمن الاتفاقية الاقتصادية والاجتماعية كفالة ظروف المعيشة الأفضل، وحق الشخص في العمل والأجر العادل وتوفير الخدمات الصحية والتعليمية، وتشكيل الجمعيات والإنضمام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ذلك من المبادىء التي من أهمها ما يتعلق مباشرة بموضوع الأقليات، وهو مبدأ المساواة بين البشر فموضوع الأقليات في العصر الحديث يجد إطاراً مرجعياً له في مبدأ المساواة بالصيغة التي أشارت إليها وثائق حقوق الإنسان، واعتبرت لدى كثيرين مرجعاً عالمياً معاصراً لهذا المبدأ، إلا أنه يسهل القول بأن الإسلام سبق هذه الوثائق في تقرير جملة المبادىء التي تضمنتها حماية لحق الإنسان في العيش الحر الكريم، وعلى رأس تلك المبادىء وأخصها مبدأ المساواة بين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يشير إلى وحدة المنشأ للناس كافة عندما يخاطبهم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 الرسول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لأدم وآدم من 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سواسية كأسنان المشط، لا فضل لعربي على أعجمي، ولا لأحمر على أبيض إلا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تقرر أصل المساواة بين البشر جميعاً وأن التفاضل يأتي بعد ذلك نتيجة الفعل الإرادي البشري الذي هو التقوى، جماع خاصتي العمل والإيمان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وتكتسب قضية حقوق الإنسان أهمية متزايدة في واقعنا العربي والإسلامي، بسبب أن حكوماتنا جميعها في قائمة الدول المنتهكة لحقوق مواطنيها وشعوبها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المجال الدولي فنحن نجد أن انتهاك حقوق الإنسان يمارس بصورة أوضح نتيجة لثنائية القيم بين الداخل والخارج، </w:t>
      </w:r>
    </w:p>
    <w:p>
      <w:pPr>
        <w:pStyle w:val="BookText"/>
        <w:rPr/>
      </w:pPr>
      <w:r>
        <w:rPr>
          <w:rFonts w:ascii="Amiri" w:hAnsi="Amiri" w:eastAsia="Amiri" w:cs="Amiri"/>
          <w:color w:val="111111"/>
          <w:sz w:val="28"/>
          <w:sz w:val="28"/>
          <w:szCs w:val="28"/>
          <w:rtl w:val="true"/>
          <w:lang w:bidi="ar-SA"/>
        </w:rPr>
        <w:t xml:space="preserve">أو نتيجة للتكتلات الدولية أو المصالح السياسية أو النزعات العنصرية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فحقوق الإنسان نموذج للمفاهيم التي يحاول الغرب فرض عالميتها على الشعوب الأخرى في إطار محاولته فرض سيطرته وخدمة مصالحه القومية وهو يستغل ذلك سياسياً، كما يحدث في العلاقات الدولية وفي الدفاع عن حقوق بعض الأقليات بهدف زعزعة وضرب النظم السياسية المخالفة لقيمه وتوجهاته أو الخارجة عن الشرعية الدولية والنظام الدولي المنعوت بالجديد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ناحية أخرى، فإن التركيز الأساسي في موضوع حقوق الإنسان بالمفهوم الغربي ينصب على العلاقات داخل المجتمع الواحد علاقة الحاكم بالمحكوم، وعلاقة الأغلبية بالأقلية، دونما نظر إلى العلاقات بين هذا المجتمع وسواه من المجتمعات أو بين هذه الدولة وتلك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فالمواثيق الدولية لحقوق الإنسان لم تُعنَ بعلاقة الدولة القوية بسواها من الدول الضعيفة على الرغم من تصاعد استغلال مفهوم حقوق الإنسان في صورته الأولى علاقات الداخل في النظام الدولي الجديد من أجل التدخل في شؤون الدول مما يعيد إلى الأذهان سوابق تاريخية مماثلة حيث استخدم شعار مكافحة تجارة الرقيق لاستعمار أفريقيا وهدم بنيتها التحتية ووقف تطورها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في ظل النظام الدولي الجديد أن فكرة حقوق الإنسان قد اكتسبت قوة جديدة من خلال الهيمنة الأميركية المغلفة بخلاف إنساني لا يمكنه الصمود أمام أي اختبار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مضمون حقوق الإنسان كما هو وارد في المواثيق الغربية والدولية ليست حقوق إنسان وإنما هي حقوق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ما يرد في سياق الإعلان العالمي لحقوق الإنسان من نصوص إنها تربط ما بين حقوق معينة وبين المواطن المنتمي لمجتمع بعينه مما يمنع الإنسان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ممارسة مثل هذه الحريات ومن التمتع بمثل هذه الحقوق وهو ما يقيد شمولية هذه الحقوق بقيود واعتبارات 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التحفظات على التصور الغربي لحقوق الإنسان ضرورية من أجل إبراز خصوصية التصور الإسلامي لهذه المسألة حيث الغاية الأساسية هي تحرير الإنسان الذي هو أكرم المخلوقات جعله الله خليفة في الأرض وزوده بالعقل وأراد من خلال الإسلام ومبادئه ونظمه تحريره وحمايته وتكريمه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فالإسلام بهذا المعنى، ينظر إلى الحقوق باعتبارها ضرورات فطرية بل واجبات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فالأكل والملبس والسكن والأمن وحرية الفكر والاعتقاد والتعبد والتعلم والمشاركة في صياغة النظام العام للمجتمع والمراقبة ومحاسبة أولياء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لا يجوز إهمالها ولا يجوز لأحد أن يحول بين الإنسان وبين قيامه بهذه الواجبات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الحقوق ليست هبة من مخلوق يعطي متى شاء ويمنع متى شاء، بل الله سبحانه وتعالى هو الذي أمر بها، فهي لأجل ذلك ثابتة ودائمة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فالاستناد إلى شريعة الله، كما نرى يرفع من قيمة هذه الحقوق المستمدة منها ويجعل الالتزام بها طاعة لله سبحانه مما يكسبها قداسة تمنع المؤمنين من تجاوزها وهذا بحد ذاته يفرض منهجاً مختلفاً في التعامل مع مسألة 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تربية الإنسان الفرد والجماعة والسلطة على احترام هذه الحقوق بما يكفل قوة تأثيرها في الفرد والمجتمع والسلطة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أردنا أن نفصل في هذا المجال، على 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 رضوان الله عليه في ذكرى مولده نجد الأثر الكبير الذي خلقه القرآن الكريم وسنة نبيه العظيم، في تشكيل شخصية الإمام المسلم والحاكم المؤمن، وفي توجيه علاقته بالإنسان، فخليفة المسلمين حريص على حفظ دين الفرد مع تقديم كافة الضمانات التي تصونه وتجعل منه إنساناً حراً في عقيدته وعبادته وتفكيره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الله الله، في أعز الأنفس عليكم، وأحبِّها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أوضح لكم سبيل الحق وأنار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فشقوة لازمة أو سعادة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أيام الفناء لأيام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دُللتم على الزاد وأُمرتم بالظعن، وحَّثثتم على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أنتم كركب وُقوف لا يدرون متى يؤمرون بالمسير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فما يصنع بالدنيا من خُلق للآخرة وما يصنع بالمال من عما قليل يُسلبه، وتبقى عليه تبعتُه وحسابه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شرح الشيخ محمد عبده، 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له عليه السلام مخاطباً أبا ذر لما خرج إلى الربذة منفياً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إنك غضبت لله فارجُ من غضبت له إن القوم، خافوك على دنياهم وخفتهم على دينك، فاترك في أيديهم ما خافوك عليه، واهرب منهم بما خفتهم عليه، فما أحوجهم إلى ما منعتهم، وما أفناك عما منعوك، وستعلم من الرابح غداً، والأكثر حسَّداً، ولو أن السموات والأرضين كانتا على عبد رتقاً ثم اتقى الله لجعل الله له منهما مخرجاً، ولا يؤنسنَّك إلا الحق، ولا </w:t>
      </w:r>
    </w:p>
    <w:p>
      <w:pPr>
        <w:pStyle w:val="BookText"/>
        <w:rPr/>
      </w:pPr>
      <w:r>
        <w:rPr>
          <w:rFonts w:ascii="Amiri" w:hAnsi="Amiri" w:eastAsia="Amiri" w:cs="Amiri"/>
          <w:color w:val="111111"/>
          <w:sz w:val="28"/>
          <w:sz w:val="28"/>
          <w:szCs w:val="28"/>
          <w:rtl w:val="true"/>
          <w:lang w:bidi="ar-SA"/>
        </w:rPr>
        <w:t>يوحشتّك إلا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قبلت دنياهم لأحبُّوك، ولو قرضتَ منها لأمِنُوك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موقف فريد يعبر فيه عن احترامه لحرية التفكير ودفاعه عن أصحاب الآراء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له رضوان الله عليه يبدي حرصه على الإنسان وعلى حقه في حياة عزيزة كريمة،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أنه لا ينبغي أن يكون الوالي على الفروج والدماء والمغانم والأحكام وإمامة المسلمين البخيل فتكونَ في أموالهم نهمته، ولا الجاهل فيضلَّهم بجميله، ولا الجافي فيقطعهم بجفائه، ولا الخائف للدِّول فيتخذ قوماً دون قوم، ولا المرتشي في الحكم فيذهب بالحقوق ويقف بها دون المقاطع، ولا المعطِّل للسنّة فيهلك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فإنما أهلك من كان قبلكم أنهم منعوا الناس الحقُّ فاشتروه، وأخذوهم بالباطل فاقتدوه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إشارة إلى وجوب المحافظة على الكرامة الإنسانية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عباده وبلاده، فإنكم مسؤولون حتى عن البقاع والبهائم، أطيعوا الله ولا تعصوه، وإذا رأيتم الخير فخذوا به، وإذا رأيتم الشر فأعرضوا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تأكيد منه على المحافظة على حرية الفكر والرأي والعمل يقول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واستغنِ بمن انقاد معك عمن تقاعس عنك، فإن المتكارِه مغيبه خير من شهوده وقعوده أغنى من نهوضه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 الناس بوجهك ومجلسك وحُكمك، وإياك والغضب فإنه طيرة من الشيطان، واعلم أن ما قرَّبك من الله يباعدك من النار، وما باعدِك من الله يقربك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المنكِر للمنكَر بيده ولسانه وقلبه فذلك المستكمل لخصال الخير، ومنهم المنكر بلسانه وقلبه والتارك بيده فذلك متمسك بخصلتين من خصال الخير ومضيّع خصلة، ومنهم المنكر بقلبه والتارك بيده ولسانه فذلك الذي ضيّع أشرف الخصلتين من الثلاث وتمسك بواحدة، ومنهم تارك لإنكار المنكر بلسانه وقلبه ويده فذلك ميِّت الأحياء وما أعمال البر كلها والجهاد في سبيل الله عند الأمر بالمعروف والنهي عن المنكر إلا كنفثة في بحر </w:t>
      </w:r>
    </w:p>
    <w:p>
      <w:pPr>
        <w:pStyle w:val="BookText"/>
        <w:rPr/>
      </w:pPr>
      <w:r>
        <w:rPr>
          <w:rFonts w:ascii="Amiri" w:hAnsi="Amiri" w:eastAsia="Amiri" w:cs="Amiri"/>
          <w:color w:val="111111"/>
          <w:sz w:val="28"/>
          <w:sz w:val="28"/>
          <w:szCs w:val="28"/>
          <w:rtl w:val="true"/>
          <w:lang w:bidi="ar-SA"/>
        </w:rPr>
        <w:t>لجّي، وأن الأمر بالمعروف والنهي عن المنكر لا يقرِّبان من أجلٍ، ولا 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من ذلك كله كلمة عدل عند إمام جائر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احتجاجه وغضبه لنفي أبي ذر رضي الله عنه، وإبعاده يظهر حرص الإمام على الإنسان واصراره على صون حريته في الاقامة والتنقل، أما عن قراره في حماية الإنسان من التنكيل والتعذيب فيبرز من خلال كتاب بعث به إلى عبد الله بن عباس رضي الله عنه، وهو عامله على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فحادث أهلها بالإحسان إليهم، واحلُل عقدة الخوف من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تنمرك لبني تميم وغلظتك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 له عليه السلام إلى بعض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دهاقين أهل بلدك شكوا منك غلظة وقسوة واحتقاراً وجفوة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عهده رضوان الله عليه إلى محمد بن أبي بكر رضي الله عنهما، حين قلّده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فاخفض لهم جناحك، وألن لهم جانبك وابسط لهم وجهك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ويرنقي الإمام علي في دفاعه عن الإنسان وحقوقه حين يأمر بحماية سمعته والنهي عن عيب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ينبغي لأهل العصمة والمصنوع إليهم في السلامة، أن يرحموا أهل الذنوب والمعصية، ويكون الشكر هو الغالب عليهم والحاجز لهم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بالعائب الذي عاب أخاً وعيَّره ببلواه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ذكر موضع ستر الله عليه من ذنوبه مما هو أعظم من الذنب الذي عابه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يذمه بذنب ركب مثله، فإن لم يكن ركب ذلك الذنب بعينه فقد عصى الله فيما سواه مما هو أعظم منه، وايم الله لئن لم يكن عصاه في الكبير وعصاه في الصغير لجرأته على عيب الناس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 الله لا تعجل في عيب أحد بذنبه فلعله مغفور له ولا تأمن على نفسك صغير معصية فلعلك معذَّب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موضع آخر مدافعاً عن قراره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 من أخيه وثيقة دين وسداد طريق فلا يسمعنَّ فيه أقاويل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يرمي الرامي وتخطىء السهام ويحيل الكلام، وباطل ذلك يبور والله سميع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بين الحق والباطل إلا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أن تقول سمعت والحق أن تقول رأيت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كلام له عليه السلام وقد سمع قوماً من أصحابه يسبون أهل الشام أيام حربهم بصفين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لكم أن تكونوا سبّابين ولكنكم لو وضعتم أعمالهم وذكرتم حالهم كان أصوبَ في القول وأبلغ في العذر، وقُلتم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ودماءهم، وأصلح ذات بيننا وبينِهم واهدهم من ضلالتهم حتى يعرِف الحق من جهله ويرعوي عن الغيِّ والعدوان من لهج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عهد له كتبه للأشتر النخعي لما ولاه مصر وأعمالها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وليكن أبعد رعيتك منك وأشنؤهم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أطلبهم لمعائب الناس، فإن في الناس عيوباً الوالي أحق مَن 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تكشفنَّ عما غاب عنك منها فإنها عليك تطهير ما ظهر لك، والله يحكم على ما غالب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 العورة ما استطعت يستر الله منك ما تحب ستره من رعيتك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مواقف مميزة يؤكد عبرها عزمه على حماية الإنسان من تعسف السلطة يقول الإمام علي رضوان الله عليه من كتاب له إلى الأشعث بن قيس عامل اذربيجان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لك أن تفتاتَ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رعية ولا تخاطر إلا بوثيقة، وفي يديك مال من مال الله عز وجل وأنت من خُزانه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توجيه له لأحد ولاته يقول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تندمنَّ على عفو، ولا تبجحنَّ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بعقوبة، ولا تُسرِعنَّ إلى بادرة، وجدتَ منها مندوحة، ولا تقولن إني مؤمِّر آمر فأُطاع فإن ذلك إدغال في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ومنهكة للدين وتقرب من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حادثات الدهر بتبدل الدول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ويتابع آمراً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أنصف الله وأنصف الناس من نفسك ومن خاصة أهلك ومَن لك فيه هوى من رعيتك، فإنك الّاتفعل تظلِم، ومن ظلم عباد الله كان الله خصمه دون عباده، ومن خاصمه الله أدحض 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لله حرْباً حتى ينزع ويتوب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صرخة مدوية في وجه السلطات الظالمة، يخاطب الناس بقوله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يزالون بكم حتى لا يتركوا منكم إلا نافعاً لهم أو غير ضائر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بلاؤهم حتى لا يكون انتصار أحدِكم منهم إلا كانتصار العبد من ربه والصاحب من مُستصحبه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 من متبوعه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عليكم فتنتهم شوهاء مخشِّية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قبيحة المنظر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وقطعاً 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جزء أول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مجال حفظ عقل الإنسان وتوفير التعليم المناسب له كأحد حقوقه وواجباته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w:t>
      </w:r>
    </w:p>
    <w:p>
      <w:pPr>
        <w:pStyle w:val="BookText"/>
        <w:rPr/>
      </w:pPr>
      <w:r>
        <w:rPr>
          <w:rFonts w:ascii="Amiri" w:hAnsi="Amiri" w:eastAsia="Amiri" w:cs="Amiri"/>
          <w:color w:val="111111"/>
          <w:sz w:val="28"/>
          <w:sz w:val="28"/>
          <w:szCs w:val="28"/>
          <w:rtl w:val="true"/>
          <w:lang w:bidi="ar-SA"/>
        </w:rPr>
        <w:t xml:space="preserve">العلم فريضة على كل مسلم ومسلمة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 رضوان الله عليه، موجهاً بن عباس عامله على البصرة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واجلس لهم العصرين، فأفتِ المستفتي وعلم عبد الجاهل وذاكر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له عليه السلام لكميل بن زياد النخعي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العلم خير من المال، والعلم يحرسك، وأنت تحرس المال، المال تنقصه النفقة والعلم يزكو على الإنفاق، وصنيع يزول بزواله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كمیل العلم دین يُدان به، به يكسب الإنسان الطاعة في حياته وجميل الأحدوثة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حاكم والمال محكوم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العامل بغير علم كالسائر على غير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يزيده بعده عن الطريق إلا بعداً من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بالعلم كالسائر على الطريق الواضح، فلينظر ناظر أسائر هو أم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خطبة أخرى موجهاً العلماء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العالم العامل بغير علمه كالجاهل الحائر الذي لا يستفيق من جهله بل الحجة عليه أعظم والحسرة له ألزم وهو عند الله ألوَم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جزء أول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حفظ المال وهو من حق الناس على السلطة، فيقول من كلام له لما عُوتب على التسوية في العطاء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إعطاء المال في غير حقه تبذير وإسراف، وهو يرفع صاحبه في الدنيا ويضعه في الآخرة، ويكرمه في الناس ويمنيه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محذراً شريح بن الحارث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يا شريح لا تكون اتبعت هذه الدار من غير مالِك، أو نقدت الثمن من غير جلالك فإذاً أنت قد خسرت دار الدنيا ودار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كتاب له عليه السلام إلى بعض عماله متوعداً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أقسم بالله قسماً صادقاً لئن بلغني أنك خُنت من فيء المسلمين شيئاً صغيراً أو كبيراً لأشدَّنَّ عليك شدة تدعك قليل الوفر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ثقيل الظهر ضئيل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حق الفرد أن ينال كفايته ومسؤولية الدولة عن المحتاجين ورعايتهم يقول في خطبة له مستنكراً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 بطرْفك حيث شئت من الناس فهل تُبصر إلا فقيراً يكابد فقراً، أو غنياً </w:t>
      </w:r>
    </w:p>
    <w:p>
      <w:pPr>
        <w:pStyle w:val="BookText"/>
        <w:rPr/>
      </w:pPr>
      <w:r>
        <w:rPr>
          <w:rFonts w:ascii="Amiri" w:hAnsi="Amiri" w:eastAsia="Amiri" w:cs="Amiri"/>
          <w:color w:val="111111"/>
          <w:sz w:val="28"/>
          <w:sz w:val="28"/>
          <w:szCs w:val="28"/>
          <w:rtl w:val="true"/>
          <w:lang w:bidi="ar-SA"/>
        </w:rPr>
        <w:t xml:space="preserve">بدّل نعمة الله كفراً، أو بخيلاً اتخذ البخل بحق الله وفراً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 له إلى زياد بن أبيه وهو خليفة عامله عبد الله بن عباس على البصرة، مؤنباً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وتطمع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متمرّع في النعيم تمنعه الضعيف والأرملة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يوجِب لك ثواب المتصدقين، وإنما المرء مخزي بما أسلف وقادم على ما قدم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حق الفرد في الرعاية الاجتماعية والصحية يأمر قُثَم بن العباس وهو عامله على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إلى ما اجتمع عندك من مال الله فاحزمه إلى مَن قبلك من ذوي العيال والمجاعة مصيباً به مواضع الفاقة والخلَّات، وما فضل عن ذلك فاحمله إلينا لنقسمه فيم قِبلنا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حمايته للملكية الخاصة فقد ظهر من خلال كتبه إلى عدد من عماله يخصهمِ فيها على المحافظة على أملاك الناس وينذر من تجرأ منهم على مصادرتها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جردتَ الأرض فأخذت ماتحت قدميك وأكلت ما تحت يديك فارفع إلي حسابك، واعلم أن حساب الله أعظم من حساب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لآخر مستهجناً وموبخاً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واختطفت ما قدَرتَ عليه من أموالهم المصونة لأراملهم وأيتامهم اختطاف الذئب الأزلَّ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المِعزى الكسيرة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 له إلى عماله على الخَراج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عن حاجته ولا تحبسوه عن 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تمسُّنَّ مال أحد من الناس مصلٍّ ولا معاهد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رأفته بالعمال وحمايتهم يوجه أحد ولاته على مصر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الله الله في الطبقة السفلى من الذين لا حيلة لهم والمساكين والمحتاجين وأهل البؤس والزمنى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 هذه الطبقة قائعاً ومعتَراً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المتعرض للعطاء بلا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واحفظ لله ما استحفظك من حقه فيهم واجعل لهم قِسماً من بيت مالك وقسماً من غلات صوافي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ويتابع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سمعت رسول الله صلى الله عليه وآله 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تقدَّس أمة لا يؤخذ للضعيف فيها حقه من القوي غير متتعتع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خائف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قمة غضبه من أولئك المسؤولين الذين تجرؤوا على العامل الفقير يقول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لو أن الحسن والحسين فعلا مثل الذي فعلت ما كانت لهما عندي هوادة ولا ظفِرا مني بإرادة حتى </w:t>
      </w:r>
    </w:p>
    <w:p>
      <w:pPr>
        <w:pStyle w:val="BookText"/>
        <w:rPr/>
      </w:pPr>
      <w:r>
        <w:rPr>
          <w:rFonts w:ascii="Amiri" w:hAnsi="Amiri" w:eastAsia="Amiri" w:cs="Amiri"/>
          <w:color w:val="111111"/>
          <w:sz w:val="28"/>
          <w:sz w:val="28"/>
          <w:szCs w:val="28"/>
          <w:rtl w:val="true"/>
          <w:lang w:bidi="ar-SA"/>
        </w:rPr>
        <w:t>آخذ الحق منهما وأزيح الباطل من مظلمتها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مجال حفظ العرض وحماية الأسرة وتربية الأيتام يوصي ولديه الحسن والحسين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الله في الأيتام فلا تُغبوا 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صلوا أفواههم بالإطعام ولا تقطعوه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يضيعوا بحضرتكم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المساواة بين بني البشر ونبذ التفرقة بين الأفراد واعتماد العدل يقول علي رضي الله عنه في كتاب له إلى الأسود بن قطيبة صاحب حُلوان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فليكن أمر الناس عندك في الحق سواء فإنه ليس في الجَور عوض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 ما تُنكر أمثاله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صدر من غيرك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 له إلى بعض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واخفض للرعية جناحك، وآس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اللحظة والنظرة والإشارة والتحية حتى لا يطمع العظماء في حيفك، ولا ييأس الضعفاء من عدلك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اجتمع الناس عليه وشكوا ما نقموه على عثمان وسألوه مخاطبته عنهم واستعتابه لهم، فدخل عليه ومما 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 أفضل عباد الله عند الله إمام عادل هُدي وهدى، فأقام سنة معلومة، وأمات بدعة مجهولة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واجب الشورى وحق الأمة في أن تختار حاكمها وأن تراقبه وتحاسبه وتعزله فهو يفتخر بأن الناس اختاروه بملء إرادتهم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وبايعني الناس غير مستكرهين ولا مجبرين بل طائعين مخيرين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له في وصف بيعته بالخلافة يقول مخاطباً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وبسطتم يدي فكففتها ومددتموها فقيضتها، وبلغ من سرور الناس ببيعتهم إياي أن أبتهج بها الصغير وهدج إليها الكبير، وتحامل نحوها العليل وحسرت إليها الكعاب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 حين يبدو ثديها للنهود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نزوله على رأي قومه ولو خالف رأيه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أمسِ أميراً فأصبحتُ اليوم مأموراً، وكنت أمسِ ناهياً فأصبحت اليوم منهياً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أحببتم البقاء وليس لي أن أحملكم على ما تكرهون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تفصيل حق الحاكم على الرعية وحق الرعية على الحاكم يقول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وأعظم </w:t>
      </w:r>
    </w:p>
    <w:p>
      <w:pPr>
        <w:pStyle w:val="BookText"/>
        <w:rPr/>
      </w:pPr>
      <w:r>
        <w:rPr>
          <w:rFonts w:ascii="Amiri" w:hAnsi="Amiri" w:eastAsia="Amiri" w:cs="Amiri"/>
          <w:color w:val="111111"/>
          <w:sz w:val="28"/>
          <w:sz w:val="28"/>
          <w:szCs w:val="28"/>
          <w:rtl w:val="true"/>
          <w:lang w:bidi="ar-SA"/>
        </w:rPr>
        <w:t>ما افترض سبحانه من تلك الحقوق حق الوالي على الرعية وحق الرعية على الوالي فريضة فرضها الله سبحانه لكلٍ على كل، فجعلها نظاماً لألفتهم وعزاً لدينهم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تصلح الرعية إلا بصلاح الولاة ولا تصلح الولاة إلا باستقامة الرعية، فإذا أدت الرعية إلى الوالي حقه وأدى الوالي إليها حقها عز الحق بينهم وقامت مناهج الدين واعتدلت معالم العدل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العلاقة التي ينبغي أن تقوم بين الحاكم والرعية يقول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تكلموني بما تُكلم به الجبابرة ولا تتحفظوا مني بما يُتحفظ به عند أهل البادرة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تخالطوني بالمصانعة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تظنوا بي استثقالاً في حق قيل لي ولا التماس إعظام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استثقل الحق أن يُقال له أو العدل أن يُعرض عليه كان العمل بهما أثقل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رفضه كل الأوضاع الجائرة أو الحائدة عن منهج الله فيقول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أتأمروني أن أطلب النصر بالجور فيمن وليت عليه، والله ما أطور به ما سمر سمير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آمر به ولا أقاربه مدى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أمَّ نجم في السماء نجماً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أمهل الظالم فلن يفوتَ أخذه، وهو له بالمرصاد على مجاز طريقه، وبموضع الشُجى من مساغ 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ويخاطب الناس معاتباً إياهم لتهاونهم في مواجهة الانحراف والظلم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ترون عهود الله منقوضة فلا تغضبون وأنتم لنقضِ ذمم آبائكم تأنفون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فمكَّنتم الظلمة ومن منزلتكم وألقيتم إليهم أزمَّتكم وأسلمتم أمور الله في أيديهم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مواجهته للظلم والباطل يقسم متوعداً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 لأبقرنَّ الباطل حتى أخرج الحق من خاصرته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خطبة له يتحدث عن الوفاء والغدر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الوفاء توأم الصدق ولا أعلم جنَّة أوقى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يغدر من علم كيف المرجع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مخاطباً الصالحين يحضهم على إصلاح الوضع عبر إنكار المنكر والدعوة إلى الخير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تتركوا الأمر بالمعروف والنهي عن المنكر فيولى عليكم شراركم ثم تدعون فلا يُستجاب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ويوجه رسالة إلى أحد ولاته محذراً إياه من الظلم والعدوان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وأشعر قلبك الرحمة للرعية </w:t>
      </w:r>
    </w:p>
    <w:p>
      <w:pPr>
        <w:pStyle w:val="BookText"/>
        <w:rPr/>
      </w:pPr>
      <w:r>
        <w:rPr>
          <w:rFonts w:ascii="Amiri" w:hAnsi="Amiri" w:eastAsia="Amiri" w:cs="Amiri"/>
          <w:color w:val="111111"/>
          <w:sz w:val="28"/>
          <w:sz w:val="28"/>
          <w:szCs w:val="28"/>
          <w:rtl w:val="true"/>
          <w:lang w:bidi="ar-SA"/>
        </w:rPr>
        <w:t>والمحبة لهم واللطف ولا تكوننَّ عليهم سبُعاً ضارياً تغتنم أكلهم، فإنهم صنفان إما أخ لك في الدين وإما نظير لك في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الموقف الواضح والفكر الذي يُفصح عنه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 كرم الله وجهه ورضي عنه وأرضاه نقدمه في ذكرى ميلاده كوثيقة جامعة تعالج الإنسان داعية إياه إلى المطالبة بكامل حقوقه التي أوجبها الله له ومستحثة إياه كي يؤدي واجباته تجاه خالقه ونفسه ومجتمعه والبشرية جمعاء، محذرة من أي تلكؤ أو تساهل بداعي الخوف أو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ونحن نتحدث عن حقوق الإنسان نستكشف الفروق بين موقف الغرب ورؤية الإسلام الذي يهتم بالإنسان كإنسان فيأخذ بيده صوب الطريق الذي يحفظ عليه إنسانيته وكرامته وحريته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نهج البلاغة الذي نحن اليوم بصدد البحث عن مكنوناته، خير معبر عن هذا التوجه الرباني الخلاق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فنرجو الله أن يثبتنا على الحق ويهدينا سواء السبيل ويعيذنا من شرور أنفسنا وينصرنا على عدوه وعدونا، إنه نعم المولى ونعم النصير وبالإجابة جدير</w:t>
      </w:r>
      <w:r>
        <w:rPr>
          <w:rFonts w:eastAsia="Amiri" w:cs="Amiri" w:ascii="Amiri" w:hAnsi="Amiri"/>
          <w:color w:val="111111"/>
          <w:sz w:val="28"/>
          <w:szCs w:val="28"/>
          <w:rtl w:val="true"/>
          <w:lang w:bidi="ar-SA"/>
        </w:rPr>
        <w:t xml:space="preserve">. </w:t>
      </w:r>
      <w:bookmarkStart w:id="76" w:name="pg9198_141338"/>
    </w:p>
    <w:p>
      <w:pPr>
        <w:pStyle w:val="Heading2"/>
        <w:numPr>
          <w:ilvl w:val="1"/>
          <w:numId w:val="1"/>
        </w:numPr>
        <w:rPr/>
      </w:pPr>
      <w:bookmarkStart w:id="77" w:name="__RefHeading___Toc3935273_2870459653"/>
      <w:bookmarkStart w:id="78" w:name="_Toc25"/>
      <w:bookmarkEnd w:id="76"/>
      <w:bookmarkEnd w:id="77"/>
      <w:r>
        <w:rPr>
          <w:rtl w:val="true"/>
        </w:rPr>
        <w:t>معالم العلوم في نهج البلاغة</w:t>
      </w:r>
      <w:bookmarkEnd w:id="78"/>
    </w:p>
    <w:p>
      <w:pPr>
        <w:pStyle w:val="Heading3"/>
        <w:numPr>
          <w:ilvl w:val="2"/>
          <w:numId w:val="1"/>
        </w:numPr>
        <w:rPr/>
      </w:pPr>
      <w:bookmarkStart w:id="79" w:name="__RefHeading___Toc3935275_2870459653"/>
      <w:bookmarkStart w:id="80" w:name="_Toc26"/>
      <w:bookmarkEnd w:id="79"/>
      <w:r>
        <w:rPr>
          <w:rtl w:val="true"/>
        </w:rPr>
        <w:t>الأستاذ لبيب بيضون</w:t>
      </w:r>
      <w:bookmarkEnd w:id="80"/>
    </w:p>
    <w:p>
      <w:pPr>
        <w:pStyle w:val="BookText"/>
        <w:rPr/>
      </w:pPr>
      <w:r>
        <w:rPr>
          <w:rFonts w:ascii="IRNazanin" w:hAnsi="IRNazanin" w:eastAsia="IRNazanin"/>
          <w:color w:val="111111"/>
          <w:sz w:val="28"/>
          <w:sz w:val="28"/>
          <w:szCs w:val="28"/>
          <w:rtl w:val="true"/>
          <w:lang w:bidi="fa-IR"/>
        </w:rPr>
        <w:t>معالم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كنت تنشد العلم فالإمام موئل العلم والمعرفة، وإن كنت تروم القوة فحيدرة رمز القوة والشجاعة، ذاك من عطاء الله وقدره أنه يعطي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اصطفى سبحانه الأنبياء والمرسلين، واختار الأئمة الطاهرين، وأسبغ عليهم من فيوضاته وقدراته، فكان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 الأوفر منها، فهو باب مدينة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سيف الله الغالب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مقالةٌ جاءتْ عن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صنو طه الأسدِ الغالبِ</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أنا مدينة سلم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عليٌ بن أبي طالب </w:t>
      </w:r>
    </w:p>
    <w:p>
      <w:pPr>
        <w:pStyle w:val="BookText"/>
        <w:rPr/>
      </w:pPr>
      <w:r>
        <w:rPr>
          <w:rFonts w:ascii="IRNazanin" w:hAnsi="IRNazanin" w:eastAsia="IRNazanin"/>
          <w:color w:val="111111"/>
          <w:sz w:val="28"/>
          <w:sz w:val="28"/>
          <w:szCs w:val="28"/>
          <w:rtl w:val="true"/>
          <w:lang w:bidi="fa-IR"/>
        </w:rPr>
        <w:t xml:space="preserve">والقوة والعلم مفتاحا 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عنصران أساسيان لكل قائد وإمام لكن العلم والرأي يميزان على القوة والشجاعة، حتى قال المتنبي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الرأي قبل شجاعة الشجعان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وهي المحل الثاني</w:t>
      </w:r>
    </w:p>
    <w:p>
      <w:pPr>
        <w:pStyle w:val="BookText"/>
        <w:rPr/>
      </w:pPr>
      <w:r>
        <w:rPr>
          <w:rFonts w:ascii="Amiri" w:hAnsi="Amiri" w:eastAsia="Amiri" w:cs="Amiri"/>
          <w:color w:val="111111"/>
          <w:sz w:val="28"/>
          <w:sz w:val="28"/>
          <w:szCs w:val="28"/>
          <w:rtl w:val="true"/>
          <w:lang w:bidi="ar-SA"/>
        </w:rPr>
        <w:t xml:space="preserve">فإذا هما اجتمعا لنفس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من العلياء كل مكان</w:t>
      </w:r>
    </w:p>
    <w:p>
      <w:pPr>
        <w:pStyle w:val="BookText"/>
        <w:rPr/>
      </w:pPr>
      <w:r>
        <w:rPr>
          <w:rFonts w:ascii="IRNazanin" w:hAnsi="IRNazanin" w:eastAsia="IRNazanin"/>
          <w:color w:val="111111"/>
          <w:sz w:val="28"/>
          <w:sz w:val="28"/>
          <w:szCs w:val="28"/>
          <w:rtl w:val="true"/>
          <w:lang w:bidi="fa-IR"/>
        </w:rPr>
        <w:t xml:space="preserve">وإذا كانت هذه أهمية العلم، فلننظر في علم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جعله الله لنا قدوة، وأمرنا باتباعه وموالاته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يحيا حياتي ويموت مماتي ويسكن جنة عدن غرسها ربي فليوال علياً 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وليست الموالاة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 مجرد المحبة بقدر ماتعني الاقتداء به والسير على هديه ونهجه، في كل زمان ومكان حتى يكون المصباح المنير لكل عقل وجنان، مصداقاً لقوله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لكل مأموم إماماً يقتدي به، ويستضيء بنور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الكتاب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اليوم أحوج ماتكون إلى هذا النور العلمي والهدي العلوي في أي وقت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قرر الله سبحانه في القرآن أنه جمع فيه كل العلوم والمعارف، فقال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العلوم لها أهلها، وهم أهل الذكر والراسخون في العلم الذين يعلمون تنزيل القرآن وتأويله، وظواهره وبواطنه، وكما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الراسخين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ولسنا في صدد تحديد علم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فهو فوق التحجيم والتحديد، إذ هو أعلم شخص بالقرآن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ويكفينا لبيان ذلك جواب ابن عمه عبد الله بن </w:t>
      </w:r>
    </w:p>
    <w:p>
      <w:pPr>
        <w:pStyle w:val="BookText"/>
        <w:rPr/>
      </w:pPr>
      <w:r>
        <w:rPr>
          <w:rFonts w:ascii="IRNazanin" w:hAnsi="IRNazanin" w:eastAsia="IRNazanin"/>
          <w:color w:val="111111"/>
          <w:sz w:val="28"/>
          <w:sz w:val="28"/>
          <w:szCs w:val="28"/>
          <w:rtl w:val="true"/>
          <w:lang w:bidi="fa-IR"/>
        </w:rPr>
        <w:t xml:space="preserve">عباس حين سئل عن نسبة علمه إلى علم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كنسبة قطرة من المطر إلى البحر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ويكفينا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سئل عن تفسير سوة الفاتحة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لأوقرتُ لكم سبعين بعيراً في تفسير فاتحة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بالك بالقرآن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عسانا نقول فيمن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فو الذي فلق الحبة وبرأ النسمة لو سألتموني عن آية آية في ليل نزلت أو في نهار مكيّها ومدنيها، سفريّها وحضريّها، ناسخها ومنسوخها، محكمها ومتشابهها، وتأويلها وتنزيلها لأخبرتكم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الالهي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وأشرف العلوم القرآنية هو العلم الإلهي، وقد برع فيه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لا نظير له، وهذا نهج البلاغة يذخر بدقائق هذا العلم، بينما لا نجد أحداً من أقران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تجرأ فتكلم بكلمة في هذا المضمار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جوامع الكلم التي تكلم فيها الإمام عن معرفة الله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بفسخ العزائم وحل العقود، أي تغيير النية، ونقض الهمم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العلم، معرفة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كانت معرفة الله تنطلق من العلم، ومنه علم الطبيعة والكون، فاسمحوا لي أن أعرفكم على أحد فروع العلوم المتنوعة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الطبيعية والكونية والفيزياء والكيمياء والجيولوجيا والحيوان والنبات والطب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تراث الإمام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وهو علم الفلك والحساب وهو موضوع هذا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الفلك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علم الفلك في القرآن الكريم، بدعوة العقل البشري إلى التفكر في هذه النجوم والمجرات والأجرام والكواكب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فكرتين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المخلوقات تدل على وجود الله وقدرته وعظمته، فتدعو الإنسان من خلالها إلى الإيمان بمبدع الكون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الأجرام قد خلقها الله وسخّرها لخدمة الانسان، فيجب عليه دراستها ومعرفتها ليستطيع الاستفادة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السموات والأرض، وأنزل من السماء ماء فأخرج من الثمرات رزقاً لكم، وسخّر لكم الفلك لتجري في البحر بأمره، وسخر لكم الأنهار، وسخّر لكم الشمس والقمر دائبين، وسخّر لكم الليل والنهار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 لهذين المبدأين العظيمين في خُطبه وكلماته، مفصلاً مبيِّناً، وكأنه يطّلع على السموات من علٍّ، وينظر إلى أعماق الأرض من سُفل، ولا عجب هو القائل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سلوني قبل أن تفقدوني، فلأنا بطرق السماء أعلم مني بطرق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لي الغطاءُ ما ازددت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مالا نرى، وينظر إلى الملأ الأعلى، وهذا حال من تصفو نفسه وينقى فكره، فيرى في مرآة نفسه الحقائق، بعين البصيرة والدقائق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يضع لنا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نهجه نظرية متكاملة عن نشوء الكون والعالم، مازال العلماء يتخبطون في فرضياتهم عنها دون أن يصلوا إلى 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نظري أن هذه النظرية كانت أعظم خطوة جريئة خطاها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ليخبرنا عن عالم مضى وانقضى منذ ملايين السنين، حين لم تكن أرض ولا سماء، وإنما فراغ وذرات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الذي أنبأه بهذا، ومن أين استمد هذا العلم، من غير نبع العلم الالهي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يفترض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أول نشوء الكون، خلق الله سائلًا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عنه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ما يسميه علماء اليوم بالهيولى، وهي تتألف من الجزيئات العنصرية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كالبروتون والنترون والالكترون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صنعت العناصر فيها بعد، كالهيدروجين والهليوم والليثيوم والكربون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 وهذه الجزيئات إن وجدت مجتمعة بهذا الشكل تكون ثقيلة جداً، وأثقل من المواد الموجودة على الأرض بآلاف المرات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لابدّ لحملها في الفضاء ومنعها من الانتشار والتبعثر من ريح قوية جداً، سماها الإمام بالريح العاصفة، تحيط بها من كل جانب، فتجمعها إلى بعضها، ثم تأتي ريح من نوع آخر سماها الإمام بالريح العقيم، فتلعب بها من جانب واحد، فتمخضها كما نمخض اللبن في السقاء، وتصنع منها أول غاز ملأ الكون وهو الهيدروجين، الذي عبّر عنه القرآن بالدخان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وهي 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وبتحريك هذا الهيدروجين في دوّامات متمركزة نشأت فيما بعد الأجرام والكواكب التي شكلت المجموعات والمجرات التي هي الآن موجودة في السماء، سواء لم نرها في النهار، أو رأينا طرفاً منها في الليل، تسبّح الله وتسير على هدي الله، سابحة في أفلاكها ومساراتها، وملتزمة بحركاتها ومداراتها فسبحان من برأها على غير مثال مضى، وأنشأها على غير نظير يحتذى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باب مدينة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الخطبة الأولى من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سبحانه فَتْقَ الأجواءِ، وشقَّ الأرجاءِ، وسكائِكَ الهواء، فأجرى فيها ماءً متلاطماً تيّارُه متراكماً زخَارُه حمَلَهُ على متْنِ الرِّيحِ العاصفة، والزَّعْزَعِ القاصفة، فأَمَرَها بِردِّهِ، وسلّطها على شِّدهِ، وقَرَنَها إلى حدِّه الهواءُ من تحتها فَتيقُ، أي منبسط، والماء من فوقها دَفِيْق</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 سُبحانه ريحاً اعْتَقَمَ،مهَيَّهَا، وأدامَ مُرَبَّها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ملازمتها وأعْصَفَ مجْرَاها، وأبعدَ منشَأها، فأَمَرها بتَصْفيق الماءِ الزَّخار، وإثارةِ موجِ البحار، فَمَخَضَهُ مخضَ السَّقَاءِ، وعَصَفتْ به عَصْفَها بالفَضاء، تَرُدُّ أوّلَهُ إلى آخِرِه، وساجيْهِ إلى مائِره، حتّى عَبَّ عُبابُه، ورمى بالزَّبدِ رُكامُه فَرفَعه في هَواءٍ مُنْفَتق وجوٍّ مُنْفَهق، أي مفتوح واسع، فسَوّى منه سَبْعَ سمواتٍ، جعلَ سُفْلاهُنَّ مَوْجاً مكْفوفاً، وعُلياهُنَّ سَقْفاً محفوظاً، وسَمْكاً مَرْفوعاً، بغير عَمَدٍ يدْعَمُها، ولا دِسار يَنْظِمُها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خلق السماء والمجرات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ويحدثنا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كيفية تشكل المجرات في الخطبة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النهج في معرض حديثه عن خلق السماء، فيقول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ونظَم بلا تعليقٍ رَهَوات فُرَجها، ولاحمَ صُدوعَ انفراجها، ووَشَّجَ بينها وبين أزواجها، أي أمثالها وقرائنها،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وناداها بعد إذْ هي دخان، فالتحمت عُرى أشراجها، جمع شَرَج وهي المجرة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وفتقَ بعد الارتتاق صوامت أبوابها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يشير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الكلام إلى أول نشوء المجرات، فقد كان يسود الكون دخان هو غاز الهيدروجين، ثم حركه سبحانه في دوائر، فتجمعت دقائقه في مجموعات كالعرى تشغل من الفراغ مناطق معينة، وهذه العرى هي نواة المجرات التي تكونت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السماء أول ما خلقت غير منتظمة الأجزاء، بل بعضها أعلى وبعضها أخفض فنظمها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تعليق رَهَوات،فُرَجها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فجعلها على بساط واحد، من غير حاجة إلى تعليق، وألصق ما بينها من شقوق وفروج ولاحمَ صُدوع انفراجها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فجعلها جسماً متصلاً أملس، بل جعل كل جزء منها ملتصقاً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ورشّحَ بينها وبين أزواجها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يقول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وناداها بعد إذ هي دخان، فالتحمت عُرى أشراجها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تشبيه لمجموعات المجرة المتمحورة حول محور واحد بالحلقات المرتبطة ببعضها بوشاج الجاذبية، وجعل بين المجموعات والمجرات أبواباً، بعد أن كانت مسدودة بدون منفذ، وهو ما عبر عنه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بالفتق بعد الارتناق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وفتق بعد الارتتاق صوامت أبوابها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وأقام رصداً من الشهب الثواقب على ثقابها أي طرفها، وأمسكها من أن تمور في خرق الهواء بأيده وأمرها أن تقف مستسلمة لأمره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رصداً من الشهب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فإشارة إلى أن الشهب ترصد كل من يحاول النفوذ من نقاب السماء، أي من طرقها، فالفجوات الموجودة بين الكواكب إذا حاولت أية مركبة فضائية أن تمر منها، طاردتها الشظايا المتطايرة من نجوم المجرة فأحرقتها، كأن هناك رصداً يمنعون من يريد الخروج إلى السموات الأخرى، بإحراقه بالشهب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حصلت هذه الظاهرة كثيراً للمركبات الفضائية أول صنعها، فقد جابهتها الشهب والنيازك الملتهبة التي تجوب </w:t>
      </w:r>
    </w:p>
    <w:p>
      <w:pPr>
        <w:pStyle w:val="BookText"/>
        <w:rPr/>
      </w:pPr>
      <w:r>
        <w:rPr>
          <w:rFonts w:ascii="Amiri" w:hAnsi="Amiri" w:eastAsia="Amiri" w:cs="Amiri"/>
          <w:color w:val="111111"/>
          <w:sz w:val="28"/>
          <w:sz w:val="28"/>
          <w:szCs w:val="28"/>
          <w:rtl w:val="true"/>
          <w:lang w:bidi="ar-SA"/>
        </w:rPr>
        <w:t>الفراغات بين النجوم، وحرقت العديد منها إلى أن أخذت الاحتياطات ضد ذلك، وصدق سبحانه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الجن والانس إن استطعتم أن تنفذوا من أقطار السموات والأرض فانفذوا، لا تنفذون إلا بسلطان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لم يستبعد الخروج من أقطار السموات، إنما شرطه بشرط القدرة والسلطان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فأمسكها من أن تمور في خرق الهواء بأيده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أمسك الكواكب من أن تضطرب في الهواء بقوته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وأمرها أن تقف مستسلمة 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ألزمها مراكزها ومداراتها لا تفارقها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وصدق الإمام علي عليه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بطرق السماء أعلم مني بطرق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وصدق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مدينة العلم وعلي بابها، فمن أراد المدينة فليأت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يا أولي الألباب</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9198_141346"/>
      <w:bookmarkStart w:id="82" w:name="pg9198_141346"/>
      <w:bookmarkEnd w:id="82"/>
    </w:p>
    <w:p>
      <w:pPr>
        <w:pStyle w:val="Heading2"/>
        <w:numPr>
          <w:ilvl w:val="1"/>
          <w:numId w:val="1"/>
        </w:numPr>
        <w:rPr/>
      </w:pPr>
      <w:bookmarkStart w:id="83" w:name="pg9198_141346"/>
      <w:bookmarkStart w:id="84" w:name="__RefHeading___Toc3935277_2870459653"/>
      <w:bookmarkStart w:id="85" w:name="_Toc27"/>
      <w:bookmarkEnd w:id="83"/>
      <w:bookmarkEnd w:id="84"/>
      <w:r>
        <w:rPr>
          <w:rtl w:val="true"/>
        </w:rPr>
        <w:t>المعيارية الاسلامية في الأدب على ضوء نهج البلاغة</w:t>
      </w:r>
      <w:bookmarkEnd w:id="85"/>
    </w:p>
    <w:p>
      <w:pPr>
        <w:pStyle w:val="Heading3"/>
        <w:numPr>
          <w:ilvl w:val="2"/>
          <w:numId w:val="1"/>
        </w:numPr>
        <w:rPr/>
      </w:pPr>
      <w:bookmarkStart w:id="86" w:name="__RefHeading___Toc3935279_2870459653"/>
      <w:bookmarkStart w:id="87" w:name="_Toc28"/>
      <w:bookmarkEnd w:id="86"/>
      <w:r>
        <w:rPr>
          <w:rtl w:val="true"/>
        </w:rPr>
        <w:t>الدكتور محمد توفيق أبو علي</w:t>
      </w:r>
      <w:bookmarkEnd w:id="87"/>
    </w:p>
    <w:p>
      <w:pPr>
        <w:pStyle w:val="BookText"/>
        <w:rPr/>
      </w:pPr>
      <w:r>
        <w:rPr>
          <w:rFonts w:ascii="Amiri" w:hAnsi="Amiri" w:eastAsia="Amiri" w:cs="Amiri"/>
          <w:color w:val="111111"/>
          <w:sz w:val="28"/>
          <w:sz w:val="28"/>
          <w:szCs w:val="28"/>
          <w:rtl w:val="true"/>
          <w:lang w:bidi="ar-SA"/>
        </w:rPr>
        <w:t xml:space="preserve">بُداءة، نقول 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الأدب يعني المنحى الإسلامي فيه لفظاً ومعنى ولا فكاك بينهما، بل تلاحم إلى حدود الانصهار من غير تبدَّ لوشم التفاصل والفرقة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والباعث على هذه العجالة ما يلفت في الأمة من اضطراب في تحديد المصطلحات والمفاهيم، حتى لكأن بعضها قد سيق إلينا، وأسقط على ذاكرتنا لنماء الشرخ وتوسيع الخرق؛ فإذا بالزمن غثّه وسمينه يصبح معياراً تقويميناً يحتكم إليه، وإذا بأدب الفسوق والمجون والخلاعة والظلم، يمسي أدباً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بالحافظة لا تحفظ إلا هو؛ ومن خلل بعض المسام ينسل حيباً خجولاً وئيداً، رجع صدى لصوت، كان لولا رحمة الله أن يختنق، أعني به صوت العدول في كل عصر ومصر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وقبل الحديث عن نهج البلاغة لا مندوحة لنا عن تمهيد طفيف لحال الأدب قبله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المعروف بداهية أن العرب كانوا في الجاهلية أمة مفتونة بالبيان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الشعراء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فتنة تجعلهم يقرؤون الشعر على قبور الموتى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يقرؤونه إلا على 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ناظرين إلى الشعراء نظر الأمم الأخرى إلى الأنبياء كما يروي الرازي عن الأصمعي عن عمر بن العلاء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يتبدى لنا وجه من وجوه الحكمة في تجلي الإعجاز الرباني قرآناً تعنو له الوجوه، وتنحر له الأقلام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جديداً القول إن أثر المعطى الأدبي في القرآن الكريم، كان متقدماً في البدء على أثر المحمول الديني في نفوس الناس، فهذا الأعرابي الضارب في التيه، لم يكن ليخشع لقداسة الذكر الحكيم، لو لم تبهره إبلاغيته وتجعله أسير الدهشة الكبرى؛ والروايات كثيرة، حسبنا أن تذكر منها قصة الوليد بن المغيرة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من عنجهيته وغطرسته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أذعن لبلاغة القرآن الكريم، راداً على من يريد نعت الرسول الأعظم بالكاهن أو بالمجنون أو بالشاعر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هو بكاهن لقد رأينا الكهان، فما هو بزمزمة الكاهن ولا سجعه، وما هو بمجنون، لقد رأينا الجنون وعرفناه فما هو بخنقه ولا تخالجه ولا وسوسته، ما هو شاعر لقد عرفنا الشعر كله رجزه وهزجه وقريضه ومقبوضه ومبسوطه، فما هو بالشعر</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وقد أدرك السلف وجهاً من وجوه العظمة الأدبية في النص القرآني، فانبروا يؤلفون حول إعجاز القرآن، بيد أن محاولاتهم لم تبارح أفق النظر، خلا مجال اللغة؛ فلم توظف نتائجها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تشييد صرح التقنية الإبداعية للحضارة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حقبة انبزاغ النور العلوي، كان شعراء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وكعب وابن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يذبّون عنها الأعداء من المخضرمين الذين انبجست عبقريتهم عهد الجاهلية، فلم يستطيعوا أن يفارقوا نهجهم الأسلوبي القديم وطريقة نظمهم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المعاني الجديدة التي حملتها البعثة الكريمة تمشي جنباً إلى جنب مع الموروث الجاهلي في كثير من الأحايين، أي إن الطعن في الأحساب والأنساب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يواكب التهديد بنار جهنم أو الاغراء بجنات تجري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وتدور عجلة الزمن، ويبقى الشعر الإسلامي على هذه الشاكلة، مع تغير مطرد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بطيئاً كان أو سريعاً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محمول النص الفكري، أي في انحسار المضامين الجاهلية، وشيوع الأفكار الإسلامية، من غير أن يطرأ جديد على التقنية الشعرية، من حيث كونها بناء على صورة ما، أو </w:t>
      </w:r>
    </w:p>
    <w:p>
      <w:pPr>
        <w:pStyle w:val="BookText"/>
        <w:rPr/>
      </w:pPr>
      <w:r>
        <w:rPr>
          <w:rFonts w:ascii="Amiri" w:hAnsi="Amiri" w:eastAsia="Amiri" w:cs="Amiri"/>
          <w:color w:val="111111"/>
          <w:sz w:val="28"/>
          <w:sz w:val="28"/>
          <w:szCs w:val="28"/>
          <w:rtl w:val="true"/>
          <w:lang w:bidi="ar-SA"/>
        </w:rPr>
        <w:t xml:space="preserve">شكلاً فنياً له أسسه المميزة، أو أسلوباً له قواعده وأنظمته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فهذه الأمور برمتها كانت من الارث الجاهلي الذي استمر بعد انبلاج فجر البعثة، يضيء للشعراء سبل النظم وطرق التوليف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كان في الحقبة الراشدة، أما في العهد الأموي، فقد انقلبت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رأساً على عقب وانعكست دورة الزمان، وكان أولى الضحايا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حدث ذلك؟</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المفترض عقلاً ومنطقاً أن يكتسب شعراء الإسلام في هذا العهد بعد تمرّسهم بالعملية الشعرية في كنف الدعوة ورحابها، أفقاً ذاتياً وخصوصية فردية، شكلاً ومضموناً، بيد أن هذا الأمر لم يحصل البتة، فقد التهمت نيران العصبيات القبلية، كل أشجار الدوح وحناجر طيوره، ورجع الشعراء القهقرى ليستلهموا لا الشكل الشعري الجاهلي فحسب، بل روحيته ومضامينه وأفكاره فكانت حقبة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فترات محدودة كفترة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أخطر من الجاهلية على الخلفية الفكرية، التي توجّه الأنساق الشعرية يومذاك، لأنها أهدرت كل المخزون الثقافي الذي تجمع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المبدعين الإسلاميين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واغتالت صبوة الأجيال إلى التماهي مع قيم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العهد عرف التدوين سبيله إلى التراث وكان الانتقاء سيد الساح، فخنقت أسواط الجلاد كل أصوات الكلم الطيب، التي لا تتناغم مع إيقاع النغم الحاكم ولذلك، فلعل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وصل إلينا من الحقبة الراشدة نفسها، هو ما رضي عنه السلطان، بعد أن بث عيونه وأياديه تمعن فيه تحويراً وتبديلاً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الانتقاء والتدوين أصبح المعيار الشعري واضحاً لا يحتمل اللبس أو الغموض، فكل شعر لا ينفخ في بوق السلطان ليس شعراً، وهو غث لا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ولا يسترعي الانتباه أو يستحق العناية، ولذلك فقد نما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 لا في الجهر، وقد نكل بأصحابه ومريديه مما جعله يتلفع دثار الغلو والمبالغة في سوانح شتى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ونمضي قدماً لنرى بني العباس، الذين زعموا أنهم ثاروا على الأمويين، بغية إرجاع الحق إلى أصحابه، والعودة بالناس إلى طهر الينابيع، ولعل هذه الشكلية في الثورة، قد ولّدت انعكاساً لها في عالم الأدب، فكيف اتفق الأمر أن التقى زمن بني العباس مع ولادة الفنون </w:t>
      </w:r>
    </w:p>
    <w:p>
      <w:pPr>
        <w:pStyle w:val="BookText"/>
        <w:rPr/>
      </w:pPr>
      <w:r>
        <w:rPr>
          <w:rFonts w:ascii="Amiri" w:hAnsi="Amiri" w:eastAsia="Amiri" w:cs="Amiri"/>
          <w:color w:val="111111"/>
          <w:sz w:val="28"/>
          <w:sz w:val="28"/>
          <w:szCs w:val="28"/>
          <w:rtl w:val="true"/>
          <w:lang w:bidi="ar-SA"/>
        </w:rPr>
        <w:t xml:space="preserve">والأوزان المستحدثة </w:t>
      </w:r>
      <w:r>
        <w:rPr>
          <w:rStyle w:val="FootnoteAnchor"/>
          <w:rtl w:val="true"/>
        </w:rPr>
        <w:footnoteReference w:id="61"/>
      </w:r>
      <w:r>
        <w:rPr>
          <w:rFonts w:ascii="Amiri" w:hAnsi="Amiri" w:eastAsia="Amiri" w:cs="Amiri"/>
          <w:color w:val="111111"/>
          <w:sz w:val="28"/>
          <w:sz w:val="28"/>
          <w:szCs w:val="28"/>
          <w:rtl w:val="true"/>
          <w:lang w:bidi="ar-SA"/>
        </w:rPr>
        <w:t xml:space="preserve">، كالدوبيت </w:t>
      </w:r>
      <w:r>
        <w:rPr>
          <w:rStyle w:val="FootnoteAnchor"/>
          <w:rtl w:val="true"/>
        </w:rPr>
        <w:footnoteReference w:id="62"/>
      </w:r>
      <w:r>
        <w:rPr>
          <w:rFonts w:ascii="Amiri" w:hAnsi="Amiri" w:eastAsia="Amiri" w:cs="Amiri"/>
          <w:color w:val="111111"/>
          <w:sz w:val="28"/>
          <w:sz w:val="28"/>
          <w:szCs w:val="28"/>
          <w:rtl w:val="true"/>
          <w:lang w:bidi="ar-SA"/>
        </w:rPr>
        <w:t xml:space="preserve">والكان وكان </w:t>
      </w:r>
      <w:r>
        <w:rPr>
          <w:rStyle w:val="FootnoteAnchor"/>
          <w:rtl w:val="true"/>
        </w:rPr>
        <w:footnoteReference w:id="63"/>
      </w:r>
      <w:r>
        <w:rPr>
          <w:rFonts w:ascii="Amiri" w:hAnsi="Amiri" w:eastAsia="Amiri" w:cs="Amiri"/>
          <w:color w:val="111111"/>
          <w:sz w:val="28"/>
          <w:sz w:val="28"/>
          <w:szCs w:val="28"/>
          <w:rtl w:val="true"/>
          <w:lang w:bidi="ar-SA"/>
        </w:rPr>
        <w:t xml:space="preserve">والسلسلة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هي مصادفة أن يكتب في هذه الأنماط الجديدة فريقان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المارقون، والمتصوفة، وكلاهما تعبير سلبي وإيجابي عن ظاهرة رفض لما هو قائم؛ ويغنينا في هذا المقام، الفريق الثاني، فهل هي مصادقة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ينتسب هؤلاء جميعاً على اختلاف نزعاتهم ومشاربهم وأهوائهم،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مدينة علم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في الشعر، أما في النشر، فالأمر كان يسير على غير هذا المنوال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البدء، لم يكن للعرب في الجاهلية موروث نثري فني كبير خلا جزءاً من الأمثال، وبعض سجع الكهان والخطب المتناثرة؛ وأُنزل القرآن بلسان عربي مبين معجزاً أساليب العرب وقدراتهم، مؤسساً رؤيا شمولية للإنسان والحياة والكون بعضها البيان، بيد أن هذا الشق البياني لما يستوعب تاريخياً فيما نرى فآن الأوان لتمحيص في التاريخ وإعادة في النظر؛ فالعرب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شأنهم شأن الأمم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يعرفوا سوى شكلين من أشكال التعبير الكلامي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والنثر؛ والقرآن ليس بأحديهما بل هو نمط تعبيري له فرادته، ويتجاوز النمطين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النمط البياني التجاوزي، الذي أسسه القرآن لا قبل للناس بمحاكاته بل بوسعهم أن يتأثروا به ويفيدوا منه وهذا ما حدث في الحقبة الراشدة، فقد استرشد بهديه بعض الملهمين مؤسسين ما اصطلحنا على تسميته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بالنثر التجاوزي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النثر الذي تجاوز الراهن المألوف من الكتابة، لعلّة استضاءته بالنص القرآني، وقد سطعت أنوار هذا النثر في تكامل بهي بنيوي الاتجاه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جمع الكلمة إلى الشفافية إلى لطافة الصورة، إلى اللفظة المأنوسة في بوتقة عز نظيرها بعد القرآن الكريم والحديث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العهد الأموي، وأصاب الشعر ما أصابه من ضمور وانحلال رؤيويين؛ خلا ما تسرب عن غفلة الحاكم من شعر الضد؛ فظلت 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النثر التجاوزي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هي التي تضيء سبل السالكين زمن انبعاث الصحو من سباته، فغرف بعض المتصوفة العرفانيين من هذا المعين الجميل، حتى لكأن مؤلفاتهم قد أضحت في جوهرها، حواشي وشروحاً على الأصل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انطلاقاً مما تقدم ذكره، نقول إن ما اصطلحنا على تسميته بالنثر التجاوزي، هو في كثير من الأحايين، ما نصبو إلى التماهي معه في العملية الإبداعية الشعرية المعاصرة، ولعل كثيراً من المدارس الأدبية العربية الحديثة، والتي يعزى وجودها إلى عوامل نهضوية غربية، ما زالت قاصرة </w:t>
      </w:r>
    </w:p>
    <w:p>
      <w:pPr>
        <w:pStyle w:val="BookText"/>
        <w:rPr/>
      </w:pPr>
      <w:r>
        <w:rPr>
          <w:rFonts w:ascii="Amiri" w:hAnsi="Amiri" w:eastAsia="Amiri" w:cs="Amiri"/>
          <w:color w:val="111111"/>
          <w:sz w:val="28"/>
          <w:sz w:val="28"/>
          <w:szCs w:val="28"/>
          <w:rtl w:val="true"/>
          <w:lang w:bidi="ar-SA"/>
        </w:rPr>
        <w:t>عن بلوغ قمم الأخيلة الجامحة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ترفل بها سياقات بعض النثر التصوفي، ومن يرتد قلبه أدنى شك،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النفّري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أقرب الرهط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ليجد ضالته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سمات الأدب الاسلامي على ضوء معيارية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 الحديث عن هذه السمات، سنعمد إلى عرض ما تيسر لنا الاطلاع عليه من أقوال في الأدب، ذات غنى دلالي، لنقف في خاتمة المطاف على ماهية مفهوم له يجمع ويمنع، نستأنس به إبّان معالجتنا المعيارية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في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فن الكلمة التي تعبر عن التجربة الإنسانية، بشكل يحدث الرضا الفني، جامعاً بين المنفعة والمتعة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سجل حي لما رآه الناس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تعبير عن الحياة وسيلته اللغة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يحيا بفضل الحياة التي تتمثل فيه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يستمد من الحياة مادته، لكنه يدفعها ويوجهها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يفسرها وينقدها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أبرز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الوضوح وعمق الفهم وسمو الروح؛ والوضوح أهم هذه الصفات ويتجلى من خلال إحساس المؤلف بالصورة أي بتركيزه الاهتمام على الشكل الجوهري للأشياء، في العالم المرئي وغير المرئي، بغية إيصال التجربة حارة إلى الآخرين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يذهب أبعد من دلالة الألفاظ، فهو يسبر أغوار الذات البشرية، بفضل الإيماءات الفنية المتناغمة مع ذبذبات النفس والفكر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يعرف بوظيفة محددة، فهو على مر العصور، قد أدى ورفض كل الأدوار الممكنة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مهما اختلفت مذاهبه وتعارضت وتباينت فإن جوهره واحد، لأنه تجسيد للكيان الروحي للإنسان وبلورة له </w:t>
      </w:r>
      <w:r>
        <w:rPr>
          <w:rStyle w:val="FootnoteAnchor"/>
          <w:rtl w:val="true"/>
        </w:rPr>
        <w:footnoteReference w:id="73"/>
      </w:r>
      <w:r>
        <w:rPr>
          <w:rFonts w:ascii="Amiri" w:hAnsi="Amiri" w:eastAsia="Amiri" w:cs="Amiri"/>
          <w:color w:val="111111"/>
          <w:sz w:val="28"/>
          <w:sz w:val="28"/>
          <w:szCs w:val="28"/>
          <w:rtl w:val="true"/>
          <w:lang w:bidi="ar-SA"/>
        </w:rPr>
        <w:t xml:space="preserve">، وهو تنظيم للنزعات الفردية للأديب والقارىء معاً، بتحويلها إلى شكل جمالي يجعل التجربة النفسية لهما محركاً لأنبل الدوافع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التجربة الأدبية الكبيرة تعطي معنى لنظام علاقات الأشياء في الحياة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انظر </w:t>
      </w:r>
      <w:r>
        <w:rPr>
          <w:rFonts w:eastAsia="Times New Roman" w:cs="Times New Roman" w:ascii="Times New Roman" w:hAnsi="Times New Roman"/>
          <w:color w:val="111111"/>
          <w:sz w:val="28"/>
          <w:szCs w:val="28"/>
          <w:lang w:val="en-US" w:bidi="en-US"/>
        </w:rPr>
        <w:t>Star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السابق،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Marcel Creasot. Lestyleet sestechniques, prisses universitaires de Framee, 1946, P:4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الأديب العظيم يتأثر بالحساسية اللغوية لجماعته وعصره، بيد أن حساسيته تطبع عصره بطابعها الخاص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Welick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علیه السلام </w:t>
      </w:r>
      <w:r>
        <w:rPr>
          <w:rFonts w:eastAsia="Times New Roman" w:cs="Times New Roman" w:ascii="Times New Roman" w:hAnsi="Times New Roman"/>
          <w:color w:val="111111"/>
          <w:sz w:val="28"/>
          <w:szCs w:val="28"/>
          <w:lang w:val="en-US" w:bidi="en-US"/>
        </w:rPr>
        <w:t>Warren: theory of literalure, P:7</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عمل أدبي خاص وعام، فردي وجماعي، له خصائص ذاتية، من جهة، ويشارك الأعمال الفنية الأخرى في الصفات العامة، من جهة أخرى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الأديب العظيم هو الذي لا يتملق مجتمعه، بل يصدقه الرؤيا والإحساس والتعبير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وبعد استعراضنا لهذه الطائفة من الأقوال فإننا وجدنا أن أوجز التعريفات وأشملها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الأدب يعني كل ما حملته لغة أمة من الأمم، من نتاج فكري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وجداني، يجمع بين المتعة والمنفعة أو قل هو الفكر مزجى بالعاطفة والحلم، ليصبح الكلام المثقِّف المهذَّب الممتع للفرد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لنا من أثر بشري بعد الحديث الشريف، خلا نهج البلاغة، يستطيع أن يتسع لكل هذه المضامين والرؤى؟</w:t>
      </w:r>
    </w:p>
    <w:p>
      <w:pPr>
        <w:pStyle w:val="BookText"/>
        <w:rPr/>
      </w:pPr>
      <w:r>
        <w:rPr>
          <w:rFonts w:ascii="Amiri" w:hAnsi="Amiri" w:eastAsia="Amiri" w:cs="Amiri"/>
          <w:color w:val="111111"/>
          <w:sz w:val="28"/>
          <w:sz w:val="28"/>
          <w:szCs w:val="28"/>
          <w:rtl w:val="true"/>
          <w:lang w:bidi="ar-SA"/>
        </w:rPr>
        <w:t>هذا بالإجمال أما بالتفاصيل فسنختار ثلاثة محاور رئيسة في سمات النص النهجي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الحداثة والمعاصرة؛ التنوع والأصالة؛ الالتزام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الحداثة والمعاصرة</w:t>
      </w:r>
    </w:p>
    <w:p>
      <w:pPr>
        <w:pStyle w:val="BookText"/>
        <w:rPr/>
      </w:pPr>
      <w:r>
        <w:rPr>
          <w:rFonts w:ascii="Amiri" w:hAnsi="Amiri" w:eastAsia="Amiri" w:cs="Amiri"/>
          <w:color w:val="111111"/>
          <w:sz w:val="28"/>
          <w:sz w:val="28"/>
          <w:szCs w:val="28"/>
          <w:rtl w:val="true"/>
          <w:lang w:bidi="ar-SA"/>
        </w:rPr>
        <w:t xml:space="preserve">إن كثيراً من الباحثين </w:t>
      </w:r>
      <w:r>
        <w:rPr>
          <w:rStyle w:val="FootnoteAnchor"/>
          <w:rtl w:val="true"/>
        </w:rPr>
        <w:footnoteReference w:id="79"/>
      </w:r>
      <w:r>
        <w:rPr>
          <w:rFonts w:ascii="Amiri" w:hAnsi="Amiri" w:eastAsia="Amiri" w:cs="Amiri"/>
          <w:color w:val="111111"/>
          <w:sz w:val="28"/>
          <w:sz w:val="28"/>
          <w:szCs w:val="28"/>
          <w:rtl w:val="true"/>
          <w:lang w:bidi="ar-SA"/>
        </w:rPr>
        <w:t xml:space="preserve">قد أسهبوا في الكلام على التفريق بين هذين المصطلحين، ومع هذا نجد اللبس ما زال قائماً عند فريق كبير من القراء، الأمر الذي يدفعنا إلى إعادة الكرة في التوضيح، فنقول إن المعاصرة تعني الانتساب إلى عصر ما، أما الحداثة فهي الجدة التي لا تبالي بالأيام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وجوه الإبداع في النهج،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جمع أو 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هذين المفهومين، فهو مرآة لأدق ما في عصره من قلق حضاري، وهو في الوقت عينه، كشاف يضيء لألاؤه على العصور القادمة، حتى ليمسي رونقه حلة كل عصر، ومضامينه حشاياه، متجاوزاً الرتابة التي قد يحس بها حديث إزاء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المعاصرة والحداثة لم تقتصر على حيّز دون آخر في الشكل أو المضمون، بل انصهرا معاً في وحدة فنية متجانسة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ويحار الباحث أي نص يختار وأي نص يغفل فالنصوص تنازع بعضها في وجوب الصدارة الجمالية؛ وليس لنا إلا أن نعرض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شقوا أمواج الفتن بسفن النجاة، وعرّجوا عن طريق المنافرة، وضعوا</w:t>
      </w:r>
    </w:p>
    <w:p>
      <w:pPr>
        <w:pStyle w:val="BookText"/>
        <w:rPr/>
      </w:pPr>
      <w:r>
        <w:rPr>
          <w:rFonts w:ascii="Amiri" w:hAnsi="Amiri" w:eastAsia="Amiri" w:cs="Amiri"/>
          <w:color w:val="111111"/>
          <w:sz w:val="28"/>
          <w:sz w:val="28"/>
          <w:szCs w:val="28"/>
          <w:rtl w:val="true"/>
          <w:lang w:bidi="ar-SA"/>
        </w:rPr>
        <w:t xml:space="preserve">تيجان المفاخرة، أفلح من نهض بجناح، أو استسلم فأراح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شُغل من الجنة والنار أمامه، ساعٍ سريع نجا، وطالب بطيء رجا، ومقصر في النار هوی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باتوا سجداً وقياماً، يراوحون بين جباههم وخدودهم، ويقفون على مثل الجمر من ذكر معادهم، كأن بين أعينهم، ركب المعزي من طول سجودهم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دنیا یا دنيا، إليك عني ألي تعرضتِ؟ أم إلىّ تشوقتِ؟ لا حان حينك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 غيري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الكلام في وثاقك ما لم تتكلم به، فإذا تكلمت به صرت في وثاقه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الوعد وجه والانجاز محاسنه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البراهين الدالة على إبلاغية الحداثة في النص النهجي، تلك المقابلة الطريقة التي دبجها الأستاذ رياض نجيب الريس ونشرت في مجلتي المستقبل </w:t>
      </w:r>
      <w:r>
        <w:rPr>
          <w:rStyle w:val="FootnoteAnchor"/>
          <w:rtl w:val="true"/>
        </w:rPr>
        <w:footnoteReference w:id="87"/>
      </w:r>
      <w:r>
        <w:rPr>
          <w:rFonts w:ascii="Amiri" w:hAnsi="Amiri" w:eastAsia="Amiri" w:cs="Amiri"/>
          <w:color w:val="111111"/>
          <w:sz w:val="28"/>
          <w:sz w:val="28"/>
          <w:szCs w:val="28"/>
          <w:rtl w:val="true"/>
          <w:lang w:bidi="ar-SA"/>
        </w:rPr>
        <w:t xml:space="preserve">والغدير </w:t>
      </w:r>
      <w:r>
        <w:rPr>
          <w:rStyle w:val="FootnoteAnchor"/>
          <w:rtl w:val="true"/>
        </w:rPr>
        <w:footnoteReference w:id="88"/>
      </w:r>
      <w:r>
        <w:rPr>
          <w:rFonts w:ascii="Amiri" w:hAnsi="Amiri" w:eastAsia="Amiri" w:cs="Amiri"/>
          <w:color w:val="111111"/>
          <w:sz w:val="28"/>
          <w:sz w:val="28"/>
          <w:szCs w:val="28"/>
          <w:rtl w:val="true"/>
          <w:lang w:bidi="ar-SA"/>
        </w:rPr>
        <w:t>، فقد صنع الكاتب أسئلة تتماهى مع نصوص في النهج، كانت بمثابة الأجوبة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يقودنا إلى ملاحظة تلك الطاقة الاستشرافية العظيمة التي يتحلى بها ذلك النص؛ مما أفسح في المجال لكاتب معاصر، أن يخترق حجب العصور، وتبقى الإضاءة متوهجة لا يدانيها الشعوب وإفساحاً في المجال للإفادة سأعرض لبعض الأمثلة من تلك المقابلة الآنفة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أمير المؤمنين، ما هذا الزمان الذي تعيشه أمتك؟ </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لا يقرب فيه إلا الماحل، ولا يظرف فيه إلا الفاجر، ولا يضعف فيه إلا المنصف، يعدّون الصدقة فيه غرماً، وصلة الرحم مناً</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كيف يواجه المرء يا أمير المؤمنين آلة الحكم؟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الصمت عن الحكم، كما أنه لا خير في القول بالجهل</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يعمل الحاكم بمشورة المحكومين يا أمير المؤمنين؟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هلك ومن شاور الرجال شاركها في عقولها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استقيل وجوه الآراء عرف مواقع الأخطاء</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الوطن يا سيدي الإمام، وقد أصبحنا كلنا نعيش في غربة قاسية؟ </w:t>
      </w:r>
      <w:r>
        <w:rPr>
          <w:rStyle w:val="FootnoteAnchor"/>
          <w:rtl w:val="true"/>
        </w:rPr>
        <w:footnoteReference w:id="9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بلد بأحق بك من بلد خير البلاد ما حملك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في الغربة وطن والفقر في الوطن غربة</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الفقر يا أمير المؤمنين، ليس هو غربتنا الوحيدة، يكاد الفقر يكون مقيماً معنا في عصر الغنى العربي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أقل لابني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أخاف عليك الفقر، فاستعذ بالله منه، فإن الفقر منقصة للدين، ودهشة للعقل، داعية للمقت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الفقر هو الموت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الفقر رجلًا لقتلته</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نافل القول إن اللافت في هذه الأجوبة، تلك الديباجة الأنيقة والبسيطة في آن، التي تسمح للإنسان الحديث التعاطف معها، من غير استئذان إيضاح، أو توسل معجم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وأما المعاصرة، فالنهج برمته صورة عن عصره، بتفاصيله الحضارية سياسياً واقتصادياً واجتماعياً وثقافياً، ولا تحتاج في إبراز ذلك إلى دليل، لأن النهار لا يعوزه برهان، لمن كان ذا بصرٍ ویری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التنوع والأصالة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النص النهجي يجسد بعد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التجربة المثلى لتمثل النص القرآني، فهو أدب الفطرة المنشود، ويكتنز في حناياه، ما يستوعب أكثر الاتجاهات الأدبية على اختلاف أنماطها، فهو يجمع إلى رصانة الكلاسيكية، لهب العاطفة المتقد في الرومانسية، وجذوة الأحاسيس الطامحة إلى الانعتاق في فضاء الذات الإنسانية التي لا تهيم في فراغ، بل تستمد نبض سيرورتها من هدى خالقها، فيمسي الهاجس الاجتماعي كوة تواصل تصبو إليها حوافز الاحتجاج الرومانسي، نهجاً واضحاً رافضاً لكل مظاهر الظلم والاستبداد، مندثراً بشفافية الصورة، وخصب الخيال المزدانين بوجد صوفي، وبغرابة أليفة غير مألوفة، غامضة واضحة في آن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التنوع يفضي إلى أصالة؛ فالنهج محمولاً وأسلوباً، يطوف بك في عوالم متنوعة بيد أنها محورية الغاية والمقصد، همها القول ببساطة من غير وعظ مباشر أيها المخلوق أذعنْ لقدرة الخالق، وتأدب طوعاً في عبادته، وهنا يكمن الإبداع في منهج الدعوة في النهج، خصوصاً في النصوص الوصفية التي تتحدث عن الكون والإنسان وارتباطهما بالخالق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والمواضيع قد تبدو لوهم العين في أول نظرة متناثرة غير متسقة، بيد أننا لو أمعنّا فيها النظر ثانية، لوجدنا السر كامناً في وحدة عضوية معنوية بحيث يصبح الكلام على خلق الحيوان، منسجماً أيها </w:t>
      </w:r>
    </w:p>
    <w:p>
      <w:pPr>
        <w:pStyle w:val="BookText"/>
        <w:rPr/>
      </w:pPr>
      <w:r>
        <w:rPr>
          <w:rFonts w:ascii="Amiri" w:hAnsi="Amiri" w:eastAsia="Amiri" w:cs="Amiri"/>
          <w:color w:val="111111"/>
          <w:sz w:val="28"/>
          <w:sz w:val="28"/>
          <w:szCs w:val="28"/>
          <w:rtl w:val="true"/>
          <w:lang w:bidi="ar-SA"/>
        </w:rPr>
        <w:t>انسجام مع خلق الملائكة والبشر وقس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والتنوع يتجلى، لا في الموضوعات فحسب، بل في صياغة الكلام ورصفه تبعاً لتنوع السياقات والمناخات، فحينما يكون الموضوع متعلقاً بصفات الله جل جلاله نرى أن جلال الأسلوب وفخامته باديان بلا قناع وكذا الأمر من حيث الإطناب والايجاز، وطول النفس وقصره، تناغماً مع طبيعة الموقف والتنوع والأصالة باديان في تنويع الأسلوب بين مسجّع ومرسل، بدثار من العفوية، فالسجعة لم تقف حائلاً دون تمام المعنى، بل على العكس، نحس كأن المعنى يلهث ليقف مستريحاً مطمئناً عند هذا السجع، الذي يبدو ملزماً لزوم القافية بناء القصيدة من زاوية بنيوية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وظاهرة التنوع والأصالة، تتبدى في الامساك بأصول الأشياء المنغرسة بالذاكرة، وإطلاق أعنتها في فضاء جديد، يفيد من المنهج ويغيّر في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فالابداع في الأدب الجاهلي، أكثر ما يبرز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بواسطة حالة إيعاز اصطلحنا على تسميتها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بالتجريد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أقرب ما تكون إلى ما يسمى بالمنحى الرمزي الحديث؛ يفرّق بينهما ويجمع ما يفرق ويجمع بين خصوصيتي التراث والحداثة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 الحسي والرمز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يتفقان في الخروج بالمحمول من الإطار الوضعي إلى الإطار الدلالي، بيد أنهما يفترقان في نمطية التكثيف الرؤيوي وشفافيتها، فالرمز بما أوتي من محمول تاريخي متراكم، أصبح شفافاً ذا استقلالية ذاتية، وهو قد يعتمد اللفظ المفرد أو سياق الكلام في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وشفافيته واستقلاليته جعلتاه يتسم بنقص في الدفق الحراري للغنائية، بينما نرى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استند إليه من سياق، يقوم على الارتقاء بالحس إلى ما فوق الحس، رافلاً بغنائية دفينة لا يبددها المحمول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أن أعطي أمثلة على النمط الجاهلي بغية مقاربة ذلك مع ما ورد في النهج، أشير إلى أن هذا الأخير، قد استثمر منهج الأول في التعاطي مع الواقع، وبدل في اتجاه الإيعاز، فالجاهلي كان يوعز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الذاكرة الجاهلية، والنهج صار يؤسس لمعجم دلالات في الذاكرة الإسلامية، ليثبت التصاعد البياني الجميل بين جمال الجاهلية والإسلام على ضوء الفهم للحديث الشريف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معادن كمعادن الذهب والفضة خيارهم في الجاهلية خيارهم في الإسلام، إذا فقهوا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لبيد الجاهلي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راسخ الدمن على أعضاده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ثلمته كل ريح وسبيل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ومحور القصد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راسخ الدمن، فالدمن يعني البعر، أما راسخ الدمن، فإشارة إلى العداوة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زنادك خير زناد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فيهن مرخ عفارا</w:t>
      </w:r>
    </w:p>
    <w:p>
      <w:pPr>
        <w:pStyle w:val="BookText"/>
        <w:rPr/>
      </w:pPr>
      <w:r>
        <w:rPr>
          <w:rFonts w:ascii="Amiri" w:hAnsi="Amiri" w:eastAsia="Amiri" w:cs="Amiri"/>
          <w:color w:val="111111"/>
          <w:sz w:val="28"/>
          <w:sz w:val="28"/>
          <w:szCs w:val="28"/>
          <w:rtl w:val="true"/>
          <w:lang w:bidi="ar-SA"/>
        </w:rPr>
        <w:t xml:space="preserve">ولو بت تقدح في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حصاة ينبع لأوريت نارا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فالمرخ والعفار وهما من الشجر، أصبحا بمثابة الرمز عن القوة والمجد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النابغة الذبياني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حدثوني بني الشقيقة ما يمنع فقعاً بقرقر أن يزولا</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فالفقع لغة الكمأة تنجلها الدواب بأرجلها </w:t>
      </w:r>
      <w:r>
        <w:rPr>
          <w:rStyle w:val="FootnoteAnchor"/>
          <w:rtl w:val="true"/>
        </w:rPr>
        <w:footnoteReference w:id="105"/>
      </w:r>
      <w:r>
        <w:rPr>
          <w:rFonts w:ascii="Amiri" w:hAnsi="Amiri" w:eastAsia="Amiri" w:cs="Amiri"/>
          <w:color w:val="111111"/>
          <w:sz w:val="28"/>
          <w:sz w:val="28"/>
          <w:szCs w:val="28"/>
          <w:rtl w:val="true"/>
          <w:lang w:bidi="ar-SA"/>
        </w:rPr>
        <w:t>، والقرقر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الملساء الواسعة، فإن ضاقت أنثت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صورة الفقع بقرقر فترمز إلى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إلى الأمثلة الجاهلية السابقة نلاحظ أن لعبة الحس تتم عبر تواصل بين ذاكرة الفرد وذاكرة الجماعة؛ فذاكرة الأول، ليس لها أن تقيم علاقات شعرية خارج إطار ذاكرة الثاني؛ وهذا التواصل يؤدي إلى نمط عن التسامي في دلالة اللفظة، يعوّض على الشاعر ذكر مستلزمات العنوان المقصود أو شيء منها، لأن السّياق قد كفاه ذلك عبر جدلية إسقاط الصفات على المحسوس واستعارتها منه؛ وهذا السفر بين الاسقاط والاستعارة أوضح الرؤيا، ولم يبارح الدفء الشعوري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كان في أسلوبية الجاهلي، أما في أسلوبية النهج، فثمة تواصل وتغير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التواصل باد في الإفادة من طاقة المحسوسات وتوجيهها نحو أفق اللا محسوس، ثم الأوبة بها إلى الحس بإسقاط واستعارة كما أسلفنا القول؛ وأما التغاير فقائم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 الدلالة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وجهة الدلالة، ثمة تأسيس لمنهج إيعازي جديد، يبدو النهج فيه أدباً إسلامياً، يرتكز إلى خلفية فكرية منهلها الكتاب والسنة؛ وآية ذلك، أنه يتعذر على من لم يطلع على الذكر الحكيم والحديث الشريف أن يعي حقيقة مكنوزات النهج</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وجهة الإطلاق، فالمنهج التجريدي الجاهلي كان يقوم على مواضع محدودة في السياق، قوامها جملة أو بعض جملة، بينما أطلق النهج العنان لهذا المنهج، في أن جعل السياق </w:t>
      </w:r>
    </w:p>
    <w:p>
      <w:pPr>
        <w:pStyle w:val="BookText"/>
        <w:rPr/>
      </w:pPr>
      <w:r>
        <w:rPr>
          <w:rFonts w:ascii="Amiri" w:hAnsi="Amiri" w:eastAsia="Amiri" w:cs="Amiri"/>
          <w:color w:val="111111"/>
          <w:sz w:val="28"/>
          <w:sz w:val="28"/>
          <w:szCs w:val="28"/>
          <w:rtl w:val="true"/>
          <w:lang w:bidi="ar-SA"/>
        </w:rPr>
        <w:t>برمّته تقريباً، صناجة بلا ضجيج، يرتقي بالمفهومات من التداول المألوف، لتبعث في الذهن تداعيات تخييلة، وألقاً دافقاً من الفيض العفوي والتلقائية المهذبة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وإجلاء للفارق بين نمطي التجريد، سنعمد إلى إعطاء أمثلة من النهج توضح اللبس وتميط اللثام عن الغوامض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اصطلحتم على الغل فيما بينكم، ونبت المرعى على دِمنكم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الجبال ولا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على ناجذك</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الوفر ثقيل الظهر</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النموذج الثاني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لابن أبي طالب آنس بالموت من الطفل بثدي أمه بل اندمجتُ على مكنون علم لو بحت به لاضطربتم اضطراب الأرشية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الطويّ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البعيدة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رمته قسِي الفناء بنبال الموت</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 بهم العلم على حقيقة البصيرة، وباشروا روح اليقين، واستلانوا ما استعوره المترفون، وأنسوا بما استوحش منه الجاهلون، وصحبوا الدنيا بأبدان أرواحها معلقة بالمحلّ الأعلى</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والتنوع والأصالة يظهران بجلاء في شمولية الثقافة وخصوصية الانتقاء، مما جعل بعض الباحثين يقعون في شبهة اللا انتماء إزاء بعض النصوص، التي استشرفت الآفاق قبل وقوع بصر القوم عليها آنذاك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النثر الفني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وشمولية الثقافة تبرز للعيان في ذلك الغنى الزاخر من المعلومات المتصلة بأدق المصطلحات في مناحي شتى، وأما خصوصية الانتقاء، فيشهد لها اختيار مواضيع محددة، رامزة قد وظفت في سياق اكتمال بنية النص النهجي، حتى لكأن هذا النص أصبح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الغربال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العصره طرح الغث وأبقى على السمين قارناً الشيء بالشيء وليستقيم البنيان والتنوع والأصالة باديان في تساوق الواضح؛ وهو الأوفر عدداً، مع المبهم، ثم هيمنة الأول على الثاني وإخراجه بلا قاموس من كهف الإبهام، والمثال التالي شاهد على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فأموا منزلاً خصيباً، وجناباً مريعاً، فاحتملوا وعثاء الطريق، وفراق الصديق، وخشونة السفر، وجشوبة المطعم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فانظر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أضاء له سبل التفسير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بالنسبة إلى لفظتي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قارىء النهج يستنتج بسهولة فائقة سمات الالتزام فيه والتي تتجلى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المساهمة الجادة في بعث نهضة الأمة، والالتزام بخط المستضعفين فيها، على هدي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الالتزام النهجي كلي وشامل وجزء هام منه الالتزام الفني، فالنص بمثابة شرك جميل يغري القارىء بالوقوع في حبائله الشريفة، ليرفعه من ترابية الواقع إلى علٍ، حيث العالم الرؤيوي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أن ينسيه نكهة التراب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تساوق الالتزام السلوكي لصاحب النهج مع روحية الالتزام الأدبي، يجعل النص النهجي وثيقة دامغة في هذا المجال، لأن الأديب المبدع الصادق في تجربته السلوكية، أشد تأثيراً وأكثر استمراراً منه مبدعاً غير صادق، ولأن الأديب الذي يمارس نمطاً سلوكياً ملوثاً لن يكتب أدباً ناصع البياض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 فليبدأ بتعليم نفسه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الالتزام النهجي، متوازن، يعي توزع الإنسان بين مادة وروح، وعقل وقلب وجسد ونفس، فلا يُسرف أو يثبط، أو ينحاز الحيز على حساب آخر، فاصلا بين الذات والموضوع، كما هي الحال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 للفن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التي جعلت التجربة الأدبية تعويذة لصد العدوان المادي عن المثالية؛ أو كما هي الحال في الاتجاه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يجعل النتاج الابداعي، مطية للمادية في وجه المثالية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الختام، لا مندوحة لنا عن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بصوت عالٍ جهوري، لا يعتوره أدنى خفوت أو 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الإفادة من النهج، هذه السانحة الحضارية الكبرى، بغية إرساء مفاهيم واضحة، لأدب إسلامي، حي ومعاصر وحديث؛ فالمشروع الإسلامي المعاصر، كثيراً ما يتألق سياسياً، بید أنه يستعير في أكثر الأحايين، أدوات سواه التعبيرية وهذه إشكالية يجب أن نتخلص منها، فالأدب الإسلامي هو الأجدر أن يعطي لا أن يأخذ لأن الإرهاصة الأولى التي مكنته في الأرض، كانت الكلمة المعجزة ألا فلنعد القهقرى، كي نرى أمامنا جلياً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ونسأل في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أدبنا الإسلامي المعاصر مقصراً أيما تقصير، عن اللحاق بركب التغييرات التي طرأت على واقعنا والتي نجمت بغالبيتها عن إضاءة الدم الوهّاج سبل المستضعفين في مجابهة قوى الاستكبار؟ فأين المعادل الفني التعبيري لثورة الإسلام في إيران؟ وأين الانعكاس البياني الفاعل، لدماء شهداء الحالة الإسلامية في لبنان؟ وأين التأطير النقدي لمفاهيم إسلامية تتوافق مع توق الجمهور المسلم إلى قيمه؟</w:t>
      </w:r>
    </w:p>
    <w:p>
      <w:pPr>
        <w:pStyle w:val="BookText"/>
        <w:rPr/>
      </w:pPr>
      <w:r>
        <w:rPr>
          <w:rFonts w:ascii="Amiri" w:hAnsi="Amiri" w:eastAsia="Amiri" w:cs="Amiri"/>
          <w:color w:val="111111"/>
          <w:sz w:val="28"/>
          <w:sz w:val="28"/>
          <w:szCs w:val="28"/>
          <w:rtl w:val="true"/>
          <w:lang w:bidi="ar-SA"/>
        </w:rPr>
        <w:t>وفي هذا السياق أيضاً، نرى لزاماً علينا التعريج على أمر، لعله فاتحة الأمور من حيث الأهمية والتأثير، نعني به وحدة الأمة الإسلامية لتقوم بواجبها الحضاري في التاريخ؛ والنهج نعم النهج هو أحد أهم السبل القويمة التي إن عرفنا كيف ننهجها وننهج بها وإليها، فستوصلنا إلى ما نصبو إليه، والدواء قد يكون مراً بعض الأحيان لا يستسيغه الشارب، ولكنه مضطر إليه، وكذا الأمر ها هنا؛ فثمة نصوص خلافية، تقع تحت دائرة التجاذب بين المسلمين على اختلاف نزعاتهم، وجامع النهج، الشريف الرضي نفسه قد أشار في كثير من المواضع، إلى أن ما جمعه جزء وليس كلاً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فلنتخذ من هذا الابتار في النص النهجي، مناسبة تأمل وتفكر وإعادة نظر، ولندعُ إلى مؤتمر حواري إسلامي شامل بغية السعي المخلص الجاد لتحقيق ما فات من النص فلعل اكتماله يؤدي إلى إضاءة تكون في خير الأمة ووحدتها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وحي لا سبيل إلى الشك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ثمة آيات قد تعوزنا الضرورة في بعض الأحيان إلى التغاضي عن قراءتها، لنقرأ آيات أخرى تتألف بها قلوب الناس من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الأجدر بنا أن نتألف قلوب المسلمين، خصوصاً أن الأمر ليس في دائرة النص الإلهي، بل هو في حيز الجمع والاختيار البشريين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يضير النهج، أن تؤخذ منه بعض النصوص، بعد احتمال اكتمال تحقيقها، ليصار إلى مناقشة الظروف التي قيلت فيها، وعرض ذلك على ميزان العقيدة والحكم الشرعي عند كل المسلمين، بعد تحديد الثابت والمتحرك فيها، بغية استنتاج معايير تحتكم الأمة كلها إليها، ليعود النهج كما أراده الإمام علي عليه السلام لسان الأمة في أبهى حُلة وأجمل رونق، وأصفى ديباجة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وكرم الله وجه الإمام علي عليه السلام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الرجال وحشية، فمن تألفها أقبلت عليه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p>
    <w:p>
      <w:pPr>
        <w:pStyle w:val="BookText"/>
        <w:rPr/>
      </w:pPr>
      <w:r>
        <w:rPr>
          <w:rFonts w:ascii="Amiri" w:hAnsi="Amiri" w:eastAsia="Amiri" w:cs="Amiri"/>
          <w:color w:val="111111"/>
          <w:sz w:val="28"/>
          <w:sz w:val="28"/>
          <w:szCs w:val="28"/>
          <w:rtl w:val="true"/>
          <w:lang w:bidi="ar-SA"/>
        </w:rPr>
        <w:t xml:space="preserve">الحواشي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من التوسع في هذه الفكرة، 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الشعراء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القصائد السبع الطوال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في الكفات الإسلامية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الأنف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الفنون والأوزان المستحدثة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موجود في الدوائر العروضية الخليلية، ولم يستعمله العرب قبل الخليل بن أحمد الفراهيدي مثل بحر المستطيل وهو مقلوب بحر الطويل؛ وضرب آخر ابتدع في العصر العباسي ولم يك موجوداً في دوائر الخليل مثل الدوبيت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محمد توفيق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العروض ومحاولات التجديد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فارسي الأصل مؤلف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اثنين وبيت بمعناها العربي أي البيتان يلاحظ فيه أن الروي في الأشطر الأول والثاني والرابع واحد بينهما الروي في الشطر الثالث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وأشهر أنواعه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فعِلن متفاعلن فعولن فعِلن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محمد أسبر ومحمد أبو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الخليل معجم في علم العروض، 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مصطفى الشيبي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الدوبيت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الكان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اخترعه البغداديون ونظموا عليه الحكايات والخرافات، لذلك فقد سمي بهذا الاسم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مستفعلن فاعلاتن مستفعلن مستفعلان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الخليل معجم في علم العروض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السلسلة من البحور الغنائية المولدة،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 فعلاتن مستفعلن 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المرجع نفسه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الجبار بن الحسن النفري، أبو عبد الله، عالم بالدين، متصوف، نسبته إلى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الكوفة والبصرة،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في التصوف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العماد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303/8</w:t>
      </w:r>
      <w:r>
        <w:rPr>
          <w:rFonts w:ascii="Amiri" w:hAnsi="Amiri" w:eastAsia="Amiri" w:cs="Amiri"/>
          <w:color w:val="111111"/>
          <w:sz w:val="28"/>
          <w:sz w:val="28"/>
          <w:szCs w:val="28"/>
          <w:rtl w:val="true"/>
          <w:lang w:bidi="ar-SA"/>
        </w:rPr>
        <w:t>؛ خير الدين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William Henry Hudsm: An intraduction to the study of literature, 12n ded,p: 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نفسه، قارن مع عز الدين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وفنونه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الحاشية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عز الدين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وفنونه،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Evans: Literature and seience, George Allen 82 unwin, Lonolon 1954, p:99-100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Nathan comfort star: the Dynamies of Literature, Columbia univ Press, ivew york 1945, P:22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الاتجاهات الأدبية في القرن العشرين ترجمة جورج طرابيشي،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المذاهب الأدبية من الكلاسيكية إلى العبثية،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Times New Roman" w:cs="Times New Roman" w:ascii="Times New Roman" w:hAnsi="Times New Roman"/>
          <w:color w:val="111111"/>
          <w:sz w:val="28"/>
          <w:szCs w:val="28"/>
          <w:lang w:val="en-US" w:bidi="en-US"/>
        </w:rPr>
        <w:t>Star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السابق،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Marcel Creasot. Lestyleet sestechniques, prisses universitaires de Framee, 1946, P:4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Welick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علیه السلام </w:t>
      </w:r>
      <w:r>
        <w:rPr>
          <w:rFonts w:eastAsia="Times New Roman" w:cs="Times New Roman" w:ascii="Times New Roman" w:hAnsi="Times New Roman"/>
          <w:color w:val="111111"/>
          <w:sz w:val="28"/>
          <w:szCs w:val="28"/>
          <w:lang w:val="en-US" w:bidi="en-US"/>
        </w:rPr>
        <w:t>Warren: theory of literalure, P:7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عز الدين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وفنونه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محمد ابو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إلى مفهوم الأدب الجماهيري،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هم نذكر منهم أدونيس على سبيل المثال لا الحصر،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الشعر، والثابت والمتحول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محمد توفيق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إشكالية الابداع في الشعر العربي الحديث في مجلة المنطلق، العددين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كانون ثان،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جمادى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مختارات بإشراف سميح عاطف الزين،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المستقبل، العدد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شباط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الغدير العددان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 والثاني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نجيب الريس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مقابلة صحفية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مجلة الغدير العددين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 جمادى الثاني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الأول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 الموضع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 الموضع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41/4</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محمد توفيق أبو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الأمثال العربية والعصر الجاهلی، 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الفروي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النبوية </w:t>
      </w:r>
      <w:r>
        <w:rPr>
          <w:rFonts w:eastAsia="Amiri" w:cs="Amiri" w:ascii="Amiri" w:hAnsi="Amiri"/>
          <w:color w:val="111111"/>
          <w:sz w:val="28"/>
          <w:szCs w:val="28"/>
          <w:lang w:bidi="ar-SA"/>
        </w:rPr>
        <w:t>304/20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الحواشي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الأمثال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المصدر نفسه في الموضع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284/1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 الموضع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اللسان، مادة قرر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مختارات من نهج البلاغة بإشراف سميح عاطف الزين،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والمحور في المثل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ونبت المرعى على دمتکم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والمحور في المثل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عض على ناجذك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الضرس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 ص</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والمحور في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ثقیل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مسكين لا يقدر على مؤونة عياله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أسلفنا القول إن النموذج الثاني، يستغرق الجزء الأكبر من النهج، فاقتضت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مختارات من نهج البلاغة،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من التوسع حول هذه النقطة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الزهراء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نهج البلاغة وأسانيده، مقدمة محمد محيي الدين عبد الحميد لنهج البلاغة؛ زكي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النثر الفني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مختارات من نهج البلاغة، ص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مختارات من نهج البلاغة، ص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9198_141363"/>
      <w:bookmarkStart w:id="89" w:name="pg9198_141363"/>
      <w:bookmarkEnd w:id="89"/>
    </w:p>
    <w:p>
      <w:pPr>
        <w:pStyle w:val="Heading2"/>
        <w:numPr>
          <w:ilvl w:val="1"/>
          <w:numId w:val="1"/>
        </w:numPr>
        <w:rPr/>
      </w:pPr>
      <w:bookmarkStart w:id="90" w:name="pg9198_141363"/>
      <w:bookmarkStart w:id="91" w:name="__RefHeading___Toc3935281_2870459653"/>
      <w:bookmarkStart w:id="92" w:name="_Toc29"/>
      <w:bookmarkEnd w:id="90"/>
      <w:bookmarkEnd w:id="91"/>
      <w:r>
        <w:rPr>
          <w:rtl w:val="true"/>
        </w:rPr>
        <w:t>ساقي الحوض</w:t>
      </w:r>
      <w:r>
        <w:rPr>
          <w:rtl w:val="true"/>
        </w:rPr>
        <w:t>:</w:t>
      </w:r>
      <w:bookmarkEnd w:id="92"/>
    </w:p>
    <w:p>
      <w:pPr>
        <w:pStyle w:val="Heading3"/>
        <w:numPr>
          <w:ilvl w:val="2"/>
          <w:numId w:val="1"/>
        </w:numPr>
        <w:rPr/>
      </w:pPr>
      <w:bookmarkStart w:id="93" w:name="__RefHeading___Toc3935283_2870459653"/>
      <w:bookmarkStart w:id="94" w:name="_Toc30"/>
      <w:bookmarkEnd w:id="93"/>
      <w:r>
        <w:rPr>
          <w:rtl w:val="true"/>
        </w:rPr>
        <w:t>سماحة الشيخ</w:t>
      </w:r>
      <w:r>
        <w:rPr>
          <w:rtl w:val="true"/>
        </w:rPr>
        <w:t xml:space="preserve">: </w:t>
      </w:r>
      <w:r>
        <w:rPr>
          <w:rtl w:val="true"/>
        </w:rPr>
        <w:t>نبيل حلباوي</w:t>
      </w:r>
      <w:bookmarkEnd w:id="94"/>
    </w:p>
    <w:p>
      <w:pPr>
        <w:pStyle w:val="BookText"/>
        <w:rPr/>
      </w:pPr>
      <w:r>
        <w:rPr>
          <w:rFonts w:ascii="Amiri" w:hAnsi="Amiri" w:eastAsia="Amiri" w:cs="Amiri"/>
          <w:color w:val="111111"/>
          <w:sz w:val="28"/>
          <w:sz w:val="28"/>
          <w:szCs w:val="28"/>
          <w:rtl w:val="true"/>
          <w:lang w:bidi="ar-SA"/>
        </w:rPr>
        <w:t>ساقيّ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إليكَ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فطريقي شوكٌ وعبئي ثقيل</w:t>
      </w:r>
    </w:p>
    <w:p>
      <w:pPr>
        <w:pStyle w:val="BookText"/>
        <w:rPr/>
      </w:pPr>
      <w:r>
        <w:rPr>
          <w:rFonts w:ascii="Amiri" w:hAnsi="Amiri" w:eastAsia="Amiri" w:cs="Amiri"/>
          <w:color w:val="111111"/>
          <w:sz w:val="28"/>
          <w:sz w:val="28"/>
          <w:szCs w:val="28"/>
          <w:rtl w:val="true"/>
          <w:lang w:bidi="ar-SA"/>
        </w:rPr>
        <w:t xml:space="preserve">وقيودي يشددْنَ للأرضِ خطوي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وجناحي عن كلِّ أفقٍ كليلُ</w:t>
      </w:r>
    </w:p>
    <w:p>
      <w:pPr>
        <w:pStyle w:val="BookText"/>
        <w:rPr/>
      </w:pPr>
      <w:r>
        <w:rPr>
          <w:rFonts w:ascii="Amiri" w:hAnsi="Amiri" w:eastAsia="Amiri" w:cs="Amiri"/>
          <w:color w:val="111111"/>
          <w:sz w:val="28"/>
          <w:sz w:val="28"/>
          <w:szCs w:val="28"/>
          <w:rtl w:val="true"/>
          <w:lang w:bidi="ar-SA"/>
        </w:rPr>
        <w:t xml:space="preserve">ولهيبُ الهجيرِ يُحرِقُ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ودموعي يَصدى بهنَّ الغليل</w:t>
      </w:r>
    </w:p>
    <w:p>
      <w:pPr>
        <w:pStyle w:val="BookText"/>
        <w:rPr/>
      </w:pPr>
      <w:r>
        <w:rPr>
          <w:rFonts w:ascii="Amiri" w:hAnsi="Amiri" w:eastAsia="Amiri" w:cs="Amiri"/>
          <w:color w:val="111111"/>
          <w:sz w:val="28"/>
          <w:sz w:val="28"/>
          <w:szCs w:val="28"/>
          <w:rtl w:val="true"/>
          <w:lang w:bidi="ar-SA"/>
        </w:rPr>
        <w:t xml:space="preserve">ما جهلتُ الجوابَ يوماً فيبقى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عذرٌ والسائلُ المسؤول</w:t>
      </w:r>
    </w:p>
    <w:p>
      <w:pPr>
        <w:pStyle w:val="BookText"/>
        <w:rPr/>
      </w:pPr>
      <w:r>
        <w:rPr>
          <w:rFonts w:ascii="Amiri" w:hAnsi="Amiri" w:eastAsia="Amiri" w:cs="Amiri"/>
          <w:color w:val="111111"/>
          <w:sz w:val="28"/>
          <w:sz w:val="28"/>
          <w:szCs w:val="28"/>
          <w:rtl w:val="true"/>
          <w:lang w:bidi="ar-SA"/>
        </w:rPr>
        <w:t xml:space="preserve">أتراني وأنتَ أنتَ وليِّي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وإمامي وقائدي والدليل</w:t>
      </w:r>
    </w:p>
    <w:p>
      <w:pPr>
        <w:pStyle w:val="BookText"/>
        <w:rPr/>
      </w:pPr>
      <w:r>
        <w:rPr>
          <w:rFonts w:ascii="Amiri" w:hAnsi="Amiri" w:eastAsia="Amiri" w:cs="Amiri"/>
          <w:color w:val="111111"/>
          <w:sz w:val="28"/>
          <w:sz w:val="28"/>
          <w:szCs w:val="28"/>
          <w:rtl w:val="true"/>
          <w:lang w:bidi="ar-SA"/>
        </w:rPr>
        <w:t xml:space="preserve">والأباريقُ كالنجوم وأظما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لشقائي فما عساي أقولُ</w:t>
      </w:r>
    </w:p>
    <w:p>
      <w:pPr>
        <w:pStyle w:val="BookText"/>
        <w:rPr/>
      </w:pPr>
      <w:r>
        <w:rPr>
          <w:rFonts w:ascii="Amiri" w:hAnsi="Amiri" w:eastAsia="Amiri" w:cs="Amiri"/>
          <w:color w:val="111111"/>
          <w:sz w:val="28"/>
          <w:sz w:val="28"/>
          <w:szCs w:val="28"/>
          <w:rtl w:val="true"/>
          <w:lang w:bidi="ar-SA"/>
        </w:rPr>
        <w:t xml:space="preserve">يا لها خجلةَ إلى أبد الآ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تبقى وحسرة لا تزول</w:t>
      </w:r>
    </w:p>
    <w:p>
      <w:pPr>
        <w:pStyle w:val="BookText"/>
        <w:rPr/>
      </w:pPr>
      <w:r>
        <w:rPr>
          <w:rFonts w:ascii="Amiri" w:hAnsi="Amiri" w:eastAsia="Amiri" w:cs="Amiri"/>
          <w:color w:val="111111"/>
          <w:sz w:val="28"/>
          <w:sz w:val="28"/>
          <w:szCs w:val="28"/>
          <w:rtl w:val="true"/>
          <w:lang w:bidi="ar-SA"/>
        </w:rPr>
        <w:t xml:space="preserve">فلاشمِّر لكل فعل 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الفعل يحسُن التفعيل</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ولأطهِّر نفسي وقلبي وعقلي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ولأسرْ فالجهاد دربٌ يطولُ </w:t>
      </w:r>
    </w:p>
    <w:p>
      <w:pPr>
        <w:pStyle w:val="BookText"/>
        <w:rPr/>
      </w:pPr>
      <w:r>
        <w:rPr>
          <w:rFonts w:ascii="Amiri" w:hAnsi="Amiri" w:eastAsia="Amiri" w:cs="Amiri"/>
          <w:color w:val="111111"/>
          <w:sz w:val="28"/>
          <w:sz w:val="28"/>
          <w:szCs w:val="28"/>
          <w:rtl w:val="true"/>
          <w:lang w:bidi="ar-SA"/>
        </w:rPr>
        <w:t xml:space="preserve">ولأقلْها في حبِّ طه وأهل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ورداً ما نال منه ذبول</w:t>
      </w:r>
    </w:p>
    <w:p>
      <w:pPr>
        <w:pStyle w:val="BookText"/>
        <w:rPr/>
      </w:pPr>
      <w:r>
        <w:rPr>
          <w:rFonts w:ascii="Amiri" w:hAnsi="Amiri" w:eastAsia="Amiri" w:cs="Amiri"/>
          <w:color w:val="111111"/>
          <w:sz w:val="28"/>
          <w:sz w:val="28"/>
          <w:szCs w:val="28"/>
          <w:rtl w:val="true"/>
          <w:lang w:bidi="ar-SA"/>
        </w:rPr>
        <w:t xml:space="preserve">ولتردَّدْ معي الملائك والأف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 والناسُ والرّبى والسهول</w:t>
      </w:r>
    </w:p>
    <w:p>
      <w:pPr>
        <w:pStyle w:val="BookText"/>
        <w:rPr/>
      </w:pPr>
      <w:r>
        <w:rPr>
          <w:rFonts w:ascii="Amiri" w:hAnsi="Amiri" w:eastAsia="Amiri" w:cs="Amiri"/>
          <w:color w:val="111111"/>
          <w:sz w:val="28"/>
          <w:sz w:val="28"/>
          <w:szCs w:val="28"/>
          <w:rtl w:val="true"/>
          <w:lang w:bidi="ar-SA"/>
        </w:rPr>
        <w:t xml:space="preserve">يا إماماً تحارُ فيه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يدري مداهُ إلا الرسول</w:t>
      </w:r>
    </w:p>
    <w:p>
      <w:pPr>
        <w:pStyle w:val="BookText"/>
        <w:rPr/>
      </w:pPr>
      <w:r>
        <w:rPr>
          <w:rFonts w:ascii="Amiri" w:hAnsi="Amiri" w:eastAsia="Amiri" w:cs="Amiri"/>
          <w:color w:val="111111"/>
          <w:sz w:val="28"/>
          <w:sz w:val="28"/>
          <w:szCs w:val="28"/>
          <w:rtl w:val="true"/>
          <w:lang w:bidi="ar-SA"/>
        </w:rPr>
        <w:t xml:space="preserve">يا أخاه ونفسه وهداه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وتلاقى التنزيل والتأويل</w:t>
      </w:r>
    </w:p>
    <w:p>
      <w:pPr>
        <w:pStyle w:val="BookText"/>
        <w:rPr/>
      </w:pPr>
      <w:r>
        <w:rPr>
          <w:rFonts w:ascii="Amiri" w:hAnsi="Amiri" w:eastAsia="Amiri" w:cs="Amiri"/>
          <w:color w:val="111111"/>
          <w:sz w:val="28"/>
          <w:sz w:val="28"/>
          <w:szCs w:val="28"/>
          <w:rtl w:val="true"/>
          <w:lang w:bidi="ar-SA"/>
        </w:rPr>
        <w:t xml:space="preserve">وأماناته لديه وباب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والبضعةُ الطهور البتول</w:t>
      </w:r>
    </w:p>
    <w:p>
      <w:pPr>
        <w:pStyle w:val="BookText"/>
        <w:rPr/>
      </w:pPr>
      <w:r>
        <w:rPr>
          <w:rFonts w:ascii="Amiri" w:hAnsi="Amiri" w:eastAsia="Amiri" w:cs="Amiri"/>
          <w:color w:val="111111"/>
          <w:sz w:val="28"/>
          <w:sz w:val="28"/>
          <w:szCs w:val="28"/>
          <w:rtl w:val="true"/>
          <w:lang w:bidi="ar-SA"/>
        </w:rPr>
        <w:t xml:space="preserve">ما له في الأنام من بعد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مثيل وليس عنه بديل</w:t>
      </w:r>
    </w:p>
    <w:p>
      <w:pPr>
        <w:pStyle w:val="BookText"/>
        <w:rPr/>
      </w:pPr>
      <w:r>
        <w:rPr>
          <w:rFonts w:ascii="Amiri" w:hAnsi="Amiri" w:eastAsia="Amiri" w:cs="Amiri"/>
          <w:color w:val="111111"/>
          <w:sz w:val="28"/>
          <w:sz w:val="28"/>
          <w:szCs w:val="28"/>
          <w:rtl w:val="true"/>
          <w:lang w:bidi="ar-SA"/>
        </w:rPr>
        <w:t xml:space="preserve">نضَّر الدهرَ والمكانَ وأعطى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الدهرُ والمكانُ بخيلُ</w:t>
      </w:r>
    </w:p>
    <w:p>
      <w:pPr>
        <w:pStyle w:val="BookText"/>
        <w:rPr/>
      </w:pPr>
      <w:r>
        <w:rPr>
          <w:rFonts w:ascii="Amiri" w:hAnsi="Amiri" w:eastAsia="Amiri" w:cs="Amiri"/>
          <w:color w:val="111111"/>
          <w:sz w:val="28"/>
          <w:sz w:val="28"/>
          <w:szCs w:val="28"/>
          <w:rtl w:val="true"/>
          <w:lang w:bidi="ar-SA"/>
        </w:rPr>
        <w:t xml:space="preserve">يا إمامَ البيانِ حينَ يجولُ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 الحسام حين يصولُ</w:t>
      </w:r>
    </w:p>
    <w:p>
      <w:pPr>
        <w:pStyle w:val="BookText"/>
        <w:rPr/>
      </w:pPr>
      <w:r>
        <w:rPr>
          <w:rFonts w:ascii="Amiri" w:hAnsi="Amiri" w:eastAsia="Amiri" w:cs="Amiri"/>
          <w:color w:val="111111"/>
          <w:sz w:val="28"/>
          <w:sz w:val="28"/>
          <w:szCs w:val="28"/>
          <w:rtl w:val="true"/>
          <w:lang w:bidi="ar-SA"/>
        </w:rPr>
        <w:t xml:space="preserve">كان للشِّركِ دولةٌ وزمان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وجيوش وسادة وقبيل</w:t>
      </w:r>
    </w:p>
    <w:p>
      <w:pPr>
        <w:pStyle w:val="BookText"/>
        <w:rPr/>
      </w:pPr>
      <w:r>
        <w:rPr>
          <w:rFonts w:ascii="Amiri" w:hAnsi="Amiri" w:eastAsia="Amiri" w:cs="Amiri"/>
          <w:color w:val="111111"/>
          <w:sz w:val="28"/>
          <w:sz w:val="28"/>
          <w:szCs w:val="28"/>
          <w:rtl w:val="true"/>
          <w:lang w:bidi="ar-SA"/>
        </w:rPr>
        <w:t xml:space="preserve">فإذا ذو الفِقارِ يهوي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الشِّركُ بعد ذاك قتيل</w:t>
      </w:r>
    </w:p>
    <w:p>
      <w:pPr>
        <w:pStyle w:val="BookText"/>
        <w:rPr/>
      </w:pPr>
      <w:r>
        <w:rPr>
          <w:rFonts w:ascii="Amiri" w:hAnsi="Amiri" w:eastAsia="Amiri" w:cs="Amiri"/>
          <w:color w:val="111111"/>
          <w:sz w:val="28"/>
          <w:sz w:val="28"/>
          <w:szCs w:val="28"/>
          <w:rtl w:val="true"/>
          <w:lang w:bidi="ar-SA"/>
        </w:rPr>
        <w:t xml:space="preserve">وصروحُ اليهود كانت 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صولةٌ وظلٌّ ظليل</w:t>
      </w:r>
    </w:p>
    <w:p>
      <w:pPr>
        <w:pStyle w:val="BookText"/>
        <w:rPr/>
      </w:pPr>
      <w:r>
        <w:rPr>
          <w:rFonts w:ascii="Amiri" w:hAnsi="Amiri" w:eastAsia="Amiri" w:cs="Amiri"/>
          <w:color w:val="111111"/>
          <w:sz w:val="28"/>
          <w:sz w:val="28"/>
          <w:szCs w:val="28"/>
          <w:rtl w:val="true"/>
          <w:lang w:bidi="ar-SA"/>
        </w:rPr>
        <w:t xml:space="preserve">نفثوها مكراً وكيداً وحقداً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الردُّ سيفُك المسلول</w:t>
      </w:r>
    </w:p>
    <w:p>
      <w:pPr>
        <w:pStyle w:val="BookText"/>
        <w:rPr/>
      </w:pPr>
      <w:r>
        <w:rPr>
          <w:rFonts w:ascii="Amiri" w:hAnsi="Amiri" w:eastAsia="Amiri" w:cs="Amiri"/>
          <w:color w:val="111111"/>
          <w:sz w:val="28"/>
          <w:sz w:val="28"/>
          <w:szCs w:val="28"/>
          <w:rtl w:val="true"/>
          <w:lang w:bidi="ar-SA"/>
        </w:rPr>
        <w:t xml:space="preserve">وإذا خيبرٌ ومرحبُ 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هم حلف الصحارى فلول</w:t>
      </w:r>
    </w:p>
    <w:p>
      <w:pPr>
        <w:pStyle w:val="BookText"/>
        <w:rPr/>
      </w:pPr>
      <w:r>
        <w:rPr>
          <w:rFonts w:ascii="Amiri" w:hAnsi="Amiri" w:eastAsia="Amiri" w:cs="Amiri"/>
          <w:color w:val="111111"/>
          <w:sz w:val="28"/>
          <w:sz w:val="28"/>
          <w:szCs w:val="28"/>
          <w:rtl w:val="true"/>
          <w:lang w:bidi="ar-SA"/>
        </w:rPr>
        <w:t xml:space="preserve">وغديرٌ بخمّ بلغ فيه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ما به أتى التنزيل</w:t>
      </w:r>
    </w:p>
    <w:p>
      <w:pPr>
        <w:pStyle w:val="BookText"/>
        <w:rPr/>
      </w:pPr>
      <w:r>
        <w:rPr>
          <w:rFonts w:ascii="Amiri" w:hAnsi="Amiri" w:eastAsia="Amiri" w:cs="Amiri"/>
          <w:color w:val="111111"/>
          <w:sz w:val="28"/>
          <w:sz w:val="28"/>
          <w:szCs w:val="28"/>
          <w:rtl w:val="true"/>
          <w:lang w:bidi="ar-SA"/>
        </w:rPr>
        <w:t xml:space="preserve">إنها حجَّة الوداع وقد 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الركبِ في الهجير قفول</w:t>
      </w:r>
    </w:p>
    <w:p>
      <w:pPr>
        <w:pStyle w:val="BookText"/>
        <w:rPr/>
      </w:pPr>
      <w:r>
        <w:rPr>
          <w:rFonts w:ascii="Amiri" w:hAnsi="Amiri" w:eastAsia="Amiri" w:cs="Amiri"/>
          <w:color w:val="111111"/>
          <w:sz w:val="28"/>
          <w:sz w:val="28"/>
          <w:szCs w:val="28"/>
          <w:rtl w:val="true"/>
          <w:lang w:bidi="ar-SA"/>
        </w:rPr>
        <w:t xml:space="preserve">وإذا منبرٌ عليه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وثالثً جبريلُ</w:t>
      </w:r>
    </w:p>
    <w:p>
      <w:pPr>
        <w:pStyle w:val="BookText"/>
        <w:rPr/>
      </w:pPr>
      <w:r>
        <w:rPr>
          <w:rFonts w:ascii="Amiri" w:hAnsi="Amiri" w:eastAsia="Amiri" w:cs="Amiri"/>
          <w:color w:val="111111"/>
          <w:sz w:val="28"/>
          <w:sz w:val="28"/>
          <w:szCs w:val="28"/>
          <w:rtl w:val="true"/>
          <w:lang w:bidi="ar-SA"/>
        </w:rPr>
        <w:t xml:space="preserve">أوقفوا ها هناك تسعين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يحتويهم تَرقّبٌ وفضولُ</w:t>
      </w:r>
    </w:p>
    <w:p>
      <w:pPr>
        <w:pStyle w:val="BookText"/>
        <w:rPr/>
      </w:pPr>
      <w:r>
        <w:rPr>
          <w:rFonts w:ascii="Amiri" w:hAnsi="Amiri" w:eastAsia="Amiri" w:cs="Amiri"/>
          <w:color w:val="111111"/>
          <w:sz w:val="28"/>
          <w:sz w:val="28"/>
          <w:szCs w:val="28"/>
          <w:rtl w:val="true"/>
          <w:lang w:bidi="ar-SA"/>
        </w:rPr>
        <w:t xml:space="preserve">وأصاخَ التاريخُ والتفتَ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فماذا راحَ الرسول يقول</w:t>
      </w:r>
    </w:p>
    <w:p>
      <w:pPr>
        <w:pStyle w:val="BookText"/>
        <w:rPr/>
      </w:pPr>
      <w:r>
        <w:rPr>
          <w:rFonts w:ascii="Amiri" w:hAnsi="Amiri" w:eastAsia="Amiri" w:cs="Amiri"/>
          <w:color w:val="111111"/>
          <w:sz w:val="28"/>
          <w:sz w:val="28"/>
          <w:szCs w:val="28"/>
          <w:rtl w:val="true"/>
          <w:lang w:bidi="ar-SA"/>
        </w:rPr>
        <w:t xml:space="preserve">قال هذا مولى لمن كنتُ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فرمضاء مكةٍ سلسبيل</w:t>
      </w:r>
    </w:p>
    <w:p>
      <w:pPr>
        <w:pStyle w:val="BookText"/>
        <w:rPr/>
      </w:pPr>
      <w:r>
        <w:rPr>
          <w:rFonts w:ascii="Amiri" w:hAnsi="Amiri" w:eastAsia="Amiri" w:cs="Amiri"/>
          <w:color w:val="111111"/>
          <w:sz w:val="28"/>
          <w:sz w:val="28"/>
          <w:szCs w:val="28"/>
          <w:rtl w:val="true"/>
          <w:lang w:bidi="ar-SA"/>
        </w:rPr>
        <w:t xml:space="preserve">وإذا بيعةٌ وعهد 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ولإبليس رنّةٌ وعويل</w:t>
      </w:r>
    </w:p>
    <w:p>
      <w:pPr>
        <w:pStyle w:val="BookText"/>
        <w:rPr/>
      </w:pPr>
      <w:r>
        <w:rPr>
          <w:rFonts w:ascii="Amiri" w:hAnsi="Amiri" w:eastAsia="Amiri" w:cs="Amiri"/>
          <w:color w:val="111111"/>
          <w:sz w:val="28"/>
          <w:sz w:val="28"/>
          <w:szCs w:val="28"/>
          <w:rtl w:val="true"/>
          <w:lang w:bidi="ar-SA"/>
        </w:rPr>
        <w:t xml:space="preserve">إنه يوم أكمل الدين والنع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تمّت ولاية لا لا تزول</w:t>
      </w:r>
    </w:p>
    <w:p>
      <w:pPr>
        <w:pStyle w:val="BookText"/>
        <w:rPr/>
      </w:pPr>
      <w:r>
        <w:rPr>
          <w:rFonts w:ascii="Amiri" w:hAnsi="Amiri" w:eastAsia="Amiri" w:cs="Amiri"/>
          <w:color w:val="111111"/>
          <w:sz w:val="28"/>
          <w:sz w:val="28"/>
          <w:szCs w:val="28"/>
          <w:rtl w:val="true"/>
          <w:lang w:bidi="ar-SA"/>
        </w:rPr>
        <w:t xml:space="preserve">أي نهج من البلاغة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لما تمَّ للبليغ الوصول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دنيا الإيمان تشرق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لها في القلوب يوماً أفول </w:t>
      </w:r>
    </w:p>
    <w:p>
      <w:pPr>
        <w:pStyle w:val="BookText"/>
        <w:rPr/>
      </w:pPr>
      <w:r>
        <w:rPr>
          <w:rFonts w:ascii="Amiri" w:hAnsi="Amiri" w:eastAsia="Amiri" w:cs="Amiri"/>
          <w:color w:val="111111"/>
          <w:sz w:val="28"/>
          <w:sz w:val="28"/>
          <w:szCs w:val="28"/>
          <w:rtl w:val="true"/>
          <w:lang w:bidi="ar-SA"/>
        </w:rPr>
        <w:t xml:space="preserve">هو نفحُ القرآنِ في عالمِ القو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وأفقٌ من الجمالِ جميلُ</w:t>
      </w:r>
    </w:p>
    <w:p>
      <w:pPr>
        <w:pStyle w:val="BookText"/>
        <w:rPr/>
      </w:pPr>
      <w:r>
        <w:rPr>
          <w:rFonts w:ascii="Amiri" w:hAnsi="Amiri" w:eastAsia="Amiri" w:cs="Amiri"/>
          <w:color w:val="111111"/>
          <w:sz w:val="28"/>
          <w:sz w:val="28"/>
          <w:szCs w:val="28"/>
          <w:rtl w:val="true"/>
          <w:lang w:bidi="ar-SA"/>
        </w:rPr>
        <w:t xml:space="preserve">ضاقَ عنكَ الزمانُ حكماً وعلماً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الصبرُ دريُك الموصول</w:t>
      </w:r>
    </w:p>
    <w:p>
      <w:pPr>
        <w:pStyle w:val="BookText"/>
        <w:rPr/>
      </w:pPr>
      <w:r>
        <w:rPr>
          <w:rFonts w:ascii="Amiri" w:hAnsi="Amiri" w:eastAsia="Amiri" w:cs="Amiri"/>
          <w:color w:val="111111"/>
          <w:sz w:val="28"/>
          <w:sz w:val="28"/>
          <w:szCs w:val="28"/>
          <w:rtl w:val="true"/>
          <w:lang w:bidi="ar-SA"/>
        </w:rPr>
        <w:t xml:space="preserve">وسلوني من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غُصَّة فأين السؤول</w:t>
      </w:r>
    </w:p>
    <w:p>
      <w:pPr>
        <w:pStyle w:val="BookText"/>
        <w:rPr/>
      </w:pPr>
      <w:r>
        <w:rPr>
          <w:rFonts w:ascii="Amiri" w:hAnsi="Amiri" w:eastAsia="Amiri" w:cs="Amiri"/>
          <w:color w:val="111111"/>
          <w:sz w:val="28"/>
          <w:sz w:val="28"/>
          <w:szCs w:val="28"/>
          <w:rtl w:val="true"/>
          <w:lang w:bidi="ar-SA"/>
        </w:rPr>
        <w:t xml:space="preserve">وخصومٌ ينازعونك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عنها بربِّها مشغول</w:t>
      </w:r>
    </w:p>
    <w:p>
      <w:pPr>
        <w:pStyle w:val="BookText"/>
        <w:rPr/>
      </w:pPr>
      <w:r>
        <w:rPr>
          <w:rFonts w:ascii="Amiri" w:hAnsi="Amiri" w:eastAsia="Amiri" w:cs="Amiri"/>
          <w:color w:val="111111"/>
          <w:sz w:val="28"/>
          <w:sz w:val="28"/>
          <w:szCs w:val="28"/>
          <w:rtl w:val="true"/>
          <w:lang w:bidi="ar-SA"/>
        </w:rPr>
        <w:t xml:space="preserve">وسوى الحقِّ لست تعشقُ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العدلِ لستَ فيها تميل</w:t>
      </w:r>
    </w:p>
    <w:p>
      <w:pPr>
        <w:pStyle w:val="BookText"/>
        <w:rPr/>
      </w:pPr>
      <w:r>
        <w:rPr>
          <w:rFonts w:ascii="Amiri" w:hAnsi="Amiri" w:eastAsia="Amiri" w:cs="Amiri"/>
          <w:color w:val="111111"/>
          <w:sz w:val="28"/>
          <w:sz w:val="28"/>
          <w:szCs w:val="28"/>
          <w:rtl w:val="true"/>
          <w:lang w:bidi="ar-SA"/>
        </w:rPr>
        <w:t xml:space="preserve">وجرعتَ الخذلانَ من قوم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شِلوٍ منهم حقيرٌ ذليل</w:t>
      </w:r>
    </w:p>
    <w:p>
      <w:pPr>
        <w:pStyle w:val="BookText"/>
        <w:rPr/>
      </w:pPr>
      <w:r>
        <w:rPr>
          <w:rFonts w:ascii="Amiri" w:hAnsi="Amiri" w:eastAsia="Amiri" w:cs="Amiri"/>
          <w:color w:val="111111"/>
          <w:sz w:val="28"/>
          <w:sz w:val="28"/>
          <w:szCs w:val="28"/>
          <w:rtl w:val="true"/>
          <w:lang w:bidi="ar-SA"/>
        </w:rPr>
        <w:t xml:space="preserve">حسبوها دنيا تطيب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موت، والخاذل المخذول</w:t>
      </w:r>
    </w:p>
    <w:p>
      <w:pPr>
        <w:pStyle w:val="BookText"/>
        <w:rPr/>
      </w:pPr>
      <w:r>
        <w:rPr>
          <w:rFonts w:ascii="Amiri" w:hAnsi="Amiri" w:eastAsia="Amiri" w:cs="Amiri"/>
          <w:color w:val="111111"/>
          <w:sz w:val="28"/>
          <w:sz w:val="28"/>
          <w:szCs w:val="28"/>
          <w:rtl w:val="true"/>
          <w:lang w:bidi="ar-SA"/>
        </w:rPr>
        <w:t xml:space="preserve">يا لسيفٍ يصنِّف الناس 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فصيلٌ وللجنانِ فصيل</w:t>
      </w:r>
    </w:p>
    <w:p>
      <w:pPr>
        <w:pStyle w:val="BookText"/>
        <w:rPr/>
      </w:pPr>
      <w:r>
        <w:rPr>
          <w:rFonts w:ascii="Amiri" w:hAnsi="Amiri" w:eastAsia="Amiri" w:cs="Amiri"/>
          <w:color w:val="111111"/>
          <w:sz w:val="28"/>
          <w:sz w:val="28"/>
          <w:szCs w:val="28"/>
          <w:rtl w:val="true"/>
          <w:lang w:bidi="ar-SA"/>
        </w:rPr>
        <w:t xml:space="preserve">كنتَ تسعى إلى الشهادة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بل عانقَ الخليلَ الخليلُ</w:t>
      </w:r>
    </w:p>
    <w:p>
      <w:pPr>
        <w:pStyle w:val="BookText"/>
        <w:rPr/>
      </w:pPr>
      <w:r>
        <w:rPr>
          <w:rFonts w:ascii="Amiri" w:hAnsi="Amiri" w:eastAsia="Amiri" w:cs="Amiri"/>
          <w:color w:val="111111"/>
          <w:sz w:val="28"/>
          <w:sz w:val="28"/>
          <w:szCs w:val="28"/>
          <w:rtl w:val="true"/>
          <w:lang w:bidi="ar-SA"/>
        </w:rPr>
        <w:t xml:space="preserve">وعلى دربك الأئمة ساروا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من الطغاةِ كبول</w:t>
      </w:r>
    </w:p>
    <w:p>
      <w:pPr>
        <w:pStyle w:val="BookText"/>
        <w:rPr/>
      </w:pPr>
      <w:r>
        <w:rPr>
          <w:rFonts w:ascii="Amiri" w:hAnsi="Amiri" w:eastAsia="Amiri" w:cs="Amiri"/>
          <w:color w:val="111111"/>
          <w:sz w:val="28"/>
          <w:sz w:val="28"/>
          <w:szCs w:val="28"/>
          <w:rtl w:val="true"/>
          <w:lang w:bidi="ar-SA"/>
        </w:rPr>
        <w:t xml:space="preserve">حفظوا الدين أن يزيَّف أو 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 منه فروعُهُ والأصول</w:t>
      </w:r>
    </w:p>
    <w:p>
      <w:pPr>
        <w:pStyle w:val="BookText"/>
        <w:rPr/>
      </w:pPr>
      <w:r>
        <w:rPr>
          <w:rFonts w:ascii="Amiri" w:hAnsi="Amiri" w:eastAsia="Amiri" w:cs="Amiri"/>
          <w:color w:val="111111"/>
          <w:sz w:val="28"/>
          <w:sz w:val="28"/>
          <w:szCs w:val="28"/>
          <w:rtl w:val="true"/>
          <w:lang w:bidi="ar-SA"/>
        </w:rPr>
        <w:t xml:space="preserve">وقفوا دونه تِباعاً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مهديُّهم لتُقضى فصولُ</w:t>
      </w:r>
    </w:p>
    <w:p>
      <w:pPr>
        <w:pStyle w:val="BookText"/>
        <w:rPr/>
      </w:pPr>
      <w:r>
        <w:rPr>
          <w:rFonts w:ascii="Amiri" w:hAnsi="Amiri" w:eastAsia="Amiri" w:cs="Amiri"/>
          <w:color w:val="111111"/>
          <w:sz w:val="28"/>
          <w:sz w:val="28"/>
          <w:szCs w:val="28"/>
          <w:rtl w:val="true"/>
          <w:lang w:bidi="ar-SA"/>
        </w:rPr>
        <w:t xml:space="preserve">كم قرونٍ مرَّت وللظلم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ظلُّها وبيءٌ وبيلُ</w:t>
      </w:r>
    </w:p>
    <w:p>
      <w:pPr>
        <w:pStyle w:val="BookText"/>
        <w:rPr/>
      </w:pPr>
      <w:r>
        <w:rPr>
          <w:rFonts w:ascii="Amiri" w:hAnsi="Amiri" w:eastAsia="Amiri" w:cs="Amiri"/>
          <w:color w:val="111111"/>
          <w:sz w:val="28"/>
          <w:sz w:val="28"/>
          <w:szCs w:val="28"/>
          <w:rtl w:val="true"/>
          <w:lang w:bidi="ar-SA"/>
        </w:rPr>
        <w:t xml:space="preserve">فاستفاض الإفقار والتجهيل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التفجيع والتقتيل</w:t>
      </w:r>
    </w:p>
    <w:p>
      <w:pPr>
        <w:pStyle w:val="BookText"/>
        <w:rPr/>
      </w:pPr>
      <w:r>
        <w:rPr>
          <w:rFonts w:ascii="Amiri" w:hAnsi="Amiri" w:eastAsia="Amiri" w:cs="Amiri"/>
          <w:color w:val="111111"/>
          <w:sz w:val="28"/>
          <w:sz w:val="28"/>
          <w:szCs w:val="28"/>
          <w:rtl w:val="true"/>
          <w:lang w:bidi="ar-SA"/>
        </w:rPr>
        <w:t xml:space="preserve">ثم أمسي المستعمرون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جرتْ للدِّماء منّا سيول</w:t>
      </w:r>
    </w:p>
    <w:p>
      <w:pPr>
        <w:pStyle w:val="BookText"/>
        <w:rPr/>
      </w:pPr>
      <w:r>
        <w:rPr>
          <w:rFonts w:ascii="Amiri" w:hAnsi="Amiri" w:eastAsia="Amiri" w:cs="Amiri"/>
          <w:color w:val="111111"/>
          <w:sz w:val="28"/>
          <w:sz w:val="28"/>
          <w:szCs w:val="28"/>
          <w:rtl w:val="true"/>
          <w:lang w:bidi="ar-SA"/>
        </w:rPr>
        <w:t xml:space="preserve">وصليبيُّ حِقدهم ليس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العلم نابُهم مصقول</w:t>
      </w:r>
    </w:p>
    <w:p>
      <w:pPr>
        <w:pStyle w:val="BookText"/>
        <w:rPr/>
      </w:pPr>
      <w:r>
        <w:rPr>
          <w:rFonts w:ascii="Amiri" w:hAnsi="Amiri" w:eastAsia="Amiri" w:cs="Amiri"/>
          <w:color w:val="111111"/>
          <w:sz w:val="28"/>
          <w:sz w:val="28"/>
          <w:szCs w:val="28"/>
          <w:rtl w:val="true"/>
          <w:lang w:bidi="ar-SA"/>
        </w:rPr>
        <w:t xml:space="preserve">وأرادوا بالدين مكراً فأبقو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شعاراً وعزمه مشلول</w:t>
      </w:r>
    </w:p>
    <w:p>
      <w:pPr>
        <w:pStyle w:val="BookText"/>
        <w:rPr/>
      </w:pPr>
      <w:r>
        <w:rPr>
          <w:rFonts w:ascii="Amiri" w:hAnsi="Amiri" w:eastAsia="Amiri" w:cs="Amiri"/>
          <w:color w:val="111111"/>
          <w:sz w:val="28"/>
          <w:sz w:val="28"/>
          <w:szCs w:val="28"/>
          <w:rtl w:val="true"/>
          <w:lang w:bidi="ar-SA"/>
        </w:rPr>
        <w:t xml:space="preserve">سطَّحوه وحجَّموه فامسی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عُمقٌ فيه وليس شمول</w:t>
      </w:r>
    </w:p>
    <w:p>
      <w:pPr>
        <w:pStyle w:val="BookText"/>
        <w:rPr/>
      </w:pPr>
      <w:r>
        <w:rPr>
          <w:rFonts w:ascii="Amiri" w:hAnsi="Amiri" w:eastAsia="Amiri" w:cs="Amiri"/>
          <w:color w:val="111111"/>
          <w:sz w:val="28"/>
          <w:sz w:val="28"/>
          <w:szCs w:val="28"/>
          <w:rtl w:val="true"/>
          <w:lang w:bidi="ar-SA"/>
        </w:rPr>
        <w:t xml:space="preserve">وحسِبنا أنَّ المسيرة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الحقِّ قد تراخت شدول</w:t>
      </w:r>
    </w:p>
    <w:p>
      <w:pPr>
        <w:pStyle w:val="BookText"/>
        <w:rPr/>
      </w:pPr>
      <w:r>
        <w:rPr>
          <w:rFonts w:ascii="Amiri" w:hAnsi="Amiri" w:eastAsia="Amiri" w:cs="Amiri"/>
          <w:color w:val="111111"/>
          <w:sz w:val="28"/>
          <w:sz w:val="28"/>
          <w:szCs w:val="28"/>
          <w:rtl w:val="true"/>
          <w:lang w:bidi="ar-SA"/>
        </w:rPr>
        <w:t xml:space="preserve">فإذا النور من سناك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أفقٌ معطَّر مطلولُ</w:t>
      </w:r>
    </w:p>
    <w:p>
      <w:pPr>
        <w:pStyle w:val="BookText"/>
        <w:rPr/>
      </w:pPr>
      <w:r>
        <w:rPr>
          <w:rFonts w:ascii="Amiri" w:hAnsi="Amiri" w:eastAsia="Amiri" w:cs="Amiri"/>
          <w:color w:val="111111"/>
          <w:sz w:val="28"/>
          <w:sz w:val="28"/>
          <w:szCs w:val="28"/>
          <w:rtl w:val="true"/>
          <w:lang w:bidi="ar-SA"/>
        </w:rPr>
        <w:t xml:space="preserve">ثورةً قادَها حفيدك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وضحَّ التكبيرُ والتهليلُ</w:t>
      </w:r>
    </w:p>
    <w:p>
      <w:pPr>
        <w:pStyle w:val="BookText"/>
        <w:rPr/>
      </w:pPr>
      <w:r>
        <w:rPr>
          <w:rFonts w:ascii="IRNazanin" w:hAnsi="IRNazanin" w:eastAsia="IRNazanin"/>
          <w:color w:val="111111"/>
          <w:sz w:val="28"/>
          <w:sz w:val="28"/>
          <w:szCs w:val="28"/>
          <w:rtl w:val="true"/>
          <w:lang w:bidi="fa-IR"/>
        </w:rPr>
        <w:t xml:space="preserve">فإذا البغي عرشُهُ مثلولُ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الكفر سیفه مغلول</w:t>
      </w:r>
    </w:p>
    <w:p>
      <w:pPr>
        <w:pStyle w:val="BookText"/>
        <w:rPr/>
      </w:pPr>
      <w:r>
        <w:rPr>
          <w:rFonts w:ascii="Amiri" w:hAnsi="Amiri" w:eastAsia="Amiri" w:cs="Amiri"/>
          <w:color w:val="111111"/>
          <w:sz w:val="28"/>
          <w:sz w:val="28"/>
          <w:szCs w:val="28"/>
          <w:rtl w:val="true"/>
          <w:lang w:bidi="ar-SA"/>
        </w:rPr>
        <w:t xml:space="preserve">وإذا الشرقً خيبةٌ وانكسارٌ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الغرب صعقةٌ وذهولُ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والخُمينيُّ يقدمُ الركبَ والل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الرَّكب حارسٌ ووكيلُ </w:t>
      </w:r>
    </w:p>
    <w:p>
      <w:pPr>
        <w:pStyle w:val="BookText"/>
        <w:rPr/>
      </w:pPr>
      <w:r>
        <w:rPr>
          <w:rFonts w:ascii="Amiri" w:hAnsi="Amiri" w:eastAsia="Amiri" w:cs="Amiri"/>
          <w:color w:val="111111"/>
          <w:sz w:val="28"/>
          <w:sz w:val="28"/>
          <w:szCs w:val="28"/>
          <w:rtl w:val="true"/>
          <w:lang w:bidi="ar-SA"/>
        </w:rPr>
        <w:t xml:space="preserve">حكمة في صلابة وثبات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أوحدي، وموقف لا يحول</w:t>
      </w:r>
    </w:p>
    <w:p>
      <w:pPr>
        <w:pStyle w:val="BookText"/>
        <w:rPr/>
      </w:pPr>
      <w:r>
        <w:rPr>
          <w:rFonts w:ascii="Amiri" w:hAnsi="Amiri" w:eastAsia="Amiri" w:cs="Amiri"/>
          <w:color w:val="111111"/>
          <w:sz w:val="28"/>
          <w:sz w:val="28"/>
          <w:szCs w:val="28"/>
          <w:rtl w:val="true"/>
          <w:lang w:bidi="ar-SA"/>
        </w:rPr>
        <w:t xml:space="preserve">وفناء في الله يدني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كأنه مستحيل</w:t>
      </w:r>
    </w:p>
    <w:p>
      <w:pPr>
        <w:pStyle w:val="BookText"/>
        <w:rPr/>
      </w:pPr>
      <w:r>
        <w:rPr>
          <w:rFonts w:ascii="Amiri" w:hAnsi="Amiri" w:eastAsia="Amiri" w:cs="Amiri"/>
          <w:color w:val="111111"/>
          <w:sz w:val="28"/>
          <w:sz w:val="28"/>
          <w:szCs w:val="28"/>
          <w:rtl w:val="true"/>
          <w:lang w:bidi="ar-SA"/>
        </w:rPr>
        <w:t xml:space="preserve">وعلى الدرب خلفه 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الجهاد باع طويل</w:t>
      </w:r>
    </w:p>
    <w:p>
      <w:pPr>
        <w:pStyle w:val="BookText"/>
        <w:rPr/>
      </w:pPr>
      <w:r>
        <w:rPr>
          <w:rFonts w:ascii="Amiri" w:hAnsi="Amiri" w:eastAsia="Amiri" w:cs="Amiri"/>
          <w:color w:val="111111"/>
          <w:sz w:val="28"/>
          <w:sz w:val="28"/>
          <w:szCs w:val="28"/>
          <w:rtl w:val="true"/>
          <w:lang w:bidi="ar-SA"/>
        </w:rPr>
        <w:t xml:space="preserve">الوليُّ الفقيه والشعبُ 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وطعمُ الشهادة المعسول</w:t>
      </w:r>
    </w:p>
    <w:p>
      <w:pPr>
        <w:pStyle w:val="BookText"/>
        <w:rPr/>
      </w:pPr>
      <w:r>
        <w:rPr>
          <w:rFonts w:ascii="Amiri" w:hAnsi="Amiri" w:eastAsia="Amiri" w:cs="Amiri"/>
          <w:color w:val="111111"/>
          <w:sz w:val="28"/>
          <w:sz w:val="28"/>
          <w:szCs w:val="28"/>
          <w:rtl w:val="true"/>
          <w:lang w:bidi="ar-SA"/>
        </w:rPr>
        <w:t xml:space="preserve">فاهنا اليومَ فالمسيرةُ عادت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كان خطُّها المأمول</w:t>
      </w:r>
    </w:p>
    <w:p>
      <w:pPr>
        <w:pStyle w:val="BookText"/>
        <w:rPr/>
      </w:pPr>
      <w:r>
        <w:rPr>
          <w:rFonts w:ascii="Amiri" w:hAnsi="Amiri" w:eastAsia="Amiri" w:cs="Amiri"/>
          <w:color w:val="111111"/>
          <w:sz w:val="28"/>
          <w:sz w:val="28"/>
          <w:szCs w:val="28"/>
          <w:rtl w:val="true"/>
          <w:lang w:bidi="ar-SA"/>
        </w:rPr>
        <w:t xml:space="preserve">وأضاء الإسلام خارطة الدن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وعاد النهج الأصيل الأصيل</w:t>
      </w:r>
    </w:p>
    <w:p>
      <w:pPr>
        <w:pStyle w:val="BookText"/>
        <w:rPr/>
      </w:pPr>
      <w:r>
        <w:rPr>
          <w:rFonts w:ascii="Amiri" w:hAnsi="Amiri" w:eastAsia="Amiri" w:cs="Amiri"/>
          <w:color w:val="111111"/>
          <w:sz w:val="28"/>
          <w:sz w:val="28"/>
          <w:szCs w:val="28"/>
          <w:rtl w:val="true"/>
          <w:lang w:bidi="ar-SA"/>
        </w:rPr>
        <w:t xml:space="preserve">وزكا نَفْحُهُ على أرض 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فغاصَتْ في الوحل إسرائيل</w:t>
      </w:r>
    </w:p>
    <w:p>
      <w:pPr>
        <w:pStyle w:val="BookText"/>
        <w:rPr/>
      </w:pPr>
      <w:r>
        <w:rPr>
          <w:rFonts w:ascii="Amiri" w:hAnsi="Amiri" w:eastAsia="Amiri" w:cs="Amiri"/>
          <w:color w:val="111111"/>
          <w:sz w:val="28"/>
          <w:sz w:val="28"/>
          <w:szCs w:val="28"/>
          <w:rtl w:val="true"/>
          <w:lang w:bidi="ar-SA"/>
        </w:rPr>
        <w:t xml:space="preserve">وفلسطين صُبحها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فتّقتهُ حجارةٌ سجِّيلُ</w:t>
      </w:r>
    </w:p>
    <w:p>
      <w:pPr>
        <w:pStyle w:val="BookText"/>
        <w:rPr/>
      </w:pPr>
      <w:r>
        <w:rPr>
          <w:rFonts w:ascii="Amiri" w:hAnsi="Amiri" w:eastAsia="Amiri" w:cs="Amiri"/>
          <w:color w:val="111111"/>
          <w:sz w:val="28"/>
          <w:sz w:val="28"/>
          <w:szCs w:val="28"/>
          <w:rtl w:val="true"/>
          <w:lang w:bidi="ar-SA"/>
        </w:rPr>
        <w:t xml:space="preserve">إنَّ وعد المستضعفين لآتٍ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ومتاعَ المستكبرينَ قليلُ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رايةٌ بكفِّ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صاحب الزَّمان تؤولُ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الجلسة المسائية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9198_141370"/>
      <w:bookmarkStart w:id="96" w:name="pg9198_141370"/>
      <w:bookmarkEnd w:id="96"/>
    </w:p>
    <w:p>
      <w:pPr>
        <w:pStyle w:val="Heading2"/>
        <w:numPr>
          <w:ilvl w:val="1"/>
          <w:numId w:val="1"/>
        </w:numPr>
        <w:rPr/>
      </w:pPr>
      <w:bookmarkStart w:id="97" w:name="pg9198_141370"/>
      <w:bookmarkStart w:id="98" w:name="__RefHeading___Toc3935285_2870459653"/>
      <w:bookmarkStart w:id="99" w:name="_Toc31"/>
      <w:bookmarkEnd w:id="97"/>
      <w:bookmarkEnd w:id="98"/>
      <w:r>
        <w:rPr>
          <w:rtl w:val="true"/>
        </w:rPr>
        <w:t>رؤية الدولة في نهج البلاغة</w:t>
      </w:r>
      <w:bookmarkEnd w:id="99"/>
    </w:p>
    <w:p>
      <w:pPr>
        <w:pStyle w:val="Heading3"/>
        <w:numPr>
          <w:ilvl w:val="2"/>
          <w:numId w:val="1"/>
        </w:numPr>
        <w:rPr/>
      </w:pPr>
      <w:bookmarkStart w:id="100" w:name="__RefHeading___Toc3935287_2870459653"/>
      <w:bookmarkStart w:id="101" w:name="_Toc32"/>
      <w:bookmarkEnd w:id="100"/>
      <w:r>
        <w:rPr>
          <w:rtl w:val="true"/>
        </w:rPr>
        <w:t>الدكتور إبراهيم بيضون</w:t>
      </w:r>
      <w:bookmarkEnd w:id="101"/>
    </w:p>
    <w:p>
      <w:pPr>
        <w:pStyle w:val="BookText"/>
        <w:rPr/>
      </w:pPr>
      <w:r>
        <w:rPr>
          <w:rFonts w:ascii="Amiri" w:hAnsi="Amiri" w:eastAsia="Amiri" w:cs="Amiri"/>
          <w:color w:val="111111"/>
          <w:sz w:val="28"/>
          <w:sz w:val="28"/>
          <w:szCs w:val="28"/>
          <w:rtl w:val="true"/>
          <w:lang w:bidi="ar-SA"/>
        </w:rPr>
        <w:t>جاء في لسان العرب، في معنى الدولة منسوباً إلى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الحرب أن تدال إحدى الفئتين على الأخرى</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ولكنها اقترنت عموماً في الإسلام الأول، بالفيء،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الفيء دولة بينهم يتداولونه مرة لهذا ومرة لهذا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بضم الدال أو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والمال على السواء</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وهي تقارب هنا ما ورد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مداولة الأيام التي يفسرها الفقهاء بتعاقب الشدة والرخاء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والدولة كمصطلح لم تُستخدم إلا في وقت متأخر، ولم يرد ذكرها في السياق القرآني سوى 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الحشر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السورة السابقة، على أن </w:t>
      </w:r>
    </w:p>
    <w:p>
      <w:pPr>
        <w:pStyle w:val="BookText"/>
        <w:rPr/>
      </w:pPr>
      <w:r>
        <w:rPr>
          <w:rFonts w:ascii="Amiri" w:hAnsi="Amiri" w:eastAsia="Amiri" w:cs="Amiri"/>
          <w:color w:val="111111"/>
          <w:sz w:val="28"/>
          <w:sz w:val="28"/>
          <w:szCs w:val="28"/>
          <w:rtl w:val="true"/>
          <w:lang w:bidi="ar-SA"/>
        </w:rPr>
        <w:t xml:space="preserve">مدلول كل من الكلمتين ليس بعيداً عن المضمون الحديث للمصطلح، خلافاً للشورى التي اقتصرت لفظاً على ثلاث آيات في سور ثلاث </w:t>
      </w:r>
      <w:r>
        <w:rPr>
          <w:rStyle w:val="FootnoteAnchor"/>
          <w:rtl w:val="true"/>
        </w:rPr>
        <w:footnoteReference w:id="118"/>
      </w:r>
      <w:r>
        <w:rPr>
          <w:rFonts w:ascii="Amiri" w:hAnsi="Amiri" w:eastAsia="Amiri" w:cs="Amiri"/>
          <w:color w:val="111111"/>
          <w:sz w:val="28"/>
          <w:sz w:val="28"/>
          <w:szCs w:val="28"/>
          <w:rtl w:val="true"/>
          <w:lang w:bidi="ar-SA"/>
        </w:rPr>
        <w:t>، ولكنها معنى جاءت ملتبسة أو غائمة، ولا تعبر بالتالي عن النظرية السياسية التي واكبت بيعة السقيفة، وحاولت ربطها بهذا السياق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الآية من سورة الحشر، تظهر بوضوح تجليات الدولة بالمعنى الشمولي، تأسيساً على قاعدة التنظيم الاقتصادي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وللرسول ولذي القربي واليتامى والمساكين وابن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قاعدة التنظيم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تكون دولة بين الأغنياء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قاعدة التنظيم السياسي والتشريعي للمجتمع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أتاكم الرسول فخذوه وما نهاكم عنه فانتهوا واتقوا الله 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ذلك مبدأ الطاعة، استناداً إلى الجزء الأخير من الآية الكريمة التي هي بمجملها، اختصار لنظرية الدولة على صورة الإسلام والنموذج المعبر عنها في تجربة الرسول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يرى الفقهاء المسلمون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كمضمون في ذلك الوقت المبكر، ومتوازية بهذا المعنى مع هجرة الرسول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للإمام تحقيق أحمد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الحلبي بمصر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مصعب الزبيدي، 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بمصر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الطيب الفاسي المكي، شفاء الغرام بأخبار البلد الحرام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رضوان السيد المرجع السابق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رضوان السيد المرجع السابق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المفيد، النصرة في حرب البصرة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الشيخ محمد عبده طبعة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رضوان السيد المرجع السابق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جابر الفكر السياسي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إطروحة غير 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جابر، المرجع السابق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يحملكم على طريقة هي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 الأحكام السلطانية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يذكر ابن خلدون أن المحتسب كان يقوم بالبحث عن المنكرات ويضرر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قدرها ويحمل الناس على المصالح العامة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الدينوري الأخبار الطوال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 لا شرف أعلى من الإسلام ولا عز أعز من التقوى، ولا معقل أحسن من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بن خياط، تاريخ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إبراهيم بيضون الحجاز والدولة الإسلامية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جابر الفكر السياسي عند الإمام علي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تتبعوا مولياً ولا تجهزوا على جريح ولا تنتهبوا مالاً، ومن القى سلاحه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الموحدين سيء ولا نضمن من أموالهم إلا ما قاتلوا به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الدينوري الأخبار الطوال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المصدر نفسه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سويد، الفن العسكري الإسلامي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 إرهاصاتها موقف الأشتر النخعي وأصحابه من سعيد بن العاص الذي اعتبر السواد فطيناً لقريش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جط 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عبيد الأموال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آدم القرشي الخراج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في هذا المجال طريق الخالدين، دراسات في تاريخ الفكر الإسلامي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ابن عساكر تاريخ مدينة دمشق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حيث كانت عناصرها واضحة في المدينة، ولقد أشار أبو الحسن التلمساني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العناصر في تعداده لمعاوني الرسول من نواب ووزراء وقضاة وحجاب وحرّاس وشعراء وتراجمة وعرفاء على القبائل وأمراء على الحج والنواحي والغزوات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حين يخرج غازياً من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الرغم من أن البيئة التي انطلق منها الإسلام لم تعرف الدولة التي كان نمطها التميمي في جنوب شبه الجزيرة العربية قد تلاشى، وهو ما توقف عنده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كان حول مكة، لم يكن يعرف إمارة، وكانت تأنف أن يعطي بعضها بعضاً طاعة الإمارة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نستثني من ذلك مكة التي أفصح أحد زعمائها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المطلب بن زمعة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قريشاً لقاح لا تملك ولا تُملك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معرض التصدي لمحاولة عثمان بن الحويرث الأسدي، لربط مكة بالسيادة البيزنطية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مقدمة ما يعنيه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حاضرة كمضمون في المجتمع الإسلامي الأول من خلال الضميعة وما تفرع عنها من تنظيمات إدارية واقتصادية وعسكرية كانت تمثل نمطاً مختلفاً عما قبله من صيغ القبائل التعاقدية، وغيرها من أنماط الممالك العربية القديمة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السلطة، بعد وفاة الرسول، على الرغم من اكتناه التراث والتماهي </w:t>
      </w:r>
    </w:p>
    <w:p>
      <w:pPr>
        <w:pStyle w:val="BookText"/>
        <w:rPr/>
      </w:pPr>
      <w:r>
        <w:rPr>
          <w:rFonts w:ascii="Amiri" w:hAnsi="Amiri" w:eastAsia="Amiri" w:cs="Amiri"/>
          <w:color w:val="111111"/>
          <w:sz w:val="28"/>
          <w:sz w:val="28"/>
          <w:szCs w:val="28"/>
          <w:rtl w:val="true"/>
          <w:lang w:bidi="ar-SA"/>
        </w:rPr>
        <w:t>مع التجربة الرائدة ظلت أسيرة القلق الذي رافقها في السقيفة وأعجزها بالتالي عن التماس الصيغة التي تتوازى بمعناها الكامل السياسي والإداري، مع المعنى الذي اكتسبته تجربة الرسول في هذا المجال، خصوصاً على مستوى الصيغة وما واجهته من ارتباك أمام تحديات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 التداول بالخلافة في التعبير عن الدولة، انطلاقاً من التصور الفقهي أن المسلمين أمة النبي المستخلف على النبوة،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وفقاً لهذا المنظور، الخليفة الذي انتقلت إليه 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هيأهم الله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مادفع أبا بكر إلى أن يسمي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نائباً له في تطبيق هذا المشروع، بوجهتيه الدينية والزمنية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للاستخلاف مدلوله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تطبيق شريعة الله، دون أن تكون واضحة فيه المسألة التنظيمية، مما انعكس جدلاً فيما بعد حول السلطة في الإسلام، فإن هذه المسألة بدت محسومة منذ أيام الرسول الذي حفلت منجزاته بما هو سياسي واقتصادي وعسكري، إلى جانب المسألة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حركة الردة في عهد أبي بكر، لم يكن الموقف منها محكوماً بتوقف القبائل عن الزكاة، وما يمس من خلال ذلك علاقتها بالدين، وإنما بالخروج على وحدة الجماعة وإرادة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تسميته عمر بن الخطاب نفسه بأمير المؤمنين لا يتعدى هذا المفهوم باعتبار أن الإمارة صفة سياسية في المقام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الإجراءات التنظيمية التي قام بها هذا الخليفة والتي جاءت أكثر مقاربة لمعنى الدولة، بعد أن قطعت كمضمون شوطاً بعيداً في هذا الاتجاه السياسي على عهده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بقي ملتبساً، ليس هذا الجانب السياسي الذي كان قائماً بالضرورة، وإنما جوهر الصيغة المرتبكة وإخفاقها في إرساء القواعد الثابتة للمجتمع، على نحو يتكامل فيه السياسي مع الديني ويحول دون اختراق هذا المجتمع من خارج الصبغة، أو بمعنى آخر، فإن هذا المجتمع، برغم الهالة التي أحاطت بخلفاء رسول الله، لم تستطع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الأمر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توفر له طرائق البيعة للخلفاء الأربعة الراشدين مفتقدة بأجمعها وبصورة عملية إلى الشورى التي كان من مفارقاتها أن بيعة الإمام علي، كانت أكثر تعبيراً عنها، بعد أن تثبتت له بإجماع من حوته مدينة الرسول من المهاجرين والأنصار وأهل بيعة الرضوان ومن انضاف إليهم من أهل مصر والعراق في تلك الحال من الصحابة والتابعين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حسب تعبير الشيخ المفيد الذي </w:t>
      </w:r>
    </w:p>
    <w:p>
      <w:pPr>
        <w:pStyle w:val="BookText"/>
        <w:rPr/>
      </w:pPr>
      <w:r>
        <w:rPr>
          <w:rFonts w:ascii="Amiri" w:hAnsi="Amiri" w:eastAsia="Amiri" w:cs="Amiri"/>
          <w:color w:val="111111"/>
          <w:sz w:val="28"/>
          <w:sz w:val="28"/>
          <w:szCs w:val="28"/>
          <w:rtl w:val="true"/>
          <w:lang w:bidi="ar-SA"/>
        </w:rPr>
        <w:t>يضيف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يدع أحد من الناس أنه تمت له بواحد مذكور ولا إنسان مشهور ولا بعدد يحصى محصور، فيقال تمت بيعته بفلان واحد وفلان وفلان كما قيل في بيعة أبي بكر وعمر وعثمان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الرفض الضمني مسوغاً من جانب الإمام علي لهذه الصيغة، التي أسست عن غير قصد لسلطة قريش في الإسلام، وليس للدولة الإسلامية مجسدة طموح الأمة على مستوى الرسالة ذلك الذي أخفقت فيه التجربة الراشدية، حين كان الخليفة هو المحور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الخلافة هو وأسرته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هذا الرفض أو التحفظ موجهاً ضد شخصية أبي بكر الذي كان واحداً من النخب البارزة في الإسلام، وما رددته الروايات التاريخية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الجانب الأهم فيها لدى الإمام ما يرتبط بمشروع الدولة التي يمكن القول أنه كان أول المعلنين، وإن بصورة غير مباشرة لها، وذلك في رده على مقولة الخوارج بصدد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إنه 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 حتى يستريح بر ويستراح من فاجر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في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للدين وتطبيق أحكام الشريعة بما يحفظ حقوق المسلمين ويرعى شؤونهم الحياتية محدداً إلى ذلك مهام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ومسؤولياته التي تتمثل أساساً في المحافظة على وحدة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وتوزيع الثروة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وإحقاق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الانتصاف للضعيف من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والدفاع عن حدودها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مجاهدة العدو</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المفهوم المتقدم لوظيفة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عبر عنه الإمام في قوله السالف يتبلور الفكر السياسي الشيعي في أواخر القرن الأول الهجري،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الإمامة من مقتضيات الدين أو ضروراته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يصبح واقعها هو الضرورة لدى الفقهاء الذين ساندوا السلطة بعد انهيار الخلافة الراشدية، ولقد تشكلت الرؤية الشيعية للإمامة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النظرية، باعتبار أنها أساس الحياة السياسية والاجتماعية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متضمنة شروطها الصعبة التي حالت دون الانخراط في التسويات أو الحلول التوفيقية، وما انطوت عليه من تناقض في الرؤية بصدد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حين تصدى للأمر بناء على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w:t>
      </w:r>
    </w:p>
    <w:p>
      <w:pPr>
        <w:pStyle w:val="BookText"/>
        <w:rPr/>
      </w:pPr>
      <w:r>
        <w:rPr>
          <w:rFonts w:ascii="IRNazanin" w:hAnsi="IRNazanin" w:eastAsia="IRNazanin"/>
          <w:color w:val="111111"/>
          <w:sz w:val="28"/>
          <w:sz w:val="28"/>
          <w:szCs w:val="28"/>
          <w:rtl w:val="true"/>
          <w:lang w:bidi="fa-IR"/>
        </w:rPr>
        <w:t>كان يتفاعل معه من منطق هذه الضرورة الدينية، وليس من مجرد الطموح الشخصي الذي هو من منظور سياسي حق لكل الصحابة المتطلعين إلى السلطة في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كانت البيعة لأبي بكر، خرقاً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لقرار نبوي كان معروفاً لدى الصحابة الكبار </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مقدِّماً نفسه ليس على أساس القرابة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واعجباه أتكون الخلافة بالصحابة والقرابة؟</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لأنه المؤهل لها إيماناً وتقوى وعلماً وجهاداً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أحق الناس بهذا الأمر أقواهم عليه، وأعلمهم بأمر الله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جعله نتيجة لذلك جديراً بهذه الوصية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تلك التي يفصح عنها بصورة مباشرة في معرض الرد على مبادرة الأنصار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كانت الإمارة فيهم لم تكن الوصية بهم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بذلك القول أن الرسول أوصى بأن يحسن إلى محسنهم ويتجاوز عن مسيئهم، من يؤول الأمر إليه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حين يتصدى لمسألة الخلافة، إنما يخوض فيها بناء على هذه الأفضلية التي تقررها صفاته وطبيعة موقعه، وهو ما عبّر عنه الشيخ المفيد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من آيات الله تعالى في أمير المؤمنين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عقله ووقاره ومعرفته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كمال عقله حصول المعرفة له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تعالى فيه باهرة خرق به العادة ودل بها على مكانته منه واختصاصه به وتأهيله لما رشحه له من إمامة المسلمين والحجة على الخلق أجمعين</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إذاً تتجلى الرؤية السياسية لدى الإمام، ومعها الوعي بعظم الدور المؤهل له المتابعة مسيرة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ركزت فيكم راية الإيمان، وتنعتكم على حدود الحلال والحرام والبستكم العافية من عدلي وفرشتكم المعروف من قولي وفعلي وأريتكم كرائم الأخلاق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الدور الذي حالت دونه عوائق ومؤامرات لإبعاده عن السلطة، مما أدى إلى تعثر المسيرة وانهيار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يحالفه الحظ،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 التي ظلت مشروعاً تخترقه الثغرات، على ترجمة هذه الأفكار إلى الواقع، بما يرسي بنيان المجتمع العادل على أسس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 خلال تجربته المعقدة في الحكم، ومواقف له سابقة، يمكن التعرف على صورة هذا المجتمع الذي كان يطمح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وسنجد في سفره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غنية للإحاطة بمشروع الدولة الإسلامية التي كانت في بال الإمام وعلى صورته، والتي حالت حروب المتربصين بها، عمداً أو تضليلاً، أو إيثاراً للمصالح الخاصة، دون ظهورها متكاملة على أرض الواقع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الفكر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بين ما تميز به الإمام، هو سعة العلم الذي كان موظفاً </w:t>
      </w:r>
    </w:p>
    <w:p>
      <w:pPr>
        <w:pStyle w:val="BookText"/>
        <w:rPr/>
      </w:pPr>
      <w:r>
        <w:rPr>
          <w:rFonts w:ascii="Amiri" w:hAnsi="Amiri" w:eastAsia="Amiri" w:cs="Amiri"/>
          <w:color w:val="111111"/>
          <w:sz w:val="28"/>
          <w:sz w:val="28"/>
          <w:szCs w:val="28"/>
          <w:rtl w:val="true"/>
          <w:lang w:bidi="ar-SA"/>
        </w:rPr>
        <w:t xml:space="preserve">بإتقان لمصلحة الرؤية السياسية البعيدة والمتماسكة، واكتناه التاريخ بعمق مما جعله مكتسباً تلك الفرادة على مستوى الأمة التي ما انفكت منطوية على رواسب الماضي وعصبياته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في الشبهات ويسيرون في الشهوات المعروف عندهم ما عرفوا والمنكر عندهم ما أنكروا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كل امرىء منهم إمام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تستطع إلا قليلًا مجاراة فكره والانخراط في حركته فبدا خارج سربه ومسحة من المعاناة ظاهرة على خطابه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قوله حين بويع بالمدينة يصلح مدخلاً لهذه الرؤية الفريدة، مقدماً نفسه في ظل هذا المنهاج الصعب، ولا يفوته التوكيد على الثوابت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ذمتي بما أقول رهينة وأنا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كتمت وشمة، ولا كذبت كذبة، ولقد نبثتُ بهذا المقام وهذا اليوم؛ إلا وإن الخطايا خيلٌ شمس حُمل عليها أهلها وخلعت بحمها فتقمحت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التقوى مطايا ذللٌ حُمل عليها أهلها وأعطوا أزمتها، فأوردتهم الجنة حقاً وباطلاً، ولكل أهل فلئن أمر الباطل لقديماً فعل، ولئن قل الحق فلربها ولعل، ولقلها أدبر شيء فأقبل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في النص الذي أوردناه سابقاً والذي قيل في ذروة الحرب الأهلية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عن نشوء دولة الإمام، فإن هذا النص يمثل برنامجاً كاملاً لها، وإحاطة تامة بما يتطابق والنموذج، فضلًا عن الجذرية، والخيار بين خطين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في هذا الخيار المدخل الدائم إلى فرادة الفكر السياسي والاجتماعي للإمام الذي لم يحد عن خطه الرفيع، وظل هاجسه بالقليل بالمرونة وكانت ما تزال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وضغها عمر بن الخطاب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كان من تعبيراتها قبل أن يلي الخلافة، دعوته بعيد اغتيال عمر إلى محاكمة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 متهمين بالمؤامرة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عثماناً آثر أن يطوي ملف القضية، متهيباً إقامة الحد على ابن الخليفة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المبدأ لا يتجزأ، فإن المساواة تكون أيضاً في العقاب، سواء أطالت التهمة الأسماء الكبيرة أم العادية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ظل هذه الرؤية، يقوم الإمام في اليوم التالي لبيعته على مصادرة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على أساس أن كل ما أخذ من مال الله مال الله يجب أن يرد إلى بيت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وجدته قد تزوج به النساء وملك الإماء لرددنه، فإن في العدل سعة، ومن ضاق عليه العدل فالجور عليه أضيق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والعدل لا ينفك مندرجاً وعلى انسياب تام في تلك الثنائية اللافتة التي تحذّر الخيار، </w:t>
      </w:r>
    </w:p>
    <w:p>
      <w:pPr>
        <w:pStyle w:val="BookText"/>
        <w:rPr/>
      </w:pPr>
      <w:r>
        <w:rPr>
          <w:rFonts w:ascii="Amiri" w:hAnsi="Amiri" w:eastAsia="Amiri" w:cs="Amiri"/>
          <w:color w:val="111111"/>
          <w:sz w:val="28"/>
          <w:sz w:val="28"/>
          <w:szCs w:val="28"/>
          <w:rtl w:val="true"/>
          <w:lang w:bidi="ar-SA"/>
        </w:rPr>
        <w:t>منتشرة على مساحة واسعة في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الجنة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نعيم دون الجنة فهو محقور، وكل بلاء دون النار عافية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الخير والشر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الخير فخذوا به وإذا رأيتم الشر فأعرضوا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قد أدبرت وآذنت بوداع وإن الآخرة أشرفت باطلاع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 والباطل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الناس عند الله من كان العمل بالحق أحب إليه، وإن نقصه وكرثه من الباطل وإن جر إليه فائدة وزاده این يُتاه بكم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حزب الله وحزب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حزبنا حزب الله والفئة الباغية حزب الشيطان، ومن سوّى بيننا وبين عدونا ليس منا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الباطن والظاهر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ظاهر باطناً على مثاله، فما طاب ظاهره طاب باطنه، وما خبث ظاهره خبث باطنه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العدل والظلم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والجهل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هذه الثنائية تختصرها ثنائية مركزية، كانت ما تزال عنوان السلطة في الإسلام على مستوى الممارسة، متمثلة بالعبارة المألوفة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تلك التي انبثقت عنها في العهد العباسي 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 فرادتها لدى الإمام في اكتسابها تلك الرهافة في تطبيق الأحكام، مستنداً إلى إيمان عميق وعلم واسع هيأ له السبيل إلى التشريع المناسب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من الأمثلة المبكرة عليه في عهده فقال أهل القبلة في معركة الجمل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سبيل يصفه الإمام في كلام موجّه إلى أهل البصرة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أبلج المنهاج، أنور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فبالإيمان يُستدل على الصالحات، وبالصالحات يُستدل على الإيمان، وبالإيمان يُعمر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الأمر بالمعروف والنهي عن المنكر الخُلُقان من خُلُق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بكتاب الله فإنه الحبل المتين والنور المبين والشفاء النافع والري الناقع والعصمة للمتمسك والنجاة للمتعلق لا يعوج فيقام ولا يزيغ فيستعتب، ولا تُخلقه كثرة الرد وولوج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به صدق ومن عمل به سبق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يشده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الينابيع، فيبقى كتاب الله النور الذي يسطع في القلب والفعل ولا تخون العودة إليه في </w:t>
      </w:r>
    </w:p>
    <w:p>
      <w:pPr>
        <w:pStyle w:val="BookText"/>
        <w:rPr/>
      </w:pPr>
      <w:r>
        <w:rPr>
          <w:rFonts w:ascii="Amiri" w:hAnsi="Amiri" w:eastAsia="Amiri" w:cs="Amiri"/>
          <w:color w:val="111111"/>
          <w:sz w:val="28"/>
          <w:sz w:val="28"/>
          <w:szCs w:val="28"/>
          <w:rtl w:val="true"/>
          <w:lang w:bidi="ar-SA"/>
        </w:rPr>
        <w:t>أحلك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هذا المنحى، فإن الطريق مظلم، والمنهاج مغلق على ضلال، وليس من إمام عادل خارج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الطريق الواضحة، وإن أعلام الدين لقائمة، فاعلم أن أفضل عباد الله عند الله إمام عادل هدي وهَدى فأقام سنة معلومة وأمات بدعة مجهولة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صارح به الإمام الخليفة عثماناً بعدما ظهر من سياسته ما قطع بينه وبين ذلك الحبل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لمروان سيِّقة، يسوقك حيث شاء بعد جلال السن وتقضي العمر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طموحه في الواقع، بحجم القضية التي حملها مبكراً، وهي الإسلام، مختذلاً فيه جوهر الدور وكل تفاصيله، فكان يتراجع هو ليتقدم الدين ويزهد بالمنصب ليحفظ له وحدته، ولا يعنيه أن يكون خليفة، إلا إذا أقام العدل وصان الجماعة وحافظ على الرسالة التي تستوجب نضالاً مستمراً على مستوى الذات والموضوع، ومن أجل ترسيخ المواطنية السليمة في المجتمع كما في 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عباد الله عند الله إمام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ما سبق يمكن الدخول إلى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حاول أن يؤسس لها الإمام، مستلهمة كتاب الله وسنة الرسول ومحصنة بالعدل والتقوى من الانحراف والسقوط في مهاوي الغرائز والمصالح الشخصية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تنطلق من تراث غني في الفكر السياسي المتميز بدينامية على الصعيد التربوي وإعداد الإنسان الصالح الذي من دونه تبقى مهددة ومشرعة على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نهج البلاغة تكتنفه في الحقيقة نماذج عديدة من الأفكار والقيم الموجهة إلى هذا الإنسان المؤمن الطليعي، لا سيما في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 إنه من رأى عدواناً يُعمل به، ومنكراً يُدعى إليه، فأنكره بقلبه فقد سلم ويرىء، ومن أنكره بلسانه فقد أُجر وهذا أفضل من صاحبه، ومن أنكره بالسيف لتكون كلمة الله هي العليا وكلمة الظالمين هي السفلى، فذلك الذي أصاب سبيل الهدى، وقام على الطريق، ونوّر في قلبه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أعمال البر كلها والجهاد في سبيل الله عند الأمر بالمعروف والنهي عن المنكر، الاكنفثة في بحر 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الأمر بالمعروف والنهي عن المنكر، لا يقربان من أجل، ولا ينقصان من رزق وأفضل من ذلك كله كلمة عدل عند إمام جائر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يميز هذه المسألة السياسية أيضاً على صفحات نهج البلاغة، ذلك الحوار الساخن مع المجتمع، وحثّ إنسانه على خوض التجربة بصورة دائمة، وصولاً إلى السلطة </w:t>
      </w:r>
    </w:p>
    <w:p>
      <w:pPr>
        <w:pStyle w:val="BookText"/>
        <w:rPr/>
      </w:pPr>
      <w:r>
        <w:rPr>
          <w:rFonts w:ascii="Amiri" w:hAnsi="Amiri" w:eastAsia="Amiri" w:cs="Amiri"/>
          <w:color w:val="111111"/>
          <w:sz w:val="28"/>
          <w:sz w:val="28"/>
          <w:szCs w:val="28"/>
          <w:rtl w:val="true"/>
          <w:lang w:bidi="ar-SA"/>
        </w:rPr>
        <w:t>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تكاد هذه النبرة تتراجع أو يصيبها الفتور على مساحة الخطاب السياسي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إضافة إلى قوله السالف هذا النص من وصية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بالمعروف تكن من أهله وأنكر المنكر بيدك ولسانك وباين من فعله بجهدك، وجاهد في الله حق جهاده، ولا تأخذك في الله لومة لائم، وخض الغمرات للحق حيث</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تخفت هذه النبرة، حتى وهو يستقبل الموت، فتكون وصيته الأخيرة، تتويجاً للثوابت الراسخة وتكريساً للخيار الصعب الذي لم تنل منه المعاناة والانكسارات، حين يتوجه إلى ولديه الحسن والحسين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أوصيكما بتقوى الله وأن لا تبغيا الدنيا وإن بغتكما ولا تأسفا على شيء منها زوى عنكما، وقولا الحق واعملا للأجر، وكونا للظالم خصماً وللمظلوم عوناً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احتلت المسألة السياسية، كما رأينا، حيزاً بارزاً في نهج البلاغة، مستمدة ثوابتها من القرآن الكريم، ونموذجها من تجربة الرسول، وديناميتها من العلم الذي كان سبيل الإمام إلى تلك الشفافية في القراءة السياسية الراقية للمرحلة والإمساك بزمام تفاصيلها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ما هيأ له التفرد في السير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امتداد الخط الرفيع الذي يميز المعروف عن المنكر، وما يتفرع عنهما من ثنائيات متضادة حفل بها القرآن الكريم وتراث الإسلام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الفكر 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النظرية الإدارية في مشروع الإمام، كما النظرية السياسية على أساس أن الدولة هي دولة الإسلام، حاملة فكره ورسالته وتجربته، دون أن يفي ذلك أنها دولة دينية، حتى وإن كانت الإمامة أصلاً من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البدء كان الجانب السياسي غير منفصل عن الجانب الديني في الإسلام الذي كانت فرادته في ذلك التكامل والاتحاد بين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التي تحدد العلاقة مع الخالق، والنظام الذي يستلهم منها القوانين والنظم لمصلحة البشرية وتفعيل الدور الإنساني يهدي من المبادىء والقيم التي جاءت بها الرسالة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ذلك كانت العقيدة حاضرة في كل تفاصيل المشروع الذي كان في صدده الإمام، من أجل إقامة الدولة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يتجلى على الخصوص في وصاياه لعماله، بالحرص على تجسيد الوجه الساطع للإسلام، وفي مقدمة ذلك القيام بفرائض الدين ليكونوا القدوة والمثال في ولاياتهم، فكان مما قاله لعامله على مصر محمد بن أبي بكر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محقوق أن تخالف على نفسك، وأن تنافح عن دينك، ولو لم يكن لك إلا ساعة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الصلاة لوقتها المؤقت لها ولا تعجل وقتها لفراغ، ولا تؤخرها عن وقتها لاشتغال، واعلم أن كل شيء من عملك تابع لصلاتك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 هذا الكلام يوصي أيضاً الأشتر ويأمره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بتقوى الله وإيتاء طاعته واتباع ما أمر به في كتابه من فرائضه وسنته التي لا يسعد أحد إلا باتباعها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فلسفة الإدارة تقوم على إسعاد الناس، وليس قمعهم وأخذهم بالشدة، وهي تتطابق مع الذي جاء في وصيته الأخيرة للأشتر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ملكك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تقوم على المساواة بين الناس في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المال لي لسويت بينهم، فكيف وإنما المال مال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وتقوم أيضاً على مبدأ الثواب والعقاب ومدى التزام العمال والموظفين بهذا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فالناجحون في مهامهم يستحقون الثناء وربما الارتقاء إلى مهمات أكثر دقة، كما حدث لعامل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سلمة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نال ثقة الإمام، فاستدعاه إلى الالتحاق به حين فرر السير إلى الشام مطرياً عليه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أحسنت الولاية وأديت الأمانة، فاقبل غير ظنين ولا ملوم ولا متهم ولا مأثوم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ممن استظهر به على جهاد العدو وإقامة عمود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المراقبة الشديدة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والاطلاع على أحوالهم، وعلاقتهم بالرغبة مما يترتب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به ومتابعته عن كثب، فضلًا عن اختيارهم الذي يخضع لمعيار أساسه الكفاءة والورع وممارسة الفرائض</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باستثناء عبد الله بن العباس وأخيه قثم اللذين تم اختيارهما على أساس هذه القاعدة أيضاً، فإنه تفادى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كما المهاجرين بشكل عام، مستعيناً بصورة خاصة بشخصيات من الأنصار واكبت تجربته حتى نهايتها وأظهرت مصداقية عالية في مهامها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قتادة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وسهل بن حنيف وأبو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وقيس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وقرظة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والنعمان بن العجلان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الإمام قد كافاً عامله المخزومي وأظهر التقدير لنزاهته، فإنه يظهر امتعاضاً مما</w:t>
      </w:r>
    </w:p>
    <w:p>
      <w:pPr>
        <w:pStyle w:val="BookText"/>
        <w:rPr/>
      </w:pPr>
      <w:r>
        <w:rPr>
          <w:rFonts w:ascii="Amiri" w:hAnsi="Amiri" w:eastAsia="Amiri" w:cs="Amiri"/>
          <w:color w:val="111111"/>
          <w:sz w:val="28"/>
          <w:sz w:val="28"/>
          <w:szCs w:val="28"/>
          <w:rtl w:val="true"/>
          <w:lang w:bidi="ar-SA"/>
        </w:rPr>
        <w:t xml:space="preserve">وصله عن قاضي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وشراء دار له وتشكيكاً باستغلال منصبه فاستدعاه وقال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یا شريح لا تكون ابتعت هذه الدار من غير مالك، أو نقدت الثمن من غير حلالك، فإذا أنت قد خسرت دار الدنيا ودار الآخرة</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وبوحي من هذا الموقف يوجه كتاباً إلى أحد عماله، طالباً منه تقديم كشف لحسابه، بعدما بلغه من أخبار عن سوء أمانته وإثرائه على حساب منصبه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أنك جردت الأرض فأخذت ما تحت قدميك فارفع إلى حسابك، واعلم أن حساب الله أعظم من حساب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العامل برأي الإمام أن تكون مسافة ما بينه وبين الرعية، لأن التوسع في الاختلاط بهم، يقلل من هيبة السلطة ويجعل الحاكم أسير هذه العلاقة، ولذلك يأخذ على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تلبيته لوليمة أقامها رجل من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فالعامل مبشر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ويجب أن يكون محصناً إزاء المغريات وكل ما يمس سلوكه القدوة، ومن هنا كان عليه التنبه للجواسيس الذين يلتمسون الحق بالباطل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حسن اختيار الأعوان لأن للوالي خاصة وبطانة فيهم استئثار وتطاول وقلة إنصاف في معاملة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 في كتاب له إلى الأشتر محذراً من مثل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فاحسم مادة أولئك بقطع أسباب تلك الأحوال، ولا تقطعن لأحد من حاشيتك وحامتك قطيعة، ولا يطمعن منك في اعتقاد عقدة تضر بمن يليها من الناس في شرب أو عمل مشترك يحملون مؤونته على غيرهم فيكون مهنًا ذلك لهم دونك وعيبه لمليك في الدنيا والآخرة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الفكر يمثل في زمانه وعلى مدى الأزمنة نموذجاً للإدارة التي تتحدد وظيفتها في إسعاد الرعية وتوفير الأمن والرخاء لها، وتفعيل انخراطها إلى أبعد الحدود في المجتمع، ولذلك يشدد الإمام على التحذير الدائم من الانحراف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ونكث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ذلك أكثر وطأة على من ترسّم فيهم كفاءة، وبما ليست محصّنة بمثلها من الورع، ومن هؤلاء زياد بن أبيه عامله على فارس حين كتب إليه بمثل هذه الشدة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أقسم بالله صادقاً، لئن بلغني أنك خنت من فيء المسلمين شيئاً صغيراً، أو كبيراً، لأشدّن عليك شدة تدعك قليل الوّفر ثقيل الظهر، ضئيل الأمر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صعيد الممارسة، فإن الإدارة في عهد الإمام قامت على أركان 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وإقامة الحدود والعدل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تندرج في سياق النهج العام للدولة التي كان رائدها بناء المجتمع النموذج، وهذا الأخير، لا يكون إلا بتأسيس علاقة حوارية مع الرعية، تقوم على الثقة والمحبة والقيم، وكل ما يسهم في تحصين الإدارة من الانحراف والعصبية والاستغلال والاحتكار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الفكر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الإمام مقاتلاً شجاعاً في حروب الإسلام ضد المشركين واليهود، وبذلك يأتي إلى الخلافة ومعه تجربة غنية في الحرب، هذه التي وجد نفسه في أتونها، حين الفتنة ذرت قرنها وعصف الانقسام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فخاضها على غير رغبة منه أو حماسة، ليتقي فقط الانهيار، ويتصدى للبغي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الحرب لم تدفع به إلى التطرف وهي تفرض في العادة مثله، خصوصاً إذا كان القتال من أجل المبدأ، بما يصاحبه من فرز للمواقف وحسم للخيارات، وإنما كان هاجسه الدماء التي تُهرق في غير موضعها، وخارج القضية الأساس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هناك كانت حرب البصرة من أصعب القرارات لدى الإمام تلك الحرب التي أشعل نارها من عُرفوا بالناكثين الذين دفعوا بالفتنة إلى جبهة المهاجرين، بما يعنيه ذلك من امتثال بين الرواد في الإسلام وما تركه ذلك في شرخ عميق في المجتمع الذي فقد تماسكه منذ ذلك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للمتتبع لمعركة الجمل التي وقعت في مستهل عهد الإمام أن تتبدى له معالم المنهج الذي يستعيد في ظله المؤرخ، صورة الصراع مع المنافقين في المدينة، دون أن يعني ذلك المقارنة المجردة بين هؤلاء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المقارنة تصبح جائزة بين أسلوب كل من الرسول والإمام في مواجهة الفتنة وإبقاء باب الحوار مفتوحاً حتى اللحظة الأخيرة، توخياً لهدف أساسي وهو إنقاذ وحدة الأمة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المعنى تكون معركة الجمل من أخطر الأزمات الداخلية التي عصفت بالمسلمين، ولقد خاضها الإمام بروح عالية من المسؤولية، وموقف شجاع غير متأثر بالاعتبارات الشخصية والسياسية، وخاضها أيضاً بفكر لماح يستنبط حلولاً صعبة للمسائل المعقدة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القرار الذي </w:t>
      </w:r>
    </w:p>
    <w:p>
      <w:pPr>
        <w:pStyle w:val="BookText"/>
        <w:rPr/>
      </w:pPr>
      <w:r>
        <w:rPr>
          <w:rFonts w:ascii="Amiri" w:hAnsi="Amiri" w:eastAsia="Amiri" w:cs="Amiri"/>
          <w:color w:val="111111"/>
          <w:sz w:val="28"/>
          <w:sz w:val="28"/>
          <w:szCs w:val="28"/>
          <w:rtl w:val="true"/>
          <w:lang w:bidi="ar-SA"/>
        </w:rPr>
        <w:t>واجه به تجربة ليست لها سابقة مما رهص به الفكر الحربي للإمام في تلك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ويتسامى هذا الفكر متجاوزاً النكث للعهد والدماء ومنتصراً على الأحقاد، فيصبح قتل الخصوم مثار حزن وأسى وليس مبعثاً للابتهاج كما في قانون الحرب، ومراعياً حرمة البيوت والمرأة التي كان لها محل في معركة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صفية ابنة الحارث، قد تهجمت على الإمام أو جبهته حسب تعبيره في رواية لدى الطبري جاء فيها أن أحد أصحابه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أن أفتح هذا الباب وأقتل من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مشيراً إلى دار عبد الله بن خلف في البصرة حيث كانت توجد أيضاً عائشة، فزجره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تهتكن ستراً ولا تدخلن داراً ولا تهيجن امرأة بأذى وإن شتمن أعراضكم وسفهن أمراءكم وصلحاءكم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كنا نؤمر بالكف عنهن وإنهن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يبلغني عن أحد عرض لامرأة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الروح العالية، يحارب الإمام معاوية، فلا يكون القتال على هذه الجبهة الداخلية، سوى وقف لعدوان وإتقاء 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وبوحيها يوصي أحد قادته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بن قيس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أرسله إلى الشام طليعة لقواته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الذي لا بد من لقائه ولا منتهى لك دونه، ولا تقاتلن إلا من قاتلك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يختار قادته وفقاً للمعيار الذي رأيناه في اختيار الولاة والقضاة، وهو يقوم على التقوى، مصحوبة بالجرأة والإقدام والانضباط، ففي كتاب له إلى اثنين من القادة ينبئهما بتعيين الأشتر قائداً للجيش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أمرت عليكما وعلى من في حيزكها مالك بن الحارث الأشتر، فاسمعا له وأطيعا واجعلاه درعاً ومجناً، فإنه ممن لا يخاف وهنه ولا سقطته ولا بطؤه، عما الاسراع إليه أحزم، ولا إسراعه إلى ما البطء عنه أمثل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والقاعدة المركزية للفكر الحربي عند الإمام هي الجهاد، هذا التعبير القرآني الذي كان مدلوله ما يزال مقتصراً على حرب المشركين وأعداء الإسلام، استخدم لأول مرة خارج هذا الاطار، عشية الثورة على عثمان، حين نُسب إلى صحابة من المدينة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يرويه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كنتم تريدون الجهاد، فعندنا الجهاد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تجنب الإمام استعمال هذه العبارة في حربه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البصرة، فإن الحرب مع الفئة الباغية تلك التي خرجت عن طاعة الإمام فظلمت وأفسدت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وأثارت العصبيات حري بها أن تكتسب هذه السمة الجهادية في تصديها للظلم والانحراف عن الدين والتجرؤ على سنة الرسول وتراث الأوائل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والجهاد من هذا المنظور يجسد مرحلة يرتقي بها الإنسان إلى مستوى نخبوي، يؤهله للانخراط بكليته في القضية التي يقاتل من أجلها ويتفاعل معها بعقله وإحساسه، سواء أكان النصر ما ينتظره أو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يقوّم الإمام الجهاد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أبواب الجنة فتحه الله الخاصة أوليائه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أيقن ضياع هذه النخبة وانطوائها على قلة صغيرة، حاول عبثاً تحريض أصحابه على الجهاد، لا سيما في خطبته الشهيرة التي تحمل هذا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وتخوض في موضوعه ببلاغة وعمق، ولكنه أدرك أخيراً أن هؤلاء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سواء قبائل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فرضت الأحداث أن يكونوا جمهوره الأساسي، إنما كانوا يقاتلون في سبيل قضية، لم يكتنهوا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عمقها ومداها إلا أنها لم تقدم تأثيراً على تكوينهم القبلي الذي تراجعت فيه العصبية، بالمقارنة مع عصبيات الشام المتماسكة، مما أدى إلى زعزعة انضباطها في هذا المجال أيضاً، وحدا بالإمام في النتيجة إلى تتويج خطبته بالقول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إذاً مفهوم الحرب في نهج البلاغة مواكباً فكرة الجهاد ومضمونها الإسلامي</w:t>
      </w:r>
    </w:p>
    <w:p>
      <w:pPr>
        <w:pStyle w:val="BookText"/>
        <w:rPr/>
      </w:pPr>
      <w:r>
        <w:rPr>
          <w:rFonts w:ascii="Amiri" w:hAnsi="Amiri" w:eastAsia="Amiri" w:cs="Amiri"/>
          <w:color w:val="111111"/>
          <w:sz w:val="28"/>
          <w:sz w:val="28"/>
          <w:szCs w:val="28"/>
          <w:rtl w:val="true"/>
          <w:lang w:bidi="ar-SA"/>
        </w:rPr>
        <w:t>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حرب معلنة ضد الباطل والظلم والبغي، نهض فيها الإمام وهو دون العشرين كما وقد ذرف على الستين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 في خطبته الشهيرة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خائض غمارها من أجل هذه المبادىء، بحكم الاختيار والضرورة، ولعله، وهو المحارب بطبيعته والقائد في صميم تكوينه، يكتسب فكره على هذه المساحة ريادة فذة، خصوصاً فيما يمكن أن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تندرج فيها مبادىء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البدء بالقتال، عدم إيذاء النساء، عدم قتل الفارّين، السماح للعدو بالوصول إلى الماء، احترام العهود الخ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 أن يكون للحرب الهادفة قانون، فهو منبثق من هذا الذات النظري والعملي، المتعارض مع أنماط الحروب التي تتوخى الإفناء وإراقة دماء الضعفاء من أجل التسلط والاستغلال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الحروب التي خاضها الإمام كانت موجهة ضد الباطل والبغي، فقد عاشها بعقله وأحاسيسه، وحرص على أن تكون كذلك لدى قادته وجنوده، مشدداً على إبراز الهدف الذي يقاتلون من أجله والتمييز بين قضيته وقضية العدو، فضلاً عن التحريض الدائم من أجلها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الدخول في التفاصيل سنجد أن مسألة الجهاد تتخذ حيزاً بارزاً في نصوص النهج، حيث تبتدى واضحة حوافز الإمام، وهو مقبل على الحرب بمشاعر صادقة وإيمان عميق بتحقيق النصر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الله صدقنا أنزل بعدونا الكبت وأنزل علينا النصر، حتى استقر الإسلام ملقياً جرانه ومتبوئاً أوطانه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النصر، كان دونه الصبر على الألم والجد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العدو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كان الإمام يعد للحرب عدتها، بما فيها تحشيد المقاتلين، والظهور بأتم اللياقة، والتنظيم، وإحداث الجلبة، وغير ذلك مما يعكس رهبة لدى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يهتم بالاستعداد النفسي للجنود، على نحو يجعلهم أكثر قدرة على القتال والانخراط المطلق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عضوا على النواجذ، فإنه أبنى للسيوف عن الهام، وأكملوا اللأمة، وقلقلوا السيوف في أغمادها قبل سلها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يستحث جنوده على رباطة الجأش عند اللقاء مع العدو، والقتال جهة واحدة وبقلوب مجتمعة في المعركة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مؤكداً على التزام الطاعة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الاستسلام لليأس بعد الهزيمة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على الجنود أن يتمردوا على صلح دعا إليه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فيه رضا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مثل هذا الصلح ربما كانوا بحاجة إليه لإعادة تنظيمهم وتحسين أدائهم، ولكنه يشترط عليهم الحذر الشديد والتعامل بحزم مع عدوهم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والتنبه لما يبيته من خطط وراء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بشأن القيادة، وإن مارسها الإمام بصورة مباشرة متقدماً الصفوف في حرب دُفع إليها ضد الباطل، وقضت أن يكون على رأسها، فإن القاعدة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قائداً للجيش في الحرب، لأن ذلك في حال وقوعه، فيعكس خطراً على المرجعية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وحي هذا المفهوم، نصح الخليفة عمر بن الخطاب أن لا يسير بنفسه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متى تسر إلى هذا العدو بنفسك فتلقهم فتُنكب، لا تكن للمسلمين كائفة دون أقصى بلادهم ليس بعدك مرجع يرجعون إليه، فابعث إليهم رجلاً مجرباً، واحفز معه أهل البلاء والنصيحة، فإن أظهر الله فذاك ما تحب وإن تكن الأخرى كنت ردءاً للناس ومثابة للمسلمين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يحذر هذا الخليفة في مثل هذا الموقف حين أراد الخروج على رأس الجيش لمحاربة الفرس، الأمر الذي سيحدث فراغاً بالسلطة، لن يتورع عن استغلاله المتربصون والمتآمرون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إن شخصت من هذه الأرض، انتقضت عليك العرب من أطرافها وأقطارها </w:t>
      </w:r>
    </w:p>
    <w:p>
      <w:pPr>
        <w:pStyle w:val="BookText"/>
        <w:rPr/>
      </w:pPr>
      <w:r>
        <w:rPr>
          <w:rFonts w:ascii="Amiri" w:hAnsi="Amiri" w:eastAsia="Amiri" w:cs="Amiri"/>
          <w:color w:val="111111"/>
          <w:sz w:val="28"/>
          <w:sz w:val="28"/>
          <w:szCs w:val="28"/>
          <w:rtl w:val="true"/>
          <w:lang w:bidi="ar-SA"/>
        </w:rPr>
        <w:t>حتى يكون ما تدع وراءك من العورات أهم إليك مما بين يديك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يتجلى الفكر الحربي في نهج البلاغة، متداخلاً مع المسائل الأخرى، وعلى السوية ذاتها في التعبير عن قيم الإسلام ورسالته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فإن تراث الحرب فكراً وممارسة فيه، يعكس المرحلة الأكثر خطورة، منذ عهد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التصدي لها في أولويات سياسة الإمام الذي شاء من أجل ذلك، المجازفة في التجربة الصعبة، وإنقاذ الأمة من الضلال 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استمراراً لدولة الرسول، إذ عاشت كلتاهما حالة حرب دائمة، ولم تتوان عن التعبئة وحشد المقاتلين والتأهب لدفع الخطر، ودفع راية الجهاد ومن ثم ترسيخ مبدأ الشهادة التي تصبح مطلباً، كما النصر في نهاية المطاف وهذا ما عبّر عنه الإمام بشكل خاص في اثنين من نصوص نهج البلاغة، مشدداً في الأول على قيمة الموت في ساحة المعركة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 الموت القتل والذي نفس ابن أبي طالب بيده لألف ضربة بالسيف أهون علي من ميتة على الفراش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وساعياً في النص الثاني إلى الشهادة التي تسوغ له احتمال أمر لم يشأ أن يكون فيه لولا ذلك، وهو 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لولا رجائي الشهادة عند لقائي العدو لوقد حم لي لقاؤه لقربت ركابي ثم شخصت عنكم، فلا أطلبكم ما اختلف جنوب و شمال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الفكر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الطبيعي، والحرب أخذت جل وقت الإمام، أن ينعكس ذلك على نصوص نهج البلاغة، فبدا الجهاد مستأثراً بنصيب كبير، وفي سياقه كان الاهتمام بمسائل الإدارة والسياسة، وعدا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هنا ما يمس رؤية الدولة في النهج الذي كان للفكر الديني حضوره البارز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مسائل أخرى بدت على الهامش منها، لا سيما المسألة الاقتصادية التي اقتصرت على أمور العطاء وملكية الأرض والخراج، وشواهد خافتة على هذا الجانب الهام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ولكنها لا تعدم في النهاية ضوءاً على السياسة المالية في هذه الأخيرة، متسقة في ظل التجربة وخصوصيتها في تلك المرحلة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وبالعودة إلى المصادر التاريخية نجد الإمام يلتزم القاعدة التي انطلق منها الخليفة عمر ابن الخطاب بشأن إقطاع الأرض وإبقائها ملكاً للأمة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سياسة أثارت على الخليفة </w:t>
      </w:r>
    </w:p>
    <w:p>
      <w:pPr>
        <w:pStyle w:val="BookText"/>
        <w:rPr/>
      </w:pPr>
      <w:r>
        <w:rPr>
          <w:rFonts w:ascii="Amiri" w:hAnsi="Amiri" w:eastAsia="Amiri" w:cs="Amiri"/>
          <w:color w:val="111111"/>
          <w:sz w:val="28"/>
          <w:sz w:val="28"/>
          <w:szCs w:val="28"/>
          <w:rtl w:val="true"/>
          <w:lang w:bidi="ar-SA"/>
        </w:rPr>
        <w:t>الأسبق قريشاً وبعض صحابتها، كما أثارت قادة الأمصار الذين استفزهم منح الخليفة عثمان قطائع لهؤلاء ولأقربائه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يبدو أنه كان أحد حوافز القادة للثورة على الخليفة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استرداد هذه القطائع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الحركة الاصلاحية التي استهدفت من جانب الإمام مجمل نهج الخليفة السابق على كافة الصعد السياسية والإدارية والاقتصادية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الفرادة في هذا المجال، تتمثل في مبدأ العطاء، بناء على قاعدة المساواة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المسعودي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ما في بيت المال على الناس ولم يفضل أحداً على أحد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ناقضاً بذلك، ليس الطريقة الفئوية لسلفه، وإنما طريقة الخليفة عمر الذي كان له اجتهاد خاص في هذه المسألة على قاعدة الأسبقية 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منطلق الإمام 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المسلمين على أساس أن المال هو مال الله، وينبغي أن يوزع بصورة عادلة، وإن لم يكن كذلك يصبح كمن يطلب النصر بالجور على حد تعبيره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يضيف في هذا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إعطاء المال في غير حقه تبذير وإسراف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يضع امرؤ ماله في غير حقه ولا عند غير أهله إلا حرمه الله شكرهم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هذه القاعدة كانت نظرة الإمام إلى الخراج الذي يرتبط عضوياً بالعطاء، خصوصاً بعد توقف الغنائم إثر ركود جبهات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نظرة تؤسس لعلاقة إيجابية مع شعوب البلاد المفتوحة، بما يسهم في عمرانها وتعزيز انتمائها للأمة، لذا يرى ضرورة إصلاح أمر الخراج، بما يتعدى الجباية إلى المسألة الاقتصادية برمتها، حيث يشكل الخراج المصدر الأساسي لها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يمكن قراءته بوضوح في عهده للأشتر، فيوصيه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تفقد أمر الخراج بما يُصلح أهله، فإن في صلاحه وصلاحهم، صلاحاً لمن سواهم، ولا صلاح لمن سواهم إلا بهم لأن الناس كلهم عيال على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نظرك في عمارة الأرض أبلغ من نظرك في استجلاب الخراج، لأن ذلك لا يُدرك إلا بالعمارة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الكلام يستشرف الإمام المصير الذي سارت إليه دولة الأمويين، من خلال نظرتها القصيرة إلى الخراج مقترناً لديها بالاستغلال ذلك الذي ألّب عليها شعوب البلدان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ما دفع أحد ولاتها على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فصل الخراج عن مهمته، معللًا ذلك حسب الرواية التاريخية أن العراق أخربها الحجاج وأنا اليوم رجل أهل العراق ومتى </w:t>
      </w:r>
    </w:p>
    <w:p>
      <w:pPr>
        <w:pStyle w:val="BookText"/>
        <w:rPr/>
      </w:pPr>
      <w:r>
        <w:rPr>
          <w:rFonts w:ascii="Amiri" w:hAnsi="Amiri" w:eastAsia="Amiri" w:cs="Amiri"/>
          <w:color w:val="111111"/>
          <w:sz w:val="28"/>
          <w:sz w:val="28"/>
          <w:szCs w:val="28"/>
          <w:rtl w:val="true"/>
          <w:lang w:bidi="ar-SA"/>
        </w:rPr>
        <w:t>قدمتها وأخذت الناس بالخراج وعذبتهم على ذلك، صرتُ مثل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لم آت سليمان بمثل ماكان الحجاج أتى به لم يقبل مني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وخلافاً لذلك، حرص الإمام على تكريس الشعور بالمساواة لدى هذه الشعوب، محذراً من استغلال أهل الخراج وموصياً بالتالي أن يؤخذوا باللين والحوار والمودة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كتابه إلى عمال الخراج يشكل نموذجاً في هذا المجال، محدِّداً وظيفة الخراج وطبيعتها وصفات العامل عليه ورسالته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فانصفوا الناس من أنفسكم واصبروا لحوائجهم، فإنكم خزّان الرعية ووكلاء الأمة وسفراء الأئمة، ولا تحسموا أحداً عن حاجته ولا تحبسوه عن طلبته، ولا تبيعنّ للناس في الخراج كسوة شتاء ولا صيف ولا دابة يعتملون عليها ولا عبداً، ولا تضر بن أحداً سوطاً لمكان درهم ولا تمسن مال أحد من الناس مصلّ ولا معاهد، إلا أن تجددا فرساً وسلاحاً يُعتدى به على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وصية أخرى لا تحيد عن هذا المنحى، كان الإمام يكتبها لمن يستعمله على الصدقات، وقد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على تقوى الله وحده لا شريك له، ولا ترد عن مسلماً ولا تجتازن عليه،كارهاً ولا تأخذن منه أكثر من حق الله فى ماله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يلفت في هذا المجال، أن الإمام عمد إلى فصل وظيفة الخراج، كذلك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ضبطاً لمالية الدولة، وحتى لا تكون السلطات محصورة بكاملها في يد الوالي الذي قد يلجأ إلى استغلال نفوذه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روى اليعقوبي أن الإمام كتب إلى قرظة بن كعب الأنصاري، يأمره بشق نهر كان قد عفا في أرض لأهل الذمة، خاتماً رسالته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أن يعمروا أحب إلينا من أن يخرجوا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يأتي تشجيع الزراعة في خدمة الاستقرار ويقترن الخراج بعمارة الأرض وإصلاحها، كما رأينا في النص السالف من نهج البلاغة ولعل هذه السياسة وإن وجدها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سيما المتضرر من المساواة، حفرت بعمق أمام الإسلام، لينتشر بتلك السرعة في البلاد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الإمام شأن أسلافه، رفض توزيع الأرض في السواد الذي أخذ يتحول إلى مطلب حيوي لقادة الأمصار ويشكل مصدر قلق الخليفة عمر إلى تحذير </w:t>
      </w:r>
    </w:p>
    <w:p>
      <w:pPr>
        <w:pStyle w:val="BookText"/>
        <w:rPr/>
      </w:pPr>
      <w:r>
        <w:rPr>
          <w:rFonts w:ascii="Amiri" w:hAnsi="Amiri" w:eastAsia="Amiri" w:cs="Amiri"/>
          <w:color w:val="111111"/>
          <w:sz w:val="28"/>
          <w:sz w:val="28"/>
          <w:szCs w:val="28"/>
          <w:rtl w:val="true"/>
          <w:lang w:bidi="ar-SA"/>
        </w:rPr>
        <w:t>القبائل في العراق من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وأخاف إن قسّمته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تفاسدوا بينكم في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يحمل معناه ذلك الذي جاء في قول الإمام إزاء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يضرب بعضكم وجوه بعض لقسمت هذا السواد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اكتفى بإجراء الفيء على القبائل من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يتطلب نظامها الزراعي القائم على الري، شروطاً وعلاقات اجتماعية ليست متوفرة لدى هذه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هذه المسألة راكمت نقمة واحتجاجات على السلطة السياسية، مما يفترض أنه أسهم فيما بعد، في تمرد قبائل الخوارج بدافع الاستئثار بالأراضي التي فُتحت بسيوفهم على حد تعبيرهم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لفت الإمام في نهج البلاغة إلى أهمية دور الصناع والتجار في الحياة الاقتصادية، فأوصى بهم 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لا يغفل عن سلوكهم الذي ينبغي أن يكون تحت مراقبة العمال، حتى لا يشتطوا في الطمع والجشع، وهو ما ينطوي عليه خصوصاً أحد كتبه إلى الأشتر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كثير منهم ضيقاً فاحشاً وشحاً قبيحاً واحتكاراً للمنافع وتحكماً في البياعات، وذلك باب مضرة للعامة وعيب على الولاة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مسؤولية العامل أن يراعي أوضاع الفئات الفقيرة أو من يسميهم الإمام بالمساكين وأهل الزمنى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حيلة لهم، وأن يحميهم من الاستغلال والاحتكار، وهو ما يوجب التدخل لضبط الأسعار ومراقبة الموازين والمكاييل، حتى لا يكون إجحاف بالفريقين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 والمبتاع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استخدام القمع نحو المخالفين من التجار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فارق حكره بعد نهيك إياه فنكّل به وعاقبه في غير إسراف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يتبين من هذه الدراسة لرؤية الدولة في نهج البلاغة أن هذا الأخير، بما انطوى عليه من خلاصة لتجربة الإمام ومعاناته، ومواكبة دقيقة لروح التحولات الجذرية، يمثل ريادة على المستوى الفكري التنظيري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سباقاً إلى طرح مسائل وإشكاليات لم تكن قد اختمرت مضامينها على مستوى العقل الغربي الذي كان عليه الانتظار طويلاً قبل الخوض فيها بجدية وعمق، ولكن ليس على المدى ذاته من الرؤية والاستشراف، فضلاً عن الجذرية التي خفتت كثيراً في القرون التالية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في ذلك سر أزمة الإمام وفكره، إذ بدا كلاهما في غربة عن العصر الذي رفض </w:t>
      </w:r>
    </w:p>
    <w:p>
      <w:pPr>
        <w:pStyle w:val="BookText"/>
        <w:rPr/>
      </w:pPr>
      <w:r>
        <w:rPr>
          <w:rFonts w:ascii="Amiri" w:hAnsi="Amiri" w:eastAsia="Amiri" w:cs="Amiri"/>
          <w:color w:val="111111"/>
          <w:sz w:val="28"/>
          <w:sz w:val="28"/>
          <w:szCs w:val="28"/>
          <w:rtl w:val="true"/>
          <w:lang w:bidi="ar-SA"/>
        </w:rPr>
        <w:t>هذا النمط من الجذرية، بل ما هو أقل منها، حين أُطيح الخليفة عمر بن الخطاب، نتيجة لأسباب قد يكون من أعمقها اقترابه من هذا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يكمن في ذلك أيضاً، سبب تأخر ظهور الدولة بمعناها الكامل في الإسلام، حتى أنها لم تظهر على هذه الصورة المطلقة فيما بعد، إذا توقفنا عند النماذج المضطربة لدى الأمويين والعباسيين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الإمام الذي انخرط مبكراً في الإسلام، وأبحر فيه بتقواه وعلمه، ومن ثم وجد نفسه في موقع قيادي على مساحته كان يرى برغم التحديات وجوب متابعة هذا الدور، بغية إرساء الدولة التي تجلت ملامحها في عهد الخليفة عمر قبل أن تعصف بها المؤامرة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المنظور لم يكن الإمام بعيداً عن تجربة هذا الخليفة الذي تشير الروايات التاريخية إلى استشارة الأخير له في الأمور الصعبة فضلاً عن تعيينه نائباً له عند خروجه إلى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يجد في ما أنجزه نواة لهذه الدولة التي خالجت صورتها الإمام، وسعى إلى استكمالها بعد أن آلت إليه الخلافة، وقد نجد أصداء هذه العلاقة الإيجابية بين الاثنين في نهج البلاغة، مثنياً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عمر بوصفه بعد اغتياله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الأود وداوى العمد وخلف الفتنة وأقام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نقي الثوب، قليل العيب أصاب خيرها وسبق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إلى الله طاعته واتقاه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وتركهم في طريق متشعبة لا يهتدي فيها الضال ولا يستيقن المهتدي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جمعت قواسم عديدة مشتركة بين الاثنين في رؤيتهما للدولة، مع الفارق أن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أنه باستطاعته تحقيق هدفه من خلال صيغة توازنية ربما أسهمت المرحلة في نجاحها النسبي على الأقل، فيما كان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بجذريته في الأساس، وأمام تغير الظروف عما كانت عليه محكوماً بالخيار الصعب، دون أن تكون مجدية في ذلك الوقت، العودة إلى المعادلة السابقة لو شاء الإمام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شهدت مرحلة الإمام فرزاً لم يكن قائماً بهذا الوضوح من قبل بين تيارين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يمثل الإسلام الجذري، وآخر يسعى إلى التوفيق مع شعاراته مستمداً قوته من القبائل التي لم تكن بمعظمها قد انخرطت تماماً في حركة الإسلام أو استوعبت مفاهیمه بما يتعدى الشعار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ذلك كان الإمام على وعي بالتحديات التي واجهت مشروعه لإقامة الدولة العادلة، بما يضمن وعلى المدى البعيد تماسك المجتمع ورسوخ جذوره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وجد نفسه أمام هذا المأزق كان عليه أن يراهن على النموذج وإن على مساحة صغيرة، حيث </w:t>
      </w:r>
    </w:p>
    <w:p>
      <w:pPr>
        <w:pStyle w:val="BookText"/>
        <w:rPr/>
      </w:pPr>
      <w:r>
        <w:rPr>
          <w:rFonts w:ascii="Amiri" w:hAnsi="Amiri" w:eastAsia="Amiri" w:cs="Amiri"/>
          <w:color w:val="111111"/>
          <w:sz w:val="28"/>
          <w:sz w:val="28"/>
          <w:szCs w:val="28"/>
          <w:rtl w:val="true"/>
          <w:lang w:bidi="ar-SA"/>
        </w:rPr>
        <w:t>تتأصل النفوس وتتعمق التجربة ويتجلى الحق عن الباطل، كما صرح في ذروة معاناته في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دفعتُ الحرب يوماً، إلا وأنا أطمع أن تلحق بي طائفة فنهتدي بي وتعشو إلى ضوئي وذلك أحب إلي من أن أقتلها على ضلالها، وإن كانت تنوء بآثامها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الدولة التي أخفقت على الأرض كانت تصوغ نموذجها بهدوء في الوقت نفسه على صفحات نهج البلاغة وترى إلى أن تصبح حقيقة في يوم، قرب أم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هاجساً في مراهنته على النتيجة وفي أن تكون للإسلام دولة على صورته ليست لفئة أو عشيرة، ولا لطبقة كما جاء في السياق القرآني، وإنما هي لجميع المؤمنين بالتساوي، حقوقاً وواجبات ولعل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أعلنها الإمام فعلاً في نصه المتعلق بالخوارج، مختصراً وظيفتها على كافة الصعد السياسية والإدارية والاجتماعية والاقتصادية والحربية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النص المكثف قد حمل العناوين الأساسية للدولة فإن مضامينها، وعلى قدر كبير من التفصيل، حاضرة في مسار النصوص التي تجعل المسألة السياسية ومتفرعاتها، في السياق نفسه المسائل الدين الذي كانت خصوصيته في هذا التكامل المبدع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لم تبدأ فعلاً في حينها، لا سيما وأن إعلانها تزامن مع ذروة الحرب الأهلية، بما فرضته الأخيرة من إعاقة لتنفيذها، فإن معناه كان مكتملًا على مستوى النظرية المبدعة أيضاً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قطب في ظلال القرآن،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الشورى،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السيد رؤبة الخلافة وبنية الدولة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السنة الرابعة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الدلالات السمعية على ما كان في عهد الرسول من الحرف والصنائع والعمالات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إحسان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الغرب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للإمام تحقيق أحمد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الحلبي بمصر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الزبيدي، 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بمصر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الفاسي المكي، شفاء الغرام بأخبار البلد الحرام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السيد المرجع السابق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السيد المرجع السابق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النصرة في حرب البصرة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شرح الشيخ محمد عبده طبعة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السيد المرجع السابق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جابر الفكر السياسي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إطروحة غير 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جابر، المرجع السابق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يحملكم على طريقة هي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 الأحكام السلطانية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ابن خلدون أن المحتسب كان يقوم بالبحث عن المنكرات ويضرر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قدرها ويحمل الناس على المصالح العامة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الدينوري الأخبار الطوال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لا شرف أعلى من الإسلام ولا عز أعز من التقوى، ولا معقل أحسن من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بن خياط، تاريخ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إبراهيم بيضون الحجاز والدولة الإسلامية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جابر الفكر السياسي عند الإمام علي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مولياً ولا تجهزوا على جريح ولا تنتهبوا مالاً، ومن القى سلاحه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الموحدين سيء ولا نضمن من أموالهم إلا ما قاتلوا به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الدينوري الأخبار الطوال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سويد، الفن العسكري الإسلامي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إرهاصاتها موقف الأشتر النخعي وأصحابه من سعيد بن العاص الذي اعتبر السواد فطيناً لقريش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جط 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الأموال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القرشي الخراج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هذا المجال طريق الخالدين، دراسات في تاريخ الفكر الإسلامي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نفسه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ابن عساكر تاريخ مدينة دمشق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9198_141396"/>
      <w:bookmarkStart w:id="103" w:name="pg9198_141396"/>
      <w:bookmarkEnd w:id="103"/>
    </w:p>
    <w:p>
      <w:pPr>
        <w:pStyle w:val="Heading2"/>
        <w:numPr>
          <w:ilvl w:val="1"/>
          <w:numId w:val="1"/>
        </w:numPr>
        <w:rPr/>
      </w:pPr>
      <w:bookmarkStart w:id="104" w:name="pg9198_141396"/>
      <w:bookmarkStart w:id="105" w:name="__RefHeading___Toc3935289_2870459653"/>
      <w:bookmarkStart w:id="106" w:name="_Toc33"/>
      <w:bookmarkEnd w:id="104"/>
      <w:bookmarkEnd w:id="105"/>
      <w:r>
        <w:rPr>
          <w:rtl w:val="true"/>
        </w:rPr>
        <w:t xml:space="preserve">إلى </w:t>
      </w:r>
      <w:r>
        <w:rPr>
          <w:rtl w:val="true"/>
        </w:rPr>
        <w:t>«</w:t>
      </w:r>
      <w:r>
        <w:rPr>
          <w:rtl w:val="true"/>
        </w:rPr>
        <w:t>أمير النحل</w:t>
      </w:r>
      <w:r>
        <w:rPr>
          <w:rtl w:val="true"/>
        </w:rPr>
        <w:t>»</w:t>
      </w:r>
      <w:bookmarkEnd w:id="106"/>
    </w:p>
    <w:p>
      <w:pPr>
        <w:pStyle w:val="Heading3"/>
        <w:numPr>
          <w:ilvl w:val="2"/>
          <w:numId w:val="1"/>
        </w:numPr>
        <w:rPr/>
      </w:pPr>
      <w:bookmarkStart w:id="107" w:name="__RefHeading___Toc3935291_2870459653"/>
      <w:bookmarkStart w:id="108" w:name="_Toc34"/>
      <w:bookmarkEnd w:id="107"/>
      <w:r>
        <w:rPr>
          <w:rtl w:val="true"/>
        </w:rPr>
        <w:t>الدكتور عارف تامر</w:t>
      </w:r>
      <w:bookmarkEnd w:id="108"/>
    </w:p>
    <w:p>
      <w:pPr>
        <w:pStyle w:val="BookText"/>
        <w:rPr/>
      </w:pPr>
      <w:r>
        <w:rPr>
          <w:rFonts w:ascii="Amiri" w:hAnsi="Amiri" w:eastAsia="Amiri" w:cs="Amiri"/>
          <w:color w:val="111111"/>
          <w:sz w:val="28"/>
          <w:sz w:val="28"/>
          <w:szCs w:val="28"/>
          <w:rtl w:val="true"/>
          <w:lang w:bidi="ar-SA"/>
        </w:rPr>
        <w:t>بالأمس فئتُ إلى رحاب الإمام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عرف الإمامة والعبقرية وأنحني أمام الإبداع والحكمة والبلاغة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أستجيب إلى دعوة المستشارية الثقافية الإيرانية الموقرة، وأقف خاشعاً وأنا لا أملك إلا القليل من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معترفاً بعجزي عن التعبير والعبور إلى عالم الإمام علي العميق الغور والمجهول الأبعاد والحدود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عليّ أن أقول في إمام المتقين؟ وقولي فيه لم 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لم يجمع الإمامة والخلافة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جمع الولاية والوصاية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أساس الدين وصاحب التأويل والناطق بالقرآن وممثول النفس الكلية في عالم الدين والعقل الفعال في عالم الإبداع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غالت وتاهت في علي أمم عديدة، وخرجت عليه وحاربته أمم كثيرة، ولكنه ظلَّ حياً في قلوب الذين عرفوه وفي أفكار الذين نهلوا من معينه وتفيؤوا ظلاله، وآمنوا برسالته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أمير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يعسوب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الخالد خلود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في هذه الذكرى الغالية ننهل من معينك ونسير على هديك ونعاهدك على الولاء فأنت المعلم، والقطب والناموس والمثل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وأهلك صفوة الخلق، والشجرة المباركة التي مكن الله لها في الأرض وفي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وصي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لي أن أفيء إلى رحابك شعراً، بعد أن خانتني الكلمات نثراً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عديني في الذهاب وفي الاياب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عهدتكِ في وعودك لا تُجابي</w:t>
      </w:r>
    </w:p>
    <w:p>
      <w:pPr>
        <w:pStyle w:val="BookText"/>
        <w:rPr/>
      </w:pPr>
      <w:r>
        <w:rPr>
          <w:rFonts w:ascii="Amiri" w:hAnsi="Amiri" w:eastAsia="Amiri" w:cs="Amiri"/>
          <w:color w:val="111111"/>
          <w:sz w:val="28"/>
          <w:sz w:val="28"/>
          <w:szCs w:val="28"/>
          <w:rtl w:val="true"/>
          <w:lang w:bidi="ar-SA"/>
        </w:rPr>
        <w:t xml:space="preserve">عديني بالمزيد من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دونتُ حبك في كتابي</w:t>
      </w:r>
    </w:p>
    <w:p>
      <w:pPr>
        <w:pStyle w:val="BookText"/>
        <w:rPr/>
      </w:pPr>
      <w:r>
        <w:rPr>
          <w:rFonts w:ascii="Amiri" w:hAnsi="Amiri" w:eastAsia="Amiri" w:cs="Amiri"/>
          <w:color w:val="111111"/>
          <w:sz w:val="28"/>
          <w:sz w:val="28"/>
          <w:szCs w:val="28"/>
          <w:rtl w:val="true"/>
          <w:lang w:bidi="ar-SA"/>
        </w:rPr>
        <w:t xml:space="preserve">مهاةَ البيد في مغناك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بذكرني بأيام الشباب</w:t>
      </w:r>
    </w:p>
    <w:p>
      <w:pPr>
        <w:pStyle w:val="BookText"/>
        <w:rPr/>
      </w:pPr>
      <w:r>
        <w:rPr>
          <w:rFonts w:ascii="Amiri" w:hAnsi="Amiri" w:eastAsia="Amiri" w:cs="Amiri"/>
          <w:color w:val="111111"/>
          <w:sz w:val="28"/>
          <w:sz w:val="28"/>
          <w:szCs w:val="28"/>
          <w:rtl w:val="true"/>
          <w:lang w:bidi="ar-SA"/>
        </w:rPr>
        <w:t xml:space="preserve">وفي دنيايَ هجرٌ وادّكارٌ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إليَّ حزني واكتئابي</w:t>
      </w:r>
    </w:p>
    <w:p>
      <w:pPr>
        <w:pStyle w:val="BookText"/>
        <w:rPr/>
      </w:pPr>
      <w:r>
        <w:rPr>
          <w:rFonts w:ascii="Amiri" w:hAnsi="Amiri" w:eastAsia="Amiri" w:cs="Amiri"/>
          <w:color w:val="111111"/>
          <w:sz w:val="28"/>
          <w:sz w:val="28"/>
          <w:szCs w:val="28"/>
          <w:rtl w:val="true"/>
          <w:lang w:bidi="ar-SA"/>
        </w:rPr>
        <w:t xml:space="preserve">أحسنُّ إلى دياركِ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الغصن للطلِّ المُذاب</w:t>
      </w:r>
    </w:p>
    <w:p>
      <w:pPr>
        <w:pStyle w:val="BookText"/>
        <w:rPr/>
      </w:pPr>
      <w:r>
        <w:rPr>
          <w:rFonts w:ascii="Amiri" w:hAnsi="Amiri" w:eastAsia="Amiri" w:cs="Amiri"/>
          <w:color w:val="111111"/>
          <w:sz w:val="28"/>
          <w:sz w:val="28"/>
          <w:szCs w:val="28"/>
          <w:rtl w:val="true"/>
          <w:lang w:bidi="ar-SA"/>
        </w:rPr>
        <w:t xml:space="preserve">ديارُ تقىّ نمتْ فيها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وجلَّت عن بيانٍ أو حساب</w:t>
      </w:r>
    </w:p>
    <w:p>
      <w:pPr>
        <w:pStyle w:val="BookText"/>
        <w:rPr/>
      </w:pPr>
      <w:r>
        <w:rPr>
          <w:rFonts w:ascii="Amiri" w:hAnsi="Amiri" w:eastAsia="Amiri" w:cs="Amiri"/>
          <w:color w:val="111111"/>
          <w:sz w:val="28"/>
          <w:sz w:val="28"/>
          <w:szCs w:val="28"/>
          <w:rtl w:val="true"/>
          <w:lang w:bidi="ar-SA"/>
        </w:rPr>
        <w:t xml:space="preserve">فتنتُ بها وفي كبدي اشتياقٌ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جدثِ الوصيّ أبي تراب</w:t>
      </w:r>
    </w:p>
    <w:p>
      <w:pPr>
        <w:pStyle w:val="BookText"/>
        <w:rPr/>
      </w:pPr>
      <w:r>
        <w:rPr>
          <w:rFonts w:ascii="Amiri" w:hAnsi="Amiri" w:eastAsia="Amiri" w:cs="Amiri"/>
          <w:color w:val="111111"/>
          <w:sz w:val="28"/>
          <w:sz w:val="28"/>
          <w:szCs w:val="28"/>
          <w:rtl w:val="true"/>
          <w:lang w:bidi="ar-SA"/>
        </w:rPr>
        <w:t xml:space="preserve">فيا لله مما في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لله من شوقي وما بي</w:t>
      </w:r>
    </w:p>
    <w:p>
      <w:pPr>
        <w:pStyle w:val="BookText"/>
        <w:rPr/>
      </w:pPr>
      <w:r>
        <w:rPr>
          <w:rFonts w:ascii="Amiri" w:hAnsi="Amiri" w:eastAsia="Amiri" w:cs="Amiri"/>
          <w:color w:val="111111"/>
          <w:sz w:val="28"/>
          <w:sz w:val="28"/>
          <w:szCs w:val="28"/>
          <w:rtl w:val="true"/>
          <w:lang w:bidi="ar-SA"/>
        </w:rPr>
        <w:t xml:space="preserve">أبا حسن صبوتُ إلى الرحاب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 النفسَ أحلم بالثواب</w:t>
      </w:r>
    </w:p>
    <w:p>
      <w:pPr>
        <w:pStyle w:val="BookText"/>
        <w:rPr/>
      </w:pPr>
      <w:r>
        <w:rPr>
          <w:rFonts w:ascii="Amiri" w:hAnsi="Amiri" w:eastAsia="Amiri" w:cs="Amiri"/>
          <w:color w:val="111111"/>
          <w:sz w:val="28"/>
          <w:sz w:val="28"/>
          <w:szCs w:val="28"/>
          <w:rtl w:val="true"/>
          <w:lang w:bidi="ar-SA"/>
        </w:rPr>
        <w:t xml:space="preserve">أحسُّ ركاب راحلتي وأسري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وئيداً في الرواح وفي الإياب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اشمُّ أريجَ قيصومٍ 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وأسجدُ في المرابع والهضاب </w:t>
      </w:r>
    </w:p>
    <w:p>
      <w:pPr>
        <w:pStyle w:val="BookText"/>
        <w:rPr/>
      </w:pPr>
      <w:r>
        <w:rPr>
          <w:rFonts w:ascii="IRNazanin" w:hAnsi="IRNazanin" w:eastAsia="IRNazanin"/>
          <w:color w:val="111111"/>
          <w:sz w:val="28"/>
          <w:sz w:val="28"/>
          <w:szCs w:val="28"/>
          <w:rtl w:val="true"/>
          <w:lang w:bidi="fa-IR"/>
        </w:rPr>
        <w:t xml:space="preserve">ربوعك يا دیار جنان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زهَت بالطيبين من الصحاب</w:t>
      </w:r>
    </w:p>
    <w:p>
      <w:pPr>
        <w:pStyle w:val="BookText"/>
        <w:rPr/>
      </w:pPr>
      <w:r>
        <w:rPr>
          <w:rFonts w:ascii="Amiri" w:hAnsi="Amiri" w:eastAsia="Amiri" w:cs="Amiri"/>
          <w:color w:val="111111"/>
          <w:sz w:val="28"/>
          <w:sz w:val="28"/>
          <w:szCs w:val="28"/>
          <w:rtl w:val="true"/>
          <w:lang w:bidi="ar-SA"/>
        </w:rPr>
        <w:t xml:space="preserve">حلمتُ بها تواكبني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الشوق تعصف باللباب</w:t>
      </w:r>
    </w:p>
    <w:p>
      <w:pPr>
        <w:pStyle w:val="BookText"/>
        <w:rPr/>
      </w:pPr>
      <w:r>
        <w:rPr>
          <w:rFonts w:ascii="Amiri" w:hAnsi="Amiri" w:eastAsia="Amiri" w:cs="Amiri"/>
          <w:color w:val="111111"/>
          <w:sz w:val="28"/>
          <w:sz w:val="28"/>
          <w:szCs w:val="28"/>
          <w:rtl w:val="true"/>
          <w:lang w:bidi="ar-SA"/>
        </w:rPr>
        <w:t xml:space="preserve">هنا النجف الشريف هنا غصونُ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الأرواحِ والنخل الرُطاب</w:t>
      </w:r>
    </w:p>
    <w:p>
      <w:pPr>
        <w:pStyle w:val="BookText"/>
        <w:rPr/>
      </w:pPr>
      <w:r>
        <w:rPr>
          <w:rFonts w:ascii="Amiri" w:hAnsi="Amiri" w:eastAsia="Amiri" w:cs="Amiri"/>
          <w:color w:val="111111"/>
          <w:sz w:val="28"/>
          <w:sz w:val="28"/>
          <w:szCs w:val="28"/>
          <w:rtl w:val="true"/>
          <w:lang w:bidi="ar-SA"/>
        </w:rPr>
        <w:t xml:space="preserve">هنا الأنداء تُهمي في 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قمم المآذنِ والقباب</w:t>
      </w:r>
    </w:p>
    <w:p>
      <w:pPr>
        <w:pStyle w:val="BookText"/>
        <w:rPr/>
      </w:pPr>
      <w:r>
        <w:rPr>
          <w:rFonts w:ascii="Amiri" w:hAnsi="Amiri" w:eastAsia="Amiri" w:cs="Amiri"/>
          <w:color w:val="111111"/>
          <w:sz w:val="28"/>
          <w:sz w:val="28"/>
          <w:szCs w:val="28"/>
          <w:rtl w:val="true"/>
          <w:lang w:bidi="ar-SA"/>
        </w:rPr>
        <w:t xml:space="preserve">أميرَ النحل ليس سواك 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فحبك فوق ظني وارتيابي</w:t>
      </w:r>
    </w:p>
    <w:p>
      <w:pPr>
        <w:pStyle w:val="BookText"/>
        <w:rPr/>
      </w:pPr>
      <w:r>
        <w:rPr>
          <w:rFonts w:ascii="Amiri" w:hAnsi="Amiri" w:eastAsia="Amiri" w:cs="Amiri"/>
          <w:color w:val="111111"/>
          <w:sz w:val="28"/>
          <w:sz w:val="28"/>
          <w:szCs w:val="28"/>
          <w:rtl w:val="true"/>
          <w:lang w:bidi="ar-SA"/>
        </w:rPr>
        <w:t xml:space="preserve">حملتُ لك الولا غضاً نديّاً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ورحت وكلُّ زهوٍ في إهابي</w:t>
      </w:r>
    </w:p>
    <w:p>
      <w:pPr>
        <w:pStyle w:val="BookText"/>
        <w:rPr/>
      </w:pPr>
      <w:r>
        <w:rPr>
          <w:rFonts w:ascii="Amiri" w:hAnsi="Amiri" w:eastAsia="Amiri" w:cs="Amiri"/>
          <w:color w:val="111111"/>
          <w:sz w:val="28"/>
          <w:sz w:val="28"/>
          <w:szCs w:val="28"/>
          <w:rtl w:val="true"/>
          <w:lang w:bidi="ar-SA"/>
        </w:rPr>
        <w:t xml:space="preserve">ودبَّجت القصائد ناطقاتٍ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إليك أشكو في عتاب</w:t>
      </w:r>
    </w:p>
    <w:p>
      <w:pPr>
        <w:pStyle w:val="BookText"/>
        <w:rPr/>
      </w:pPr>
      <w:r>
        <w:rPr>
          <w:rFonts w:ascii="Amiri" w:hAnsi="Amiri" w:eastAsia="Amiri" w:cs="Amiri"/>
          <w:color w:val="111111"/>
          <w:sz w:val="28"/>
          <w:sz w:val="28"/>
          <w:szCs w:val="28"/>
          <w:rtl w:val="true"/>
          <w:lang w:bidi="ar-SA"/>
        </w:rPr>
        <w:t xml:space="preserve">أتسقي الناس ماء كوثرياً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وترضى أن أعيش بلا شراب</w:t>
      </w:r>
    </w:p>
    <w:p>
      <w:pPr>
        <w:pStyle w:val="BookText"/>
        <w:rPr/>
      </w:pPr>
      <w:r>
        <w:rPr>
          <w:rFonts w:ascii="Amiri" w:hAnsi="Amiri" w:eastAsia="Amiri" w:cs="Amiri"/>
          <w:color w:val="111111"/>
          <w:sz w:val="28"/>
          <w:sz w:val="28"/>
          <w:szCs w:val="28"/>
          <w:rtl w:val="true"/>
          <w:lang w:bidi="ar-SA"/>
        </w:rPr>
        <w:t xml:space="preserve">ومن أولى بجودٍ منك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يديك ألقيت انتسابي</w:t>
      </w:r>
    </w:p>
    <w:p>
      <w:pPr>
        <w:pStyle w:val="BookText"/>
        <w:rPr/>
      </w:pPr>
      <w:r>
        <w:rPr>
          <w:rFonts w:ascii="Amiri" w:hAnsi="Amiri" w:eastAsia="Amiri" w:cs="Amiri"/>
          <w:color w:val="111111"/>
          <w:sz w:val="28"/>
          <w:sz w:val="28"/>
          <w:szCs w:val="28"/>
          <w:rtl w:val="true"/>
          <w:lang w:bidi="ar-SA"/>
        </w:rPr>
        <w:t xml:space="preserve">فأنت البدر يخترق الدياجي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الشمسُ تهزأ بالغياب</w:t>
      </w:r>
    </w:p>
    <w:p>
      <w:pPr>
        <w:pStyle w:val="BookText"/>
        <w:rPr/>
      </w:pPr>
      <w:r>
        <w:rPr>
          <w:rFonts w:ascii="Amiri" w:hAnsi="Amiri" w:eastAsia="Amiri" w:cs="Amiri"/>
          <w:color w:val="111111"/>
          <w:sz w:val="28"/>
          <w:sz w:val="28"/>
          <w:szCs w:val="28"/>
          <w:rtl w:val="true"/>
          <w:lang w:bidi="ar-SA"/>
        </w:rPr>
        <w:t xml:space="preserve">وأنتَ القاسم النيران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من حسابٍ أو عقاب</w:t>
      </w:r>
    </w:p>
    <w:p>
      <w:pPr>
        <w:pStyle w:val="BookText"/>
        <w:rPr/>
      </w:pPr>
      <w:r>
        <w:rPr>
          <w:rFonts w:ascii="Amiri" w:hAnsi="Amiri" w:eastAsia="Amiri" w:cs="Amiri"/>
          <w:color w:val="111111"/>
          <w:sz w:val="28"/>
          <w:sz w:val="28"/>
          <w:szCs w:val="28"/>
          <w:rtl w:val="true"/>
          <w:lang w:bidi="ar-SA"/>
        </w:rPr>
        <w:t xml:space="preserve">أبا حسنٍ رسمتَ لنا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ونهجاً للبلاغة والخطاب</w:t>
      </w:r>
    </w:p>
    <w:p>
      <w:pPr>
        <w:pStyle w:val="BookText"/>
        <w:rPr/>
      </w:pPr>
      <w:r>
        <w:rPr>
          <w:rFonts w:ascii="Amiri" w:hAnsi="Amiri" w:eastAsia="Amiri" w:cs="Amiri"/>
          <w:color w:val="111111"/>
          <w:sz w:val="28"/>
          <w:sz w:val="28"/>
          <w:szCs w:val="28"/>
          <w:rtl w:val="true"/>
          <w:lang w:bidi="ar-SA"/>
        </w:rPr>
        <w:t xml:space="preserve">وشدت لنا من الفصحى 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إلى الحقيقة والصواب</w:t>
      </w:r>
    </w:p>
    <w:p>
      <w:pPr>
        <w:pStyle w:val="BookText"/>
        <w:rPr/>
      </w:pPr>
      <w:r>
        <w:rPr>
          <w:rFonts w:ascii="Amiri" w:hAnsi="Amiri" w:eastAsia="Amiri" w:cs="Amiri"/>
          <w:color w:val="111111"/>
          <w:sz w:val="28"/>
          <w:sz w:val="28"/>
          <w:szCs w:val="28"/>
          <w:rtl w:val="true"/>
          <w:lang w:bidi="ar-SA"/>
        </w:rPr>
        <w:t xml:space="preserve">وتفسيراً وتأويلاً قويماً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 تنزلُ في الكتاب</w:t>
      </w:r>
    </w:p>
    <w:p>
      <w:pPr>
        <w:pStyle w:val="BookText"/>
        <w:rPr/>
      </w:pPr>
      <w:r>
        <w:rPr>
          <w:rFonts w:ascii="Amiri" w:hAnsi="Amiri" w:eastAsia="Amiri" w:cs="Amiri"/>
          <w:color w:val="111111"/>
          <w:sz w:val="28"/>
          <w:sz w:val="28"/>
          <w:szCs w:val="28"/>
          <w:rtl w:val="true"/>
          <w:lang w:bidi="ar-SA"/>
        </w:rPr>
        <w:t xml:space="preserve">حلفت بغير اسمك لا أنادي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 لي بالمثول وبالثواب</w:t>
      </w:r>
    </w:p>
    <w:p>
      <w:pPr>
        <w:pStyle w:val="BookText"/>
        <w:rPr/>
      </w:pPr>
      <w:r>
        <w:rPr>
          <w:rFonts w:ascii="Amiri" w:hAnsi="Amiri" w:eastAsia="Amiri" w:cs="Amiri"/>
          <w:color w:val="111111"/>
          <w:sz w:val="28"/>
          <w:sz w:val="28"/>
          <w:szCs w:val="28"/>
          <w:rtl w:val="true"/>
          <w:lang w:bidi="ar-SA"/>
        </w:rPr>
        <w:t xml:space="preserve">أتقتلُ بالوغى عمرو بن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وتصرع مرحباً في عقر باب</w:t>
      </w:r>
    </w:p>
    <w:p>
      <w:pPr>
        <w:pStyle w:val="BookText"/>
        <w:rPr/>
      </w:pPr>
      <w:r>
        <w:rPr>
          <w:rFonts w:ascii="Amiri" w:hAnsi="Amiri" w:eastAsia="Amiri" w:cs="Amiri"/>
          <w:color w:val="111111"/>
          <w:sz w:val="28"/>
          <w:sz w:val="28"/>
          <w:szCs w:val="28"/>
          <w:rtl w:val="true"/>
          <w:lang w:bidi="ar-SA"/>
        </w:rPr>
        <w:t xml:space="preserve">وتردی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تمرس بالخيانة والخراب</w:t>
      </w:r>
    </w:p>
    <w:p>
      <w:pPr>
        <w:pStyle w:val="BookText"/>
        <w:rPr/>
      </w:pPr>
      <w:r>
        <w:rPr>
          <w:rFonts w:ascii="Amiri" w:hAnsi="Amiri" w:eastAsia="Amiri" w:cs="Amiri"/>
          <w:color w:val="111111"/>
          <w:sz w:val="28"/>
          <w:sz w:val="28"/>
          <w:szCs w:val="28"/>
          <w:rtl w:val="true"/>
          <w:lang w:bidi="ar-SA"/>
        </w:rPr>
        <w:t xml:space="preserve">وتأبى أن تردَّ على ابتهالي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أيديك ميزان الحساب</w:t>
      </w:r>
    </w:p>
    <w:p>
      <w:pPr>
        <w:pStyle w:val="BookText"/>
        <w:rPr/>
      </w:pPr>
      <w:r>
        <w:rPr>
          <w:rFonts w:ascii="Amiri" w:hAnsi="Amiri" w:eastAsia="Amiri" w:cs="Amiri"/>
          <w:color w:val="111111"/>
          <w:sz w:val="28"/>
          <w:sz w:val="28"/>
          <w:szCs w:val="28"/>
          <w:rtl w:val="true"/>
          <w:lang w:bidi="ar-SA"/>
        </w:rPr>
        <w:t xml:space="preserve">ووعدك كل ما أصبوا 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التبرُ عندك كالتراب</w:t>
      </w:r>
    </w:p>
    <w:p>
      <w:pPr>
        <w:pStyle w:val="BookText"/>
        <w:rPr/>
      </w:pPr>
      <w:r>
        <w:rPr>
          <w:rFonts w:ascii="Amiri" w:hAnsi="Amiri" w:eastAsia="Amiri" w:cs="Amiri"/>
          <w:color w:val="111111"/>
          <w:sz w:val="28"/>
          <w:sz w:val="28"/>
          <w:szCs w:val="28"/>
          <w:rtl w:val="true"/>
          <w:lang w:bidi="ar-SA"/>
        </w:rPr>
        <w:t xml:space="preserve">أبا حسنٍ محضتك كلُّ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إليك أطمع بالجواب</w:t>
      </w:r>
    </w:p>
    <w:p>
      <w:pPr>
        <w:pStyle w:val="BookText"/>
        <w:rPr/>
      </w:pPr>
      <w:r>
        <w:rPr>
          <w:rFonts w:ascii="Amiri" w:hAnsi="Amiri" w:eastAsia="Amiri" w:cs="Amiri"/>
          <w:color w:val="111111"/>
          <w:sz w:val="28"/>
          <w:sz w:val="28"/>
          <w:szCs w:val="28"/>
          <w:rtl w:val="true"/>
          <w:lang w:bidi="ar-SA"/>
        </w:rPr>
        <w:t xml:space="preserve">خطابي والمدائحَ والقوافي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فبارك لي بربك في خطابي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ودعني في الظلال فأنت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 في الجوارح والخباب </w:t>
      </w:r>
    </w:p>
    <w:p>
      <w:pPr>
        <w:pStyle w:val="BookText"/>
        <w:rPr/>
      </w:pPr>
      <w:r>
        <w:rPr>
          <w:rFonts w:ascii="Amiri" w:hAnsi="Amiri" w:eastAsia="Amiri" w:cs="Amiri"/>
          <w:color w:val="111111"/>
          <w:sz w:val="28"/>
          <w:sz w:val="28"/>
          <w:szCs w:val="28"/>
          <w:rtl w:val="true"/>
          <w:lang w:bidi="ar-SA"/>
        </w:rPr>
        <w:t xml:space="preserve">أرى لقياك فرضاً والتزاماً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وبابا للشفاعة والمثاب</w:t>
      </w:r>
    </w:p>
    <w:p>
      <w:pPr>
        <w:pStyle w:val="BookText"/>
        <w:rPr/>
      </w:pPr>
      <w:r>
        <w:rPr>
          <w:rFonts w:ascii="Amiri" w:hAnsi="Amiri" w:eastAsia="Amiri" w:cs="Amiri"/>
          <w:color w:val="111111"/>
          <w:sz w:val="28"/>
          <w:sz w:val="28"/>
          <w:szCs w:val="28"/>
          <w:rtl w:val="true"/>
          <w:lang w:bidi="ar-SA"/>
        </w:rPr>
        <w:t xml:space="preserve">طمعت إلى الجوار أقيم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 في دار اغتراب</w:t>
      </w:r>
    </w:p>
    <w:p>
      <w:pPr>
        <w:pStyle w:val="BookText"/>
        <w:rPr/>
      </w:pPr>
      <w:r>
        <w:rPr>
          <w:rFonts w:ascii="Amiri" w:hAnsi="Amiri" w:eastAsia="Amiri" w:cs="Amiri"/>
          <w:color w:val="111111"/>
          <w:sz w:val="28"/>
          <w:sz w:val="28"/>
          <w:szCs w:val="28"/>
          <w:rtl w:val="true"/>
          <w:lang w:bidi="ar-SA"/>
        </w:rPr>
        <w:t xml:space="preserve">فكم يحلو الركون إلى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يحلو الوصول إلى الطلاب</w:t>
      </w:r>
    </w:p>
    <w:p>
      <w:pPr>
        <w:pStyle w:val="BookText"/>
        <w:rPr/>
      </w:pPr>
      <w:r>
        <w:rPr>
          <w:rFonts w:ascii="Amiri" w:hAnsi="Amiri" w:eastAsia="Amiri" w:cs="Amiri"/>
          <w:color w:val="111111"/>
          <w:sz w:val="28"/>
          <w:sz w:val="28"/>
          <w:szCs w:val="28"/>
          <w:rtl w:val="true"/>
          <w:lang w:bidi="ar-SA"/>
        </w:rPr>
        <w:t xml:space="preserve">سلامُ الله يُهمى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الجدثِ المضمَّخ بالطُيابِ</w:t>
      </w:r>
    </w:p>
    <w:p>
      <w:pPr>
        <w:pStyle w:val="BookText"/>
        <w:rPr/>
      </w:pPr>
      <w:r>
        <w:rPr>
          <w:rFonts w:ascii="Amiri" w:hAnsi="Amiri" w:eastAsia="Amiri" w:cs="Amiri"/>
          <w:color w:val="111111"/>
          <w:sz w:val="28"/>
          <w:sz w:val="28"/>
          <w:szCs w:val="28"/>
          <w:rtl w:val="true"/>
          <w:lang w:bidi="ar-SA"/>
        </w:rPr>
        <w:t xml:space="preserve">على علم الغري وما استباحت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 من الحسب اللباب</w:t>
      </w:r>
    </w:p>
    <w:p>
      <w:pPr>
        <w:pStyle w:val="BookText"/>
        <w:rPr/>
      </w:pPr>
      <w:r>
        <w:rPr>
          <w:rFonts w:ascii="Amiri" w:hAnsi="Amiri" w:eastAsia="Amiri" w:cs="Amiri"/>
          <w:color w:val="111111"/>
          <w:sz w:val="28"/>
          <w:sz w:val="28"/>
          <w:szCs w:val="28"/>
          <w:rtl w:val="true"/>
          <w:lang w:bidi="ar-SA"/>
        </w:rPr>
        <w:t xml:space="preserve">سقاهُ الله قطراً بعد 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الماء والنُطَف العذاب</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وجاد عليه هطَّالاً سخياً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هطولُ الودق من قلب السحاب </w:t>
      </w:r>
      <w:bookmarkStart w:id="109" w:name="pg9198_141400"/>
    </w:p>
    <w:p>
      <w:pPr>
        <w:pStyle w:val="Heading2"/>
        <w:numPr>
          <w:ilvl w:val="1"/>
          <w:numId w:val="1"/>
        </w:numPr>
        <w:rPr/>
      </w:pPr>
      <w:bookmarkStart w:id="110" w:name="__RefHeading___Toc3935293_2870459653"/>
      <w:bookmarkStart w:id="111" w:name="_Toc35"/>
      <w:bookmarkEnd w:id="109"/>
      <w:bookmarkEnd w:id="110"/>
      <w:r>
        <w:rPr>
          <w:rtl w:val="true"/>
        </w:rPr>
        <w:t xml:space="preserve">مكانة </w:t>
      </w:r>
      <w:r>
        <w:rPr>
          <w:rtl w:val="true"/>
        </w:rPr>
        <w:t>«</w:t>
      </w:r>
      <w:r>
        <w:rPr>
          <w:rtl w:val="true"/>
        </w:rPr>
        <w:t>نهج البلاغة</w:t>
      </w:r>
      <w:r>
        <w:rPr>
          <w:rtl w:val="true"/>
        </w:rPr>
        <w:t xml:space="preserve">» </w:t>
      </w:r>
      <w:r>
        <w:rPr>
          <w:rtl w:val="true"/>
        </w:rPr>
        <w:t>في الفكر الاسلامي المعاصر</w:t>
      </w:r>
      <w:bookmarkEnd w:id="111"/>
    </w:p>
    <w:p>
      <w:pPr>
        <w:pStyle w:val="Heading3"/>
        <w:numPr>
          <w:ilvl w:val="2"/>
          <w:numId w:val="1"/>
        </w:numPr>
        <w:rPr/>
      </w:pPr>
      <w:bookmarkStart w:id="112" w:name="__RefHeading___Toc3935295_2870459653"/>
      <w:bookmarkStart w:id="113" w:name="_Toc36"/>
      <w:bookmarkEnd w:id="112"/>
      <w:r>
        <w:rPr>
          <w:rtl w:val="true"/>
        </w:rPr>
        <w:t>حجة الإسلام سيد جمال الدين دين برور</w:t>
      </w:r>
      <w:bookmarkEnd w:id="113"/>
    </w:p>
    <w:p>
      <w:pPr>
        <w:pStyle w:val="BookText"/>
        <w:rPr/>
      </w:pPr>
      <w:r>
        <w:rPr>
          <w:rFonts w:ascii="Amiri" w:hAnsi="Amiri" w:eastAsia="Amiri" w:cs="Amiri"/>
          <w:color w:val="111111"/>
          <w:sz w:val="28"/>
          <w:sz w:val="28"/>
          <w:szCs w:val="28"/>
          <w:rtl w:val="true"/>
          <w:lang w:bidi="ar-SA"/>
        </w:rPr>
        <w:t xml:space="preserve">قبل أن أبدأ دراستي هذه التي أعددتها لهذا المؤتمر الموقر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ومكانته في الفكر الإسلامي المعاصر اسمحوا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أشير بإيجاز إلى مفهوم الإسلام المعاصر وفكره الثوري الذي يُنظَر إليه اليوم كأهم ظاهرة في عالمنا الراهن حتى تتبين بوضوح مكانة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مثل هذه الظروف غير الطبيعية السائدة في كرتنا الأرضية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وأبدأ كلامي بإثارة هذا السؤال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الإسلام المعاصر وإسلام القرون الماضية؟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الإسلام الذي عُرض على الساحة العالمية بعد انتصار الثورة الإسلامية في إيران وهو يختلف عن سابقه اختلافاً عميقاً وتاماً ليس في المبادىء والأحكام والمصادر، بل من حيث طرحه في جوهر السياسة الدولية والحاكمية على المستوى الإداري وإيجاد ملجأ جماهيري وسعيه لإنقاذ المحرومين والمستضعفين الذين يشكلون الأكثرية بين أبناء الشعوب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انتصار الثورة الإسلامية في إيران عُرض الإسلام كعقيدة وفكر ودين حي يسعى من أجل إنقاذ بني الإنسان ولا يطمع في دنياهم، مما ساعده على كسب مواقع عميقة في قلوب وأفكار دعاة الحرية في شتى بقاع العالم، لا سيما أن قافلة هذا الإسلام كانت بقيادة فقيه عادل وسياسي زاهد وعارف أثبت لأول مرة عملياً نجاح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شرقية واللا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المستقلة في قاموس السياسة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أجبرت قوته الإلهية والمعنوية والدعم الجماهيري له الحكومات العالمية على الاعتراف رسمياً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المفكر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أندريه مالرو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القرن الحادي والعشرين سيكون دينياً أو لن يكون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أصلح هذه العبارة وأقول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القرن الحادي والعشرين سيكون إسلامياً أو لن يكون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انتصار الإسلام في إيران أبطل إلى الأبد ادعاءات الشيوعية وأراجيفها الإعلامية التي استمرت سبعين عاماً ترفع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أفيون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وأيقظ أعداداً غفيرة من أبناء العالم وأرشدهم إلى الدين القويم بعد أن كانوا حيارى في وادي الالحاد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لعب النداء التاريخي المهم الذي وجهه قائد الثورة الإسلامية الفقيد سماحة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زعيم الاتحاد السوفييتي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غورباتشوف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رئيسياً في التعجيل بانهيار صروح الكفر والإلحاد العالمي حيث جاء في جانب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يحمله من قيم سامية وما يتميز به من شمولية 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وبيسر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الخيار الناجح القادر على إنقاذ جميع الشعوب وحل كافة المشكلات التي تواجهها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التوجه والتدبر الجاد في الإسلام قادر على إنقاذكم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ننظر إلى مسلمي العالم كافة بنفس نظرتنا إلى مسلمي بلدنا، ونعتبر أنفسنا دوماً شركاء لهم في المصير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أثبتم من خلال الحرية النسبية التي منحتموها لممارسة الشعائر الدينية في بعض الجمهوريات السوفيتية أنكم لم تعودوا تعتقدون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أفيون الشعوب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يمكن أن </w:t>
      </w:r>
    </w:p>
    <w:p>
      <w:pPr>
        <w:pStyle w:val="BookText"/>
        <w:rPr/>
      </w:pPr>
      <w:r>
        <w:rPr>
          <w:rFonts w:ascii="Amiri" w:hAnsi="Amiri" w:eastAsia="Amiri" w:cs="Amiri"/>
          <w:color w:val="111111"/>
          <w:sz w:val="28"/>
          <w:sz w:val="28"/>
          <w:szCs w:val="28"/>
          <w:rtl w:val="true"/>
          <w:lang w:bidi="ar-SA"/>
        </w:rPr>
        <w:t>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الدين الذي صمد في إيران كجبل أشم بوجه القوى الكبرى هو أفيون للشعوب؟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 الدين الذي يدعو إلى استتباب العدل في العالم ويطالب بتحرر الإنسان من القيود المادية والمعنوية هو أفيون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 الإسلام المعاصر لن يكون بعد الآن سجيناً بين دفات الكتب ورفوف المكتبات وحُجرات المدارس والحوزات العلمية القديمة، ولن يقبل أن يغيَّب عن المجتمع ويسلب دوره في تقرير مصير الشعوب، ولن يرضى بإخلاء الساحة للمستكبرين والظالمين ليوصلوا ويجولوا كيفما يشاؤون دون أي رادع أو وازع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يقول البروفسور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روجيه غارودي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حركات التحرير الدينية، التي تشكل اليوم قاعدة تحول كبير في أمريكا اللاتينية إلى جانب المجاهدين والمناضلين المسلمين الفقراء هذا الإسلام الحي الذي عرف كيف يلقِّن معنى الشهادة لآلاف الرجال المؤمنين في شتى أنحاء العالم، فإن قوة عالمية جديدة لا تقهر ستولد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الإسلام المعاصر الذي يقف بوجه القوى المستكبرة المعتدية والغاصبة ويحث الآخرين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كيان الاستعمار العالمي مهدَّد بخطر التقويض والانهيار التام، ورغم أن هؤلاء لم ولن يتوانوا عن أي جهد لمقارعة هذا الإسلام والحؤول دون انتشاره الا إن العاقبة ستكون له حيث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يقول الشهيد آية الله السيد محمد باقر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الذي حجره الاستعمار عسكرياً وسياسياً في قمقم ليصبغ العالم الإسلامي بما يشاء من ألوان، قد انطلق من قمقمه في إيران فكان زلزالاً على الطغاة ومصالح الاستعمار وقاعدة لبناء الأمة من جديد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 المعاصر يقود اليوم الشعوب في سبيل الوعي والصحوة والحرية والانعتاق حتى لا تتمكن القوى الشيطانية من تكبيلها وتقييدها بالسلاسل ونهب ثرواتها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الثورة الإسلامية في إيران أحيت في الحقيقة الثقافة والحضارة الجديدة ونشرت أنوار الوعي واليقظة في كل مكان، وكما يقول أحد علماء ومفكري السودان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بنجاح الثورة في إيران بدأ الإسلام دورة حضارية جديدة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الفكر والثقافة الإسلامية كانت قد أشبعت بحثاً وتحليلاً خلال قرون طويلة، ولكنها ظلت حبيسة الكتب، أي أن العالم لم يكن يعرف الكثير عنها، بل أن أغلب المسلمين كانوا يجهلونها، وحتى لو عرف عنها البعض فإنه لم يكن يصدِّق بإمكانية تطبيق هذا الفكر، إلا أن انتصار الثورة الإسلامية في إيران حوّل هذا الحلم إلى حقيقة وأثبت أن الثقافة الإسلامية هي ثقافة بني الإنسان ولا تعرف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المعاصر هو الإسلام الحي الناشط الذي يبشر بالحياة الإنسانية المشرفة ويحمل معه ندّاءات الحرية والاستقلال لذا فقد تفاعلت مع هذا الإسلام مختلف شعوب العالم واستلهمت منه روح الصمود والمقاومة والثورة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أفضل مثال على الإسلام المعاصر وقوته المعنوية والسياسية يتمثل في نداء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الزعيم السوفييتي السابق غورباتشوف، الذي تضمن دعوة صريحة للشرق الاستعماري الملحد إلى الإسلام المعاصر والنيِّر، حيث حمل ذلك النداء التاريخي أحد الفقهاء والفلاسفة الكبار على رأس وفد رسمي والتقى بزعيم إحدى القوتين العالميتين آنذاك في موسكو وتلى أمامه نداء الإسلام المتضمن نبوءة الإمام بقرب انهيار الشيوعية حيث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اتضح للجميع أن البحث عن الشيوعية ينبغي أن يتوجه من الآن فصاعدأ إلى متاحف التاريخ السياسي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وسرعان ما تحققت نبوءة الإمام وانهارت صروح الشيوعية وأعيدت الحياة ثانية إلى الجمهوريات الآسيوية المسلمة بعد عشرات السنين من القهر والاضطهاد والحرمان، وفي الحقيقة لا بد من القول أن الإسلام المعاصر الذي دعا إليه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الإسلام المحمدي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الغزو الثقافي الغربي ضد الاسلام المعاصر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الوقت الذي أوجد الإسلام المعاصر صحوة بين المسلمين وجعل قلوب المحرومين خاصة تنقاد إليه وتدافع عنه بشتى الأساليب فإن المستكبرين والسلطويين من جانبهم عقدوا العزم على مواجهة هذا المارد الكبير لأنهم يعرفون أن زمام الأمور لو سُلمت للإسلام المعاصر لأدى ذلك إلى أن تحكم الشعوب نفسها وينتهي إلى الأبد تسلطهم اللا قانوني واللا مشروع على مقدرات الشعوب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فإنهم وبعد أن جربوا أنواع المؤامرات والدسائس منها حرب </w:t>
      </w:r>
    </w:p>
    <w:p>
      <w:pPr>
        <w:pStyle w:val="BookText"/>
        <w:rPr/>
      </w:pPr>
      <w:r>
        <w:rPr>
          <w:rFonts w:ascii="Amiri" w:hAnsi="Amiri" w:eastAsia="Amiri" w:cs="Amiri"/>
          <w:color w:val="111111"/>
          <w:sz w:val="28"/>
          <w:sz w:val="28"/>
          <w:szCs w:val="28"/>
          <w:rtl w:val="true"/>
          <w:lang w:bidi="ar-SA"/>
        </w:rPr>
        <w:t>الثمانية أعوام التي فرضت على الثورة الإسلامية وصلوا أخيراً إلى هذه النتيجة وهي أنه لا يمكن القضاء على الثقافة إلا بالغزو الثقافي ولا يمكن إسقاط حكومة أقيمت على أساس ثقافة ما إلا بعد القضاء على هذه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فإنهم بادروا إلى محاربة هذه الثقافة قبل أي أمر آخر وأثاروا بهذا الشأن قضية المرتد سلمان رشدي وكتابه الشيطاني واستغلوه للبدء بحرب جديدة ضد الإسلام وثقافته الأصيلة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انتصار الثورة الإسلامية في إيران كان المستشرقون والخبراء الغربيون بشؤون الإسلام يضمِّنون مؤلفاتهم التي يكتبونها حول الإسلام عبارات ثناء وإطراء ظاهري للإسلام رغم أنهم كانوا يهدفون من وراء مثل هذه المؤلفات إلى تحقيق أهداف استعمارية 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بعد انتصار الثورة الإسلامية وترسيخ قواعدها في إيران غيّر هؤلاء المستشرقون وعملاء الغرب أسلوبهم في الكتابة وعمدوا إلى أساليب الكذب والاستهزاء والسخرية لإضعاف أسس هذه الثقافة الإلهية في القلوب والأفكار وبالتالي تجويف المسلمين الثوريين من الداخل وإفسادهم ودفعهم لكي يفتحوا الأبواب بأيديهم أمام الأعداء ويستسلموا عملياً لأهدافهم الخبيثة ويُذعنوا لحكمهم الجائر، وهذه النقطة تعتبر في غاية الأهمية وينبغي للباحثين والمحققين والمؤلفين أن يدرسوها من كافة جوانبها ويُشبعوها بحثاً وتحقيقاً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أية حال فإن بريطانيا الاستعمار العجوز تقدمت الباقين في هذا الغزو الثقافي حيث استخدمت كاتباً مرتداً لتنفيذ مآربها الخبيثة ووفرت له كافة أشكال الدعم والحماية تكريماً له على هذه الخيانة الكبرى للإسلام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الخطوة تثبت بوضوح أن الأعداء بدؤوا حرباً ثقافية كبرى ضد الإسلام المعاصر وهم لجؤوا إلى هذا العمل الخطير بعد أن يئسوا من إسقاط الثورة الإسلامية في إيران بعد سلسلة من الإقدامات التي استهدفوا من ورائها تشويه الصورة الإسلامية للثورة ومسخ الأفكار العالمية وجرّ الأذهان نحو الانحراف، لذلك هاجموا بشكل مباشر الإسلام النقي الأصيل الذي يشكل هوية وأساس الإسلام المعاصر والثورة الإسلامية واستفادوا من العديد من الأقلام المأجورة من أمثال سلمان رشدي المرتد والكاتب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غولد زيهر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العملاء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وإن العالم الإسلامي أجمع والعلماء والكتّاب المسلمين بشكل خاص تقع عليهم </w:t>
      </w:r>
    </w:p>
    <w:p>
      <w:pPr>
        <w:pStyle w:val="BookText"/>
        <w:rPr/>
      </w:pPr>
      <w:r>
        <w:rPr>
          <w:rFonts w:ascii="Amiri" w:hAnsi="Amiri" w:eastAsia="Amiri" w:cs="Amiri"/>
          <w:color w:val="111111"/>
          <w:sz w:val="28"/>
          <w:sz w:val="28"/>
          <w:szCs w:val="28"/>
          <w:rtl w:val="true"/>
          <w:lang w:bidi="ar-SA"/>
        </w:rPr>
        <w:t>مسؤولية تعريف العالم بالإسلام الأصيل ومصادره وأهدافه الحقة ولا بد لهم أن يسعوا في هذا الطريق أكثر من أي وقت مضى حتى نتمكن من مواجهة الغزو الثقافي الخطير الذي تتعرض له أمتنا الإسلامية حالياً وتعريته وإلحاق الهزيمة الساحقة 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مكانة نهج البلاغة في الفكر الاسلامي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بحثنا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وفكره الأصيل المنقذ للبشرية من السقوط والداعي إلى إيجاد مجتمع إنساني حر ومستقل في ظل مدرسة الوحي الإلهي، والذي تحقق في إيران الإسلام من خلال إقامة حكومة العدل، وتطرقنا إيضاً إلى المؤامرات التي تُحاك حالياً ضد ثقافتنا الإسلامية الأصيلة نصل إلى موضوع دراستنا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من الإشارة هنا إلى هذه النقطة وهي أن كلمات وخُطب 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تنبع من مصدر واحد وترتبط بمدرسة الوحي والإلهام الإلهي، ولا يمكن الفصل والتفريق بينهم حيث كانوا جميعاً في قمة العلم والقيادة إلا أن الظروف والمكانة السياسية والاجتماعية لكل إمام لعبت دوراً كبيراً في إظهار علومه ومعارفه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والنقطة الملفتة للأنظار تتمثل في الفترة الزمنية التي تعود إليها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 الحكومة الإسلامية وكان يتحدث في شؤون السياسة والمجتمع وقضايا مهمة تخص الناس والعلاقات بين أبناء الأمة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ولأن التاريخ يتكرر، فإن عالمنا المعاصر يمر بظروف تشبه عصر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في الساحة أنصار وأعداء للرسالة الإسلامية كما كان عليه الوضع آنذاك، لذا فإن نهج البلاغة يتميز بمكانة مهمة في الفكر الإسلامي المعاصر بحيث أنه لا غنى عنه لأي إنسان يعيش في عالمنا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الحقيقة، وبغض النظر عن مسألة ارتباط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بالرسول الأعظم وكسب العلوم كافة منه باعتباره معلمه الأول، فإن خُطب وكلام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لها مكانة علمية وعملية سامية في عالمنا المعاصر باعتبارها تعبِّر عن فكر إسلامي أصيل ومتفاعل مع الحياة، وهذا ما حدث فعلاً حيث كان لهذا الكتاب القيِّم دور كبير في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الصحوة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المعاصرة واجتذاب الناس نحو الإسلام الثوري المعاصر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نهج البلاغة يتميز بمستوى عالٍ من حيث المضمون السياسي والاجتماعي </w:t>
      </w:r>
    </w:p>
    <w:p>
      <w:pPr>
        <w:pStyle w:val="BookText"/>
        <w:rPr/>
      </w:pPr>
      <w:r>
        <w:rPr>
          <w:rFonts w:ascii="IRNazanin" w:hAnsi="IRNazanin" w:eastAsia="IRNazanin"/>
          <w:color w:val="111111"/>
          <w:sz w:val="28"/>
          <w:sz w:val="28"/>
          <w:szCs w:val="28"/>
          <w:rtl w:val="true"/>
          <w:lang w:bidi="fa-IR"/>
        </w:rPr>
        <w:t>والعرفاني وهو ما يحتاجه الناس في هذا العصر وهم يعبرون عن مدى تعلقهم وحبهم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يختزن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كلاماً لأبناء عصرنا الذين يتفاعلون مع هذا الكلام على مختلف مذاهبهم الفكرية والاجتماعية لأنه يتضمن أنواراً ترشد الناس إلى الطريق الأمثل في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نهج البلاغة هو النبع الفيّاض لعلم الحياة والهادي للإنسانية والمُغذي للروح البشرية في أكثر أبعادها أصالة والمتمثل بالبعد العرفاني وارتباط الإنسان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أوضح فإن نهج البلاغة يعبِّر عن روح الإسلام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الآلوسي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نهج البلاغة المتضمن خطب علي بن أبي طالب هو انعكاس عن نور الكلام الإلهي والشمس التي تتلألأ بفصاحة المنطق النبوي</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المرصفي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نهج البلاغة هو المثال الحي عن نور وحكمة وعلم وهداية وإعجاز وفصاحة القرآن وإن هذا الكتاب يتضمن حِكم متعالية وقوانين سياسية ومواعظ لامعة لا تُشاهد في كتب الحكماء الكبار والفلاسفة المشهورين والعلماء النوابغ</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الدكتور زكي مبارك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اعتقد أن مطالعة كتاب نهج البلاغة تقوي في الإنسان روح الشهامة والرجولة وعظمة النفس لأنه صادر من روح قوية كانت تقف بوجه الصعوبات بهمة وشجاعة الليوث</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الأستاذ أمين نخلة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يريد أن يعالج أمراض نفسه عليه أن يلجأ إلى خطب الإمام في نهج البلاغة، حتى يتعلم طريق السير في ظل هذا الكتاب</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واليوم فإن أصداء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الخافِقَين، وأينما حلت أنواره اجتذبت إليها العقول والأحاسيس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لنقرأ بهذا الشأن ما كتبه الدكتور الأستاذ عبد الرحمن مدير الجمعية الإسلامية المجرية حيث يقول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أهداني مسؤول إيراني نسخة من كتاب نهج البلاغة، وكنت أرغب في أن أعرف محتواه كأثر إسلامي 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قرأته وجدته أثراً فلسفياً غزيراً بالحِكم النابعة من أحد كنوز الإسلام، وحينها عرفت الإسلام إلى حدٍ ما وأدركت عظمته أكثر، والآن أدافع عنه في أي محفل يتعرض إليه وأقول لا وجود للسنة والشيعة كلنا مسلمون وإخوة متحابون ولا بد أن نحافظ معاً على الإسلام هذا الكنز الإلهي الثمين</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نهج البلاغة في الجامعات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المراكز العلمية التي دخلها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الأخير واهتُمَّ به تدريساً وتعليماً هي الجامعات التي تمثل مركز إعداد وتربية عقول الشباب والطلبة في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يُدرَّس كتاب نهج البلاغة اليوم في الجامعات الإيرانية وبلدان عالمية أخرى، مثل الهند التي تجري الاستعدادات حالياً في جامعة حيدر آباد لتدريسه في مرحلتي الماجستير والدكتوراه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عليكرة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نشر أحد أساتذتها وهو الدكتور شاه وسيم عدة مقالات وكتب وألقى العديد من المحاضرات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نصوصاً من نهج البلاغة يُستفاد منها من قبل أحد أساتذة كلية الآداب في جامعة دمشق الذي له عدة مؤلفات قيمة حول هذا الكتاب والذي يُشارك في هذا المؤتمر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إيران الإسلام فإن نهج البلاغة يُدرَّس بشكل أوسع وأشمل في الجامعات الإيرانية، حيث درّست شخصياً هذا الكتاب في مرحلتَي الماجستير والدكتوراه، كذلك فقد أرسلت العديد من الرسائل الجامعية المؤلفة حول نهج البلاغة إلى مؤسسة نهج البلاغة التي افتخر بمسؤولية الإشراف عليها لدراستها وتقييمها حيث أشير أدناه إلى عناوين وأصحاب بعض هذه الرئاسل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التربوي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محي الدين فضل الله،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كاظم مكي والدكتور يوسف 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اللبنانية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إعداد الأساتذة الجامعيين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رسائل جامعية حول الأبعاد المختلفة لنهج البلاغة، أرسلت إلينا للدراسة والتقييم من قبل جامعة إعداد المعلمين ومجمع الآداب والعلوم الإنسانية الجامعي وكلية التربية وعلم النفس وكلية العلوم التربوية في جامعة طهران، بالإضافة إلى عدة رسائل دكتوراه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بروايات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 في المؤتمرات والمحافل العلمية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نصوص نهج البلاغة في المؤتمرات العلمية التي تعقد في الجمهورية الإسلامية الإيرانية وتُدرس هذه النصوص من قبل الباحثين والمحققين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في المؤتمر الدولي للاقتصاد </w:t>
      </w:r>
    </w:p>
    <w:p>
      <w:pPr>
        <w:pStyle w:val="BookText"/>
        <w:rPr/>
      </w:pPr>
      <w:r>
        <w:rPr>
          <w:rFonts w:ascii="IRNazanin" w:hAnsi="IRNazanin" w:eastAsia="IRNazanin"/>
          <w:color w:val="111111"/>
          <w:sz w:val="28"/>
          <w:sz w:val="28"/>
          <w:szCs w:val="28"/>
          <w:rtl w:val="true"/>
          <w:lang w:bidi="fa-IR"/>
        </w:rPr>
        <w:t xml:space="preserve">الإسلامي الذي عقد في أيلول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مؤسسة البحوث الإسلامية التابعة للروضة الرضوية المقدسة في مدينة مشهد قُدمت دراسة علمية مهمة من قبل الأستاذ محمد هادي عبد خدائي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السياسات المالية في خطب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كذلك تستفيد المؤسسات الإدارية في الحكومة الإسلامية الإيرانية حالياً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كمصدر للتشريع الإداري وسنّ القوانين والتعليمات الإدارية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أصدرت منظمة الشؤون الإدارية والوظيفية في الجمهورية الإسلامية كتاباً ضمّنته مجموعة من الإرشادات الإدارية وتصنيف الوظائف في الحكومة الإسلامية وذلك بالاقتباس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عامله في مصر مالك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نهج البلاغة إلى اللغات العالمية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بُذلت إلى الآن جهود كبيرة من قبل الأساتذة والعلماء لترجمة كتاب نهج البلاغة إلى اللغات العالمية المختلفة وذلك بهدف توسيع دائرة الاستفادة من هذا المؤلَّف القيِّم، وكانت أكثر هذه الجهود نابعة من رغبة جماهيرية واندفاع ذاتي، نشير أدناه إلى جوانب من هذه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 القصار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الانجليزية والفرنسية والألمانية والإيطالية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تُرجمت مقدمته إلى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عالمية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الفارسية والانجليزية والفرنسية والألمانية والإيطالية والتركية الاسلامبولية والسويدية والسواحلية والأرمنية والآشورية والروسية واليوغسلافية واليابانية والعبرية والكورية والأندونيسية والبرتغالية والأردية والصينية والاسبانية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 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كلمات 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الفارسية إلى اللغات المذكورة في النقطة الأولى بالإضافة إلى اللغات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الهندية والبنغالية والبلغارية واللاتينية والأفغانية والكردية والكيلكية والتركية الآذرية والفلبينية واليونانية والزرادشتية والتايلندية والباسكية والفنلندية والسبهانية والماليزية والتاميلية والكاتالونية والاسبرانتوية والبلجيكية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من الكلمات القصار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الفارسية والانجليزية والفرنسية والألمانية والإيطالية والتركية والاسبانية والسواحلية والهوسا والروسية </w:t>
      </w:r>
    </w:p>
    <w:p>
      <w:pPr>
        <w:pStyle w:val="BookText"/>
        <w:rPr/>
      </w:pPr>
      <w:r>
        <w:rPr>
          <w:rFonts w:ascii="Amiri" w:hAnsi="Amiri" w:eastAsia="Amiri" w:cs="Amiri"/>
          <w:color w:val="111111"/>
          <w:sz w:val="28"/>
          <w:sz w:val="28"/>
          <w:szCs w:val="28"/>
          <w:rtl w:val="true"/>
          <w:lang w:bidi="ar-SA"/>
        </w:rPr>
        <w:t>والآشورية والصينية واليابانية والأرمنية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إقامة عشرة مؤتمرات دولية حول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تأكيداً لأهمية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 في الثقافة الإسلامية المعاصرة بادرت مؤسسة نهج البلاغة إلى نشر الأفكار والحِكم الواردة فيه من خلال عقد المؤتمرات الدولية العشرة التي أقيمت إلى الآن بحضور المئات من المفكرين والعلماء والباحثين من إيران والعديد من البلدان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أول مؤتمر عالمي حول نهج البلاغة في طهران في مايس 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الذكرى الألفية الجمع نهج البلاغة، حيث وجّه سماحة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تاريخياً إلى المؤتمر جاء في جانب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كتاب نهج البلاغة المنبثق من روحه عليه السلام من أجل تعليمنا وتربيتنا نحن الراقدين في حضيض الذات والغارقين في حجاب الذاتية والأنانية، فهو بلسم للشفاء ولعلاج الأمراض الفردية والاجتماعية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سماحته مخاطباً السادة المؤتمرين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المؤمّل أن تتمكنوا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أيها العلماء والمفكرون الرساليون المجتمعون في هذا المؤتمر الموقر المنعقد في ذكرى ألفية جامع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تيسر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الأبعاد العرفانية والفلسفية والأخلاقية والتربوية والاجتماعية والعسكرية والثقافية وغيرها من أبعاد هذا الكتاب وأن تُعرّفوه للمجتمعات البشرية وتعرضوه عليها فهو متاع يطلبه الإنسان والعقل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خلال المؤتمر ست عشرة دراسة علمية حول المحاور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 من منظار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والعالَم والإنسان من منظار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والذلة من منظار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 من منظار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والعلم بالغيب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الكونية التوحيدية في نهج البلاغة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والتطبيب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 الأدبي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المال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ألقى قائد الثورة الإسلامية سماحة آية الله الخامنئي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قيمة في المؤتمر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الإسلامية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سماحته آنذاك يشغل منصب رئيس الجمهورية الإسلامية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المؤتمر الثاني لنهج البلاغة فقد ركز على مسائل التربية والأخلاق والسياسة والشؤون الاجتماعية في نهج البلاغة، وافتتحه رئيس مجلس الخبراء آية الله المشكيني، وقدِّم خلاله ستة عشر مقالاً تحقيقياً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والمؤتمر الثالث ركّز حول موضوعات الحق والعدل والوحدة والناكثين في نهج البلاغة، وافتتحه آية الله مهدوي كني وقُدم خلاله سبعة عشر مقالاً وبحثاً تحقيقياً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المؤتمران الرابع والخامس فقد تمحورا حول مسألة الحكومة الإسلامية في نهج البلاغة، حيث صدر كتاب يتضمن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منتخباً وافتتحه سماحة القائد وألقي فيه أيضاً بحثاً لسماحة الشيخ هاشمي رفسنجاني رئيس الجمهورية الإسلامية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أقيم المؤتمر السادس لنهج البلاغة في ذكرى مرور ألف عام على وفاة العلامة الشريف الرضي جامع نهج البلاغة، حيث ألقيت فيه العديد من المقالات والدراسات وطُبعت المقالات العربية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الخامس السنة الأولى 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ومنتخبات من المقالات الفارسية في الكتاب السادس الذي صدر عن المؤتمر حيث تضمن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وعدة قصائد 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المؤتمر السابع فقد افتتحه سماحة رئيس الجمهورية الإسلامية وتركز حول الإدارة الإسلامية في نهج البلاغة وألقيت خلاله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تحقيقياً فضلاً عن عقد عدة ندوات تخصصية، وقد ركز المؤتمر الثامن حول نفس المحور وافتتحه آية الله السيد موسوي أردبيلي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أقيم المؤتمران التاسع والعاشر لنهج البلاغة خلال العامين الماضيين بمشاركة المئات من الباحثين والمحققين من داخل الجمهورية الإسلامية وخارجها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مشروع تحقيق وتصحيح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أشرنا إلى الأبعاد المختلفة لانتشار 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عالمنا المعاصر، نشير فيما يلي إلى ما تحقق حتى الآن في مجال دراسة وتحقيق وتصحيح النص الأصلي لنهج البلاغة بالأساليب العلمية الحديثة المتبعة في بلدان العالم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أنجزنا ولله الحمد مشروعاً كبيراً تمثل بتحقيق وتصحيح وتنقيح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جهود مباركة بذلها عدد من الأساتذة والمحققين والباحثين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المعروف أن عملية إسناد الكتاب إلى مؤلفه ومطابقته مع النسخ الخطية القديمة تعتبر من أول أصول الدراسات العلمية للنصوص ولا بد أن تنفذ هذه العملية قبل أي خطوة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نشير إلى ما تحقق بهذا الشأن فيما يخص كتاب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تعرفون أن نهج البلاغة يُستفاد منه منذ أكثر من ألف عام في المكتبات والمراكز العلمية الإسلامية والعالمية، ودُرِّس وشُرح وتُرجم مراراً من قبل العلماء والمحققين فضلاً عن استنساخه وتنقيحه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بالطبع فإن الاعتبار العلمي لهذا الكتاب نابع عن عدة عوامل بالإضافة إلى كونه يتضمن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وخطبه وهي تثبت صحة نسبه إلى مؤلفه، ومن هذه العوامل هي الإجازات التي صدرت من جامعه لعدد من الأشخاص الموثقين حيث أجيزوا لمهمة روايته، وقد وردت أسماء ثمانية من الأشخاص الذين أجيزوا لهذه المهمة في مقدمة كتاب نهج البلاغة المحقق والمصحح الذي أصدرته مؤسستنا وأول هؤلاء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السيد مرتضى علم الهدى التي درست نهج البلاغة عند عمها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كان السيد الرضي يدرِّس هذا الكتاب في أيام معينة ويحضر دروسه عدد كبير من الطلاب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العوامل الأخرى التي تزيد من الاعتبار العلمي لهذا الكتاب هو وجود النسخة الخطية المكتوبة بخط جامعه التي كانت موجودة في بغداد حتى القرن السابع الهجري وذكرها في شروحهم مجموعة من العلماء منهم ابن ميثم البحراني وباقي علماء القرنين السادس والسابع الهجري مثل قطب الدين الراوندي وقطب الدين كيذري وعلي بن ناصر السرخسي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نُقل عن المرحوم العلامة الأميني أنه شاهد نسخة خطية من نهج البلاغة في سوق </w:t>
      </w:r>
    </w:p>
    <w:p>
      <w:pPr>
        <w:pStyle w:val="BookText"/>
        <w:rPr/>
      </w:pPr>
      <w:r>
        <w:rPr>
          <w:rFonts w:ascii="Amiri" w:hAnsi="Amiri" w:eastAsia="Amiri" w:cs="Amiri"/>
          <w:color w:val="111111"/>
          <w:sz w:val="28"/>
          <w:sz w:val="28"/>
          <w:szCs w:val="28"/>
          <w:rtl w:val="true"/>
          <w:lang w:bidi="ar-SA"/>
        </w:rPr>
        <w:t>بغداد كتبت في عهد جامعه بخط السيد مرتضى علم الهدى وأنه لم يتمكن من شرائها لغلاء سعرها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حدوث التقدم الصناعي والتكنولوجي في مجال طبع الكتب ظهرت في الأسواق العالمية طبعات عديدة لنهج البلاغة وعليها شروح وتصحيحات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طُبع نهج البلاغة عشرات المرات في إيران وباقي البلدان، إلا أنه لم تكن هناك نسخة منقّحة ومصححة تقبل بها المراكز العلمية المعروفة وتقرّها رسمياً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فقد تعهدنا في المؤسسة مهمة إنجاز هذا المشروع التاريخي الكبير وبدأنا مشروعاً تحقيقياً جماعياً اشترك فيه عدد كبير من المحققين والمصححين وذوي الاطلاع والتجربة الكافية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عقدنا عدة اجتماعات عمل وتحقيق واستشارة مع العديد من العلماء والخبراء وخرجنا بعدة نتائج عرضت في اللجنة العلمية العليا في المؤسسة التي صادقت عليها ومن ثم بدأنا العمل بعد التوكل على الله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اضطلع أحد المحققين الكبار بمهمة تطبيق نص نهج البلاغة مع النسخ الخطية القديمة المتوفرة والمعتبرة وبعد مدة طويلة نسبياً انتهينا من هذه الخطوة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اعتمدنا في التصحيح والتحقيق على النسخ الخطية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الخطية الموجودة في مكتبة آية الله العظمى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قم وهي أقدم نسخة 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الخطية الموجودة في مكتبة فخر الدين نصيري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دُونت عام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الخطية الموجودة 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ممتاز العلماء لكهنو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دونت عام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الخطية الموجودة في جامعة عليكرة في 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دُونت عام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الخطية لمكتبة مدرسة نواب في مدينة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دونت عام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الأصلي لشرح نهج البلاغة لقطب الدين الراوندي، وعنوانه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الأصلي لشرح نهج البلاغة لقطب الدين كيذري، وعنوانه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ويعود لعام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الأصلي لشرح نهج البلاغة لعلي بن ناصر سرخسي الذي عاش في القرن السابع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لحسن الحظ لم يُشاهد اختلاف أساسي في النسخ الخطية المذكورة، وإن وجد اختلاف فيعود إلى القرون اللاحقة وكانت مُغرضة على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إنهاء هذه المرحلة بدأت المرحلة الثانية، حيث قام مجموعة من المحققين بدراسة وتقييم الكتاب ثانية وذلك بمراجعة المصادر المتعلقة بالموضوع وأعيد النظر في الكثير من الاستنباطات والانتخابات السابقة وأجريت نقاشات عديدة حتى تم التوصل إلى الصيغة النهائية التي تراعي أيضاً رأي المصحح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المرحلة تفضل آية الله الخزعلي عضو مجلس صيانة الدستور وحافظ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بمراجعة جميع فصول الكتاب وتعاون معنا أيضاً في هذه المرحلة المحقق الأستاذ علي أكبر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إنهاء هذه المرحلة بدأت المرحلة الأخيرة حيث قام أحد أساتذة الأدب العربي الكبار بمراجعة نص الكتاب وثبّت ملاحظاته الأدبية والقواعدية متبعاً أحدث أساليب التنقيح المتبعة عالمياً وقد نفذنا أغلب ملاحظاته ونأمل أن نوفق في الطبعة الثانية في الأخذ بجميع تلك الملاحظات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 ندعو الله جل وعلا أن يتقبل منا هذا العمل المبارك ويوفقنا في خدمة الإسلام الأصيل إنه سميع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كيهان فرهنكي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14" w:name="pg9198_141414"/>
    </w:p>
    <w:p>
      <w:pPr>
        <w:pStyle w:val="Heading2"/>
        <w:numPr>
          <w:ilvl w:val="1"/>
          <w:numId w:val="1"/>
        </w:numPr>
        <w:rPr/>
      </w:pPr>
      <w:bookmarkStart w:id="115" w:name="__RefHeading___Toc3935297_2870459653"/>
      <w:bookmarkStart w:id="116" w:name="_Toc37"/>
      <w:bookmarkEnd w:id="114"/>
      <w:bookmarkEnd w:id="115"/>
      <w:r>
        <w:rPr>
          <w:rtl w:val="true"/>
        </w:rPr>
        <w:t>نهج البلاغة وأثره في الأدب العربي</w:t>
      </w:r>
      <w:bookmarkEnd w:id="116"/>
    </w:p>
    <w:p>
      <w:pPr>
        <w:pStyle w:val="Heading3"/>
        <w:numPr>
          <w:ilvl w:val="2"/>
          <w:numId w:val="1"/>
        </w:numPr>
        <w:rPr/>
      </w:pPr>
      <w:bookmarkStart w:id="117" w:name="__RefHeading___Toc3935299_2870459653"/>
      <w:bookmarkStart w:id="118" w:name="_Toc38"/>
      <w:bookmarkEnd w:id="117"/>
      <w:r>
        <w:rPr>
          <w:rtl w:val="true"/>
        </w:rPr>
        <w:t>الأستاذ سليمان كتاني</w:t>
      </w:r>
      <w:bookmarkEnd w:id="118"/>
    </w:p>
    <w:p>
      <w:pPr>
        <w:pStyle w:val="BookText"/>
        <w:rPr/>
      </w:pPr>
      <w:r>
        <w:rPr>
          <w:rFonts w:ascii="Amiri" w:hAnsi="Amiri" w:eastAsia="Amiri" w:cs="Amiri"/>
          <w:color w:val="111111"/>
          <w:sz w:val="28"/>
          <w:sz w:val="28"/>
          <w:szCs w:val="28"/>
          <w:rtl w:val="true"/>
          <w:lang w:bidi="ar-SA"/>
        </w:rPr>
        <w:t>إن النطاق فخم وجليل في إقامة المستشارية الإسلامية الإيرانية في دمشقنا الأسدية احتفالاً بذكرى ميلاد رجل عظيم لايني مغموراً بأوشحة السناء، ومؤتمراً أضفي عليه هذا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مؤتمر نهج البلاغة والفكر الإنساني المعاصر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أسرعت المستشارية الكريمة بتغليف الإمام علي بنهج البلاغة معرفة عن الإنتاج العظيم بأنه بحر فكري زاخر عزيز الشواطىء ووسيع الحدود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بادرت المستشارية المحترمة إلى تعريف عن بعض هذه الشواطىء المفتوحة الآفاق تحت عناوين عشرين مربوطة ببطاقة الدعوات أرقم بعضاً منها، للدلالة إلى عمقها واتساع حواشيها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 وأثره في الأدب العربي</w:t>
      </w:r>
    </w:p>
    <w:p>
      <w:pPr>
        <w:pStyle w:val="BookText"/>
        <w:rPr/>
      </w:pPr>
      <w:r>
        <w:rPr>
          <w:rFonts w:ascii="Amiri" w:hAnsi="Amiri" w:eastAsia="Amiri" w:cs="Amiri"/>
          <w:color w:val="111111"/>
          <w:sz w:val="28"/>
          <w:sz w:val="28"/>
          <w:szCs w:val="28"/>
          <w:rtl w:val="true"/>
          <w:lang w:bidi="ar-SA"/>
        </w:rPr>
        <w:t>الأخلاق والتربية والتعليم</w:t>
      </w:r>
    </w:p>
    <w:p>
      <w:pPr>
        <w:pStyle w:val="BookText"/>
        <w:rPr/>
      </w:pPr>
      <w:r>
        <w:rPr>
          <w:rFonts w:ascii="Amiri" w:hAnsi="Amiri" w:eastAsia="Amiri" w:cs="Amiri"/>
          <w:color w:val="111111"/>
          <w:sz w:val="28"/>
          <w:sz w:val="28"/>
          <w:szCs w:val="28"/>
          <w:rtl w:val="true"/>
          <w:lang w:bidi="ar-SA"/>
        </w:rPr>
        <w:t>مفاهيم الحق والباطل</w:t>
      </w:r>
    </w:p>
    <w:p>
      <w:pPr>
        <w:pStyle w:val="BookText"/>
        <w:rPr/>
      </w:pPr>
      <w:r>
        <w:rPr>
          <w:rFonts w:ascii="Amiri" w:hAnsi="Amiri" w:eastAsia="Amiri" w:cs="Amiri"/>
          <w:color w:val="111111"/>
          <w:sz w:val="28"/>
          <w:sz w:val="28"/>
          <w:szCs w:val="28"/>
          <w:rtl w:val="true"/>
          <w:lang w:bidi="ar-SA"/>
        </w:rPr>
        <w:t>البلاغة والحكمة والفلسفة</w:t>
      </w:r>
    </w:p>
    <w:p>
      <w:pPr>
        <w:pStyle w:val="BookText"/>
        <w:rPr/>
      </w:pPr>
      <w:r>
        <w:rPr>
          <w:rFonts w:ascii="Amiri" w:hAnsi="Amiri" w:eastAsia="Amiri" w:cs="Amiri"/>
          <w:color w:val="111111"/>
          <w:sz w:val="28"/>
          <w:sz w:val="28"/>
          <w:szCs w:val="28"/>
          <w:rtl w:val="true"/>
          <w:lang w:bidi="ar-SA"/>
        </w:rPr>
        <w:t>الإدارة والحكم وصفات الحاكم</w:t>
      </w:r>
    </w:p>
    <w:p>
      <w:pPr>
        <w:pStyle w:val="BookText"/>
        <w:rPr/>
      </w:pPr>
      <w:r>
        <w:rPr>
          <w:rFonts w:ascii="IRNazanin" w:hAnsi="IRNazanin" w:eastAsia="IRNazanin"/>
          <w:color w:val="111111"/>
          <w:sz w:val="28"/>
          <w:sz w:val="28"/>
          <w:szCs w:val="28"/>
          <w:rtl w:val="true"/>
          <w:lang w:bidi="fa-IR"/>
        </w:rPr>
        <w:t>حقوق الإنسان</w:t>
      </w:r>
    </w:p>
    <w:p>
      <w:pPr>
        <w:pStyle w:val="BookText"/>
        <w:rPr/>
      </w:pPr>
      <w:r>
        <w:rPr>
          <w:rFonts w:ascii="Amiri" w:hAnsi="Amiri" w:eastAsia="Amiri" w:cs="Amiri"/>
          <w:color w:val="111111"/>
          <w:sz w:val="28"/>
          <w:sz w:val="28"/>
          <w:szCs w:val="28"/>
          <w:rtl w:val="true"/>
          <w:lang w:bidi="ar-SA"/>
        </w:rPr>
        <w:t>العبادة والتوحيد الإلهي والتقوى والزهد</w:t>
      </w:r>
    </w:p>
    <w:p>
      <w:pPr>
        <w:pStyle w:val="BookText"/>
        <w:rPr/>
      </w:pPr>
      <w:r>
        <w:rPr>
          <w:rFonts w:ascii="Amiri" w:hAnsi="Amiri" w:eastAsia="Amiri" w:cs="Amiri"/>
          <w:color w:val="111111"/>
          <w:sz w:val="28"/>
          <w:sz w:val="28"/>
          <w:szCs w:val="28"/>
          <w:rtl w:val="true"/>
          <w:lang w:bidi="ar-SA"/>
        </w:rPr>
        <w:t>وهكذا فإن المستشارية المنهمكة بشؤون الفكر والروح في وجود الإنسان، تكون قد دعتنا جميعاً، بأفكارنا وقلوبنا، وأقلامنا وأشواقنا، وكل تعطشاتنا إلى المناهل، ليكون لنا اصطفاف مشهَّى حول موائد سخية منوعة الأناويه ومعددة الأطايب يقسطها علينا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وبهي وسخي اسمه علي ونهجه بليغ عبقري، وبحره واسع ممدود وفكره ملم بطاقات الروح، ومطل على انفتاحات رخية، إذ ما يشتمل بها الإنسان، يتنزه ويترفع إلى سماك، ويتمنطق بوعي مطهر يبني به خلاياه الشريفة فوق الأرض وتحت أفياء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من بسطة العناوين الكبيرة أن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 السني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شدد إنتاجه الثمين المسكوب في نهج البلاغة بكل ما يتناول الأمة مجتمع من قضايا فكرية وروحية وفلسفية، واقتصادية وسياسية واجتماعية وتربوية مناقبيّة، وإنه بالتالي، ملم بها إلماماً وسيعاً ومركزاً على بعد 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حضاري، لا تتحق مرتقية إلّا به مجتمعات الإنسان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نهج البلاغة إلا مادة وحيدة هي قضية المجتمع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المجتمع الإنساني هذا فهو انطلاق من إسار الغرائز وتخبطاتها البهيمية الجاهلية، إلى تحقيق وجداني مميز، يجلوه ويتطور به وعي متدرج إلى تفهم الحق الإلهي الذي هو ضمير الحياة الخالد، من أجل استمرارية المجتمعات البشرية في تلوين السعادات الروحية المزروعة في أشواق الإنسان وتطلعاته الأنيقة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يحتويهما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أساسية جذرية هي الإنسان يجبله الله من حنين الأرض، وتماوجات الضياء، وينفخ فيها نسمة الروح، ومادة تعهدية هفهافة المهامس، تكفكف الإنسان في توضيبه المجتمع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كله في امتداد صفحاته وانفتاح ذمتيه فهو كناية عن تداخل مواج بين مساحات ومسافات يتأنق فيها الفكر ويعمق بها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المساحات هذه وإن تكن مشغوفة بالمسافات، فإن المواد التي تعبئها لا تعدو كونها معدودة على أصابع الكف يدرجها العقل المنيع، ويرصفها الفن البديع، ويوضبها الأسلوب المفصَّح، ويلونها النهج البليغ الحق فيها هو الركن الوسيط، والعدل هو الضلع الشفيع، والمساواة هي فهرمانة الدار توزع الزاد المطهر على الأفواه المصلية لساكب التنزيل في حروف 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موضوع البحث فإنهنَّ المحبكات الصائغات رصات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والزهد والعفة ونظافة العين وطهارة الكف، واستقامة الخطوات إنها كلها المجدولة في بناء هيكلية الإنسان، وهي كلها المصبوبة وعياً جماعياً ثقافياً نجياً، يتفرغ لتوطيد مجتمع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هي المواد المسكوبة في السفر النفيس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فلسفة علي في نظرته إلى الدنيا تؤنِّق موائدها نسمات الحياة إن المثل الكريمة المحلى بها ذهنه الراسخ، ولا يستنبتها إلا الإيمان بارى الأكوان هي التي تبني مجتمع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الحق الإلهي هو في توزيع المصافي على مفارق الدروب، تنظف مناهل الإنسان وتجمعه إلى ذاته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ينزل ذاته كلها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تمثيلاً جامعاً لكل المزايا، والصفات والمناقب، ولكل ملاقط العقل والروح في منازع الإنسان، وسنكون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ملحومين حول موائده الثرية، نتناول منها إصابات بليغة في التسديد عن كل موضوع يطرح علينا، سيكون لكل عنوان دبجته المستشارية الكريمة مجال مستفاض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فالأخلاق والتربية والتعليم الصحيح، أين لا تشع بها الآيات في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ومفاهيم الحق ومزالق الباطل، أين ومتى لا يسمو بها تقديس الحق؟ وأين ومتى لا يقذعها ذم الباطل في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وآفات المجتمع وعلاجاتها، هل لنا أن 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الاصفافة وجوه الكذابين، والماكرين، والفاسقين والكافرين والعاهرين والمتسللين على حرمات الناس؟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والإدارة والحكم، وصفات الحاكم هل تركهم الإمام وحدهم يصولون ويجولون، ويرفعون فوق أكتاف العباد؟ ألم يسددهم بالمواعظ، ويلملمهم بالرشاد؟ ألم يمسحهم بأطياب الحق، ويشوه وجوههم إذ يرتكبون الفحشاء ويتلوثون بالمظالم؟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والعبادة والتوحيد الإلهي، والتقوى والزهد في نهج البلاغة أي حرفٍ من تراكيب نجاواه خلامن صنوف العبادة؟ وأي ثوب ترداه بدنه لم تغزل خيطه كف العبادة؟</w:t>
      </w:r>
    </w:p>
    <w:p>
      <w:pPr>
        <w:pStyle w:val="BookText"/>
        <w:rPr/>
      </w:pPr>
      <w:r>
        <w:rPr>
          <w:rFonts w:ascii="Amiri" w:hAnsi="Amiri" w:eastAsia="Amiri" w:cs="Amiri"/>
          <w:color w:val="111111"/>
          <w:sz w:val="28"/>
          <w:sz w:val="28"/>
          <w:szCs w:val="28"/>
          <w:rtl w:val="true"/>
          <w:lang w:bidi="ar-SA"/>
        </w:rPr>
        <w:t>وأي رغيف قده من طحينه لم تعجنه العبادة؟</w:t>
      </w:r>
    </w:p>
    <w:p>
      <w:pPr>
        <w:pStyle w:val="BookText"/>
        <w:rPr/>
      </w:pPr>
      <w:r>
        <w:rPr>
          <w:rFonts w:ascii="Amiri" w:hAnsi="Amiri" w:eastAsia="Amiri" w:cs="Amiri"/>
          <w:color w:val="111111"/>
          <w:sz w:val="28"/>
          <w:sz w:val="28"/>
          <w:szCs w:val="28"/>
          <w:rtl w:val="true"/>
          <w:lang w:bidi="ar-SA"/>
        </w:rPr>
        <w:t>وأي دنيأ تلمسها بغير همسات العبادة؟</w:t>
      </w:r>
    </w:p>
    <w:p>
      <w:pPr>
        <w:pStyle w:val="BookText"/>
        <w:rPr/>
      </w:pPr>
      <w:r>
        <w:rPr>
          <w:rFonts w:ascii="Amiri" w:hAnsi="Amiri" w:eastAsia="Amiri" w:cs="Amiri"/>
          <w:color w:val="111111"/>
          <w:sz w:val="28"/>
          <w:sz w:val="28"/>
          <w:szCs w:val="28"/>
          <w:rtl w:val="true"/>
          <w:lang w:bidi="ar-SA"/>
        </w:rPr>
        <w:t>وأي رصف وأي وصف وأي بيان، لم يزدن بآيات الشهادة؟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والبلاغة والحكمة والفلسفة، في نهج البلاغة؟</w:t>
      </w:r>
    </w:p>
    <w:p>
      <w:pPr>
        <w:pStyle w:val="BookText"/>
        <w:rPr/>
      </w:pPr>
      <w:r>
        <w:rPr>
          <w:rFonts w:ascii="Amiri" w:hAnsi="Amiri" w:eastAsia="Amiri" w:cs="Amiri"/>
          <w:color w:val="111111"/>
          <w:sz w:val="28"/>
          <w:sz w:val="28"/>
          <w:szCs w:val="28"/>
          <w:rtl w:val="true"/>
          <w:lang w:bidi="ar-SA"/>
        </w:rPr>
        <w:t>أي ثوب هو الهفهاف، وقد طرزه علي بغزارة مشقوقة من الضفاف المرصعة بالزمرد والمبللة بزلال الكوثر، والمطيبة بأنفى ما أنتجت الأرض من مر ولبان، وأنزل فيه سيدة العرس، وهي الهابطة من علياء الجنان في أذنيها قرطان صاغتهما الحكمة من تطواف الروح عبر مشاهداتها السنية، وفي عينيها أبهاء مرمية الحدود تجمعت إليهما من شموس أزلية فجرها رب مخلق في فلسفة إنقاذ الوجود من طيات العدم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عروس علي وسماها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ليتنا نتمهل قليلًا عن الكلام حتى نلثم غزارات الإمام تتناثر منها حبات اللؤلؤ التي تتوهج بها وتتبرج وجنتا عروسه وهي البتول والعذراء المتلفعة بالطهر، والزهد، وكل أناقات الحرف، وكل بلاغات 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أفاويهه في مجاني العمر، وإنها ألوانه في تدبيج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فلنجدل منها وشاحات وشاحات تعبر بها منه إليه في اقتضاب المثل المشهات، فنبني بها مداميك الجمال في مجتمعنا الإنساني المشتاق تحقيق الصفاء وتحقيق الرخاء، وتحقيق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هو هنا وها هو هناك ترذنا من معاطفه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كتمتُ وشحة ولا كذبت كذبة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وأن الخطايا خيل شمس، حمل إليها أهلها</w:t>
      </w:r>
    </w:p>
    <w:p>
      <w:pPr>
        <w:pStyle w:val="BookText"/>
        <w:rPr/>
      </w:pPr>
      <w:r>
        <w:rPr>
          <w:rFonts w:ascii="Amiri" w:hAnsi="Amiri" w:eastAsia="Amiri" w:cs="Amiri"/>
          <w:color w:val="111111"/>
          <w:sz w:val="28"/>
          <w:sz w:val="28"/>
          <w:szCs w:val="28"/>
          <w:rtl w:val="true"/>
          <w:lang w:bidi="ar-SA"/>
        </w:rPr>
        <w:t>وخلعت لجمها فتقحمت بهم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وأن التقوى مطايا ذلل حمل إليها أهلها فأوردتهم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والدنيا دار مني لها الفناء، ولأهلها منها الحلاء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حلوة نضرة وقد عجلت للطالب والتبست بغلب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فارتحلوا عنها بأحسن ما يحضركم من الثراء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تراه العين بمشاهدة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تدركه القلوب بحقائق 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شر من الشر إلا عقابه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خير من الخير إلا ثوابه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بادروا أجالكم بأعمالكم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والأجل مساق النفس والهرب منه موافاته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تدخلوا بطونكم لعق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 فخرك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واحطط كبرك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قيرك فإن عليه ممرَّك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أترى الله أحل لك الطيبات وهو يكره أن تأخذها؟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واتكالك على المنى فإنها بضائع الموتى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تجمح بك مطية اللجاج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تعدى الحق ضاق مذهبه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هي نفسي أروضها بالتقوى لتأتي آمنة يوم الخوف الأكبر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تندمن على عقد ولا تبجحن بعقوبة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ومصاحبة الفسَّاق فالشر بالشر ملحق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احذر الغضب فإنه جند عظيم من جنود إبليس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والآداب حلل مجددة، والفكر مرآة صافية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كفارات الذنوب إغاثة الملهوف والتنفيس عن المكروب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تمهلنا قليلاً وما قللنا من وجبة الاستعراض، فالرجل الذي تندبنا بلثم بناناته هو منا في الأفق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سيد من أسياد الفصاحة، وإنه قطب سني في أفق البلاغة، لا يتناول معنى من معاني الفكر، ولا ومضة من ومضات الروح إلا مصبوبة في وشماتها، فأين هي تراكيب جمله </w:t>
      </w:r>
    </w:p>
    <w:p>
      <w:pPr>
        <w:pStyle w:val="BookText"/>
        <w:rPr/>
      </w:pPr>
      <w:r>
        <w:rPr>
          <w:rFonts w:ascii="Amiri" w:hAnsi="Amiri" w:eastAsia="Amiri" w:cs="Amiri"/>
          <w:color w:val="111111"/>
          <w:sz w:val="28"/>
          <w:sz w:val="28"/>
          <w:szCs w:val="28"/>
          <w:rtl w:val="true"/>
          <w:lang w:bidi="ar-SA"/>
        </w:rPr>
        <w:t>لا ترتقص بمداليلها الفكرية والفلسفية والروحية، سواء بسواء؟ أليس هو العبقري الفائض في امتيازاته البهية؟ أليس هو الشخصية الفذة المؤتلقة قبل تنوعات المواهب؟ أليس هو البدن السليم والعقل السليم؟ تجمعت إليه صنوف المزايا، وتجذرت فيه باقات الصفات؟ فلا غرو أن نجد في نهج البلاغة ما يعكس عنه كل هذه الاشعاعات النبيلة المستريحة في سنابل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وسنابل الكلمات هي حفلات الرقص المتلاعبة بالمباهج المفروزة في الأسلوب المنور بالأدب المزهًى، لقد سمعناه في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 مساق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جمال وأي عمق، وأي تنزيل أنيق تحمل هذه الوشحة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فخرك، وأحطط كبرك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الفعلين الأمرين جدية تملأ الكلمتين بالفعل الناهد بهمة الروح والهازئة بالمجد الفارغ المزيف؟ وسمعناه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نفسي أروضها بالتقوى لتأتي آمنة يوم الخوف الأكبر، فأي اتساع مدهش وأي لون بكر، وأية فلسفة مفتوحة على الاقرار في هذه الكلمات الثلاثية التركيب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الخوف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وسمعناه يقول في إشارة وصفية للحرب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احمرً البأس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رمزية تعلمنا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عصر الرمزيات ومزجياتها المركبة من سحب الضباب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نلعب بالكلمة، فتحمِّلها سحراً وتورية، ورمزاً، أليس 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ميداناً من ميادين الحروب الضارية؟ تتنحر فيها الأبدان وتشوى إشلاؤها باللهيب الأحمر؟</w:t>
      </w:r>
    </w:p>
    <w:p>
      <w:pPr>
        <w:pStyle w:val="BookText"/>
        <w:rPr/>
      </w:pPr>
      <w:r>
        <w:rPr>
          <w:rFonts w:ascii="Amiri" w:hAnsi="Amiri" w:eastAsia="Amiri" w:cs="Amiri"/>
          <w:color w:val="111111"/>
          <w:sz w:val="28"/>
          <w:sz w:val="28"/>
          <w:szCs w:val="28"/>
          <w:rtl w:val="true"/>
          <w:lang w:bidi="ar-SA"/>
        </w:rPr>
        <w:t xml:space="preserve">هنالك كلمتان أخذتا مني عيني وردتا في نهج البلاغة من شرح الشيخ محمد عبده في الصفحة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الثالث إنهما هكذا واردتان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الخطيب الشمشح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صورتين متناقضتين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ماهر أو بخيل ممسك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خطيبنا ما أبهاك تنشر عليك بلاغة الإمام أطياب الفهم ومهارات 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آخر ما أغباه يهزؤه الغرور من فوق 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 أيها السادة فلنتمنَّ على أدبنا العربي أن يتلمس روعة أركانه في الادراك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الفصاحة والبلاغة هما ميزان توضع في كفتيه كل المناهل وكل القيم في مجتمع الإنسان؛ فالإفصاح السليم هو المنبىء الكلمة بمعناها الصحيح، من دون ضياع، وأي تفتيش ومن هنا تأتي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كالمقاصر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محفورة في الذهن كما في كلماتها وهكذا تكون الكلمة إناء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يجدها اللسان مع لحظة بروز المعنى الخاطر في البال والحائر في الروح</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البلاغة فهي المسكوبة في صياغة ربط الكلمات في تأليف الجمل، عن طريق المزج </w:t>
      </w:r>
    </w:p>
    <w:p>
      <w:pPr>
        <w:pStyle w:val="BookText"/>
        <w:rPr/>
      </w:pPr>
      <w:r>
        <w:rPr>
          <w:rFonts w:ascii="Amiri" w:hAnsi="Amiri" w:eastAsia="Amiri" w:cs="Amiri"/>
          <w:color w:val="111111"/>
          <w:sz w:val="28"/>
          <w:sz w:val="28"/>
          <w:szCs w:val="28"/>
          <w:rtl w:val="true"/>
          <w:lang w:bidi="ar-SA"/>
        </w:rPr>
        <w:t>الأنيق المؤتلف مع المعنى وفنية الأسلوب، إنها تعهد الإبراز المشرق للفكرة المقصودة في مهمة الإبلاغ</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والعفيف والسني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ركن متين من أركان الفصاحة والبلاغة في الأدب العربي، وإنه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مرور أربعة عشر قرناً، بحر الفصاحة والبلاغة، وسيد الكلمة المنحوتة والمحفورة بازميل معناها، والحامل أفياء الفكر، وأبعاد المرامي، وعبوات الفلسفة المؤمنة بخالق الكون، وأزليات الوجود، وهي الحي الباقي في حضن ربه يوم الخوف الأكبر</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9198_141422"/>
      <w:bookmarkStart w:id="120" w:name="pg9198_141422"/>
      <w:bookmarkEnd w:id="120"/>
    </w:p>
    <w:p>
      <w:pPr>
        <w:pStyle w:val="Heading2"/>
        <w:numPr>
          <w:ilvl w:val="1"/>
          <w:numId w:val="1"/>
        </w:numPr>
        <w:rPr/>
      </w:pPr>
      <w:bookmarkStart w:id="121" w:name="pg9198_141422"/>
      <w:bookmarkStart w:id="122" w:name="__RefHeading___Toc3935301_2870459653"/>
      <w:bookmarkStart w:id="123" w:name="_Toc39"/>
      <w:bookmarkEnd w:id="121"/>
      <w:bookmarkEnd w:id="122"/>
      <w:r>
        <w:rPr>
          <w:rtl w:val="true"/>
        </w:rPr>
        <w:t>الامام علي علیه السلام وأثره في التصوف العملي</w:t>
      </w:r>
      <w:bookmarkEnd w:id="123"/>
    </w:p>
    <w:p>
      <w:pPr>
        <w:pStyle w:val="Heading3"/>
        <w:numPr>
          <w:ilvl w:val="2"/>
          <w:numId w:val="1"/>
        </w:numPr>
        <w:rPr/>
      </w:pPr>
      <w:bookmarkStart w:id="124" w:name="__RefHeading___Toc3935303_2870459653"/>
      <w:bookmarkStart w:id="125" w:name="_Toc40"/>
      <w:bookmarkEnd w:id="124"/>
      <w:r>
        <w:rPr>
          <w:rtl w:val="true"/>
        </w:rPr>
        <w:t>الشيخ علي خازم</w:t>
      </w:r>
      <w:bookmarkEnd w:id="125"/>
    </w:p>
    <w:p>
      <w:pPr>
        <w:pStyle w:val="BookText"/>
        <w:rPr/>
      </w:pPr>
      <w:r>
        <w:rPr>
          <w:rFonts w:ascii="Amiri" w:hAnsi="Amiri" w:eastAsia="Amiri" w:cs="Amiri"/>
          <w:color w:val="111111"/>
          <w:sz w:val="28"/>
          <w:sz w:val="28"/>
          <w:szCs w:val="28"/>
          <w:rtl w:val="true"/>
          <w:lang w:bidi="ar-SA"/>
        </w:rPr>
        <w:t>اختلف المؤرخون للتصوف الإسلامي في مصادره التي انطلق منها هل هي الكتاب والسنة وسيرة الصحابة، أم هي مصادر وافدة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هندية ومسيحية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موافقة ما ذهبت إليه الصوفية للإسلام أو خروجه عنه، ومما قاسوا عليه في هذا المجال أقوال ومذاهب كان لبعضها حظ من الانتشار في المجتمع الإسلامي وبعض دون ذلك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أبرز ما اختلف فيه في هذا المجال هو علاقة التصوف بالتشيع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عمل أكثر علماء الشيعة الاثني عشرية على إدانة التصوف من حيث هو طريق مخترع للسمو الروحي والعلاقة بالله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حيث غايته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مذهب من رأى </w:t>
      </w:r>
    </w:p>
    <w:p>
      <w:pPr>
        <w:pStyle w:val="BookText"/>
        <w:rPr/>
      </w:pPr>
      <w:r>
        <w:rPr>
          <w:rFonts w:ascii="Amiri" w:hAnsi="Amiri" w:eastAsia="Amiri" w:cs="Amiri"/>
          <w:color w:val="111111"/>
          <w:sz w:val="28"/>
          <w:sz w:val="28"/>
          <w:szCs w:val="28"/>
          <w:rtl w:val="true"/>
          <w:lang w:bidi="ar-SA"/>
        </w:rPr>
        <w:t>علاقة ما بين التصوف والتشيع قد ركز على اعتبار أمير المؤمنين المعين الذي صدر عنه الصوفية في مشربهم درجة أولى ثم حاول أن يوفق بين بعض مقالات الصوفية وبين بعض مقالات الشيعة لعلي بن أبي طالب على أي نحو كان هذا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استطعنا فهم هذا التوفيق من حيث ابتنائه على اعتبار التصوف والتشيع متقابلين كاتجاهين بغض النظر عن الاختلافات الداخلية فيهما، وهو أمر يبعد عن الموضوعية، فإننا نحتار في فهم الشدة والقسوة لدى بعض الباحثين من حيث الإصرار في اتجاههم على نفي كل علاقة لعلي عليه السلام بالتصوف ومن أن يعدَّ مؤثراً في حدوث الاتجاه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انتساب الصوفية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 بعدم مشروعية السلوك الصوفي يرجع إلى اعتباره تشريعاً لم يأت أصحابه بدليل عليه من الكتاب والسنة، فضلاً عما أدى إليه في مراحله المتأخرة من توهم الحلول والاتحاد، فهو إذاً اختراع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الاعتراض هو جوهر إشكال علماء المسلمين على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قبل هذا الاعتراض كمادة أساسية في نقاش دعاوى الصوفية فإننا لا نستطيع دفع جوانب أخرى ساهمت في تشكيل هذا الاتجاه الروحي بين المسلمين، ومن أهم هذه الجوانب كما يدَّعيها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والفتوة، وهم يعدون الإمام علياً بن أبي طالب عليه السلام رأس سلسلة إسنادهم والمؤثر الأهم، وهذا التأثير ليس محكوماً به استنباطاً فقط، بل هو مما أقرَّ به كبار الصوفية ونقل عنهم حتى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أبي الحديد في شرحه لنهج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العلوم علم الطريقة والحقيقة وأحوال التصوف، وقد عرفت أن أرباب هذا الفن في جميع بلاد الإسلام إليه ينتهون وعنده يقفون وقد صرح بذلك الشبلي والجنيد وسري وأبويزيد البسطامي وأبو محفوظ معروف الكرخي وغيرهم ويكفيك دلالة على ذلك الخرقة التي هي شعارهم إلى اليوم وكونهم يسندونها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الفتوة فإننا ننقل عن ابن أبي الحديد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أقول في رجل أحبَّ كل أحد أن يتكثر به وودَّ كل أحد أن يتجمل ويتحسن بالانتساب إليه حتى الفتوة التي أحسن ما قيل في 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تستحسن من نفسك ما تستقبحه من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أربابها نسبوا أنفسهم إليه وصنفوا في ذلك كتباً، وجعلوا لذلك إسناداً أنهوه </w:t>
      </w:r>
    </w:p>
    <w:p>
      <w:pPr>
        <w:pStyle w:val="BookText"/>
        <w:rPr/>
      </w:pPr>
      <w:r>
        <w:rPr>
          <w:rFonts w:ascii="Amiri" w:hAnsi="Amiri" w:eastAsia="Amiri" w:cs="Amiri"/>
          <w:color w:val="111111"/>
          <w:sz w:val="28"/>
          <w:sz w:val="28"/>
          <w:szCs w:val="28"/>
          <w:rtl w:val="true"/>
          <w:lang w:bidi="ar-SA"/>
        </w:rPr>
        <w:t>إليه، وقصروه عليه، وسموه سيد الفتيان وعضدوا مذهبهم بالبيت المشهور المروي إنه سمع من السماء يوم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يؤخذ على الفتوة كما يؤخذ على غيرها خروجها عن الإسلام وأحكامه في موارد متعددة، ولكننا لا نرى مبرراً لمن يذهب إلى دفع الزهد العلوي من أن يكون ملهماً للزهد عند من أتوا بعده، أو فتوته عليه السلام أن تكون مصدراً للفتوة اللاحقة غير كون هؤلاء يقرؤون التاريخ محاكمين ومقدسين، وبمعنى آخر إنهم ينفون عن الصوفية والفتيان حق الانتساب لعلي عليه السلام، متناسين وجود اتجاهات منحرفة كثيرة بلغت حدِّ الغلو فيه دون أن تسيء إليه أو إلى أتباعه وشيعته المخلصين له، وقد يكون منشأ الانحراف دخيلاً على جماعة أسست في صورة معتدلة أول نشوئها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نزاع ومحاكمة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في موضع المحاكمة لهذين الاتجاهين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والفتوة نستطيع أن ترسم حدودهما العلوية لنخرج كل الانحرافات والشطحات عن دائرة ساحته عليه السلام، ويمكن لنا أن نشكك في صحة السند المعنعن في الباس الخرقة عند الصوفية، أو إلباس السروال عند الفتيان وما إليها من تفاصيل عملية ونظرية وفي إيصال هذا الشك إلى منتهاه الاثباتي نفياً كفاية لتبوئه ساحة من يحق لهم الانتساب والتشيع لعلي مما يدعى بحقهم زوراً وجهلاً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الحدة في طرفي إشكالية العلاقة بين التصوف والتشيع قد نشأت من أضرار المدعين على حمل كل ما ورد في الاتجاه الصوفي ونظرياته على مذهب الشيعة بعنوان موالاة علي مطلقاً، واقتناص أداء لم يتبنَّها أكثر من أصحابها لتكون دليلاً على ما اتجهوا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استند الطرف المعترض من الاثني عشرية إلى أقوال بعض الأئمة الناظرة إلى صوفية معينة ليدينوا بها كل الاتجاه الصوفي، بل وسعى البعض إلى إرجاع الصوفية إلى المذهب السني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وادعى ذلك بعض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ليتحمل هذه الجهة كل هفوات وأضاليل القوم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هذين ظُلم التصوف كاتجاه روحي، فلم يدرس بموضوعية من جهة غرضه، وهو بلا شك غرض سام، ومنع من أن ينظر إليه كحالة رقي روحي في مسيرة الأمة الإسلامية ومن مآثرها 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 الإمام علي عليه السلام أيضاً بمنعه أن يكون مؤثراً في هذا الاتجاه </w:t>
      </w:r>
    </w:p>
    <w:p>
      <w:pPr>
        <w:pStyle w:val="BookText"/>
        <w:rPr/>
      </w:pPr>
      <w:r>
        <w:rPr>
          <w:rFonts w:ascii="Amiri" w:hAnsi="Amiri" w:eastAsia="Amiri" w:cs="Amiri"/>
          <w:color w:val="111111"/>
          <w:sz w:val="28"/>
          <w:sz w:val="28"/>
          <w:szCs w:val="28"/>
          <w:rtl w:val="true"/>
          <w:lang w:bidi="ar-SA"/>
        </w:rPr>
        <w:t>الروحي بنواحيه الإيجابية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وفوق ذلك كله اخترعنا مجالاً جديداً لتمزيق الأمة الإسلامية من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الصوفية فرقة إسلامية أم أشخاص؟</w:t>
      </w:r>
    </w:p>
    <w:p>
      <w:pPr>
        <w:pStyle w:val="BookText"/>
        <w:rPr/>
      </w:pPr>
      <w:r>
        <w:rPr>
          <w:rFonts w:ascii="Amiri" w:hAnsi="Amiri" w:eastAsia="Amiri" w:cs="Amiri"/>
          <w:color w:val="111111"/>
          <w:sz w:val="28"/>
          <w:sz w:val="28"/>
          <w:szCs w:val="28"/>
          <w:rtl w:val="true"/>
          <w:lang w:bidi="ar-SA"/>
        </w:rPr>
        <w:t>إن أسماء بارزة في عالم التصوف الإسلامي نفسه، وفي الطرق المختلفة فيه قد رفضت ما يرفضه المحققون من علماء السنة والشيعة وذهبت إلى ما يذهبون إليه من الاقتصار على الشريعة في طريق الوصول إلى الحق وإبطال مقالات الاتحاد والحلول كما نرى في طعن علاء الدولة السمناني المعدود من مشايخ الصوفية على الشيخ محي الدين بن عربي في ما ذهب إليه من اعتبار فرعون عين الحق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بين من يتصفون بالصوفية أنفسهم تبايناً واختلافاً يكاد معه عدُّ التصوف فرقة واحدة أمراً مستحيلاً، وهذا الادعاء على أي حال لم يظهر إلا من عدد قليل فيهم منهم الرومي، ولم يقل به أحد من المؤرخين للتصوف إلا الفخر الرازي كما في كتابه اعتقادات فرق المسلمين والمشركين، الباب الثامن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أكثر من حصر فرق الأمة لم يذكر الصوفية وذلك خطأ، لأن حاصل قول الصوفية أن الطريق إلى معرفة الله هو التصفية والتجرد من العلائق البدنية، وهذا طريق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سبقه باختلاف يسير أبو المظفر طاهر بن محمد الاسفراييني في كتابه التبصير في الدين وتمييز الفرقة الناجية عن الفرق الهالكين حيث عدَّه من مذاهب الفرق الناجية من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التصوف إذاً حالة بين المتصوفة، إلا أن هذه الملامح لا ينبغي أن نغفل معها عن إمكانية ملاحظتهما في حالات التصوف التي ظهرت في الأديان الأخرى أيضاً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الذاتية تلزمنا بضرورة التوقف عند آراء كل متصوف بنفسه، بل لعلنا لا نجد لواحدهم استقراراً في تعريفه لأمر ما، إذ هم كما يدعون أرباب أحوال، ومن كانت هذه حاله كيف تمكن محاكمته، فضلاً عن إمكانية افتراض نسق ممذهب، وهذا حالهم في تعريف الصوفي كما ينقله الدكتور أبو العلاء عفيفي عنهم يعطينا ما يزيد على أربعين تعريفاً فما بالك إذا وصلت نوبة البحث إلى التصوف النظري؟ </w:t>
      </w:r>
    </w:p>
    <w:p>
      <w:pPr>
        <w:pStyle w:val="BookText"/>
        <w:rPr/>
      </w:pPr>
      <w:r>
        <w:rPr>
          <w:rFonts w:ascii="Amiri" w:hAnsi="Amiri" w:eastAsia="Amiri" w:cs="Amiri"/>
          <w:color w:val="111111"/>
          <w:sz w:val="28"/>
          <w:sz w:val="28"/>
          <w:szCs w:val="28"/>
          <w:rtl w:val="true"/>
          <w:lang w:bidi="ar-SA"/>
        </w:rPr>
        <w:t>مقام علي عليه السلام في الاتجاه الروحي تصوفا وفتوة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التصوف العملي زهد وفقر وورع وعبادة وعمل وتوبة، والفتوة شجاعة وسخاء وحياء، وللإمام من هذه النصيب الأوفى بل هو المقدَّم فيها عن غيره دون رسول الله صلى الله عليه وآله وسلم كما وصفه بذلك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فيما مضى أخ في الله، وكان يعظمه في عيني صغر الدنيا في عينه، وكان خارجاً من سلطان بطنه فلا يشتهي ما لا يجد ولا يكثر إذا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شجاعته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حمرَّ البأس اتقينا برسول الله صلى الله عليه وآله فلم يكن أحد منا أقرب إلى العدو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دعا الإمام إلى متابعة سيرة رسول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فتأسَّ بنبيك الأطيب الأطهر صلى الله عليه وآله فإن فيه أسوة لمن تأسى، وعزاء لمن تعزى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 الدنيا قضماً، ولم يعرها طرفاً، أهضم أهل الدنيا كشحاً، وأخمصهم من الدنيا بطناً، عرضت عليه الدنيا فأبى أن يقبلها، وعلم أن الله سبحانه أبغض شيئاً فأبغضه، وحقَّر شيئاً فحقره وصغَّر شيئاً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فينا إلا حبنا ما أبغض الله ورسوله، وتعظمنا ما صغرَّ الله ورسوله لكفى به شقاقاً لله، ومحادَّة عن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التصوف بما هو اتجاه روحي غرضه التقرب من المولى والاعراض عمَّا سواه حالة نفسانية، ولا بد للنفس الإنسانية من طريق مرسومة وسائق يقودها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وجود الإنسان في هذه الدنيا يشتمل على وجودين مادي وروحي وهما متعلقان ببعضهما البعض، وقد بعث الله تعالى النبيين بالرسالات لتنظيم التناغم بين مقتضيات الطبيعتين المادية والروحية في مسار الوصول إلى أعلى مراتب العبادة المؤدية إلى عرفان الله حقاً، وضمن هذه الصورة لا يكون التصوف خارجاً عما أشار إليه أمير المؤمنين حين ربط الآثار الروحية بالعمل والعبادة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 والحج جهاد كل ضعيف ولكل شيء زكاة وزكاة البدن الصيام وجهاد المرأة حسن التبعّل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 أيضاً في نفس المجال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الإيمان تطهيراً من الشرك، والصلاة تنزيهاً عن الكبر، والزكاة تسبيباً للرزق، والصيام ابتلاء لاخلاص الخلق، والحج تقربة للدين، والجهاد عزاً للإسلام، والأمر بالمعروف مصلحة للعوام، والنهي عن المنكر ردعاً للسفهاء، وصلة الرحم منماة للعدد والقصاص حقناً للدماء، وإقامة الحدود إعظاماً للمحارم، وترك الزنا تحصيناً للنسب، وترك اللواط تكثيراً </w:t>
      </w:r>
    </w:p>
    <w:p>
      <w:pPr>
        <w:pStyle w:val="BookText"/>
        <w:rPr/>
      </w:pPr>
      <w:r>
        <w:rPr>
          <w:rFonts w:ascii="Amiri" w:hAnsi="Amiri" w:eastAsia="Amiri" w:cs="Amiri"/>
          <w:color w:val="111111"/>
          <w:sz w:val="28"/>
          <w:sz w:val="28"/>
          <w:szCs w:val="28"/>
          <w:rtl w:val="true"/>
          <w:lang w:bidi="ar-SA"/>
        </w:rPr>
        <w:t>للنسل، والشهادة استظهاراً على المجاحدات، وترك الكذب تشريفاً للصدق، والسلام أماناً من المخاوف والإمامة نظاماً للأمة، والطاعة تعظيماً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كلام الإمام هذا يضع الفقه الذي سماه أهل التصوف علم الرسوم، في إطاره الذي أراده الله من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المفسرة بالمعرفة، وهذه المعرفة هي ما يسعى إليه الصوفية، فهذا هو إذا الطريق العلوي الذي يجمع بين ما للحق وللخلق ويوصل الإنسان إلى حالة القرب والإخلاص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الاتجاه الروحي عند الإمام علي عليه السلام لم يخرجه من هذه الدنيا ولكنه كما في المنقول عنه قرضها علي منهاج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هذا الاتجاه الروحي لا ينكر تأثير الانشغال بالخلق عن الحق تعالى، وأن هذا الانشغال قد يخرج الإنسان عن حده فيصير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كالبهيمة المربوطة همها علفها أو المرسلة شغلها تقممها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سعياً بين القاذورات المتنافس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إذاً هو تالي رسول الله صلى الله عليه وآله في قيادة الأمة في معراجها الروحي وسنتحدث لاحقاً عن خصوصيته في هذا المجال ونكتفي هنا بالإشارة إلى أنه سيعد عند الصوفية رأس السلسلة في السند المتصل برسول الله، ولكن هذا لم يمنع اتجاه قوم ممن خافوا استخدام هذا الموضوع سياسياً ومذهبياً أن يبتدعوا طرقاً تنتهي إلى الخلفاء الثلاثة الآخرين وإن لم يأخذ هذا العمل مداه واحسب أن الافتعال الخصوصيات وأحوال لم يقف أمام صورة ابن أبي طالب في أذهان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 التصوف كذلك حاولت جماعة في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يذكر الدكتور الشيبي أن تقلل من شأن علي عليه السلام في مقام الفتوة فأوجدوا مقابلها النبوية وهي جماعة قائمة على أسس الفتوة بغير اسمها ولكن لم يكتب لها الانتشار هكذا تصنع السياسة والبغضاء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علي عليه السلام مقابل النبي لأن جماعة تبنته فيساء إليه من أعدائهم ليرتفع الولاء عند محبيه وتخرج الأمور عن نصابها إلى أن يقضي الله برد هذه الأمة إلى الجادة الوسطى ويبقى علي في مقامه الذي هو فيه لا يضره شنآن مبغض ولا غلو محب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عودة إلى العلاقة بين التصوف والتشيع</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في موضع سابق أن بعض المؤرخين ادعى نسبة التصوف إلى التشيع لعلي مطلقاً، </w:t>
      </w:r>
    </w:p>
    <w:p>
      <w:pPr>
        <w:pStyle w:val="BookText"/>
        <w:rPr/>
      </w:pPr>
      <w:r>
        <w:rPr>
          <w:rFonts w:ascii="Amiri" w:hAnsi="Amiri" w:eastAsia="Amiri" w:cs="Amiri"/>
          <w:color w:val="111111"/>
          <w:sz w:val="28"/>
          <w:sz w:val="28"/>
          <w:szCs w:val="28"/>
          <w:rtl w:val="true"/>
          <w:lang w:bidi="ar-SA"/>
        </w:rPr>
        <w:t>بمعنى أنه مثلا قد عدَّ الغلاة المؤلهين لعلي عليه السلام شيعة مع أن المسلمين عموماً والشيعة الاثني عشرية خصوصاً يعتبرونهم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إن في هذا افتراء على فرقة عريقة من المسلمين ومجافاة للموضوعية ولو أراد هؤلاء الانصاف لاكتفوا بالقول بأن للإمام علي عليه السلام التأثير المهم والبارز في ترغيب المسلمين بالعبادة والزهد والورع والفقر والرضا والتوكل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وهي الأمور التي تعد بصورة موضوعية من المؤثرات في تشكيل الطرق والنظريات الصوفية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القول بتأثر الصوفية بالتشيع يحتاج بداية إلى تحديد لهذا التشيع وإن أول إشكال يرد على القائلين بهذه المقالة هو أنه لا يصح الجزم باعتبار المؤسسين للتصوف في مراحله المختلفة شيعة لعلي عليه السلام ولو من خلال فهم التشيع بمعنى الموالاة عموماً، فماذا نصنع مثلاً بأبي بكر الكتاني مبدع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والمنظِّر لها والذي كان يجد في نفسه غيرة من علي بن أبي طالب، فاستعمل المنامات ورؤيا النبي صلى الله عليه وسلم وأمره له بالسلام عليه للمصالحة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ملاحظة علاقة ما بين أحد الصوفية وعلي عليه السلام ولكنَّ هذا لا يعني صحة استناد كل ما يراه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تتشابه بعض الأفكار ولكن التشابه شيء والتأثر والتأثير شيء آخر يحتاج إلى إثبات اتباع ونقل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وفوق هذا كله، فإن الاشكال الأساسي على هؤلاء أنهم من جهة يرون التشيع مذهباً ركِّب بتطور الزمان، ومن جهة أخرى يحكمون بأن التصوف أخذ من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بتشيع المنقول عنهم أو المتأثَّر بهم فالأولى أن يقال بتأثر الصوفية ببعض الشيعة لا بالتشيع، علماً بأن أكثر الشيعة يرون أن المذهب قد وجد في حياة رسول الله نفسه ضمن صورة محددة يخرج عنها أكثر من يدعى تأثيرهم في 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نصل إلى أن القول بتأثر التصوف العملي في أكثر مفرداته بعلي عليه السلام هو قول صحيح دون الخشية من استعمال اصطلاح التصوف، وأنه عليه السلام اختُّص بهذا دون بقية الصحابة لأنه قد تميَّز عنهم فعلاً باعترافهم أنفسهم، والتزام كبار أهل الطريقة كما نقله عنهم ابن أبي الحديد وغيرّه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أردنا تفسير ذلك فإننا نستطيع القول بأن الإمام عليه السلام قد تميَّز من بين </w:t>
      </w:r>
    </w:p>
    <w:p>
      <w:pPr>
        <w:pStyle w:val="BookText"/>
        <w:rPr/>
      </w:pPr>
      <w:r>
        <w:rPr>
          <w:rFonts w:ascii="Amiri" w:hAnsi="Amiri" w:eastAsia="Amiri" w:cs="Amiri"/>
          <w:color w:val="111111"/>
          <w:sz w:val="28"/>
          <w:sz w:val="28"/>
          <w:szCs w:val="28"/>
          <w:rtl w:val="true"/>
          <w:lang w:bidi="ar-SA"/>
        </w:rPr>
        <w:t>الصحابة ليس بالسلوك العملي فقط بل بالتوجيه لهذا السلوك والدعوة له خصوصاً بعد توليه الخلافة وماكان عليه حال المجتمع الإسلامي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نهج البلاغة أسناد كافية ومواد يمكن الاعتماد عليها في تركيب الاتجاه الروحي عند الإمام، وسواء أردنا تشكيل هذا الاتجاه الروحي وفق مفردات القوم المتأخرة في التأليف ما بينها، أو أردنا أخذها كما هي لاستطعنا الوقوف على طريقة في الحياة الروحية لا نسقط معها من كلامه المجموع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لخروجه عن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النزر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الاتجاه الروحي عند أمير المؤمنين ليس شأناً يخرج به عن الحياة بل هو مترابط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عنوان الذاكر الحقيقي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إليه وابن عباس يدعوه للقاء الخارجين إلى الحج، الطالبين الاستماع إليه، وهو مشغول بخصف نعله فيسأله عن قيمتها على ما هي عليه، فلا يقيّمها بنصف درهم والإمام يراها أحبَّ إليه من الإمارة إلا أن يقيم حقاً أو يدفع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وانظر إليه في السوق شاهراً سيفه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يشتري مني هذا السيف فو الذي فلق الحبة لطالمنا كشفت به الكرب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كان عندي ثمن إزار لما بعته فيبيعه رجل إزاراً ويؤخر قبض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إليه وقد رقع مدرعته حتى استحيا من راقعها وهو يراها معيناً على خشوع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إليه لا يبيت مبطاناً وحوله أكباد حرَّى، ولعل في الحجاز أو اليمامة من لا عهد له بالشبع أو طمع بالقرص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يسأل أهل الكوفة أن لا يدعوه يخرج من عندهم بما يزيد على ما أتاهم به، وهو يأكل ويطعمهم من ماله الخاص وكد يمينه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الاتجاه الروحي عند علي عليه السلام يحكم الحياة في هذه الدنيا وينظمها، إنه الجمع بين العمل والعبادة بين المال والقناعة بين الجهاد والتوكل بين السلطة والزهد بين سلامة البدن وتقوى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الكلام عن الاتجاه الروحي عند الإمام علي عليه السلام كما ذكرنا مبثوثاً في كل أنحاء النهج، وقفت عند الأسلوب الذي يمكنني من الإشارة إلى معالم هذا الاتجاه دون حمل نهج البلاغة بكامله، فرأيت الاقتصار على بعض عناوين التصوف العملي وما ورد فيها منه سلام الله عليه كافٍ وأنا الخائف من الوقوف على عتبته فكيف بالخوض في ساحته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السلوك الروحي لا يستقيم في الاتجاه الصحيح دون رؤية واضحة لهذا العالم المادي الذي نعيش فيه، وإذا كانت صورة الدنيا وحال الناس فيها كما وصف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الوصول إلى رتبة أولياء الله يكون بالسعي للتشبه بهم في زهدهم فيها، وورعهم عن محارمها، والتزام حدود الله فيها والتوكل عليه والقناعة بالكفاف منها، والجهاد في سبيل الله الذي يحتاج إلى قوة وشجاعة وسخاء وهذه كما ذكرنا سابقاً من مفردات التصوف العملي التي لا يسع المقام لاستقصاء أقواله وسيرته فيها فضلًا عن ذكر كل ما يعد من مفردات التصوف العملي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والعمل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الدنيا كمثل الحية لين مسَّها والسم الناقع في جوفها يهدي إليها الغر الجاهل ويحذرها ذو اللب العاقل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ممر لا دار 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خلقت لغيرها ولم تخلق لنفسها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هوان الدنيا على الله أنه لا يعصى إلا فيها، ولا ينال ما عنده إلّا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وصف للدنيا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لم يرضها ثواباً لأوليائه، ولا عقاباً لأعدائه وإن أهل الدنيا كركب بينا هم حلَّوا إذ صاح بهم سائقهم فارتحلواه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الدنيا دار مجاز والآخرة دار قرار فخذوا من ممركم لمقركم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لدنياك كأنك تعيش أبداً، واعمل لآخرتك كأنك تموت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له عليه السلام قاله للعلاء بن زياد الحارثي وقد دخل عليه يعوده فرأى سعة داره بالبصرة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تصنع بسعة هذه الدار في الدنيا وأنت إليها في الآخرة كنت أحوج؟ وبلى إن شئت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 فيها الضيف وتصل فيها الرحم، وتطلع منها الحقوق مطالعها فإذا أنت قد بلغت بها الآخرة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العلاء يا أمير المؤمنين أشكو إليك أخي عاصم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وتخلى عن الدنيا، قال عليَّ به فلما جاء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بك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رحمت أهلك وولدك أترى الله أحلَّ لك الطيبات وهو يكره أن تأخذها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أهون على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أمير المؤمنين هذا أنت في خشونة ملبسك وجشوبة مأكلك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لست كأنت إن الله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الدنيا عند الإمام علي إلا مزرعة للآخرة، وهى بنفسها لا تستحق ذماً ولا مدحاً حيث أنها جعلت في تصرف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فالناس فيها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فيها نفسه فأوبقها، ورجل ابتاع نفسه فأعتقها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كما في كلام آخر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الدنيا عاملان عامل عمل في الدنيا للدنيا قد شغلته دنياه عن آخرته، يخشى على من يخلفه الفقر ويأمنه على نفسه فيفني عمره في منفعة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وعامل عمل في الدنيا لما بعدها، فجاءه الذي له من الدنيا بغير عمل، فأحرز الخطين معاً، وملك الدارين جميعاً، فأصبح وجيهاً عند الله لا يسأل الله حاجة فيمنعه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 من الدنيا بغير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ذهب إليه ابن أبي الحديد في شرحه بأنه أثر لاشتغاله بالعبادة، فإن هذا الأثر عند الإمام قد بُيِّن في موضع آخر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 الله حاجة فيمنعه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المقسوم من الرزق المقدر للخلائق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مشتملة على ما يذكر بالآخرة وعلى ما يغر ويخدع والإنسان في حياته هو المسؤول عن كيفية النظر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وقد سمع رجلًا يذم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الذام للدنيا، المغتر بغرورها، المخدوع بأباطيلها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أتغتر بالدنيا ثم تذمها؟ أنت المتجرم عليها أم هي المتجرمة عليك؟ متى استهوتك أم متى غرَّتك؟ أبمصارع آبائك من البلى، أم بمضاجع أمهاتك تحت الثرى؟ كم علَّلت بكفيك، وكم مرَّضت بيديك؟ تبتغي لهم الشفاء وتستوصف لهم الأطباء غداة لا يغني عنهم دواؤك ولا يجدي عليهم بكاؤك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ينفع أحدهم إشفاقك، ولم تسعف فيه بطلبتك ولم تدفع عنه بقوتك وقد مثلَتْ لك به الدنيا، وبمصرعه مصرعك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صدق لمن صدقها، ودار عافية لم فهم عنها ودار غنى لمن تزوَّد منها ودار موعظة لمن اتعظ بها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أحباء الله، ومصلى ملائكة الله، ومهبط وحى الله ومتجر أولياء الله اكتسبوا فيها </w:t>
      </w:r>
    </w:p>
    <w:p>
      <w:pPr>
        <w:pStyle w:val="BookText"/>
        <w:rPr/>
      </w:pPr>
      <w:r>
        <w:rPr>
          <w:rFonts w:ascii="Amiri" w:hAnsi="Amiri" w:eastAsia="Amiri" w:cs="Amiri"/>
          <w:color w:val="111111"/>
          <w:sz w:val="28"/>
          <w:sz w:val="28"/>
          <w:szCs w:val="28"/>
          <w:rtl w:val="true"/>
          <w:lang w:bidi="ar-SA"/>
        </w:rPr>
        <w:t>الرحمة وربحوا فيها الجنة فمن ذا يذمها وقد آذنت ببينها ونادت بفراقها ونعت نفسها وأهلها فمثلت لهم ببلائها البلاء وشوَّقتهم بسرورها إلى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راحت بعافية وابتكرت بفجيعة ترغيباً وترهيباً وتخويفاً وتحذيراً فذمَّها رجال غداة الندامة وحمدها آخرون يوم القيامة، ذكَّرتهم الدنيا فتذكروا، وحدثتهم فصدقوا ووعظتهم فاتعظوا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متاع الدنيا حطام موبىء فتجنبوا مرعاه قلعتها أحظى من طمأنينة وبلغتها أزكى من ثروتها، حكم على مكثر منها بالفاقة، وأعين من غني عنها بالراحة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راقه زبرجها أعقبت ناظريه كمها، ومن استشعر الشغف بها ملات ضميره أشجاناً لهنَّ رقص على سويداء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يشغله وغم يحزنه، كذلك حتى يؤخذ بكظمه فيلقى بالفضاء متقطعاً أبهراه هيناً على الله فناؤه وعلى الاخوان القاؤه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ينظر المؤمن إلى الدنيا بعين الاعتبار، ويقتاث منها ببطن الاضطرار، ويسمع فيها بأذن المقت والابغاض، إن قيل أثرى قيل أكدى وإن فرح له بالبقاء حزن له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ولم يأتهم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فيه يبلسون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الركون إلى الدنيا مع ما تعاين منها جمل والتقصير في حسن العمل إذا وثقت بالثواب عليه غبن والطمأنينة إلى كل أحد قبل الاختبار له 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أولياء الله هم الذين نظروا إلى باطن الدنيا إذ نظر الناس إلى ظاهرها واشتغلوا بأجلها إذ اشتغل الناس بعاجلها، فأماتوا منها ماخشوا أن يميتهم وتركوا منها ما علموا أنه سيتركهم، ورأوا استكثار غيرهم منها استقلالاً، ودركهم لها فوتاً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أعداء ما سالم الناس وسلم ما عادى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عُلم الكتاب وبه علموا، وبهم قام الكتاب وبه قاموا لا يرون مرجوا فوق ما يرجون ولا مخوفاً فوق ما يخافون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ورئي عليه إزار مرقوع فقيل له في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يخشع له القلب، وتذل به النفس ويقتدي به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والآخرة عدوان متفاوتان وسبيلان مختلفان، فمن أحب الدنيا وتولاها أبغض الآخرة وعاداها، وهما بمنزلة المشرق والمغرب وماش بينهما كلما قرب من واحد بعد من الآخر، وهما بعد ضرتان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أزهد في الدنيا يبصرك الله عوراتها ولا تغفل فلست بمغفول عنك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أبي تعرضت أم إلى تشوقت؟ لا حان حينك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غيري لا حاجة لي فيك، قد طلقتك ثلاثاً لا رجعة فيها، فعيشك قصير، وخطرك يسير، </w:t>
      </w:r>
    </w:p>
    <w:p>
      <w:pPr>
        <w:pStyle w:val="BookText"/>
        <w:rPr/>
      </w:pPr>
      <w:r>
        <w:rPr>
          <w:rFonts w:ascii="Amiri" w:hAnsi="Amiri" w:eastAsia="Amiri" w:cs="Amiri"/>
          <w:color w:val="111111"/>
          <w:sz w:val="28"/>
          <w:sz w:val="28"/>
          <w:szCs w:val="28"/>
          <w:rtl w:val="true"/>
          <w:lang w:bidi="ar-SA"/>
        </w:rPr>
        <w:t>وعملك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وطول الطريق وبعد السفر وعظيم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يعرِّف الإمام عليه السلام الزهد على أنه حالة 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كله بين كلمتين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لكيلا تأسوا على ما فاتكم ولا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يأس على الماضي ولم يفرح بالآتي فقد أخذ الزهد بطرفيه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الزهد إخفاء الزهد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والزهد عنده عمل لا عجز ولذلك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زهد كالزهد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الزهد مقابل للرغبة وللطمع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الطمع مورد غير مصدر وضامن غير 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عليه السلام الزاهدين والطامعين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للزاهدين في الدنيا الراغبين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قوم اتخذوا الأرض بساطاً وترابها فراشاً وماءها طيباً والقرآن شعاراً والدعاء دثاراً ثم قرضوا الدنيا قرضاً على منهاج المسيح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وقابلهم بمن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 الآخرة بغير العمل ويرجي التوبة بطول الأمل يقول في الدنيا بقول الزاهدين ويعمل فيها بعمل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 منها لم يشبع وإن منع منها لم يقنع، يعجز عن شكر ما أوتي ويبتغي الزيادة فيما بقي ينهي ولا ينتهي، ويأمر بما لا يأتي، يحب الصالحين ولا يعمل عملهم، ويبغض المذنبين وهو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وللإمام في دفع ما توهمه البعض طريقاً إلى الآخرة كلام جميل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العجز آفة، والصبر شجاعة، والزهد ثروة، والورع جُنة، ونعم القرين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يعيدنا إلى التأكيد على أن التربية الروحية عند الإمام عليه السلام لا تكون بالسلبية اتجاه الدنيا فإنها مظهر عجز والعجز كما قال 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يرتبط الزهد بالقناعة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مقتصر عليه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الحلال والحرام كما ذكرنا مقابل للرغبة والطمع وهما حالتان نفسيتان مقلقتان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اقتصر على بلغة </w:t>
      </w:r>
    </w:p>
    <w:p>
      <w:pPr>
        <w:pStyle w:val="BookText"/>
        <w:rPr/>
      </w:pPr>
      <w:r>
        <w:rPr>
          <w:rFonts w:ascii="Amiri" w:hAnsi="Amiri" w:eastAsia="Amiri" w:cs="Amiri"/>
          <w:color w:val="111111"/>
          <w:sz w:val="28"/>
          <w:sz w:val="28"/>
          <w:szCs w:val="28"/>
          <w:rtl w:val="true"/>
          <w:lang w:bidi="ar-SA"/>
        </w:rPr>
        <w:t>الكفاف فقد انتظم الراحة وتبوأ خفض الدعة، والرغبة مفتاح النصب ومطية التعب، والحرص والكبر والحسد دواع إلى التقحم 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استشعر الشغف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ملأت ضميره أشجاناً لهن رقص على سويداء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يشغله وغم يحزنه كذلك حتى يؤخذ بكظمه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والقناعة المرتبطة بالزهد كذلك لا تكون ناشئة عن عجز فذلك إنما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أبعده عن طلب الملك ضؤولة نفسه وانقطاع سببه فقصرته الحال على حاله فتحلى باسم القناعة وتزين بلباس أهل الزهادة وليس من ذلك في مراح ولا مغدى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سبيل إلى راحة النفس وطمأنينتها كما مر معنا ويعلم الإمام ابن آد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لم تأته أتاك فلا تحمل هم سنتك على هم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كل يوم على ما فيه فإن تكن السنة من عمرك فإن الله تعالى سيؤتيك في كل غد جديد ما قسم لك، وإن لم تكن السنة من عمرك فما تضع بالهم فيهما 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يسبقك إلى رزقك طالب، ولن يغلبك عليه غالب ولن يبطىء عنك ما قدِّر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عند الإمام إذاً مدخل إلى دفع الهم عن النفس وليست عجزاً وقعوداً عن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يريد الإمام من القناعة أن توصل إلى الفقر السلبي بل إلى الفقر الإيجابي، إلى الكفاف دون أن يكون في الغنى واليسار أية مشكلة إذا حفظ معهما حق الله وحق الناس وتنظيم حياة الإنسان يساعد على حصولهما ومن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التمييز بين حياة الكفاف وحياة الفقر كما ذهب إليها بعض الصوفية يضعنا أمام نتائج مختلفة، إذ أن الفقر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يخرس الفطن عن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في الوطن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إني أخاف عليك الفقر فاستعذ بالله منه، فإن الفقر منقصة للدين، مدهشة للعقل، داعية للمقت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وأن من البلاء الفاقة وأشد من الفاقة مرض البدن، وأشد من مرض البدن مرض القلب ألا وإن من النعم سعة المال وأفضل من سعة المال صحة البدن، وأفضل من صحة البدن تقوى القلب</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بد للفقراء من معين من أنفسهم لكي لا يؤثر فيهم الفقر نفوراً عن الحق فلذلك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العفاف زينة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تواضع الأغنياء للفقراء طلباً لما عند الله </w:t>
      </w:r>
    </w:p>
    <w:p>
      <w:pPr>
        <w:pStyle w:val="BookText"/>
        <w:rPr/>
      </w:pPr>
      <w:r>
        <w:rPr>
          <w:rFonts w:ascii="Amiri" w:hAnsi="Amiri" w:eastAsia="Amiri" w:cs="Amiri"/>
          <w:color w:val="111111"/>
          <w:sz w:val="28"/>
          <w:sz w:val="28"/>
          <w:szCs w:val="28"/>
          <w:rtl w:val="true"/>
          <w:lang w:bidi="ar-SA"/>
        </w:rPr>
        <w:t>وأحسن منه تيه الفقراء على الأغنياء اتكالاً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أصلح ما بينه وبين الله أصلح الله ما بينه وبين الناس، ومن أصلح أمر آخرته، أصلح الله أمر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وإن الكفاف هو الاقتصار على الحاجة والقناعة بالكفاف التي أشار إليها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مقتصر عليه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المؤمنين حقاً أولئك الذين قال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ذكر المعاد، وعمل للحساب وقنع بالكفاف ورضي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الصفات التي وصف بها خباب بن الأرت وزاده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 مجاهداً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التوكل والعبادة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نصل إلى واحدة من أخطر المفردات التي أساء فيها قوم فصاروا منها إلى التواكل وترك العمل ولننظر ماذا يقول الإمام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التوكل على الله وحسن الظن به والثقة بقضائه لا تكفي العبد عن العبادة والعمل، وقد أجاب رسول الله لما قيل له أليس قد غفر الله لك ما تقدم من ذنبك وما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العبادة وهذا العمل لا يكونان على أتم صورهما إلا إذا وافقا شرع الله لنا فيما ورد إلينا من الطرق الصحيحة عن رسول الله وأهل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افترض عليكم فرائض فلا تضيعوها، وحدَّ لكم حدوداً فلا تعتدوها ونهاكم عن أشياء فلا تنتهكوها، وسكت لكم عن أشياء ولم يدعها نسياناً فلا تتكفلوها، طوبى لمن ذل في نفسه وطاب كسبه وصلحت سريرته وحسنت خليقته، وأنفق الفضل من ماله، وأمسك الفضل من لسانه وعزل عن الناس شره ووسعته السنة ولم ينسب إلى البدعة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قصِّر في العمل ابتلي بالهم ولا حاجة لله فيمن ليس الله في ماله ونفسه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وساعة يروم معاشه، وساعة يخلي بين نفسه وبين لذتها فيما يحل ويجمل وليس للعاقل أن يكون شاخصاً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في معاد أو لذة في غير محرَّم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ذهب إليه البعض من تعذيب النفس والجسد عمل غير 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صائم ليس له من صيامه إلا الجوع والظمأ وكم من قائم ليس له من قيامه إلا السهر والعناء حبذا نوم الأكياس وإفطارهم، وفي العباد،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تدوم عليه أرجى من كثير مملول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أضرَّت </w:t>
      </w:r>
    </w:p>
    <w:p>
      <w:pPr>
        <w:pStyle w:val="BookText"/>
        <w:rPr/>
      </w:pPr>
      <w:r>
        <w:rPr>
          <w:rFonts w:ascii="Amiri" w:hAnsi="Amiri" w:eastAsia="Amiri" w:cs="Amiri"/>
          <w:color w:val="111111"/>
          <w:sz w:val="28"/>
          <w:sz w:val="28"/>
          <w:szCs w:val="28"/>
          <w:rtl w:val="true"/>
          <w:lang w:bidi="ar-SA"/>
        </w:rPr>
        <w:t>النوافل بالفرائض ما تركوها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الشجاعة والفتوة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منهج الإمام في التربية الروحية للإنسان حتى نصل إلى الفتوة والشجاعة التي لا تنفصل عما سلف مما يجب أن تتحلى به نفس المسلم ولنأخذ بعضاً مما ذكره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عار والجبن منقصة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بالذل من كشف عن ضره وهانت عليه نفسه من أمَّر عليها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قبر العيوب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قرنت الهيبة بالخيبة إن قدر الرجل على قدر همته وصدقه على قدر مروءته وشجاعته على قدر أنفته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 بالحزم والحزم بإجالة الرأي والرأي بتحصين الأسرار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 الصبور الظفر وإن طال به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 سنان الغضب لله قوي على قتل أشداء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هبت أمراً فقع فيه فإن شدة توقيه أعظم مما تخاف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تدعونَّ إلى مبارزة وإن دعيت فأجب فإن الداعي إليها باغ والباغي مصروع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 إنه من رأى عدواناً يعمل به ومنكراً يدعى إليه فأنكره بقلبه فقد سلم وبرىء ومن أنكره بلسانه فقد أجر ومن أنكره بالسيف لتكون كلمة الله هي العليا وكلمة الظالمين هي السفلى فذلك الذي أصاب سبيل الهدى وقام على الطريق ونوِّر في قلبه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تغلبون عليه الجهاد بأيديكم ثم بألسنتكم ثم بقلوبكم فمن لم يعرف بقلبه معروفاً ولم ينكر منكراً قُلب فجُعل أعلاه أسفله وأسفله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أن نتعرف إلى فتوته عليه السلام وشجاعته ليكون أسوة بعد رسول الله فلننظر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لابن أبي طالب آنس بالموت من الطفل بثدي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أكون كالضبع تنام على طول اللدم حتى يصل إليها طالبها ويختلها راصدها، ولكني أضرب بالمقبل إلى الحق المدير عنه وبالسامع المطيع العاصي المريب أبداً حتى يأتي علي يومي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امرءاً يمكِّن عدوه من نفسه يعرق لحمه ويهشم عظمه ويفري جلده لعظيم عجزه ضعيف ما ضمت عليه جوانح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فكن ذاك إن شئت فإما أنا فوالله دون أن </w:t>
      </w:r>
    </w:p>
    <w:p>
      <w:pPr>
        <w:pStyle w:val="BookText"/>
        <w:rPr/>
      </w:pPr>
      <w:r>
        <w:rPr>
          <w:rFonts w:ascii="Amiri" w:hAnsi="Amiri" w:eastAsia="Amiri" w:cs="Amiri"/>
          <w:color w:val="111111"/>
          <w:sz w:val="28"/>
          <w:sz w:val="28"/>
          <w:szCs w:val="28"/>
          <w:rtl w:val="true"/>
          <w:lang w:bidi="ar-SA"/>
        </w:rPr>
        <w:t>أعطي ذلك ضرب بالمشرفية تطير منه فراش الهام وتطيح السواعد والأقدام ويفعل الله بعد ذلك ما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أبالي دخلت إلى الموت أو خرج الموت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أرعدوا وأبرقوا ومع هذين الفشل ولسنانرعد حتى نوقع ولا نسيل حتى نمطر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اغزوهم قبل أن يغزوكم فوالله ما غزي قوم قط في عقر دارهم إلا 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استطعموكم القتال فأقروا على مذلة وتأخير محلة أو رؤوا السيوف من الدماء ترووا من الماء فالموت في حياتكم مقهورين والحياة في موتكم قاهرين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الموت عنده فهو غير مخوف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 الله جنة حصينة فإذا جاء يومي انفرجت عني وأسلمتني فحينئذ لا يطيش السهم ولا يبرأ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عندما خوفوه من الاغتيال، بل إن الموت غيظاً من عمل الظالمين ممدوح عنده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امرءاً مسلماً مات من بعد هذا أسفاً ما کان به ملوماً بل كان به عندي جديرا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للمؤمن صفات يجب أن يتحلى بها الإنسان في نفسه، وأن لا يتصف بأخرى، ومنها ما يتعلق بالعشرة مع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رجل خلة رائقة فانتظروا أخواتها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خالطوا الناس مخالطة، إن متم معها بكوا عليكم وإن عشتم حنُّوا إليكم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جامع لمساوىء العيوب وهو زمام يقاد به إلى كل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والأناة توأمان ينتجهما علو الهمة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أن تؤثر الصدق حيث يضرك على الكذب حيث ينفعك وألا يكون في حديثك فضل من عملك وأن تتقي الله في حديث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مامزح أمرؤ مزحة إلا مُجّ من عقله مجة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بشره في وجهه، وحزنه في قلبه أوسع شيء صدراً واذلَّ شيء نفساً، يكره الرفعة ویشنا السمعة طويل غمه بعيد همه كثير صمته مشغول وقته، شکور صبور، مغمور بفكرته صنين بخلته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الخرق المعالجة قبل الإمكان، والأناة بعد الفرصة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سبع إن خليّ عنه 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 صف لنا العاقل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يضع الشيء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صف لنا الجاهل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أشفي غيظي إذا غضبت؟ أحين أعجز عن الانتقام فيقال لي لو صبرت؟ أم حين أقدر عليه فيقال لي لو عفوت؟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وضع نفسه مواضع التهمة فلا يلومنَّ من أساء إليه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 الحاجة أهون من طلبها إلى غير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ما كان ابتداء، فأما ما كان عن مسألة فحياء وتذمم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 الناس من عجز عن اكتساب الاخوان وأعجز منه من ضيَّع من ظفر به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العاقل صندوق سره والبشاشة حبالة المودة والاحتمال قبر العيوب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أقيلوا ذوي المروءات عثراتهم فما يعثر منهم عاثر إلا ويد الله بيده يرفعه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كفارات الذنوب العظام إغاثة الملهوف والتنفيس عن المكروب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حبيت بتحية فحي بأحسن منها، وإذا أسديت إليك يد فكافئها بما يربي عليها والفضل مع ذلك للبادي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 من إعطاء القليل فإن الحرمان أقل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الصديق صديقاً حتى يحفظ أخاه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وغيبته ووفاته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 أخاك بالإحسان إليه، واردد شره بالإنعام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حبيبك هوناً ما عسى أن يكون بغيضك يوماً ما وابغض بغيضك هوناً ما عسى</w:t>
      </w:r>
    </w:p>
    <w:p>
      <w:pPr>
        <w:pStyle w:val="BookText"/>
        <w:rPr/>
      </w:pPr>
      <w:r>
        <w:rPr>
          <w:rFonts w:ascii="Amiri" w:hAnsi="Amiri" w:eastAsia="Amiri" w:cs="Amiri"/>
          <w:color w:val="111111"/>
          <w:sz w:val="28"/>
          <w:sz w:val="28"/>
          <w:szCs w:val="28"/>
          <w:rtl w:val="true"/>
          <w:lang w:bidi="ar-SA"/>
        </w:rPr>
        <w:t>أن يكون حبيبك يوماً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في عقب غيركم تحفظوا في عقبكم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الركون إلى الدنيا مع ما تعاين منها جهل والتقصير في حسن العمل إذا وثقت بالثواب عليه غبن والطمأنينة إلى كل أحد قبل الاختبار له عجزه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المجاهد الشهيد في سبيل الله بأعظم أجراً ممن قدر فعف لكاد العفيف أن يكون ملكاً من الملائكة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فهذا شيء من منهج علي الروحي وله في مقامات الرضا والاستغفار والتوبة وغيرها </w:t>
      </w:r>
    </w:p>
    <w:p>
      <w:pPr>
        <w:pStyle w:val="BookText"/>
        <w:rPr/>
      </w:pPr>
      <w:r>
        <w:rPr>
          <w:rFonts w:ascii="Amiri" w:hAnsi="Amiri" w:eastAsia="Amiri" w:cs="Amiri"/>
          <w:color w:val="111111"/>
          <w:sz w:val="28"/>
          <w:sz w:val="28"/>
          <w:szCs w:val="28"/>
          <w:rtl w:val="true"/>
          <w:lang w:bidi="ar-SA"/>
        </w:rPr>
        <w:t>كلام وأحوال فمن التزم بهذا كان على التشيع والسنة وإلا فهو خارج ومنسوب إلى البدعة، وإن كان هذا المنهاج مما يسمى تصوفاً فإنه التصوف الممدوح العامل بغير مذموم في الدنيا والآخرة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126" w:name="pg9198_141440"/>
    </w:p>
    <w:p>
      <w:pPr>
        <w:pStyle w:val="Heading2"/>
        <w:numPr>
          <w:ilvl w:val="1"/>
          <w:numId w:val="1"/>
        </w:numPr>
        <w:rPr/>
      </w:pPr>
      <w:bookmarkStart w:id="127" w:name="__RefHeading___Toc3935305_2870459653"/>
      <w:bookmarkStart w:id="128" w:name="_Toc41"/>
      <w:bookmarkEnd w:id="126"/>
      <w:bookmarkEnd w:id="127"/>
      <w:r>
        <w:rPr>
          <w:rtl w:val="true"/>
        </w:rPr>
        <w:t>تقاسیم البيان من مقام الهزام على كلام أمير الكلام عليه السلام</w:t>
      </w:r>
      <w:bookmarkEnd w:id="128"/>
    </w:p>
    <w:p>
      <w:pPr>
        <w:pStyle w:val="Heading3"/>
        <w:numPr>
          <w:ilvl w:val="2"/>
          <w:numId w:val="1"/>
        </w:numPr>
        <w:rPr/>
      </w:pPr>
      <w:bookmarkStart w:id="129" w:name="__RefHeading___Toc3935307_2870459653"/>
      <w:bookmarkStart w:id="130" w:name="_Toc42"/>
      <w:bookmarkEnd w:id="129"/>
      <w:r>
        <w:rPr>
          <w:rtl w:val="true"/>
        </w:rPr>
        <w:t>الأستاذ عبد الفتاح قلعه جي</w:t>
      </w:r>
      <w:bookmarkEnd w:id="130"/>
    </w:p>
    <w:p>
      <w:pPr>
        <w:pStyle w:val="BookText"/>
        <w:rPr/>
      </w:pP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لي فيما مضى أخ في الله، وكان يعظمه في عيني صغر الدنيا في عينيه، وكان خارجاً من سلطان بطنه فلا يشتهي ما لا يجد ولا يكثر إذا وجد، وكان أكثر دهره صامتاً، فإن قال بد القائلين ونقع غليل السائلين، وكان ضعيفاً مستضعفاً فإن جاء الجد فهو ليث غاب وصلُّ واد لا يدلي بحجة حتى يأتي قاضياً، وكان لا يلوم أحداً على ما يجد العذر في مثله حتى يسمع اعتذاره وكان لا يشكو وجعاً إلّا عند برثه، وكان يفعل ما يقول ولا يقول ما لا يفعل وكان إذا غلب عليه الكلام لم يغلب عليه السكون وكان على ما يسمع أحرص منه على أن يتكلم، وكان إذا بدهه أمران نظر أيهما أقرب إلى الهوى فخالفه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بهذه الخلائق فالزموها وتنافسوا فيها، فإن لم تستطيعوها فاعلموا أن أخذ القليل خير من ترك الكثير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فيما مضى أخ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 أمير الكلام</w:t>
      </w:r>
    </w:p>
    <w:p>
      <w:pPr>
        <w:pStyle w:val="BookText"/>
        <w:rPr/>
      </w:pPr>
      <w:r>
        <w:rPr>
          <w:rFonts w:ascii="Amiri" w:hAnsi="Amiri" w:eastAsia="Amiri" w:cs="Amiri"/>
          <w:color w:val="111111"/>
          <w:sz w:val="28"/>
          <w:sz w:val="28"/>
          <w:szCs w:val="28"/>
          <w:rtl w:val="true"/>
          <w:lang w:bidi="ar-SA"/>
        </w:rPr>
        <w:t xml:space="preserve">وبين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كائن</w:t>
      </w:r>
    </w:p>
    <w:p>
      <w:pPr>
        <w:pStyle w:val="BookText"/>
        <w:rPr/>
      </w:pPr>
      <w:r>
        <w:rPr>
          <w:rFonts w:ascii="Amiri" w:hAnsi="Amiri" w:eastAsia="Amiri" w:cs="Amiri"/>
          <w:color w:val="111111"/>
          <w:sz w:val="28"/>
          <w:sz w:val="28"/>
          <w:szCs w:val="28"/>
          <w:rtl w:val="true"/>
          <w:lang w:bidi="ar-SA"/>
        </w:rPr>
        <w:t>يمتد الطريق إلى القلوب</w:t>
      </w:r>
    </w:p>
    <w:p>
      <w:pPr>
        <w:pStyle w:val="BookText"/>
        <w:rPr/>
      </w:pPr>
      <w:r>
        <w:rPr>
          <w:rFonts w:ascii="Amiri" w:hAnsi="Amiri" w:eastAsia="Amiri" w:cs="Amiri"/>
          <w:color w:val="111111"/>
          <w:sz w:val="28"/>
          <w:sz w:val="28"/>
          <w:szCs w:val="28"/>
          <w:rtl w:val="true"/>
          <w:lang w:bidi="ar-SA"/>
        </w:rPr>
        <w:t>التائقة إلى نور الحق</w:t>
      </w:r>
    </w:p>
    <w:p>
      <w:pPr>
        <w:pStyle w:val="BookText"/>
        <w:rPr/>
      </w:pPr>
      <w:r>
        <w:rPr>
          <w:rFonts w:ascii="Amiri" w:hAnsi="Amiri" w:eastAsia="Amiri" w:cs="Amiri"/>
          <w:color w:val="111111"/>
          <w:sz w:val="28"/>
          <w:sz w:val="28"/>
          <w:szCs w:val="28"/>
          <w:rtl w:val="true"/>
          <w:lang w:bidi="ar-SA"/>
        </w:rPr>
        <w:t>والاخاء في الله شعاع من نوره</w:t>
      </w:r>
    </w:p>
    <w:p>
      <w:pPr>
        <w:pStyle w:val="BookText"/>
        <w:rPr/>
      </w:pPr>
      <w:r>
        <w:rPr>
          <w:rFonts w:ascii="Amiri" w:hAnsi="Amiri" w:eastAsia="Amiri" w:cs="Amiri"/>
          <w:color w:val="111111"/>
          <w:sz w:val="28"/>
          <w:sz w:val="28"/>
          <w:szCs w:val="28"/>
          <w:rtl w:val="true"/>
          <w:lang w:bidi="ar-SA"/>
        </w:rPr>
        <w:t>ورسول الله يضفر الأنوار القلبية جدائل</w:t>
      </w:r>
    </w:p>
    <w:p>
      <w:pPr>
        <w:pStyle w:val="BookText"/>
        <w:rPr/>
      </w:pPr>
      <w:r>
        <w:rPr>
          <w:rFonts w:ascii="Amiri" w:hAnsi="Amiri" w:eastAsia="Amiri" w:cs="Amiri"/>
          <w:color w:val="111111"/>
          <w:sz w:val="28"/>
          <w:sz w:val="28"/>
          <w:szCs w:val="28"/>
          <w:rtl w:val="true"/>
          <w:lang w:bidi="ar-SA"/>
        </w:rPr>
        <w:t>ويرسلها على كتف المدينة</w:t>
      </w:r>
    </w:p>
    <w:p>
      <w:pPr>
        <w:pStyle w:val="BookText"/>
        <w:rPr/>
      </w:pPr>
      <w:r>
        <w:rPr>
          <w:rFonts w:ascii="Amiri" w:hAnsi="Amiri" w:eastAsia="Amiri" w:cs="Amiri"/>
          <w:color w:val="111111"/>
          <w:sz w:val="28"/>
          <w:sz w:val="28"/>
          <w:szCs w:val="28"/>
          <w:rtl w:val="true"/>
          <w:lang w:bidi="ar-SA"/>
        </w:rPr>
        <w:t>ويأخذ سيد البيان بيد أمير الكلام</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w:t>
      </w:r>
    </w:p>
    <w:p>
      <w:pPr>
        <w:pStyle w:val="BookText"/>
        <w:rPr/>
      </w:pPr>
      <w:r>
        <w:rPr>
          <w:rFonts w:ascii="Amiri" w:hAnsi="Amiri" w:eastAsia="Amiri" w:cs="Amiri"/>
          <w:color w:val="111111"/>
          <w:sz w:val="28"/>
          <w:sz w:val="28"/>
          <w:szCs w:val="28"/>
          <w:rtl w:val="true"/>
          <w:lang w:bidi="ar-SA"/>
        </w:rPr>
        <w:t>في مقام الحب، توضأ السالك بدم القلب، وعلى شاطيء نهر</w:t>
      </w:r>
    </w:p>
    <w:p>
      <w:pPr>
        <w:pStyle w:val="BookText"/>
        <w:rPr/>
      </w:pPr>
      <w:r>
        <w:rPr>
          <w:rFonts w:ascii="Amiri" w:hAnsi="Amiri" w:eastAsia="Amiri" w:cs="Amiri"/>
          <w:color w:val="111111"/>
          <w:sz w:val="28"/>
          <w:sz w:val="28"/>
          <w:szCs w:val="28"/>
          <w:rtl w:val="true"/>
          <w:lang w:bidi="ar-SA"/>
        </w:rPr>
        <w:t>العشق القى حجراً في الماء، ولما رأى الدوائر تتسع اتسعت الرؤية</w:t>
      </w:r>
    </w:p>
    <w:p>
      <w:pPr>
        <w:pStyle w:val="BookText"/>
        <w:rPr/>
      </w:pP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أيدي تتصافح في الله</w:t>
      </w:r>
    </w:p>
    <w:p>
      <w:pPr>
        <w:pStyle w:val="BookText"/>
        <w:rPr/>
      </w:pPr>
      <w:r>
        <w:rPr>
          <w:rFonts w:ascii="Amiri" w:hAnsi="Amiri" w:eastAsia="Amiri" w:cs="Amiri"/>
          <w:color w:val="111111"/>
          <w:sz w:val="28"/>
          <w:sz w:val="28"/>
          <w:szCs w:val="28"/>
          <w:rtl w:val="true"/>
          <w:lang w:bidi="ar-SA"/>
        </w:rPr>
        <w:t>و شعوباً وقبائل لتعارف في الله</w:t>
      </w:r>
    </w:p>
    <w:p>
      <w:pPr>
        <w:pStyle w:val="BookText"/>
        <w:rPr/>
      </w:pPr>
      <w:r>
        <w:rPr>
          <w:rFonts w:ascii="Amiri" w:hAnsi="Amiri" w:eastAsia="Amiri" w:cs="Amiri"/>
          <w:color w:val="111111"/>
          <w:sz w:val="28"/>
          <w:sz w:val="28"/>
          <w:szCs w:val="28"/>
          <w:rtl w:val="true"/>
          <w:lang w:bidi="ar-SA"/>
        </w:rPr>
        <w:t>وأرى جرحاً في خاصرة الأرض يناديكم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كان الإيمان لكم نسباً</w:t>
      </w:r>
    </w:p>
    <w:p>
      <w:pPr>
        <w:pStyle w:val="BookText"/>
        <w:rPr/>
      </w:pPr>
      <w:r>
        <w:rPr>
          <w:rFonts w:ascii="Amiri" w:hAnsi="Amiri" w:eastAsia="Amiri" w:cs="Amiri"/>
          <w:color w:val="111111"/>
          <w:sz w:val="28"/>
          <w:sz w:val="28"/>
          <w:szCs w:val="28"/>
          <w:rtl w:val="true"/>
          <w:lang w:bidi="ar-SA"/>
        </w:rPr>
        <w:t>من يوقف نزف الهرسك والصومال</w:t>
      </w:r>
    </w:p>
    <w:p>
      <w:pPr>
        <w:pStyle w:val="BookText"/>
        <w:rPr/>
      </w:pPr>
      <w:r>
        <w:rPr>
          <w:rFonts w:ascii="Amiri" w:hAnsi="Amiri" w:eastAsia="Amiri" w:cs="Amiri"/>
          <w:color w:val="111111"/>
          <w:sz w:val="28"/>
          <w:sz w:val="28"/>
          <w:szCs w:val="28"/>
          <w:rtl w:val="true"/>
          <w:lang w:bidi="ar-SA"/>
        </w:rPr>
        <w:t>من يصرع تنين الحما الغربي</w:t>
      </w:r>
    </w:p>
    <w:p>
      <w:pPr>
        <w:pStyle w:val="BookText"/>
        <w:rPr/>
      </w:pPr>
      <w:r>
        <w:rPr>
          <w:rFonts w:ascii="Amiri" w:hAnsi="Amiri" w:eastAsia="Amiri" w:cs="Amiri"/>
          <w:color w:val="111111"/>
          <w:sz w:val="28"/>
          <w:sz w:val="28"/>
          <w:szCs w:val="28"/>
          <w:rtl w:val="true"/>
          <w:lang w:bidi="ar-SA"/>
        </w:rPr>
        <w:t>من يقتلع الباب الخشبي</w:t>
      </w:r>
    </w:p>
    <w:p>
      <w:pPr>
        <w:pStyle w:val="BookText"/>
        <w:rPr/>
      </w:pPr>
      <w:r>
        <w:rPr>
          <w:rFonts w:ascii="Amiri" w:hAnsi="Amiri" w:eastAsia="Amiri" w:cs="Amiri"/>
          <w:color w:val="111111"/>
          <w:sz w:val="28"/>
          <w:sz w:val="28"/>
          <w:szCs w:val="28"/>
          <w:rtl w:val="true"/>
          <w:lang w:bidi="ar-SA"/>
        </w:rPr>
        <w:t>ينزل خيبر من منعتها</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قال لكم رب الناس</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تجاويق الدم</w:t>
      </w:r>
    </w:p>
    <w:p>
      <w:pPr>
        <w:pStyle w:val="BookText"/>
        <w:rPr/>
      </w:pPr>
      <w:r>
        <w:rPr>
          <w:rFonts w:ascii="Amiri" w:hAnsi="Amiri" w:eastAsia="Amiri" w:cs="Amiri"/>
          <w:color w:val="111111"/>
          <w:sz w:val="28"/>
          <w:sz w:val="28"/>
          <w:szCs w:val="28"/>
          <w:rtl w:val="true"/>
          <w:lang w:bidi="ar-SA"/>
        </w:rPr>
        <w:t>دمعت عينا أمير الكلام</w:t>
      </w:r>
    </w:p>
    <w:p>
      <w:pPr>
        <w:pStyle w:val="BookText"/>
        <w:rPr/>
      </w:pPr>
      <w:r>
        <w:rPr>
          <w:rFonts w:ascii="IRNazanin" w:hAnsi="IRNazanin" w:eastAsia="IRNazanin"/>
          <w:color w:val="111111"/>
          <w:sz w:val="28"/>
          <w:sz w:val="28"/>
          <w:szCs w:val="28"/>
          <w:rtl w:val="true"/>
          <w:lang w:bidi="fa-IR"/>
        </w:rPr>
        <w:t xml:space="preserve">على ما 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آت</w:t>
      </w:r>
    </w:p>
    <w:p>
      <w:pPr>
        <w:pStyle w:val="BookText"/>
        <w:rPr/>
      </w:pPr>
      <w:r>
        <w:rPr>
          <w:rFonts w:ascii="Amiri" w:hAnsi="Amiri" w:eastAsia="Amiri" w:cs="Amiri"/>
          <w:color w:val="111111"/>
          <w:sz w:val="28"/>
          <w:sz w:val="28"/>
          <w:szCs w:val="28"/>
          <w:rtl w:val="true"/>
          <w:lang w:bidi="ar-SA"/>
        </w:rPr>
        <w:t>وسالت قطرات من دمه الزكي</w:t>
      </w:r>
    </w:p>
    <w:p>
      <w:pPr>
        <w:pStyle w:val="BookText"/>
        <w:rPr/>
      </w:pPr>
      <w:r>
        <w:rPr>
          <w:rFonts w:ascii="Amiri" w:hAnsi="Amiri" w:eastAsia="Amiri" w:cs="Amiri"/>
          <w:color w:val="111111"/>
          <w:sz w:val="28"/>
          <w:sz w:val="28"/>
          <w:szCs w:val="28"/>
          <w:rtl w:val="true"/>
          <w:lang w:bidi="ar-SA"/>
        </w:rPr>
        <w:t>المسفوك بخنجر الغدر</w:t>
      </w:r>
    </w:p>
    <w:p>
      <w:pPr>
        <w:pStyle w:val="BookText"/>
        <w:rPr/>
      </w:pPr>
      <w:r>
        <w:rPr>
          <w:rFonts w:ascii="Amiri" w:hAnsi="Amiri" w:eastAsia="Amiri" w:cs="Amiri"/>
          <w:color w:val="111111"/>
          <w:sz w:val="28"/>
          <w:sz w:val="28"/>
          <w:szCs w:val="28"/>
          <w:rtl w:val="true"/>
          <w:lang w:bidi="ar-SA"/>
        </w:rPr>
        <w:t>فغمرت جراحات هذه الأمة الشعثاء</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فيما مضى أخ في الله وكان يعظمه في عيني صغر الدنيا في عينيه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أنتم</w:t>
      </w:r>
    </w:p>
    <w:p>
      <w:pPr>
        <w:pStyle w:val="BookText"/>
        <w:rPr/>
      </w:pPr>
      <w:r>
        <w:rPr>
          <w:rFonts w:ascii="Amiri" w:hAnsi="Amiri" w:eastAsia="Amiri" w:cs="Amiri"/>
          <w:color w:val="111111"/>
          <w:sz w:val="28"/>
          <w:sz w:val="28"/>
          <w:szCs w:val="28"/>
          <w:rtl w:val="true"/>
          <w:lang w:bidi="ar-SA"/>
        </w:rPr>
        <w:t>يا من أمسكتم بتلابيب الدنيا</w:t>
      </w:r>
    </w:p>
    <w:p>
      <w:pPr>
        <w:pStyle w:val="BookText"/>
        <w:rPr/>
      </w:pPr>
      <w:r>
        <w:rPr>
          <w:rFonts w:ascii="Amiri" w:hAnsi="Amiri" w:eastAsia="Amiri" w:cs="Amiri"/>
          <w:color w:val="111111"/>
          <w:sz w:val="28"/>
          <w:sz w:val="28"/>
          <w:szCs w:val="28"/>
          <w:rtl w:val="true"/>
          <w:lang w:bidi="ar-SA"/>
        </w:rPr>
        <w:t>والدنيا قبض هواء</w:t>
      </w:r>
    </w:p>
    <w:p>
      <w:pPr>
        <w:pStyle w:val="BookText"/>
        <w:rPr/>
      </w:pPr>
      <w:r>
        <w:rPr>
          <w:rFonts w:ascii="Amiri" w:hAnsi="Amiri" w:eastAsia="Amiri" w:cs="Amiri"/>
          <w:color w:val="111111"/>
          <w:sz w:val="28"/>
          <w:sz w:val="28"/>
          <w:szCs w:val="28"/>
          <w:rtl w:val="true"/>
          <w:lang w:bidi="ar-SA"/>
        </w:rPr>
        <w:t>أحكي لكم قصة أمي</w:t>
      </w:r>
    </w:p>
    <w:p>
      <w:pPr>
        <w:pStyle w:val="BookText"/>
        <w:rPr/>
      </w:pPr>
      <w:r>
        <w:rPr>
          <w:rFonts w:ascii="Amiri" w:hAnsi="Amiri" w:eastAsia="Amiri" w:cs="Amiri"/>
          <w:color w:val="111111"/>
          <w:sz w:val="28"/>
          <w:sz w:val="28"/>
          <w:szCs w:val="28"/>
          <w:rtl w:val="true"/>
          <w:lang w:bidi="ar-SA"/>
        </w:rPr>
        <w:t>جمعوا في كفيه التبرين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وضعوا الشمس في يميني والقمر في يساري على أن أترك هذا الأمر ما تركته حتى يظهره الله أو أهلك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عصر الأوثان</w:t>
      </w:r>
    </w:p>
    <w:p>
      <w:pPr>
        <w:pStyle w:val="BookText"/>
        <w:rPr/>
      </w:pPr>
      <w:r>
        <w:rPr>
          <w:rFonts w:ascii="IRNazanin" w:hAnsi="IRNazanin" w:eastAsia="IRNazanin"/>
          <w:color w:val="111111"/>
          <w:sz w:val="28"/>
          <w:sz w:val="28"/>
          <w:szCs w:val="28"/>
          <w:rtl w:val="true"/>
          <w:lang w:bidi="fa-IR"/>
        </w:rPr>
        <w:t>اسمع</w:t>
      </w:r>
    </w:p>
    <w:p>
      <w:pPr>
        <w:pStyle w:val="BookText"/>
        <w:rPr/>
      </w:pPr>
      <w:r>
        <w:rPr>
          <w:rFonts w:ascii="Amiri" w:hAnsi="Amiri" w:eastAsia="Amiri" w:cs="Amiri"/>
          <w:color w:val="111111"/>
          <w:sz w:val="28"/>
          <w:sz w:val="28"/>
          <w:szCs w:val="28"/>
          <w:rtl w:val="true"/>
          <w:lang w:bidi="ar-SA"/>
        </w:rPr>
        <w:t>ألحان الإيمان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هلك خزّان الأموال وهم أحياء</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فتحزَّر</w:t>
      </w:r>
    </w:p>
    <w:p>
      <w:pPr>
        <w:pStyle w:val="BookText"/>
        <w:rPr/>
      </w:pPr>
      <w:r>
        <w:rPr>
          <w:rFonts w:ascii="IRNazanin" w:hAnsi="IRNazanin" w:eastAsia="IRNazanin"/>
          <w:color w:val="111111"/>
          <w:sz w:val="28"/>
          <w:sz w:val="28"/>
          <w:szCs w:val="28"/>
          <w:rtl w:val="true"/>
          <w:lang w:bidi="fa-IR"/>
        </w:rPr>
        <w:t>من سلطان المال</w:t>
      </w:r>
    </w:p>
    <w:p>
      <w:pPr>
        <w:pStyle w:val="BookText"/>
        <w:rPr/>
      </w:pPr>
      <w:r>
        <w:rPr>
          <w:rFonts w:ascii="IRNazanin" w:hAnsi="IRNazanin" w:eastAsia="IRNazanin"/>
          <w:color w:val="111111"/>
          <w:sz w:val="28"/>
          <w:sz w:val="28"/>
          <w:szCs w:val="28"/>
          <w:rtl w:val="true"/>
          <w:lang w:bidi="fa-IR"/>
        </w:rPr>
        <w:t>وسلطان البطن</w:t>
      </w:r>
    </w:p>
    <w:p>
      <w:pPr>
        <w:pStyle w:val="BookText"/>
        <w:rPr/>
      </w:pPr>
      <w:r>
        <w:rPr>
          <w:rFonts w:ascii="Amiri" w:hAnsi="Amiri" w:eastAsia="Amiri" w:cs="Amiri"/>
          <w:color w:val="111111"/>
          <w:sz w:val="28"/>
          <w:sz w:val="28"/>
          <w:szCs w:val="28"/>
          <w:rtl w:val="true"/>
          <w:lang w:bidi="ar-SA"/>
        </w:rPr>
        <w:t>من كل طواغيت الأرض</w:t>
      </w:r>
    </w:p>
    <w:p>
      <w:pPr>
        <w:pStyle w:val="BookText"/>
        <w:rPr/>
      </w:pPr>
      <w:r>
        <w:rPr>
          <w:rFonts w:ascii="Amiri" w:hAnsi="Amiri" w:eastAsia="Amiri" w:cs="Amiri"/>
          <w:color w:val="111111"/>
          <w:sz w:val="28"/>
          <w:sz w:val="28"/>
          <w:szCs w:val="28"/>
          <w:rtl w:val="true"/>
          <w:lang w:bidi="ar-SA"/>
        </w:rPr>
        <w:t>وطواغيت النفس</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 كذاك الذي تحدث عنه أمير الكلام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فيما مضى أخ في الله، وكان خارجاً من سلطان بطنه، فلا</w:t>
      </w:r>
    </w:p>
    <w:p>
      <w:pPr>
        <w:pStyle w:val="BookText"/>
        <w:rPr/>
      </w:pPr>
      <w:r>
        <w:rPr>
          <w:rFonts w:ascii="Amiri" w:hAnsi="Amiri" w:eastAsia="Amiri" w:cs="Amiri"/>
          <w:color w:val="111111"/>
          <w:sz w:val="28"/>
          <w:sz w:val="28"/>
          <w:szCs w:val="28"/>
          <w:rtl w:val="true"/>
          <w:lang w:bidi="ar-SA"/>
        </w:rPr>
        <w:t>يشتهي ما يجد ولا يكثر إذا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الموائد في المقاصف أسرت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والجائعون على الطوى قد باتوا</w:t>
      </w:r>
    </w:p>
    <w:p>
      <w:pPr>
        <w:pStyle w:val="BookText"/>
        <w:rPr/>
      </w:pPr>
      <w:r>
        <w:rPr>
          <w:rFonts w:ascii="Amiri" w:hAnsi="Amiri" w:eastAsia="Amiri" w:cs="Amiri"/>
          <w:color w:val="111111"/>
          <w:sz w:val="28"/>
          <w:sz w:val="28"/>
          <w:szCs w:val="28"/>
          <w:rtl w:val="true"/>
          <w:lang w:bidi="ar-SA"/>
        </w:rPr>
        <w:t xml:space="preserve">لمن الخورنق والسدير وما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الغني أموالهم آهات</w:t>
      </w:r>
    </w:p>
    <w:p>
      <w:pPr>
        <w:pStyle w:val="BookText"/>
        <w:rPr/>
      </w:pPr>
      <w:r>
        <w:rPr>
          <w:rFonts w:ascii="Amiri" w:hAnsi="Amiri" w:eastAsia="Amiri" w:cs="Amiri"/>
          <w:color w:val="111111"/>
          <w:sz w:val="28"/>
          <w:sz w:val="28"/>
          <w:szCs w:val="28"/>
          <w:rtl w:val="true"/>
          <w:lang w:bidi="ar-SA"/>
        </w:rPr>
        <w:t>ورقة من روزنامة قديمة</w:t>
      </w:r>
    </w:p>
    <w:p>
      <w:pPr>
        <w:pStyle w:val="BookText"/>
        <w:rPr/>
      </w:pPr>
      <w:r>
        <w:rPr>
          <w:rFonts w:ascii="Amiri" w:hAnsi="Amiri" w:eastAsia="Amiri" w:cs="Amiri"/>
          <w:color w:val="111111"/>
          <w:sz w:val="28"/>
          <w:sz w:val="28"/>
          <w:szCs w:val="28"/>
          <w:rtl w:val="true"/>
          <w:lang w:bidi="ar-SA"/>
        </w:rPr>
        <w:t>يحكى أن نبيلاً رومانياً من أولاد الذئبة، كغيره من نبلاء روما كان خاضعاً لسلطان بطنه، يشتهي ما يجد، ويكثر إذا وجد، مسعوراً بلذة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إذا اعونت معدته من الطعام أدخل ريشة في فمه فتقياً ثم عاد إلى الطعام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يوم غص بريشته فمات</w:t>
      </w:r>
    </w:p>
    <w:p>
      <w:pPr>
        <w:pStyle w:val="BookText"/>
        <w:rPr/>
      </w:pPr>
      <w:r>
        <w:rPr>
          <w:rFonts w:ascii="IRNazanin" w:hAnsi="IRNazanin" w:eastAsia="IRNazanin"/>
          <w:color w:val="111111"/>
          <w:sz w:val="28"/>
          <w:sz w:val="28"/>
          <w:szCs w:val="28"/>
          <w:rtl w:val="true"/>
          <w:lang w:bidi="fa-IR"/>
        </w:rPr>
        <w:t>وسقطت روما</w:t>
      </w:r>
    </w:p>
    <w:p>
      <w:pPr>
        <w:pStyle w:val="BookText"/>
        <w:rPr/>
      </w:pPr>
      <w:r>
        <w:rPr>
          <w:rFonts w:ascii="Amiri" w:hAnsi="Amiri" w:eastAsia="Amiri" w:cs="Amiri"/>
          <w:color w:val="111111"/>
          <w:sz w:val="28"/>
          <w:sz w:val="28"/>
          <w:szCs w:val="28"/>
          <w:rtl w:val="true"/>
          <w:lang w:bidi="ar-SA"/>
        </w:rPr>
        <w:t>قال لي أبي ونحن حول الكانون نتدفاً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احذر</w:t>
      </w:r>
    </w:p>
    <w:p>
      <w:pPr>
        <w:pStyle w:val="BookText"/>
        <w:rPr/>
      </w:pPr>
      <w:r>
        <w:rPr>
          <w:rFonts w:ascii="Amiri" w:hAnsi="Amiri" w:eastAsia="Amiri" w:cs="Amiri"/>
          <w:color w:val="111111"/>
          <w:sz w:val="28"/>
          <w:sz w:val="28"/>
          <w:szCs w:val="28"/>
          <w:rtl w:val="true"/>
          <w:lang w:bidi="ar-SA"/>
        </w:rPr>
        <w:t>أرى نساء كاسيات عاريات</w:t>
      </w:r>
    </w:p>
    <w:p>
      <w:pPr>
        <w:pStyle w:val="BookText"/>
        <w:rPr/>
      </w:pPr>
      <w:r>
        <w:rPr>
          <w:rFonts w:ascii="Amiri" w:hAnsi="Amiri" w:eastAsia="Amiri" w:cs="Amiri"/>
          <w:color w:val="111111"/>
          <w:sz w:val="28"/>
          <w:sz w:val="28"/>
          <w:szCs w:val="28"/>
          <w:rtl w:val="true"/>
          <w:lang w:bidi="ar-SA"/>
        </w:rPr>
        <w:t>مائلات مميلات</w:t>
      </w:r>
    </w:p>
    <w:p>
      <w:pPr>
        <w:pStyle w:val="BookText"/>
        <w:rPr/>
      </w:pPr>
      <w:r>
        <w:rPr>
          <w:rFonts w:ascii="Amiri" w:hAnsi="Amiri" w:eastAsia="Amiri" w:cs="Amiri"/>
          <w:color w:val="111111"/>
          <w:sz w:val="28"/>
          <w:sz w:val="28"/>
          <w:szCs w:val="28"/>
          <w:rtl w:val="true"/>
          <w:lang w:bidi="ar-SA"/>
        </w:rPr>
        <w:t>وأرى الأمة تلد ربتها</w:t>
      </w:r>
    </w:p>
    <w:p>
      <w:pPr>
        <w:pStyle w:val="BookText"/>
        <w:rPr/>
      </w:pPr>
      <w:r>
        <w:rPr>
          <w:rFonts w:ascii="Amiri" w:hAnsi="Amiri" w:eastAsia="Amiri" w:cs="Amiri"/>
          <w:color w:val="111111"/>
          <w:sz w:val="28"/>
          <w:sz w:val="28"/>
          <w:szCs w:val="28"/>
          <w:rtl w:val="true"/>
          <w:lang w:bidi="ar-SA"/>
        </w:rPr>
        <w:t>وأرى قوماً يتطاولون في البنيان</w:t>
      </w:r>
    </w:p>
    <w:p>
      <w:pPr>
        <w:pStyle w:val="BookText"/>
        <w:rPr/>
      </w:pPr>
      <w:r>
        <w:rPr>
          <w:rFonts w:ascii="Amiri" w:hAnsi="Amiri" w:eastAsia="Amiri" w:cs="Amiri"/>
          <w:color w:val="111111"/>
          <w:sz w:val="28"/>
          <w:sz w:val="28"/>
          <w:szCs w:val="28"/>
          <w:rtl w:val="true"/>
          <w:lang w:bidi="ar-SA"/>
        </w:rPr>
        <w:t>وهذه المدينة</w:t>
      </w:r>
    </w:p>
    <w:p>
      <w:pPr>
        <w:pStyle w:val="BookText"/>
        <w:rPr/>
      </w:pPr>
      <w:r>
        <w:rPr>
          <w:rFonts w:ascii="Amiri" w:hAnsi="Amiri" w:eastAsia="Amiri" w:cs="Amiri"/>
          <w:color w:val="111111"/>
          <w:sz w:val="28"/>
          <w:sz w:val="28"/>
          <w:szCs w:val="28"/>
          <w:rtl w:val="true"/>
          <w:lang w:bidi="ar-SA"/>
        </w:rPr>
        <w:t>تغص بريشتها</w:t>
      </w:r>
    </w:p>
    <w:p>
      <w:pPr>
        <w:pStyle w:val="BookText"/>
        <w:rPr/>
      </w:pPr>
      <w:r>
        <w:rPr>
          <w:rFonts w:ascii="Amiri" w:hAnsi="Amiri" w:eastAsia="Amiri" w:cs="Amiri"/>
          <w:color w:val="111111"/>
          <w:sz w:val="28"/>
          <w:sz w:val="28"/>
          <w:szCs w:val="28"/>
          <w:rtl w:val="true"/>
          <w:lang w:bidi="ar-SA"/>
        </w:rPr>
        <w:t>ثمرات من شجرة طوبى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أكثر دهره صامتاً، فإن قال بدَّ القائلين، ونقع غليل السائلين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كان نور الله في قلبه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يتعلم الكلام من الصمت </w:t>
      </w:r>
    </w:p>
    <w:p>
      <w:pPr>
        <w:pStyle w:val="BookText"/>
        <w:rPr/>
      </w:pPr>
      <w:r>
        <w:rPr>
          <w:rFonts w:ascii="Amiri" w:hAnsi="Amiri" w:eastAsia="Amiri" w:cs="Amiri"/>
          <w:color w:val="111111"/>
          <w:sz w:val="28"/>
          <w:sz w:val="28"/>
          <w:szCs w:val="28"/>
          <w:rtl w:val="true"/>
          <w:lang w:bidi="ar-SA"/>
        </w:rPr>
        <w:t>ويتعلم الصمت من التفكر</w:t>
      </w:r>
    </w:p>
    <w:p>
      <w:pPr>
        <w:pStyle w:val="BookText"/>
        <w:rPr/>
      </w:pPr>
      <w:r>
        <w:rPr>
          <w:rFonts w:ascii="Amiri" w:hAnsi="Amiri" w:eastAsia="Amiri" w:cs="Amiri"/>
          <w:color w:val="111111"/>
          <w:sz w:val="28"/>
          <w:sz w:val="28"/>
          <w:szCs w:val="28"/>
          <w:rtl w:val="true"/>
          <w:lang w:bidi="ar-SA"/>
        </w:rPr>
        <w:t>ويتعلم التفكر من أنوار تتنزل على قلبه</w:t>
      </w:r>
    </w:p>
    <w:p>
      <w:pPr>
        <w:pStyle w:val="BookText"/>
        <w:rPr/>
      </w:pPr>
      <w:r>
        <w:rPr>
          <w:rFonts w:ascii="IRNazanin" w:hAnsi="IRNazanin" w:eastAsia="IRNazanin"/>
          <w:color w:val="111111"/>
          <w:sz w:val="28"/>
          <w:sz w:val="28"/>
          <w:szCs w:val="28"/>
          <w:rtl w:val="true"/>
          <w:lang w:bidi="fa-IR"/>
        </w:rPr>
        <w:t>فتجذبه إلى مصدرها</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في الحكمة متعالياً</w:t>
      </w:r>
    </w:p>
    <w:p>
      <w:pPr>
        <w:pStyle w:val="BookText"/>
        <w:rPr/>
      </w:pPr>
      <w:r>
        <w:rPr>
          <w:rFonts w:ascii="Amiri" w:hAnsi="Amiri" w:eastAsia="Amiri" w:cs="Amiri"/>
          <w:color w:val="111111"/>
          <w:sz w:val="28"/>
          <w:sz w:val="28"/>
          <w:szCs w:val="28"/>
          <w:rtl w:val="true"/>
          <w:lang w:bidi="ar-SA"/>
        </w:rPr>
        <w:t>الحقيقة صاعداً</w:t>
      </w:r>
    </w:p>
    <w:p>
      <w:pPr>
        <w:pStyle w:val="BookText"/>
        <w:rPr/>
      </w:pPr>
      <w:r>
        <w:rPr>
          <w:rFonts w:ascii="Amiri" w:hAnsi="Amiri" w:eastAsia="Amiri" w:cs="Amiri"/>
          <w:color w:val="111111"/>
          <w:sz w:val="28"/>
          <w:sz w:val="28"/>
          <w:szCs w:val="28"/>
          <w:rtl w:val="true"/>
          <w:lang w:bidi="ar-SA"/>
        </w:rPr>
        <w:t>طوبى لمن كان باباً لمدينة العلم</w:t>
      </w:r>
    </w:p>
    <w:p>
      <w:pPr>
        <w:pStyle w:val="BookText"/>
        <w:rPr/>
      </w:pPr>
      <w:r>
        <w:rPr>
          <w:rFonts w:ascii="Amiri" w:hAnsi="Amiri" w:eastAsia="Amiri" w:cs="Amiri"/>
          <w:color w:val="111111"/>
          <w:sz w:val="28"/>
          <w:sz w:val="28"/>
          <w:szCs w:val="28"/>
          <w:rtl w:val="true"/>
          <w:lang w:bidi="ar-SA"/>
        </w:rPr>
        <w:t>وكان العلم باباً لنور اليقين</w:t>
      </w:r>
    </w:p>
    <w:p>
      <w:pPr>
        <w:pStyle w:val="BookText"/>
        <w:rPr/>
      </w:pPr>
      <w:r>
        <w:rPr>
          <w:rFonts w:ascii="Amiri" w:hAnsi="Amiri" w:eastAsia="Amiri" w:cs="Amiri"/>
          <w:color w:val="111111"/>
          <w:sz w:val="28"/>
          <w:sz w:val="28"/>
          <w:szCs w:val="28"/>
          <w:rtl w:val="true"/>
          <w:lang w:bidi="ar-SA"/>
        </w:rPr>
        <w:t>وكان اليقين باباً للأنوار الرحمانية</w:t>
      </w:r>
    </w:p>
    <w:p>
      <w:pPr>
        <w:pStyle w:val="BookText"/>
        <w:rPr/>
      </w:pPr>
      <w:r>
        <w:rPr>
          <w:rFonts w:ascii="Amiri" w:hAnsi="Amiri" w:eastAsia="Amiri" w:cs="Amiri"/>
          <w:color w:val="111111"/>
          <w:sz w:val="28"/>
          <w:sz w:val="28"/>
          <w:szCs w:val="28"/>
          <w:rtl w:val="true"/>
          <w:lang w:bidi="ar-SA"/>
        </w:rPr>
        <w:t>ذاكرة الدمع</w:t>
      </w:r>
    </w:p>
    <w:p>
      <w:pPr>
        <w:pStyle w:val="BookText"/>
        <w:rPr/>
      </w:pPr>
      <w:r>
        <w:rPr>
          <w:rFonts w:ascii="Amiri" w:hAnsi="Amiri" w:eastAsia="Amiri" w:cs="Amiri"/>
          <w:color w:val="111111"/>
          <w:sz w:val="28"/>
          <w:sz w:val="28"/>
          <w:szCs w:val="28"/>
          <w:rtl w:val="true"/>
          <w:lang w:bidi="ar-SA"/>
        </w:rPr>
        <w:t>كان أبي بناء حكيماً</w:t>
      </w:r>
    </w:p>
    <w:p>
      <w:pPr>
        <w:pStyle w:val="BookText"/>
        <w:rPr/>
      </w:pPr>
      <w:r>
        <w:rPr>
          <w:rFonts w:ascii="Amiri" w:hAnsi="Amiri" w:eastAsia="Amiri" w:cs="Amiri"/>
          <w:color w:val="111111"/>
          <w:sz w:val="28"/>
          <w:sz w:val="28"/>
          <w:szCs w:val="28"/>
          <w:rtl w:val="true"/>
          <w:lang w:bidi="ar-SA"/>
        </w:rPr>
        <w:t>يرصف حجارة الطريق لئلا تتعثر بها امرأة مطفلة أو صغير</w:t>
      </w:r>
    </w:p>
    <w:p>
      <w:pPr>
        <w:pStyle w:val="BookText"/>
        <w:rPr/>
      </w:pPr>
      <w:r>
        <w:rPr>
          <w:rFonts w:ascii="Amiri" w:hAnsi="Amiri" w:eastAsia="Amiri" w:cs="Amiri"/>
          <w:color w:val="111111"/>
          <w:sz w:val="28"/>
          <w:sz w:val="28"/>
          <w:szCs w:val="28"/>
          <w:rtl w:val="true"/>
          <w:lang w:bidi="ar-SA"/>
        </w:rPr>
        <w:t>ويصلح ما تهدم من البيوت</w:t>
      </w:r>
    </w:p>
    <w:p>
      <w:pPr>
        <w:pStyle w:val="BookText"/>
        <w:rPr/>
      </w:pPr>
      <w:r>
        <w:rPr>
          <w:rFonts w:ascii="Amiri" w:hAnsi="Amiri" w:eastAsia="Amiri" w:cs="Amiri"/>
          <w:color w:val="111111"/>
          <w:sz w:val="28"/>
          <w:sz w:val="28"/>
          <w:szCs w:val="28"/>
          <w:rtl w:val="true"/>
          <w:lang w:bidi="ar-SA"/>
        </w:rPr>
        <w:t>قال لي ذات صباح موحل وهو يخصف نعله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p>
    <w:p>
      <w:pPr>
        <w:pStyle w:val="BookText"/>
        <w:rPr/>
      </w:pPr>
      <w:r>
        <w:rPr>
          <w:rFonts w:ascii="IRNazanin" w:hAnsi="IRNazanin" w:eastAsia="IRNazanin"/>
          <w:color w:val="111111"/>
          <w:sz w:val="28"/>
          <w:sz w:val="28"/>
          <w:szCs w:val="28"/>
          <w:rtl w:val="true"/>
          <w:lang w:bidi="fa-IR"/>
        </w:rPr>
        <w:t>احذر فتوى عالم خلا قلبه من نور الله</w:t>
      </w:r>
    </w:p>
    <w:p>
      <w:pPr>
        <w:pStyle w:val="BookText"/>
        <w:rPr/>
      </w:pPr>
      <w:r>
        <w:rPr>
          <w:rFonts w:ascii="Amiri" w:hAnsi="Amiri" w:eastAsia="Amiri" w:cs="Amiri"/>
          <w:color w:val="111111"/>
          <w:sz w:val="28"/>
          <w:sz w:val="28"/>
          <w:szCs w:val="28"/>
          <w:rtl w:val="true"/>
          <w:lang w:bidi="ar-SA"/>
        </w:rPr>
        <w:t>واستفت قلبك وإن أفتاك الناس وأفتوك</w:t>
      </w:r>
    </w:p>
    <w:p>
      <w:pPr>
        <w:pStyle w:val="BookText"/>
        <w:rPr/>
      </w:pPr>
      <w:r>
        <w:rPr>
          <w:rFonts w:ascii="IRNazanin" w:hAnsi="IRNazanin" w:eastAsia="IRNazanin"/>
          <w:color w:val="111111"/>
          <w:sz w:val="28"/>
          <w:sz w:val="28"/>
          <w:szCs w:val="28"/>
          <w:rtl w:val="true"/>
          <w:lang w:bidi="fa-IR"/>
        </w:rPr>
        <w:t>والتمس له معطار الأنوار</w:t>
      </w:r>
    </w:p>
    <w:p>
      <w:pPr>
        <w:pStyle w:val="BookText"/>
        <w:rPr/>
      </w:pPr>
      <w:r>
        <w:rPr>
          <w:rFonts w:ascii="Amiri" w:hAnsi="Amiri" w:eastAsia="Amiri" w:cs="Amiri"/>
          <w:color w:val="111111"/>
          <w:sz w:val="28"/>
          <w:sz w:val="28"/>
          <w:szCs w:val="28"/>
          <w:rtl w:val="true"/>
          <w:lang w:bidi="ar-SA"/>
        </w:rPr>
        <w:t>من كان أكثر دهره صامتاً</w:t>
      </w:r>
    </w:p>
    <w:p>
      <w:pPr>
        <w:pStyle w:val="BookText"/>
        <w:rPr/>
      </w:pPr>
      <w:r>
        <w:rPr>
          <w:rFonts w:ascii="Amiri" w:hAnsi="Amiri" w:eastAsia="Amiri" w:cs="Amiri"/>
          <w:color w:val="111111"/>
          <w:sz w:val="28"/>
          <w:sz w:val="28"/>
          <w:szCs w:val="28"/>
          <w:rtl w:val="true"/>
          <w:lang w:bidi="ar-SA"/>
        </w:rPr>
        <w:t>فإن قال بد القائلين، ونقع غليل السائلين</w:t>
      </w:r>
    </w:p>
    <w:p>
      <w:pPr>
        <w:pStyle w:val="BookText"/>
        <w:rPr/>
      </w:pPr>
      <w:r>
        <w:rPr>
          <w:rFonts w:ascii="Amiri" w:hAnsi="Amiri" w:eastAsia="Amiri" w:cs="Amiri"/>
          <w:color w:val="111111"/>
          <w:sz w:val="28"/>
          <w:sz w:val="28"/>
          <w:szCs w:val="28"/>
          <w:rtl w:val="true"/>
          <w:lang w:bidi="ar-SA"/>
        </w:rPr>
        <w:t>هكذا قال أبي ثم مات</w:t>
      </w:r>
    </w:p>
    <w:p>
      <w:pPr>
        <w:pStyle w:val="BookText"/>
        <w:rPr/>
      </w:pPr>
      <w:r>
        <w:rPr>
          <w:rFonts w:ascii="Amiri" w:hAnsi="Amiri" w:eastAsia="Amiri" w:cs="Amiri"/>
          <w:color w:val="111111"/>
          <w:sz w:val="28"/>
          <w:sz w:val="28"/>
          <w:szCs w:val="28"/>
          <w:rtl w:val="true"/>
          <w:lang w:bidi="ar-SA"/>
        </w:rPr>
        <w:t>وفي عتمة الليل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أسمع نحيباً متصلاً يقطع نياط القلب كانت أدواته التى صحبته في رحلة البناء والعمر المعول والمسحاة والشاقول </w:t>
      </w:r>
    </w:p>
    <w:p>
      <w:pPr>
        <w:pStyle w:val="BookText"/>
        <w:rPr/>
      </w:pPr>
      <w:r>
        <w:rPr>
          <w:rFonts w:ascii="Amiri" w:hAnsi="Amiri" w:eastAsia="Amiri" w:cs="Amiri"/>
          <w:color w:val="111111"/>
          <w:sz w:val="28"/>
          <w:sz w:val="28"/>
          <w:szCs w:val="28"/>
          <w:rtl w:val="true"/>
          <w:lang w:bidi="ar-SA"/>
        </w:rPr>
        <w:t>تبكي عليه</w:t>
      </w:r>
    </w:p>
    <w:p>
      <w:pPr>
        <w:pStyle w:val="BookText"/>
        <w:rPr/>
      </w:pPr>
      <w:r>
        <w:rPr>
          <w:rFonts w:ascii="Amiri" w:hAnsi="Amiri" w:eastAsia="Amiri" w:cs="Amiri"/>
          <w:color w:val="111111"/>
          <w:sz w:val="28"/>
          <w:sz w:val="28"/>
          <w:szCs w:val="28"/>
          <w:rtl w:val="true"/>
          <w:lang w:bidi="ar-SA"/>
        </w:rPr>
        <w:t>في عتمة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ضعيفاً مستضعاً إن جاء الجد فهو ليث غاب</w:t>
      </w:r>
    </w:p>
    <w:p>
      <w:pPr>
        <w:pStyle w:val="BookText"/>
        <w:rPr/>
      </w:pPr>
      <w:r>
        <w:rPr>
          <w:rFonts w:ascii="Amiri" w:hAnsi="Amiri" w:eastAsia="Amiri" w:cs="Amiri"/>
          <w:color w:val="111111"/>
          <w:sz w:val="28"/>
          <w:sz w:val="28"/>
          <w:szCs w:val="28"/>
          <w:rtl w:val="true"/>
          <w:lang w:bidi="ar-SA"/>
        </w:rPr>
        <w:t>وصل واد لا يد لي بحجة حتى يأتي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أعلى درجات القوة</w:t>
      </w:r>
    </w:p>
    <w:p>
      <w:pPr>
        <w:pStyle w:val="BookText"/>
        <w:rPr/>
      </w:pPr>
      <w:r>
        <w:rPr>
          <w:rFonts w:ascii="Amiri" w:hAnsi="Amiri" w:eastAsia="Amiri" w:cs="Amiri"/>
          <w:color w:val="111111"/>
          <w:sz w:val="28"/>
          <w:sz w:val="28"/>
          <w:szCs w:val="28"/>
          <w:rtl w:val="true"/>
          <w:lang w:bidi="ar-SA"/>
        </w:rPr>
        <w:t>أن توصلك القوة باب الرحمة</w:t>
      </w:r>
    </w:p>
    <w:p>
      <w:pPr>
        <w:pStyle w:val="BookText"/>
        <w:rPr/>
      </w:pPr>
      <w:r>
        <w:rPr>
          <w:rFonts w:ascii="Amiri" w:hAnsi="Amiri" w:eastAsia="Amiri" w:cs="Amiri"/>
          <w:color w:val="111111"/>
          <w:sz w:val="28"/>
          <w:sz w:val="28"/>
          <w:szCs w:val="28"/>
          <w:rtl w:val="true"/>
          <w:lang w:bidi="ar-SA"/>
        </w:rPr>
        <w:t>أن يسكنك ضعاف الناس</w:t>
      </w:r>
    </w:p>
    <w:p>
      <w:pPr>
        <w:pStyle w:val="BookText"/>
        <w:rPr/>
      </w:pPr>
      <w:r>
        <w:rPr>
          <w:rFonts w:ascii="Amiri" w:hAnsi="Amiri" w:eastAsia="Amiri" w:cs="Amiri"/>
          <w:color w:val="111111"/>
          <w:sz w:val="28"/>
          <w:sz w:val="28"/>
          <w:szCs w:val="28"/>
          <w:rtl w:val="true"/>
          <w:lang w:bidi="ar-SA"/>
        </w:rPr>
        <w:t>يقوى في ضعفك مقهور</w:t>
      </w:r>
    </w:p>
    <w:p>
      <w:pPr>
        <w:pStyle w:val="BookText"/>
        <w:rPr/>
      </w:pPr>
      <w:r>
        <w:rPr>
          <w:rFonts w:ascii="Amiri" w:hAnsi="Amiri" w:eastAsia="Amiri" w:cs="Amiri"/>
          <w:color w:val="111111"/>
          <w:sz w:val="28"/>
          <w:sz w:val="28"/>
          <w:szCs w:val="28"/>
          <w:rtl w:val="true"/>
          <w:lang w:bidi="ar-SA"/>
        </w:rPr>
        <w:t>يضعف في قوتك شرور</w:t>
      </w:r>
    </w:p>
    <w:p>
      <w:pPr>
        <w:pStyle w:val="BookText"/>
        <w:rPr/>
      </w:pPr>
      <w:r>
        <w:rPr>
          <w:rFonts w:ascii="Amiri" w:hAnsi="Amiri" w:eastAsia="Amiri" w:cs="Amiri"/>
          <w:color w:val="111111"/>
          <w:sz w:val="28"/>
          <w:sz w:val="28"/>
          <w:szCs w:val="28"/>
          <w:rtl w:val="true"/>
          <w:lang w:bidi="ar-SA"/>
        </w:rPr>
        <w:t xml:space="preserve">نحن قوم تذيبنا الأعين النجل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أننا نذيب الحديدا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هكذا قال مصير الخصيتين</w:t>
      </w:r>
    </w:p>
    <w:p>
      <w:pPr>
        <w:pStyle w:val="BookText"/>
        <w:rPr/>
      </w:pPr>
      <w:r>
        <w:rPr>
          <w:rFonts w:ascii="Amiri" w:hAnsi="Amiri" w:eastAsia="Amiri" w:cs="Amiri"/>
          <w:color w:val="111111"/>
          <w:sz w:val="28"/>
          <w:sz w:val="28"/>
          <w:szCs w:val="28"/>
          <w:rtl w:val="true"/>
          <w:lang w:bidi="ar-SA"/>
        </w:rPr>
        <w:t>الملك المنعم في زورق فضته</w:t>
      </w:r>
    </w:p>
    <w:p>
      <w:pPr>
        <w:pStyle w:val="BookText"/>
        <w:rPr/>
      </w:pPr>
      <w:r>
        <w:rPr>
          <w:rFonts w:ascii="Amiri" w:hAnsi="Amiri" w:eastAsia="Amiri" w:cs="Amiri"/>
          <w:color w:val="111111"/>
          <w:sz w:val="28"/>
          <w:sz w:val="28"/>
          <w:szCs w:val="28"/>
          <w:rtl w:val="true"/>
          <w:lang w:bidi="ar-SA"/>
        </w:rPr>
        <w:t>واستلت بغداد الأعين النجل</w:t>
      </w:r>
    </w:p>
    <w:p>
      <w:pPr>
        <w:pStyle w:val="BookText"/>
        <w:rPr/>
      </w:pPr>
      <w:r>
        <w:rPr>
          <w:rFonts w:ascii="Amiri" w:hAnsi="Amiri" w:eastAsia="Amiri" w:cs="Amiri"/>
          <w:color w:val="111111"/>
          <w:sz w:val="28"/>
          <w:sz w:val="28"/>
          <w:szCs w:val="28"/>
          <w:rtl w:val="true"/>
          <w:lang w:bidi="ar-SA"/>
        </w:rPr>
        <w:t>تصد السيف التتري الأسود</w:t>
      </w:r>
    </w:p>
    <w:p>
      <w:pPr>
        <w:pStyle w:val="BookText"/>
        <w:rPr/>
      </w:pPr>
      <w:r>
        <w:rPr>
          <w:rFonts w:ascii="IRNazanin" w:hAnsi="IRNazanin" w:eastAsia="IRNazanin"/>
          <w:color w:val="111111"/>
          <w:sz w:val="28"/>
          <w:sz w:val="28"/>
          <w:szCs w:val="28"/>
          <w:rtl w:val="true"/>
          <w:lang w:bidi="fa-IR"/>
        </w:rPr>
        <w:t>فانهارت</w:t>
      </w:r>
    </w:p>
    <w:p>
      <w:pPr>
        <w:pStyle w:val="BookText"/>
        <w:rPr/>
      </w:pPr>
      <w:r>
        <w:rPr>
          <w:rFonts w:ascii="IRNazanin" w:hAnsi="IRNazanin" w:eastAsia="IRNazanin"/>
          <w:color w:val="111111"/>
          <w:sz w:val="28"/>
          <w:sz w:val="28"/>
          <w:szCs w:val="28"/>
          <w:rtl w:val="true"/>
          <w:lang w:bidi="fa-IR"/>
        </w:rPr>
        <w:t>ماذا لو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لدجلة أن يقذى بدم ومداد</w:t>
      </w:r>
    </w:p>
    <w:p>
      <w:pPr>
        <w:pStyle w:val="BookText"/>
        <w:rPr/>
      </w:pPr>
      <w:r>
        <w:rPr>
          <w:rFonts w:ascii="Amiri" w:hAnsi="Amiri" w:eastAsia="Amiri" w:cs="Amiri"/>
          <w:color w:val="111111"/>
          <w:sz w:val="28"/>
          <w:sz w:val="28"/>
          <w:szCs w:val="28"/>
          <w:rtl w:val="true"/>
          <w:lang w:bidi="ar-SA"/>
        </w:rPr>
        <w:t>حكاية</w:t>
      </w:r>
    </w:p>
    <w:p>
      <w:pPr>
        <w:pStyle w:val="BookText"/>
        <w:rPr/>
      </w:pPr>
      <w:r>
        <w:rPr>
          <w:rFonts w:ascii="Amiri" w:hAnsi="Amiri" w:eastAsia="Amiri" w:cs="Amiri"/>
          <w:color w:val="111111"/>
          <w:sz w:val="28"/>
          <w:sz w:val="28"/>
          <w:szCs w:val="28"/>
          <w:rtl w:val="true"/>
          <w:lang w:bidi="ar-SA"/>
        </w:rPr>
        <w:t>كان الشيخ صالح المجذوب ضعيفاً مستضعفاً، ولما دخل الفرنسيون حلب خلع جذبته وحمل صفيحة بنزين إلى خان الشوربجي في باب جنين، وحين هم بإحراق الخان الذي كان مقراً للقومندان انهالت عليه النيران فسقط صريعاً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 راوي الخبر وللخبر رواية أخرى تقول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الشيخ صالح المجذوب حين هم بإحراق الخان طاردته عساكر الصليبيين في حملتهم التاسعة، ولما حصروه في فرن ألقى نفسه في التنور وقعد أمام النار فأحس بالبرودة، ومد يده </w:t>
      </w:r>
    </w:p>
    <w:p>
      <w:pPr>
        <w:pStyle w:val="BookText"/>
        <w:rPr/>
      </w:pPr>
      <w:r>
        <w:rPr>
          <w:rFonts w:ascii="Amiri" w:hAnsi="Amiri" w:eastAsia="Amiri" w:cs="Amiri"/>
          <w:color w:val="111111"/>
          <w:sz w:val="28"/>
          <w:sz w:val="28"/>
          <w:szCs w:val="28"/>
          <w:rtl w:val="true"/>
          <w:lang w:bidi="ar-SA"/>
        </w:rPr>
        <w:t xml:space="preserve">فوق اللهيب يتدفأ، ثم تناول رغيفاً وراح يأكل، فامتلأت قلوب الصليبيين رعباً، ولم تدرك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نار كوني برداً وسلاماً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فنكسوا بنادقهم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النيران لم تؤذ جسد هذا الإنسان فما الذي ستفعله بنادقنا؟</w:t>
      </w:r>
    </w:p>
    <w:p>
      <w:pPr>
        <w:pStyle w:val="BookText"/>
        <w:rPr/>
      </w:pPr>
      <w:r>
        <w:rPr>
          <w:rFonts w:ascii="Amiri" w:hAnsi="Amiri" w:eastAsia="Amiri" w:cs="Amiri"/>
          <w:color w:val="111111"/>
          <w:sz w:val="28"/>
          <w:sz w:val="28"/>
          <w:szCs w:val="28"/>
          <w:rtl w:val="true"/>
          <w:lang w:bidi="ar-SA"/>
        </w:rPr>
        <w:t>قال لي أبي الذي أوتي أسرار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إذا لم يشتعل قلبك برب الفلق فلن تستطيع أن</w:t>
      </w:r>
    </w:p>
    <w:p>
      <w:pPr>
        <w:pStyle w:val="BookText"/>
        <w:rPr/>
      </w:pPr>
      <w:r>
        <w:rPr>
          <w:rFonts w:ascii="Amiri" w:hAnsi="Amiri" w:eastAsia="Amiri" w:cs="Amiri"/>
          <w:color w:val="111111"/>
          <w:sz w:val="28"/>
          <w:sz w:val="28"/>
          <w:szCs w:val="28"/>
          <w:rtl w:val="true"/>
          <w:lang w:bidi="ar-SA"/>
        </w:rPr>
        <w:t>تدرأ عن نفسك أذى شر ما خلق، وإذا لم تعشق</w:t>
      </w:r>
    </w:p>
    <w:p>
      <w:pPr>
        <w:pStyle w:val="BookText"/>
        <w:rPr/>
      </w:pPr>
      <w:r>
        <w:rPr>
          <w:rFonts w:ascii="Amiri" w:hAnsi="Amiri" w:eastAsia="Amiri" w:cs="Amiri"/>
          <w:color w:val="111111"/>
          <w:sz w:val="28"/>
          <w:sz w:val="28"/>
          <w:szCs w:val="28"/>
          <w:rtl w:val="true"/>
          <w:lang w:bidi="ar-SA"/>
        </w:rPr>
        <w:t>ما تؤمن به فلن تستطيع أن تدافع عنه أو تتحمل الأذى</w:t>
      </w:r>
    </w:p>
    <w:p>
      <w:pPr>
        <w:pStyle w:val="BookText"/>
        <w:rPr/>
      </w:pPr>
      <w:r>
        <w:rPr>
          <w:rFonts w:ascii="Amiri" w:hAnsi="Amiri" w:eastAsia="Amiri" w:cs="Amiri"/>
          <w:color w:val="111111"/>
          <w:sz w:val="28"/>
          <w:sz w:val="28"/>
          <w:szCs w:val="28"/>
          <w:rtl w:val="true"/>
          <w:lang w:bidi="ar-SA"/>
        </w:rPr>
        <w:t>في سبيله فلا تشكو وجعاً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لأمير الكلام يا بني فيما مضى أخ في الله، وكان لا يلوم</w:t>
      </w:r>
    </w:p>
    <w:p>
      <w:pPr>
        <w:pStyle w:val="BookText"/>
        <w:rPr/>
      </w:pPr>
      <w:r>
        <w:rPr>
          <w:rFonts w:ascii="Amiri" w:hAnsi="Amiri" w:eastAsia="Amiri" w:cs="Amiri"/>
          <w:color w:val="111111"/>
          <w:sz w:val="28"/>
          <w:sz w:val="28"/>
          <w:szCs w:val="28"/>
          <w:rtl w:val="true"/>
          <w:lang w:bidi="ar-SA"/>
        </w:rPr>
        <w:t>أحداً على ما يجد العذر في مثله حتى يسمع اعتذاره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شجرة الكلام</w:t>
      </w:r>
    </w:p>
    <w:p>
      <w:pPr>
        <w:pStyle w:val="BookText"/>
        <w:rPr/>
      </w:pPr>
      <w:r>
        <w:rPr>
          <w:rFonts w:ascii="Amiri" w:hAnsi="Amiri" w:eastAsia="Amiri" w:cs="Amiri"/>
          <w:color w:val="111111"/>
          <w:sz w:val="28"/>
          <w:sz w:val="28"/>
          <w:szCs w:val="28"/>
          <w:rtl w:val="true"/>
          <w:lang w:bidi="ar-SA"/>
        </w:rPr>
        <w:t>يحكى أن يهودياً ادعى على أبي الحسن قال القاضي اجلس يا أبا الحسن، وأوسع له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تعدل بين متخاصمين فميزتني بقولك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ممتشقاً صوت العدل</w:t>
      </w:r>
    </w:p>
    <w:p>
      <w:pPr>
        <w:pStyle w:val="BookText"/>
        <w:rPr/>
      </w:pPr>
      <w:r>
        <w:rPr>
          <w:rFonts w:ascii="Amiri" w:hAnsi="Amiri" w:eastAsia="Amiri" w:cs="Amiri"/>
          <w:color w:val="111111"/>
          <w:sz w:val="28"/>
          <w:sz w:val="28"/>
          <w:szCs w:val="28"/>
          <w:rtl w:val="true"/>
          <w:lang w:bidi="ar-SA"/>
        </w:rPr>
        <w:t>أسمعت أنين المعتذرين المسجورين</w:t>
      </w:r>
    </w:p>
    <w:p>
      <w:pPr>
        <w:pStyle w:val="BookText"/>
        <w:rPr/>
      </w:pPr>
      <w:r>
        <w:rPr>
          <w:rFonts w:ascii="Amiri" w:hAnsi="Amiri" w:eastAsia="Amiri" w:cs="Amiri"/>
          <w:color w:val="111111"/>
          <w:sz w:val="28"/>
          <w:sz w:val="28"/>
          <w:szCs w:val="28"/>
          <w:rtl w:val="true"/>
          <w:lang w:bidi="ar-SA"/>
        </w:rPr>
        <w:t>في وديان النسيان</w:t>
      </w:r>
    </w:p>
    <w:p>
      <w:pPr>
        <w:pStyle w:val="BookText"/>
        <w:rPr/>
      </w:pPr>
      <w:r>
        <w:rPr>
          <w:rFonts w:ascii="IRNazanin" w:hAnsi="IRNazanin" w:eastAsia="IRNazanin"/>
          <w:color w:val="111111"/>
          <w:sz w:val="28"/>
          <w:sz w:val="28"/>
          <w:szCs w:val="28"/>
          <w:rtl w:val="true"/>
          <w:lang w:bidi="fa-IR"/>
        </w:rPr>
        <w:t>إن الجور</w:t>
      </w:r>
    </w:p>
    <w:p>
      <w:pPr>
        <w:pStyle w:val="BookText"/>
        <w:rPr/>
      </w:pPr>
      <w:r>
        <w:rPr>
          <w:rFonts w:ascii="Amiri" w:hAnsi="Amiri" w:eastAsia="Amiri" w:cs="Amiri"/>
          <w:color w:val="111111"/>
          <w:sz w:val="28"/>
          <w:sz w:val="28"/>
          <w:szCs w:val="28"/>
          <w:rtl w:val="true"/>
          <w:lang w:bidi="ar-SA"/>
        </w:rPr>
        <w:t>لا يقهره إلا الصبر</w:t>
      </w:r>
    </w:p>
    <w:p>
      <w:pPr>
        <w:pStyle w:val="BookText"/>
        <w:rPr/>
      </w:pPr>
      <w:r>
        <w:rPr>
          <w:rFonts w:ascii="Amiri" w:hAnsi="Amiri" w:eastAsia="Amiri" w:cs="Amiri"/>
          <w:color w:val="111111"/>
          <w:sz w:val="28"/>
          <w:sz w:val="28"/>
          <w:szCs w:val="28"/>
          <w:rtl w:val="true"/>
          <w:lang w:bidi="ar-SA"/>
        </w:rPr>
        <w:t>وأمير الكلام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فيما مضى أخ في الله، وكان لا يشكو وجعاً إلا عند برثه، وكان يفعل ما يقول، ولا يقول ما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w:t>
      </w:r>
    </w:p>
    <w:p>
      <w:pPr>
        <w:pStyle w:val="BookText"/>
        <w:rPr/>
      </w:pPr>
      <w:r>
        <w:rPr>
          <w:rFonts w:ascii="Amiri" w:hAnsi="Amiri" w:eastAsia="Amiri" w:cs="Amiri"/>
          <w:color w:val="111111"/>
          <w:sz w:val="28"/>
          <w:sz w:val="28"/>
          <w:szCs w:val="28"/>
          <w:rtl w:val="true"/>
          <w:lang w:bidi="ar-SA"/>
        </w:rPr>
        <w:t>آه من الكلام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أوجاعنا </w:t>
      </w:r>
    </w:p>
    <w:p>
      <w:pPr>
        <w:pStyle w:val="BookText"/>
        <w:rPr/>
      </w:pPr>
      <w:r>
        <w:rPr>
          <w:rFonts w:ascii="Amiri" w:hAnsi="Amiri" w:eastAsia="Amiri" w:cs="Amiri"/>
          <w:color w:val="111111"/>
          <w:sz w:val="28"/>
          <w:sz w:val="28"/>
          <w:szCs w:val="28"/>
          <w:rtl w:val="true"/>
          <w:lang w:bidi="ar-SA"/>
        </w:rPr>
        <w:t>وكان أمير الكلام قليل الكلام</w:t>
      </w:r>
    </w:p>
    <w:p>
      <w:pPr>
        <w:pStyle w:val="BookText"/>
        <w:rPr/>
      </w:pPr>
      <w:r>
        <w:rPr>
          <w:rFonts w:ascii="Amiri" w:hAnsi="Amiri" w:eastAsia="Amiri" w:cs="Amiri"/>
          <w:color w:val="111111"/>
          <w:sz w:val="28"/>
          <w:sz w:val="28"/>
          <w:szCs w:val="28"/>
          <w:rtl w:val="true"/>
          <w:lang w:bidi="ar-SA"/>
        </w:rPr>
        <w:t>فتعلم 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ترتيلة الصمت والكلام</w:t>
      </w:r>
    </w:p>
    <w:p>
      <w:pPr>
        <w:pStyle w:val="BookText"/>
        <w:rPr/>
      </w:pPr>
      <w:r>
        <w:rPr>
          <w:rFonts w:ascii="Amiri" w:hAnsi="Amiri" w:eastAsia="Amiri" w:cs="Amiri"/>
          <w:color w:val="111111"/>
          <w:sz w:val="28"/>
          <w:sz w:val="28"/>
          <w:szCs w:val="28"/>
          <w:rtl w:val="true"/>
          <w:lang w:bidi="ar-SA"/>
        </w:rPr>
        <w:t>سقط أبي من فوق جدار كان يبنيه، فارتض جسمه وتكسرت عظامه، ولكنه لم يطلق صرخة ألم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مسحت بأناملي الصغيرة دمعتين شرقت بهما عيناي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اصرخ يا أبي</w:t>
      </w:r>
    </w:p>
    <w:p>
      <w:pPr>
        <w:pStyle w:val="BookText"/>
        <w:rPr/>
      </w:pPr>
      <w:r>
        <w:rPr>
          <w:rFonts w:ascii="Amiri" w:hAnsi="Amiri" w:eastAsia="Amiri" w:cs="Amiri"/>
          <w:color w:val="111111"/>
          <w:sz w:val="28"/>
          <w:sz w:val="28"/>
          <w:szCs w:val="28"/>
          <w:rtl w:val="true"/>
          <w:lang w:bidi="ar-SA"/>
        </w:rPr>
        <w:t>فتبسم ضاحكاً من قولي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p>
    <w:p>
      <w:pPr>
        <w:pStyle w:val="BookText"/>
        <w:rPr/>
      </w:pPr>
      <w:r>
        <w:rPr>
          <w:rFonts w:ascii="Amiri" w:hAnsi="Amiri" w:eastAsia="Amiri" w:cs="Amiri"/>
          <w:color w:val="111111"/>
          <w:sz w:val="28"/>
          <w:sz w:val="28"/>
          <w:szCs w:val="28"/>
          <w:rtl w:val="true"/>
          <w:lang w:bidi="ar-SA"/>
        </w:rPr>
        <w:t>من يجد في جسمه وجعاً</w:t>
      </w:r>
    </w:p>
    <w:p>
      <w:pPr>
        <w:pStyle w:val="BookText"/>
        <w:rPr/>
      </w:pPr>
      <w:r>
        <w:rPr>
          <w:rFonts w:ascii="Amiri" w:hAnsi="Amiri" w:eastAsia="Amiri" w:cs="Amiri"/>
          <w:color w:val="111111"/>
          <w:sz w:val="28"/>
          <w:sz w:val="28"/>
          <w:szCs w:val="28"/>
          <w:rtl w:val="true"/>
          <w:lang w:bidi="ar-SA"/>
        </w:rPr>
        <w:t>يشغل عن الشكوى</w:t>
      </w:r>
    </w:p>
    <w:p>
      <w:pPr>
        <w:pStyle w:val="BookText"/>
        <w:rPr/>
      </w:pPr>
      <w:r>
        <w:rPr>
          <w:rFonts w:ascii="Amiri" w:hAnsi="Amiri" w:eastAsia="Amiri" w:cs="Amiri"/>
          <w:color w:val="111111"/>
          <w:sz w:val="28"/>
          <w:sz w:val="28"/>
          <w:szCs w:val="28"/>
          <w:rtl w:val="true"/>
          <w:lang w:bidi="ar-SA"/>
        </w:rPr>
        <w:t>بمصارعة الداء</w:t>
      </w:r>
    </w:p>
    <w:p>
      <w:pPr>
        <w:pStyle w:val="BookText"/>
        <w:rPr/>
      </w:pPr>
      <w:r>
        <w:rPr>
          <w:rFonts w:ascii="Amiri" w:hAnsi="Amiri" w:eastAsia="Amiri" w:cs="Amiri"/>
          <w:color w:val="111111"/>
          <w:sz w:val="28"/>
          <w:sz w:val="28"/>
          <w:szCs w:val="28"/>
          <w:rtl w:val="true"/>
          <w:lang w:bidi="ar-SA"/>
        </w:rPr>
        <w:t>ومقاربة الشفاء</w:t>
      </w:r>
    </w:p>
    <w:p>
      <w:pPr>
        <w:pStyle w:val="BookText"/>
        <w:rPr/>
      </w:pPr>
      <w:r>
        <w:rPr>
          <w:rFonts w:ascii="IRNazanin" w:hAnsi="IRNazanin" w:eastAsia="IRNazanin"/>
          <w:color w:val="111111"/>
          <w:sz w:val="28"/>
          <w:sz w:val="28"/>
          <w:szCs w:val="28"/>
          <w:rtl w:val="true"/>
          <w:lang w:bidi="fa-IR"/>
        </w:rPr>
        <w:t>وهذا أول الدواء</w:t>
      </w:r>
    </w:p>
    <w:p>
      <w:pPr>
        <w:pStyle w:val="BookText"/>
        <w:rPr/>
      </w:pPr>
      <w:r>
        <w:rPr>
          <w:rFonts w:ascii="Amiri" w:hAnsi="Amiri" w:eastAsia="Amiri" w:cs="Amiri"/>
          <w:color w:val="111111"/>
          <w:sz w:val="28"/>
          <w:sz w:val="28"/>
          <w:szCs w:val="28"/>
          <w:rtl w:val="true"/>
          <w:lang w:bidi="ar-SA"/>
        </w:rPr>
        <w:t>يا بني</w:t>
      </w:r>
    </w:p>
    <w:p>
      <w:pPr>
        <w:pStyle w:val="BookText"/>
        <w:rPr/>
      </w:pPr>
      <w:r>
        <w:rPr>
          <w:rFonts w:ascii="Amiri" w:hAnsi="Amiri" w:eastAsia="Amiri" w:cs="Amiri"/>
          <w:color w:val="111111"/>
          <w:sz w:val="28"/>
          <w:sz w:val="28"/>
          <w:szCs w:val="28"/>
          <w:rtl w:val="true"/>
          <w:lang w:bidi="ar-SA"/>
        </w:rPr>
        <w:t>عِيُّ الفعال أدعى للوبال</w:t>
      </w:r>
    </w:p>
    <w:p>
      <w:pPr>
        <w:pStyle w:val="BookText"/>
        <w:rPr/>
      </w:pPr>
      <w:r>
        <w:rPr>
          <w:rFonts w:ascii="Amiri" w:hAnsi="Amiri" w:eastAsia="Amiri" w:cs="Amiri"/>
          <w:color w:val="111111"/>
          <w:sz w:val="28"/>
          <w:sz w:val="28"/>
          <w:szCs w:val="28"/>
          <w:rtl w:val="true"/>
          <w:lang w:bidi="ar-SA"/>
        </w:rPr>
        <w:t>من عيّ الكلام</w:t>
      </w:r>
    </w:p>
    <w:p>
      <w:pPr>
        <w:pStyle w:val="BookText"/>
        <w:rPr/>
      </w:pPr>
      <w:r>
        <w:rPr>
          <w:rFonts w:ascii="IRNazanin" w:hAnsi="IRNazanin" w:eastAsia="IRNazanin"/>
          <w:color w:val="111111"/>
          <w:sz w:val="28"/>
          <w:sz w:val="28"/>
          <w:szCs w:val="28"/>
          <w:rtl w:val="true"/>
          <w:lang w:bidi="fa-IR"/>
        </w:rPr>
        <w:t>تعلم من الصمت</w:t>
      </w:r>
    </w:p>
    <w:p>
      <w:pPr>
        <w:pStyle w:val="BookText"/>
        <w:rPr/>
      </w:pPr>
      <w:r>
        <w:rPr>
          <w:rFonts w:ascii="Amiri" w:hAnsi="Amiri" w:eastAsia="Amiri" w:cs="Amiri"/>
          <w:color w:val="111111"/>
          <w:sz w:val="28"/>
          <w:sz w:val="28"/>
          <w:szCs w:val="28"/>
          <w:rtl w:val="true"/>
          <w:lang w:bidi="ar-SA"/>
        </w:rPr>
        <w:t>كيف يكون الكلام</w:t>
      </w:r>
    </w:p>
    <w:p>
      <w:pPr>
        <w:pStyle w:val="BookText"/>
        <w:rPr/>
      </w:pPr>
      <w:r>
        <w:rPr>
          <w:rFonts w:ascii="Amiri" w:hAnsi="Amiri" w:eastAsia="Amiri" w:cs="Amiri"/>
          <w:color w:val="111111"/>
          <w:sz w:val="28"/>
          <w:sz w:val="28"/>
          <w:szCs w:val="28"/>
          <w:rtl w:val="true"/>
          <w:lang w:bidi="ar-SA"/>
        </w:rPr>
        <w:t>وكيف تنسج من الوقت</w:t>
      </w:r>
    </w:p>
    <w:p>
      <w:pPr>
        <w:pStyle w:val="BookText"/>
        <w:rPr/>
      </w:pPr>
      <w:r>
        <w:rPr>
          <w:rFonts w:ascii="Amiri" w:hAnsi="Amiri" w:eastAsia="Amiri" w:cs="Amiri"/>
          <w:color w:val="111111"/>
          <w:sz w:val="28"/>
          <w:sz w:val="28"/>
          <w:szCs w:val="28"/>
          <w:rtl w:val="true"/>
          <w:lang w:bidi="ar-SA"/>
        </w:rPr>
        <w:t>رداء للحياة</w:t>
      </w:r>
    </w:p>
    <w:p>
      <w:pPr>
        <w:pStyle w:val="BookText"/>
        <w:rPr/>
      </w:pPr>
      <w:r>
        <w:rPr>
          <w:rFonts w:ascii="Amiri" w:hAnsi="Amiri" w:eastAsia="Amiri" w:cs="Amiri"/>
          <w:color w:val="111111"/>
          <w:sz w:val="28"/>
          <w:sz w:val="28"/>
          <w:szCs w:val="28"/>
          <w:rtl w:val="true"/>
          <w:lang w:bidi="ar-SA"/>
        </w:rPr>
        <w:t>يا بني</w:t>
      </w:r>
    </w:p>
    <w:p>
      <w:pPr>
        <w:pStyle w:val="BookText"/>
        <w:rPr/>
      </w:pPr>
      <w:r>
        <w:rPr>
          <w:rFonts w:ascii="Amiri" w:hAnsi="Amiri" w:eastAsia="Amiri" w:cs="Amiri"/>
          <w:color w:val="111111"/>
          <w:sz w:val="28"/>
          <w:sz w:val="28"/>
          <w:szCs w:val="28"/>
          <w:rtl w:val="true"/>
          <w:lang w:bidi="ar-SA"/>
        </w:rPr>
        <w:t>شغلنا بقعقعة الكلام</w:t>
      </w:r>
    </w:p>
    <w:p>
      <w:pPr>
        <w:pStyle w:val="BookText"/>
        <w:rPr/>
      </w:pPr>
      <w:r>
        <w:rPr>
          <w:rFonts w:ascii="IRNazanin" w:hAnsi="IRNazanin" w:eastAsia="IRNazanin"/>
          <w:color w:val="111111"/>
          <w:sz w:val="28"/>
          <w:sz w:val="28"/>
          <w:szCs w:val="28"/>
          <w:rtl w:val="true"/>
          <w:lang w:bidi="fa-IR"/>
        </w:rPr>
        <w:t>وصولات الخصام</w:t>
      </w:r>
    </w:p>
    <w:p>
      <w:pPr>
        <w:pStyle w:val="BookText"/>
        <w:rPr/>
      </w:pPr>
      <w:r>
        <w:rPr>
          <w:rFonts w:ascii="Amiri" w:hAnsi="Amiri" w:eastAsia="Amiri" w:cs="Amiri"/>
          <w:color w:val="111111"/>
          <w:sz w:val="28"/>
          <w:sz w:val="28"/>
          <w:szCs w:val="28"/>
          <w:rtl w:val="true"/>
          <w:lang w:bidi="ar-SA"/>
        </w:rPr>
        <w:t>حتى تراعت علينا اللئام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تداعى الأكلة على قصعتها </w:t>
      </w:r>
    </w:p>
    <w:p>
      <w:pPr>
        <w:pStyle w:val="BookText"/>
        <w:rPr/>
      </w:pPr>
      <w:r>
        <w:rPr>
          <w:rFonts w:ascii="IRNazanin" w:hAnsi="IRNazanin" w:eastAsia="IRNazanin"/>
          <w:color w:val="111111"/>
          <w:sz w:val="28"/>
          <w:sz w:val="28"/>
          <w:szCs w:val="28"/>
          <w:rtl w:val="true"/>
          <w:lang w:bidi="fa-IR"/>
        </w:rPr>
        <w:t>صرنا أعداداً</w:t>
      </w:r>
    </w:p>
    <w:p>
      <w:pPr>
        <w:pStyle w:val="BookText"/>
        <w:rPr/>
      </w:pPr>
      <w:r>
        <w:rPr>
          <w:rFonts w:ascii="Amiri" w:hAnsi="Amiri" w:eastAsia="Amiri" w:cs="Amiri"/>
          <w:color w:val="111111"/>
          <w:sz w:val="28"/>
          <w:sz w:val="28"/>
          <w:szCs w:val="28"/>
          <w:rtl w:val="true"/>
          <w:lang w:bidi="ar-SA"/>
        </w:rPr>
        <w:t>وكنا أنداداً</w:t>
      </w:r>
    </w:p>
    <w:p>
      <w:pPr>
        <w:pStyle w:val="BookText"/>
        <w:rPr/>
      </w:pPr>
      <w:r>
        <w:rPr>
          <w:rFonts w:ascii="IRNazanin" w:hAnsi="IRNazanin" w:eastAsia="IRNazanin"/>
          <w:color w:val="111111"/>
          <w:sz w:val="28"/>
          <w:sz w:val="28"/>
          <w:szCs w:val="28"/>
          <w:rtl w:val="true"/>
          <w:lang w:bidi="fa-IR"/>
        </w:rPr>
        <w:t>صرنا ثغاء</w:t>
      </w:r>
    </w:p>
    <w:p>
      <w:pPr>
        <w:pStyle w:val="BookText"/>
        <w:rPr/>
      </w:pPr>
      <w:r>
        <w:rPr>
          <w:rFonts w:ascii="Amiri" w:hAnsi="Amiri" w:eastAsia="Amiri" w:cs="Amiri"/>
          <w:color w:val="111111"/>
          <w:sz w:val="28"/>
          <w:sz w:val="28"/>
          <w:szCs w:val="28"/>
          <w:rtl w:val="true"/>
          <w:lang w:bidi="ar-SA"/>
        </w:rPr>
        <w:t>وكنا رعاء</w:t>
      </w:r>
    </w:p>
    <w:p>
      <w:pPr>
        <w:pStyle w:val="BookText"/>
        <w:rPr/>
      </w:pPr>
      <w:r>
        <w:rPr>
          <w:rFonts w:ascii="IRNazanin" w:hAnsi="IRNazanin" w:eastAsia="IRNazanin"/>
          <w:color w:val="111111"/>
          <w:sz w:val="28"/>
          <w:sz w:val="28"/>
          <w:szCs w:val="28"/>
          <w:rtl w:val="true"/>
          <w:lang w:bidi="fa-IR"/>
        </w:rPr>
        <w:t>وصار أهل الأفعال</w:t>
      </w:r>
    </w:p>
    <w:p>
      <w:pPr>
        <w:pStyle w:val="BookText"/>
        <w:rPr/>
      </w:pPr>
      <w:r>
        <w:rPr>
          <w:rFonts w:ascii="Amiri" w:hAnsi="Amiri" w:eastAsia="Amiri" w:cs="Amiri"/>
          <w:color w:val="111111"/>
          <w:sz w:val="28"/>
          <w:sz w:val="28"/>
          <w:szCs w:val="28"/>
          <w:rtl w:val="true"/>
          <w:lang w:bidi="ar-SA"/>
        </w:rPr>
        <w:t>يخيطون لأهل الأقوال</w:t>
      </w:r>
    </w:p>
    <w:p>
      <w:pPr>
        <w:pStyle w:val="BookText"/>
        <w:rPr/>
      </w:pPr>
      <w:r>
        <w:rPr>
          <w:rFonts w:ascii="Amiri" w:hAnsi="Amiri" w:eastAsia="Amiri" w:cs="Amiri"/>
          <w:color w:val="111111"/>
          <w:sz w:val="28"/>
          <w:sz w:val="28"/>
          <w:szCs w:val="28"/>
          <w:rtl w:val="true"/>
          <w:lang w:bidi="ar-SA"/>
        </w:rPr>
        <w:t>سلاماً</w:t>
      </w:r>
    </w:p>
    <w:p>
      <w:pPr>
        <w:pStyle w:val="BookText"/>
        <w:rPr/>
      </w:pPr>
      <w:r>
        <w:rPr>
          <w:rFonts w:ascii="Amiri" w:hAnsi="Amiri" w:eastAsia="Amiri" w:cs="Amiri"/>
          <w:color w:val="111111"/>
          <w:sz w:val="28"/>
          <w:sz w:val="28"/>
          <w:szCs w:val="28"/>
          <w:rtl w:val="true"/>
          <w:lang w:bidi="ar-SA"/>
        </w:rPr>
        <w:t>تبين منه عورات أشباه الرجال</w:t>
      </w:r>
    </w:p>
    <w:p>
      <w:pPr>
        <w:pStyle w:val="BookText"/>
        <w:rPr/>
      </w:pPr>
      <w:r>
        <w:rPr>
          <w:rFonts w:ascii="IRNazanin" w:hAnsi="IRNazanin" w:eastAsia="IRNazanin"/>
          <w:color w:val="111111"/>
          <w:sz w:val="28"/>
          <w:sz w:val="28"/>
          <w:szCs w:val="28"/>
          <w:rtl w:val="true"/>
          <w:lang w:bidi="fa-IR"/>
        </w:rPr>
        <w:t>وربات الحجال</w:t>
      </w:r>
    </w:p>
    <w:p>
      <w:pPr>
        <w:pStyle w:val="BookText"/>
        <w:rPr/>
      </w:pPr>
      <w:r>
        <w:rPr>
          <w:rFonts w:ascii="Amiri" w:hAnsi="Amiri" w:eastAsia="Amiri" w:cs="Amiri"/>
          <w:color w:val="111111"/>
          <w:sz w:val="28"/>
          <w:sz w:val="28"/>
          <w:szCs w:val="28"/>
          <w:rtl w:val="true"/>
          <w:lang w:bidi="ar-SA"/>
        </w:rPr>
        <w:t>أما سمعت أمير الكلام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فيما مضى أخ في الله، وكان إذا غلب عليه الكلام لم يغلب عليه السكوت وكان على ما يسمع أحرص منه على أن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p>
    <w:p>
      <w:pPr>
        <w:pStyle w:val="BookText"/>
        <w:rPr/>
      </w:pPr>
      <w:r>
        <w:rPr>
          <w:rFonts w:ascii="Amiri" w:hAnsi="Amiri" w:eastAsia="Amiri" w:cs="Amiri"/>
          <w:color w:val="111111"/>
          <w:sz w:val="28"/>
          <w:sz w:val="28"/>
          <w:szCs w:val="28"/>
          <w:rtl w:val="true"/>
          <w:lang w:bidi="ar-SA"/>
        </w:rPr>
        <w:t>الساكت عن الحق شيطان أخرس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يحمد الصمت في مواطن الخطر؟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 من الصمت الكلام فإن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الظلم فالزم جانب الحق ظاهرا</w:t>
      </w:r>
    </w:p>
    <w:p>
      <w:pPr>
        <w:pStyle w:val="BookText"/>
        <w:rPr/>
      </w:pPr>
      <w:r>
        <w:rPr>
          <w:rFonts w:ascii="Amiri" w:hAnsi="Amiri" w:eastAsia="Amiri" w:cs="Amiri"/>
          <w:color w:val="111111"/>
          <w:sz w:val="28"/>
          <w:sz w:val="28"/>
          <w:szCs w:val="28"/>
          <w:rtl w:val="true"/>
          <w:lang w:bidi="ar-SA"/>
        </w:rPr>
        <w:t xml:space="preserve">فما الشعر أن تغدو بليلى 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بنصر الله تصبح شاعرا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أميز بين اثنين لا يغلب عليهما السكوت؟</w:t>
      </w:r>
    </w:p>
    <w:p>
      <w:pPr>
        <w:pStyle w:val="BookText"/>
        <w:rPr/>
      </w:pPr>
      <w:r>
        <w:rPr>
          <w:rFonts w:ascii="Amiri" w:hAnsi="Amiri" w:eastAsia="Amiri" w:cs="Amiri"/>
          <w:color w:val="111111"/>
          <w:sz w:val="28"/>
          <w:sz w:val="28"/>
          <w:szCs w:val="28"/>
          <w:rtl w:val="true"/>
          <w:lang w:bidi="ar-SA"/>
        </w:rPr>
        <w:t>بائع كلام في مجلس سلام</w:t>
      </w:r>
    </w:p>
    <w:p>
      <w:pPr>
        <w:pStyle w:val="BookText"/>
        <w:rPr/>
      </w:pPr>
      <w:r>
        <w:rPr>
          <w:rFonts w:ascii="Amiri" w:hAnsi="Amiri" w:eastAsia="Amiri" w:cs="Amiri"/>
          <w:color w:val="111111"/>
          <w:sz w:val="28"/>
          <w:sz w:val="28"/>
          <w:szCs w:val="28"/>
          <w:rtl w:val="true"/>
          <w:lang w:bidi="ar-SA"/>
        </w:rPr>
        <w:t>وبائع تعس في مورد حمام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ما تسمع أحرص منك على أن تتكلم</w:t>
      </w:r>
    </w:p>
    <w:p>
      <w:pPr>
        <w:pStyle w:val="BookText"/>
        <w:rPr/>
      </w:pPr>
      <w:r>
        <w:rPr>
          <w:rFonts w:ascii="Amiri" w:hAnsi="Amiri" w:eastAsia="Amiri" w:cs="Amiri"/>
          <w:color w:val="111111"/>
          <w:sz w:val="28"/>
          <w:sz w:val="28"/>
          <w:szCs w:val="28"/>
          <w:rtl w:val="true"/>
          <w:lang w:bidi="ar-SA"/>
        </w:rPr>
        <w:t>واستمع بقلبك</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بأذنك </w:t>
      </w:r>
    </w:p>
    <w:p>
      <w:pPr>
        <w:pStyle w:val="BookText"/>
        <w:rPr/>
      </w:pPr>
      <w:r>
        <w:rPr>
          <w:rFonts w:ascii="Amiri" w:hAnsi="Amiri" w:eastAsia="Amiri" w:cs="Amiri"/>
          <w:color w:val="111111"/>
          <w:sz w:val="28"/>
          <w:sz w:val="28"/>
          <w:szCs w:val="28"/>
          <w:rtl w:val="true"/>
          <w:lang w:bidi="ar-SA"/>
        </w:rPr>
        <w:t>فإن بعض الكلام قرع</w:t>
      </w:r>
    </w:p>
    <w:p>
      <w:pPr>
        <w:pStyle w:val="BookText"/>
        <w:rPr/>
      </w:pPr>
      <w:r>
        <w:rPr>
          <w:rFonts w:ascii="IRNazanin" w:hAnsi="IRNazanin" w:eastAsia="IRNazanin"/>
          <w:color w:val="111111"/>
          <w:sz w:val="28"/>
          <w:sz w:val="28"/>
          <w:szCs w:val="28"/>
          <w:rtl w:val="true"/>
          <w:lang w:bidi="fa-IR"/>
        </w:rPr>
        <w:t>وبعضه صدع</w:t>
      </w:r>
    </w:p>
    <w:p>
      <w:pPr>
        <w:pStyle w:val="BookText"/>
        <w:rPr/>
      </w:pPr>
      <w:r>
        <w:rPr>
          <w:rFonts w:ascii="Amiri" w:hAnsi="Amiri" w:eastAsia="Amiri" w:cs="Amiri"/>
          <w:color w:val="111111"/>
          <w:sz w:val="28"/>
          <w:sz w:val="28"/>
          <w:szCs w:val="28"/>
          <w:rtl w:val="true"/>
          <w:lang w:bidi="ar-SA"/>
        </w:rPr>
        <w:t>وإن في بعض الكلام نور</w:t>
      </w:r>
    </w:p>
    <w:p>
      <w:pPr>
        <w:pStyle w:val="BookText"/>
        <w:rPr/>
      </w:pPr>
      <w:r>
        <w:rPr>
          <w:rFonts w:ascii="Amiri" w:hAnsi="Amiri" w:eastAsia="Amiri" w:cs="Amiri"/>
          <w:color w:val="111111"/>
          <w:sz w:val="28"/>
          <w:sz w:val="28"/>
          <w:szCs w:val="28"/>
          <w:rtl w:val="true"/>
          <w:lang w:bidi="ar-SA"/>
        </w:rPr>
        <w:t>يتنزل على الأفئدة</w:t>
      </w:r>
    </w:p>
    <w:p>
      <w:pPr>
        <w:pStyle w:val="BookText"/>
        <w:rPr/>
      </w:pPr>
      <w:r>
        <w:rPr>
          <w:rFonts w:ascii="Amiri" w:hAnsi="Amiri" w:eastAsia="Amiri" w:cs="Amiri"/>
          <w:color w:val="111111"/>
          <w:sz w:val="28"/>
          <w:sz w:val="28"/>
          <w:szCs w:val="28"/>
          <w:rtl w:val="true"/>
          <w:lang w:bidi="ar-SA"/>
        </w:rPr>
        <w:t>وإن في بعضه ظلما</w:t>
      </w:r>
    </w:p>
    <w:p>
      <w:pPr>
        <w:pStyle w:val="BookText"/>
        <w:rPr/>
      </w:pPr>
      <w:r>
        <w:rPr>
          <w:rFonts w:ascii="Amiri" w:hAnsi="Amiri" w:eastAsia="Amiri" w:cs="Amiri"/>
          <w:color w:val="111111"/>
          <w:sz w:val="28"/>
          <w:sz w:val="28"/>
          <w:szCs w:val="28"/>
          <w:rtl w:val="true"/>
          <w:lang w:bidi="ar-SA"/>
        </w:rPr>
        <w:t>تغشى القلب والأوردة</w:t>
      </w:r>
    </w:p>
    <w:p>
      <w:pPr>
        <w:pStyle w:val="BookText"/>
        <w:rPr/>
      </w:pPr>
      <w:r>
        <w:rPr>
          <w:rFonts w:ascii="Amiri" w:hAnsi="Amiri" w:eastAsia="Amiri" w:cs="Amiri"/>
          <w:color w:val="111111"/>
          <w:sz w:val="28"/>
          <w:sz w:val="28"/>
          <w:szCs w:val="28"/>
          <w:rtl w:val="true"/>
          <w:lang w:bidi="ar-SA"/>
        </w:rPr>
        <w:t>فكن مع المتقين</w:t>
      </w:r>
    </w:p>
    <w:p>
      <w:pPr>
        <w:pStyle w:val="BookText"/>
        <w:rPr/>
      </w:pPr>
      <w:r>
        <w:rPr>
          <w:rFonts w:ascii="Amiri" w:hAnsi="Amiri" w:eastAsia="Amiri" w:cs="Amiri"/>
          <w:color w:val="111111"/>
          <w:sz w:val="28"/>
          <w:sz w:val="28"/>
          <w:szCs w:val="28"/>
          <w:rtl w:val="true"/>
          <w:lang w:bidi="ar-SA"/>
        </w:rPr>
        <w:t>الذين وصفهم أمير المؤمنين</w:t>
      </w:r>
    </w:p>
    <w:p>
      <w:pPr>
        <w:pStyle w:val="BookText"/>
        <w:rPr/>
      </w:pPr>
      <w:r>
        <w:rPr>
          <w:rFonts w:ascii="IRNazanin" w:hAnsi="IRNazanin" w:eastAsia="IRNazanin"/>
          <w:color w:val="111111"/>
          <w:sz w:val="28"/>
          <w:sz w:val="28"/>
          <w:szCs w:val="28"/>
          <w:rtl w:val="true"/>
          <w:lang w:bidi="fa-IR"/>
        </w:rPr>
        <w:t>لهمّام العابد</w:t>
      </w:r>
    </w:p>
    <w:p>
      <w:pPr>
        <w:pStyle w:val="BookText"/>
        <w:rPr/>
      </w:pPr>
      <w:r>
        <w:rPr>
          <w:rFonts w:ascii="Amiri" w:hAnsi="Amiri" w:eastAsia="Amiri" w:cs="Amiri"/>
          <w:color w:val="111111"/>
          <w:sz w:val="28"/>
          <w:sz w:val="28"/>
          <w:szCs w:val="28"/>
          <w:rtl w:val="true"/>
          <w:lang w:bidi="ar-SA"/>
        </w:rPr>
        <w:t>وقد صعق من الموعظة</w:t>
      </w:r>
    </w:p>
    <w:p>
      <w:pPr>
        <w:pStyle w:val="BookText"/>
        <w:rPr/>
      </w:pPr>
      <w:r>
        <w:rPr>
          <w:rFonts w:ascii="Amiri" w:hAnsi="Amiri" w:eastAsia="Amiri" w:cs="Amiri"/>
          <w:color w:val="111111"/>
          <w:sz w:val="28"/>
          <w:sz w:val="28"/>
          <w:szCs w:val="28"/>
          <w:rtl w:val="true"/>
          <w:lang w:bidi="ar-SA"/>
        </w:rPr>
        <w:t>صعقة كانت نفسه فيها</w:t>
      </w:r>
    </w:p>
    <w:p>
      <w:pPr>
        <w:pStyle w:val="BookText"/>
        <w:rPr/>
      </w:pPr>
      <w:r>
        <w:rPr>
          <w:rFonts w:ascii="Amiri" w:hAnsi="Amiri" w:eastAsia="Amiri" w:cs="Amiri"/>
          <w:color w:val="111111"/>
          <w:sz w:val="28"/>
          <w:sz w:val="28"/>
          <w:szCs w:val="28"/>
          <w:rtl w:val="true"/>
          <w:lang w:bidi="ar-SA"/>
        </w:rPr>
        <w:t>وكان أمير الكلام إذا وعظ</w:t>
      </w:r>
    </w:p>
    <w:p>
      <w:pPr>
        <w:pStyle w:val="BookText"/>
        <w:rPr/>
      </w:pPr>
      <w:r>
        <w:rPr>
          <w:rFonts w:ascii="Amiri" w:hAnsi="Amiri" w:eastAsia="Amiri" w:cs="Amiri"/>
          <w:color w:val="111111"/>
          <w:sz w:val="28"/>
          <w:sz w:val="28"/>
          <w:szCs w:val="28"/>
          <w:rtl w:val="true"/>
          <w:lang w:bidi="ar-SA"/>
        </w:rPr>
        <w:t>بد القائلين</w:t>
      </w:r>
    </w:p>
    <w:p>
      <w:pPr>
        <w:pStyle w:val="BookText"/>
        <w:rPr/>
      </w:pPr>
      <w:r>
        <w:rPr>
          <w:rFonts w:ascii="Amiri" w:hAnsi="Amiri" w:eastAsia="Amiri" w:cs="Amiri"/>
          <w:color w:val="111111"/>
          <w:sz w:val="28"/>
          <w:sz w:val="28"/>
          <w:szCs w:val="28"/>
          <w:rtl w:val="true"/>
          <w:lang w:bidi="ar-SA"/>
        </w:rPr>
        <w:t>ونقع غليل السائلين</w:t>
      </w:r>
    </w:p>
    <w:p>
      <w:pPr>
        <w:pStyle w:val="BookText"/>
        <w:rPr/>
      </w:pPr>
      <w:r>
        <w:rPr>
          <w:rFonts w:ascii="Amiri" w:hAnsi="Amiri" w:eastAsia="Amiri" w:cs="Amiri"/>
          <w:color w:val="111111"/>
          <w:sz w:val="28"/>
          <w:sz w:val="28"/>
          <w:szCs w:val="28"/>
          <w:rtl w:val="true"/>
          <w:lang w:bidi="ar-SA"/>
        </w:rPr>
        <w:t>ولم يغلب عليه السكوت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اليوم أمير كأمير المؤمنين</w:t>
      </w:r>
    </w:p>
    <w:p>
      <w:pPr>
        <w:pStyle w:val="BookText"/>
        <w:rPr/>
      </w:pPr>
      <w:r>
        <w:rPr>
          <w:rFonts w:ascii="IRNazanin" w:hAnsi="IRNazanin" w:eastAsia="IRNazanin"/>
          <w:color w:val="111111"/>
          <w:sz w:val="28"/>
          <w:sz w:val="28"/>
          <w:szCs w:val="28"/>
          <w:rtl w:val="true"/>
          <w:lang w:bidi="fa-IR"/>
        </w:rPr>
        <w:t>نور کلامه</w:t>
      </w:r>
    </w:p>
    <w:p>
      <w:pPr>
        <w:pStyle w:val="BookText"/>
        <w:rPr/>
      </w:pPr>
      <w:r>
        <w:rPr>
          <w:rFonts w:ascii="IRNazanin" w:hAnsi="IRNazanin" w:eastAsia="IRNazanin"/>
          <w:color w:val="111111"/>
          <w:sz w:val="28"/>
          <w:sz w:val="28"/>
          <w:szCs w:val="28"/>
          <w:rtl w:val="true"/>
          <w:lang w:bidi="fa-IR"/>
        </w:rPr>
        <w:t>مستمد من نور الأنوار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منه في عناء</w:t>
      </w:r>
    </w:p>
    <w:p>
      <w:pPr>
        <w:pStyle w:val="BookText"/>
        <w:rPr/>
      </w:pPr>
      <w:r>
        <w:rPr>
          <w:rFonts w:ascii="Amiri" w:hAnsi="Amiri" w:eastAsia="Amiri" w:cs="Amiri"/>
          <w:color w:val="111111"/>
          <w:sz w:val="28"/>
          <w:sz w:val="28"/>
          <w:szCs w:val="28"/>
          <w:rtl w:val="true"/>
          <w:lang w:bidi="ar-SA"/>
        </w:rPr>
        <w:t>والناس منه في راحة</w:t>
      </w:r>
    </w:p>
    <w:p>
      <w:pPr>
        <w:pStyle w:val="BookText"/>
        <w:rPr/>
      </w:pPr>
      <w:r>
        <w:rPr>
          <w:rFonts w:ascii="Amiri" w:hAnsi="Amiri" w:eastAsia="Amiri" w:cs="Amiri"/>
          <w:color w:val="111111"/>
          <w:sz w:val="28"/>
          <w:sz w:val="28"/>
          <w:szCs w:val="28"/>
          <w:rtl w:val="true"/>
          <w:lang w:bidi="ar-SA"/>
        </w:rPr>
        <w:t>يمزج الحِلم بالعلم</w:t>
      </w:r>
    </w:p>
    <w:p>
      <w:pPr>
        <w:pStyle w:val="BookText"/>
        <w:rPr/>
      </w:pPr>
      <w:r>
        <w:rPr>
          <w:rFonts w:ascii="IRNazanin" w:hAnsi="IRNazanin" w:eastAsia="IRNazanin"/>
          <w:color w:val="111111"/>
          <w:sz w:val="28"/>
          <w:sz w:val="28"/>
          <w:szCs w:val="28"/>
          <w:rtl w:val="true"/>
          <w:lang w:bidi="fa-IR"/>
        </w:rPr>
        <w:t>والقول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متمثلاً قول أخيه في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ساعة خير من عبادة ستين سنة</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يعفو عمن ظلمه </w:t>
      </w:r>
    </w:p>
    <w:p>
      <w:pPr>
        <w:pStyle w:val="BookText"/>
        <w:rPr/>
      </w:pPr>
      <w:r>
        <w:rPr>
          <w:rFonts w:ascii="Amiri" w:hAnsi="Amiri" w:eastAsia="Amiri" w:cs="Amiri"/>
          <w:color w:val="111111"/>
          <w:sz w:val="28"/>
          <w:sz w:val="28"/>
          <w:szCs w:val="28"/>
          <w:rtl w:val="true"/>
          <w:lang w:bidi="ar-SA"/>
        </w:rPr>
        <w:t>ويعطي من حرمه</w:t>
      </w:r>
    </w:p>
    <w:p>
      <w:pPr>
        <w:pStyle w:val="BookText"/>
        <w:rPr/>
      </w:pPr>
      <w:r>
        <w:rPr>
          <w:rFonts w:ascii="Amiri" w:hAnsi="Amiri" w:eastAsia="Amiri" w:cs="Amiri"/>
          <w:color w:val="111111"/>
          <w:sz w:val="28"/>
          <w:sz w:val="28"/>
          <w:szCs w:val="28"/>
          <w:rtl w:val="true"/>
          <w:lang w:bidi="ar-SA"/>
        </w:rPr>
        <w:t>ويصل من قطعه</w:t>
      </w:r>
    </w:p>
    <w:p>
      <w:pPr>
        <w:pStyle w:val="BookText"/>
        <w:rPr/>
      </w:pPr>
      <w:r>
        <w:rPr>
          <w:rFonts w:ascii="IRNazanin" w:hAnsi="IRNazanin" w:eastAsia="IRNazanin"/>
          <w:color w:val="111111"/>
          <w:sz w:val="28"/>
          <w:sz w:val="28"/>
          <w:szCs w:val="28"/>
          <w:rtl w:val="true"/>
          <w:lang w:bidi="fa-IR"/>
        </w:rPr>
        <w:t>حاضراً معروفه</w:t>
      </w:r>
    </w:p>
    <w:p>
      <w:pPr>
        <w:pStyle w:val="BookText"/>
        <w:rPr/>
      </w:pPr>
      <w:r>
        <w:rPr>
          <w:rFonts w:ascii="Amiri" w:hAnsi="Amiri" w:eastAsia="Amiri" w:cs="Amiri"/>
          <w:color w:val="111111"/>
          <w:sz w:val="28"/>
          <w:sz w:val="28"/>
          <w:szCs w:val="28"/>
          <w:rtl w:val="true"/>
          <w:lang w:bidi="ar-SA"/>
        </w:rPr>
        <w:t>مقبلاً خيره</w:t>
      </w:r>
    </w:p>
    <w:p>
      <w:pPr>
        <w:pStyle w:val="BookText"/>
        <w:rPr/>
      </w:pPr>
      <w:r>
        <w:rPr>
          <w:rFonts w:ascii="Amiri" w:hAnsi="Amiri" w:eastAsia="Amiri" w:cs="Amiri"/>
          <w:color w:val="111111"/>
          <w:sz w:val="28"/>
          <w:sz w:val="28"/>
          <w:szCs w:val="28"/>
          <w:rtl w:val="true"/>
          <w:lang w:bidi="ar-SA"/>
        </w:rPr>
        <w:t>مدبراً شره</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حكاية</w:t>
      </w:r>
    </w:p>
    <w:p>
      <w:pPr>
        <w:pStyle w:val="BookText"/>
        <w:rPr/>
      </w:pPr>
      <w:r>
        <w:rPr>
          <w:rFonts w:ascii="Amiri" w:hAnsi="Amiri" w:eastAsia="Amiri" w:cs="Amiri"/>
          <w:color w:val="111111"/>
          <w:sz w:val="28"/>
          <w:sz w:val="28"/>
          <w:szCs w:val="28"/>
          <w:rtl w:val="true"/>
          <w:lang w:bidi="ar-SA"/>
        </w:rPr>
        <w:t>كان يا ماكان، كان في سالف العصر والأوان، ملك عظيم</w:t>
      </w:r>
    </w:p>
    <w:p>
      <w:pPr>
        <w:pStyle w:val="BookText"/>
        <w:rPr/>
      </w:pPr>
      <w:r>
        <w:rPr>
          <w:rFonts w:ascii="Amiri" w:hAnsi="Amiri" w:eastAsia="Amiri" w:cs="Amiri"/>
          <w:color w:val="111111"/>
          <w:sz w:val="28"/>
          <w:sz w:val="28"/>
          <w:szCs w:val="28"/>
          <w:rtl w:val="true"/>
          <w:lang w:bidi="ar-SA"/>
        </w:rPr>
        <w:t>أمر أن يبنى له قصر على قمة جبل شاهق يطل على عاصمة ملكه، فعمل المهندسون والبناؤون، وهلك في بنائه الكثيرون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هنالك درويش يمر كل يوم فيلقى نظرة على ما يجري ثم يمضي،</w:t>
      </w:r>
    </w:p>
    <w:p>
      <w:pPr>
        <w:pStyle w:val="BookText"/>
        <w:rPr/>
      </w:pPr>
      <w:r>
        <w:rPr>
          <w:rFonts w:ascii="Amiri" w:hAnsi="Amiri" w:eastAsia="Amiri" w:cs="Amiri"/>
          <w:color w:val="111111"/>
          <w:sz w:val="28"/>
          <w:sz w:val="28"/>
          <w:szCs w:val="28"/>
          <w:rtl w:val="true"/>
          <w:lang w:bidi="ar-SA"/>
        </w:rPr>
        <w:t>ولما انتهى البناء، وقف الملك أعلى الجبل وحوله حراسه،</w:t>
      </w:r>
    </w:p>
    <w:p>
      <w:pPr>
        <w:pStyle w:val="BookText"/>
        <w:rPr/>
      </w:pPr>
      <w:r>
        <w:rPr>
          <w:rFonts w:ascii="Amiri" w:hAnsi="Amiri" w:eastAsia="Amiri" w:cs="Amiri"/>
          <w:color w:val="111111"/>
          <w:sz w:val="28"/>
          <w:sz w:val="28"/>
          <w:szCs w:val="28"/>
          <w:rtl w:val="true"/>
          <w:lang w:bidi="ar-SA"/>
        </w:rPr>
        <w:t>ومر الدرويش أسفل الجبل وحوله مريدوه وهو يتكيء على عصاه</w:t>
      </w:r>
    </w:p>
    <w:p>
      <w:pPr>
        <w:pStyle w:val="BookText"/>
        <w:rPr/>
      </w:pPr>
      <w:r>
        <w:rPr>
          <w:rFonts w:ascii="Amiri" w:hAnsi="Amiri" w:eastAsia="Amiri" w:cs="Amiri"/>
          <w:color w:val="111111"/>
          <w:sz w:val="28"/>
          <w:sz w:val="28"/>
          <w:szCs w:val="28"/>
          <w:rtl w:val="true"/>
          <w:lang w:bidi="ar-SA"/>
        </w:rPr>
        <w:t>ويحمل إبريقه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أيها الدرويش، أي عيب ترى فيّ أو في هذا</w:t>
      </w:r>
    </w:p>
    <w:p>
      <w:pPr>
        <w:pStyle w:val="BookText"/>
        <w:rPr/>
      </w:pPr>
      <w:r>
        <w:rPr>
          <w:rFonts w:ascii="Amiri" w:hAnsi="Amiri" w:eastAsia="Amiri" w:cs="Amiri"/>
          <w:color w:val="111111"/>
          <w:sz w:val="28"/>
          <w:sz w:val="28"/>
          <w:szCs w:val="28"/>
          <w:rtl w:val="true"/>
          <w:lang w:bidi="ar-SA"/>
        </w:rPr>
        <w:t>القصر، فأنت تمر كل يوم، تلقي نظرة مستخف ثم تمضي؟</w:t>
      </w:r>
    </w:p>
    <w:p>
      <w:pPr>
        <w:pStyle w:val="BookText"/>
        <w:rPr/>
      </w:pPr>
      <w:r>
        <w:rPr>
          <w:rFonts w:ascii="Amiri" w:hAnsi="Amiri" w:eastAsia="Amiri" w:cs="Amiri"/>
          <w:color w:val="111111"/>
          <w:sz w:val="28"/>
          <w:sz w:val="28"/>
          <w:szCs w:val="28"/>
          <w:rtl w:val="true"/>
          <w:lang w:bidi="ar-SA"/>
        </w:rPr>
        <w:t>قال الدرويش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تعالى بالملك، عيبك أن عزرائيل</w:t>
      </w:r>
    </w:p>
    <w:p>
      <w:pPr>
        <w:pStyle w:val="BookText"/>
        <w:rPr/>
      </w:pPr>
      <w:r>
        <w:rPr>
          <w:rFonts w:ascii="Amiri" w:hAnsi="Amiri" w:eastAsia="Amiri" w:cs="Amiri"/>
          <w:color w:val="111111"/>
          <w:sz w:val="28"/>
          <w:sz w:val="28"/>
          <w:szCs w:val="28"/>
          <w:rtl w:val="true"/>
          <w:lang w:bidi="ar-SA"/>
        </w:rPr>
        <w:t>سيعودك، فماذا أنت فاعل مع هذا العيب الكبير</w:t>
      </w:r>
    </w:p>
    <w:p>
      <w:pPr>
        <w:pStyle w:val="BookText"/>
        <w:rPr/>
      </w:pPr>
      <w:r>
        <w:rPr>
          <w:rFonts w:ascii="Amiri" w:hAnsi="Amiri" w:eastAsia="Amiri" w:cs="Amiri"/>
          <w:color w:val="111111"/>
          <w:sz w:val="28"/>
          <w:sz w:val="28"/>
          <w:szCs w:val="28"/>
          <w:rtl w:val="true"/>
          <w:lang w:bidi="ar-SA"/>
        </w:rPr>
        <w:t>وعيب قصرك أن سافيات الريح والزمن ستحوله</w:t>
      </w:r>
    </w:p>
    <w:p>
      <w:pPr>
        <w:pStyle w:val="BookText"/>
        <w:rPr/>
      </w:pPr>
      <w:r>
        <w:rPr>
          <w:rFonts w:ascii="IRNazanin" w:hAnsi="IRNazanin" w:eastAsia="IRNazanin"/>
          <w:color w:val="111111"/>
          <w:sz w:val="28"/>
          <w:sz w:val="28"/>
          <w:szCs w:val="28"/>
          <w:rtl w:val="true"/>
          <w:lang w:bidi="fa-IR"/>
        </w:rPr>
        <w:t>إلى طلل حائل ورسم دارس</w:t>
      </w:r>
    </w:p>
    <w:p>
      <w:pPr>
        <w:pStyle w:val="BookText"/>
        <w:rPr/>
      </w:pPr>
      <w:r>
        <w:rPr>
          <w:rFonts w:ascii="Amiri" w:hAnsi="Amiri" w:eastAsia="Amiri" w:cs="Amiri"/>
          <w:color w:val="111111"/>
          <w:sz w:val="28"/>
          <w:sz w:val="28"/>
          <w:szCs w:val="28"/>
          <w:rtl w:val="true"/>
          <w:lang w:bidi="ar-SA"/>
        </w:rPr>
        <w:t>غداً عندما يكبو جواد عمرك وكبريائك</w:t>
      </w:r>
    </w:p>
    <w:p>
      <w:pPr>
        <w:pStyle w:val="BookText"/>
        <w:rPr/>
      </w:pPr>
      <w:r>
        <w:rPr>
          <w:rFonts w:ascii="Amiri" w:hAnsi="Amiri" w:eastAsia="Amiri" w:cs="Amiri"/>
          <w:color w:val="111111"/>
          <w:sz w:val="28"/>
          <w:sz w:val="28"/>
          <w:szCs w:val="28"/>
          <w:rtl w:val="true"/>
          <w:lang w:bidi="ar-SA"/>
        </w:rPr>
        <w:t>ويضمك قصر قلَّصه العقر، مترين في متر</w:t>
      </w:r>
    </w:p>
    <w:p>
      <w:pPr>
        <w:pStyle w:val="BookText"/>
        <w:rPr/>
      </w:pPr>
      <w:r>
        <w:rPr>
          <w:rFonts w:ascii="Amiri" w:hAnsi="Amiri" w:eastAsia="Amiri" w:cs="Amiri"/>
          <w:color w:val="111111"/>
          <w:sz w:val="28"/>
          <w:sz w:val="28"/>
          <w:szCs w:val="28"/>
          <w:rtl w:val="true"/>
          <w:lang w:bidi="ar-SA"/>
        </w:rPr>
        <w:t>وينادي الحق</w:t>
      </w:r>
    </w:p>
    <w:p>
      <w:pPr>
        <w:pStyle w:val="BookText"/>
        <w:rPr/>
      </w:pPr>
      <w:r>
        <w:rPr>
          <w:rFonts w:ascii="Amiri" w:hAnsi="Amiri" w:eastAsia="Amiri" w:cs="Amiri"/>
          <w:color w:val="111111"/>
          <w:sz w:val="28"/>
          <w:sz w:val="28"/>
          <w:szCs w:val="28"/>
          <w:rtl w:val="true"/>
          <w:lang w:bidi="ar-SA"/>
        </w:rPr>
        <w:t>يامن في بناء مجدك الراحل</w:t>
      </w:r>
    </w:p>
    <w:p>
      <w:pPr>
        <w:pStyle w:val="BookText"/>
        <w:rPr/>
      </w:pPr>
      <w:r>
        <w:rPr>
          <w:rFonts w:ascii="Amiri" w:hAnsi="Amiri" w:eastAsia="Amiri" w:cs="Amiri"/>
          <w:color w:val="111111"/>
          <w:sz w:val="28"/>
          <w:sz w:val="28"/>
          <w:szCs w:val="28"/>
          <w:rtl w:val="true"/>
          <w:lang w:bidi="ar-SA"/>
        </w:rPr>
        <w:t>وقصرك الزائل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أنفقت ما اؤتمنت عليه من مال </w:t>
      </w:r>
    </w:p>
    <w:p>
      <w:pPr>
        <w:pStyle w:val="BookText"/>
        <w:rPr/>
      </w:pPr>
      <w:r>
        <w:rPr>
          <w:rFonts w:ascii="Amiri" w:hAnsi="Amiri" w:eastAsia="Amiri" w:cs="Amiri"/>
          <w:color w:val="111111"/>
          <w:sz w:val="28"/>
          <w:sz w:val="28"/>
          <w:szCs w:val="28"/>
          <w:rtl w:val="true"/>
          <w:lang w:bidi="ar-SA"/>
        </w:rPr>
        <w:t>وأهلكت الرجال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فماذا أنت قائل</w:t>
      </w:r>
    </w:p>
    <w:p>
      <w:pPr>
        <w:pStyle w:val="BookText"/>
        <w:rPr/>
      </w:pPr>
      <w:r>
        <w:rPr>
          <w:rFonts w:ascii="Amiri" w:hAnsi="Amiri" w:eastAsia="Amiri" w:cs="Amiri"/>
          <w:color w:val="111111"/>
          <w:sz w:val="28"/>
          <w:sz w:val="28"/>
          <w:szCs w:val="28"/>
          <w:rtl w:val="true"/>
          <w:lang w:bidi="ar-SA"/>
        </w:rPr>
        <w:t>إذ يجيب الحق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الملك المسوّر بتيهه وجهله وحرسه</w:t>
      </w:r>
    </w:p>
    <w:p>
      <w:pPr>
        <w:pStyle w:val="BookText"/>
        <w:rPr/>
      </w:pPr>
      <w:r>
        <w:rPr>
          <w:rFonts w:ascii="Amiri" w:hAnsi="Amiri" w:eastAsia="Amiri" w:cs="Amiri"/>
          <w:color w:val="111111"/>
          <w:sz w:val="28"/>
          <w:sz w:val="28"/>
          <w:szCs w:val="28"/>
          <w:rtl w:val="true"/>
          <w:lang w:bidi="ar-SA"/>
        </w:rPr>
        <w:t>هذه الدنيا بيت عنكبوت</w:t>
      </w:r>
    </w:p>
    <w:p>
      <w:pPr>
        <w:pStyle w:val="BookText"/>
        <w:rPr/>
      </w:pPr>
      <w:r>
        <w:rPr>
          <w:rFonts w:ascii="Amiri" w:hAnsi="Amiri" w:eastAsia="Amiri" w:cs="Amiri"/>
          <w:color w:val="111111"/>
          <w:sz w:val="28"/>
          <w:sz w:val="28"/>
          <w:szCs w:val="28"/>
          <w:rtl w:val="true"/>
          <w:lang w:bidi="ar-SA"/>
        </w:rPr>
        <w:t>وأنت فيها ذبابة</w:t>
      </w:r>
    </w:p>
    <w:p>
      <w:pPr>
        <w:pStyle w:val="BookText"/>
        <w:rPr/>
      </w:pPr>
      <w:r>
        <w:rPr>
          <w:rFonts w:ascii="Amiri" w:hAnsi="Amiri" w:eastAsia="Amiri" w:cs="Amiri"/>
          <w:color w:val="111111"/>
          <w:sz w:val="28"/>
          <w:sz w:val="28"/>
          <w:szCs w:val="28"/>
          <w:rtl w:val="true"/>
          <w:lang w:bidi="ar-SA"/>
        </w:rPr>
        <w:t>علقت بالشرك</w:t>
      </w:r>
    </w:p>
    <w:p>
      <w:pPr>
        <w:pStyle w:val="BookText"/>
        <w:rPr/>
      </w:pPr>
      <w:r>
        <w:rPr>
          <w:rFonts w:ascii="Amiri" w:hAnsi="Amiri" w:eastAsia="Amiri" w:cs="Amiri"/>
          <w:color w:val="111111"/>
          <w:sz w:val="28"/>
          <w:sz w:val="28"/>
          <w:szCs w:val="28"/>
          <w:rtl w:val="true"/>
          <w:lang w:bidi="ar-SA"/>
        </w:rPr>
        <w:t>تنتظر مصيرها المحتوم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أوهن البيوت لبيت العنكبوت</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فخالف الهوى</w:t>
      </w:r>
    </w:p>
    <w:p>
      <w:pPr>
        <w:pStyle w:val="BookText"/>
        <w:rPr/>
      </w:pPr>
      <w:r>
        <w:rPr>
          <w:rFonts w:ascii="Amiri" w:hAnsi="Amiri" w:eastAsia="Amiri" w:cs="Amiri"/>
          <w:color w:val="111111"/>
          <w:sz w:val="28"/>
          <w:sz w:val="28"/>
          <w:szCs w:val="28"/>
          <w:rtl w:val="true"/>
          <w:lang w:bidi="ar-SA"/>
        </w:rPr>
        <w:t>قبل أن يوقظك النوى</w:t>
      </w:r>
    </w:p>
    <w:p>
      <w:pPr>
        <w:pStyle w:val="BookText"/>
        <w:rPr/>
      </w:pPr>
      <w:r>
        <w:rPr>
          <w:rFonts w:ascii="Amiri" w:hAnsi="Amiri" w:eastAsia="Amiri" w:cs="Amiri"/>
          <w:color w:val="111111"/>
          <w:sz w:val="28"/>
          <w:sz w:val="28"/>
          <w:szCs w:val="28"/>
          <w:rtl w:val="true"/>
          <w:lang w:bidi="ar-SA"/>
        </w:rPr>
        <w:t>وكن كما قال أمير الكلام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فيما مضى أخ في الله، وكان إذا بدهه أمران نظر</w:t>
      </w:r>
    </w:p>
    <w:p>
      <w:pPr>
        <w:pStyle w:val="BookText"/>
        <w:rPr/>
      </w:pPr>
      <w:r>
        <w:rPr>
          <w:rFonts w:ascii="Amiri" w:hAnsi="Amiri" w:eastAsia="Amiri" w:cs="Amiri"/>
          <w:color w:val="111111"/>
          <w:sz w:val="28"/>
          <w:sz w:val="28"/>
          <w:szCs w:val="28"/>
          <w:rtl w:val="true"/>
          <w:lang w:bidi="ar-SA"/>
        </w:rPr>
        <w:t>أيهما أقرب إلى الهوى فخالفه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بقية موّال قديم</w:t>
      </w:r>
    </w:p>
    <w:p>
      <w:pPr>
        <w:pStyle w:val="BookText"/>
        <w:rPr/>
      </w:pPr>
      <w:r>
        <w:rPr>
          <w:rFonts w:ascii="Amiri" w:hAnsi="Amiri" w:eastAsia="Amiri" w:cs="Amiri"/>
          <w:color w:val="111111"/>
          <w:sz w:val="28"/>
          <w:sz w:val="28"/>
          <w:szCs w:val="28"/>
          <w:rtl w:val="true"/>
          <w:lang w:bidi="ar-SA"/>
        </w:rPr>
        <w:t>لي صديق كان قاضياً وما زال</w:t>
      </w:r>
    </w:p>
    <w:p>
      <w:pPr>
        <w:pStyle w:val="BookText"/>
        <w:rPr/>
      </w:pPr>
      <w:r>
        <w:rPr>
          <w:rFonts w:ascii="IRNazanin" w:hAnsi="IRNazanin" w:eastAsia="IRNazanin"/>
          <w:color w:val="111111"/>
          <w:sz w:val="28"/>
          <w:sz w:val="28"/>
          <w:szCs w:val="28"/>
          <w:rtl w:val="true"/>
          <w:lang w:bidi="fa-IR"/>
        </w:rPr>
        <w:t>أثرى أقرانه</w:t>
      </w:r>
    </w:p>
    <w:p>
      <w:pPr>
        <w:pStyle w:val="BookText"/>
        <w:rPr/>
      </w:pPr>
      <w:r>
        <w:rPr>
          <w:rFonts w:ascii="Amiri" w:hAnsi="Amiri" w:eastAsia="Amiri" w:cs="Amiri"/>
          <w:color w:val="111111"/>
          <w:sz w:val="28"/>
          <w:sz w:val="28"/>
          <w:szCs w:val="28"/>
          <w:rtl w:val="true"/>
          <w:lang w:bidi="ar-SA"/>
        </w:rPr>
        <w:t>وفقيراً ما زال</w:t>
      </w:r>
    </w:p>
    <w:p>
      <w:pPr>
        <w:pStyle w:val="BookText"/>
        <w:rPr/>
      </w:pPr>
      <w:r>
        <w:rPr>
          <w:rFonts w:ascii="Amiri" w:hAnsi="Amiri" w:eastAsia="Amiri" w:cs="Amiri"/>
          <w:color w:val="111111"/>
          <w:sz w:val="28"/>
          <w:sz w:val="28"/>
          <w:szCs w:val="28"/>
          <w:rtl w:val="true"/>
          <w:lang w:bidi="ar-SA"/>
        </w:rPr>
        <w:t>يحكم في المئين والملايين</w:t>
      </w:r>
    </w:p>
    <w:p>
      <w:pPr>
        <w:pStyle w:val="BookText"/>
        <w:rPr/>
      </w:pPr>
      <w:r>
        <w:rPr>
          <w:rFonts w:ascii="Amiri" w:hAnsi="Amiri" w:eastAsia="Amiri" w:cs="Amiri"/>
          <w:color w:val="111111"/>
          <w:sz w:val="28"/>
          <w:sz w:val="28"/>
          <w:szCs w:val="28"/>
          <w:rtl w:val="true"/>
          <w:lang w:bidi="ar-SA"/>
        </w:rPr>
        <w:t>وفقيراً ما زال</w:t>
      </w:r>
    </w:p>
    <w:p>
      <w:pPr>
        <w:pStyle w:val="BookText"/>
        <w:rPr/>
      </w:pPr>
      <w:r>
        <w:rPr>
          <w:rFonts w:ascii="Amiri" w:hAnsi="Amiri" w:eastAsia="Amiri" w:cs="Amiri"/>
          <w:color w:val="111111"/>
          <w:sz w:val="28"/>
          <w:sz w:val="28"/>
          <w:szCs w:val="28"/>
          <w:rtl w:val="true"/>
          <w:lang w:bidi="ar-SA"/>
        </w:rPr>
        <w:t>يعدونه بالأبيضين</w:t>
      </w:r>
    </w:p>
    <w:p>
      <w:pPr>
        <w:pStyle w:val="BookText"/>
        <w:rPr/>
      </w:pPr>
      <w:r>
        <w:rPr>
          <w:rFonts w:ascii="Amiri" w:hAnsi="Amiri" w:eastAsia="Amiri" w:cs="Amiri"/>
          <w:color w:val="111111"/>
          <w:sz w:val="28"/>
          <w:sz w:val="28"/>
          <w:szCs w:val="28"/>
          <w:rtl w:val="true"/>
          <w:lang w:bidi="ar-SA"/>
        </w:rPr>
        <w:t>الفضة والبضة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ويوعدونه بالأسودين </w:t>
      </w:r>
    </w:p>
    <w:p>
      <w:pPr>
        <w:pStyle w:val="BookText"/>
        <w:rPr/>
      </w:pPr>
      <w:r>
        <w:rPr>
          <w:rFonts w:ascii="Amiri" w:hAnsi="Amiri" w:eastAsia="Amiri" w:cs="Amiri"/>
          <w:color w:val="111111"/>
          <w:sz w:val="28"/>
          <w:sz w:val="28"/>
          <w:szCs w:val="28"/>
          <w:rtl w:val="true"/>
          <w:lang w:bidi="ar-SA"/>
        </w:rPr>
        <w:t>الجفوة والشدة</w:t>
      </w:r>
    </w:p>
    <w:p>
      <w:pPr>
        <w:pStyle w:val="BookText"/>
        <w:rPr/>
      </w:pPr>
      <w:r>
        <w:rPr>
          <w:rFonts w:ascii="Amiri" w:hAnsi="Amiri" w:eastAsia="Amiri" w:cs="Amiri"/>
          <w:color w:val="111111"/>
          <w:sz w:val="28"/>
          <w:sz w:val="28"/>
          <w:szCs w:val="28"/>
          <w:rtl w:val="true"/>
          <w:lang w:bidi="ar-SA"/>
        </w:rPr>
        <w:t>ليحكم بالمحال</w:t>
      </w:r>
    </w:p>
    <w:p>
      <w:pPr>
        <w:pStyle w:val="BookText"/>
        <w:rPr/>
      </w:pPr>
      <w:r>
        <w:rPr>
          <w:rFonts w:ascii="Amiri" w:hAnsi="Amiri" w:eastAsia="Amiri" w:cs="Amiri"/>
          <w:color w:val="111111"/>
          <w:sz w:val="28"/>
          <w:sz w:val="28"/>
          <w:szCs w:val="28"/>
          <w:rtl w:val="true"/>
          <w:lang w:bidi="ar-SA"/>
        </w:rPr>
        <w:t>فكان قبل الحكم</w:t>
      </w:r>
    </w:p>
    <w:p>
      <w:pPr>
        <w:pStyle w:val="BookText"/>
        <w:rPr/>
      </w:pPr>
      <w:r>
        <w:rPr>
          <w:rFonts w:ascii="Amiri" w:hAnsi="Amiri" w:eastAsia="Amiri" w:cs="Amiri"/>
          <w:color w:val="111111"/>
          <w:sz w:val="28"/>
          <w:sz w:val="28"/>
          <w:szCs w:val="28"/>
          <w:rtl w:val="true"/>
          <w:lang w:bidi="ar-SA"/>
        </w:rPr>
        <w:t>يغلق على نفسه باب الهوى وطول الأمل</w:t>
      </w:r>
    </w:p>
    <w:p>
      <w:pPr>
        <w:pStyle w:val="BookText"/>
        <w:rPr/>
      </w:pPr>
      <w:r>
        <w:rPr>
          <w:rFonts w:ascii="Amiri" w:hAnsi="Amiri" w:eastAsia="Amiri" w:cs="Amiri"/>
          <w:color w:val="111111"/>
          <w:sz w:val="28"/>
          <w:sz w:val="28"/>
          <w:szCs w:val="28"/>
          <w:rtl w:val="true"/>
          <w:lang w:bidi="ar-SA"/>
        </w:rPr>
        <w:t>ويخلع الوعد والوعيد</w:t>
      </w:r>
    </w:p>
    <w:p>
      <w:pPr>
        <w:pStyle w:val="BookText"/>
        <w:rPr/>
      </w:pPr>
      <w:r>
        <w:rPr>
          <w:rFonts w:ascii="Amiri" w:hAnsi="Amiri" w:eastAsia="Amiri" w:cs="Amiri"/>
          <w:color w:val="111111"/>
          <w:sz w:val="28"/>
          <w:sz w:val="28"/>
          <w:szCs w:val="28"/>
          <w:rtl w:val="true"/>
          <w:lang w:bidi="ar-SA"/>
        </w:rPr>
        <w:t>ويصلي ركعتين</w:t>
      </w:r>
    </w:p>
    <w:p>
      <w:pPr>
        <w:pStyle w:val="BookText"/>
        <w:rPr/>
      </w:pPr>
      <w:r>
        <w:rPr>
          <w:rFonts w:ascii="Amiri" w:hAnsi="Amiri" w:eastAsia="Amiri" w:cs="Amiri"/>
          <w:color w:val="111111"/>
          <w:sz w:val="28"/>
          <w:sz w:val="28"/>
          <w:szCs w:val="28"/>
          <w:rtl w:val="true"/>
          <w:lang w:bidi="ar-SA"/>
        </w:rPr>
        <w:t>ويبحر في الملكوت</w:t>
      </w:r>
    </w:p>
    <w:p>
      <w:pPr>
        <w:pStyle w:val="BookText"/>
        <w:rPr/>
      </w:pPr>
      <w:r>
        <w:rPr>
          <w:rFonts w:ascii="Amiri" w:hAnsi="Amiri" w:eastAsia="Amiri" w:cs="Amiri"/>
          <w:color w:val="111111"/>
          <w:sz w:val="28"/>
          <w:sz w:val="28"/>
          <w:szCs w:val="28"/>
          <w:rtl w:val="true"/>
          <w:lang w:bidi="ar-SA"/>
        </w:rPr>
        <w:t xml:space="preserve">حتى يرى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عنكبوت</w:t>
      </w:r>
    </w:p>
    <w:p>
      <w:pPr>
        <w:pStyle w:val="BookText"/>
        <w:rPr/>
      </w:pPr>
      <w:r>
        <w:rPr>
          <w:rFonts w:ascii="Amiri" w:hAnsi="Amiri" w:eastAsia="Amiri" w:cs="Amiri"/>
          <w:color w:val="111111"/>
          <w:sz w:val="28"/>
          <w:sz w:val="28"/>
          <w:szCs w:val="28"/>
          <w:rtl w:val="true"/>
          <w:lang w:bidi="ar-SA"/>
        </w:rPr>
        <w:t xml:space="preserve">ثم يمسك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وشآبيب القسم</w:t>
      </w:r>
    </w:p>
    <w:p>
      <w:pPr>
        <w:pStyle w:val="BookText"/>
        <w:rPr/>
      </w:pPr>
      <w:r>
        <w:rPr>
          <w:rFonts w:ascii="Amiri" w:hAnsi="Amiri" w:eastAsia="Amiri" w:cs="Amiri"/>
          <w:color w:val="111111"/>
          <w:sz w:val="28"/>
          <w:sz w:val="28"/>
          <w:szCs w:val="28"/>
          <w:rtl w:val="true"/>
          <w:lang w:bidi="ar-SA"/>
        </w:rPr>
        <w:t xml:space="preserve">ويتلو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تدمع منه العيون</w:t>
      </w:r>
    </w:p>
    <w:p>
      <w:pPr>
        <w:pStyle w:val="BookText"/>
        <w:rPr/>
      </w:pPr>
      <w:r>
        <w:rPr>
          <w:rFonts w:ascii="Amiri" w:hAnsi="Amiri" w:eastAsia="Amiri" w:cs="Amiri"/>
          <w:color w:val="111111"/>
          <w:sz w:val="28"/>
          <w:sz w:val="28"/>
          <w:szCs w:val="28"/>
          <w:rtl w:val="true"/>
          <w:lang w:bidi="ar-SA"/>
        </w:rPr>
        <w:t>ويسمع من عليين</w:t>
      </w:r>
    </w:p>
    <w:p>
      <w:pPr>
        <w:pStyle w:val="BookText"/>
        <w:rPr/>
      </w:pPr>
      <w:r>
        <w:rPr>
          <w:rFonts w:ascii="Amiri" w:hAnsi="Amiri" w:eastAsia="Amiri" w:cs="Amiri"/>
          <w:color w:val="111111"/>
          <w:sz w:val="28"/>
          <w:sz w:val="28"/>
          <w:szCs w:val="28"/>
          <w:rtl w:val="true"/>
          <w:lang w:bidi="ar-SA"/>
        </w:rPr>
        <w:t xml:space="preserve">صرير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والقلم وما يسطرون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فيكتب ما يوحي إليه اليقين</w:t>
      </w:r>
    </w:p>
    <w:p>
      <w:pPr>
        <w:pStyle w:val="BookText"/>
        <w:rPr/>
      </w:pPr>
      <w:r>
        <w:rPr>
          <w:rFonts w:ascii="IRNazanin" w:hAnsi="IRNazanin" w:eastAsia="IRNazanin"/>
          <w:color w:val="111111"/>
          <w:sz w:val="28"/>
          <w:sz w:val="28"/>
          <w:szCs w:val="28"/>
          <w:rtl w:val="true"/>
          <w:lang w:bidi="fa-IR"/>
        </w:rPr>
        <w:t>قال العارف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رأيت صديقك هذا في الجنة على بساط زاهر</w:t>
      </w:r>
    </w:p>
    <w:p>
      <w:pPr>
        <w:pStyle w:val="BookText"/>
        <w:rPr/>
      </w:pPr>
      <w:r>
        <w:rPr>
          <w:rFonts w:ascii="Amiri" w:hAnsi="Amiri" w:eastAsia="Amiri" w:cs="Amiri"/>
          <w:color w:val="111111"/>
          <w:sz w:val="28"/>
          <w:sz w:val="28"/>
          <w:szCs w:val="28"/>
          <w:rtl w:val="true"/>
          <w:lang w:bidi="ar-SA"/>
        </w:rPr>
        <w:t>من بسمات المظلومين وأنت ما زلت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صديقي فقيراً وما زال</w:t>
      </w:r>
    </w:p>
    <w:p>
      <w:pPr>
        <w:pStyle w:val="BookText"/>
        <w:rPr/>
      </w:pPr>
      <w:r>
        <w:rPr>
          <w:rFonts w:ascii="Amiri" w:hAnsi="Amiri" w:eastAsia="Amiri" w:cs="Amiri"/>
          <w:color w:val="111111"/>
          <w:sz w:val="28"/>
          <w:sz w:val="28"/>
          <w:szCs w:val="28"/>
          <w:rtl w:val="true"/>
          <w:lang w:bidi="ar-SA"/>
        </w:rPr>
        <w:t>أما سمعت أمير الكلام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أخوف ما أخاف عليكم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w:t>
      </w:r>
    </w:p>
    <w:p>
      <w:pPr>
        <w:pStyle w:val="BookText"/>
        <w:rPr/>
      </w:pPr>
      <w:r>
        <w:rPr>
          <w:rFonts w:ascii="Amiri" w:hAnsi="Amiri" w:eastAsia="Amiri" w:cs="Amiri"/>
          <w:color w:val="111111"/>
          <w:sz w:val="28"/>
          <w:sz w:val="28"/>
          <w:szCs w:val="28"/>
          <w:rtl w:val="true"/>
          <w:lang w:bidi="ar-SA"/>
        </w:rPr>
        <w:t>وطول الأمل، فأما اتباع الهوى فيصد عن الحق، وأما طول</w:t>
      </w:r>
    </w:p>
    <w:p>
      <w:pPr>
        <w:pStyle w:val="BookText"/>
        <w:rPr/>
      </w:pPr>
      <w:r>
        <w:rPr>
          <w:rFonts w:ascii="Amiri" w:hAnsi="Amiri" w:eastAsia="Amiri" w:cs="Amiri"/>
          <w:color w:val="111111"/>
          <w:sz w:val="28"/>
          <w:sz w:val="28"/>
          <w:szCs w:val="28"/>
          <w:rtl w:val="true"/>
          <w:lang w:bidi="ar-SA"/>
        </w:rPr>
        <w:t>الأمل فينسي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هزيم الهزام</w:t>
      </w:r>
    </w:p>
    <w:p>
      <w:pPr>
        <w:pStyle w:val="BookText"/>
        <w:rPr/>
      </w:pPr>
      <w:r>
        <w:rPr>
          <w:rFonts w:ascii="Amiri" w:hAnsi="Amiri" w:eastAsia="Amiri" w:cs="Amiri"/>
          <w:color w:val="111111"/>
          <w:sz w:val="28"/>
          <w:sz w:val="28"/>
          <w:szCs w:val="28"/>
          <w:rtl w:val="true"/>
          <w:lang w:bidi="ar-SA"/>
        </w:rPr>
        <w:t>قال لي أبي الذي أوتي أسرار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أعجبني حديثك عن صديقك القاضي الذي يحكم بين الناس</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فهلا حدثت بهذا الحديث </w:t>
      </w:r>
    </w:p>
    <w:p>
      <w:pPr>
        <w:pStyle w:val="BookText"/>
        <w:rPr/>
      </w:pPr>
      <w:r>
        <w:rPr>
          <w:rFonts w:ascii="Amiri" w:hAnsi="Amiri" w:eastAsia="Amiri" w:cs="Amiri"/>
          <w:color w:val="111111"/>
          <w:sz w:val="28"/>
          <w:sz w:val="28"/>
          <w:szCs w:val="28"/>
          <w:rtl w:val="true"/>
          <w:lang w:bidi="ar-SA"/>
        </w:rPr>
        <w:t>من أوتي حكم الناس</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أبي</w:t>
      </w:r>
    </w:p>
    <w:p>
      <w:pPr>
        <w:pStyle w:val="BookText"/>
        <w:rPr/>
      </w:pPr>
      <w:r>
        <w:rPr>
          <w:rFonts w:ascii="Amiri" w:hAnsi="Amiri" w:eastAsia="Amiri" w:cs="Amiri"/>
          <w:color w:val="111111"/>
          <w:sz w:val="28"/>
          <w:sz w:val="28"/>
          <w:szCs w:val="28"/>
          <w:rtl w:val="true"/>
          <w:lang w:bidi="ar-SA"/>
        </w:rPr>
        <w:t>إن طائر صوتي لا يصل إليه</w:t>
      </w:r>
    </w:p>
    <w:p>
      <w:pPr>
        <w:pStyle w:val="BookText"/>
        <w:rPr/>
      </w:pPr>
      <w:r>
        <w:rPr>
          <w:rFonts w:ascii="Amiri" w:hAnsi="Amiri" w:eastAsia="Amiri" w:cs="Amiri"/>
          <w:color w:val="111111"/>
          <w:sz w:val="28"/>
          <w:sz w:val="28"/>
          <w:szCs w:val="28"/>
          <w:rtl w:val="true"/>
          <w:lang w:bidi="ar-SA"/>
        </w:rPr>
        <w:t>فهو على قمة جبل شاهق وحوله حراسه</w:t>
      </w:r>
    </w:p>
    <w:p>
      <w:pPr>
        <w:pStyle w:val="BookText"/>
        <w:rPr/>
      </w:pPr>
      <w:r>
        <w:rPr>
          <w:rFonts w:ascii="Amiri" w:hAnsi="Amiri" w:eastAsia="Amiri" w:cs="Amiri"/>
          <w:color w:val="111111"/>
          <w:sz w:val="28"/>
          <w:sz w:val="28"/>
          <w:szCs w:val="28"/>
          <w:rtl w:val="true"/>
          <w:lang w:bidi="ar-SA"/>
        </w:rPr>
        <w:t>وبيني وبينه سبعة أودية، وسبعة جبال وسبعة بحار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هو إلا واحد من الناس</w:t>
      </w:r>
    </w:p>
    <w:p>
      <w:pPr>
        <w:pStyle w:val="BookText"/>
        <w:rPr/>
      </w:pPr>
      <w:r>
        <w:rPr>
          <w:rFonts w:ascii="Amiri" w:hAnsi="Amiri" w:eastAsia="Amiri" w:cs="Amiri"/>
          <w:color w:val="111111"/>
          <w:sz w:val="28"/>
          <w:sz w:val="28"/>
          <w:szCs w:val="28"/>
          <w:rtl w:val="true"/>
          <w:lang w:bidi="ar-SA"/>
        </w:rPr>
        <w:t xml:space="preserve">وها م الناس أمامك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فحدثهم</w:t>
      </w:r>
    </w:p>
    <w:p>
      <w:pPr>
        <w:pStyle w:val="BookText"/>
        <w:rPr/>
      </w:pPr>
      <w:r>
        <w:rPr>
          <w:rFonts w:ascii="Amiri" w:hAnsi="Amiri" w:eastAsia="Amiri" w:cs="Amiri"/>
          <w:color w:val="111111"/>
          <w:sz w:val="28"/>
          <w:sz w:val="28"/>
          <w:szCs w:val="28"/>
          <w:rtl w:val="true"/>
          <w:lang w:bidi="ar-SA"/>
        </w:rPr>
        <w:t>وقد حدثتكم أيها الناس</w:t>
      </w:r>
    </w:p>
    <w:p>
      <w:pPr>
        <w:pStyle w:val="BookText"/>
        <w:rPr/>
      </w:pPr>
      <w:r>
        <w:rPr>
          <w:rFonts w:ascii="Amiri" w:hAnsi="Amiri" w:eastAsia="Amiri" w:cs="Amiri"/>
          <w:color w:val="111111"/>
          <w:sz w:val="28"/>
          <w:sz w:val="28"/>
          <w:szCs w:val="28"/>
          <w:rtl w:val="true"/>
          <w:lang w:bidi="ar-SA"/>
        </w:rPr>
        <w:t>عزفت لكم هذه التقاسيم</w:t>
      </w:r>
    </w:p>
    <w:p>
      <w:pPr>
        <w:pStyle w:val="BookText"/>
        <w:rPr/>
      </w:pPr>
      <w:r>
        <w:rPr>
          <w:rFonts w:ascii="Amiri" w:hAnsi="Amiri" w:eastAsia="Amiri" w:cs="Amiri"/>
          <w:color w:val="111111"/>
          <w:sz w:val="28"/>
          <w:sz w:val="28"/>
          <w:szCs w:val="28"/>
          <w:rtl w:val="true"/>
          <w:lang w:bidi="ar-SA"/>
        </w:rPr>
        <w:t>من هزيم الهزام</w:t>
      </w:r>
    </w:p>
    <w:p>
      <w:pPr>
        <w:pStyle w:val="BookText"/>
        <w:rPr/>
      </w:pPr>
      <w:r>
        <w:rPr>
          <w:rFonts w:ascii="Amiri" w:hAnsi="Amiri" w:eastAsia="Amiri" w:cs="Amiri"/>
          <w:color w:val="111111"/>
          <w:sz w:val="28"/>
          <w:sz w:val="28"/>
          <w:szCs w:val="28"/>
          <w:rtl w:val="true"/>
          <w:lang w:bidi="ar-SA"/>
        </w:rPr>
        <w:t>بريشة الحق</w:t>
      </w:r>
    </w:p>
    <w:p>
      <w:pPr>
        <w:pStyle w:val="BookText"/>
        <w:rPr/>
      </w:pPr>
      <w:r>
        <w:rPr>
          <w:rFonts w:ascii="Amiri" w:hAnsi="Amiri" w:eastAsia="Amiri" w:cs="Amiri"/>
          <w:color w:val="111111"/>
          <w:sz w:val="28"/>
          <w:sz w:val="28"/>
          <w:szCs w:val="28"/>
          <w:rtl w:val="true"/>
          <w:lang w:bidi="ar-SA"/>
        </w:rPr>
        <w:t>وكما بدأت حديثي بكلام أمير الكلام</w:t>
      </w:r>
    </w:p>
    <w:p>
      <w:pPr>
        <w:pStyle w:val="BookText"/>
        <w:rPr/>
      </w:pPr>
      <w:r>
        <w:rPr>
          <w:rFonts w:ascii="Amiri" w:hAnsi="Amiri" w:eastAsia="Amiri" w:cs="Amiri"/>
          <w:color w:val="111111"/>
          <w:sz w:val="28"/>
          <w:sz w:val="28"/>
          <w:szCs w:val="28"/>
          <w:rtl w:val="true"/>
          <w:lang w:bidi="ar-SA"/>
        </w:rPr>
        <w:t>أختم حديثي بقوله عليه السلام</w:t>
      </w:r>
    </w:p>
    <w:p>
      <w:pPr>
        <w:pStyle w:val="BookText"/>
        <w:rPr/>
      </w:pPr>
      <w:r>
        <w:rPr>
          <w:rFonts w:ascii="Amiri" w:hAnsi="Amiri" w:eastAsia="Amiri" w:cs="Amiri"/>
          <w:color w:val="111111"/>
          <w:sz w:val="28"/>
          <w:sz w:val="28"/>
          <w:szCs w:val="28"/>
          <w:rtl w:val="true"/>
          <w:lang w:bidi="ar-SA"/>
        </w:rPr>
        <w:t>أيها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لا يحمله إلا عبد مؤمن</w:t>
      </w:r>
    </w:p>
    <w:p>
      <w:pPr>
        <w:pStyle w:val="BookText"/>
        <w:rPr/>
      </w:pPr>
      <w:r>
        <w:rPr>
          <w:rFonts w:ascii="Amiri" w:hAnsi="Amiri" w:eastAsia="Amiri" w:cs="Amiri"/>
          <w:color w:val="111111"/>
          <w:sz w:val="28"/>
          <w:sz w:val="28"/>
          <w:szCs w:val="28"/>
          <w:rtl w:val="true"/>
          <w:lang w:bidi="ar-SA"/>
        </w:rPr>
        <w:t>امتحن الله قلبه بالإيمان ولايعي حديثنا إلا صدور</w:t>
      </w:r>
    </w:p>
    <w:p>
      <w:pPr>
        <w:pStyle w:val="BookText"/>
        <w:rPr/>
      </w:pPr>
      <w:r>
        <w:rPr>
          <w:rFonts w:ascii="Amiri" w:hAnsi="Amiri" w:eastAsia="Amiri" w:cs="Amiri"/>
          <w:color w:val="111111"/>
          <w:sz w:val="28"/>
          <w:sz w:val="28"/>
          <w:szCs w:val="28"/>
          <w:rtl w:val="true"/>
          <w:lang w:bidi="ar-SA"/>
        </w:rPr>
        <w:t>أمينة وأحلام رزينة</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الهوامش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الشيخ محمد عبده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المعتمة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
      </w:r>
      <w:r>
        <w:rPr>
          <w:rStyle w:val="FootnoteAnchor"/>
          <w:rtl w:val="true"/>
        </w:rPr>
        <w:footnoteReference w:id="134"/>
      </w:r>
      <w:r>
        <w:rPr>
          <w:rStyle w:val="FootnoteAnchor"/>
          <w:rtl w:val="true"/>
        </w:rPr>
        <w:footnoteReference w:id="135"/>
      </w:r>
      <w:r>
        <w:rPr>
          <w:rStyle w:val="FootnoteAnchor"/>
          <w:rtl w:val="true"/>
        </w:rPr>
        <w:footnoteReference w:id="136"/>
      </w:r>
      <w:r>
        <w:rPr>
          <w:rStyle w:val="FootnoteAnchor"/>
          <w:rtl w:val="true"/>
        </w:rPr>
        <w:footnoteReference w:id="137"/>
      </w:r>
      <w:r>
        <w:rPr>
          <w:rStyle w:val="FootnoteAnchor"/>
          <w:rtl w:val="true"/>
        </w:rPr>
        <w:footnoteReference w:id="138"/>
      </w:r>
      <w:r>
        <w:rPr>
          <w:rStyle w:val="FootnoteAnchor"/>
          <w:rtl w:val="true"/>
        </w:rPr>
        <w:footnoteReference w:id="139"/>
      </w:r>
      <w:r>
        <w:rPr>
          <w:rStyle w:val="FootnoteAnchor"/>
          <w:rtl w:val="true"/>
        </w:rPr>
        <w:footnoteReference w:id="140"/>
      </w:r>
      <w:r>
        <w:rPr>
          <w:rStyle w:val="FootnoteAnchor"/>
          <w:rtl w:val="true"/>
        </w:rPr>
        <w:footnoteReference w:id="141"/>
      </w:r>
      <w:r>
        <w:rPr>
          <w:rStyle w:val="FootnoteAnchor"/>
          <w:rtl w:val="true"/>
        </w:rPr>
        <w:footnoteReference w:id="142"/>
      </w:r>
      <w:r>
        <w:rPr>
          <w:rStyle w:val="FootnoteAnchor"/>
          <w:rtl w:val="true"/>
        </w:rPr>
        <w:footnoteReference w:id="143"/>
      </w:r>
      <w:bookmarkStart w:id="131" w:name="pg9198_141454"/>
    </w:p>
    <w:p>
      <w:pPr>
        <w:pStyle w:val="Heading2"/>
        <w:numPr>
          <w:ilvl w:val="1"/>
          <w:numId w:val="1"/>
        </w:numPr>
        <w:rPr/>
      </w:pPr>
      <w:bookmarkStart w:id="132" w:name="__RefHeading___Toc3935309_2870459653"/>
      <w:bookmarkStart w:id="133" w:name="_Toc43"/>
      <w:bookmarkEnd w:id="131"/>
      <w:bookmarkEnd w:id="132"/>
      <w:r>
        <w:rPr>
          <w:rtl w:val="true"/>
        </w:rPr>
        <w:t>مقاربة نظرية المفهوم الشورى</w:t>
      </w:r>
      <w:bookmarkEnd w:id="133"/>
    </w:p>
    <w:p>
      <w:pPr>
        <w:pStyle w:val="Heading3"/>
        <w:numPr>
          <w:ilvl w:val="2"/>
          <w:numId w:val="1"/>
        </w:numPr>
        <w:rPr/>
      </w:pPr>
      <w:bookmarkStart w:id="134" w:name="__RefHeading___Toc3935311_2870459653"/>
      <w:bookmarkStart w:id="135" w:name="_Toc44"/>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في فكر الامام علي علیه السلام</w:t>
      </w:r>
    </w:p>
    <w:p>
      <w:pPr>
        <w:pStyle w:val="Heading3"/>
        <w:numPr>
          <w:ilvl w:val="2"/>
          <w:numId w:val="1"/>
        </w:numPr>
        <w:rPr/>
      </w:pPr>
      <w:bookmarkStart w:id="136" w:name="__RefHeading___Toc3935313_2870459653"/>
      <w:bookmarkStart w:id="137" w:name="_Toc45"/>
      <w:bookmarkEnd w:id="136"/>
      <w:r>
        <w:rPr>
          <w:rtl w:val="true"/>
        </w:rPr>
        <w:t>الدكتور حسن جابر</w:t>
      </w:r>
      <w:bookmarkEnd w:id="137"/>
    </w:p>
    <w:p>
      <w:pPr>
        <w:pStyle w:val="BookText"/>
        <w:rPr/>
      </w:pPr>
      <w:r>
        <w:rPr>
          <w:rFonts w:ascii="Amiri" w:hAnsi="Amiri" w:eastAsia="Amiri" w:cs="Amiri"/>
          <w:color w:val="111111"/>
          <w:sz w:val="28"/>
          <w:sz w:val="28"/>
          <w:szCs w:val="28"/>
          <w:rtl w:val="true"/>
          <w:lang w:bidi="ar-SA"/>
        </w:rPr>
        <w:t>تحظى الشورى اليوم باهتمام كبير لدى معظم الباحثين في الفكر السياسي الإسلامي، وذلك بعد دخول الإسلام من جديد في دائرة التطبيق العملي، بعد أن اعتراه الجمود، كنتيجة طبيعية لفعل التعليق المتعمِّد لمفاهيمه الأساسية المرتبطة بالاجتماع السياسي بصورة خاصة ومجمل مفاهيم الاجتماع بصورة عامة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والإثارة الجديدة، التي نأمل في تقديم إسهام متواضع فيها ترتبط بواحدة من مفردات المنظومة الفكرية ذات البعد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 وهي الشورى، التي تخضع اليوم، وكما سبقت الإشارة إلى مراجعة تطال الدلالة اللغوية للمفهوم وتتناول معها مختلف صور تمثّلاتها وتطبيقاتها على امتداد التاريخ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لكننا، مع التسليم، بأهمية الإطارين المفهومي والتاريخي وضرورة تجديد النظر فيهما باستمرار، نجد لزاماً ضرورة توسيع دائرة البحث لتطال أصل الرؤية الإسلامية للإنسان والحياة فبدونها لا يأمن أحد من إمكانيات التعارض وربما التباين بين الرؤية وأفقها واستهدافاتها وبين واحد من عناصرها الجزئية نعني الشورى التي قد لا تساعد دراستها بمفردها، أي معزولة عن بقية العناصر المصطفة في عرضها، في مقاربة معناها الواقعي وهو غاية ما ترمي إليه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ضوء هذا التمهيد يعد فهم القرآن الكريم بمجمله والسنّة الشريفة شرطاً أساسياً لفهم المراد بالشورى بعبارة أخرى، الشورى هي جزء يسير من بنية معرفية شاملة وواسعة، ومقاربة المعنى الحقيقي لهذا الجزء لا تتأتى إلا بالوقوف على المقاصد الكلية للشرع، ومن ضمنها مقصده الإنساني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يتعلق بالإنسان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السياق عينه لا يمكننا ملامسة الفهم الواقعي لأمير المؤمنين في موضوع الشورى، إلا بعد البحث الدقيق في مجمل رؤيته وتصوره، ومن بينها تصوره وفهمه للإنسان تحديداً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هذا التأسيس المنهجي، تعد ملاحقة الباحث للمعجم المفرس لألفاظ نهج البلاغة مثلاً، أو غيره لالتقاط النصوص الصريحة التي تتحدث عن الشورى مباشرة ملاحقة مقبولة بل أساسية، غير أنها لا تكفي إطلاقاً لمعرفة موقف الإمام من الشورى، لأنها لن تكون سوى مجتزأة، محنطة ومشلولة، وباختصار لن تكون إلا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يكفى الباحث هو دراسة منطوق النصوص التي تتناول الموضوع مباشرة إلى جانب متابعة القرائن التي قد تحتِّف بالنص موصولة كانت أم مفصولة، وهذه وحدها كفيلة بالكشف عن مختلف الجوانب الخفية بالمراد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يجاب بأن ما يميّز النص المباشر عن غير المباشر هو تضمنه الصريح للفظ موضوع البحث، لكننا في الوقت عينه، لا نستطيع تحريره من مناسباته الزمانية والمكانية، هذا من جهة، ومن جهة أخرى للفظة الشورى مرادفاتها اللغوية بل وتقاطعاتها مع الكثير من المفاهيم، وهذه كلها تحتِّم النظر بالكل أي بكامل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تقدَّم يتَّسع مفهوما القرينة والدلالة ليشملا كل ما قد يتفق والموضوع بما في ذلك الوعي التاريخي لظرف صدور النص وربما مراداته السياسية كما سيتبين معنا بعد قليل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تأسيساً على هذه المقدمة المنهجية، سأعمد إلى ملاحقة نصوص الإمام في مسألة أخالها </w:t>
      </w:r>
    </w:p>
    <w:p>
      <w:pPr>
        <w:pStyle w:val="BookText"/>
        <w:rPr/>
      </w:pPr>
      <w:r>
        <w:rPr>
          <w:rFonts w:ascii="Amiri" w:hAnsi="Amiri" w:eastAsia="Amiri" w:cs="Amiri"/>
          <w:color w:val="111111"/>
          <w:sz w:val="28"/>
          <w:sz w:val="28"/>
          <w:szCs w:val="28"/>
          <w:rtl w:val="true"/>
          <w:lang w:bidi="ar-SA"/>
        </w:rPr>
        <w:t>مناسبة لتكون مدخلاً علمياً لمقاربة فهم الإمام للشورى وأقصد هنا موضوع نسبية التجارب الخاصة وقصورها عن إدراك الحقيقة تمام الحقيقة طبعاً في إطار دائرة العقل والتدبير الإنسانيين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فالفرد، كما يستوحى من بعض نصوص الإمام، لا يستطيع، مهما اتّسعت خبرته وتعاظمت تجربته أن يدرك الحقيقة أو، يُثبت من تماميتها في القضايا العامة، إلا بالتفاعل مع محصلات معارف الآخرين، لأن مجرد اعتبارها عامة أو كلية يستدعي فهماً عاماً أو كلياً، للناس الذين يتوحدون في همها، وبما أن قضايا المجتمع تنتسب في معظمها لدائرة التدبير أي التي يكون للعقل وحده مرجعية البت بها، ويقصر الشرع تدخله فيها على التحديدات العامة لمقاصده التي هي كناية عن محددات المالية تُرِك أمر تفصيلها للعقل البشري استناداً إلى تجارب البشر في الحياة وخوضهم فيها، فإن الوقوف على الحقيقة في كل ما يخص تلك الدائرة هو من مسؤولية المجتمع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المنطقي لذلك ناشيء من التسليم بواقع اختلاف اهتمام الناس وتنوّع منابتهم الاجتماعية وتفاوت تطلّعاتهم وحوافزهم وبالتالي الزاوية التي ينظرون من خلالها إلى الأمور العامة والقضايا المشتركة وهذا كافٍ لتولّد التباينات والاختلافات في وجهات النظر، فكل واحد قد يعتقد بتمام حقيقة ما يراه واستفاده من تجربته وبالتالي خطأ أي نظرة أخرى وفهم مخالف وهذا لن يقود إلا إلى الاختلاف وربما الصراع والحل في ظل هذه السنة الإلهية في الاجتماع الإنساني لا ينحصر في تفرد البعض بفهمهم ونظرتهم للأمور وإنما يتعداه إلى التفاعل وتبادل الآراء اللذين قد يشكلان الضمانة العلمية والواقعية لالتقاط الحقيقة وتشخيصها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كانت الاستشارة بنظر الإمام هي عين الهداية والاستغناء بالرأي هو شكل من أشكال المخاطرة التي ترجح فيه احتمالات الخطأ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فجزئية التجربة، في حد ذاتها ضرورية وحيوية، لأنها مدعاة للاعتبار والإفادة ولهذا كانت مطلوبة، لكن على ألا تؤخذ نتيجتها كحقيقة تامة وناجزة وإنما لتسهم مع مثيلاتها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التجارب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تولد الحقيقة، وبذلك فقط تنتزع الحقائق، فبالتنوع والاختلاف تكون الوحدة والعقل في النهاية هو مستودع التجارب قبه تحفظ وبواسطته تسود وتنتشر لكن خير ما جربت هو ما وعظك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النتائج التي يحصلها الفرد من بين الجماعة قد تتأتى من مقدمات مقطوعة الصحة، لكن بالنسبة له و لمعطياته وخصوصياته ومحدودية الزاوية التي نظر من خلالها للأمور، </w:t>
      </w:r>
    </w:p>
    <w:p>
      <w:pPr>
        <w:pStyle w:val="BookText"/>
        <w:rPr/>
      </w:pPr>
      <w:r>
        <w:rPr>
          <w:rFonts w:ascii="Amiri" w:hAnsi="Amiri" w:eastAsia="Amiri" w:cs="Amiri"/>
          <w:color w:val="111111"/>
          <w:sz w:val="28"/>
          <w:sz w:val="28"/>
          <w:szCs w:val="28"/>
          <w:rtl w:val="true"/>
          <w:lang w:bidi="ar-SA"/>
        </w:rPr>
        <w:t>ودفاع الفرد عن تجربته ومحصلاته هو أمر مشروع ومستساغ ولا يجوز تجاهل كدح أي كان وتجاربه لأنه مخلوق ليعتبر، لكن في الوقت عينه لا تكفي خصوصية التجربة للتعميم، فالآخرون قد تتحصل لديهم نتائج أخرى كذلك، لكن من مقدمات خاصة بهم، ولهم الحق، أيضاً في شرحها، وتسويغها والدفاع عنها، ولا يجوز تسفيه خبرتهم الخاصة واحتقارها، لكن غير الصحيح أيضاً أن يدعي كل واحد تمامية الحقيقة عنده واستحالة وجودها عند غيره، بل لا بد أن تعرُض الأفراد محصلة تجاربها لتصل إلى فهم مشترك وقناعة موحدة، فيتحول الاختلاف الواقع إلى علة ومدخل للتعارف لا للتناحر والتنافر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يستطيع المجتمع، كما الفرد، اختزال مراحل كثيرة بواحدة ويقلل في آن من احتمالات الخطأ ويحصرها بأدنى نسبة ممكنة تقرّبها من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الاطمئنان العلمي هو غير التلاشي شبه الكامل لاحتمالات الخلاف؟</w:t>
      </w:r>
    </w:p>
    <w:p>
      <w:pPr>
        <w:pStyle w:val="BookText"/>
        <w:rPr/>
      </w:pPr>
      <w:r>
        <w:rPr>
          <w:rFonts w:ascii="Amiri" w:hAnsi="Amiri" w:eastAsia="Amiri" w:cs="Amiri"/>
          <w:color w:val="111111"/>
          <w:sz w:val="28"/>
          <w:sz w:val="28"/>
          <w:szCs w:val="28"/>
          <w:rtl w:val="true"/>
          <w:lang w:bidi="ar-SA"/>
        </w:rPr>
        <w:t>ألا ترى أن الفرد الذي يقصر بناء منظومة مفاهيمه ومعارفه على تجاربه الشخصية المتفردة، والتي كان يتترس بها في مرحلة ما من حياته، يعود فيكتشف، وإن متأخراً، عدم كونها مرتكزة على ثوابت وأنّ ما كان يتوهّمه كذلك، تكفلت التجربة بزعزعتها بعد أن أتيحت له ظروف مغايرة أسَّست لمنطلقات مختلفة عن تلك التي كانت سبباً في إنتاج قناعاته السابقة؟ غير أن ذلك قد لا يحصل إلا للمتفاعل المتفحص الناقد، وقد يحرم منها مَن لم تتوفر فيه تلك الشروط والمواصفات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نطوي المراحل بمشاركة الآخرين تفكيرنا واستنتاجاتنا حتى نراكم على الصحيح أو القريب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مصالح الأفراد قد لا تتضرر كثيراً من المراجعات والتغييرات، لكن المأساة تُرخي بظلها على المجتمع إذا أُخضع للدينامية نفسها والتحول عينه، فهو لا يقوى على تجديد نفسه بالسرعة عينها، بل الضرر الذي يلحق به على صعيد الوعي الجمعي لا تزول آثاره دون أن يترك ذلك التغير تشوهات بمستوى من المستويات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التجربة الجزئية أو الشخصية مع أهميتها وضرورتها، وحاجتنا لتعزيزها وتكثيفها، تبقى منقوصة وبحاجة إلى ما يصوبها وكلما تعدى الرأي والحكم الفرد إلى الجماعة، نحا من الجزئي إلى الكلي، فإن يد الله مع الجماعة والحقائق في الواقع، ليست إلا كلية، بل لا يمكن أن تكون إلا كذلك لتقبل التعميم ولتكون متجاوزة الشخصي والخاص، فهي جماع الخبرة النوعية، وهذا كان الاستبداد بالرأي، في نظر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مدعاة للهلكة والمشاورة، في المقابل، طريقاً لمشاركة الناس عقولهم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سقناه على الفرد في علاقاته بالآخرين نسحبه على المجتمع في علاقاته مع الكيانات المجتمعية الأخرى، أي أن الشورى لا ينبغي أن تقف عند حدود إطار إنساني مجتمعي معين، بل قيمتها أيضاً تتأكد في تخطّي الخصوصيات الجغرافية والعرقية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الاثنية والحضارية إلى ما هو أوسع وأرحب، هذا كله في البعد الأفقي أي العرضي الذي يلحظ مختلف الوجودات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السياسية في عصر ما، مع أن منطق البحث يتسع ليستوعب البعد الطولي في العلاقات الإنسانية أي العصور المتعاقبة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فالشورى بين المعاصرين، لا ترفع أبداً الحاجة إلى قراءة تجارب السابقين والتفاعل معها، بل يؤكد أصل الحاجة إلى الآخر ضرورة الاستفادة من محصلة وعي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فالحقائق التي لا يستطيع فرد ادعاء تماميّتها وكذا الجماعة، لا يمكن وبالنتيجة نفسها أن يدعيها عصر، فهي موضوع لتأمل البشرية في مختلف مراحل تطورها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يتحصل الاقتران بين التناصح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يحمل إيحاءات التبادل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يتبادر منه معنى الاستفادة من الماضي بشكل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معالجته لمسألة التفاعل لم يدرجها في دائرة حقوق البشر، بل جعلها من حقوق الله على العباد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الحياة سلسلة مكثفة من التجارب المتراكمة والمتكاملة، ومن اللغو والعبث أن يعيد الإنسان صناعة التجارب عينها، بل يلزمه الاستفادة مما مضى والسعي لتأكيد حقائقها من خبرته المستحدثة، وبذلك تنجلي حقائق الحياة وتنكشف سنن الاجتماع البشري، التي يعد استيعابها أو مقاربة فهمها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أضعف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لنجاح البشرية في بلورة مؤسساتها وهيكليات إدارتها، وبالتالي تنجز أفضل صيغ نظم الأمر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هاجس الوصول إلى الحقيقة، يستلزم شروطاً يفترض بها أن تتوفر ليدلو كل فرد أو جماعة بقناعته، وقد حدد أمير المؤمنين شرطاً حيوياً عده الأساس الذي لا بد أن تستند إليه الأمم لتصل إلى الحقيقة المنشودة، وهو الحرية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والحرية بنظر الإمام لا تتنجز بمجرد رفع الموانع المباشرة التي قد تحول دون التعبير عن الرأي، فهذه قد تمارسها البشرية دائماً، وإنما المراد هو رفع المعوقات غير المباشرة، كسطوة السلطان وتضيقه من النقد ومحاباته للمصانعين والمدارين فإن هذه لا تحفز أولي النظر والرأي لممارسة النقد، وإنما تدفعهم إيحاءاتها القمعية إلى توخي الحذر والابتعاد عن مجالس الحكام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فالشورى في الواقع، تعني استظهار الرأي، والمراد منه الصريح والمعبر عن قناعة صاحبه لا أي رأي، فإذا حال الخوف والقمع والجزع دون إبدائه، فلا تبقى قيمة لتبادل المواقف والآراء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لإخراج الناس في علاقاتهم معه من مناخ التقليد الموروث والسائد إلى الجو الذي تسوده الصراحة والرغبة في الإصلاح، قال الإمام في هذا السياق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تثنوا عليّ بجميل ثناء لإخراجي نفسي إلى الله وإليكم من التقية في حقوق لم أفرغ من أدائها، وفرائض لا بد من إمضائها، فلا تكلموني بما تكلم به الجبابرة، ولا تتحفظوا مني بما يتحفظ عند أهل البادرة، ولا تخالطوني بالمصانعة ولا تظنوا بي استثقالاً في حق قيل لي ولا التماس إعظام لنفسي، فإنه من استثقل أن يقال له أو العدل أن يعرض عليه، كان العمل بهما أثقل عليه فلا تكفوا عن مقالة بحق أو مشورة بعدل فإني لست في نفسي بفوق أن أخطىء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أثاره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مسألة حرية إبداء الرأي والنصيحة أو اللوم، يتعدى إطار المشروعية والإباحة إلى ما هو أسمى وأرفع، فقد حث، بصريح العبارة، على المبادرة إلى تقديم النصح والمشورة بما يشعر بالإلزام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شك أن في إصرار الإمام على استنطاق الأمة ودفعها إلى لعب دورها الطبيعي في النقد وتقديم النصح مرامي بعيدة الغور لعل البعض منها يمكن تشخيصه بمعونة القرائن والدلالات بل والايحاءات المختلفة، وقد يكون إشراك الناس في مسيرة الكدح لكشف الحقائق الاجتماعية العامة هي واحدة من تلك المرامي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ثانيها يستهدف الوظيفة التربوية، لأفراد المجتمع، الذي ينطوي كل واحد منهم على استعدادات وملكات مضمرة تحتاج دائماً إلى محرضات من الخارج إلى جانب المحفزات الذاتية لتأخذ طريقها إلى الوجود ولا يستطيع أحد الحكم بحدودها قبل اختبارها واستنفاذ أقصى طاقتها، وهنا لا تنحصر مهمة كشفها على الفرد بل الأمة وقيادتها مسؤولتان في المستوى نفسه، ويعد التساهل في حق ترجمتها جريمة لا تقع نتيجتها على طرف دون الآخر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تمتاز القيادة الإلهية عن غيرها في ملاحظة بل تحسس واجباتها تجاهه، فالأولى تعتبر معالجة هذا الأمر من جملة تكاليفها بل في مقدمتها في المقابل قد لا تشعر الثانية بالحاجة إلى </w:t>
      </w:r>
    </w:p>
    <w:p>
      <w:pPr>
        <w:pStyle w:val="BookText"/>
        <w:rPr/>
      </w:pPr>
      <w:r>
        <w:rPr>
          <w:rFonts w:ascii="Amiri" w:hAnsi="Amiri" w:eastAsia="Amiri" w:cs="Amiri"/>
          <w:color w:val="111111"/>
          <w:sz w:val="28"/>
          <w:sz w:val="28"/>
          <w:szCs w:val="28"/>
          <w:rtl w:val="true"/>
          <w:lang w:bidi="ar-SA"/>
        </w:rPr>
        <w:t>معالجتها، إلا في لحظة يقظة ضمير، ولا يخفى في هذا المورد وجود الكثير من الدواعي لكبتها ومنعها من الظهور كالخوف من منافسة الآخر، وتهديده لمصالح القيادة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يفسر الكثير من الممارسات والتشريعات غير المسؤولة التي قد تطالعنا بها الأنظمة وأجهزتها التنفيذية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الإطار، شدد الإمام على مسؤولية ولي الأمر والحكومة في عدم استبعاد أحد وضرورة مشاركة الجميع في تصويب وتوجيه سياسات الدولة والقيادة يستوي في ذلك النخب من أهل العلم والفضيلة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امرؤوإن عظمت في الحق منزلته، وتقدمت في الدين فضيلته بفوق أن يعاون على ما حمّله الله من حقه ولا امرؤ وإن صغرته النفوس واقتحمته العيون بدون أن يعين على ذلك أو يعان عليه</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حق للرعية وليس مِنَّة من الحكومة أو القائد بل هي واجب مفترض الامتثال، ووفق ما يستفاد من منطوق أحد النصوص فإن القضايا العامة بكل تفاصيلها مطروحة للتداول في المجتمع، يخرج منها بعض القضايا التي قد تحتمها الضرورات الأمنية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لكم عندي أن لا أحجز دونكم سراً إلا في حرب، ولا أطوي دونكم أمراً إلا في حكم، ولا أؤخر لكم حقاً عن محله ولا أقف به دون مقطعه، وأن تكونوا عندي في الحق سواء، فإذا فعلت ذلك، وجبت الله عليكم النعمة ولي عليكم الطاعة وأن لا تنكصوا عن دعوة ولا تفرطوا في 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من أمرائكم، وأعطوهم من أنفسكم ما يصلح الله به أمركم</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إشارة إلى أهمية استنطاق الناس وسبر اتجاهاتهم وآرائهم فيما يخص سلوك الحاكم ومقدار صلاحه يدعو عليه السلام إلى تفحص مدى رضى العامة وقبولها بأدائه وسلوكه، فإن استقامة الصالحين يستدل بها، كما عبّر الإمام بما يجري الله على ألسن عباده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الروح التي سادت نصوص الإمام في النهج، تتطابق بل تتسانخ وتلك التي نفقهها من ظاهر بعض النصوص القرآنية التي تُرجع مسؤولية معالجة القضايا العامة والتفكر في شأنها وتداول سبل حلها إلى المؤمنين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أن نشير إلى أن الشورى مع أهميتها وانبساطها على الأمة كلها لا تستغني عن مرجعية صالحة للبت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يظهره الإمام في معرض ردِّه على ابن عباس الذي أشار عليه في شيء لم يوافق رأيه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 أن تشير عليَّ وأرى، فإن </w:t>
      </w:r>
    </w:p>
    <w:p>
      <w:pPr>
        <w:pStyle w:val="BookText"/>
        <w:rPr/>
      </w:pPr>
      <w:r>
        <w:rPr>
          <w:rFonts w:ascii="Amiri" w:hAnsi="Amiri" w:eastAsia="Amiri" w:cs="Amiri"/>
          <w:color w:val="111111"/>
          <w:sz w:val="28"/>
          <w:sz w:val="28"/>
          <w:szCs w:val="28"/>
          <w:rtl w:val="true"/>
          <w:lang w:bidi="ar-SA"/>
        </w:rPr>
        <w:t xml:space="preserve">عصيتك فأطعني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عنها أيضاً في خطاب عام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حقي عليكم فالوفاء بالبيعة والنصيحة في المشهد والمغيب، والإجابة حين أدعوكم والطاعة حين آمركم</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قدمته، هو مجرد مقاربة نظرية، آمل أن تكون قد لامست بعض حقيقة الشورى في فكر الإمام وهي بحاجة إلى الإغناء الدائم، لأن النظر في هذه المفردة الحيوية تستلزم الغوص في بحر الرؤية الشاملة، وهذا مدعاة لعمق النظر وسعة الأفق وبعد البصيرة ومثلي لا يجازف في ادعائها، وهل بمقدور المتعلم على سبيل نجاة أن يحوط بمدارك العالم الرباني؟</w:t>
      </w:r>
    </w:p>
    <w:p>
      <w:pPr>
        <w:pStyle w:val="BookText"/>
        <w:rPr/>
      </w:pPr>
      <w:r>
        <w:rPr>
          <w:rFonts w:ascii="Amiri" w:hAnsi="Amiri" w:eastAsia="Amiri" w:cs="Amiri"/>
          <w:color w:val="111111"/>
          <w:sz w:val="28"/>
          <w:sz w:val="28"/>
          <w:szCs w:val="28"/>
          <w:rtl w:val="true"/>
          <w:lang w:bidi="ar-SA"/>
        </w:rPr>
        <w:t>أخيراً، أتقدم بالشكر المفعم بمشاعر الحب والاحترام من المستشارية الثقافية للجمهورية الإسلامية في دمشق ومن مسؤولها الكريم فضيلة الشيخ محمد شريعتي، آملًا المزيد من العطاء في مسيرة الحق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طالب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شرح محمد عبده،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حفظ التجارب، وخير ما جربت ما وعظك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138" w:name="pg9198_141462"/>
    </w:p>
    <w:p>
      <w:pPr>
        <w:pStyle w:val="Heading2"/>
        <w:numPr>
          <w:ilvl w:val="1"/>
          <w:numId w:val="1"/>
        </w:numPr>
        <w:rPr/>
      </w:pPr>
      <w:bookmarkStart w:id="139" w:name="__RefHeading___Toc3935315_2870459653"/>
      <w:bookmarkStart w:id="140" w:name="_Toc46"/>
      <w:bookmarkEnd w:id="138"/>
      <w:bookmarkEnd w:id="139"/>
      <w:r>
        <w:rPr>
          <w:rtl w:val="true"/>
        </w:rPr>
        <w:t>كلمة الختام</w:t>
      </w:r>
      <w:bookmarkEnd w:id="14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3935317_2870459653"/>
      <w:bookmarkStart w:id="142" w:name="_Toc47"/>
      <w:bookmarkEnd w:id="141"/>
      <w:r>
        <w:rPr>
          <w:rtl w:val="true"/>
        </w:rPr>
        <w:t>اشارة</w:t>
      </w:r>
      <w:bookmarkStart w:id="143" w:name="pg9198_141463"/>
      <w:bookmarkEnd w:id="142"/>
    </w:p>
    <w:p>
      <w:pPr>
        <w:pStyle w:val="Heading3"/>
        <w:numPr>
          <w:ilvl w:val="2"/>
          <w:numId w:val="1"/>
        </w:numPr>
        <w:rPr/>
      </w:pPr>
      <w:bookmarkStart w:id="144" w:name="__RefHeading___Toc3935319_2870459653"/>
      <w:bookmarkStart w:id="145" w:name="_Toc48"/>
      <w:bookmarkEnd w:id="143"/>
      <w:bookmarkEnd w:id="144"/>
      <w:r>
        <w:rPr>
          <w:rtl w:val="true"/>
        </w:rPr>
        <w:t>سماحة حجة الإسلام الشيخ محمد حسن أختري</w:t>
      </w:r>
      <w:bookmarkEnd w:id="14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نبينا أفضل الأنبياء</w:t>
      </w:r>
    </w:p>
    <w:p>
      <w:pPr>
        <w:pStyle w:val="BookText"/>
        <w:rPr/>
      </w:pPr>
      <w:r>
        <w:rPr>
          <w:rFonts w:ascii="Amiri" w:hAnsi="Amiri" w:eastAsia="Amiri" w:cs="Amiri"/>
          <w:color w:val="111111"/>
          <w:sz w:val="28"/>
          <w:sz w:val="28"/>
          <w:szCs w:val="28"/>
          <w:rtl w:val="true"/>
          <w:lang w:bidi="ar-SA"/>
        </w:rPr>
        <w:t>والمرسلين وسيد السفراء المقربين العبد المؤيد والرسول المسدد المحمود الأحمد أبي القاسم المصطفى محمد وعلى أولاده الطيبين الطاهرين وأصحابه المنتجبين وعلى وصيه ووارثه أمير المؤمنين وقائد الغر المحجلين على عليه أفضل صلاة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يشرفني في هذا اللقاء المبارك والحفل الكريم وهذا المؤتمر الجليل أن أقدم لكم أولاً التهنئة والتبريكات بمناسبة ذكرى مولد مولود الكعبة الإمام علي بن أبي طالب وحفيده وولده الإمام أبي جعفر محمد بن علي الجواد عليهم السلام، كما أقدم التبريكات والتهاني إلى الأمة الإسلامية وقائدها الإمام آية الله الخامنئي وإليكم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المؤتمر وحيد في نوعه وفريد في مضامينه إن اجتماعنا في هذا المؤتمر وهذه المناسبة الكريمة ليس إلّا من نتائج وثمار العلاقات الوطيدة والعميقة القائمة بين إيران وسوريا وفي ظل ورعاية الرئيسان الرئيس هاشمي رفسنجاني والرئيس حافظ الأسد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إقامة هذا المؤتمر في هذا البلد الكريم والصديق ليبعث السرور في القلب، أن </w:t>
      </w:r>
    </w:p>
    <w:p>
      <w:pPr>
        <w:pStyle w:val="BookText"/>
        <w:rPr/>
      </w:pPr>
      <w:r>
        <w:rPr>
          <w:rFonts w:ascii="Amiri" w:hAnsi="Amiri" w:eastAsia="Amiri" w:cs="Amiri"/>
          <w:color w:val="111111"/>
          <w:sz w:val="28"/>
          <w:sz w:val="28"/>
          <w:szCs w:val="28"/>
          <w:rtl w:val="true"/>
          <w:lang w:bidi="ar-SA"/>
        </w:rPr>
        <w:t>يُقال ويُتحدث عن إمام كبير وعن كلام بليغ جليل، لقد استفدنا واستفدتم، ولقد أفاد وأجاد المحققون المتحدثون فبارك الله فيهم وشكر الله سعيهم وسعيكم لمشاركتكم وحضوركم في مثل هذا المؤتمر الكريم وشكراً لكم، ولا يسع المجال للحديث والوقت قد انتهى والمؤتمر قد انتهى إلّا أنني أُذكِّر عملاً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الذكرى تنفع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قيل وما يقال ليس إلّا قطرة من البحر الواسع للإمام أمير المؤمنين عليه الصلاة والسلام الذي كان كلامه فوق كلام المخلوقين ودون كلام الخالق، كما قال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كلامنا صعب مستصعب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فعلى الباحثين والمدققين أن يدققوا أكثر فأكثر، إن في نهج البلاغة من العلوم ما يحتاج إليه الإنسان لأن في كلام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كلام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يتسع لكل العلماء والمحققين أن يبحثوا فيه، ففي كلامهم وفي نهج البلاغة خاصة من العلوم ما يسع عصرنا هذا ويسع المستقبل كما وسع المجتمع الذي قبلنا، ونحن بحاجة إلى دراسة عميقة في كلام الأئمة وفي نهج البلاغة خصوصاً، وأنا أتمنى أن ندرس كلنا في هذه المدرسة حيث لازال هذا الكتاب بعيداً عنا لأننا لم ندرس هذا الكتاب بما يستحقه من دراسة مع أن له من الشروح ما لا يقل عن ستين شرحاً حسب ما عرفناه من كتب التاريخ وما بين أيدينا من الشروح، فلا يعرف هذا الكتاب كثير من المسلمين فتعالوا ندخل هذه المدرسة الكبيرة ونطبق مايدرِّسنا به الإمام الهادي المرشد ما ينفعنا في حياتنا، والحياة الصالحة تكون بتطبيق أحكام ومعارف هذا الكتاب المقدس الذي هو بعد القرآن منزلة، أليس هو كلام الإمام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يرقى إلىَّ الطير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وأكرر شكري ثانياً لكل الباحثين والمحققين وأتمنى أن يا سوا هذا الكتاب أكثر فأكثر في مختلف علومه الواسعة التي تشمل كل نواحي الحياة السياسية والاقتصادية والثقافية والعرفانية والعقائدية والأخلاقية، فتعالوا نأخذ درساً من هذا المؤتمر في أن نمعن في دراسة هذا الكتاب ونجعل منه أسوة لنا في حياتنا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أشكر مستشاريتنا الثقافية في دمشق لاقامة هذا المؤتمر وأشكر جميع الأخوة والأخوات المشاركين فيه ونتمنى أن يوفقنا الله تبارك وتعالى لما فيه الخير والصلاح وأن نكون تلاميذ لنهج البلاغة وللإمام أمير المؤمنين والسلام عليكم ورحمة الله وبركاته</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الموضوعات التي لم تلق في المؤتمر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9198_141468"/>
      <w:bookmarkStart w:id="147" w:name="pg9198_141468"/>
      <w:bookmarkEnd w:id="147"/>
    </w:p>
    <w:p>
      <w:pPr>
        <w:pStyle w:val="Heading2"/>
        <w:numPr>
          <w:ilvl w:val="1"/>
          <w:numId w:val="1"/>
        </w:numPr>
        <w:rPr/>
      </w:pPr>
      <w:bookmarkStart w:id="148" w:name="pg9198_141468"/>
      <w:bookmarkStart w:id="149" w:name="__RefHeading___Toc3935321_2870459653"/>
      <w:bookmarkStart w:id="150" w:name="_Toc49"/>
      <w:bookmarkEnd w:id="148"/>
      <w:bookmarkEnd w:id="149"/>
      <w:r>
        <w:rPr>
          <w:rtl w:val="true"/>
        </w:rPr>
        <w:t>أثر نهج البلاغة في مصادر الفكر السياسي الاسلامي</w:t>
      </w:r>
      <w:bookmarkEnd w:id="150"/>
    </w:p>
    <w:p>
      <w:pPr>
        <w:pStyle w:val="Heading3"/>
        <w:numPr>
          <w:ilvl w:val="2"/>
          <w:numId w:val="1"/>
        </w:numPr>
        <w:rPr/>
      </w:pPr>
      <w:bookmarkStart w:id="151" w:name="__RefHeading___Toc3935323_2870459653"/>
      <w:bookmarkStart w:id="152" w:name="_Toc50"/>
      <w:bookmarkEnd w:id="151"/>
      <w:r>
        <w:rPr>
          <w:rtl w:val="true"/>
        </w:rPr>
        <w:t>محسن الموسوي</w:t>
      </w:r>
      <w:bookmarkEnd w:id="15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الفكر السياسي كثيرة ولا يمكن أن تحصى عدداً، وأول مصدر للفكر السياسي الإسلامي هو القرآن الكريم، ومن بعده كتب الصحاح، ثم كتب العقائد والفقه والتفسير، حيث نجد فيها مباحث الإمامة، الحقوق، الحدود، البغاة وأهل الذمة، القضاء، الخراج، إلى آخره من الموضوعات السياسية، ويأتي بعد هذه المصادر في الأهمية كتب التأريخ والتراجم وكتب الأدب والبلاغة التي تتضمن وصفاً لأحداث سياسية مرت في التاريخ الإسلامي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وبعد هذه المصادر الرئيسية، تأتي مصادر أخرى كتبها علماء مجتهدون استندوا في دراساتهم على الأصول الأولى من القرآن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وحاولوا من خلال بحثهم أن يستنبطوا أفكاراً سياسية تحقق لهم أغراضهم التي وضعوا كتبهم من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حاول أن يستنبط نظرية سياسية من المصادر الأولى والبعض حاول أن يُقدم دراسة شافية للسلطان كي يتمكن من إدارة دفة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حاول أن يقدم من خلال دراسته رؤية عن المشاكل السياسية التي تعاني منها الأمة وطرق معالجتها، والبعض الآخر جاء على ذكر المواضيع السياسية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إن أكثر مَن كتبوا في هذه الموضوعات تأثروا بخطب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وقسم كبير منهم جاؤوا على ذكر هذه الخطب في مواطن الاستشهاد والذي يهمنا هو أن نتناول هذه المصادر لاعتبارين الأول، إن أغلب أصحاب هذه التأليفات هم من المجتهدين القادرين على الاستنباط، وفي موارد الاستنباط كلمات وخطب الإمام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والاعتبار الثاني؛ إن هذه الكتب هي المصادر الرئيسية التي بين أيدي الدارسين والباحثين في الفكر السياسي الإسلامي، والتي لا يمكن لأي كاتب أو باحث في الفكر السياسي الاستغناء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وسنتناول أثر نهج البلاغة على هؤلاء المؤلفين بحسب التسلسل التأريخي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سنة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أئمة الكتّاب، وأول من عني في الإسلام بترجمة كُتب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ابن النديم في الفهرست ذاكراً اسمه بالفارسية روزبه، ويكنى قبل إسلامه أبا عمرو، فلما أسلم اكتنى بأبي محمد، وكان يكتب لعيسى بن علي الوالي على الكرمان ويذكر من كتبه الأدب الصغير والأدب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التفحص في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الصغير والأدب الكبير ورسالة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تأثره البالغ بالإمام علي بن أبي طالب عليه السلام، حتى إنه اعتاد على نقل نصوص من خطب الإمام دون أن يذكر اسم الإمام، وما ذلك إلا تخفياً من السلطات العباسية التي كان يعمل موظفاً 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ذلك دون أن يُدلي بما هو أكثر، فذكر في الأدب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وضعت في هذا الكتاب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 حروفاً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هم هؤلاء الناس يا ترى؟ يذكر صاحب مقدمة الكتاب وهو يوسف أبو حلقة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البناء الأول في النثر العربي الأدبي الفني كان عند أمير المؤمنين الإمام علي 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ويشير إلى ذلك، محمد كرد علي في ترجمته لحياة ابن المقفع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أنه تخرج في البلاغة بخطب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مثله الأعلى في الحكم والسياسية كما هو في الأدب؟</w:t>
      </w:r>
    </w:p>
    <w:p>
      <w:pPr>
        <w:pStyle w:val="BookText"/>
        <w:rPr/>
      </w:pPr>
      <w:r>
        <w:rPr>
          <w:rFonts w:ascii="Amiri" w:hAnsi="Amiri" w:eastAsia="Amiri" w:cs="Amiri"/>
          <w:color w:val="111111"/>
          <w:sz w:val="28"/>
          <w:sz w:val="28"/>
          <w:szCs w:val="28"/>
          <w:rtl w:val="true"/>
          <w:lang w:bidi="ar-SA"/>
        </w:rPr>
        <w:t xml:space="preserve">الأدب الصغير والأدب الكبير ورسالة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اليتيمة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يحاول ابن المقفع ومن خلال كتاباته أن يرسم نظرية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فالاتجاه السياسي هو الغالب على كتاباته، وحتى القسم الذي ترجمه من الفارسية الغالب عليه الجانب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كتبه الشهيرة الأدب الصغير والأدب الكبير ورسالة الصحابة التي طبعت في كتاب واحد، وتضمنت مجموعة نثرية جاءت في صياغتها على نسق رسائل الإمام علي عليه السلام الخاصة في ولاته، ووصاياه إلى 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أنه لم يذكر اسم الإمام في كتابه مطلقاً، إلا أنه أخذ من الإمام الكثير من أقواله وخطبه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نماذج عما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الصغير والأدب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في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نصب نفسه للناس إماماً في الدين فعليه بتعليم نفسه وتقديمها في السيرة والطعمة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مأخوذة من كلمة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نفسه للناس إماماً فليبدأ بتعليم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ابن المقفع في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الملوك بعد ذلك تعهد عمالهم وتفقد أمورهم حتى لا يخفى عليهم إحسان محسن ولا إساءة مسيء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مأخوذ من الإمام علي عليه السلام من رسالته إلى مالك الأشتر ولا يكن المحسن والمسيء عندك بمنزلة سواء، فإن في ذلك تزهيداً لأهل الإحسان وتدريباً لأهل الإساءة على الإساءة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دول، فما كان منها لك أتاك على ضعفك وما كان عليك لم تدفعه بقوتك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عبارات نقلها ابن المقفع من أمير المؤمنين عليه السلام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الدنيا دار دول، فما كان منها لك أتاك على ضعفك وما كان منها عليك لم تدفعه بقوتك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الصفحة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آفة العقل، واللجاجة معقود الهوى؛ وهو قريب لكلام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عجب المرء بنفسه أحد حساد عقله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ويذكر في الصفحة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بالحزم والحزم بإجالة الرأي والرأي بتكرار النظر ويتحصين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كلام منقول نصاً للإمام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الظفر بالحزم والحزم بإجالة الرأي والرأي بتحصين الأسرار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ابن المقفع في الصفحة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سمعتُ العلماء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 كالتدبير، ولا ورع كالكف، ولا حسب كحسن الخلق، ولا غنى كالرضى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مستمد من كلام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مال أعود من العقل، ولا وحدة أوحش من العجب ولا عقل كالتدبير ولا كرم كالتقوى ولا قرين كحسن الخُلق ولا ميراث كالأدب، ولا قائد كالتوفيق، ولا تجارة كالعمل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ويورد على الصفحة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الأدب الصغير؛ وعلى 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مغلوباً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يشغله شغل عن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يرفع فيها حاجته إلى ربه، وساعة يحاسب فيها نفسه، وساعة يُفضي فيها إلى إخوانه وثقاته الذين يصدقونه عن عيوبه، وينصحونه في أمره، وساعة يُخلي فيها بين نفسه وبين لذاتها مما يحل ويحمل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استوحى هذه الجمل من كلام أمير المؤمنين عليه السلام؛ للمؤمن ثلاث ساعات ساعة يُناجي فيها ربه وساعة يرُمَ معاشه وساعة يخلي بين نفسه وبين لذتها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نهاية الأدب الكبير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اليتيمة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مخبرك عن صاحب، كان أعظم الناس في عيني، وكان رأس ما أعظمه عندي، صغر الدنيا في عينه كان خارجاً من سلطان بطنه، فلا يشتهي ما لا يجد ولا يُكثر إذا وجد، وكان خارجاً من سلطان فرجه فلا يدعو إليه مروءته، ولا يستحق رأياً ولا بدناً، وكان خارجاً من سلطان الجهالة فلا يقدم إلا على ثقة أو منفعة، وكان أكثر دهره صامتاً فإذا قال بذّ القائلين، كان يُرى متضعفاً مستضعفاً فإذا جاء الجد فهو الليث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يدخل في دعوى ولا يُشرك في رأي ولا يدلي بحجة حتى يجد قاضياً عدلاً وشهوداً عدولاً، وكان لا يلوم أحداً على ما قد </w:t>
      </w:r>
    </w:p>
    <w:p>
      <w:pPr>
        <w:pStyle w:val="BookText"/>
        <w:rPr/>
      </w:pPr>
      <w:r>
        <w:rPr>
          <w:rFonts w:ascii="Amiri" w:hAnsi="Amiri" w:eastAsia="Amiri" w:cs="Amiri"/>
          <w:color w:val="111111"/>
          <w:sz w:val="28"/>
          <w:sz w:val="28"/>
          <w:szCs w:val="28"/>
          <w:rtl w:val="true"/>
          <w:lang w:bidi="ar-SA"/>
        </w:rPr>
        <w:t>يكون العذر في مثله حتى يعلم ما اعتذاره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يشكو وجعاً إلا مَن يرجو عنده البرء، ولا يصحب إلا مَن يرجو عنده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يتبرم ولا يتسخط ولا يتشهى ولا يتشكى فهو لا ينتقم من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يغفل عند العدو، ولا يخص نفسه دون إخوانه بشيء من اهتمامه وحيلته وقوته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مستوحى أيضاً بكامله من خطبة للإمام أمير المؤمنين عليه السلام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لي فيما مضى أخ في الله، وكان يعظمه في عيني صغر الدنيا في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بهذا القدر من هذه الاقتباسات التي قام بها ابن المقفع من خطب وكلمات الإمام أمير المؤمنين عليه السلام وقد لاحظنا كيف أنه ينقل كلاماً للإمام مع بعض التغيير الطفيف وفي بعض المرات دون أدنى تغيير وقد دفع هذا النهج ببعض الكتّاب إلى تصورات خاطئة بعيدة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تصور الأستاذ محمد كرد علي إن الشريف الرضي أخذ كلامين لابن المقفع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مخبرك عن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نسبهما للإمام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نورد تعليقه على كلام ابن المقفع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الرضي في نهج البلاغة هذا الوصف ونسبه إلى أمير المؤمنين علي بن أبي طالب بتحريف وزيادة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يستنتج بعد ذلك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ونرجح أن عزو هذا الكلام إلى علي بن أبي طالب أو إلى الحسن بن علي، هو من فعل من أضافوا على كلام أمير المؤمنين ما ليس منه سامحهم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يشير إلى نفس الملاحظة عند تعليقه على الكلمة الثانية لابن المقفع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نسبه لعلي وهو لابن المقفع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ثلاث ساعات يناجي بها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ولمناقشة الأستاذ محمد كرد علي نورد هذه الملاحظات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خلط الأستاذ محمد كرد علي بين ما هو مذكور في نهج البلاغة وما هو مذكور في الأدب الصغير،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ثلاث ساعات يناجي بها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كلام أمير المؤمنين في نهج البلاغة، أما كلام ابن المقفع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فرق ملموس بين ما أورده الشريف الرضي وبين ما جاء في الأدب الصغير والأدب الكبير، فقد بدأ ابن المقفع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مخبرك عن صاحب كان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في نهج البلاغة بشكل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فيما مضى أخ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سلفاً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هناك نصوص كثيرة ذكرنا قسماً منها أوردها ابن المقفع وهي من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يُغير فيها ابن المقفع أي تغيير فماذا يقول محمد كرد علي في هذه النصوص هل نقلها الشريف الرضي عن ابن المقفع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ابن المقفع في بداية الأدب الصغير، أنه وضع هذا الكتاب من كلام الناس، ولم يذكر اسم الذين نقل عنهم، وطبعاً على رأسهم كما عرفنا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الأستاذ محمد كرد علي بهذه الحقيقة أيضاً عندما ذكر في كتابه أمراء البيان، وقيل إنه تخرج في البلاغة بخطب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يقر ذلك في النتيجة النهائية التي ينتهي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نخال ذلك كافياً في بلوغ الغرض لقلة المأثور من تلك الخطب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فالأستاذ محمد كرد علي يقلل من تأثير خطب الإمام على ابن المقفع بحجة إنها لم غير كافية أو متوفرة بشكل كاف حتى يتخرج عليها أديب كبير كابن المقفع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الأستاذ كرد علي قد اطلع على رأي المسعودي في مروج الذهب حيث أشار إلى حفظ الناس لخطب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عدد الخطب التي حفظها الناس أكثر من أربعمائة وثمانين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 للدلالة على صحة نظرية القائلين بأن ابن المقفع تخرج على خطب الإمام عليه السلام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ندقق 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للعاقل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أنه ورد في كتاب المحاسن بسنده عن الأصبغ بن نباتة المتوفى سنة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قبل أن يولد ابن المقفع بست سنين، وهذا ما يؤكد لنا أن النص هو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لابن المقفع أي دور سوى نقل هذا النص كما هو عادته في نقل نصوص أخرى للإمام أمير المؤمنين 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عثمان عمروبن بحر الجاحظ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كبير أئمة الأدب، ورئيس الفرقة الجاحظية من المعتزلة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ووفاته في البصرة، فلج في آخر عمره، وكان مشوّه الخلقة ومات والكتاب على صدره، قتلته مجلدات من الكتب وقعت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تصانيف في كل فن له مقالة في أصول الدين ومن أحسن تصانيفه وأمتعها الحيوان، وكذلك البيان والتبيان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وبحكم اهتمام الجاحظ بالأدب والبلاغة فقد تأثر بخطب وكلمات الإمام أمير المؤمنين عليه السلام، حتى أنه ألف مجموعة اختار فيها مائة كلمة لأمير المؤمنين اختار الشريف الرضي جملة منها وأثبتها في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الخطيب الخوارزمي بسنده عن أبي بكر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الفضل أحمد بن أبي طاهر صاحب أبي عثمان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الجاحظ يقول لنا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لأمير المؤمنين عليه السلام مائة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تعني بألف كلمة من محاسن كلام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أسأله دهراً بعيداً أن يجمعها لي ويمليها علي وكان يعدني بها، ويتغافل عنها، ضناً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آخر عمره أخرج جملة مسودات مصنفاته فجمع منها تلك الكلمات وأخرجها إلي بخطه فكانت الكلمات المائة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الجاحظ كلمات الإمام أمير المؤمنين في جميع كتبه البيان والتبيين الحيوان والمحاسن والأضداد التاج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والأضداد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يشتمل على موضوعات متنوعة تصب في هدف المؤلف من تأليفه وهو إبراز الفضائل والرذائل في كل صنف من صنوف الصناعات، وفي كل طبقة من طبقات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الجاحظ عن كتابه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الكتاب وإن كثر ورقه فليس مما يحل لأنه وإن كان كتاباً واحداً، فأنه كتب كثيره في خطابه والعلم بالشريعة والأحكام والمعرفة بالسياسة والتدبير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ويتضمن الكتاب جملة موضوعات أخلاقية منها ما يتعلق بحكام البلاد مثل محاسن المشورة وضده محاسن الولايات وضده، محاسن الشجاعة وضده محاسن حب الوطن وضده، محاسن الدهاء والحيل وضده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يُخفي الجاحظ تأثره بخطب الإمام أمير المؤمنين عليه السلام سواء أذكر اسمه في </w:t>
      </w:r>
    </w:p>
    <w:p>
      <w:pPr>
        <w:pStyle w:val="BookText"/>
        <w:rPr/>
      </w:pPr>
      <w:r>
        <w:rPr>
          <w:rFonts w:ascii="Amiri" w:hAnsi="Amiri" w:eastAsia="Amiri" w:cs="Amiri"/>
          <w:color w:val="111111"/>
          <w:sz w:val="28"/>
          <w:sz w:val="28"/>
          <w:szCs w:val="28"/>
          <w:rtl w:val="true"/>
          <w:lang w:bidi="ar-SA"/>
        </w:rPr>
        <w:t>طيات في كتبه أو لم يذكره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فصل محاسن المودة ينقل هذه الوصية للإمام أمير المؤمنين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ولده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ابذل لصديقك كل المودة ولا تطمئن إليه كل الطمأنينة، وأعطه كل المواساة ولا تفشي إليه كل الأسرار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يذكر 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معاوية عندما اتصل به مسير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أرشد إليه قائده ولا أسعد رائده ولا أصاب غيثاً، ولا سار إلا ريثاً، ولا رافق إلا ليئاً، أبعده الله وأسحقه وأوقد على أثره وأحرقه، لا حطَّ الله رحله، ولا كشف محله، ولا بشر به أهله، ولا زكي له مطلب، ولا رحب له مذهب، ولا يسر له مراحاً، ولا فرج الله له غمه، ولا ولا سرى همه لا سقاه الله ماء، ولا حل عقده، ولا أروى زنده وجعله الله سفر الفراق وعصى الشقاق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وحول محاسن الدنيا نقل هذا الكلام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الدنيا دار صدق لمن صدقها ودار عافية لمن فهم عنها، ودار غنى لمن تزود منها إلى آخر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يذكر الجاحظ، عندما دخل علي صلوات الله عليه المدائن فنظر إلى إيوان كسرى أنشد بعض أصحابه شعراً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تركوا من جنات وعيون وزروع ومقام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ونعمة كانوا فيها فاكهين كذلك وأورثناها قوماً آخرين، فما بكت عليهم السماء والأرض وما كانوا منظرين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يتناول الحيوانات وما يرتبط بها من أدب، وأخبار وروايات، ويحاول الجاحظ أن يستنبط من حياة الحيوان العبر التي تنفع الإنسان في مجالات حياته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الجاحظ في هذا الكتاب الكثير من كلمات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لذكرها جميعاً لتنوع أبوابه، لكن نأخذ بعض ما يهمنا في الفكر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 إمارات النباهة، يذكر 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على نباهة الرجل في الماضين بتباين الناس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علياً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فئتان محب مفرط، ومبغض 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صفة أنبه الناس وأبعدهم غاية في مراتب التدين وشرف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مشتقات البيضة، يذكر هذه الكلمة للإمام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بيضة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وحول استعارات اليعسوب، وهو فحل النحل يستشهد بكلام الإمام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قال علي بن أبي طالب رضي الله عنه في صلاح الزمان وفساده،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كان ذلك ضرب يعسوب الدین بذنبه</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وللجاحظ بالإضافة إلى هذين الكتابين كتاب التاج في أخلاق الملوك، وهو کتاب أخلاقي سياسي كتبه على نسق وصايا أمير المؤمنين عليه السلام لولده الحسن، وقد جمع فيه جملة أفكار استعارها من كلمات وحكم الأولين ومنهم أمير المؤمنين عليه السلام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البرقي المتوفى سنة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أبو جعفر أحمد بن محمد البرقي، ذكره الطوسي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أصله كوفي، وكان جده محمد بن علي حبسه يوسف بن عمر والي العراق بعد قتل زيد ابن علي بن الحسين عليه السلام، ثم قتله، وكان خالد صغير السن فهرب مع أبيه عبد الرحمن إلى برقة قم فأقاموا بها، وكان ثقة في نفسه، غير أنه أكثر الرواية عن الضعفاء واعتمد المراسيل وصنف كتباً كثيرة منها المحاسن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النديم، باسم آخر هو أبو عبد الله محمد بن خالد البرقي، وذكر أنه من أصحاب الرضا، وذكر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العويص كتاب التبصرة، كتاب المحاسن كتاب الرجال، وفيه ذكر من روى عن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المحاسن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كما قيّمه المصحح السيد محمد صادق بحر العلوم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كتابه هذا كان مرجعاً لعلماء التاريخ والجغرافية والتراجم، كما كان مرجعاً لعلماء الحديث</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والكتاب يتضمن موضوعات سياسية مثل الإمامة والولاية، والعدل، ويضم كتاب مصابيح الظلم على موضوعات من قبيل البدع، إظهار الحق ويضم كتاب الصفوة والنور والرحمة على موضوعات الولاية، والمؤمن وصفاته الأساسية وهي المعرفة والحب اللتان لهما طابعاً 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عقاب الأعمال يُبين بعض الموضوعات المتعلقة بموقف الإنسان مثل عقاب من شك في علي، عقاب مَن أنكر آل محمد، عقاب مَن لم يعرف إمامه عقاب مَن اتخذ إمام </w:t>
      </w:r>
    </w:p>
    <w:p>
      <w:pPr>
        <w:pStyle w:val="BookText"/>
        <w:rPr/>
      </w:pPr>
      <w:r>
        <w:rPr>
          <w:rFonts w:ascii="Amiri" w:hAnsi="Amiri" w:eastAsia="Amiri" w:cs="Amiri"/>
          <w:color w:val="111111"/>
          <w:sz w:val="28"/>
          <w:sz w:val="28"/>
          <w:szCs w:val="28"/>
          <w:rtl w:val="true"/>
          <w:lang w:bidi="ar-SA"/>
        </w:rPr>
        <w:t xml:space="preserve">جور، عقاب من نكث صفقة الإمام، والكتاب يتضمن الكثير من كلمات أمير المؤمنين عليه السلام، بل عدّه العلامة عبد الزهراء الخطيب من مصادر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اعتمد عليه في الكثير من الكلمات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البرقي كلمات الإمام في الموضوعات السياسية بالإضافة إلى الموضوعات الأخرى فذكر في الصفحة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موبقات، نكث الصفقة، وترك السنة، وفراق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في كتاب مصابيح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لا تستوحشوا في طريق الهدى لقلة أهله فإن الناس قد اجتمعوا على مائدة شبعها قصير وجوعها 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نكتفي بهذا القدر القليل لأن ما ورد في الكتاب كثير من كلمات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نستطيع أن نجزم أن الكتاب كله تقريباً هو من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كلمات أبنائه الأئمة من أهل البيت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محمد عبد الله بن قتيبة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مسلم بن قتيبة الدنيوري، عالم مشارك في أنواع من العلوم، كاللغة والنحو وغريب القرآن ومعانيه وغريب الحديث والشعر والفقه والأخبار، وأيام الناس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بغداد وحدّث بها، وولي القضاء في دنيور وتعتبر كتب ابن قتيبة من المصادر المهمة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وتتجلى الأغراض السياسية في كتابين للمؤلف هما عيون الأخبار الإمامة والسياسة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يُعتبر هذا الكتاب من المصادر السياسية، لأنه اشتمل على موضوعات سياسية متنوعة خصص المؤلف الجزء الأول من الكتاب لموضوع السلطان والجزء الثاني للحرب، وذكر المؤلف في الجزئين حكايات وكلمات وحكم لا يمكن أن يستغني عن مراجعتها كل باحث في الفكر السياسي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 الإصابة بالظن والرأي يذكر كلام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لينظر إلى الغيب من ستر رقيق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الأصل لله در ابن عباس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فصل خيانات العمال، يذكر كلام أمير المؤمنين عليه السلام عندما كان يدخل بيت </w:t>
      </w:r>
    </w:p>
    <w:p>
      <w:pPr>
        <w:pStyle w:val="BookText"/>
        <w:rPr/>
      </w:pPr>
      <w:r>
        <w:rPr>
          <w:rFonts w:ascii="Amiri" w:hAnsi="Amiri" w:eastAsia="Amiri" w:cs="Amiri"/>
          <w:color w:val="111111"/>
          <w:sz w:val="28"/>
          <w:sz w:val="28"/>
          <w:szCs w:val="28"/>
          <w:rtl w:val="true"/>
          <w:lang w:bidi="ar-SA"/>
        </w:rPr>
        <w:t xml:space="preserve">المال ويقول يا حمراء ويا بيضاء، أحمري وأبيضي وغري غيري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ويواصل كلامه حول خيانة الولاة، فينقل رسالة من الإمام إلى أحد ولاته بعد أن ظهرت منه الخيانة وهي؛</w:t>
      </w:r>
    </w:p>
    <w:p>
      <w:pPr>
        <w:pStyle w:val="BookText"/>
        <w:rPr/>
      </w:pPr>
      <w:r>
        <w:rPr>
          <w:rFonts w:ascii="Amiri" w:hAnsi="Amiri" w:eastAsia="Amiri" w:cs="Amiri"/>
          <w:color w:val="111111"/>
          <w:sz w:val="28"/>
          <w:sz w:val="28"/>
          <w:szCs w:val="28"/>
          <w:rtl w:val="true"/>
          <w:lang w:bidi="ar-SA"/>
        </w:rPr>
        <w:t xml:space="preserve">إني أشركتك في أمانتي، ولم يكن رجل من أهلي أوثق منك في نفسي، فلما رأيت الزمان على ابن عمك قد كلب والعدو قد حرب قلبت لابن عمك ظهر المجن، ففرقته مع المفارقين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ویرى ابن قتيبة إن الوالي المقصود هو ابن عباس، بينما يرفض آخرون ذلك منهم ابن أبي الحديد، وسنتناول هذا الموضوع في مكان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فصل آداب الحرب ومكائدها ينقل رواية طويلة عن ابن عباس يصف بها أمير المؤمنين يوم صفين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رئيساً يوزن به لرأيته يوم صفين وكأن عينيه سراج سليط وهو يحمس أصحابه، إلى أن انتهى إلي وأنا في كثف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المسلمين استشعروا الخشية وعنوا الأصوات وتجلببوا السكينة وأكملوا اللوم وأخفوا الخون، وقلقلوا السيوف في أغمادها قبل السلة والحظوا الشزر وأضعنوا النبر، ونافحوا بالضبا وصِلوا السيوف بالخُطا والرماح بالنبل، وامشوا إلى الموت مشياً سجحاً، وعليكم بهذا السواد الأعظم والرواق المطنب فاضربوا شبجه، فإن الشيطان راكد في كسر نافج خصيبه مفترش ذراعيه قد قدم للوثبة يداً وأخّر للنكوص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تعاليمه في الحرب يذكر ابن قتيبة، قوله لابنه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لا تدعون أحداً إلى البراز، ولا يدعونك أحد إليه إلا أجبته فإنه 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العدة والسلاك يذكر هذه الكلمة للإمام علي في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السيف أنمى عدداً وأكثر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يذكر إن درع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 لا ظهر لها فقيل له في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استمكن عدوي من ظهري فلا يُبق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فصل آداب الفروسية يذكر هذه الكلمة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عضوا على النواجذ من الأضراس، فإنه أنبى للسيوف عن الهام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فصل أخبار الجبناء، فيذكر كلمة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عمرو بن العاص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عجباً لابن النابغة يزعم أني تلعابة، أعافِس، وأمارس أما وشر القول أكذبه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فصل الحيل في الحروب وغيرها يذكر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علي بن أبي طالب رضي الله عنه عبد الله بن عباس لما قدم البصرة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إئت الزبير ولا تأتِ طلحة، فإن الزبير ألين وأنت تجد طلحة كالثور، عاقصاً قرنه، يركب الصعوبة ويقول هي أسهل فاقرأه السلام وقل له 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عرفتني بالحجاز، وأنكرتني بالعراق، فما عدا مما 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فصل ذكر الأمصار، ذكر خطبة الإمام علي عليه السلام حين دخل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أتباع البهيمة ويا جند المرأة، رَغا فأجبتم، وعُقر فانهزمتم، دينكم نفاق وأخلاقكم رقاق وماؤكم زُعاق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وللإمام كلام آخر في أهل البصرة سنورده في مكانه إنشاء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ويتضمن الكتاب الوقائع التاريخية من بداية الخلافة الراشدة حتى نهاية حكم الرشيد عام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يسمى أيضاً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ويتسم الكتاب بالسمة السياسية لأنه يُركز على الأحداث السياسية الهامة وما دار في تلك الحقبة من التاريخ الإسلامي من حوادث وصراعات سياسية، فقد ذكر المؤلف في نهاية الجزء الثاني؛ قد تم بعون الله تعالى ما به ابتدأنا وكمل وصف ما قصصنا من أيام خلفائنا وخير أئمتنا وفتن زمانهم، وحروب أيامهم، وانتهينا إلى أيام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اشتمل الجزء الأول من الكتاب على العشرات من كلمات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كلماته الغريبة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حكمه القصار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واتخذه صاحب کتاب مصادر نهج البلاغة مصدراً لكتابه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ولكثرة ما ورد في الكتاب من خطب الإمام علي عليه السلام اكتفيت بالإشارة إلى تلك الخطب مع أرقام الصفحات فهي تكفي للدلالة على أثر خطب الإمام علي عليه السلام في هذا الكتاب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الإمام علي حول الخليفة عمر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محاورة الإمام علي بن أبي طالب مع العباس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الإمام علي حول الزبير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كلامه أثناء بيعته لأبي بكر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الإمام علي على المهاجرين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السبب الذي دفع بالإمام علي لعدم المشاركة في السقيفة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محاورة الإمام علي مع الخليفة عمر وإجباره على المبايعة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كلامه أثناء بيعته للخليفة أبي بكر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محاورة الإمام علي مع عبد الرحمن بن عوف حول الخلافة بعد وفاة الخليفة عمر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الإمام علي على معاوية بن أبي سفيان في مجلس عثمان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إقامة الإمام علي الحد على الوليد بن عقبة وكلامه في ذلك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الإمام علي من الخليفة عثمان إقالة ابن أبي سرح من عمله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محاورة بين الإمام علي والخليفة عثمان حول كتاب كتبه إلى عبد الله بن أبي سرح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البيعة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محاورة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والمغيرة بن شعبة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الإمام علي بعد البيعة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محاورة بين الإمام علي وطلحة والزبير حول البيعة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الإمام علي لابن عباس عندما اقترح عليه تولية طلحة والزبير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لعمار بن ياسر بعد محاولاته لتغيير مواقف بعض الصحابة من البيعة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الإمام علي إلى أخيه عقيل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الإمام علي إلى طلحة والزبير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علي عليه السلام إلى الأحنف بن قيس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الإمام علي لطلحة والزبير قبل القتال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تذكير الإمام علي الزبير بمواقفه السابقة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مخاطبة الإمام علي لطلحة بين الصفين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حديثه لعبد الرحمن بن أبي بكر قبل القتال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محاوراته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أثناء القتال الجمل، 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عقيل عندما أظهر الحاجة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الإمام علي إلى معاوية بعد معركة الجمل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وصية الإمام علي إلى ابن عباس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جرير بن عبد الله عامله على همدان ص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الأشعث بن قيس عامله علی آذربیجان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الإمام علي إلى جرير عندما أراد أن يرسله إلى معاوية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الإمام علي إلى معاوية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الإمام علي إلى جرير وهو في الشام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كتاب معاوية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تعبئة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العراق للقتال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الإمام علي للأشعث عندما بعثه إلى معاوية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إلى البراز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محاوراته عليه السلام في معركة صفين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الإمام علي عليه السلام لأبي محجن الثقفي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الإمام علي عليه السلام بعد مفارقة بعض أصحابه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الإمام علي على كتاب معاوية 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بقتال جيش معاوية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 المشورة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مقتل عمار بن ياسر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الإمام علي قبل التحكيم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الإمام علي إلى أبي موسى الأشعري بعد التحكيم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التحكيم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الإمام علي للخوارج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الإمام علي إلى ابن عباس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الكوفة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قاله الإمام علي عليه السلام في الخثعمي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بقتلة عبد الله بن خباب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الإمام علي عند انصرافه من النهروان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يعبىء أصحابه لقتال الخوارج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كلامه عليه السلام للأشعث بن قيس الكندي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اقترح عليه تفريق الأموال على الأشراف ص </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له عليه السلام لأهل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كتاب 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صفحة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بالرحمة لقاتله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لأولاده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بن محمد البيهقي كان حيا عام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نبغ في خلافة المقتدر، له كتاب المحاسن والمساوىء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مقدمة الكتاب؛ كتاب وضعه إبراهيم بن محمد البيهقي أحد علماء المسلمين وأدبائهم الذين لم تحفظ تراجم حياتهم بصورة يُستطاع معها معرفتهم معرفة كاملة وكل ما ذُكر عنه في فهرست دار الكتب المصرية أنه من علماء القرن الخامس الهجري، في حين تذكر مقدمة الطبعة الأوربية أنه عاش وتبغ في عهد خلافة المقتدر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صاحب كتاب المحاسن والمساوىء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كتبه على غرار المحاسن والأضداد، واشتمل على موضوعات سياسية، فذكر المؤلف محاسن المشورة، ومساوىء من يستشير محاسن الولايات ومساوئها، ومحاسن النظر في الظالم، محاسن العفو مساوىء تعدي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محاسن المشورة ينقل عدداً من كلمات </w:t>
      </w:r>
    </w:p>
    <w:p>
      <w:pPr>
        <w:pStyle w:val="BookText"/>
        <w:rPr/>
      </w:pPr>
      <w:r>
        <w:rPr>
          <w:rFonts w:ascii="Amiri" w:hAnsi="Amiri" w:eastAsia="Amiri" w:cs="Amiri"/>
          <w:color w:val="111111"/>
          <w:sz w:val="28"/>
          <w:sz w:val="28"/>
          <w:szCs w:val="28"/>
          <w:rtl w:val="true"/>
          <w:lang w:bidi="ar-SA"/>
        </w:rPr>
        <w:t xml:space="preserve">الإمام أمير المؤمنين القصيرة فمما ينقله على الصفحة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فلما قتل عثمان خرج علي وهو على بغلة رسول الله صلى الله عليه وآله وسلم وأنا على يمينه وابن القارىء على يساره وكان من أمر طلحة والزبير ما كان، وقتل طلحة عشية ذلك اليوم وأنا أرى الكراهية في وجه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كنتُ أكره أن أرى قريشاً صرعى تحت بطون الكواكب، ولكن نظرتُ إلى ما بين الدفتين فلم أرَ يسعني إلا قتالهم أو الكفر، ولئن كان قال هؤلاء ما سمعت في طلحة وهو يشير إلى حادثة وقعت بينه وبين عمه العباس يعاتبه فيها على رد مشورته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ويورد في الصفحة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دار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والتي أوردها الجاحظ أيضاً في محاسن صفة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خطبة الإمام عندما وقف على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اعتبروا يا أهل الديار التي طُبق بالخراب مناظرها ويُشتد في التراب بناؤها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القصة التي ذكرها الجاحظ عندما مر الإمام علي عليه السلام على المدائن وما قاله الشاعر ثم رد الإمام على الشاعر بما هو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محاسن الشدة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علي بن أبي طالب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p>
    <w:p>
      <w:pPr>
        <w:pStyle w:val="BookText"/>
        <w:rPr/>
      </w:pPr>
      <w:r>
        <w:rPr>
          <w:rFonts w:ascii="IRNazanin" w:hAnsi="IRNazanin" w:eastAsia="IRNazanin"/>
          <w:color w:val="111111"/>
          <w:sz w:val="28"/>
          <w:sz w:val="28"/>
          <w:szCs w:val="28"/>
          <w:rtl w:val="true"/>
          <w:lang w:bidi="fa-IR"/>
        </w:rPr>
        <w:t xml:space="preserve">قریش جزع ابن أبي طالب من الموت والله لعلي أنس بالموت من الطفل بثدي أمه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يذكر وحُكي عنه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وقعتُ في الموت أو وقع الموت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والبيهقي يُكثر من إيراد خطب الإمام في الفصول الأخرى من الكتاب والتي تدور حول موضوعات مختلفة، وقد خصص فصلًا للحديث حول محاسن أمير المؤمنين عليه السلام ومساوىء من عادى علياً أورد فيه الكثير من كلمات الإمام ومواقفه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الأشعرى المتوفى سنة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أبو الحسن علي بن إسماعيل الأشعري، ينتهي نسبه إلى أبي موسى الأشعري، إليه تنسب الطائفة الأشعرية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أبرز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عن أصول الديانة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ابن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 في الرد على أهل الزيغ والبدع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وأشهر كتبه على الاطلاق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حرص الأشعري في هذا الكتاب أن يأتي بآراء جميع أهل الفرق الإسلامية وغيرها في مختلف الأصول والفروع، فهو ينقل الرأي دون أن يذكر مورد الاستناد وفي بعض الأحيان يذكر حديثاً أو قولاً لدعم بعض الآراء التي يرجحها على الآراء الأخرى ولا يشذ الأشعري عن بقية العلماء والمصنفين الذين أخذوا من كلمات الإمام علي عليه السلام وعلى سبيل المثال يذكر في قضية التحكيم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أبيت عليكم في أول الأمر فأبيتم إلا إجابتهم إلى ما سألوا، فأجبناهم وأعطيناهم العهود والمواثيق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يسوغ لنا الغدر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مسكويه توفي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مؤرخ بحاث، أصله من الري وسكن أصفهان وتوفي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 بالفلسفة والكيمياء، والمنطق مدة، ثم أولع بالتاريخ والأدب والانشاد، وكان قيّماً على خزانة كتب ابن العميد ثم كُتب عضد الدولة ابن بويه فلقب بالخازن، ثم اختص ببهاء الدولة البويهي وعظم شأنه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أهم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 الأمم وتعاقب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تاريخي انتهى به إلى السنة التي مات فيها عضد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آخر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الأخلاق و تطهير الأعراق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كتاب يخرج بين الأخلاق والسياسة والاجتماع فيعتبر مصدر من مصادر الفكر السياسي، يتخذ ابن مسكويه من الإمام علي عليه السلام مثله الأعلى في الحاكم الملتزم والإنسان المتشرّب بالأخلاق الفاضلة، وقد انعكس ذلك جلياً في موضوعات الكتاب المتنوعة التي تناولها، وكثيراً ما استشهد بكلمات الإمام أو مواقفه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في صفحة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سمع كلام الإمام صلوات الله عليه الذي صدوره عن حقيقة الشجاعة، إذ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لم تقتلوا تموتوا والذي نفس ابن أبي طالب بيده لألف ضربة بالسيف على الرأس أهون من ميتة على الفراش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مثله الأعلى في الشجاعة كذلك مثله الأعلى في الفضائل الأخرى، منها كثرة المزام التي قد يتصور البعض أنها تتناقض والشجاعة، وكان من كثرة مزاحه أن عابه بعض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دعابه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الماوردى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أبو الحسن علي بن محمد بن حبيب البصري، الفقيه الشافعي كان كان من وجوه الفقهاء الشافعية ومن كبارهم، وكان حافظاً للمذهب وله 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يطالعه أحد إلا وشهد له بالتبحر والمعرفة التامة بالمذهب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وفوِّض إليه القضاء ببلدان كثيرة، واستوطن بغداد في درب الزعفراني وروى عنه الخطيب أبو بكر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يميل إلى مذهب الاعتزال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أصولي، مفسر، أديب سياسي درس بالبصرة بغداد، وولي القضاء ببلدان كثيرة، وبلغ منزلة عند ملوك بني بويه وتوفي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كتبه قوانين الوزارة الأحكام السلطانية، آداب الدين والدنيا، تفسير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قوانين الوزارة وسياسة الملوك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أيضاً بأدب الوزير، أو قوانين الوزارة وسياسة الملك، ويتناول الكتاب ما يتعلق بالوزير من أحكام وآداب مشتملاً على أحاديث نبوية، وكلمات مأثورة للإمام علي عليه السلام ولبقية الصلحاء والسلاطين العادلين وهو بحق مصدر من مصادر الفكر السياسي الإسلامي، لا يستغني عنه أي دارس في الفكر السياسي الإسلامي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وتأثر الماوردي بالإمام أمير المؤمنين هو أمر طبيعي، فهو قد عاش بين البصرة وبغداد حيث كانت خطب الإمام علي عليه السلام تنتشر في ذلك الوقت، فقد مضى نصف قرن على انتشار نهج البلاغة للشريف الرضي، كما وأن قرب الماوردي إلى ملوك بني بويه وهم من الشيعة </w:t>
      </w:r>
    </w:p>
    <w:p>
      <w:pPr>
        <w:pStyle w:val="BookText"/>
        <w:rPr/>
      </w:pPr>
      <w:r>
        <w:rPr>
          <w:rFonts w:ascii="IRNazanin" w:hAnsi="IRNazanin" w:eastAsia="IRNazanin"/>
          <w:color w:val="111111"/>
          <w:sz w:val="28"/>
          <w:sz w:val="28"/>
          <w:szCs w:val="28"/>
          <w:rtl w:val="true"/>
          <w:lang w:bidi="fa-IR"/>
        </w:rPr>
        <w:t xml:space="preserve">جعله قريباً إلى مذهبهم في حب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جعل بين أيديه مصادر وكتب كثيرة تحيط بخطب الإمام ومواقفه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يدع الماوردي فرصة فيها ذكر الإمام إلا ومجد ذلك الإنسان الذي جمع كل الفضائل، نقل عن الجاحظ هذه الجمل؛ وليت خزانة كتب الرشيد وتصفحتُ كتبه، فلم أجد كلمة إلا وجدت لها نقيضه، إلا كلمات جاءت عن فيلسوف العرب علي بن أبي طالب رضي الله عنه، قيمة كل امرىء ما يحسن ومن جهل شيئا عاداه، ولن يهلك امرؤ عرف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الماوردي كلاماً لأمير المؤمنين في مقدمة الكتاب،</w:t>
      </w:r>
    </w:p>
    <w:p>
      <w:pPr>
        <w:pStyle w:val="BookText"/>
        <w:rPr/>
      </w:pPr>
      <w:r>
        <w:rPr>
          <w:rFonts w:ascii="IRNazanin" w:hAnsi="IRNazanin" w:eastAsia="IRNazanin"/>
          <w:color w:val="111111"/>
          <w:sz w:val="28"/>
          <w:sz w:val="28"/>
          <w:szCs w:val="28"/>
          <w:rtl w:val="true"/>
          <w:lang w:bidi="fa-IR"/>
        </w:rPr>
        <w:t xml:space="preserve">العقل حسام قاطع، والحلم غطاء سابغ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فصل الدفاع مهمة الوزير يستشهد بحكمة للإمام أمير المؤمنين عليه السلام وهي، خذ على عدوك بالفضل فإنه أحد الظفرين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وحول حذر الوزير يذكر هذا الكلام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حاول أمراً بمعصية الله كان أبعد لما رجا، وأقرب لمجيء ما أتقى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فصل العزل يذكر هذا القول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خير في معين مهين ولا في صديق ضئين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وحول الرأي والمشورة وهي من ضرورات الوزارة والوزير أورد هذا الكلام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ربما أخطأ البصير قصده وأصاب الأعمى رشده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هذه الحكمة لأمير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انتهزوا هذه الفرص فإنها تمر مر السحاب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الدنيا وعواقب انصراف الوزير نحوها ينقل هذه الكلمة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احذروا الدنيا فإنها غدّارة مكارة ختارة خسارة تستنكح في كل يوم بعلًا، وتستقبل في كل ليلة أهلاً، وتفرّق كل يوم شملًا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الأحكام السلطانية والولايات الدينية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مجموعة من الأحكام الشرعية المتعلقة بالحكم والحكومة وإدارة الدولة، يقول المؤلف في مقدمة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وتأثر الكتاب بالنهج وصاحب النهج الإمام علي عليه السلام أمرٌ ملحوظ في هذا الكتاب لأن مؤلفه يحاول أن يستنبط من مواقف الإمام وكلماته أحكاماً شرعية من شأنها أن تنظم الحياة السياسية في الدولة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كتاب قيم طبع في جزئين، يتناول جانب هام من جوانب الدولة الإسلامية، وهو السلطة القضائية، وعلاقة هذه السلطة بالسلطات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احتوى الكتاب على الكثير من المواقف القضائية للإمام أمير المؤمنين عليه السلام وهو المعروف بتلك المواقف حيث كان ملاذ الخلفاء الراشدين الذين سبقوه والذين لم يجدوا بين جميع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أفضل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القضاء وهم الذين سمعوا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أقضى هذه الأمة علي</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من الطبيعي أن يتضمن الكتاب قصص وحكايات قضائية كثيرة وعلى كلمات للإمام علي عليه السلام في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البدء يتوّج الماوردي كتابه بكلمات الإمام أمير المؤمنين عليه السلام، فيورد في المقدمة هذه الكلمة للإمام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القلوب تحل كما تحل الأبدان فأهدوا إليها طرائف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يذكر الماوردي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عليه السلام عندما ولّاه القضاء،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الخصمان إليك، فلا تقض لأحدهما حتى تسمع من الآخر،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أشكلت على قضية بعدها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ويستدل الماوردي من هذه القضية بإنابة الإمام لأمور القضاء لمن تتوفر فيه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الإجماع في أمور القضاء وأن المناط ليس رأي الأشخاص بل المناط هو الحق يورد كلام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اعرف الحق تعرف أهله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والاجماع هو أحد وسائل معرفة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وحول اجتهاد القاضي يذكر الماوردي قول الإمام علي للخليفة عمر؛ إن كانا ما اجتهدا فقد غشا، وإ كانا قد اجتهدا فقد أخطأ فعليك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فصل هل تثبت الأسماء والحدود والمقادير بالقياس، وحول تسمية النبيذ خمراً يذكر </w:t>
      </w:r>
    </w:p>
    <w:p>
      <w:pPr>
        <w:pStyle w:val="BookText"/>
        <w:rPr/>
      </w:pPr>
      <w:r>
        <w:rPr>
          <w:rFonts w:ascii="Amiri" w:hAnsi="Amiri" w:eastAsia="Amiri" w:cs="Amiri"/>
          <w:color w:val="111111"/>
          <w:sz w:val="28"/>
          <w:sz w:val="28"/>
          <w:szCs w:val="28"/>
          <w:rtl w:val="true"/>
          <w:lang w:bidi="ar-SA"/>
        </w:rPr>
        <w:t xml:space="preserve">حكم أمير المؤمنين في شارب النبيذ وهو ثمانين جلدة وذلك؛ لأنه إذا شرب سكر، وإذا سكر هذي، وإذا هذى افترى وحد المفتري ثمانون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فصل جواز التقليد في الأمور السياسية، ومنها القضاء يذكر لنا الماوردي المحاورة التي دارت بين عبد الرحمن بن عوف والإمام علي عليه السلام أثناء انتخاب الخليفة بعد عمر ابن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أبايعك على كتاب الله وسنة رسوله وسيرة الشيخين أبي بكر وعمر،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كتاب الله وسنة رسوله صلى الله عليه وسلم وأجتهد رأيي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فيستدل من جواب الإمام باتباعه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جواز التقليد ولكن هذا لا يسمی تقليداً، إذ التقليد هو عمل العامي برأي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والمجتهد لا يُقلد والإمام علي عليه السلام هو مجتهد بناءً على استدلال الماوردي فهنا ينتفي التقليد أما اتباعه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فلاعتبار آخر هو إن السنة النبوية هي أحد مصادر الاجتهاد مثلها مثل القرآن الكريم استناداً للآية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الهوى إن هو إلا وحي يوحى</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وحول مراقبة الإمام لولاته وعماله يذكر رسالته إلى عبد الله بن عباس والتي جاء فيها فإن الإنسان ليسره إدراك مالم يكن ليفوته، ويسوءه فوت ما لم يكن ليدركه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استضافة أحد الخصمين بدون حضور الخصم الآخر يستدل الماوردي بعدم جواز ذلك من موقف الإمام علي عليه السلام عندما نزل عليه رجل 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خصم؟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عنا فإني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تضيفوا أحد الخصمين إلا ومعه خصمه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فصل القضاء على الغائب، يذكر الماوردي حكماً شرعياً مستنداً إلى رأي مالك والذي بدوره يستند إلى رأي أمير المؤمنين عليه السلام فيذكر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يحضره إذا كان من أهل الصيانة، إلا أن يعلم أن بينهما معاملة، أو خلطة فيحضره احتجاجاً بما روي عن علي بن أبي طالب 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يعدي الحاكم على خصم إلا أن يعلم بينهما 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وحول جواز الاستخلاف على القضاء يذكر الماوردي هذه القضية من حياة رسول الله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أن رجلين أتيا النبي صلى الله عليه وسلم،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حماراً ولهذا بقرة وإن بقرته قتلت حماري، فقال لأبي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على البهائم، 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بينهما، فقال مثل ذلك،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بينهما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أكانا 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أكانا مشدودين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أفكانت البقرة مشدودة والحمار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أفكان الحمار مشدوداً والبقرة مرسلة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صاحب البقرة الضمان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ويورد الماوردي وبالإضافة إلى ما تقدم العشرات من الحوادث القضائية المعقدة التي واجهت الدولة الإسلامية سواء أفي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زمن الخلفاء الثلاثة أو في عهده وكيف استطاع الإمام بحنكته القضائية أن يفصل في تلك القضايا المعقدة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يعلى الفراء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محمد بن الحسين بن محمد بن خلف الفرّاء، عالم خلف الفرّاء، عالم عصره في الأصول والفروع وأنواع الفنون، من أهل بغداد، ولّاه القائم العباسي قضاء دار الخلافة والحريم، وحران وحلوان، وكان قد امتنع واشترط أن لا يحضر أيام المواكب، ولا يخرج في الاستقبالات، ولا يقصد دار السلطان، فقبل القائم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تصانيف كثيرة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في أصول الفقه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 في مقدمة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كنت صنفت كتاب الإمامة، وذكرته في أثناء كتب المعتمد، وشرحت فيه مذاهب المتكلمين وحجاجهم، وأدلتنا والأجوبة عما ذكروه وقد رأيتُ أن أفرد كتاباً في الإمامة، أحذف فيه ما ذكرت هناك من الخلاف والدلائل، وأزيد فيه فصولاً أُخر، تتعلق بما يجوز للإمام فعله من الولايات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كتاب يدور حول الدولة والولايات وما يدور حولها من أحكام ومسائل وقد كتبه الفراء على غرار الأحكام السلطانية للماوردي الذي سبقه في تأليف الكتاب بسنوات قليلة، وعليه فقد أورد الفراء ما أورده الماوردي من استدلالات على كلمات الإمام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فحول قتال أهل البغي أورد الفراء؛</w:t>
      </w:r>
    </w:p>
    <w:p>
      <w:pPr>
        <w:pStyle w:val="BookText"/>
        <w:rPr/>
      </w:pPr>
      <w:r>
        <w:rPr>
          <w:rFonts w:ascii="Amiri" w:hAnsi="Amiri" w:eastAsia="Amiri" w:cs="Amiri"/>
          <w:color w:val="111111"/>
          <w:sz w:val="28"/>
          <w:sz w:val="28"/>
          <w:szCs w:val="28"/>
          <w:rtl w:val="true"/>
          <w:lang w:bidi="ar-SA"/>
        </w:rPr>
        <w:t xml:space="preserve">وقد عرض قوم من الخوارج لعلي رضي الله عنه بمخالفة رأيه، وقال أحدهم وهو يخطب على منبره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أريد بها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لكم علينا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نمنعكم مساجد الله أن تذكروا فيها اسم الله، ولا نبدؤكم بقتال ولا نمنعكم الفيء ما دامت أيديكم معنا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واستنبط الفراء من كلام أمير المؤمنين عليه السلام، إذا لم يخرج الخوارج عن المظاهرة بطاعة الإمام، ولم يتحيزوا بدار اعتزلوا فيها، وكانوا أفراداً متفرقين تنالهم القدرة وتمتد إليهم اليد تركوا ولم يحاربوا وأجريت عليهم أحكام أهل العدل في الحقوق والحدود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اعتزلت هذه الطائفة الباغية أهل العدل، وتحيزت بدار تحيزت فيها نظرت فإن لم تمتنع من حق، ولم تخرج عن طاعة، لم يحاربوا، ومورد الاستدلال هو موقف الخوارج من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اعتزلت طائفة من الخوارج علياً رضي الله عنه بالنهروان، فولى عليهم عاملاً أقاموا على طاعته زماناً، وهو لهم موادع إلى أن قتلوه فأرسلم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قاتله، فأبوا،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فاستسلموا إذا أقتلكم فسار إليهم، فقتل أكثرهم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التسوية في الحكم بين القوي والضعيف والشريف والمشروف ذكر هذه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عن شريح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أمير المؤمنين علي رضي الله عنه درعاً له سقطت منه وهو يريد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هذه الدرع سقطت مني ليلاً، وأنا أريد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درعي وفي يدي فقدمه إلى شريح، فارتفع علي على اليهودي، ثم قال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 ذمي لجلستُ معه مجلس الخصوم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فصل ولاية القضاء، وبعد أن ذكر الشروط التي يجب توفرها في القاضي، أردف الفراء قائلاً؛ والعلم بأنه من أهل الاجتهاد يحصل بمعرفة متقدمة، وباختياره ومسألته، قد قلد رسول الله صلى الله عليه وآله وسلم علياً قضاء اليمن، ولم يختبره لعلمه به، ولكن صار تنبيهاً على وجه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الخصمان بين يديك، فلا تقض لأحدهما حتى تسمع من الآخر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أشكلت علىّ قضية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وحول الديوان وهو موضوع لحفظ ما يتعلق بحقوق السلطة من الأعمال والأموال ومن </w:t>
      </w:r>
    </w:p>
    <w:p>
      <w:pPr>
        <w:pStyle w:val="BookText"/>
        <w:rPr/>
      </w:pPr>
      <w:r>
        <w:rPr>
          <w:rFonts w:ascii="Amiri" w:hAnsi="Amiri" w:eastAsia="Amiri" w:cs="Amiri"/>
          <w:color w:val="111111"/>
          <w:sz w:val="28"/>
          <w:sz w:val="28"/>
          <w:szCs w:val="28"/>
          <w:rtl w:val="true"/>
          <w:lang w:bidi="ar-SA"/>
        </w:rPr>
        <w:t xml:space="preserve">يقوم بها من الجيوش والعمال وكان أول من وضع الديوان في الإسلام عمر بن الخطاب، فأما سبب وضعه فروى؛ أن عمر استشار الناس في تدوين الدواوين فقال علي بن أبي طالب تقسم كل سنة ما اجتمع إليك من المال ولا تمسك منه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هو أحد الذين استشارهم الخليفة عمر كما هو مذكور في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الوزير نظام الملك المتوفى سنة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أبو علي الحسن بن علي بن إسحاق بن العباس الملقب نظام الملك قوام الدين الطوسي، كان في أولاد الدهاقين، واشتغل بالحديث والفقه ثم اتصل بخدمة علي بن شاذان المعتمد عليه بمدينة بلخ، ثم قصد داود بن ميكائيل بن سلجوق والد السلطان ألب ارسلان فظهر له منه النصح والمحبة، فسلمه إلى ولده ألب أرسلان، دبَّر أمره فأحسن التدبير، وبقي في خدمته عشر سنين فلما مات ألب أرسلان وازدحم أولاده على الملك وطّد المملكة لولده ملك شاه فصار الأمر كله لنظام الملك وليس للسلطان إلا التخت والصيد، وأقام على هذا عشرين سنة، وكان مجلسه عامراً بالفقهاء والصوفية، وكان إذا سمع الأذان امسك عن جميع ماهو فيه، بنى المدارس والمساجد وأشهرها مدرسته ببغداد الذي شرع ببنائها سنة سبع وخمسين وأربعمائة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 أمالي نظام الملك في الحديث، مطبوع من المنشورات الحديثة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 الملوك سياست نامة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باللغة الفارسية، وطُبع بطبعتين، الأولى سياست نامة، والثانية بعنوان سر الملوك جاء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علاقة الكتاب بنهج البلاغة فيفترض إن عهد نظام الملك قد شهد انتشار نهج البلاغة وبلغ صيته مدى واسع، وقد أخذ الكثير من كلمات أمير المؤمنين واستشهد بمواقفه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الصفحة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سير الملوك أورد جواب أمير المؤمنين عليه السلام على سؤال سئل أي الرجال أشد قوة؟ أجاب الإمام مَن ملك نفسه عند الغضب، ولم يفعل ما يندم عليه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عدم التعجل في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هذا الكلام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التأني محمود في كل شيء إلا في عمل الخير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وإلى جانب ذلك أورد نظام الملك مواقف عديدة من سيرة الإمام ومحاوراته مع الرسول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برمته هو محاولة من المصنف لوضع خطوط عامة أمام السلطان لإدارة دفة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حامد الغزالي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محمد بن محمد بن محمد بن أحمد الغزالي الملقب بحجة الإسلام زين الدين الطوسي الشافعي، لم يكن للطائفة الشافعية في آخر عصره مثله، واختلف إلى دروس إمام الحرمين أبي المعالي الجويني، وكان أستاذه يتبجج به، ولم يزل ملازماً له إلى أن توفي، فخرج من نيسابور إلى العسكر، ولقي الوزير نظام الملك فأكرمه وعظمه وفوض إليه تدريس مدرسته النظامية بمدينة بغداد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فیلسوف، متصوف، له نحو مائتي مصنف مولده ووفاته في الطابران قصبة طوس بخراسان، نسبته إلى صناعة الغزل عند من يقول بتشديد الزاي، أو إلى غزله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قرى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قال بالتخفيف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أهم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الاقتصادي في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فضائح البطانية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أخرى، والغالب على كتبه الجانب الأخلاقي والعقدي والرد على المذاهب الفكرية والعقدية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بين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المسبوك في نصيحة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بالفارسية، وهو من مصادر الفكر السياسي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التبر المسبوك في نصيحة الملوك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كتاب أخلاقي صغير كتبه أبو حامد الغزالي للسلطان محمد بن ملكشاه السلجوقي بالفارسية ثم عربه بعضهم ونقله محمد بن علي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بعاشق جلبي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التركية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وتأثير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الكتاب أمر ملموس في مجالين؛ الأول الطريقة التي تم بها صياغة الكتاب وهي على شكل وصايا الإمام إلى أولاده والمجال الثاني هو نقل أقوال ومواقف الإمام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 أن نشير إلى ما ذكره جلال الدين همداني محقق النسخة الفارسية عند حديثه حول مصادر الكتاب ما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بين تلك المصادر خطب وكلمات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ما يبدؤه الغزالي هو التحذير من مغبة الظلم، وإن هناك مَن هو فوق الملوك والسلاطين مَن يأخذ حق المظلوم من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فيورد كلاماً لأمير المؤمنين عليه السلام ويل لقاضي </w:t>
      </w:r>
    </w:p>
    <w:p>
      <w:pPr>
        <w:pStyle w:val="BookText"/>
        <w:rPr/>
      </w:pPr>
      <w:r>
        <w:rPr>
          <w:rFonts w:ascii="Amiri" w:hAnsi="Amiri" w:eastAsia="Amiri" w:cs="Amiri"/>
          <w:color w:val="111111"/>
          <w:sz w:val="28"/>
          <w:sz w:val="28"/>
          <w:szCs w:val="28"/>
          <w:rtl w:val="true"/>
          <w:lang w:bidi="ar-SA"/>
        </w:rPr>
        <w:t>الأرض من قاضي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يتناول بالشرح سياسة الوزراء وسير الوزراء فيذكر عن كاتب أمير المؤمنين عبد الله بن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أكتب كتاباً، فقال 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ألق دواتك، وأطل جلفة قلمك، ووسع بين السطور، وأجمع ما بين الحروف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تأكيد على أهمية الاقتصاد وأهمية تحسين الخط أثناء كتابة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ينقل محاورة فاطمة الزهراء عليها السلام مع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فاطمة رضي الله عنها تطحن كثيراً بالجاروشة حتى أدمت أناملها فشكت ذلك في بعض الأيام إلى أمير المؤمنين علي بن أبي طالب رضي الله عنه، فقال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لأبيك ليبتاع لك خادمة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الطرطوشي المتوفى سنة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محمد بن الوليد بن محمد بن خلف بن سليمان بن أيوب القرشي الفهري الأندلسي الطرطوشي الفقيه المالكي الزاهد المعروف بابن أبي رندقة، صحب أبا الوليد الباجي وقرأ الأدب على أبي محمد بن خرم بمدينة اشبيلية، ورحل إلى المشرق سنة ست وسبعين وأربعمائة، وحج ودخل بغداد والبصرة وكان إماماً عالماً عاملاً زاهداً ورعاً ديناً متواضعاً متقشفاً متقللاً من الدنيا راضياً منها باليسير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أهل طرطوشة </w:t>
      </w:r>
      <w:r>
        <w:rPr>
          <w:rFonts w:eastAsia="Times New Roman" w:cs="Times New Roman" w:ascii="Times New Roman" w:hAnsi="Times New Roman"/>
          <w:color w:val="111111"/>
          <w:sz w:val="28"/>
          <w:szCs w:val="28"/>
          <w:lang w:val="en-US" w:bidi="en-US"/>
        </w:rPr>
        <w:t>Tartosa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بشرقي الأندلس، سكن الاسكندرية فتولى التدريس واستمر فيها إلى أن توفي وكان زاهداً لم يتشبث من الدنيا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الخلافيات خمسة أجزاء، وكتاب كبير عارض به إحياء علوم الدين للغزالي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والبدع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تفسير الثعلبي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بيت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سراج الملوك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اشتمل الكتاب كما ذكر حاجي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جمعَ من سير الأنبياء وآثار الأولياء ومراعاة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وحكمة الحكماء ونوادر الخلفاء ورتبه ترتيباً أنيقاً، فما سمع به ملك إلا استكتبه، ولا وزير إلا استصحبه، يستغني الحكيم بمدارسته عن مباحثة الحكماء والملك عن مشاورة الوزراء وذكر فيه الأمير أبا عبد الله محمد الأموي، وأبوابه أربعة وستون 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تضمن الكتاب مجموعة من خطب وكلمات الإمام علي عليه السلام، وبعض كلماته جرت على قلمه بعفوية دون أن يذكر اسم الإمام، ويظهر من كثرة إيراده لكلمات الإمام عليه السلام إنه نهل من نهج البلاغة حتى ارتوى به قلمه الذي أخذ يسطر على القرطاس بإيقاع من بلاغة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يلي بعض ما أورده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محاورة الإمام أمير المؤمنين مع أسقف قد أسلم، وجاءت المحاورة ضمن مواعظ ابن السماك لهارون 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 على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الشعرية التي قالها الإمام عند دفن السيدة الزهراء سلام الله عليها ومطلعها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الذي دون المسميات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 على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الإمام أمير المؤمنين إلى الحسن والحسين والتي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أوصيكما بتقوى الله والرغبة في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 على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من صفين، فدخل أوائل الكوفة فإذا هو بقبر،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من هذا؟ فقالوا قبر خباب بن الأرث فوقف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خباباً أسلم راغباً، وهاجر طائعاً، وعاش مجاهداً وابتلى في جسمه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وقف على القبر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أهل الديار الموحشة، والمحال المقفرة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وفيما جاء في الولاة والقضاء، وما في ذلك من الغرور والخطر، نقل في الصفحة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عن الإمام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وأنا حديث السن،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تبعثني إلى قوم شيوخ ذوي أسنان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بيان الحكمة في كون السلطان في الأرض أورد على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من كلام أمير المؤمنين عليه السلام لهذا 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جليلان لا يصلح أحدهما بالتفرد ولا يصلح الآخر بالمشاركة وهما الملك والرأي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يفرد باباً لوصية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كميل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ومطلع </w:t>
      </w:r>
    </w:p>
    <w:p>
      <w:pPr>
        <w:pStyle w:val="BookText"/>
        <w:rPr/>
      </w:pP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إن القلوب أوعية، فخيرها أوعاها، فاحفظ عني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العقل والدهاء والخبث أورد في الصفحة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للإمام أمير المؤمنين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المكارم أخلاق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أولها والدين ثانيها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وأورد في الصفحة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الباب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الأمور الأوسط، إليه يرجع العالي، ومنه يلحق التالي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الحلم أورد على الصفحة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 الجميل، الرضا بلا عتاب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ويذكر على الصفحة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علي بن أبي طالب رضي الله عنه كثيراً من كبراء فارس ومن أحد ملوكهم عندهم، فقال؛ لأردشير فضل السبق غير إن أحمدهم سيرة أنوشروان،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أخلاقه كان أغلب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توأم ينتجهما علو الهمة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الصفحة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الجود والسخاء، يذكر هذه الحكمة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جمعت من المال فوق قوتك فإنها أنت فيه خازن لغيرك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الصفحة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يورد الطرطوشي في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صفات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مطية لا تكبو والقناعة سيف لا ينبو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ويذكر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للأشعث بن قيس على الصفحة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الصبر والجزع؛ إن تجزع فقد استحق ذلك منك بالرحم وإن تصبر ففي ثواب الله تعالى خلف من ابنك إن تصبر جرى عليك القلم وأنت مأجور وإن جزعت جرى عليك القلم وأنت مأزور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كلمة أخرى للإمام في عاقبة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كفيل بالنجاح والتوكل لا يحبطه والعاقل لا يذل بأول نكبة ولا يفرح بأول 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مناضل الحدثان والجزع من أعوان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وحول كتمان السر أورد هذه الحكمة، سرك أسيرك، فإذا تکلمت به صرت أسيرة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وحول الشكر أورد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ممن يعجز عن شكر أوتي ويبتغي الزيادة فيما بقي ينهي ولا ينتهي، ويأمر الناس بما لا يأتي، تحب الصالحين ولا تعمل بأعمالهم وتبغض المسيئين وأنت منهم تكره الموت لكثرة ذنوبك ولا تدعها في طول حياتك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سيرة السلطان في بيت المال في الصفحة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يورد هذا الموقف للإمام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أشرف على بيت المال وفيه 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بيضاء، يا حمراء، ابيضي، واحمري وغري غيري ثم أمر فقسم جميع ما فيه على المسلمين، وأمر قنبر أن يكنسه ويرشه ثم دخل فصلى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ويعلق الطرطوشي على هذا الموقف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كثير من الملوك سادوا في الأموال على نحو هذه السيرة من ملوك الإسلام وملوك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سيرة السلطان في الأنفاق من بيت المال وسيرة العمال على الصفحة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وقال سعيد بن جُبير إن علياً رضي الله عنه قدم الكوفة وهو خليفة وعليه إزاران قطريان قد رقع إزاره بخرقة ليست بقطرية من ورائه فجاءه أعرابي فنظر إلى تلك الخرقة،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كل في هذا الطعام والبس واركب فإنك ميت أو مفتول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خير لي في صلاتي، وأصلح لقلبي وأشبه يشبه الصالحين قبلي وأجدر أن يقتدى به من أتى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حسن الخلق على الصفحة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هذه الرواية أن علياً رضي الله عنه دعا غلاماً له، فلم يجبه فدعاه ثانياً وثالثاً فلم يجبه، فقام إليه فرآه مضطجعاً،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يا غلام فقال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ترك جوابي،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عقوبتك فتكاسلت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فأنت حرّ لوجه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قول الإمام علي عليه السلام في الصفحة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لنص أكفاً نرى 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الحروب وتدبيرها وحيلها وأحكامها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يُورد في الصفحة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رفع المصاحف، قال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 هذه مكيدة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جاء مع أخبار ملوك العجم، ينقل كلام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امرىء ما يحس على لسان المأمور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الصفحة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هذا الكلام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أهمني ذنب أمهلت بعد حتى أصلي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مجموعة حكم للإمام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الساكت أخو الراضي، الكاتم للعلم كمن لا علم له المرء محبوء تحت لسانه، قيمة كل امرىء ما يحسن الحكمة ربيع القلوب الخصومة تكشف العورة وتورث المعرة، تجوع الحرة ولا تأكل بثدييها، الغضب عند المناظرة منشأة للحجة، إذا فسد الأمان كسدت الفضائل وضرت ونفقت الرذائل ونفعت وصار خوف الموسر أكثر من خوف المعسر، وكلمات أخرى لا مجال لذكرها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الطرطوشي، جملة من حكم الإمام السياسية التي ترتبط بسياسة الدولة وإدارتها؛ وقال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يظل فعل الله ينتطق به غثك خير من سمين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لا يفوتك ما تشتهي فأشتهِ ما يمكنك من قصد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الشر عن صدر غيرك بقطعة من صدرك، وازجر المسيء بإنابة المحسن لكي يرغب في الإحسان، لن يهلك من مالك ما وعظك، الخلاف يهدم الرأي خير الناس لغيره خيرهم لنفسه، إحسان الله مكفور عند من أصبح مصراً على ذنب مستور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يصير التخلق خلقاً بالاجتهاد والاعتياد الحجر الغصيب في البنيان وهن على الخراب، ربما شرق شارب الماء قبل ريه رب رأي أنفع من مال وحزم أوقى من رجال من استوعب الحلال شاقت نفسه إلى الحرام من ذم الزمان لم يحمد الأخوان، بتقلب الأحوال نعلم جواهر الرجال، من عرف الزمان لم يحتج إلى ترجمان، من عرف الأيام لم يغفل عن الاستعداد، رسولك ترجمان عقلك، الطاعة غنيمة الأكياس عند تفريط العاجز، كلما اشتد الظلام حسن ضوء السراج، الثناء بأكثر من الاستحقاق ملق والتقصير عن الاستحقاق عمى أو حسد أولى الناس بالرحمة من احتاج إليها فحرمها من لم يدر قدر البلية لم يرحم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أدباً لنفسك ما كرهته لغيرها، مجالسة الأحمق غرور والقيام عنه ظفر، لا تسأل عما لم يكن فإن في الذي كان شغل البخل جامع لمساوىء العيوب وهو زمام يُقاد به إلى كل 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يتبين لنا مما تقدم إن كتاب سراج الملوك من الكتب التي يمكن اعتبارها مصدراً من مصادر نهج البلاغة بالرغم من إن الكتاب قد كتب بعد أكثر من مائة عام من تأليف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تضمن الكتاب مجموعة كبيرة من كلمات أمير المؤمنين عليه السلام التي ترتبط بالحكم والإدارة وأخلاق الحاكم وعلاقة الحاكم بالرعية، وفي نفس الوقت يعتبر هذا الكتاب مصدراً مهماً من مصادر الفكر السياسي </w:t>
      </w:r>
    </w:p>
    <w:p>
      <w:pPr>
        <w:pStyle w:val="BookText"/>
        <w:rPr/>
      </w:pPr>
      <w:r>
        <w:rPr>
          <w:rFonts w:ascii="Amiri" w:hAnsi="Amiri" w:eastAsia="Amiri" w:cs="Amiri"/>
          <w:color w:val="111111"/>
          <w:sz w:val="28"/>
          <w:sz w:val="28"/>
          <w:szCs w:val="28"/>
          <w:rtl w:val="true"/>
          <w:lang w:bidi="ar-SA"/>
        </w:rPr>
        <w:t xml:space="preserve">فقد اعتمده كمصدر كل من كتب في هذا المجال ولا غرو أن يتخذه اثنان من أفذاذ الفكر السياسي والاجتماعي هما عبد الرحمن بن خلدون وابن الأزرق كمصدر لكتابيهما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السلك في طبائع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الربيع عاش في القرن السابع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أحمد بن محمد بن أبي الربيع شهاب الدين أديب كان من رجال 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يذكر الزركلي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سلوك المالك في تدبير الممالك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يحاول المصنف في هذا الكتاب ومن خلال الأقوال التي ينقلها عن الحكماء والعلماء أن يرسم خطوطاً محددة لسياسة الدولة ينتفع بها الخليفة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 أولئك الذين نقل عنهم أمير المؤمنين عليه السلام، فقد جاء كتابه زاخراً بكلمات الإمام وأفكاره بعضها أشار فيها إلى الإمام والبعض الآخر لم يشر فيها إلا أنها واضحة بيئة فعلى الصفحة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 تأديب الأولاد؛ وأما الولد فينبغي أن يُؤخذ بالأدب من صغره، فإن الصغير أسلس قياداً وأسرع مواتاة، ولم تغلب عليه عادة تمنعه من اتباع ما يُراد منه، ولا له عزيمة تصرفه عما يُؤمر به، فهو إذا اعتاد الشيء ونشأ عليه خيراً كان أو شراً لم يكد ينتقل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مأخوذ من كلام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قلب الحدث كالأرض الخالية، ما أُلقي فيها من شيء قبلته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فقس ما سواه من الأفكار والأقوال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فقرة من الكتاب مطعمة بروح نهج البلاغة وكلمات الإمام علي عليه السلام وفي بعض الأوقات لا يرى بأساً من ذكر الإمام علي عليه السلام، دون أن يذكر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الطقطقي المتوفى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محمد بن علي بن محمد بن طباطبا العلوي، أبو جعفر المعروف بابن الطقطقي، مؤرخ بحاث ناقد من أهل الموصل، خلف أباه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نقابة العلويين بالحلة والنجف وكربلاء، وتزوج بفارسية من خراسان وزار مراغة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إلى الموصل، فألف فيها سنة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الفخري في الآداب السلطانية والدول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وقدمه إلى واليها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عيسى ابن إبراهيم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الفخري في الآداب السلطانية والدول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كتاب يخرج بين السياسة والأخلاق، ويحاول من خلاله أن يرسم للوالي الذي هدى إليه الكتاب برنامجاً لإدارة أمور البلاد، وقد أبرز المصنف كغائية في الفكر السياسي وذخيرته من أقوال الأئمة والعلماء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يُشك في أن نهج البلاغة هو مصدره الأول عند تأليف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هذه الحقيقة بنفسه في مقدمة الكتاب ذاكراً اسم نهج البلاغة على غير عادة من سبقه من المفكرين السياسيين الذين ذكرناهم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من ذلك، ذكر لنا ابن الطقطقي، حقيقة هامة قلما نجد من يعترف بها إلا من ملك الجرأة الأدبية الكافية ولم يتحيز إلى فئة، فقد ذكر في مقدمة الكتاب إن الناس كانوا متوجهين صوب المقامات الحريرية والبديعية فعدل الناس إلى نهج البلاغة من كلام أمير المؤمنين علي بن أبي طالب عليه السلام، فإنه الكتاب الذي يتعلم منه الحكم والمواعظ والخطب والتوحيد والشجاعة والزهد وعلو الهمة وأدنى فوائده الفصاحة والبلاغة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جمال الدين أبو منصور الحسن بن سديد الدين يوسف بن زين الدين علي بن محمد ابن مطهر الحلي المعروف بالعلامة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الحلة وتوفي فيها من أشهر علماء الشيعة، يقول عنه السيد محسن العاملي هو العلامة على الاطلاق الذي طار ذكر صيته في الآفاق ولم يتفق لأحد من علماء الإمامية أن لقب بالعلامة على الاطلاق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كتب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منهاج الكرامة في إثبات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حفل الكتاب بالكثير من كلمات وخطب الإمام أمير المؤمنين عليه السلام، فأورد في الصفحة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حنبل في تفسيره للآية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ناجيتم الرسول فقدموا بين يدي نجواكم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عمل بهذه الآية غيري وبي خفف الله تعالى عن تعالى عن هذه الأمة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أيضاً في نفس الصفحة عن محمد بن كعب القرطي،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افتخر طلحة بن شيبة </w:t>
      </w:r>
    </w:p>
    <w:p>
      <w:pPr>
        <w:pStyle w:val="BookText"/>
        <w:rPr/>
      </w:pPr>
      <w:r>
        <w:rPr>
          <w:rFonts w:ascii="IRNazanin" w:hAnsi="IRNazanin" w:eastAsia="IRNazanin"/>
          <w:color w:val="111111"/>
          <w:sz w:val="28"/>
          <w:sz w:val="28"/>
          <w:szCs w:val="28"/>
          <w:rtl w:val="true"/>
          <w:lang w:bidi="fa-IR"/>
        </w:rPr>
        <w:t xml:space="preserve">وافتخر عباس بن عبد المطلب،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تقولان لقد صليت إلى القبلة ستة أشهر قبل الناس وأنا صاحب الجهاد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وينقل في الصفحة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خصيصة لأمير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أنا والنبي صلى الله عليه وآله حتى أتينا الكعبة، 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فصعد على منكبي فذهبت لأنهض به فرأى في ضعفاً فنزل وجلس لي نبي الله وقال اصعد على منكبي فصعدتُ على منكبه، قال فنهض 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تخيل لي أني لو شئت لنلت أفق السماء حتى صعدت على البيت وعليه تمثال من صفر ونحاس فجعلت أزاوله عن يمينه وعن شماله وبين يديه ومن خلفه حتى إذا استمكنت منه 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اقذف به فقذفت به فتكسر كما تتكسر القوارير، ثم نزلت فانطلقت أنا ورسول الله صلى الله عليه وآله نستبق حتى توارينا بالبيوت خشية أن يلقانا أحد من الناس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صفحة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ينقل عن عامر بن وائلة، قال كنت مع علي عليه السلام في البيت يوم الشورى فسمعت علياً عليه السلام يقول لهم لاحتجنَّ عليكم بما لا يستطيع عربيكم، ولا عجميكم تغيير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أيها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خطبة طويلة للإمام عليه السلام يُبين فيها فضله ومآثره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ويسجل العلامة الحلِّي موقفاً آخر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أصر على إجراء الحد على الوليد بن عتبة حده أمير المؤمنين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يبطل حد الله وأنا حاضر، ويدخل عليه رجل فوجده يأكل طعاماً متواضعاً فتعجب من ذلك، فقال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من لم ينخل له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يشبع من خبز البر ثلثة أيام حتى قبضه الله عز وجل واشترى يوماً ثوبين غليظين فخيّر قنبراً فيها، فأخذ واحداً ولبس هو الآخر، ورأى في كمه طولاً عن أصابعه فقطعه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موقفاً آخر للإمام علي عليه السلام تتجلى منه صلته بالله وهو في أشد الساعات يذكر على الصفحة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حرب مع معاوية بن أبي سفيان وهو يرقب الشمس، فقلت يا أمير المؤمنين ماذا تصنع،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الزوال لأصلي فقلت في هذا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نقاتلهم على الصلاة، وهكذا يأخذ العلامة الحلي في سرد مآثر ومواقف أمير المؤمنين عليه السلام، موقف له في قضية قضائية مستعصية، عجز عن حلها الآخرون، وموقف </w:t>
      </w:r>
    </w:p>
    <w:p>
      <w:pPr>
        <w:pStyle w:val="BookText"/>
        <w:rPr/>
      </w:pPr>
      <w:r>
        <w:rPr>
          <w:rFonts w:ascii="Amiri" w:hAnsi="Amiri" w:eastAsia="Amiri" w:cs="Amiri"/>
          <w:color w:val="111111"/>
          <w:sz w:val="28"/>
          <w:sz w:val="28"/>
          <w:szCs w:val="28"/>
          <w:rtl w:val="true"/>
          <w:lang w:bidi="ar-SA"/>
        </w:rPr>
        <w:t>له في غزوة أحد عندما فر الكثير من ساحة الجهاد وبقي هو ونفر قليل من بني هاشم، ومواقف أخرى لا مجال لذكرها لكثرتها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الشاطبي المتوفى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إبراهيم بن موسى بن محمد اللخمي الغرناطي الشهير بالشاطبي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أصولي حافظ ومن أهل غرناطة، كان من أئمة المالكية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محدث فقيه أصولي، لغوي، مفسر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الموافقات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به كتاب البيوع من صحيح البخاري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الافاءات والانشاءات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الأدب، نشرت نبذة منها في مجلسة المقتبس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الاعتصام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يتناول الكتاب البدعة وأحكامها فهو كتاب فقهي يتعرض لمسألة سياسية اجتماعية ثقافية هي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احتوى الكتاب البدعة وأحكامها، فهو كتاب فقهي يتعرض لمسألة سياسية اجتماعية ثقافية هي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احتوى الكتاب على مجموعة من مواقف وكلمات الإمام علي عليه السلام تتعلق بهذا الموضوع، فقد تعرض الإمام أمير المؤمنين لظاهرة البدع في زمانه ومنها ظهور مذهب الخوارج، فماذا كان موقف الإمام من الخوارج؟</w:t>
      </w:r>
    </w:p>
    <w:p>
      <w:pPr>
        <w:pStyle w:val="BookText"/>
        <w:rPr/>
      </w:pPr>
      <w:r>
        <w:rPr>
          <w:rFonts w:ascii="Amiri" w:hAnsi="Amiri" w:eastAsia="Amiri" w:cs="Amiri"/>
          <w:color w:val="111111"/>
          <w:sz w:val="28"/>
          <w:sz w:val="28"/>
          <w:szCs w:val="28"/>
          <w:rtl w:val="true"/>
          <w:lang w:bidi="ar-SA"/>
        </w:rPr>
        <w:t xml:space="preserve">يذكر الشاطبي في الصفحة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قال ابن الكواء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الذين ضل سعيهم في الحياة الدنيا وهم يحسبون أنهم يحسنون صُنعاً؟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أهل حروراء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تكون البدعة حسنة، وهنا يضرب الشاطبي مثالاً على البدعة الحسنة بطلب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الأسود الدؤلي يوضح شيء في النحو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البدعة هو الافراط في التعبد ويضرب مثالاً على ذلك في الصفحة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الربيع بن زياد الحارثي أنه قال لعلي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أعدى </w:t>
      </w:r>
    </w:p>
    <w:p>
      <w:pPr>
        <w:pStyle w:val="BookText"/>
        <w:rPr/>
      </w:pPr>
      <w:r>
        <w:rPr>
          <w:rFonts w:ascii="IRNazanin" w:hAnsi="IRNazanin" w:eastAsia="IRNazanin"/>
          <w:color w:val="111111"/>
          <w:sz w:val="28"/>
          <w:sz w:val="28"/>
          <w:szCs w:val="28"/>
          <w:rtl w:val="true"/>
          <w:lang w:bidi="fa-IR"/>
        </w:rPr>
        <w:t>على أخي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العباء يريد النسك، فقال علي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 فأتی به مؤتزراً بعباءة مرتدياً بالأخرى، شعث الرأس واللحية، فعبس في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أما استحييت من أهلك؟ أما رحمت ولدك؟ أترى الله أباح لك الطيبات وهو يكره أن تنال منها شيئاً؟ بل أنت أهون على الله من ذلك أما سمعت الله يقول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والأرض وضعها للأنام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منها اللؤلؤ والمرجان</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أفترى الله أباح هذه لعباده ألا يبتذلوه ويحمدوا الله عليه فيثيبهم عليه؟ وأن ابتذالك نِعم الله بالفعل خير منه بالقول، قال عاصم فما بالك في خشونة مأكلك، وخشونة ملبسك،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إن الله فرض على أئمة الحق أن يقدروا أنفسهم بضعفة الناس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ومشكلة البدع تنبع من تبعية الناس لبعض الرجال على اعتقاد أنهم أخيار فيشرعون لهم ما لم ينزل الله به من سلطان، ومن أجل ذلك أورد الشاطبي كلام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والاستنان بالرجال، فإن الرجل ليعمل بعمل أهل الجنة ثم ينقلب لعلم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الجزء الثاني ينقل على الصفحة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في باب من حض بالعلم قوماً دون قوم كراهية أن لا يفهموا عن علي بن أبي طالب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يعرفون أتحبون أن يكذب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أسباب رواج البدعة الشح، ويذكر الشاطبي قولاً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الناس زمان عضوض، يعض الموسر على ما في يده ولم يؤمر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بدعة حسنة في الأحكام منها ما ذكره على الصفحة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الثاني عن الإمام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سكر هذى ومن هذى افترى فأرى عليه حد المفتري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فالحكم جديد إذ لم يحدث شيء من هذا القبيل في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يذكر الشاطبي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الخلفاء الراشدين قضوا بتضمين الضياع، قال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الناس إلا ذاك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بحث الفرق والفرقة الناجية، ينقل الشاطبي عن ابن وهب هذا الحديث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 رأس الجالوت واسقف النصارى، فقال إني سائلكما عن أمر وأنا أعلم به منكما، فلا تكتما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يسأله، إلا ما أخبرتني على كم افترقت اليهود من فرقة بعد موسى؟ </w:t>
      </w:r>
    </w:p>
    <w:p>
      <w:pPr>
        <w:pStyle w:val="BookText"/>
        <w:rPr/>
      </w:pPr>
      <w:r>
        <w:rPr>
          <w:rFonts w:ascii="Amiri" w:hAnsi="Amiri" w:eastAsia="Amiri" w:cs="Amiri"/>
          <w:color w:val="111111"/>
          <w:sz w:val="28"/>
          <w:sz w:val="28"/>
          <w:szCs w:val="28"/>
          <w:rtl w:val="true"/>
          <w:lang w:bidi="ar-SA"/>
        </w:rPr>
        <w:t>فقال له ولا فرقة واحدة 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والذي لا إله إلا هو، لقد افترقت على إحدى وسبعين فرقة كلها في النار إلا فرقة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هذيل عاش في القرن الثامن الهجرى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علي بن عبد الرحمن بن هُذيل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أديب أندلسي من علماء الاجتماع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الأدب والسياسة وزين الحسب والرئاسة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 إلى السلطان محمد بن يوسف النصري سنة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الفرسان وشعار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الأدباء ومناظرات 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المسطرة في علم البيطرة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الأنفس وشعار سكان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من أتقى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الأدب والسياسة وزين الحسب والرياسة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والكتاب مجموعة من الحكم المرتبطة بالحياة التي يستفيد منها الحاكم والرعية لإدارة أمور الحياة والمملكة، وهو تقدمة إلى السلطان محمد بن يوسف وبوب الكتاب على أساس بداية الكلام أو بداية الحديث أو بداية الحكمة، ثم على أساس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ومنهج المؤلف في الكتاب يقوم على إيراد ما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أحاديث وحكم في الأبواب المتنوعة، وبعد الأحاديث النبوية يسرد ما جاء على لسان الآخرين من الأئمة والحكماء، وقد فصل هذا القسم من الحكم ووضع له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الحكم المأثورة عن السلف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المكان أورد المؤلف الكثير من الكلمات القصيرة للإمام أمير المؤمنين عليه السلام مع ذكر اسم الإمام أو بدون ذكره، وقلما ذكر موعظة أو حكمة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وأعقبها بموعظة للإمام علي عليه السلام، وعندما لا يجد المصنف كلاماً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يستهل به الفصل وما يناسب الموضوع يبادر إلى ذكر كلام للإمام أمير المؤمنين عليه السلام مثل ما صنع في الصفحة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المصنف في البداية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في هذا الفصل حديثاً عن النبي صلى الله عليه وسلم، قال علي بن أبي طالب رضي الله عنه لابنه الحسن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احفظ عني هذه الثمانية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وصيته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ذلك إن المصنف يعطي للإمام منزلة رفيعة، فهو يأتي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الحكمة والموعظة والخطب والكلمات المأثورة لا ينازعه في هذا الموقع أحد من الحكماء والأدباء على رغم كثرتهم ومنزلتهم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أكثر المؤلف من ذكر الإمام عليه السلام وأورد في كتابه الكثير من كلماته وحكمه حتى اتخذه السيد عبد الزهراء الخطيب أحد مصادره 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الأزرق متوفى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محمد بن علي بن محمد الأصبحي الأندلسي أبو عبد الله شمس الدين الغرناطي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اجتماعي سلك طريقة ابن خلدون من أهل غرناطة، تولى القضاء بها إلى أن استولى عليها الافرنج، فانتقل إلى تلمسان ثم إلى المشرق يستنفر ملوك الأرض لنجدة صاحب غرناطة، ثم حج ورجع إلى مصر فجدد الكلام في غرضه فدافعوا عن مصر بقضاء القضاة في بيت المقدس فتولاه بنزاهة وصيانة، ولم تطل مدته هناك حتى توفي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الأبريز المسبوك في كيفية آداب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 الرياسة وتحذير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السلك في طبائع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بدائع السلك في طبائع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يطغى على كتابات ابن الأزرق الطابع السياسي، وأهم ما كتبه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السلك في طبائع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اعتمد فيه بالدرجة الأولى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خلدون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الملوك للطرطوشي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في الكتاب ما أورده ابن خلدون والطرطوشي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الصفحة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حكاية عبيدة السلماني الذي أورده ابن خلدون، قال عبيدة السلماني لعلي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بال أبي بكر وعمر أطاع الناس لهما والدنيا عليهما أضيق من شبر واتسعت عليها ووليت أنت وعثمان، فلم يكونوا لكما، فصارت عليكما من شبر،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رعية أبي بكر وعمر كانوا مثلي ومثل عثمان، ورعيتي اليوم مثلك وشبهك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مجال الاستشارة يذكر كلام أمير المؤمنين عليه السلام؛ الاستشارة عين الهداية، وقد خاطر من استغنى برأيه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وحول تنظيم المجلس وعوائده يذكر هذا الكلام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يكتال بالمكيال الأوفى، فليقل آخر مجلسه، أو حين يقوم سبحان ربك رب العزة عما يصفون، وسلام على المرسلين والحمد 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أيضاً، قال علي بن أبي طالب رضي </w:t>
      </w:r>
    </w:p>
    <w:p>
      <w:pPr>
        <w:pStyle w:val="BookText"/>
        <w:rPr/>
      </w:pPr>
      <w:r>
        <w:rPr>
          <w:rFonts w:ascii="Amiri" w:hAnsi="Amiri" w:eastAsia="Amiri" w:cs="Amiri"/>
          <w:color w:val="111111"/>
          <w:sz w:val="28"/>
          <w:sz w:val="28"/>
          <w:szCs w:val="28"/>
          <w:rtl w:val="true"/>
          <w:lang w:bidi="ar-SA"/>
        </w:rPr>
        <w:t>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ملائكة ينزلون كل يوم يكتبون فيه أعمال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يورد منظومة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بدايتها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تصحب أخا الجهل</w:t>
      </w:r>
    </w:p>
    <w:p>
      <w:pPr>
        <w:pStyle w:val="BookText"/>
        <w:rPr/>
      </w:pPr>
      <w:r>
        <w:rPr>
          <w:rFonts w:ascii="Amiri" w:hAnsi="Amiri" w:eastAsia="Amiri" w:cs="Amiri"/>
          <w:color w:val="111111"/>
          <w:sz w:val="28"/>
          <w:sz w:val="28"/>
          <w:szCs w:val="28"/>
          <w:rtl w:val="true"/>
          <w:lang w:bidi="ar-SA"/>
        </w:rPr>
        <w:t xml:space="preserve">وإياك وإياه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المنظومة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يذكر وصفاً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لسان الإمام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أو قبله ولا بعده مثله صلى الله عليه وآله وسلم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رفيع الدين نظام العلماء توفي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السيد رفيع الدين بن علي أصغر بن رفيع بن أبي طالب الوزير بن سليم نائب الصدارة المنتهي نسبه إلى السيد علي الشاعر بن محمد بن أحمد بن محمد بن أحمد الرئيس بن إبراهيم طباطبا الحسني الطباطبائي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مصنفات 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النظامية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التحقيقات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النظامية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تشريح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الحكمة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آداب الملوك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كتاب باللغة الفارسية، يقول المؤلف في المقدمة، بالنظر إلى المصلحة العامة كنت أتمنى أن أجمع في آداب الملوك مجموعة من نصائح الحكماء ومواعظ العلماء وتجارب العقلاء، وأخبار الأنبياء والأولياء حتى تصبح دستوراً للعمل يستفيد منه القارىء، ويكون برنامجاً للأمراء وولاة العهد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 وأثناء مطالعتي لخطب نهج البلاغة وجدتُ في ولاية أمير المؤمنين لمالك الأشتر ضالتي التي كنتُ أبحث عنها، فهي تتضمن جانباً كاملاً من الآداب الحسنة التي يحتاجها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قمت بشرح مختصر مع ترجمة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يعم نفعها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فى مقدمة الكتاب؛</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إن الالتزام بالنهج الذي بينه الإمام لمالك الأشتر والحفاظ على هذا الخط هو أفضل للسلاطين من الحفاظ على خزائن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في الصفحة الأولى من الكتاب</w:t>
      </w:r>
    </w:p>
    <w:p>
      <w:pPr>
        <w:pStyle w:val="BookText"/>
        <w:rPr/>
      </w:pPr>
      <w:r>
        <w:rPr>
          <w:rFonts w:ascii="IRNazanin" w:hAnsi="IRNazanin" w:eastAsia="IRNazanin"/>
          <w:color w:val="111111"/>
          <w:sz w:val="28"/>
          <w:sz w:val="28"/>
          <w:szCs w:val="28"/>
          <w:rtl w:val="true"/>
          <w:lang w:bidi="fa-IR"/>
        </w:rPr>
        <w:t xml:space="preserve">عندما عرف السلطان مظفر الدین شاه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الكتاب وما يتضمنه من فوائد للحكم فأمر بطبعه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المنهج الذي اتبعه المصنف في تأليف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ويتضمن حكايات الملوك وما يتفق مع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يستنبط قواعد للحكم، ويتضمن الكتاب بين دفتيه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تدور كلها حول ولاية الإمام لمالك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هو محاولة لاستنباط وبرنامج عمل للدولة وللحاكم من خلال الولاية التي بعث بها الإمام أمير المؤمنين عليه السلام إلى واليه على مصر مالك لأشتر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دار إحياء الكتب العربية عيسى البابي الحلبي وشركاه، تحقيق محمد أبو الفضل إبراهيم،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كتبه محمد علي الخراساني، طبع حجري،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الشيباني الكامل في التاريخ، دار صادر دار بیروت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الأصبحي، بدائع السلك في طبائع الملك، وزارة الإعلام، بغداد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الشرعية في إصلاح الراعي والرعية، دار الكاتب العربي، بيروت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منها جالسنة النبوية في نقض كلام الشيعة والقدرية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أبي الفضل الإصابة في عبير الصحابة،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الفضل لسان الميزان طبع حيدر آباد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الكامنة في أعيان المائة الثامنة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المقدمة مؤسسة الأعلمي للمطبوعات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عباس شمس الدين أحمد بن محمد وفيات الأعيان وأنباء أبناء الزمان، حققه إحسان عباس منشورات الشريف الرضي،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المالكي، الفصول المهمة في معرفة أحوال الأئمة عليهم السلام، مطبعة العدل النجف،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الطقطقي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الفخري في الآداب السلطانية والدول الإسلامية، مطبعة محمد علي صبيح وأولاده مصر وطبعة ثانية، المطبعة الرحمانية، مصر،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عبد الله بن مسلم، الإمامة والسياسة وهو المعروف بتاريخ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الحلبي وشركاه القاهرة،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الهيئة المصرية العامة للكتاب،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الطرق الحكمية في السياسة الشرعية، مطبعة السنة المحمدية، القاهرة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مسكوية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تهذيب الأخلاق وتطهير الأعراق، صححه محمد عبد القادر المازني،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الصغير والأدب الكبير ورسالة الصحابة، شرح يوسف أبو حلقة، مكتبة البيان،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اليتيمة، تصحيح الأمير شكيب أرسلان، المطبعة الأدبية، بيروت،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علي بن عبد الرحمن، دار الكتب العلمية، بيروت، عين الأدب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 الحسب والرياسة،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الحسن مقالات الإسلاميين واختلاف المصلين تحقيق محمد محي الدين الدین عبد الحميد مكتبة النهضة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عام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الدليل على موضوعات نهج البلاغة، انتشارات مفید، طهران،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المحاسن والأضداد المطبعة الحيدرية قدم له السيد محمد صادق بحر العلوم،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الأدب العربي، ترجمة عبد الحليم النجار، دار المعارف،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في الذيل على كشف الظنون عن أسامي الكتب والفنون، دار الفكر بيروت،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م هدية العارفين فيأسماء المؤلفين وآثار المصنفين من كشف الظنون، دار الفكر بيروت،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في أسماء المؤلفين وآثار المصنفين من كشف الظنون، دار الفكر، بيروت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محمد المحاسن والمساوىء، دار صادر دار بیروت،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 الفلسفة الإسلامية عند ابن أبي الربيع مع تحقيق كتاب سلوك المالك في تدبير الممالك، دار الأندلس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عمرو بن بحر، المحاسن والأضداد، مطبعة السعادة،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تحقيق عبد السلام محمد هارون الحلبي وأولاده،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 في أخلاق الملوك، تحقيق أحمد زكي، مطبعة الأميرية،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الثاني، مؤسسة الهجرة،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عبد الله كشف الظنون عن أسامي الكتب والفنون، دار الفكر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الحسن بن يوسف بن مطر، منهاج الكرامة في إثبات الإمامة طبع حجري، بخط حجي هلال السرحان، مطبعة الارشاد،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الزهراء، مصادر نهج البلاغة وأسانيده، مؤسسة الأعلمي،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المناقب، المطبعة الحيدرية قدم له العلامة محمد رضا الموسوي،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الأعلام، دار العلم للملايين، بيروت،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جُرجي، تاريخ آداب اللغة العربية دار الهلال، تعليق شوقي 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الدرة المضيئة في الرد على ابن تيمية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اسحاق إبراهيم المطبعة التجارية الاعتصام، تعريف محمد رشيد رضا، طبع مصر، بلا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التأويل في متشابه التنزيل، مطبعة الفري النجف الأشرف،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كتابفروشي إسلامية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الطرطوشي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محمد بن محمد بن الوليد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الخيرية، مصر،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أبي جعفر الطوسي، منشورات الشريف الرضي، صححه العلامة السيد محمد صادق آل بحر العلوم،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 محسن أعيان الشيعة دار التعارف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شرح نهج البلاغة، دار الذخائر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محمد بن محمد نصيحة الملوك، تصحيح جلال الدين الهمداني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يعلى محمد بن الحسين الأحكام السلطانية، مكتب الإعلام الإسلامي، طهران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حامد الفقي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إلى نهج البلاغة، مكتبة الأندلس،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 معجم المؤلفين مكتبة المثنى، ودار إحياء التراث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أمراء البيان القاهرة، مطبعة لجنة التأليف والترجمة والنشر،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الأصول من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علي بن محمد بن حبيب مركز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الأحكام السلطانية، طهران،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القاضي تحقيق محي هلال السرحان، مطبعة الارشاد،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الوزير المعروف بقوانين الوزارة سياسة الملك مكتبة الخانجي،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بحار الأنوار، مؤسسة الوفاء،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الحياة، مؤسسة نهج البلاغة،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تاريخ،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كاظم المعجم المفهرس لألفاظ نهج البلاغة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نشر إمام عي، قم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طبع حجري،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علي بن الحسين، مروج الذهب، تحقيق محمد محي الدين عبد الحميد دار المعرفة، بيروت، بلا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عبد الرحمن أحمد بن شعيب، خصائص أمير المؤمنين، المطبعة الحيدرية، النجف،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رفيع التبريزي آداب الملوك، طبع حجري،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حسن بن علي سلوك الملوك، تصحيح محمد القزويني، انتشارات زوار إيران،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الإسلامية، ترجمة محمد ثابت القندي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الحواشي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الصغير،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محمد امراء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ذكرها كل من ترجم لابن المقفع، اعتمدنا الطبعة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البيان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 شرح يوسف أبو حلقة، واعتمدنا الدرة اليتيمة تصحيح شكيب أرسلان، طبع بیروت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المطبعة الأدبية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نهج البلاغة، 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نهج البلاغة، 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محمد نهج البلاغة، 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نهج البلاغة، ص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محمد، نهج البلاغة، 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نهج البلاغة 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 لمعجم</w:t>
      </w:r>
    </w:p>
    <w:p>
      <w:pPr>
        <w:pStyle w:val="BookText"/>
        <w:rPr/>
      </w:pPr>
      <w:r>
        <w:rPr>
          <w:rFonts w:ascii="Amiri" w:hAnsi="Amiri" w:eastAsia="Amiri" w:cs="Amiri"/>
          <w:color w:val="111111"/>
          <w:sz w:val="28"/>
          <w:sz w:val="28"/>
          <w:szCs w:val="28"/>
          <w:rtl w:val="true"/>
          <w:lang w:bidi="ar-SA"/>
        </w:rPr>
        <w:t>الفاظ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الصغير والأدب الكبير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الشريف الرضي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السيد عبد الزهراء الحسيني في مصادر نهج البلاغة،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مصادر هذه الخطبة قبل الشريف الرضي وبعده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علي محمد أمراء البيان،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أمراء البيان،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علي محمد أمراء البيان،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أبي الحديد عن عبد الحميد الكاتب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سبعين خطبة من خطب الأصلع، ففاضت ثم فاضت وقال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من الخطابة كنزاً لا يزيده الانفاق الاسعة وكثرة، حفظت مائة فصل من مواعظ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ويبدو أن حفظ خطبة الإمام كانت من عادة الأدباء والبلغاء،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كتاب السفر،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والأصبغ بن نباتة من خاصة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بعده وروى عهد مالك الأشتر الذي عهده إليه أمير المؤمنين لما ولاه مصر وروى الكثير من وصاياه وكلماته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خير الدين الأعلام،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الزهراء، مصادر نهج البلاغة وأسانيده،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والخوارزمي؛ هو الموفق بن أحمد المكي الخوارزمي، أبو المؤيد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الإمام الأعظم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فقيهاً، أديباً له خطب وسفر أصله من مكة أخذ العربية عن الزمخشري بخوارزم، وتولى الخطابة بجامعها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w:t>
      </w:r>
      <w:r>
        <w:rPr>
          <w:rFonts w:eastAsia="Amiri" w:cs="Amiri" w:ascii="Amiri" w:hAnsi="Amiri"/>
          <w:color w:val="111111"/>
          <w:sz w:val="28"/>
          <w:szCs w:val="28"/>
          <w:lang w:bidi="ar-SA"/>
        </w:rPr>
        <w:t>323/7</w:t>
      </w:r>
      <w:r>
        <w:rPr>
          <w:rFonts w:ascii="Amiri" w:hAnsi="Amiri" w:eastAsia="Amiri" w:cs="Amiri"/>
          <w:color w:val="111111"/>
          <w:sz w:val="28"/>
          <w:sz w:val="28"/>
          <w:szCs w:val="28"/>
          <w:rtl w:val="true"/>
          <w:lang w:bidi="ar-SA"/>
        </w:rPr>
        <w:t xml:space="preserve">، وذكر كتاب مناقب أمير المؤمنين حاجي خليفة في كشف الظنون ص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المناقب ونسبته إلى الجاحظ حاجي خليفة في كشف الظنون ص </w:t>
      </w:r>
      <w:r>
        <w:rPr>
          <w:rFonts w:eastAsia="Amiri" w:cs="Amiri" w:ascii="Amiri" w:hAnsi="Amiri"/>
          <w:color w:val="111111"/>
          <w:sz w:val="28"/>
          <w:szCs w:val="28"/>
          <w:lang w:bidi="ar-SA"/>
        </w:rPr>
        <w:t>1609</w:t>
      </w:r>
      <w:r>
        <w:rPr>
          <w:rFonts w:ascii="Amiri" w:hAnsi="Amiri" w:eastAsia="Amiri" w:cs="Amiri"/>
          <w:color w:val="111111"/>
          <w:sz w:val="28"/>
          <w:sz w:val="28"/>
          <w:szCs w:val="28"/>
          <w:rtl w:val="true"/>
          <w:lang w:bidi="ar-SA"/>
        </w:rPr>
        <w:t xml:space="preserve">، والبغدادي في هدية العارفين </w:t>
      </w:r>
      <w:r>
        <w:rPr>
          <w:rFonts w:eastAsia="Amiri" w:cs="Amiri" w:ascii="Amiri" w:hAnsi="Amiri"/>
          <w:color w:val="111111"/>
          <w:sz w:val="28"/>
          <w:szCs w:val="28"/>
          <w:lang w:bidi="ar-SA"/>
        </w:rPr>
        <w:t>803/1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والزركلي في الأعلام،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وقد اعتمدنا الطبعة الأولى من الكتاب مطبعة السعادة،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والأضداد،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والأضداد،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وذكر الشريف الرضي كلام أمير المؤمنين بهذا 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وصاياه إلى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والأضداد،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والأضداد ص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والأضداد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المحاسن والأضداد،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والآية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حاجي خليفة في كشف الظنون بتفصيل، ص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 xml:space="preserve">، واعتمدنا الطبعة الأولى منشورات الحلبي وأولاده 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تحقيق عبد السلام محمد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الحيوان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 وأورده الشريف الرضي بهذا الشكل وسيهلك فيّ صنفان محب مفرط يذهب به الحب إلى غير الحق، ومبغض مفرط يذهب به البغض إلى 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الحيوان،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أورده الشريف الرضي هكذا؛ فإذا كان ذكل ضرب يعسوب الدين بذنبه، فيجتمعون إليه، كما يجتمع فزع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التاج في أخلاق الملوك، تحقيق أحمد زكي،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الأميرية، القاهرة،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وذكر في وفاته روايتين كما جاء في أعيان الشيعة، </w:t>
      </w: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اعتمدنا النسخة المطبوعة في النجف عام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 المطبعة الحيدرية قدم لها محمد صادق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الزهراء، مصادر نهج البلاغة وأسانيده،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وأورد الشريف الرضي هذا الكلام في نهج البلاغة، راجع نهج البلاغة بشرح محمد عبده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ترجم الحياة ابن قتيبة ذكر هذا الكتاب، ذكره ابن النديم الفهرست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وذكره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وذكره حاجي خليفة في كشف الظنون، ص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اعتمدنا الطبعة المصرية، نشر الهيئة المصرية العامة للكتاب عام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الخوارزمي في المناقب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وذكره الصدوق هكذا يا صفراء يا بيضاء لا تغريني غري غيري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المجلي بحار الأنوار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أبي الحديد الرسالة بهذا الشكل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كنت أشركتك في أمانتي، وجعلتك شعاري وبطانتي، ولم يكن في أهلي رجل أوثق منك في نفسي لمواساتي ومؤازرتي وأداء الأمانة إلىّ فلما رأيت الزمان على ابن عمك قد كلب والعدو قد حرب، وأمانة الناس قد خزيت، وهذه الأمة قد فتكت وشغرت قلبت لابن عمك ظهر المجن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167/16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الرسالة الإمام محمد عبده كما هي في شرح ابن أبي الحديد مع اختلاف في كلمة فتكت فذكر بدلاً عنها كلمة فنكت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صارت ماجنة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نهج البلاغة بشرح محمد عبده 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ذكره محمد عبده مع بعض الاضافات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صبحي الصالح في الصفحة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وذكره الشريف الرضي في نهج البلاغة،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وجاء في نهج البلاغة للشريف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السيف أبقى عدداً، وأكثر ولداً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 للمعجم المفهرس لألفاظ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الشريف الرضي كلام أمير المؤمنين بهذا الشكل عضوا على النواجذ فإنه أنبي للسيوف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أورد الخطبة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وأوردها محمد عبده في صفحة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أنها في عمرو 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وأورد الشريف الرضي هذا الكلام بهذا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تلقين طلحة، فإنك إن تلقه تجده كالثور عاقصاً قرنه يركب الصعب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المذلول، ولكن ألق الزبير فإنه البن عريكة،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عرفتني بالحجاز وأنكرتني بالعراق فما علا مما 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ونقلها الشريف الرضي بشكل آخر؛ كنتم جُند المرأة وأتباع البهيمة رغا فأجبتم وعقر فهربتم أخلاقكم دِقاق وعهدكم شقاق ودينكم نفاق، وماؤكم زُعاق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ابن النديم على ذكر السياسة والإمامة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حاجي خليفة في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البغدادي في هدية العارفين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ولم يأت على ذكر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الزركلي فقد أورد اسم الكتاب عند ترجمته لابن قتيبة لكنه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وللعلماء نظر في نسبته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بروكلمان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كتاب الإمامة والسياسة المنسوب إلى ابن قتيبة فتوجد مخطوطاته في برلين المتحف البريطاني، بشاور بنكيبور بوهار مكتبة جامعة لندن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جرجي زيدان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آداب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بجزئين طبع عدة طبعات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واعتمدنا النسخة المطبوعة في مصر سنة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والسياسة،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الجزء الأول صفحة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نهج البلاغة للسيد عبد الزهراء الخطيب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كحالة عمر رضاء معجم المؤلفين،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 اعتمدنا النسخة المطبوعة في بيروت عام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الناشر دار صادر ودار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محمد عبده نقلًا عن الشريف الرضي الخطبة بهذه الصيغة؛ أما والله لقد كنتُ أكره أن تكون قريش قتلى تحت بطون الكواكب أدركت وتري من بني عبد مناف وأفلتتني أعيان أعيان بني جُمع، ولقد اتلعوا أعناقهم إلى أمر لم يكونوا أهله، فوقعوا دونه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نهج البلاغة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المحاسن والمساوىء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وقد ذكر الشريف الرضي الخطبة بشكل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الملحق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المحاسن والمساوىء، 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وقد أورد الشريف الرضي الخطبة مع اختلاف طفيف في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الملحق، 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 صفحة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المحاسن والمساوىء للبيهقي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الكتاب أكثر من ترجم للمؤلف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البغدادي بعنوان مقالات المسلمين وجميع اختلافاتهم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677/1</w:t>
      </w:r>
      <w:r>
        <w:rPr>
          <w:rFonts w:ascii="Amiri" w:hAnsi="Amiri" w:eastAsia="Amiri" w:cs="Amiri"/>
          <w:color w:val="111111"/>
          <w:sz w:val="28"/>
          <w:sz w:val="28"/>
          <w:szCs w:val="28"/>
          <w:rtl w:val="true"/>
          <w:lang w:bidi="ar-SA"/>
        </w:rPr>
        <w:t>، وذكره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الأعلام، </w:t>
      </w:r>
      <w:r>
        <w:rPr>
          <w:rFonts w:eastAsia="Amiri" w:cs="Amiri" w:ascii="Amiri" w:hAnsi="Amiri"/>
          <w:color w:val="111111"/>
          <w:sz w:val="28"/>
          <w:szCs w:val="28"/>
          <w:lang w:bidi="ar-SA"/>
        </w:rPr>
        <w:t>263/4</w:t>
      </w:r>
      <w:r>
        <w:rPr>
          <w:rFonts w:ascii="Amiri" w:hAnsi="Amiri" w:eastAsia="Amiri" w:cs="Amiri"/>
          <w:color w:val="111111"/>
          <w:sz w:val="28"/>
          <w:sz w:val="28"/>
          <w:szCs w:val="28"/>
          <w:rtl w:val="true"/>
          <w:lang w:bidi="ar-SA"/>
        </w:rPr>
        <w:t xml:space="preserve">، اعتمدنا الطبعة الثانية، نشر مكتبة النهضة، 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 تحقيق محمد محي عبد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علي بن إسماعيل، مقالات الإسلاميين، واختلاف المصلين،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خير الدين، الاعلام،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حاجي خليفة في كشف الظنون، </w:t>
      </w:r>
      <w:r>
        <w:rPr>
          <w:rFonts w:eastAsia="Amiri" w:cs="Amiri" w:ascii="Amiri" w:hAnsi="Amiri"/>
          <w:color w:val="111111"/>
          <w:sz w:val="28"/>
          <w:szCs w:val="28"/>
          <w:lang w:bidi="ar-SA"/>
        </w:rPr>
        <w:t>514/1</w:t>
      </w:r>
      <w:r>
        <w:rPr>
          <w:rFonts w:ascii="Amiri" w:hAnsi="Amiri" w:eastAsia="Amiri" w:cs="Amiri"/>
          <w:color w:val="111111"/>
          <w:sz w:val="28"/>
          <w:sz w:val="28"/>
          <w:szCs w:val="28"/>
          <w:rtl w:val="true"/>
          <w:lang w:bidi="ar-SA"/>
        </w:rPr>
        <w:t xml:space="preserve">، وذكره كحالة في معجم المؤلفين، </w:t>
      </w:r>
      <w:r>
        <w:rPr>
          <w:rFonts w:eastAsia="Amiri" w:cs="Amiri" w:ascii="Amiri" w:hAnsi="Amiri"/>
          <w:color w:val="111111"/>
          <w:sz w:val="28"/>
          <w:szCs w:val="28"/>
          <w:lang w:bidi="ar-SA"/>
        </w:rPr>
        <w:t>169/2</w:t>
      </w:r>
      <w:r>
        <w:rPr>
          <w:rFonts w:ascii="Amiri" w:hAnsi="Amiri" w:eastAsia="Amiri" w:cs="Amiri"/>
          <w:color w:val="111111"/>
          <w:sz w:val="28"/>
          <w:sz w:val="28"/>
          <w:szCs w:val="28"/>
          <w:rtl w:val="true"/>
          <w:lang w:bidi="ar-SA"/>
        </w:rPr>
        <w:t xml:space="preserve">، اعتمدنا النسخة المصرية، مطبعة الوطن،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صححه محمد عبد القادر المازني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الأخلاق وتطهير الأعراق،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الشريف الرضي في الملحق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الأخلاق، ص</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والذي عابه على ذلك هو الخليفة عمر بن الخطاب عندما أراد أن يوصي من بعده كما جاء في الكامل؛ فإن ولي عثمان فرجل فيه لين، وإن ولي علي فقيه دعابه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المجلد الثاني،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الاعلام،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معجم المؤلفين،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689/1</w:t>
      </w:r>
      <w:r>
        <w:rPr>
          <w:rFonts w:ascii="Amiri" w:hAnsi="Amiri" w:eastAsia="Amiri" w:cs="Amiri"/>
          <w:color w:val="111111"/>
          <w:sz w:val="28"/>
          <w:sz w:val="28"/>
          <w:szCs w:val="28"/>
          <w:rtl w:val="true"/>
          <w:lang w:bidi="ar-SA"/>
        </w:rPr>
        <w:t xml:space="preserve">، اعتمدنا الطبعة المصرية،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 مكتبةالخانجي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الوزارة،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وذكر الشريف الرضي كلام أمير المؤمنين في مكانين الأول في صفحة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امرىء ما يحسنه والثاني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امرؤ لم يعرف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الملحق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ويذكر الشريف الرضي كلام أمير المؤمنين بهذا الشكل، الحلم غطاء ساتر، والعقل حسام قاطع فاستر خلل خلقك بحلمك، وقائل هداك بعقلك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الملحق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الوزارة،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وقد ذكر الشريف الرضي هذه الحكمة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على عدوك بالفضل فإنه أحلى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الظفرين،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الوزارة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الوزارة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وأورده الشريف الرضي بهذا الشكل، لا خير في معين مهين، ولا في صديق ظنين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الملحق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الوزارة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وأورده الشريف الرضي في نهج البلاغة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الوزارة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وقد أورد الشريف الرضي هذه الحكمة بهذا الشكل، والفرصة تمر مر السحاب فانتهزوا فرص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الملحق 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الوارة،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الشريف الرضي في فصل الجد الخطبة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الشكل فاحذروا الدنيا بإنها غدارة غرارة خدوع، مطية قنوع ملبسة نزوع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الملحق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حاجي خليفة في كشف الظنون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كل من ترجم للماوردي فهو من أشهر كتبه، اعتمدنا النسخة المطبوعة في إيران 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مكتب الإعلام الإسلامي وهي صورة من النسخة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محقق الكتاب محي هلال السرحان،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جزئين من كتاب الحاوي الكبير في الفقه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التي راجعتها مطبوعة عام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القاضي،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 xml:space="preserve">، وأورده الشريف الرضي بهذا الشكل، إن هذه القلوب نمل كما تمل الأبدان، فابتغوا لها طرائف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الملحق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القاضي،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النسائي في الخصائص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القاضي، </w:t>
      </w:r>
      <w:r>
        <w:rPr>
          <w:rFonts w:eastAsia="Amiri" w:cs="Amiri" w:ascii="Amiri" w:hAnsi="Amiri"/>
          <w:color w:val="111111"/>
          <w:sz w:val="28"/>
          <w:szCs w:val="28"/>
          <w:lang w:bidi="ar-SA"/>
        </w:rPr>
        <w:t>476/1</w:t>
      </w:r>
      <w:r>
        <w:rPr>
          <w:rFonts w:ascii="Amiri" w:hAnsi="Amiri" w:eastAsia="Amiri" w:cs="Amiri"/>
          <w:color w:val="111111"/>
          <w:sz w:val="28"/>
          <w:sz w:val="28"/>
          <w:szCs w:val="28"/>
          <w:rtl w:val="true"/>
          <w:lang w:bidi="ar-SA"/>
        </w:rPr>
        <w:t>، وقد أورده الشريف الرضي بهذا الشكل، قبل إن الحارث بن حوت أناء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أتداني أظن أصحاب الجمل كانوا على ضلالة،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إنك نظرت تحتك ولم تنظر فوقك فجرت، إنك لم تعرف الحق فتعرف أهله، ولم تعرف الباطل فتعرف من أناه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نهج البلاغة، ص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القاضي، </w:t>
      </w:r>
      <w:r>
        <w:rPr>
          <w:rFonts w:eastAsia="Amiri" w:cs="Amiri" w:ascii="Amiri" w:hAnsi="Amiri"/>
          <w:color w:val="111111"/>
          <w:sz w:val="28"/>
          <w:szCs w:val="28"/>
          <w:lang w:bidi="ar-SA"/>
        </w:rPr>
        <w:t>529/1</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القاضي، </w:t>
      </w:r>
      <w:r>
        <w:rPr>
          <w:rFonts w:eastAsia="Amiri" w:cs="Amiri" w:ascii="Amiri" w:hAnsi="Amiri"/>
          <w:color w:val="111111"/>
          <w:sz w:val="28"/>
          <w:szCs w:val="28"/>
          <w:lang w:bidi="ar-SA"/>
        </w:rPr>
        <w:t>611/1</w:t>
      </w:r>
      <w:r>
        <w:rPr>
          <w:rFonts w:ascii="Amiri" w:hAnsi="Amiri" w:eastAsia="Amiri" w:cs="Amiri"/>
          <w:color w:val="111111"/>
          <w:sz w:val="28"/>
          <w:sz w:val="28"/>
          <w:szCs w:val="28"/>
          <w:rtl w:val="true"/>
          <w:lang w:bidi="ar-SA"/>
        </w:rPr>
        <w:t xml:space="preserve">، وذكره المفيد في الارشاد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القاضي، </w:t>
      </w:r>
      <w:r>
        <w:rPr>
          <w:rFonts w:eastAsia="Amiri" w:cs="Amiri" w:ascii="Amiri" w:hAnsi="Amiri"/>
          <w:color w:val="111111"/>
          <w:sz w:val="28"/>
          <w:szCs w:val="28"/>
          <w:lang w:bidi="ar-SA"/>
        </w:rPr>
        <w:t>646/1</w:t>
      </w:r>
      <w:r>
        <w:rPr>
          <w:rFonts w:ascii="Amiri" w:hAnsi="Amiri" w:eastAsia="Amiri" w:cs="Amiri"/>
          <w:color w:val="111111"/>
          <w:sz w:val="28"/>
          <w:sz w:val="28"/>
          <w:szCs w:val="28"/>
          <w:rtl w:val="true"/>
          <w:lang w:bidi="ar-SA"/>
        </w:rPr>
        <w:t xml:space="preserve">، أورده ابن أبي الحديد في شرح نهج البلاغة،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طفيف فبدل اجتهد رأيي ذكر اجتهاد رأيي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القاضي،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أورد الشريف الرضي نص الرسالة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المرء قد يسره درك ما لم يكن ليفوته، ويسوءه فوت ما لم يكن ليدركه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نهج البلاغة، 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القاضي،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الحر العاملي في وسائل الشيعة إن أمير المؤمنين قال لرجل نز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عنا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يُضاف الخصم إلا ومعه خصمه،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157/18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القاضي،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القاضي، </w:t>
      </w:r>
      <w:r>
        <w:rPr>
          <w:rFonts w:eastAsia="Amiri" w:cs="Amiri" w:ascii="Amiri" w:hAnsi="Amiri"/>
          <w:color w:val="111111"/>
          <w:sz w:val="28"/>
          <w:szCs w:val="28"/>
          <w:lang w:bidi="ar-SA"/>
        </w:rPr>
        <w:t>387/2</w:t>
      </w:r>
      <w:r>
        <w:rPr>
          <w:rFonts w:ascii="Amiri" w:hAnsi="Amiri" w:eastAsia="Amiri" w:cs="Amiri"/>
          <w:color w:val="111111"/>
          <w:sz w:val="28"/>
          <w:sz w:val="28"/>
          <w:szCs w:val="28"/>
          <w:rtl w:val="true"/>
          <w:lang w:bidi="ar-SA"/>
        </w:rPr>
        <w:t xml:space="preserve">، وذكره المفيد في الارشاد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الأعلام،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معجم المؤلفين، </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الكتاب كل مَن ترجم لحياة المؤلف لأنه من أشهر كتبه، واعتمدنا النسخة المطبوعة في إيران 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الناشر مكتب الأعلام الإسلامي وهي صورة عن النسخة المصرية تصحيح محمد حامد فقي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الماوردي أيضاً في الأحكام السلطانية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 الطبري في تاريخ الأمم والملوك 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ذكره مع تغيير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وذكره الطبري مع تغيير في 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السلطانية، ص</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وذكره ابن الأثير في الكامل بهذا الشكل؛ وجد علي درعاً له عند نصراني فأقبل به إلى شريح، وجلس إلى جانبه، وقال لو كان</w:t>
      </w:r>
    </w:p>
    <w:p>
      <w:pPr>
        <w:pStyle w:val="BookText"/>
        <w:rPr/>
      </w:pPr>
      <w:r>
        <w:rPr>
          <w:rFonts w:ascii="Amiri" w:hAnsi="Amiri" w:eastAsia="Amiri" w:cs="Amiri"/>
          <w:color w:val="111111"/>
          <w:sz w:val="28"/>
          <w:sz w:val="28"/>
          <w:szCs w:val="28"/>
          <w:rtl w:val="true"/>
          <w:lang w:bidi="ar-SA"/>
        </w:rPr>
        <w:t>خصمي مسلماً لساويته،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النصراني ما هي إلا درعي ولم يكذب المؤمنين؟ فقال شريح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يضمك، فأخذ النصراني الدرع ومشى يسيراً ثم عاد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هذه أحكام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قد مني إلى قاضيه، وقاضيه يقضي عليه، ثم أسلم واعترف أن الدرع سقطت من علي عند مسيره إلى صفين ففرح علي بإسلامه، ووهب له الدرع وفرساً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ذكره النسائي في الخصائص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الأحكام السلطانية، ص</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وذكر الماوردي في الأحكام السلطانية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أما الطبري فينقل الحادثة بصورة أخرى، فيذكر ولما أراد عمر وضع الديوان قال له علي وعبد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أبدأ بعم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الأقرب فالأقرب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الطبري تاريخ الأمم والملوك المجلد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الأعلام،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حامد الغزالي في كتابه نصيحة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المسبوك في نصائح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اعتمدنا نسختين الأولى طبعت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 وزارة التعليم العالي في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الأعلام،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حاجي خليفة في كشف الظنون، </w:t>
      </w: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آخر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التبر المسبوك في نصائح الملوك، وذكره البغدادي في هدية العارفين،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اعتمدنا الأصل الفارسي، تصحيح جلال الدین همداني، والنسخة المعربة المطبوعة عام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المطبعة الخيرية المنشأة بجمالية مصر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نصيحة الملوك،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 المسبوك،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النسخة الفارسية ص</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وأورد الشريف الرضي كلام أمير المؤمنين بهذا الشكل الق دواتك، وأطل جلقة قلمك، وفرج بين السطور، وقرفط بين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أجدر بصباحة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الملحق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حجر في الإصابة في تمييز الصحابة،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الأعلام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w:t>
      </w:r>
      <w:r>
        <w:rPr>
          <w:rFonts w:eastAsia="Amiri" w:cs="Amiri" w:ascii="Amiri" w:hAnsi="Amiri"/>
          <w:color w:val="111111"/>
          <w:sz w:val="28"/>
          <w:szCs w:val="28"/>
          <w:lang w:bidi="ar-SA"/>
        </w:rPr>
        <w:t>96/12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حاجي خليفة في كشف الظنون </w:t>
      </w:r>
      <w:r>
        <w:rPr>
          <w:rFonts w:eastAsia="Amiri" w:cs="Amiri" w:ascii="Amiri" w:hAnsi="Amiri"/>
          <w:color w:val="111111"/>
          <w:sz w:val="28"/>
          <w:szCs w:val="28"/>
          <w:lang w:bidi="ar-SA"/>
        </w:rPr>
        <w:t>984/2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راجعنا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الخيرية في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984/2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العاملي في أعيان الشيعة، </w:t>
      </w:r>
      <w:r>
        <w:rPr>
          <w:rFonts w:eastAsia="Amiri" w:cs="Amiri" w:ascii="Amiri" w:hAnsi="Amiri"/>
          <w:color w:val="111111"/>
          <w:sz w:val="28"/>
          <w:szCs w:val="28"/>
          <w:lang w:bidi="ar-SA"/>
        </w:rPr>
        <w:t>552/1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تغيير طفيف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الشريف الرضي هذه الوصية على الصفحة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الشريف الرضي على الصفحة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النسائي في الخصائص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الشريف الرضي 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الشكل؛ وليكن أحب الأمور إليك أوسطها في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الملحق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الشريف الرضي،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والأناة توأمان ينتجهما علو الهمة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الملحق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الملحق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ذكرهري شهري في ميزان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الشريف الرضي،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الشريف الرضي بهذا الشكل الصبر يناضل الحدثان، والجزع من أعوان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الأمدي في 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الملحق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مواعظه المشهورة ذكرها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الملحق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الشريف الرضي بهذا الشكل؛ قيمة كل أمرىء ما يحسنه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الملحقص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الشريف الرضي بهذه الصورة؛ ما أهمني ذنب أمهلت بعد حتى أصلي ركعتين، وأسال الله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الملحق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أكثرها الشريف الرضي في النهج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الشريف الرضي جميع تلك الكلمات في أماكن متفرقة من النهج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حاجي خليفة في كشف الظنون ص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 xml:space="preserve">، وذكره البغدادي في إيضاح المكنون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راجعنا نسخة حجرية كاتبه محمد علي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بتاريخ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المالك في تدبير الممالك،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الأعلام،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وفخر الدين عيسى بن إبراهيم، هو عامل السلطان المغولي على الموصل هيوار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الإسلامية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الزركلي في الاعلام، </w:t>
      </w:r>
      <w:r>
        <w:rPr>
          <w:rFonts w:eastAsia="Amiri" w:cs="Amiri" w:ascii="Amiri" w:hAnsi="Amiri"/>
          <w:color w:val="111111"/>
          <w:sz w:val="28"/>
          <w:szCs w:val="28"/>
          <w:lang w:bidi="ar-SA"/>
        </w:rPr>
        <w:t>284/6</w:t>
      </w:r>
      <w:r>
        <w:rPr>
          <w:rFonts w:ascii="Amiri" w:hAnsi="Amiri" w:eastAsia="Amiri" w:cs="Amiri"/>
          <w:color w:val="111111"/>
          <w:sz w:val="28"/>
          <w:sz w:val="28"/>
          <w:szCs w:val="28"/>
          <w:rtl w:val="true"/>
          <w:lang w:bidi="ar-SA"/>
        </w:rPr>
        <w:t xml:space="preserve">، وكحالة، في معجم المؤلفين </w:t>
      </w: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راجعنا النسخة المصرية المطبوعة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في المطبعة الرحمانية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الطقطقي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الفخري في الأداب السلطانية،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أعيان الشيعة، </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المالكي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الأعلام،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معجم المؤلفين،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كحالة في معجم المؤلفين،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اعتمدنا النسخة المصرية بتعريف محمد رشيد رضا طبع المكتبة التجارية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بالتفصيل ابن خلكان في وفيات الأعيان </w:t>
      </w: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من 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الكليني في الأصول من الكافي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الشريف الرضي؛ سيأتي على الناس زمان عضوض، يعض الموسر فيه على ما في يديه، ولم يُؤمر بذلك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تنهد فيه الأشرار، وتسذل الأخيار ويبايع المضطرون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الملحق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الأعلام، </w:t>
      </w:r>
      <w:r>
        <w:rPr>
          <w:rFonts w:eastAsia="Amiri" w:cs="Amiri" w:ascii="Amiri" w:hAnsi="Amiri"/>
          <w:color w:val="111111"/>
          <w:sz w:val="28"/>
          <w:szCs w:val="28"/>
          <w:lang w:bidi="ar-SA"/>
        </w:rPr>
        <w:t>299/4</w:t>
      </w:r>
      <w:r>
        <w:rPr>
          <w:rFonts w:ascii="Amiri" w:hAnsi="Amiri" w:eastAsia="Amiri" w:cs="Amiri"/>
          <w:color w:val="111111"/>
          <w:sz w:val="28"/>
          <w:sz w:val="28"/>
          <w:szCs w:val="28"/>
          <w:rtl w:val="true"/>
          <w:lang w:bidi="ar-SA"/>
        </w:rPr>
        <w:t>، وكحالة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معجم المؤلفين،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أمين، إيضاح المكنون في الذيل على كشف الظنون عن أسامي الكتب والفنون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 مؤلفه حسن بن علي بن هُذيل ربما أخطأ فذكر الكنية مكان الاسم، اعتمدنا الطبعة الثانية سنة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مصادر نهج البلاغة وأسانيده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الأعلام،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باشا، في إيضاح المكنون في الذيل على كشف الظنون </w:t>
      </w:r>
      <w:r>
        <w:rPr>
          <w:rFonts w:eastAsia="Amiri" w:cs="Amiri" w:ascii="Amiri" w:hAnsi="Amiri"/>
          <w:color w:val="111111"/>
          <w:sz w:val="28"/>
          <w:szCs w:val="28"/>
          <w:lang w:bidi="ar-SA"/>
        </w:rPr>
        <w:t>170/1</w:t>
      </w:r>
      <w:r>
        <w:rPr>
          <w:rFonts w:ascii="Amiri" w:hAnsi="Amiri" w:eastAsia="Amiri" w:cs="Amiri"/>
          <w:color w:val="111111"/>
          <w:sz w:val="28"/>
          <w:sz w:val="28"/>
          <w:szCs w:val="28"/>
          <w:rtl w:val="true"/>
          <w:lang w:bidi="ar-SA"/>
        </w:rPr>
        <w:t xml:space="preserve">، وذكره كحالة في معجم المؤلفين </w:t>
      </w:r>
      <w:r>
        <w:rPr>
          <w:rFonts w:eastAsia="Amiri" w:cs="Amiri" w:ascii="Amiri" w:hAnsi="Amiri"/>
          <w:color w:val="111111"/>
          <w:sz w:val="28"/>
          <w:szCs w:val="28"/>
          <w:lang w:bidi="ar-SA"/>
        </w:rPr>
        <w:t>43/11</w:t>
      </w:r>
      <w:r>
        <w:rPr>
          <w:rFonts w:ascii="Amiri" w:hAnsi="Amiri" w:eastAsia="Amiri" w:cs="Amiri"/>
          <w:color w:val="111111"/>
          <w:sz w:val="28"/>
          <w:sz w:val="28"/>
          <w:szCs w:val="28"/>
          <w:rtl w:val="true"/>
          <w:lang w:bidi="ar-SA"/>
        </w:rPr>
        <w:t xml:space="preserve">، النسخة التي تمت مراجعتها في جزئين من منشورات منارة الأعلام في العراق، سنة الطبع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خلدون في المقدمة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بدائع السلك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السلك في طباع الملك،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389/2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432/2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483/2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أعيان الشيعة،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العاملي في أعيان الشيعة،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وكحالة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معجم المؤلفين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راجعنا نسخة قديمة طبع عام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مظفر الدين شاه هو الملك الخامس من سلالة قاجار في إيران في عهد وقعت ثورة الدستور فأقر النظام الدستوري في عام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الباحث</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9198_141518"/>
      <w:bookmarkStart w:id="154" w:name="pg9198_141518"/>
      <w:bookmarkEnd w:id="154"/>
    </w:p>
    <w:p>
      <w:pPr>
        <w:pStyle w:val="Heading2"/>
        <w:numPr>
          <w:ilvl w:val="1"/>
          <w:numId w:val="1"/>
        </w:numPr>
        <w:rPr/>
      </w:pPr>
      <w:bookmarkStart w:id="155" w:name="pg9198_141518"/>
      <w:bookmarkStart w:id="156" w:name="__RefHeading___Toc3935325_2870459653"/>
      <w:bookmarkStart w:id="157" w:name="_Toc51"/>
      <w:bookmarkEnd w:id="155"/>
      <w:bookmarkEnd w:id="156"/>
      <w:r>
        <w:rPr>
          <w:rtl w:val="true"/>
        </w:rPr>
        <w:t xml:space="preserve">لماذا ألف الشريف </w:t>
      </w:r>
      <w:r>
        <w:rPr>
          <w:rtl w:val="true"/>
        </w:rPr>
        <w:t>«</w:t>
      </w:r>
      <w:r>
        <w:rPr>
          <w:rtl w:val="true"/>
        </w:rPr>
        <w:t>نهج البلاغة</w:t>
      </w:r>
      <w:r>
        <w:rPr>
          <w:rtl w:val="true"/>
        </w:rPr>
        <w:t>»</w:t>
      </w:r>
      <w:r>
        <w:rPr>
          <w:rtl w:val="true"/>
        </w:rPr>
        <w:t>؟</w:t>
      </w:r>
      <w:bookmarkEnd w:id="157"/>
    </w:p>
    <w:p>
      <w:pPr>
        <w:pStyle w:val="Heading3"/>
        <w:numPr>
          <w:ilvl w:val="2"/>
          <w:numId w:val="1"/>
        </w:numPr>
        <w:rPr/>
      </w:pPr>
      <w:bookmarkStart w:id="158" w:name="__RefHeading___Toc3935327_2870459653"/>
      <w:bookmarkStart w:id="159" w:name="_Toc52"/>
      <w:bookmarkEnd w:id="158"/>
      <w:r>
        <w:rPr>
          <w:rtl w:val="true"/>
        </w:rPr>
        <w:t>الشيخ جعفر المهاجر</w:t>
      </w:r>
      <w:bookmarkEnd w:id="15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هو تقرير عن 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 مؤلفه أو مصنفه أين وكيف المخرج من ضيق الأزمة إلى فسحة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أو كيف على مستوى التأمل والتفكير والمعرفة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أي توظيفه وإعماله، هو مهمة أن يترسّموا خطاه كيما يفوزوا بما فاز ويشاركوه سعادة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سعادة ولا نجاح بغير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الكاتب في نهاية الأمر إلا دليل 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 خُبر ابن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ويحاول أن يُعدي الناس بالشفاء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القول إن الشفاء يمكن أن يتم كما المرضى عن طريق العدوى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والكتاب عندما ينجح، فيذيع وينتشر ويُطلب، فذلك يتضمن تقريراً آخر أوسع وأشمل، يقول أن الأزمة إياها لم تكن منحصرة بالكاتب، بل يشعر بها أو يعاني منها جمهور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المشروع الذي يقدمه أو يعرضه الكاتب في كتابه قد صادق محله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فحينها يطلب الجمهور الكتاب، فإنما يسعى في الحقيقة وراء الوعد الذي يقدمه على مستوى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ذانك هما المبدآن اللذان نتسلح بهما ونحن نواجه الاشكالية التي طرحناها في عنوان البحث سؤالاً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ألف الشريف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والسؤال من بعد يولّد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بنا، ونحن في هذه الفاتحة، أن نذكر وأن نتذاكر في مغزى أن خُطب وكلمات أمير المؤمنين عليه السلام قد جُمعت قبل الشريف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لم تحظ بما حظي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اشتهار وذيوع وصيت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أننا لا نعرف لها اليوم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يذكر أحد من قدماء المؤلفين، ممن ذكر تلك المجاميع، أنه رأى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أنها لم تحظً حتى بجزء يسير مما حظي به مجموع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أمر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 الإمام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فعله الشريف فعله غيره سواء بسواء من حيث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فاز مجموع الشريف بالاشتهار والذيوع دون غيره؟</w:t>
      </w:r>
    </w:p>
    <w:p>
      <w:pPr>
        <w:pStyle w:val="BookText"/>
        <w:rPr/>
      </w:pPr>
      <w:r>
        <w:rPr>
          <w:rFonts w:ascii="Amiri" w:hAnsi="Amiri" w:eastAsia="Amiri" w:cs="Amiri"/>
          <w:color w:val="111111"/>
          <w:sz w:val="28"/>
          <w:sz w:val="28"/>
          <w:szCs w:val="28"/>
          <w:rtl w:val="true"/>
          <w:lang w:bidi="ar-SA"/>
        </w:rPr>
        <w:t>حظ؟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فالكتب كالبشر لها أيضاً حظوظها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كتاب جيد لا ينال ما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كتاب يتنكر له أهل زمانه، ثم يصبح محط الأنظار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والعكس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لكنني أعتقد أن الحظ هنا، ليس إلا تعبيراً غامضاً عن شروط موضوعية لا ندركها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فنلجأ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تفسير للمجهول 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هرب من التفسير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ويعتمد تفسير المجهول بالمعلوم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الأرجح أن التفسير الصحيح يكمن في الزمان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نعلم علم اليقين أن عالم القيم والأفكار وما هو عند الناس أولى بالاعتبار، وقدرتهم على استيعاب الأفكار وتقويمها كل ذلك هو عالم متغير متحرك، فرب نظام فكري أو عملي يكون غير موضع اهتمام أو غير صالح أو غير مقبول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يغدو في زمان آخر البلسم الشافي والدواء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القيم أي معيار الناس للنظم، يتبدل من زمان إلى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تبدلاً مقوداً بالتحدي الذي يواجهونه، وبكيفية فهمهم لها أي للنُظم وله أي للتحدي، ومدى التناغم والتناسب بين النظم والتحدي، </w:t>
      </w:r>
    </w:p>
    <w:p>
      <w:pPr>
        <w:pStyle w:val="BookText"/>
        <w:rPr/>
      </w:pPr>
      <w:r>
        <w:rPr>
          <w:rFonts w:ascii="Amiri" w:hAnsi="Amiri" w:eastAsia="Amiri" w:cs="Amiri"/>
          <w:color w:val="111111"/>
          <w:sz w:val="28"/>
          <w:sz w:val="28"/>
          <w:szCs w:val="28"/>
          <w:rtl w:val="true"/>
          <w:lang w:bidi="ar-SA"/>
        </w:rPr>
        <w:t>أخلاقياً، أو فكرياً، أو سياسياً، حتى الرسالات وتطورها يخضع لهذه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الشريف أتم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نهاية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المتعالم عليه بين أهل الدراسات الحضارية والتاريخية الإسلامية المحدثين، خصوصاً الغربيين منهم، أنه في هذا الأوان كانت الحضارة الإسلامية تنحدر بسرعة انحدارها الذي لم يتوقف بعد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بلغت الأوج في القرن الذي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رأينا أن هذا الحكم مبتسر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يصدر عن استيعاب كامل ولا شبه كامل للمعطيات التاريخية والحضارية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مراء في أنه كانت هناك حركة في اتجاه الانحدار والهبوط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لم تكن شاملة بحيث يصح القول أن الحضارة الإسلامية كلها كانت تتهاوى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كانت تلك الحركة الانحدارية محصورة في الحضارة الرسمية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المؤسسات الرسمية والفكر الرسمي وتشعباتهما وتفرعاتهما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الخلافة ومؤسساتها قد هانت وخبا وهجها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يعد من سبب للحفاظ على خلقها البالي سوی أنه لم يكن عنها 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الخلافة مفهوم الشرعية الوحيد الرسمي الذي أنجبته التجربة 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العالم الإسلامي المترامي الأطراف حبيس تلك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قدم صينية ممنوع عليها النمو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الفكر الرسمي بمدارسه الأساسية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معتزلة وأشعرية وأهل حديث، فلم يعُد في وضع يسمح له بأن يقدم للجماهير الكسيحة ما يساعدها على حل مشكلاتها المزمنة، وهي التي خاضت ضد بعضها البعض معارك شرسة، كان فيها قمع واضطهاد، كثيراً ما كانت السلطة تأخذ جانب فريق منها ضد الآخر، ومعلوم أنه عندما تخرج المعارك الفكرية عن هدفها وموضوعها ونهجها وتغدو أداة سلطوية بيد أهل السياسة، فإنها وأهلها تفقد معناها عند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بكلمة، كان الانحدار محصوراً في القوالب الرسمية للحضارة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القوالب قد استنفدت الدفعة الأولى التي أنتجتها النهضة الإسلامية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نجماً خابياً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لكنه خامد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ضوء فيه ولا حرارة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المقابل، وخارج الإطار الرسمي وهامشه الثقافي، كانت هناك حالة مخاض 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الكثير من سمات إعادة الإنتاج الحضارة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تتجاوز أزمات المؤسسات 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مادتها وميدانها الجمهور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 المؤرخين يفشلون في قراءتها لأنهم عموماً، ما يزالون أسارى المهج السلطوي في كتابة التاريخ، ذلك المنهج الأعور، الذي لا يرى ولا يسجل إلا </w:t>
      </w:r>
    </w:p>
    <w:p>
      <w:pPr>
        <w:pStyle w:val="BookText"/>
        <w:rPr/>
      </w:pPr>
      <w:r>
        <w:rPr>
          <w:rFonts w:ascii="Amiri" w:hAnsi="Amiri" w:eastAsia="Amiri" w:cs="Amiri"/>
          <w:color w:val="111111"/>
          <w:sz w:val="28"/>
          <w:sz w:val="28"/>
          <w:szCs w:val="28"/>
          <w:rtl w:val="true"/>
          <w:lang w:bidi="ar-SA"/>
        </w:rPr>
        <w:t>السلطة وأعمالها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متجاهلاً كل ماله علاقة بالجمهور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حركة سكانية، وتيارات 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يمكننا أن نلتمس مظاهر حالة الولادة أو إعادة الإنتاج هذه في مظاهر كثيرة، بعضها صحي، يندرج في إعادة تجديد الإسلام ومنها مرضي فيه شيء من ملامح وسمات الولادة والتجديد، ولكنها ضلّت الطريق إلى الهدف وأبز ظاهرتين من الباب الثاني التصوف والحركة القرمطية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التصوف، ونحن نتكلم عنه هنا بوصفه حركة شعبية انبعثت في ذلك الزمان واتخذت شكل منظمات 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مشروع إنتاج ثقافة بديلة عن الثقافة الرسمية المتهالكة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نظراً لتركيبته الفكرية ونموذجه السلوكي، لم يكن قادراً على تقديم أكثر من جُرعة مخدرة، تترك النفوس عامرة بالرضى، في حين أن معركتها الحقيقية هي في الجانب الآخر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الملاحظة تفسر لنا لماذا وقف أئمة أهل البيت عليهم السلام موقفاً صارماً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ذلك التصوف بكل بساطة هرباً من 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رأينا من الخلفاء العباسيين مَن نصره وأيده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ولنتصور وقع المنظر على الجماهير وهي ترى خليفة المسلمين يتلقى الخرقة من الشيخ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قدوة سلوكية بالغة الوقع كان المنظر يقدمه للجماهير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بالتحليل الحقيقي نرى أن رأس السلطة وحامي الثقافة الرسمية، كان يدفع الناس في الاتجاه الذي يشغلهم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غاية الدهاء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القرمطية، فقد كانت حركة اعتراضية فجة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 بين الأعراب في العراق وشبه الجزيرة، انطلاقاً من بيئة شيعية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منذ أيامها الأولى لم تحقق الاتصال بمراكز القيادة الشيعية الأصيلة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أفلتت من عقالها وتحولت إلى حركة نهب وتدمير ودائماً كان الفصال التشيع عن قيادته الفكرية منطوياً على تهديد بالغ، والحقيقة أن الناس في العراق والشام وشبه الجزيرة قد عانوا الكثير من غارات القرامطة المدمرة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كانت الحركة القرمطية، رغم ما حملته من تعبير رفضاً بالغاً للمؤسسات الرسمية، أشبه بثورة غضب عارمة، دمرت البيت وقتلت وشردت بعض أهليه وهي التي خرجت تحت شعار حمايتهم ممن يحيطون بهم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المظهر الصحي والأساسي لحالة الولادة تلك، والذي يُعتبر بحق تجديداً للإسلام، وفي اتجاه إعادة إنتاج حضارة بديلة، ينحصر في الانتشار الواسع للتشيع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الإنتشار </w:t>
      </w:r>
    </w:p>
    <w:p>
      <w:pPr>
        <w:pStyle w:val="BookText"/>
        <w:rPr/>
      </w:pPr>
      <w:r>
        <w:rPr>
          <w:rFonts w:ascii="Amiri" w:hAnsi="Amiri" w:eastAsia="Amiri" w:cs="Amiri"/>
          <w:color w:val="111111"/>
          <w:sz w:val="28"/>
          <w:sz w:val="28"/>
          <w:szCs w:val="28"/>
          <w:rtl w:val="true"/>
          <w:lang w:bidi="ar-SA"/>
        </w:rPr>
        <w:t>الذي يعود الفضل فيه للتخطيط البارع والعمل الدائب والهادىء والحكيم الذي قاده ورعى خُطاه على التوالي الأئمة من أهل البيت عليهم السلام، ابتداء من 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واحد من أعظم وأعجب الانجازات نجح في اختراق كافة السدود والانحرافات، بقوة الفكر وبالتنظيم البارع والشامل لرعاية المؤمنين في كافة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النصف الثاني من القرن الرابع حين كانت الحضارة الإسلامية الرسمية قد بدأت تنحدر بسرعة عن الذروة التي غدت وراءها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التشيع الإمامي يصعد بسرعة 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فقاعة تحررت من الثقل الذي كان يكتمها في الأمّاق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غدا في الشام والعراق وشبه الجزيرة وبعض إيران وما وراء النهر هوية أوسع الجماهير وأملها في غد 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وانتشرت المراكز العلمية الشيعية من شمال إيران حتى غرب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بخارى إلى نيشابور إلى قم والري إلى بغداد فحلب فطرابلس، كانت هناك حركة فكرية عارمة، انداخت كل منها في دائرتها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 أحياناً شكلاً سياسياً كما في حلب وطرابلس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ونشدد هنا على التجربة السياسية القصيرة والمجيدة التي حققتها طرابلس بقيادة أمرائها الفقهاء والمتنورين بني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تجربة متقدمة بكافة المعايير لم يُنسج على منوالها إلا بعد ما يزيد على العشرة قرون بقيام الجمهورية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الأوان وتحت ظل حالة الولادة الجديدة، ومن أحد أهم المراكز الفكرية الشيعية،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الشريف على الناس بكتاب قديم جديد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انتشر بين الناس بسرعة انتشار النار في 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وبسرعة أيضاً غدا أحد أشهر الكتب في المكتبة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أشهرها وأوسعها انتشاراً على الاطلاق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الصورة الحية المركزة للعصر وأهله وتياراته وقد اختصرنا فيها بسطور معدودات ماحقّه أن يكتب بمئات الصفحات ليس من العسير علينا أن نكتشف سر ذلك الذيوع والانتشار لهذا المجموع بالذات لكلمات أمير المؤمنين عليه السلام وخطبه ورسائله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كتاب صادف لحظته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اللحظة التي وصلت فيها الأزمة إلى أقصى ما يكون فكرياً وسياسياً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 سقوط حضارة مستهلكة وإعادة إنتاج حضارة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فكر التقى مع أزمة مجتمعه في منتصف الطريق، فزوّده بصورة للإنسان الجديد القادم، ومنح المشروع الوليد هدفاً سامياً يتجه إليه ويعمل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وغني عن البيان، أن صورة الإنسان، أعني وظيفته الحضارية </w:t>
      </w:r>
    </w:p>
    <w:p>
      <w:pPr>
        <w:pStyle w:val="BookText"/>
        <w:rPr/>
      </w:pPr>
      <w:r>
        <w:rPr>
          <w:rFonts w:ascii="Amiri" w:hAnsi="Amiri" w:eastAsia="Amiri" w:cs="Amiri"/>
          <w:color w:val="111111"/>
          <w:sz w:val="28"/>
          <w:sz w:val="28"/>
          <w:szCs w:val="28"/>
          <w:rtl w:val="true"/>
          <w:lang w:bidi="ar-SA"/>
        </w:rPr>
        <w:t>وحقوقه، هي في رأس ما يميز حضارة عن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أن الشريف سمي مجموعه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أنه أعطى الصياغة الفنية المحل الأول فيه، فإن من المؤكد أن الكتاب بنفسه، وبصرف النظر عن وجهة نظر الشريف، كان نهجاً لما هو أكثر بكثير من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تكن الكلمة القوية الجميلة مفتاحه إلى قلوب الناس وسبيله إلى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بالذات، سر نهج البلاغة؟</w:t>
      </w:r>
    </w:p>
    <w:p>
      <w:pPr>
        <w:pStyle w:val="BookText"/>
        <w:rPr/>
      </w:pPr>
      <w:r>
        <w:rPr>
          <w:rFonts w:ascii="Amiri" w:hAnsi="Amiri" w:eastAsia="Amiri" w:cs="Amiri"/>
          <w:color w:val="111111"/>
          <w:sz w:val="28"/>
          <w:sz w:val="28"/>
          <w:szCs w:val="28"/>
          <w:rtl w:val="true"/>
          <w:lang w:bidi="ar-SA"/>
        </w:rPr>
        <w:t>لا يمكننا، طبعاً، ونحن نقلب وجوه الرأي في سر ذلك الذيوع الهائل للكتاب، أن نُغفل السحر الخاص لكلام علي عليه السلام فارس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الناس دائماً يتعلقون بالكلام الجميل، الذي يعبر تعبيراً قوياً وقريباً إلى الكمال عن مكنون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ذلك التعلق قريب جداً من موقع سر الإنسان نفسه الذي نعرف جميعاً أنه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الكلمة، مهما تكن قوية جميلة هي في نهاية الأمر وعاء العبرة فيها أوعته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كانت وعاء فارغاً نزين به خزانة حافظتنا ونتمتع باستعادتها وترديدها، لكن علاقتنا بها تقف عند هذه الدرجة، وما كان لها أن تأخذ موقعاً، كالذي نعرفه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قدمت لنا، بالإضافة إلى قوتها وجمالها، شيئاً ذا علاقة أشد وأمتن بما يشغل نفوسنا من تطلعات وأحلام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القارىء الحصيف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لواجد فيه مادة إنسانية فريدة في ثرائها وتقدمها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إنسانية بمعنى أن موضوعها الإنسان بوصفه ساعياً إلى الكمال الشخصي، وبوصفه عضواً في كتاب صيغة اجتماعية لها عليه وله عليها، وبوصفه طرفاً أو موضوعاً لحالة سياسية، يتأثر بها ويؤثر فيها، وعليه أن يتفاعل معها التفاعل الملائم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بنسبة تحقيقها للغايات والمبادىء والحقوق المشروعة للإنسان، فينصرها أو يحاربها، يؤيدها أو يعارضها، يقبلها أو يرفضها، حسب الدرجة المطلوبة أو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للقاعدة المؤسسة في المأثور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منكم باطلاً فليغيره بيده أو بقلبه أو بلسانه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وبالمقابل وبنفس الدرجة من الصحة والمشروعية من رأى منكم حقاً فليثبته بيده أو بلسانه أو بقلبه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مشكلات الحرية والعدالة وقيمة الإنسان كإنسان، بصرف النظر عن أي اعتبار آخر، وبكافة معانيها، تأخذ حيزاً واضحاً جداً من الهموم التي يطرحها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فخلال </w:t>
      </w:r>
    </w:p>
    <w:p>
      <w:pPr>
        <w:pStyle w:val="BookText"/>
        <w:rPr/>
      </w:pPr>
      <w:r>
        <w:rPr>
          <w:rFonts w:ascii="Amiri" w:hAnsi="Amiri" w:eastAsia="Amiri" w:cs="Amiri"/>
          <w:color w:val="111111"/>
          <w:sz w:val="28"/>
          <w:sz w:val="28"/>
          <w:szCs w:val="28"/>
          <w:rtl w:val="true"/>
          <w:lang w:bidi="ar-SA"/>
        </w:rPr>
        <w:t>التحليلات التي يقدمها الإمام للأداء السياسي في الفترة السابقة على عهده، وأيضاً خلال المبادىء التي سار عليها في فترة حكمه القصيرة والمضطربة والوصايا التي حمّلها لعماله، وخصوصاً وصيته لصاحبه مالك الأشتر خلال ذلك كله يقدم الإمام مادة سياسية متقدمة جداً، بل ما تزال في أوج تقدمها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أعتقد أن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مستودعة في نصين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وصية الإمام لابنه الحسن عليهما السلام التي يطرح فيها تصوّره للسبيل الأمثل لسعي الإنسان للكمال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ووصيته المشار إليها أعلاه لمالك، التي يطرح فيها تصوره للسبيل الأمثل لسعي الإنسان إلى الكمال الاجتماعي، عبر نهج سياسي شامل وغني عن البيان أن الغايتين تتقاطعان عند مسألة كرامة الإنسان وتكريمه وتصور الإمام بشقيه يُكمل التصور القرآني للمسألة نفسها، من حيث أن التصور القرآني يطرح التكريم الإلهي للإنسان عبر إعداده وتسخير الأشياء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الإمام يطرح تكريم الإنسان للإنسان، تكريمه لنفسه عبر سعيه إلى الكمال، وتكريمه لأخيه بتحقيق العدل ونفي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بمجمله المضمون العميق للحرية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حرية حقيقية لإنسان يُلصقه أدنى ما فيه بالأرض ويكبحه عن التسامي، ثم إن الكلام عن الحرية الشخصية في مجتمع غير عادل هو حديث خرافة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والعدل عند الإمام ثنائي العلم وعبء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ما أخذ الله على العلماء أن لا يقارّوا على كظة ظالم ولا سعب،مظلوم، لألقيت حبلها على 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ليس في كل ما أعرفه من فكر الإنسان مثل هذا الربط الصلب والمباشر بين المعرفة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فكر علوي حصراً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المبادىء، وتفصيلاتها كثيرة، ونحن لم نُكم منها إلا بالعناوين، هي ما أعطت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الحضور الهائل عند الناس، ومن المجتمع أن يتأمل المرء الطلعة في ذلك التعاطي الغني بين علي ونهجه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منهما مدين للآخر بحضوره؟ وهل علي حاضر بالنهج؟ أم النهج حاضر بعلي؟ والجواب القاطع صعب إن لم يكن مستحيلاً، لكن من المريح أن نهرب إلى التشبيه، فنقول مثلًا، إن النافذة التي تُنير الغرفة مدينة في فعلها إلى الشمس المضيئة في الخارج، لكن الشمس ما كانت ذات معنى ولا فعل بالنسبة لمن داخل الغرفة لولا النافذة التي </w:t>
      </w:r>
    </w:p>
    <w:p>
      <w:pPr>
        <w:pStyle w:val="BookText"/>
        <w:rPr/>
      </w:pPr>
      <w:r>
        <w:rPr>
          <w:rFonts w:ascii="IRNazanin" w:hAnsi="IRNazanin" w:eastAsia="IRNazanin"/>
          <w:color w:val="111111"/>
          <w:sz w:val="28"/>
          <w:sz w:val="28"/>
          <w:szCs w:val="28"/>
          <w:rtl w:val="true"/>
          <w:lang w:bidi="fa-IR"/>
        </w:rPr>
        <w:t>تسمح للنور بالنفاذ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على المجتمع الإسلامي أن يمر بتجارب قاسية قبل أن يصبح مؤهلاً لاستيعاب ما تعني بالنسبة له المبادىء التي أتى بها الإمام وجمعها الشريف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عليه، قبل كل شيء أن يتحرر من آثار التضليل الفكري والتشويه الوجداني الذي ارتكبته بحقه السلطة، ابتداء من معاوية، الذي فعل كل ما بوسعه ولقد كان بوسعه الكثير، لكي يهندس الثورة المضادة لكل ما أسسه رسول الله صلوات الله عليه وآله ولكل ما سار عليه الهداة المهديون من خلفائه، وفي هذا السبيل أسس مساراً فكرياً ونهجاً أخلاقياً أنسب له ولحكمه، وأنسب لكل ذوي الأطماع السلطوية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على المجتمع الإسلامي نفسه أن يمر بتجارب سياسية، وأن ينضج بنار الألم، وحقاً لم يبخل عليه حكامه بذلك الدواء الناجع والمر، خصوصاً في القرآن الذي وُلد فيه الشريف وعاش والذي تميز بسيطرة العناصر العسكرية المغامرة الشرهة على الصورة السياسية لدار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وراحت تعيث في البلاد والعباد فساداً متوسلة بكل ما تحت يدها للوصول والاحتفاظ بالسلطة، فمن صراعات عسكرية فيما بينها، إلى إثارة الفتن المذهبية بين المسلمين وكان على الناس في كل مكان أن يدفعوا الثمن الباهظ من حياتهم ورزقهم واستقرار أمورهم، وكل ذلك معروف مشهور عند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ذلك الجو الملتبس الحافل بالاحتمالات، طرح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ذلك أشبه بالتقاء مادتين كيميائيتين نشيطتين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عليهما لكي تبدآ التفاعل إلا أن تلتقيا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والكتاب، ومنذ تلك اللحظة بدأت حالة جديدة عنوانها أن الإنسان المسلم قد وجد صورته كما يجب أن تكون وكما عليه أن يسعى لأن تكون بالقياس إلى ما هو كائن فعلاً، ولقد قدمنا قبل قليل أن صورة الإنسان أعني قيمته وحقوقه وواجباته هي في رأس ما يميز صيغة اجتماعية عما سواها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الأخير الذي تطرحه إشكالية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هل فعل الشريف مافعل، حين انكبّ على جمع خطب الإمام وكلماته ورسائله عن استهداف ووعي على تداعيات عمله وتأثيراته المطلوبة، مما أشرنا إليه أم لا؟ والجواب يتوقف على المفهوم الذي نعتمده لكلمة وعي، فمن المعلوم أن وعي الإنسان على الحدث وهو في داخله يختلف تماماً ونوعياً عن وعي المحلل الذي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فيما بعد ويدرس الحدث نفسه، الإنسان في داخل الحدث يستجيب له بوعي عجيب وغامض، وفي درجة الاستجابة، الاستجابة وليس الوعي، يمتاز كبار القادة عما سواهم من الناس، ولا شك أن الشريف، وهو الإنسان الذي جمع الصفات الغر، وعاش في قلب الحالة السياسية والفكرية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مؤهلًا للاستجابة الملائمة وعلى كل حال فإنه قد فعل وفعله دليل ساطع على أنه استجاب الاستجابة الملائمة</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9198_141528"/>
      <w:bookmarkStart w:id="161" w:name="pg9198_141528"/>
      <w:bookmarkEnd w:id="161"/>
    </w:p>
    <w:p>
      <w:pPr>
        <w:pStyle w:val="Heading2"/>
        <w:numPr>
          <w:ilvl w:val="1"/>
          <w:numId w:val="1"/>
        </w:numPr>
        <w:rPr/>
      </w:pPr>
      <w:bookmarkStart w:id="162" w:name="pg9198_141528"/>
      <w:bookmarkStart w:id="163" w:name="__RefHeading___Toc3935329_2870459653"/>
      <w:bookmarkStart w:id="164" w:name="_Toc53"/>
      <w:bookmarkEnd w:id="162"/>
      <w:bookmarkEnd w:id="163"/>
      <w:r>
        <w:rPr>
          <w:rtl w:val="true"/>
        </w:rPr>
        <w:t>المنهج التربوي للامام علي نموذج التربية الاسلامية</w:t>
      </w:r>
      <w:bookmarkEnd w:id="164"/>
    </w:p>
    <w:p>
      <w:pPr>
        <w:pStyle w:val="Heading3"/>
        <w:numPr>
          <w:ilvl w:val="2"/>
          <w:numId w:val="1"/>
        </w:numPr>
        <w:rPr/>
      </w:pPr>
      <w:bookmarkStart w:id="165" w:name="__RefHeading___Toc3935331_2870459653"/>
      <w:bookmarkStart w:id="166" w:name="_Toc54"/>
      <w:bookmarkEnd w:id="165"/>
      <w:r>
        <w:rPr>
          <w:rtl w:val="true"/>
        </w:rPr>
        <w:t>الدكتور</w:t>
      </w:r>
      <w:r>
        <w:rPr>
          <w:rtl w:val="true"/>
        </w:rPr>
        <w:t xml:space="preserve">: </w:t>
      </w:r>
      <w:r>
        <w:rPr>
          <w:rtl w:val="true"/>
        </w:rPr>
        <w:t>محمد كاظم مكي</w:t>
      </w:r>
      <w:bookmarkEnd w:id="16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والتربية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يلتقي خاصة أهل الفكر وعامة أهل الثقافة في كل زمان ومكان عند تقدير المزايا الفكرية للإمام علي فيصفونه بأنه بحر علم، ومحيط معرفة لا يحاط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وستستمر الأبحاث، مهما تعمقت واتسعت تتناول مواضيع معارفه دون أن تستنفدها،</w:t>
      </w:r>
    </w:p>
    <w:p>
      <w:pPr>
        <w:pStyle w:val="BookText"/>
        <w:rPr/>
      </w:pPr>
      <w:r>
        <w:rPr>
          <w:rFonts w:ascii="Amiri" w:hAnsi="Amiri" w:eastAsia="Amiri" w:cs="Amiri"/>
          <w:color w:val="111111"/>
          <w:sz w:val="28"/>
          <w:sz w:val="28"/>
          <w:szCs w:val="28"/>
          <w:rtl w:val="true"/>
          <w:lang w:bidi="ar-SA"/>
        </w:rPr>
        <w:t>وسيظل تراثه جديداً متجدداً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ظهرت في الناس علوم حديثة، وجدت لها في تراث الإمام جذوراً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يكون إنسان كالإمام علي مربياً،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إماماً قائداً،</w:t>
      </w:r>
    </w:p>
    <w:p>
      <w:pPr>
        <w:pStyle w:val="BookText"/>
        <w:rPr/>
      </w:pPr>
      <w:r>
        <w:rPr>
          <w:rFonts w:ascii="Amiri" w:hAnsi="Amiri" w:eastAsia="Amiri" w:cs="Amiri"/>
          <w:color w:val="111111"/>
          <w:sz w:val="28"/>
          <w:sz w:val="28"/>
          <w:szCs w:val="28"/>
          <w:rtl w:val="true"/>
          <w:lang w:bidi="ar-SA"/>
        </w:rPr>
        <w:t>وكان وريثاً لقائد عظيم، لرسول صاحب رسالة،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الرسالة للبشر تربية، والقيادة تربية، والإمامة تربية، وخلافة نبي الإسلام، تربية عظيمة خطيرة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هل كان الإمام علي صاحب منهج تربوي؟</w:t>
      </w:r>
    </w:p>
    <w:p>
      <w:pPr>
        <w:pStyle w:val="BookText"/>
        <w:rPr/>
      </w:pPr>
      <w:r>
        <w:rPr>
          <w:rFonts w:ascii="Amiri" w:hAnsi="Amiri" w:eastAsia="Amiri" w:cs="Amiri"/>
          <w:color w:val="111111"/>
          <w:sz w:val="28"/>
          <w:sz w:val="28"/>
          <w:szCs w:val="28"/>
          <w:rtl w:val="true"/>
          <w:lang w:bidi="ar-SA"/>
        </w:rPr>
        <w:t>وما معنى المنهج لغة واصطلاحاً، وما معنى المنهج التربوي؟</w:t>
      </w:r>
    </w:p>
    <w:p>
      <w:pPr>
        <w:pStyle w:val="BookText"/>
        <w:rPr/>
      </w:pPr>
      <w:r>
        <w:rPr>
          <w:rFonts w:ascii="Amiri" w:hAnsi="Amiri" w:eastAsia="Amiri" w:cs="Amiri"/>
          <w:color w:val="111111"/>
          <w:sz w:val="28"/>
          <w:sz w:val="28"/>
          <w:szCs w:val="28"/>
          <w:rtl w:val="true"/>
          <w:lang w:bidi="ar-SA"/>
        </w:rPr>
        <w:t>وما هي عناصر هذا المنهج، وبنيته ومحتواه، وما هي خصائصه؟</w:t>
      </w:r>
    </w:p>
    <w:p>
      <w:pPr>
        <w:pStyle w:val="BookText"/>
        <w:rPr/>
      </w:pPr>
      <w:r>
        <w:rPr>
          <w:rFonts w:ascii="Amiri" w:hAnsi="Amiri" w:eastAsia="Amiri" w:cs="Amiri"/>
          <w:color w:val="111111"/>
          <w:sz w:val="28"/>
          <w:sz w:val="28"/>
          <w:szCs w:val="28"/>
          <w:rtl w:val="true"/>
          <w:lang w:bidi="ar-SA"/>
        </w:rPr>
        <w:t>المنهج من نَهج، وطريقٌ نهج أي بيِّن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ومنهج يعني الطريق، والمنهاج كالمنهج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حديث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ترككم على طريق ناهجة أي واضحة، بينة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والمنهج العلمي هو الطريق الذي نعتمده للوصول إلى الحقيقة وهو نظام متكامل ينظر بمنظار الشمول والإحاطة بموضوع اختصاصه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ديكارت </w:t>
      </w:r>
      <w:r>
        <w:rPr>
          <w:rFonts w:eastAsia="Times New Roman" w:cs="Times New Roman" w:ascii="Times New Roman" w:hAnsi="Times New Roman"/>
          <w:color w:val="111111"/>
          <w:sz w:val="28"/>
          <w:szCs w:val="28"/>
          <w:lang w:val="en-US" w:bidi="en-US"/>
        </w:rPr>
        <w:t>Descartes</w:t>
      </w:r>
      <w:r>
        <w:rPr>
          <w:rFonts w:ascii="Amiri" w:hAnsi="Amiri" w:eastAsia="Amiri" w:cs="Amiri"/>
          <w:color w:val="111111"/>
          <w:sz w:val="28"/>
          <w:sz w:val="28"/>
          <w:szCs w:val="28"/>
          <w:rtl w:val="true"/>
          <w:lang w:bidi="ar-SA"/>
        </w:rPr>
        <w:t>، المنهج هو الطريق الذي يجب أن يعتمده كل منا ليفكر ويبحث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مجموعة الوسائل المعدة لتوجيه الفكر نحو نتيجة معينة، إنه يتضمن أبداً الاتجاه نحو غاية وهدف، بل إن المنهج هو طريقة إجراء عمل ما وفق مبادىء، وبحسب نظام، لتحقيق هدف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المنهج التربوي فيعني المذهب التربوي أو النظام التربوي الذي ينتجه فرد معين أو يعتمده مجتمع معين ويبتني هذا المذهب على أسس فكرية ومبادى واضحة ومتناسقة منطقياً لتخدم قيماً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المنهج، بنية، ومكونات، وعناصر أي محتوى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يعتمد طرقاً عامة ووسائل خاصة لتنفيذه وتحقيقه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ظهرت المناهج التربوية مع الفلسفات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اليونانية والهندية والصينية والرومانية، ومع الأديان الكتابية كاليهودية والمسيحية والإسلام، كما ظهرت مع الفلسفة الحديثة، والفكر المعاصر، واعتمد كل شعب أو مجتمع أو دولة متقدمة كانت أو نامية أو متخلفة، أنظمة تربوية تستند إليها عملية التربية والتعليم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تحمل المناهج التربوية طابع الأديان وأسماءها، والفلسفات ومجتمعاتها، فهي تحمل أيضاً أسماء واضعيها ومبتدعيها كالإمام علي، والإمام الكاظم وابن سحنون، والقابسي </w:t>
      </w:r>
    </w:p>
    <w:p>
      <w:pPr>
        <w:pStyle w:val="BookText"/>
        <w:rPr/>
      </w:pPr>
      <w:r>
        <w:rPr>
          <w:rFonts w:ascii="Amiri" w:hAnsi="Amiri" w:eastAsia="Amiri" w:cs="Amiri"/>
          <w:color w:val="111111"/>
          <w:sz w:val="28"/>
          <w:sz w:val="28"/>
          <w:szCs w:val="28"/>
          <w:rtl w:val="true"/>
          <w:lang w:bidi="ar-SA"/>
        </w:rPr>
        <w:t xml:space="preserve">والغزالي وابن جماعة والشهيد الثاني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روسو </w:t>
      </w:r>
      <w:r>
        <w:rPr>
          <w:rFonts w:eastAsia="Times New Roman" w:cs="Times New Roman" w:ascii="Times New Roman" w:hAnsi="Times New Roman"/>
          <w:color w:val="111111"/>
          <w:sz w:val="28"/>
          <w:szCs w:val="28"/>
          <w:lang w:val="en-US" w:bidi="en-US"/>
        </w:rPr>
        <w:t>Rousseau</w:t>
      </w:r>
      <w:r>
        <w:rPr>
          <w:rFonts w:ascii="Amiri" w:hAnsi="Amiri" w:eastAsia="Amiri" w:cs="Amiri"/>
          <w:color w:val="111111"/>
          <w:sz w:val="28"/>
          <w:sz w:val="28"/>
          <w:szCs w:val="28"/>
          <w:rtl w:val="true"/>
          <w:lang w:bidi="ar-SA"/>
        </w:rPr>
        <w:t xml:space="preserve">، وبالدوين، </w:t>
      </w:r>
      <w:r>
        <w:rPr>
          <w:rFonts w:eastAsia="Times New Roman" w:cs="Times New Roman" w:ascii="Times New Roman" w:hAnsi="Times New Roman"/>
          <w:color w:val="111111"/>
          <w:sz w:val="28"/>
          <w:szCs w:val="28"/>
          <w:lang w:val="en-US" w:bidi="en-US"/>
        </w:rPr>
        <w:t>Baldwin</w:t>
      </w:r>
      <w:r>
        <w:rPr>
          <w:rFonts w:ascii="Amiri" w:hAnsi="Amiri" w:eastAsia="Amiri" w:cs="Amiri"/>
          <w:color w:val="111111"/>
          <w:sz w:val="28"/>
          <w:sz w:val="28"/>
          <w:szCs w:val="28"/>
          <w:rtl w:val="true"/>
          <w:lang w:bidi="ar-SA"/>
        </w:rPr>
        <w:t xml:space="preserve">، ومونتسوري </w:t>
      </w:r>
      <w:r>
        <w:rPr>
          <w:rFonts w:eastAsia="Times New Roman" w:cs="Times New Roman" w:ascii="Times New Roman" w:hAnsi="Times New Roman"/>
          <w:color w:val="111111"/>
          <w:sz w:val="28"/>
          <w:szCs w:val="28"/>
          <w:lang w:val="en-US" w:bidi="en-US"/>
        </w:rPr>
        <w:t>Montessori</w:t>
      </w:r>
      <w:r>
        <w:rPr>
          <w:rFonts w:ascii="Amiri" w:hAnsi="Amiri" w:eastAsia="Amiri" w:cs="Amiri"/>
          <w:color w:val="111111"/>
          <w:sz w:val="28"/>
          <w:sz w:val="28"/>
          <w:szCs w:val="28"/>
          <w:rtl w:val="true"/>
          <w:lang w:bidi="ar-SA"/>
        </w:rPr>
        <w:t xml:space="preserve">، وفرينه </w:t>
      </w:r>
      <w:r>
        <w:rPr>
          <w:rFonts w:eastAsia="Times New Roman" w:cs="Times New Roman" w:ascii="Times New Roman" w:hAnsi="Times New Roman"/>
          <w:color w:val="111111"/>
          <w:sz w:val="28"/>
          <w:szCs w:val="28"/>
          <w:lang w:val="en-US" w:bidi="en-US"/>
        </w:rPr>
        <w:t>Freine</w:t>
      </w:r>
      <w:r>
        <w:rPr>
          <w:rFonts w:ascii="Amiri" w:hAnsi="Amiri" w:eastAsia="Amiri" w:cs="Amiri"/>
          <w:color w:val="111111"/>
          <w:sz w:val="28"/>
          <w:sz w:val="28"/>
          <w:szCs w:val="28"/>
          <w:rtl w:val="true"/>
          <w:lang w:bidi="ar-SA"/>
        </w:rPr>
        <w:t xml:space="preserve">، وبينه </w:t>
      </w:r>
      <w:r>
        <w:rPr>
          <w:rFonts w:eastAsia="Times New Roman" w:cs="Times New Roman" w:ascii="Times New Roman" w:hAnsi="Times New Roman"/>
          <w:color w:val="111111"/>
          <w:sz w:val="28"/>
          <w:szCs w:val="28"/>
          <w:lang w:val="en-US" w:bidi="en-US"/>
        </w:rPr>
        <w:t>Binet</w:t>
      </w:r>
      <w:r>
        <w:rPr>
          <w:rFonts w:ascii="IRNazanin" w:hAnsi="IRNazanin" w:eastAsia="IRNazanin"/>
          <w:color w:val="111111"/>
          <w:sz w:val="28"/>
          <w:sz w:val="28"/>
          <w:szCs w:val="28"/>
          <w:rtl w:val="true"/>
          <w:lang w:bidi="fa-IR"/>
        </w:rPr>
        <w:t xml:space="preserve">، وادلر </w:t>
      </w:r>
      <w:r>
        <w:rPr>
          <w:rFonts w:eastAsia="Times New Roman" w:cs="Times New Roman" w:ascii="Times New Roman" w:hAnsi="Times New Roman"/>
          <w:color w:val="111111"/>
          <w:sz w:val="28"/>
          <w:szCs w:val="28"/>
          <w:lang w:val="en-US" w:bidi="en-US"/>
        </w:rPr>
        <w:t>Adler</w:t>
      </w:r>
      <w:r>
        <w:rPr>
          <w:rFonts w:ascii="Amiri" w:hAnsi="Amiri" w:eastAsia="Amiri" w:cs="Amiri"/>
          <w:color w:val="111111"/>
          <w:sz w:val="28"/>
          <w:sz w:val="28"/>
          <w:szCs w:val="28"/>
          <w:rtl w:val="true"/>
          <w:lang w:bidi="ar-SA"/>
        </w:rPr>
        <w:t xml:space="preserve">، وبياجه </w:t>
      </w:r>
      <w:r>
        <w:rPr>
          <w:rFonts w:eastAsia="Times New Roman" w:cs="Times New Roman" w:ascii="Times New Roman" w:hAnsi="Times New Roman"/>
          <w:color w:val="111111"/>
          <w:sz w:val="28"/>
          <w:szCs w:val="28"/>
          <w:lang w:val="en-US" w:bidi="en-US"/>
        </w:rPr>
        <w:t>Piaget</w:t>
      </w:r>
      <w:r>
        <w:rPr>
          <w:rFonts w:ascii="IRNazanin" w:hAnsi="IRNazanin" w:eastAsia="IRNazanin"/>
          <w:color w:val="111111"/>
          <w:sz w:val="28"/>
          <w:sz w:val="28"/>
          <w:szCs w:val="28"/>
          <w:rtl w:val="true"/>
          <w:lang w:bidi="fa-IR"/>
        </w:rPr>
        <w:t xml:space="preserve">، ولو برو </w:t>
      </w:r>
      <w:r>
        <w:rPr>
          <w:rFonts w:eastAsia="Times New Roman" w:cs="Times New Roman" w:ascii="Times New Roman" w:hAnsi="Times New Roman"/>
          <w:color w:val="111111"/>
          <w:sz w:val="28"/>
          <w:szCs w:val="28"/>
          <w:lang w:val="en-US" w:bidi="en-US"/>
        </w:rPr>
        <w:t>Lobro</w:t>
      </w:r>
      <w:r>
        <w:rPr>
          <w:rFonts w:ascii="IRNazanin" w:hAnsi="IRNazanin" w:eastAsia="IRNazanin"/>
          <w:color w:val="111111"/>
          <w:sz w:val="28"/>
          <w:sz w:val="28"/>
          <w:szCs w:val="28"/>
          <w:rtl w:val="true"/>
          <w:lang w:bidi="fa-IR"/>
        </w:rPr>
        <w:t xml:space="preserve">، وروجرز </w:t>
      </w:r>
      <w:r>
        <w:rPr>
          <w:rFonts w:eastAsia="Times New Roman" w:cs="Times New Roman" w:ascii="Times New Roman" w:hAnsi="Times New Roman"/>
          <w:color w:val="111111"/>
          <w:sz w:val="28"/>
          <w:szCs w:val="28"/>
          <w:lang w:val="en-US" w:bidi="en-US"/>
        </w:rPr>
        <w:t>Rogers</w:t>
      </w:r>
      <w:r>
        <w:rPr>
          <w:rFonts w:ascii="Amiri" w:hAnsi="Amiri" w:eastAsia="Amiri" w:cs="Amiri"/>
          <w:color w:val="111111"/>
          <w:sz w:val="28"/>
          <w:sz w:val="28"/>
          <w:szCs w:val="28"/>
          <w:rtl w:val="true"/>
          <w:lang w:bidi="ar-SA"/>
        </w:rPr>
        <w:t xml:space="preserve">، في الغرب الحديث والمعاصر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شئنا أن نعرِّف المنهج التربوي للإمام علي فلا بد من تبينّ ينابيعه التي أملت بنيته ومكوناته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الفكر التربوى عند الامام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للفكر التربوي عند الإمام علي مصادر وينابيع أمدته بمضامينه وأهدافه ووسائله، فما هي هذه الينابيع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تربيته في أحضان النبي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الإنسان المولود في حضن الكعبة بيت الله العتيق النابت في دوحة قريش من أسرة أقدامها في أعماق الفقر، وسلوكها في سدة الشرف فتح عينيه وفي اليوم الأول من دنياه على رجل يغشى بيت أبي طالب كمن يدخل بيته إنه الرجل المؤهل للنبوة، محمد بن عبد الله، يخاطب فاطمة بنت أسد، أم علي، وقد ولدت الرضيع علياً،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اجعلي مهده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فراشي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محمد يطهِّر علياً في وقت غسله ويوجره اللبن عند شربه، ويحرك مهده عند نومه ويناغيه في يقظته، ويطوف به في جبال مكة وشعابها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أصاب قريشاً قحط شديد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لعمّيه حمزة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أن نحمل ثقل أبي طالب في هذا الظرف العصيب، عندها قدموا إلى بيت أبي طالب وطلبوه أن يدفع إليهم أولاده ليكفوه مؤونة أمرهم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ارتكوا عقيلاً وخذوا 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أوجز الإمام علي خلاصة تربيته في حجر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وضعني في حجره وأنا ولد يضمني إلى صدره، ويكنفني إلى فراشه، ويمسني جسده، ويشمني عرفه، وكان يمضع الشيء ثم يلقمنيه، وما وجد لي كذبة في قول، ولا خطلة في فعل، ولقد كنت أتبعه اتباع الفصيل إثر أمه، يرفع لي كل يوم في أخلاقه علماً، ويأمرني بالاقتداء به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نشأته في أحضان الرسالة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قدّر لعلي، بفعل حياته في بيت محمد، أن يكون أول صبي تكتحل عيناه بمرأى الإسلام في مهده فيقبل على الدين الجديد بعفويته، ويكون أول من أسلم من الصبيان، وثاني من آمن بالنبي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صلّى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وأول من أسلم علي وأول من صلى في الكعبة خلف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وأخو رسول الله، وأنا الصديق الأكبر، لا يقولها إلا كاذب آمنت قبل الناس سبع سنين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ثقة الرسول به كبيرة فأولاه مهام عديدة، وخلّفه في المدينة في بعض مغازيه حين خرج إلى تبوك ليتولى الصلاة في غيابه في المسجد، ورفع له الراية يوم خيبر وأرسله إلى قضاء اليمن، وحمله على كتفيه ليحطم أصنام الكعبة، وأرسل معه كتاب البراءة إلى أهل مكة،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ترضى أن تكون مني بمنزلة هارون من موسى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شارك علي في محن الرسول كلها صابراً معه على اضطهاد قريش محتسباً خلال ثلاث وعشرين سنة، يكافح دونه، ويجالد دونه في قمع الكافرين، ويجاهد، ويقيه بنفسه في المواقف الصعبة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ولجهاده قال فيه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يستقم الإسلام إلا بسيفه وبمال خديجة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ولعلمه قال فيه لنبي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باب علمي وهديي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تخرج علي من مدرسة محمد، وبقي نصيراً لاستاذها العظيم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نخبة المجاهدين في سبيل الإسلام، وطالباً رضع العلم من سيرة الرسول، وكان علمه من ينبوع الإسلام يرتوي ومن معارف محمد ينهل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الكريم، ينبوع الفكر التربوي عند الإمام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الإسلام في القرآن والقرآن هو الإسلام نفسه، ولقد نهل علي من هذا النبع الزاخر مبكراً، فاستفاد منه إيمانه، واستفاد منه علمه، واستفاد منه نهجه التربوي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علي بالقرآن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القرآن والقرآن معه، ولن يفترقا حتى يردا عليّ الحوض</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علي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بكتاب الله، فإنه الحبل المتين والنور المبين، والصراط المستقيم، والشفاء النافع، والري الناقع، والعصمة للمتمسك، والنجاة للمتعلق، لا يعوج فيقوم، ولا يزيغ فيستعتب، ولا يخلق على كثرة الرد أو الترداد من قال به صدق ومن عمل به لحق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في القرآن الكريم أيضاً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جعله الله رياً لعطش العلماء، وربيعاً لقلوب الفقهاء، ومحاج لطرق الصلحاء، ودواء ليس بعده دواء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المضامين التربوية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علاقته بالقرآن استفاد الإمام من كل معاني التربية في هذا الكتاب السماوي المقدس، والذي تضمن كل مبادىء التربية في خطوطها العريضة وفي تفاصيلها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حدد القرآن قيم الحياة البشرية، وحدد الهدف من خلق الإنسان في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لخصت الآيتان الكريمتان التاليتان هذا الهدف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أنها خلقناكم عبثاً وأنكم إلينا لا ترجعون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العبادة هي هدف الحياة، والعبادة هي الطاعة، وطاعة الله طريق السعادة، وهل أفضل سلوكاً من طاعة الخالق والسير على هديه أنت في مأمن إذا سرت على هدى العارف الرازق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 الأنبياء من آدم إلى محمد يحملون رسالات السماء إلى البشر ليوصلوهم إلى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يريد صياغة الإنسان ويمنحه هدفه وغايته، والهدف الذي يريد أن يوصل الإنسان إليه هو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صلاتي ونسكي ومحياي ومماتي 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 الله هو المربي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 خلق الإنسان من علق، اقرأ وربك الأكرم، الذي علم بالقلم، علم الإنسان ما لم يعلم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والأنبياء هم المربون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الله الكون بتصرف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ما في السموات وما في الأرض جميعاً منه، إن في ذلك لآيات لقوم يتفكرون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القرآن التعارف بين الشعوب أساساً ومبدأ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وربط القرآن العبادة وهى هدف الحياة بطاعة الوالدين قيمة وموقعاً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الأبناء ورثة وقرة أعين واعتبر الأسرة نواة المجتمع وسعادة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 من أزواجنا وذريتنا قرة أعين واجعلنا للمتقين إماماً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 لسلوك الإنسان طريقاً وسطاً، ودعا إلى العفو والتسامح والاعراض عن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وفضل القرآن العلم والمعرفة، ودعا إلى التزود بالعلوم، لأنه لا يستوي الذين يعلمون والذين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ربي زدني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الناس إلى عدم الاسراف في الأكل وفي الشرب، والاعتدال في المشي، 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لقد رسم القرآن الخطوط العريضة لتربية الإنسان والتي توضحت وتفصلت بالحديث الشريف كما نلاحظه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النبوي، ينبوع تربوي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تمثلت خطة الإسلام التربوية على أرض الواقع، وفي حياة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خلال سنَّة الرسول، والتي حفظت في حديثه، ولعل أبرز ميزة للتوجه التربوي النبوي هو العطف على الطفولة والدعوة لفرح الأطفال، ولفت النظر إلى الاهتمام بشؤون هذه المرحلة من حياة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فالنبي يخاطب الآباء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تدعون يوم القيامة بأسمائكم وأسماء آبائكم فحسنوا أسماء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الرسول أن للولد على الوالد حقوقاً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يعلمه الكتابة والسباحة والرماية وأن لا يرزقه إلا طيباً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ويشدد الرسول على تربية الأولاد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يؤدب أحدكم ولده خير له من أن يتصدق بنصف صاع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وأكرموا أولادكم وأحسنوا أدبهم يغفر 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ويخاطب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لعن الله والدين حملا ولدهما على عقوقهما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وأحبوا الصبيان وارحموهم، وإذا وعدتموهم أعطوهم، فإنهم لا يرون إلا أنكم ترزقون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والكذب فإنه يسوء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أعان ولده على بره بالإحسان إليه، والتآلف له وتعليمه وتأديبه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اعدلوا بين أولادكم كما تحبون أن يعدلوا بينكم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واستمر في الدعوة، دعوة الأهل إلى تفريح الأولاد والرحمة بهم بأقواله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فرّح ابنه فكأنها أعتق رقبة، ومن أقر عين ابن فكأنما بكى من خشية الله، وليس منا من لم يرحم صغيرنا، ولم يوقر كبيرنا أحبوا الصبيان وارحموهم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الرسول لفت إلى وجوب الفصل في المضاجع بين الصبي والصبي، والصبية والصبية، عندما يبلغون سبع سنوات من العمر فأكثر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التعليم كان الإطار الأساسي للتعامل مع الفرد، حيث اعتبر الرسول أن مهمة الإسلام هي للتعليم والتربية قائلاً  بالتعليم أرسلت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هذه المصادر أخذ الإمام علي مضامين منهجه التربوي، فما هي بنية هذا المنهج وهيكليته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المنهج التربوى عند الامام علي ومكوناته وعناصره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الينابيع الإسلامية أخذ الإمام علي أصول منهجه التربوي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بنظرته الشمولية للكون والإنسان لم يغفل من حياة الفرد مرحلة، بل تطلع إلى الإنسان من مرحلة ما قبل المهد إلى مرحلة ما بعد اللحد، وكذلك فعل نبي الإسلام، وكذلك فعل الإمام علي ربيب الإسلام، وربيب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نظر الإمام علي في منهجه التربوي على مستويين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مستوى التربية المقصودة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ومستوى التربية غير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هما هذان المستويان وما هو مضمون منهجه التربوي على كل مستوى؟</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التربية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التربية الهادفة التي يرعاها البيت والأهل والمدرسة وتمتد من مرحلة ما قبل الولادة إلى مرحلة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وتتمثل مرحلة ماقبل الولادة باختيار الزوجة الصالحة، وقد قال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وتزويج الحمقاء فإن صحبتها بلاء وولدها ضياع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يرضع أولادكم فإن الولد يشب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في المضمون </w:t>
      </w:r>
    </w:p>
    <w:p>
      <w:p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توقوا على أولادكم من لبن البغي والمجنونة، فإن اللبن بعدي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مرحلة ما قبل الولادة تبدأ مرحلة الطفولة الأولى وتمتد من الولادة إلى نهاية السنة الأولى وأول شيء بعد الولادة التسمية، فقد قال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الولد على الوالد أن يحسن اسمه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انتظرت الإنسانية حتى سنة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صدر اعلان جنيف بحقوق الطفل، والتي أقرها الإعلان العالمي لحقوق الإنسان، حيث جاء في المبدأ الثالث منه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أن يكون للطفل منذ ولادته الحق في أن يعرف باسم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التسمية ومعها تكون الرضاعة، حيث يرشد الإمام علي إلى ضرورة لبن الأم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لبن يرضع به الصبي أعظم بركة من لبن أمه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موضوع تأكيد من قبل الطب الحديث مع ما يوفره لبن الأم من تحقيق ارتباط الطفل بأمه نفسياً ومادياً وشعوره بالحنان في صدر أمه، وانعكاس ذلك على أمنه واطمئنانه وذهنه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ويتابع الإمام اهتمامه بمراحل الطفولة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يعرض نمو الطفل من النواحي الجسدية والذهنية، فقد راقب الإمام نمو الولد طولاً، ونمو أسنانه وذلك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 الصبي كل سنة أربعة أصابع بأصابع نفسه، ويثغر بسبع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أن الطفل ينمو لجهة الطول بنسبة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سنوياً، وتتكامل أسنانه في السابعة من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الإمام أن العطف والحنان ضروريان لنمو الولد، وذلك بالاحتضان والاهتمام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قبلة الولد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الوالد أن يحسن أدب ولده وأن يعامله باللين مع أنه لا بد من الضرب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الولد كالسماد للزرع، لكن العاقل يتعظ بالآداب والبهائم لا تتعظ إلا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من قصاص فلا بأس، على أن يكون خالياً من الأذى النفسي والجسدي إذ يقول للأهل بشأن أولادهم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ابلغوا معلمكم أن ضربكم فوق ثلاث ضربات في الأدب اقتص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وجوب العطف على الولد ومعاملته بالمحبة والحنان كان جزء من مبادىء إعلان حقوق الطفل العالمي حيث ورد في المبدأ السادس من هذا الإعلان بأن من حقوق هذا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يحظى قدر الإمكان بالمحبة والتفهم وأن ينمو تحت رعاية والديه في جو من الحنان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قال الإمام ملخصاً موقف العطف ومحدداً السن التي يمكن أن يعامل بها الولد في مناخ من الحنان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ولدك ريحانتك سبعاً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حدد الإمام المراحل من الطفولة والشباب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 ولدك سبعاً، وعلّمه سبعاً، وصاحبه سبعاً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يذكرنا بالمبدأ السابع من اعلان حقوق الطفل والذي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تتاح للطفل فرصته للترفيه عن نفسه باللعب والرياضة اللذين يجب أن يستهدفا نفس الغاية التي يرمي التعليم والتربية إلى بلوغهما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مرحلة الطفولة الثالثة طلب الإمام علي من الآباء أن يعلموا أبناءهم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قد طلب من الوالد أن يحسن اسم ولده، ويحسن أدبه، ثم طلب أيضاً رعاية الطفولة والولادة خارج نطاق العائلة لتبلغ الأيتام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وتعهد أهل اليتم وذوي الرقة في السن ممن لا حيلة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وتلتزم التربية عند الإمام عي في مرحلة الطفولة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بأداء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ويؤمر بالصلاة لتسع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وباحترام الوالد وتعلم القرآن وتعلم شعر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الإمام عند التربية الجنسية حيث يقول بضرورة التفريق بين الإخوة في المضاجع عندما يبلغون العاشرة من العمر، وقال أن الولد يحتلم لأربع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ويؤمن الإمام علي بأن التربية هي التطور، أو أنها متطورة، فلا يجوز أن نكره أولادنا على آدابنا لأنهم مخلوقون لزمان غير زماننا، وهو أي الإمام علي حين يخاطب ولده الحسن يقول في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الوالد الفان المقر للزمان المدبر العمر إلى المولود المؤمل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يكون الولد مرحلة متطورة بالنسبة لأهله، إنه مستقبل الحاضر المتراجع إلى الوراء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يمكن أن نسمي الإمام علي برائد التربية المتطورة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التربية غير المقصودة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التربية التي لا تشملها رعاية الأهل، بل رعاية الزمان والدهر، إنها تربية الإنسان بنفسه ولنفسه متأثراً ببيئته الاجتماعية والجغرافية المادية، إنها تربية البالغين والكبار، وتمتد من مرحلة البلوغ إلى مرحلة الممات وفيها يصح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 لا تعلمه الدهر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التربية تتناول شخصية الإنسان بجميع وجوهها الروحية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الأخلاقية والعقلية والاجتماعية والجسدية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الروحية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ما يتعلق بنماء الروح، وأول ما يجب تربيته في نظر الإمام علي في هذا المجال هي التقوى لأنها تتضمن معاني الورع في السلوك، والخوف من الله، فقد قال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موصياً ولده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أحب ما أنت آخذ به إلي من وصيتي تقوى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والتقى دليل الإيمان ومؤشر على وجوده فمن لا يؤمن بالله لا يخاف الله، لذلك طلب الإمام من ولده الحسن عمارة قلبه بذكر الله، والاعتصام بحبه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مصادر التقوى فأولها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مظاهر التقوى العبادات وأولها الصلاة حيث يقول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الصوم فهو عبادة تأديتها عيد ونهايتها عيد والصوم الصحيح هو صوم الأتقياء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الزكاة نتيجة التقوى، والجهاد لباس التقوى وهو باب من أبواب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ارتبط بالإيمان مزايا أخلاقية منها الصبر، وقد نصح الإمام علي المسلمين بالتربي على الصبر، ونعم الخلق التصبر في الحق ومن صبر ظفر، ولا بد للصبور من صفر، والصبر من الإيمان كالرأس من الجسد ولا خير في جسد لا رأس له ولا خير في إيمان لا صبر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الصبر رديف الحق في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بالحق 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أوصى الإمام بالعفاف لأنه زينة الفقر، وبالشكر لأنه زينة الغنى، لكنه أوصى بعدم الطمع لأنه رقّ مؤبد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تبقى التقوى مصدراً للتربية العقلية في نظر الإمام علي، فالعلم كما يقول يعمر بالإيمان، والتلازم بينهما قائم 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 الدين والدنيا عالم يستعمل علمه، وجاهل لا يستنكف أن يتعلم وإن أغنى الغنى العقل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الإمام في وصيته التربوية لتلميذه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خير من المال، العلم يحرسك وأنت تحرس المال العلم يزكو على الإنفاق والمال يزول مات خزان المال وهم أحياء والعلماء باقون ما بقي الدهر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أيضاً أساس التربية الاجتماعية، فقد أوصى الإمام المؤمنين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عباده وبلاده فإنكم مسؤولون حتى عن البقاع والبهائم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العلاقة بالآخرين عاملاً من عوامل تأديب الذات وتربيتها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كفاك أدباً اجتناب ما تكرهه من غيرك، وأحبب لغيرك ما تحب لنفسك، وأكره له ما تكرهه لها، ولا تظلم كما لا تحب أن تظلم وأحسن كما تحب أن يحسن إليك، واستقبح من نفسك ما تستقبحه من غيرك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الإمام إلى علاقات اجتماعية مبنية على الصدق لأن الصدق هو الإيمان، ولأن الكذب مجانب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حذر الإمام من ازدواجية الموقف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واجعلوا اللسان واحداً، وليخزن الرجل لسانه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يفصل الإمام بين التربية الاجتماعية والتربية السياسية فهو أول من قال بالديمقراطية وبأخذ رأي الأكثرية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والزموا السواد الأعظم فإن يد الله مع الجماعة وإياكم والفرقة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الجسدية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تتخذ شكل الاعتدال في الأكل، حيث قال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الأمثلة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تجلس على الطعام إلا وأنت جائع، ولا تقم إلا وأنت تشتهيه وجوّد المضغ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أساليب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يتضمن المنهج التربوي للإمام علي القواعد الأساسية، وأصول بنيته فقط، بل أساليب تنفيذه، وطرق تحقيق عملية التربِّي والتأدب، ومن هذه الأساليب في التربية العلوية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أسلوب الدعاء، فهو في نظر الإمام علي توجه لله، وترفع الإنسان عن أن يذل كرامته لمخلوق فالسؤال من العبد للخالق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كره الله إلحاح الناس بعضهم على بعض في المسألة وأحب ذلك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الدعاء لا يكفي بدون عمل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أعطي الدعاء لم يحرم الإجابة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أسلوب التربية بالقدوة الحسنة، فلقد لفت إليه الإمام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لكم في رسول الله </w:t>
      </w:r>
    </w:p>
    <w:p>
      <w:pPr>
        <w:pStyle w:val="BookText"/>
        <w:rPr/>
      </w:pPr>
      <w:r>
        <w:rPr>
          <w:rFonts w:ascii="IRNazanin" w:hAnsi="IRNazanin" w:eastAsia="IRNazanin"/>
          <w:color w:val="111111"/>
          <w:sz w:val="28"/>
          <w:sz w:val="28"/>
          <w:szCs w:val="28"/>
          <w:rtl w:val="true"/>
          <w:lang w:bidi="fa-IR"/>
        </w:rPr>
        <w:t>أسوة حسنة وبسير الأنبياء المعصومين بموسی و داوود و عیسی</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أسلوب التربية بالتاريخ، متمثلاً بنصيحة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أحبي قلبك بالموعظة، وأعرض عليه أخبار الماضين وذكره بما أصاب قبلك من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إخواني الذين ركبوا الطريق ومضوا على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أسلوب التربية بالمثل، حيث يخاطب الإمام ولده في أكثر من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قد انبأتك عن الدنيا وحالها وزوالها وانتقالها وضربت لك فيها الأمثال لتعتبر بها وتحذو عليها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وخصائص المنهج التربوي عند الامام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التربوي للإمام علي هو صورة الفكر التربوي الإسلامي، مستمداً من القرآن وحديث الرسول وسيرته وطريقة تربيته 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التربوي للإمام هو بمجمله إعادة إنتاج تربوي لمجتمع إسلامي متطور، متوسع جغرافياً وهو تفصيل مرحلي لأصول إسلامية مؤبدة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نظرة شاملة لمجمل وضعية الفرد بل هو من تحقيق المثالي على أرض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الخطوة الأساسية في مسار المناهج التربوية المتلاحقة التي أبدعها المفكرون المسلمون وما يزالون تأسيساً على التطورات اللاحقة بالإسلام انتشاراً وفكراً وتدريساً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علي كان أول من استعمل بعد القرآن كلمة التربية بمشتقاتها، وبمعناها أنها تنمية وتغذية حيث قال في مدح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والله ربوا الإسلام كما يربِّى الفلو مع غنائهم بأيديهم السِباط، وألسنتهم السِلاط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علي بشخصه كان ناتج التربية الإسلامية، نتيجة الإسلام قرآناً ونبياً، أي أنه كان في شخصه النموذج الخلاصة لتربية الإسلام، وكان منهجه التربوي نموذج المنهج الإسلامي التربوي المتطور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الهدف من إجراء مثل هذه الدراسة، هل هو إبراز جانب من جوانب شخصية الإمام، وربط أفكاره القديمة بأشكال التربية الحديثة، للتفاخر أمام الأمم بشخص الإمام علي الذي خرج بفكره وبإمامته من حيز فئة إلى حيز الإنسان بشكل عام، لأنه يعبر عن الإسلام الدين الموجه لكل خلق الله في كل زمان ومكان؟ </w:t>
      </w:r>
    </w:p>
    <w:p>
      <w:pPr>
        <w:pStyle w:val="BookText"/>
        <w:rPr/>
      </w:pPr>
      <w:r>
        <w:rPr>
          <w:rFonts w:ascii="Amiri" w:hAnsi="Amiri" w:eastAsia="Amiri" w:cs="Amiri"/>
          <w:color w:val="111111"/>
          <w:sz w:val="28"/>
          <w:sz w:val="28"/>
          <w:szCs w:val="28"/>
          <w:rtl w:val="true"/>
          <w:lang w:bidi="ar-SA"/>
        </w:rPr>
        <w:t>الهدف من هذه الدراسة هو هدفان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مباشر وهو هدف علمي بحت، يقوم على تحليل مضامين نهج البلاغة بشكل علمي موضوعي لتقصي المبادىء التربوية فيه وتحليلها، وجمع المتألف منها تحت عناوين موحدة، وهذا ما لا يمكن أن تفي به مثل هذه الدراسة السريعة في الوقت المخصص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بعيد، وهو وضع المنهج التربوي للإمام موضع التنفيذ في حياة الإنسان لتتحول هذه المبادىء التربوية إلى قواعد سلوكية يعمل بموجبها المؤمنون بالله وبالإسلام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لسان العرب،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بیروت، 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Grand larousse Encgclope'dique, livrairei-lareusse, PARIS, 1963, t. 7.p 306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قديمها وحديثها، دار العلم للملايين، بيروت،ط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فريد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الفكر التربوي في العالم المركز التربوي للبحوث والانماء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آقانزيني، الجمود والنجدد في التربية المدرسية، ترجمة عبد الله الدايم، دار العلم للملايين بيروت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الأئمة، دار الكتاب الإسلامي،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كاظم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 المهد إلى اللحد،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دار الصادق،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لجنة إحياء الذخائر، دار مكتبة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الأندلس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شمس الدين ابن طولون، الأئمة الاثنا عشر، تحقيق صلاح الدين المنجد، لاط 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منشورات المطبعة الحيدرية، العراق،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مؤسسة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الحسين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التربية عند الامام علي 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الشهيد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السامي للحياة الإنسانية إيران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عبد العال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الطفل في الإسلام، مؤتمر التربية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الكتاب الرابع،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التربوي في الإسلام، دار التعارف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بين الوراثة والتربية، دار التعارف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القرشي، النظام التربوي،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نهج البلاغة، مكتبة الأندلس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لاط، 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الحسين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التربية،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حكمة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شازال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الطفل، سلسلة ربي زدني علماً،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أبي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مستدرك نهج البلاغة،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فضل الله، رسالة جامعية بموضوع المنهج التربوي في نهج البلاغة، كلية التربية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كاشف الغطاء، مستدرك، 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دار الأندلس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الحكمة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فضل الله، رسالة في المنهج التربوي في نهج البلاغة،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الطفل،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لبيب بيضون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نهج البلاغة،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التعليم، بیروت، ص</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علي محمد حسين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التربية،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القسم الأول، مطبعة الانصاف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لبيب بيضون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نهج البلاغة،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الحكمة رقم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العصر، والحكم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والحكم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التربوي،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الحكمة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نهج البلاغة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479</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9198_141544"/>
      <w:bookmarkStart w:id="168" w:name="pg9198_141544"/>
      <w:bookmarkEnd w:id="168"/>
    </w:p>
    <w:p>
      <w:pPr>
        <w:pStyle w:val="Heading2"/>
        <w:numPr>
          <w:ilvl w:val="1"/>
          <w:numId w:val="1"/>
        </w:numPr>
        <w:rPr/>
      </w:pPr>
      <w:bookmarkStart w:id="169" w:name="pg9198_141544"/>
      <w:bookmarkStart w:id="170" w:name="__RefHeading___Toc3935333_2870459653"/>
      <w:bookmarkStart w:id="171" w:name="_Toc55"/>
      <w:bookmarkEnd w:id="169"/>
      <w:bookmarkEnd w:id="170"/>
      <w:r>
        <w:rPr>
          <w:rtl w:val="true"/>
        </w:rPr>
        <w:t xml:space="preserve">الامام علي </w:t>
      </w:r>
      <w:r>
        <w:rPr>
          <w:rtl w:val="true"/>
        </w:rPr>
        <w:t>(</w:t>
      </w:r>
      <w:r>
        <w:rPr>
          <w:rtl w:val="true"/>
        </w:rPr>
        <w:t>علیه السلام</w:t>
      </w:r>
      <w:r>
        <w:rPr>
          <w:rtl w:val="true"/>
        </w:rPr>
        <w:t xml:space="preserve">) </w:t>
      </w:r>
      <w:r>
        <w:rPr>
          <w:rtl w:val="true"/>
        </w:rPr>
        <w:t>في ندوة علمية أقطابها نخبة من مفكري الاسلام</w:t>
      </w:r>
      <w:bookmarkEnd w:id="171"/>
    </w:p>
    <w:p>
      <w:pPr>
        <w:pStyle w:val="Heading3"/>
        <w:numPr>
          <w:ilvl w:val="2"/>
          <w:numId w:val="1"/>
        </w:numPr>
        <w:rPr/>
      </w:pPr>
      <w:bookmarkStart w:id="172" w:name="__RefHeading___Toc3935335_2870459653"/>
      <w:bookmarkStart w:id="173" w:name="_Toc56"/>
      <w:bookmarkEnd w:id="172"/>
      <w:r>
        <w:rPr>
          <w:rtl w:val="true"/>
        </w:rPr>
        <w:t>الأستاذ</w:t>
      </w:r>
      <w:r>
        <w:rPr>
          <w:rtl w:val="true"/>
        </w:rPr>
        <w:t xml:space="preserve">: </w:t>
      </w:r>
      <w:r>
        <w:rPr>
          <w:rtl w:val="true"/>
        </w:rPr>
        <w:t>محمد علي اسبر</w:t>
      </w:r>
      <w:bookmarkEnd w:id="173"/>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اندمجتُ على مكنون علمٍ لو بحتُ به لاضطريتم اضطراب الأرشية في الطُّويَّ البعيدة</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اندمجت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محمد عبده في شرح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أدمجه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لغُه في ثوب فاندمج، أي انطويت على علم والتففتُ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رشاء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والطويِّ البعيدة، الطوي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طوية وهي البئر، والبعيدة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لكميل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لعلماً جمّاً لو أصبتُ له حَمَلَةً</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يوماً عن الكوارث التي سوف تنزل بالبصرة على يدي صاحب الزنج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كلبيُّ من أصحابه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أُعطيتَ علم الغيب يا أمير المؤمنين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كلب ليس هو بعلم غيب، وإنما هو تعلم من ذي عِلم، وإنما علم الغيب علم الساعة، وما عدّد الله سبحانه بقونه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الله سبحانه ما في الأرحام من ذكر أو أنثى، وقبيحٍ أو جميلٍ، وسخيّ أو بخيل، وشقي أو سعيد، ومن يكون في النار حطب أو في الجنان للنبي مُرافقاً، فهذا علم الغيب الذي لا يعلمه أحدٌ إلا الله، وما سوى ذلك، فعلمٌ علَّمه الله نبيه، ودعا لي بأن يعيه صدري، وتضطمَّ عليه جوانحي</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ذلك العلم الباذخ الذي كرّم الله به رسوله، وخصَّ الرسول به الإمامَ علياً بأمرٍ من ربه نستمع إلى نُخبة من أبرز مفكري الإسلام في مصر العربية يتحدثون عن علم الإمام علي وأثره الفاعل في منابت العلم، والفقه، والعدالة، في المجتمع الإسلامي، منذ كان الإمام وحتى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الأستاذ عبد الكريم الخطيب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بقية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فقيه الإسلام، وعالم الإسلام، وحكيم الإسلام، غير مدفوع عن هذا أو منازع فيه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ويُبرهن على ذلك بما حفظته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والحديث، والتاريخ، لعلي من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علمية وأدبية واجتماعية،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المرويات من آثاره تشهد بأنه كان البحر الذي لا يُسبر غوره، وأن مقاطع أحكامه وفواصل قوله وجوامع حكمه، قد مسّتها نفحة من نفحات النبوة، فخالطت النفوس، ومازجت القلوب وسكنت إلى العقول، حتى لقد علق الناس بها بهذا القدر الكبير، لأول وقعها في الآذان، قبل أن تحويها الأوراق وتضمها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الأستاذ الخطيب مقارنة بين علي والصحابة الذين وُلدوا في الجاهلية، ثم دخلوا في الإسلام فماذا كانت ثمرة هذه المقارنة الرزينة؟</w:t>
      </w:r>
    </w:p>
    <w:p>
      <w:pPr>
        <w:pStyle w:val="BookText"/>
        <w:rPr/>
      </w:pPr>
      <w:r>
        <w:rPr>
          <w:rFonts w:ascii="Amiri" w:hAnsi="Amiri" w:eastAsia="Amiri" w:cs="Amiri"/>
          <w:color w:val="111111"/>
          <w:sz w:val="28"/>
          <w:sz w:val="28"/>
          <w:szCs w:val="28"/>
          <w:rtl w:val="true"/>
          <w:lang w:bidi="ar-SA"/>
        </w:rPr>
        <w:t xml:space="preserve">لنحضر أذهاننا ونصغ إليه وهو يقول في الصفحة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دخلوا في الإسلام من مواليد الجاهلية لهم حياتان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في الجاهلية، وحياة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 الحياتين وجه غير وجه الأخرى، تلك ضلال وعمى، وهذه نور وهدى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حياته في الجاهلية والإسلام على سواء لم يغيِّر منه الإسلام شيئاً في ظاهر أو باطن، إذ ولد مسلماً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طلبتَ منه حجَّة بيِّنة فاصلة على أن علياً ولد مسلماً، فإنه يقدِّم لك هذه الحجة المبصرة في الصفحة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متأنياً 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نقوله هنا هو ما قُلناه من قبل، وهو أن علياً ولد مسلماً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مرباه منذ طفولته في بيت الرسول الذي عصمه الله، وعصم من كان في بيته من شرك الجاهلية وضلالها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الأستاذ عبد الرحمن الشرقاوي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الحق أن علياً شهد منذ صباه نزول آيات القرآن الكريم، منذ كان في حِجر النبوة، وتفقَّه في أسباب النزول، والتفسير، وعايش أغلب السنة الشريفة، عملاً وقولاً، فتفقه فيها جميعاً حتى لقد صحَّ ما قاله فيه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مدينة العلم وعلي بابها، فمن أراد العلم فليأته من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ينقل لأحد من الصحابة ما نُقل لعلي، فمناقبه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الصفحة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 مطلع عمره تعوَّد علي كرَّم الله وجهه أن يقتحم الضباب على الريب ليجلو الحقيقة، ويزيل الريبة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النهج في علاج الأمور، وتقصي الحقيقة، فيما وراء المظاهر، سيعين على إقامة العدل في عهد عمر حين يغدو علي صاحب الشورى في أمور الفقه والقضاء، حتى ليقول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الصفحة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أجمل الزمخشري مناقب علي بن أبي طالب في ثماني عشرة خاصة نوجزها فيما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الخاصة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باب مدينة العلم كما جاء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ذو الأذن الواعية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عز وجل أن يجعلها أذنك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بعد ذلك، وما كان لي أن أنسى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الشرقاوي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وشرح الزمخشري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عن حقائق التنزيل، وعيون الأقاويل في وجوه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واعية من شأنها أن تعي وتحفظ ماسمعت به ولا تضيعه بترك العمل، وكل ما حفظته من نفسك فقد وعيته وما حفظته من غير نفسك فقد أوعيته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الرسول دعا له بالتفوق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والوعي والعمل، وهذا ما لم يدعُ به لغيره بل اختصَّه به هو وحده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الأستاذ الشرقاوي أن يجعلك تتمتع بثقة مطلقة من صحة الحديث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ونلاحظ أن الزمخشري لم ينفرد بهذا التفسير، فقد جاء في تفسير ابن كثير،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لما نزلت عليه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أن يجعلها أذن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من رسول الله شيئاً قط فنسيته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ابن جرير أن رسول الله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أن أدنيك ولا أقصيك، وان أعلمك، وأن تعيّ، وحق لك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الحديث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المجلد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عند نزول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الله أن يجعلها أذنك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بعد ذلك، وما كان لي أن أنسى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السيوطي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سعيد بن منصور وابن جرير وابن المنذر وابن أبي حاتم وابن مردويه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أن يجعلها أذن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شيئاً فنسيته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ويمضي السيوطي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جرير وبن أبي حاتم والواحدي، وابن مردويه وابن عساكر، وابن النجار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أدنيك ولا أقصيك، وأن أعلمك وأن تعي وحق لك أن تعي، 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الحديث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الزوائد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نعيم في حلية الأولياء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والمتقي الهندي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كنزل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الخمسة من الصحاح السنة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الشرقاوي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وقُصارى ما يُقال في فضائل علي كرم الله وجهه،</w:t>
      </w:r>
    </w:p>
    <w:p>
      <w:pPr>
        <w:pStyle w:val="BookText"/>
        <w:rPr/>
      </w:pPr>
      <w:r>
        <w:rPr>
          <w:rFonts w:ascii="Amiri" w:hAnsi="Amiri" w:eastAsia="Amiri" w:cs="Amiri"/>
          <w:color w:val="111111"/>
          <w:sz w:val="28"/>
          <w:sz w:val="28"/>
          <w:szCs w:val="28"/>
          <w:rtl w:val="true"/>
          <w:lang w:bidi="ar-SA"/>
        </w:rPr>
        <w:t>أنه تعلَّمها من الرسول منذ نشأ في حجر الرسول وترعرع في أحضان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أسماه</w:t>
      </w:r>
    </w:p>
    <w:p>
      <w:pPr>
        <w:pStyle w:val="BookText"/>
        <w:rPr/>
      </w:pPr>
      <w:r>
        <w:rPr>
          <w:rFonts w:ascii="Amiri" w:hAnsi="Amiri" w:eastAsia="Amiri" w:cs="Amiri"/>
          <w:color w:val="111111"/>
          <w:sz w:val="28"/>
          <w:sz w:val="28"/>
          <w:szCs w:val="28"/>
          <w:rtl w:val="true"/>
          <w:lang w:bidi="ar-SA"/>
        </w:rPr>
        <w:t>وهو الذي 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أطلق عليه حين نضجت 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المتقين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وينقل إلينا في الصفحة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مجلس تثقيفي لرسول الله مع أصحابه، يسأل كل </w:t>
      </w:r>
    </w:p>
    <w:p>
      <w:pPr>
        <w:pStyle w:val="BookText"/>
        <w:rPr/>
      </w:pPr>
      <w:r>
        <w:rPr>
          <w:rFonts w:ascii="Amiri" w:hAnsi="Amiri" w:eastAsia="Amiri" w:cs="Amiri"/>
          <w:color w:val="111111"/>
          <w:sz w:val="28"/>
          <w:sz w:val="28"/>
          <w:szCs w:val="28"/>
          <w:rtl w:val="true"/>
          <w:lang w:bidi="ar-SA"/>
        </w:rPr>
        <w:t>واحد منهم أن يتلو آيات من الذكر الحكيم، ويشرح صلى الله عليه وآله، 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دور علي بن أبي طالب فيسأله عن نعم الله عليه فيعد عشراً، وحين ينتهي من تعدادها يقول الشرقاوي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رسول الله في رضى عنه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ولتهنئك الحكمة من أحبَّك لدينك، وأخذ بسبيلك، فهو ممن هُدي إلى صراط مستقيم، ومن رغب عن هداك،وأبغضك لقي الله يوم القيامة لا خلاق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يعقب الأستاذ الشرقاوي على حديث الرسول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الحق أن علياً كان يبذل علمه، فإذا جلس في المسجد،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من صحة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ذرة من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الصفحة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الذكر فاسألونا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وفوجىء علي بجماعة من الصحابة،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 وفيهم الخليفة أبو بكر، ورجل يهودي يقرعون عليه باب داره، ذلك أن اليهودي دخل المسجد فسأل الناس، كما روى مالك بن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وصي رسول الله؟</w:t>
      </w:r>
    </w:p>
    <w:p>
      <w:pPr>
        <w:pStyle w:val="BookText"/>
        <w:rPr/>
      </w:pPr>
      <w:r>
        <w:rPr>
          <w:rFonts w:ascii="Amiri" w:hAnsi="Amiri" w:eastAsia="Amiri" w:cs="Amiri"/>
          <w:color w:val="111111"/>
          <w:sz w:val="28"/>
          <w:sz w:val="28"/>
          <w:szCs w:val="28"/>
          <w:rtl w:val="true"/>
          <w:lang w:bidi="ar-SA"/>
        </w:rPr>
        <w:t>فأشار القوم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عن أشياء لا يعلمها إلا وصي أو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ليس لله، وعما ليس عند الله، وعما لا يعلمه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مسائل الزنادقة يا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أبو بكر والمسلمون رضي الله عنهم باليهودي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أنصفتم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تكلم به؟</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عندكم جوابه وإلا فاذهبوا به إلى علي يجيبه، فإني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 بكر رضي الله عنه، ومن حضره، فأتوا علياً في داره فاستأذنوا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اليهودي سألني مسائل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يهودي؟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أشياء لا يعلمها إلا 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عليه اليهودي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يعلمه الله، فذلكم قولكم معشر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عزيراً ابن الله، والله لا يعلم له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كان له ولد لكان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ليس عند الله، فليس عنده ظلم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ليس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لله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 وأنك وصي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فارتاح أبو بكر والمسلمون من جواب علي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مفرِّج الكروب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الصفحة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فعلي كرم الله وجهه ما كان يجد أمراً فيه فرج حتى يأخذ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أن عمراً استشار عدداً من الصحابة في امرأة قد زنت، وشهد عليها أربعة شهداء عدول فأجمعوا على رجمها، فلما ذهبوا ليرحموها مرَّ بهم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مجنونة بني فلان زنت فأمر بها أن 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فانتزعها علي من أيديهم وردَّهم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 الحسن هذا إلا لشيء قد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شبه غاضب فسأله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قد رددتَ هؤلاء؟</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المجنون حتى يبرأ، وعن النائم حتى يستيقظ، وعن الصبي حتى يعقل؟ فما بال هذه تُرجم؟</w:t>
      </w:r>
    </w:p>
    <w:p>
      <w:pPr>
        <w:pStyle w:val="BookText"/>
        <w:rPr/>
      </w:pPr>
      <w:r>
        <w:rPr>
          <w:rFonts w:ascii="Amiri" w:hAnsi="Amiri" w:eastAsia="Amiri" w:cs="Amiri"/>
          <w:color w:val="111111"/>
          <w:sz w:val="28"/>
          <w:sz w:val="28"/>
          <w:szCs w:val="28"/>
          <w:rtl w:val="true"/>
          <w:lang w:bidi="ar-SA"/>
        </w:rPr>
        <w:t>فأطلقها عمر وجعل يكبر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الصفحة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وجاؤوا عمر بامرأة حامل قد اعترفت بالفجور، فأمر برجمها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سلطانك عليها، فما سلطانك على ما في بطنها؟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فأطلقها عمر حتى تضع حملها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وجاؤوا عمر بامرأة أجهدها العطش، فمرَّت على راع فاستسقته، فأبى إلا أن تمكَّنه من نفسها، ففعلت فشاور الناس في رجمها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مضطرة، فخلِّ سبيلها، وأشار برجم الراعي وحده، وأخذ عمر بهذا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واجتمع عند عند عمر مال، فقسمه، فبقي منه شيء، فاستشار بعض الصحابة، فيما بقي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تُمسكه فإن احتجت إلى شيء كان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لا تتكلم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عليك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فأشرْ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لشدَّة لستَ لها، ولا لجلد لستَ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الحليم الجندي المستشار في المجلس الأعلى للشؤون الإسلامية في جمهورية مصر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الصادق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القاهرة سنة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آلى أمير المؤمنين على نفسه بعد الفراغ من تجهيز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يرتدي إلا للصلاة، أو يجمع القرآن، فجمعه مرتباً على حسب النزول، وأشار إلى عامِّه وخاصِّه، ومطلقه ومقيَّده، ومحكمه ومتشابهه وناسخه و منسوخه وعزائمه ورخصه وسننه وآدابه، ونبَّه على أسباب النزول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جلال شأن هذا الكتاب قال فيه محمد 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أصبت هذا الكتاب كان فيه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الفتاح عبد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الجزء الأول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بعدما تحدَّث عن فقه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أجل 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معدى عن ابن أبي طالب في هذه الناحية، وهو من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وفقهاً، وحصافة رأي، فلم ينسَ له أن قال رسول الله ذات يوم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ينسَ له أن محمداً بعثه على قضاء اليمن في أواخر أيامه وانطلق لسانه المبارك، بالدعوة المباركة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اهدِ قلبه وثبِّت لسانه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كانت هذه الدعوة خير ضامن لعلي بعدل قضائه وما يندّ عن شفتيه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وأحكام وإلا فأي الدعوات أولى بأن يستجيب لها الله من دعوات نبي الله؟</w:t>
      </w:r>
    </w:p>
    <w:p>
      <w:pPr>
        <w:pStyle w:val="BookText"/>
        <w:rPr/>
      </w:pPr>
      <w:r>
        <w:rPr>
          <w:rFonts w:ascii="Amiri" w:hAnsi="Amiri" w:eastAsia="Amiri" w:cs="Amiri"/>
          <w:color w:val="111111"/>
          <w:sz w:val="28"/>
          <w:sz w:val="28"/>
          <w:szCs w:val="28"/>
          <w:rtl w:val="true"/>
          <w:lang w:bidi="ar-SA"/>
        </w:rPr>
        <w:t>وحتى علي نفسه زوَّدته هذه الكلمات الطاهرة بثقة في الوقوع على الصواب، حتى لطالما كان يقول في معرض الحديث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شككت بعدها في قضاء بين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شاء الله لهذا الشاب أن يسدَّ نقصاً في ناحية من خصمه السياسي الثاني لم يكن يستطيع أن يسده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طه حسين عميد الأدب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وبنوه صفحة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علي والمسلمين بعدما تولى الخلافة فيقول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خليفتهم الجديد أجدر الناس أن يملأ قلوبهم طمأنينة، وضمائرهم رضى، ونفوسهم 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يرفع الستار عن الأسباب التي تفرض عليهم تلك الحالات النبيلة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والرضى، والأمل،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ابن عم النبي، وأسبق الناس إلى الإسلام بعد خديجة وأول من صلى مع النبي من الرجال، وهو ربيب النبي قبل أن يُظهر دعوته، ويصدع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 النبي أن أبا طالب يلقى ضيقاً في حياته، فسعى في أعمامه ليعينوا الشيخ على النهوض بثقل أنبائه، فاحتلوا عنه أكثر أبنائه، وتركوا له عقيلاً كما أحب، وأخذ النبي علياً، فكفله وقام على تنشئته وتربيته فلما آثره الله بالنبوة، كان علي في كنفه لم يجاوز العاشرة من عمره إلا قليلاً، فنستطيع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نشأ مع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النبي يحبه أشد الحب ويؤثره أعظم الإيثار، استخلفه حين هاجر على ما كان عنده من ودائع حتى ردها إلى أصحابها وأمره فنام في مضجعه ليلة ائتمرت قريش بقتله، ثم هاجر حتى لحق بالنبي في المدينة، فأخرى النبي بينه وبين نفسه، ثم زوَّجه ابنته فاطمة، ثم شهد مع النبي مشاهده كلها، وكان صاحب رايته في أيام البأس، وقال النبي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الأعطين الراية غداً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دفع الراية إلى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 حين استخلفه على المدينة يوم سار إلى غزوة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للمسلمين في طريقه إلى حجة الوداع من كنتُ مولاه فعلي مولاه، اللهم وال من </w:t>
      </w:r>
    </w:p>
    <w:p>
      <w:pPr>
        <w:pStyle w:val="BookText"/>
        <w:rPr/>
      </w:pPr>
      <w:r>
        <w:rPr>
          <w:rFonts w:ascii="IRNazanin" w:hAnsi="IRNazanin" w:eastAsia="IRNazanin"/>
          <w:color w:val="111111"/>
          <w:sz w:val="28"/>
          <w:sz w:val="28"/>
          <w:szCs w:val="28"/>
          <w:rtl w:val="true"/>
          <w:lang w:bidi="fa-IR"/>
        </w:rPr>
        <w:t>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الأدب العربي في مصر يزيح الستار عن بعض مناقب علي بن أبي طالب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 وترعرع في أحضان النبوة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ونشَّأه الرسول على أخلاقه الرحمانية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نشأ مع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أول من آمن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والرسول كان يحبه أنقى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قدم نفسه قرباناً فدى لرسول الله، فنام في فراشه، وأنقذه من طغيان قريش المشركة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والرسول لم يجد له كفئاً يؤاخي بينه وبين نفسه إلا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يجد للسيدة الزهراء مماثلاً إلا علياً فزوجه إياها بأمر ربه،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خير أمتي أقدمهم سلماً، وأكثرهم علماً، وأفضلهم حلماً، والله إن ابنيك لسيدا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يحب الله ورسوله والله ورسوله يحبان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ومكانة علي من رسول الله هي مكانة ومرتبة موسى من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حجة الوداع قرنه رسول الله بنفسه، وأعلم المسلمين أن علياً وليهم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ودعاؤه مستجاب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يحب من يجب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دعا الله أن يكون خصماً وعدواً لمن يخاصم علياً ويعاديه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وعاد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وبعدما قدَّم لنا طُرفاً من المناقب التي تفرَّد بها علي يقدَّم لنا شخصية إسلامية لها وزنها في دنيا الإسلام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ليشهد لعلي أن المسلمين عيال عليه في العلم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الذين يعلمون والذين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عمر رحمه الله يعرف لعلي علمه وفقهه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يفزع إليه في كل ما يعرض له من مشكلات الحكم، وقال حين أوصى بالشورى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ولّوها الأجلح لحملهم على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يعطف على نجباء الصحابة والتابعين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خلال </w:t>
      </w:r>
    </w:p>
    <w:p>
      <w:pPr>
        <w:pStyle w:val="BookText"/>
        <w:rPr/>
      </w:pPr>
      <w:r>
        <w:rPr>
          <w:rFonts w:ascii="Amiri" w:hAnsi="Amiri" w:eastAsia="Amiri" w:cs="Amiri"/>
          <w:color w:val="111111"/>
          <w:sz w:val="28"/>
          <w:sz w:val="28"/>
          <w:szCs w:val="28"/>
          <w:rtl w:val="true"/>
          <w:lang w:bidi="ar-SA"/>
        </w:rPr>
        <w:t>دراساته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قناعاتهم العقائدية في علي فيقول مجملاً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فضائل كثيرة يعرفها له أصحاب النبي على اختلافهم، ويعرفها له خيار المسلمين من التابعين، ويؤمن بها أهل السنة كما يؤمن بها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غياب الخليفة الثالث عثمان وبيعة علي ونهوض الناكثين، والقاسطين، في وجهه طلباً للرئاسة يتحدث إلينا عن نهج علي في معالجة تلك الأحداث، فيعرضه لنا على حقيقته روحاً إسلامياً صافي الضياء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أمام هذه الأمور العظام، وفي قلب هذه الفتنة المظلمة الغليظة وجد علي نفسه كأحسن ما يجد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إيمان بالله، ونصحاً للدين، وقياماً بالحق، واستقامة على الطريق المستقيمة، لا ينحرف، ولا يميل، ولا بُدهن من أمر الإسلام في قليل ولا كثير، وإنما يرى الحق فيمضي إليه، لا يلوي على شيء، ولا يحفل بالعاقبة، ولا يعنيه أن يجد في آخر طريقه نجحاً أو إخفاقاً، ولا أن يجد في آخر طريقه حياة أو موتاً، وإنما يعنيه كل العناية أن يجد أثناء طريقه، وفي آخرها رضى ضميره ورضى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رضا أمين مكتبة الجامعة المصرية،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 مع شجاعته الفائقة عالماً،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لنا الشيء عن علي لم نعدل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حسن الباقوري وزير اوقاف سابق في مصر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إمام الأئمة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مكتبة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مصر للطباعة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أحداً من أهل العلم لا يجهل منزلة الإمام في كل ما تقتضيه الإمامة من معرفة واسعة وعلم غزير فهو رأس الفضائل وينبوعها وسابق مضمارها، فكل من نبغ في علم أو معرفة، فمنه أخذ وله اقتضى، وعلى مثاله احتذى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العلم الإلهي هو أشرف العلوم، والذين تحدثوا في هذا العلم حديث الأئمة، إنما أخذوا عنه، وانتهوا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لابس نفسك شبهة شك في قوله فإنه يعطي من البرهان النير المفصل ما ينسخ ضلال كل شبهة وعبث كل شك، إنه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شاء تفصيلاً لهذا الإجمال، فإن الأشاعرة من أهل السنة ينتمون إلى أبي الحسن علي ابن أبي بشر الأشعري الذي هو تلميذ لأبي علي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علي أحد مشايخ المعتزلة، فالأشعرية ينتهون بأخَرَة إلى أستاذ المعتزلة ومعلمهم وهو علي بن أبي طالب</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فإن أنت جاوزت علم الكلام القائم على النظر والاستدلال، إلى علم الفقه القائم على سلوك المسلم في العبادات والمعاملات، فإنك سترى الإمام كرَّم الله وجهه أصل هذا العلم وأساسه، فكل فقيه في الإسلام مستفيد منه وعيال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أصحاب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وأبو يوسف، فقد أخذوا عن أبي حنيفة والشافعي قرأ على محمد بن الحسن ففقهه راجع إلى أبي حنيفة، والإمام أحمد بن حنبل، قرأ على الشافعي، راجع أيضاً إلى أبي حنيفة، ثم إن أبا حنيفة قرأ على جعفر الصادق، وقرأ جعفر على أبيه محمد الباقر، وقرأ الباقر على علي زين العابدين وهو ابن الحسين والحسين بن علي رضي الله عنهم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ومالك بن أنس إمام المدينة المنورة قرأ على ربيعة الرأي، وقرأ ربيعة على عكرمة، وقرأ عكرمة على عبد الله بن عباس وقرأ ابن عباس على الإمام علي فالإمام علي رضي الله عنه شيخ الفقه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حنيفة ومالك والشافعي، وابن حنبل، ثم هو أيضاً شيخ فقهاء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ولعلك تتوهم أن أئمة المذاهب أوسع الناس 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الأستاذ الباقوري ينزع من نفسك ذلك الوهم، ويضيء ذهنك بأن هناك أناساً أكرم منهم منزلة، وأرحب 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هؤلاء الكبار أخذوا عن علي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سألت مَن هؤلاء؟</w:t>
      </w:r>
    </w:p>
    <w:p>
      <w:pPr>
        <w:pStyle w:val="BookText"/>
        <w:rPr/>
      </w:pPr>
      <w:r>
        <w:rPr>
          <w:rFonts w:ascii="IRNazanin" w:hAnsi="IRNazanin" w:eastAsia="IRNazanin"/>
          <w:color w:val="111111"/>
          <w:sz w:val="28"/>
          <w:sz w:val="28"/>
          <w:szCs w:val="28"/>
          <w:rtl w:val="true"/>
          <w:lang w:bidi="fa-IR"/>
        </w:rPr>
        <w:t>قال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يخفى عليك أن ثمَّة رجالاً أعظم منزلة، وأرفع قدراً من هؤلاء الأئمة،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كانوا يرجعون إلى الإمام رضي الله عنه، ويأخذون برأيه، ثقة به واطمئناناً إلى علمه الذي أكرمه الله به في الإلمام بشؤون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وشؤون الدين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يغيب عن البصراء بالتشريع الإسلامي، ما يرويه الإمام ابن القيم عن مسروق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شاممتُ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علمهم ينتهي إلى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وعبد الله وعمر وزيد بن ثابت، وأبي الدرداء وأبي بن كعب، ثم شاممتُ هؤلاء الستة، فوجدتُ علمهم ينتهي إلى علي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يقول الباقوري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عمر يرجع إلى الإمام في كثير من المسائل التي تُشكل عليه وعلى غيره من الصحابة حتى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بقيتُ لمعضلة ليس لها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نهى رضي الله عنه أن يفتي أحد في المسجد وعلي حاضر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وبالتأمل في هذه المعاني يعرف أهل الإنصاف، أن الفقه قد انتهى إليه، حتى لقد كان یروي العامة والخاصة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ويعلِّق الأستاذ الباقوري على كلمتي الرسول اللتين أرسلهما حكماً مطلقاً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ومعروف أن القضاء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فعلي إذن أفقههم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الدراسات العلمية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خلدون أول من تكلم في مقدمته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الأستاذ الباقوري وزير الأوقاف يجزم أن علياً رأس المتكلمين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وأمور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لنسمتع إليه يقول في الصفحة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سيد العلماء بشؤون الاجتماع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أكرمه الله تعالى بشرف النسب، وكرم البيئة، ويسرَّ له سبيل القدوة بآبائه وأجداده في حرصهم على لزوم معالي الأمور، والنفور من سفسافها، لا جرم أنه ينشأ نشأة صالحة، تأخذ بيده دائماً إلى معالم الهدى وتنأى به عن متاهات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أصاب الحق، وإذا فكر استخرج أصدق النتائج من أصح المقدمات، ثم إذا انضم إلى هذه الفضائل في إنسان فضيلة الفضائل، بتأديب رسول الله إياه، وعنايته بأمره، فلا جرم أن يكون هذا الإنسان سيد العلماء بشؤون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 الإمام علي بن أبي طالب في كل ما كان يصدر عنه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أو فعل، وكذلك نراه في أقضيته التي قضاها وفتاواه التي أصدرها وخطبه التي دوَّنها له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يقدم لك مثالاً من أقوال الإمام يجعلك تشاركه قناعاته الوجدانية والعقائدية، أن علياً سيد العلماء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وإليك ما يشير إلى هذا الذي ذكرنا لك، في كلمته التي أجاب بها سائله عن أحاديث البدع، وعما في أيدي الناس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وأحكام، فذلك، حيث قال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أيدي الناس حقاً وباطلاً، وصدقاً وكذباً، وناسخاً ومنسوخاً، وعاماً وخاصاً، و محكماً ومتشابهاً وحفظاً ووهماً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كُذب على رسول الله صلى الله عليه وآله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علىَّ متعمداً، فليتبوأ مقعده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أتاك بالحديث أربعة رجال ليس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منافق، مظهر للإيمان، متصنع بالإسلام لا يتأثم ولا يتحرج، يكذب على رسول الله متعمداً، فلو علم الناس بأنه منافق كاذب لم يقبلوا منه، ولم يصدقوا قوله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وقد رآه وسمع منه، ولقف عنه، فلا يجدون مندوحة عن الأخذ بقوله، وقد أخبرك الله عن المنافقين بما أخبر ووصفهم بما وصف، ثم بقوا بعده، فتقربوا إلى أئمة الضلالة والدعاة إلى النار بالزور والبهتان، فولَّوهم الأعمال، وجعلوهم حكَّاماً على رقاب الناس، فأكلوا بهم الدنيا، وإنما الناس مع الملوك، ومع الدنيا إلا من عصم الله،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 رجل سمع من رسول الله شيئاً لم يحفظه على وجهه، فوهم فيه، ولم يتعمد كذباً، فهو في يديه، يرويه، ويعمل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فلو علم المسلمون أنه وهم فيه، لم يقبلوه منه، ولو علم هو أنه كذلك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وثالثهم، رجل سمع من رسول الله شيئاً أمر به، ثم نهى عنه، وهو لا يعلم، أو سمعه ينهى عن شيء ثم أمر به وهو لا يعلم، فحفظ المنسوخ، ولم يحفظ الناسخ، فلو علم أنه منسوخ لرفضه، ولو علم المسلمون إذ سمعوه منه أنه منسوخ لرفضوه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ورابعهم، رجل لم يكذب على الله ولا على رسوله، مبغض للكذب خوفاً من الله، وتعظيماً لرسول الله، وقد حفظ ما سمعه على وجهه، فجاء به على سمعه لم يزد فيه، ولم يُنقص منه، فهو حفظ الناسخ فعمل به، وحفظ المنسوخ فجنَّب عنه، وعرف الخاصة والعامة، والمحكم، والمتشابه فوضع كل شيء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يكون من رسول الله الكلام له وجهان، فكلام خاص، وكلام عام، فيسمعه من لا يعرف ما عنى الله سبحانه به ولا ما عنى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فيحمله السامع، ويوجهه على غير معرفة بمعناه وما قصد به وما خرج من أجله، وليس كل أصحاب رسول الله مَن كان يسأله ويستفهمه حتى إنهم كانوا يحبون أن يجيء الأعرابي والطارىء، فيسأله حتى يسمعوا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الإمام كرم الله وجهه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لا يمر بي من ذلك شيء إلا سألته عنه وحفظته، فهذه وجوه ما عليه الناس في اختلافهم، وعللهم في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يعقب الأستاذ الباقوري على عبارات الإمام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لا تشك بعد أن تقرأ هذه الكلمات للإمام في أنك تستمع إلى عالم أزهري متخصص في أصول الفقه، وهو يُلقي دروسه على طلاب القسم العالي في الجامع الأزهر الشريف، ذلك، أنك لا ترى أسلوباً إنشائياً، ولكنك ترى أسلوباً علمياً لم يعهده الناس إلا من الذين يحرصون على تنقيح القول، وتهذيب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ويقدِّم لنا الأستاذ الباقوري قضاء للإمام نتبين منه أنه كان له نظر ثاقب فيما يعود على الإنسان من نفع وضرر في الطعام، ولعله يسرك أن تعرف هذا القضاء الطبي، إذاً، فأصغِ إلى الباقوري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أقضيته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قضاؤه بأن لا يُؤكل لحم الدجاج إلا إذا حُبس على الغذاء النظيف ثلاثة أيام، وكذلك البط لا يُلاكل إلا إذا حُبس على الغذاء النظيف 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يُفصح الباقوري عن السر الصحي لكلمات الإمام عليه السلام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 هذا القضاء تزيده الأيام إشراقاً على مر العصور حتى يوم الناس هذا، فقد قرأنا أخيراً أن الإنسان كلما أكل طعاماً طيباً نظيفاً، فإن طيبه ونظافته مِعوان على سرعة هضمه، وقوة الانتفاع به، وقد ضرب المستنيرون مثلاً لذلك في غسل اليدين قبل الطعام، وفي تناول الطعام نفسه في مكان نظيف بهيج بين الأشجار، أو على ضفاف الأنهار، فقد أفتى أهل العلم بأن هذا الطعام سريع الهضم، عظيم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ويمضي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يجيء قضاء الإمام في هذه الصورة فضاء سليماً تؤيده الفطرة السوية، ويزكيه 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قضاء فقهي استنبطه الإمام من الذكر الحكيم فأنقذ امرأة من مخالب الموت، وحال دون تردِّي الخليفة في ظلمات إثم القتل، يطلعنا الباقوري على هذا القضاء النبيل في الصفحة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أقضية الإمام أيضاً قضاؤه الذي صان للمرأة المسلمة حياتها، وحفظ عليها كرامتها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 أن رجلاً جاء إلى أمير المؤمنين عثمان يشكو إليه أنه تزوج، وأن زوجته ولدت بعد ستة أشهر فأراد عثمان أن يقيم عليها الحد،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لك ذلك يا أمير المؤمنين، فإن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جعل الله تعالى في هذه الآية مدة الحمل والرضاع ثلاثين شهراً، ثم جعل مدة الرضاع الذي يعقبه الفطام أربعة وعشرين شهراً كما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 لمن أراد أن يتم الرضاعة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النحو جاءت الآية من سورة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حملته أمه وهناً على وهن وفصاله في عامين أنِ اشكر لي ولوالديك إلي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 هاتين الآيتين من سورة البقرة وسورة لقمان أن مدة الرضاع أربعة وعشرون شهراً، في سورة الأحقاف، فقد بقي ستة أشهر هي مدة حمل الزوجة التي يشكوها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تتساءل ماذا كان من شأن الخليفة وأصحاب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البيان القرآني؟</w:t>
      </w:r>
    </w:p>
    <w:p>
      <w:pPr>
        <w:pStyle w:val="BookText"/>
        <w:rPr/>
      </w:pPr>
      <w:r>
        <w:rPr>
          <w:rFonts w:ascii="Amiri" w:hAnsi="Amiri" w:eastAsia="Amiri" w:cs="Amiri"/>
          <w:color w:val="111111"/>
          <w:sz w:val="28"/>
          <w:sz w:val="28"/>
          <w:szCs w:val="28"/>
          <w:rtl w:val="true"/>
          <w:lang w:bidi="ar-SA"/>
        </w:rPr>
        <w:t>يقول الأستاذ الباقوري مجيباً على هذا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يسعْ أصحاب رسول الله، ومعهم أمير المؤمنين عثمان إلا أن يُذعنوا لقضاء الإمام، وبذلك انطلقت المرأة إلى بيتها، أسعد ما يكون الإنسان بسلامة حياته، وصيانة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ويسعدني أن أدعوك للتأمل في قول الأستاذ الباقوري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صان للمرأة المسلمة حياتها، وحفظ عليها كرامتها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امرأة واحدة، فكيف أعطى الأمر هذا الشمول؟</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مسلمات كثيرات قد يلدنَ لستة أشهر على امتداد الزمن، فقضاء الإمام حمي هؤلاء المسلمات من القتل بتهمة الزنا وحفظ لذويهن ولهن كرامتهم من الاحتراق بنيران العار والشنار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ما أمجد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والعدل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ومعنى الإنصاف أن يُعطى كل من الفرد والجماعة ما له من 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يُؤخذ منه ما يجب عليه من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والسلطة الزمنية التي تبني سياستها على هذه القاعدة المقدسة، هي السلطة العادلة التي يباركها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ويرضى عنها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ويعلو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وتدوم عزيزة ما شاء الله لها أن تدوم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جاءت الحكمة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أساس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ويجمع المؤرخون أن الفترة الزمنية التي عاشها الناس بعد غياب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غياب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أكثر عهد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أخصب فترة بالنسبة لتأصيل العدل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والأستاذ الباقوري يطل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قضاء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إطلالة تُشعرنا أنه استقرأ سيرة الراشدين في تنفيذ أحكام العدل، وفق التشريع المحمدي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الإنساني في العطاء من بيت مال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يبقى علينا أن نقرأ عباراته بأناة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وبذهن حاضر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الصفحة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أقضية الإمام أيضاً تسويته في الفيء والصدقة بين المسلمين مخالفاً بذلك عمر إذ كان يفضل في العطاء بعض المسلمين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السابقين على غيرهم وفضل المهاجرين من قريش على غيرهم من المهاجرين، وفضل المهاجرين كافة على الأنصار ثم فضل العرب على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غير هذا النهج كان يمضي الخليفة الأول أبو بكر فكان يسوِّي بين أهل الإسلام في الفيء والصدقات، وكان يستند في ذلك إلى النص في آية الصدقات من سورة التوبة، وقد كان استفتى الإمام فأفتاه بالتسوية، فلما آل الأمر إليه، لم يكن له بد من الأخذ بفتواه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سوى في العطية، مؤكداً أن ذلك هو الإسلام، وأنه لن ينزل إلا على حكمه، فذلك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لطائفة من أصحابه، مشوا إليه ناصحين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هذه الأموال للمسلمين، وفضل الأشراف من العرب، وقريشاً على الموالي والعجم، تستمل بذلك من تخاف خلافه وفراره إلى معسكر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تلك الكلمة التي تؤثر أن نرويها بنصها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أتأمرونني أن أطلب النصر بالجور؟</w:t>
      </w:r>
    </w:p>
    <w:p>
      <w:pPr>
        <w:pStyle w:val="BookText"/>
        <w:rPr/>
      </w:pPr>
      <w:r>
        <w:rPr>
          <w:rFonts w:ascii="Amiri" w:hAnsi="Amiri" w:eastAsia="Amiri" w:cs="Amiri"/>
          <w:color w:val="111111"/>
          <w:sz w:val="28"/>
          <w:sz w:val="28"/>
          <w:szCs w:val="28"/>
          <w:rtl w:val="true"/>
          <w:lang w:bidi="ar-SA"/>
        </w:rPr>
        <w:t>والله الذي لا إله إلا هو لا أفعل ذلك ما طلعت شمس في نهار ولا ما لاح نجم في ليل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والله لو أن المال كان لي لسويت بينهم، فكيف وإنما هي أموالهم التي أفاءها الله عليهم، ثم سكت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أسرع مما تظنون وكرر ذلك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 خفي على أهل العلم أن الخلفاء الراشدين، كانوا طائفتين طائفة تلتزم النص، وأخرى تستصحب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الخليفة أبو بكر، ومعه الإمام علي يؤثران النص، ويلزمان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ومعه عثمان يستصحبان المصلحة وكلتا الطائفين حريصة على مرضاة الله وظافرة بها أخطأت أم أصابت إذ كان من القواعد الشرعية، أن المجتهد المخطىء له أجر واحد، وأن المجتهد المصيب له أجران وليس يخفى على المتأمل الفرق بين المجتهد الذي أخطأ، والمجتهد الذي أصاب إذ كان الذي اجتهد فأصاب، قد بذل جهداً أكبر، وعانى مشقات أكثر، في حين أن الذي اجتهد فأخطأ لم يبذل من الجهد ما بذله صاحبه، ولم يُعان المشقة التي عاناها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وتحدث الأستاذ عباس محمود العقاد بإيجاز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للإمام هداية، بعلم النحو، ويطلع علينا في الصفحة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 ما أوجزه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في قضائه أنه لم يكن أقضى منه بين أهل زمانه صح أن يُقال في علم النحو إنه لم يكن أحد أوفر منه سهماً في إنشاء هذا العلم من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تواتر أن أبا الأسود الدؤلي شكا إليه شيوع اللحن على ألسنة العرب،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ما أملي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أملاه أصولاً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العرب يتركب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 فالاسم ما أنبأ عن المسمَّى، والفعل ما أنبأ عن حركة المسمّى، والحرف ما أنبأ عن معنى، ليس باسمٍ ولا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الأشياء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ومضمر، وشيء ليس بظاهر ولا 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تتفاوت العلماء في معرفة ما ليس بظاهر ولا 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اسم الإشارة على قول بعض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انحُ هذا النحو يا أبا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العلم باسم النَّحْوِ من يومها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ويقع في خاطر العقاد أنه ربما وُجد من يشكِّك أن يستنبط الإمام الأصول الأولى لعلم النحو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ثمة روايات تخالف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رداً علمياً قاطعاً للجدل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الروايات العربية لا تنتهي بنا إلى مصدر </w:t>
      </w:r>
    </w:p>
    <w:p>
      <w:pPr>
        <w:pStyle w:val="BookText"/>
        <w:rPr/>
      </w:pPr>
      <w:r>
        <w:rPr>
          <w:rFonts w:ascii="Amiri" w:hAnsi="Amiri" w:eastAsia="Amiri" w:cs="Amiri"/>
          <w:color w:val="111111"/>
          <w:sz w:val="28"/>
          <w:sz w:val="28"/>
          <w:szCs w:val="28"/>
          <w:rtl w:val="true"/>
          <w:lang w:bidi="ar-SA"/>
        </w:rPr>
        <w:t>أرجح من هذا المصدر، وغيرها من الروايات الأجنبية والفروض العلمية، لا يمنع عقلاً أن يكون الإمام أول من استنبط الأصول الأولى لعلم النحو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العقاد عن الثقافة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نستطيع أن نضع</w:t>
      </w:r>
    </w:p>
    <w:p>
      <w:pPr>
        <w:pStyle w:val="BookText"/>
        <w:rPr/>
      </w:pPr>
      <w:r>
        <w:rPr>
          <w:rFonts w:ascii="Amiri" w:hAnsi="Amiri" w:eastAsia="Amiri" w:cs="Amiri"/>
          <w:color w:val="111111"/>
          <w:sz w:val="28"/>
          <w:sz w:val="28"/>
          <w:szCs w:val="28"/>
          <w:rtl w:val="true"/>
          <w:lang w:bidi="ar-SA"/>
        </w:rPr>
        <w:t>ثقافة الإمام في مستوى الثقافات العالمية؟</w:t>
      </w:r>
    </w:p>
    <w:p>
      <w:pPr>
        <w:pStyle w:val="BookText"/>
        <w:rPr/>
      </w:pPr>
      <w:r>
        <w:rPr>
          <w:rFonts w:ascii="Amiri" w:hAnsi="Amiri" w:eastAsia="Amiri" w:cs="Amiri"/>
          <w:color w:val="111111"/>
          <w:sz w:val="28"/>
          <w:sz w:val="28"/>
          <w:szCs w:val="28"/>
          <w:rtl w:val="true"/>
          <w:lang w:bidi="ar-SA"/>
        </w:rPr>
        <w:t>الأستاذ العقاد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 إن ثقافته أصفاها ضياء، إليك 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فن الثقافة الذي يُقاس بمقياس كل زمن فإذا هو عظيم في جميع هذه المقاييس قليل الفوارق بين البدايات منه والنهايات، فذلك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الكلم الجامعة أو فرائد الحكمة التي قلنا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تسجل للإمام في ثقافة الأمم عامَّة كما تسجل له في ثقافة الأمة الإسلامية على تباين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فالكلم الجوامع التي رويت للإمام طراز لا يفوقه طراز في حكمة السلوك على أسلوب الأمثال السائرة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يقارن بين الإمام وأنبياء بني إسرائيل، فيرى أنه فاقهم إبداعاً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وغوصا في بحور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لنترك لأذهاننا أن تتدبر مرامي 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إيراد الحديث النبوي المبارك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الحديث الشريف، أصدق ما يكون على الإمام علي في حكمته التي تقارن بحكم أولئك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طراز الحكم المأثورة عن أشهر أولئك الأنبياء بالمثل السائر، وهو سليمان بن داوود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عليها أنها أبدع في التعبير، وأوفر نصيباً من ذوق الجمال، كقوله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يورد أمثلة عديدة يثبت فيها صحيح قوله ينتهي إلى القول في الصفحة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 نمط من أنماط كلامه شاهد له بالملكة الموهوبة في قدرة الوعي، وقدرة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ولا شك من أبناء آدم الذين عُلِّموا الأسماء، وأوتوا الحكمة وفصل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نفحة من نسائم تمحيصه لثقافة الإمام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وخلاصة ذلك كله، أن ثقافة الإمام هي ثقافة العلم المفرد والقمة العالية بين الجماهير في كل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هي ثقافة الفارس المجاهد في سبيل الله، يُداول بين القلم والسيف، ويتشابه في الجهاد </w:t>
      </w:r>
    </w:p>
    <w:p>
      <w:pPr>
        <w:pStyle w:val="BookText"/>
        <w:rPr/>
      </w:pPr>
      <w:r>
        <w:rPr>
          <w:rFonts w:ascii="Amiri" w:hAnsi="Amiri" w:eastAsia="Amiri" w:cs="Amiri"/>
          <w:color w:val="111111"/>
          <w:sz w:val="28"/>
          <w:sz w:val="28"/>
          <w:szCs w:val="28"/>
          <w:rtl w:val="true"/>
          <w:lang w:bidi="ar-SA"/>
        </w:rPr>
        <w:t>بأسه وتقواه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بالبأس زاهد في الدنيا مقبل على الله، وبالتقوى زاهد في الدنيا مقبل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فارس يتلاقى في الشجاعة دينه ودنياه وهو عالم يتلاقى في الدين والدنيا بحثه ونجواه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الإمام الشيخ محمد عبده مفتي الديار المصرية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المقدمة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سمو فصاحة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وبهاء بلاغته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وسحر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ونضارة أسلوبه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كتابه نهج البلاغة الذي أنعمت به عليه صدفة خضراء فيقول بعد حمد الله والصلاة على النبي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وبعد، فقد أوفى لي حكم القدر، بالاطلاع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مصادفة بلا تعمُّل أصبتُه على تغير حال وتبلبل بال، وتزاحم أشغال، وعطلة من أعمال، فحسبته تسلية وحيلة للتخلية، فتصفحت بعض صفحاته، وتأملت جملاً من عباراته من مواضع مختلفات، وموضوعات متفرقات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ماذا رأى بعد ما تأمَّل بعمق ما قرأ من نهج البلاغة؟</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يخيَّل إليَّ في كل مقام أن حروباً شبَّت وغارات شنَّت، وأن للبلاغة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وللفصاحة صولة، وأن للأوهام عرامة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وللريب دعارة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جحافل الخطابة، وكتائب الذرابة في عقود النظام، وصفوف الانتظام، تنافح بالصفيح الأبلج، والقويم الأملج، وتمتلج المهج برواضع الحجج، فتفلُّ من دعارة الوساوس، وتصيب مقاتل الخوانس، والباطل منكسر، ومرج الشك في خمود وهرج الريب في ركود وأن مدبِّر تلك الدولة، وباسل تلك الصولة، هو حامل لوائها الغالب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كنت كلما انتقلتُ من موضع إلى موضع أحس بتغير المشاهد، وتحول المعاهد، فتارة كنتُ أجدني في عالم يعمره من المعاني أرواح عالية، في حلل من العبارات الزاهية، تطوف على النفوس الزاكية، وتدنو من القلوب الصافية، توحي إليها رشادها، وتقوِّم منها مرادها، وتنفر بها عن مداحض الزلل إلى جوادِّ الفضل والكمال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وطوراً كانت تتكشف لي الجمل عن وجوه باسرة وأنياب كاشرة، وأرواح في أشباح النمور، ومخالب النسور، قد تحفَّزت للوثاب، ثم انقضَّت للاختلاب، فخلبت القلوب عن </w:t>
      </w:r>
    </w:p>
    <w:p>
      <w:pPr>
        <w:pStyle w:val="BookText"/>
        <w:rPr/>
      </w:pPr>
      <w:r>
        <w:rPr>
          <w:rFonts w:ascii="IRNazanin" w:hAnsi="IRNazanin" w:eastAsia="IRNazanin"/>
          <w:color w:val="111111"/>
          <w:sz w:val="28"/>
          <w:sz w:val="28"/>
          <w:szCs w:val="28"/>
          <w:rtl w:val="true"/>
          <w:lang w:bidi="fa-IR"/>
        </w:rPr>
        <w:t>هواها وأخذت الخواطر دون مرماها واغتالت فاسد الأهواء، وباطل الآراء</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وأحياناً كنت أشهد أن عقلاً نورانياً لا يشبه خلقاً جسدانياً، فصل عن الموكب الإلهي، واتصل بالروح الإنساني، فخلعه عن غاشيات الطبيعة وسما به إلى الملكوت الأعلى، و نما به إلى مشهد النور الأجلى، وسكن به إلى عمار جانب التقديس بعد استخلاصه من شوائب التلبيس وآناتٍ كأني أسمع خطيب الحكمة ينادي بأعلياء الكلمة، وأولياء أمر الأمة، يعرِّفهم مواقع الصواب، ويبصِّرهم مواضع الارتياب، ويحذرهم مزالق الاضطراب، ويرشدهم إلى دقائق السياسة، ويهديهم طريق الكياسة، ويرتفع بهم إلى منصات الرئاسة، ويصعدهم شرف التدبير، ويشرف بهم على حسن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يضع الإمام عليه السلام قاربه في مناخ الموضوع الذي عالجه بأسلوبه العبقري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ليرى أنفاس الحياة تتفجر في خلايا عباراته الملونة تلويناً خالباً بما يلائم روح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كان أو رسالة أو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ببديهة تعجز عن سبر غورها الفطن والأفكار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 الأستاذ الإمام الشيخ محمد عبده الشريف الرضي بدفق من عبير الثناء لجمعه تراث أمير المؤمنين الفكري في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الكتاب الجليل هو جملة ما اختاره السيد الشريف الرضي رحمه الله من كلام سيدنا ومولانا أمير المؤمنين علي بن أبي طالب كرم الله وجهه، جمع متفرقه، وسمّاه بهذا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اسماً أليق منه بالدلالة على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وتدفعه النشوة البهيجة التي روَّت بها نفسه مضامين النهج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في وسعي أن أصف هذا الكتاب بأزيد مما يدل عليه اسمه، ولا أن آتي بشيء في بيان مزيَّته فوق ما أتى به صاحب الاختيار كما سترى في مقدمة الكتاب </w:t>
      </w:r>
      <w:r>
        <w:rPr>
          <w:rStyle w:val="FootnoteAnchor"/>
          <w:rtl w:val="true"/>
        </w:rPr>
        <w:footnoteReference w:id="166"/>
      </w:r>
      <w:r>
        <w:rPr>
          <w:rFonts w:ascii="Amiri" w:hAnsi="Amiri" w:eastAsia="Amiri" w:cs="Amiri"/>
          <w:color w:val="111111"/>
          <w:sz w:val="28"/>
          <w:sz w:val="28"/>
          <w:szCs w:val="28"/>
          <w:rtl w:val="true"/>
          <w:lang w:bidi="ar-SA"/>
        </w:rPr>
        <w:t>، ولولا أن غرائز الجبلَّة، وقواضي الذمة تفرض علينا عرفان الجميل لصاحبه، وشكر المحسن على إحسانه، لما احتجنا إلى التنبيه على ما أودع نهج البلاغة من فنون الفصاحة، وما خُصَّ به من وجوه البلاغة، خصوصاً، وهو لم يترك غرضاً من أعراض الكلام إلا أصابه، ولم يدع للفكر ممراً إلا 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وتستحوذ عبقرية الإمام على جوهر العقل عند مفتي الديار المصرية، فتتألق في نفسه رغبة عارمة، للعلم فيها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ولطلاب الحق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ولناشدي المعرفة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عرفتَ تلك الرغبة الحُسنى؟ </w:t>
      </w:r>
    </w:p>
    <w:p>
      <w:pPr>
        <w:pStyle w:val="BookText"/>
        <w:rPr/>
      </w:pPr>
      <w:r>
        <w:rPr>
          <w:rFonts w:ascii="Amiri" w:hAnsi="Amiri" w:eastAsia="Amiri" w:cs="Amiri"/>
          <w:color w:val="111111"/>
          <w:sz w:val="28"/>
          <w:sz w:val="28"/>
          <w:szCs w:val="28"/>
          <w:rtl w:val="true"/>
          <w:lang w:bidi="ar-SA"/>
        </w:rPr>
        <w:t>لا شك أنك حريص على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فاستمع إليه يُسفر عن وجه رغبته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ثمَّ همَّت بي الرغبة إلى أن أصحب المطالعة بالمراجعة والمشارفة بالمكاشفة، موجزاً في البيان ما استطعتُ معتمداً في ذلك على المشور من كتب اللغة، والمعروف من صحيح الأخبار ولم أتعرض التعديل ما روي عن الإمام في مسألة الإمامة أو تجريحه، بل تركتُ للمطالع الحكم فيه بعد الالتفات إلى أصول المذاهب المعلومة فيها، والأخبار المأثورة الشاهدة عليها، غير أني لم أتحاشَ تفسير العبارة وتوضيح الإشارة لا أريد في وجهي هذا إلا حفظ ما أذكر وذكر ما أحفظ تصوُّناً من النسيان، وتحرزاً من الحيدان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أطلب من وجه الكتاب إلا ما تعلَّق منه بسبك المعاني العالية في العبارات الرفيعة في كل ضربٍ من ضروب الكلام وحسبي هذه الغاية فيما أريد لنفسي ولمن يطلع عليه من أن أهل اللسان العربي، ويخبرنا الأستاذ عبده، أن عدداً كبيراً من العلماء، أخذ منهم الإعجاب كل مأخذ بنهج البلاغة حين قرؤوه فانصرفوا إلى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كشف ما في عباراته من أسرار ولكنهم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يستقيموا على نهج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عنى جماعة من أجلِّة العلماء بشرح الكتاب وأطال كل منهم في بيان ما انطوى عليه من الأسرار، وكل يقصد تأييد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وتعضيد مشرب، غير أنه لم يتيسر لي ولا واحد من شروحهم إلا شذرات وجدتها منقولة عنهم في بطون الكتب، فإن وافقتُ أحدهم فيما رأى فذلك حكم الاتفاق، وإن كنتُ خالفتهم فإلى 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أظن على أني لا أعد تعليقي هذا شرحاً في عداد الشروح، ولا أذكره كتاباً بين الكتب، وإنما هو طراز لنهج البلاغة، وعلم توشى به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 هذا الطراز الأنيق كلام الإمام علي بن أبي طالب عليه السلام، لا ينبض في ذلك عرق من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كلام رفيع درجته في سلَّم الصعود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قمة أيَّة درجة يستوي كلام علي صاحب نهج البلاغة؟</w:t>
      </w:r>
    </w:p>
    <w:p>
      <w:pPr>
        <w:pStyle w:val="BookText"/>
        <w:rPr/>
      </w:pPr>
      <w:r>
        <w:rPr>
          <w:rFonts w:ascii="Amiri" w:hAnsi="Amiri" w:eastAsia="Amiri" w:cs="Amiri"/>
          <w:color w:val="111111"/>
          <w:sz w:val="28"/>
          <w:sz w:val="28"/>
          <w:szCs w:val="28"/>
          <w:rtl w:val="true"/>
          <w:lang w:bidi="ar-SA"/>
        </w:rPr>
        <w:t>إليك شهادة الأستاذ محمد عبده مفتي مصر،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يكتفي بشهادته بل يضيف إليها شهادة كل من ينطق باللغة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القرآن الكريم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وليس في أهل هذه اللغة إلا قائل بأن كلام الإمام علي بن أبي طالب هو أشرف الكلام وأبلغه بعد كلام الله تعالى وكلام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وأغزره مادة، وأرفعه أسلوباً، وأجمعه الجلائل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أجل أن في كلام الإمام ذلك الثراء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تنضب كنوزه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أن يتزود الشبان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جيلاً بعد 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الكلام ثقافة مدبجة برونق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وأنواع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أن يسعدوا بذلك، فإنه يدعوهم لقراءة نهج البلاغة قراءة تتحلى بالفهم وسلامة الإدراك، ليستقيم لهم الإبداع فيما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حياتهم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وأراه لا يهيب بالأجيال الصاعدة أن تعب من ينابيع نهج البلاغة الفوَّارة بالعطاء، بل هو يهيب أيضاً بوزارات التربية في عالم العروبة والإسلام أن يقرروا دراسته في المناهج التعليمية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هيا نصغ إلى نصيحته الماجدة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فأجدر بالطالبين لنفائس اللغة والطامعين في التدرج المراقها، أن يجعلوا هذا الكتاب أهم محفوظهم، وأفضل مأثورهم، مع تفهم معانيه في الأغراض التي جاءت من أجلها، وتأمل ألفاظه في المعاني التي صيغت للدلالة عليها، ليصيبوا بذلك أفضل غاية، وينتهوا إلى خير نهاية، وأسأل الله نجاح عملي وأعمالهم وتحقيق أملي وآمالهم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الحليم الجندي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الصادق صفحة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النبي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نهج البلاغة يستقي بلغاء العربية، وحكماء الإسلام، ومن تعليمه وضع النحو العربي، ووضع النحو بتعليم علي يذكر بالمكانة الخاصة لعلي في علوم الإسلام، فالنحو العربي هو الذي حفظ العربية لغة القرآن وهو أمر أصولي للغة، كأصول الفقه وسنرى موقفه المبدع فيها، وكذلك كانت مواقف علي بعد ظهور الإسلام، وفي خلافة سابقيه تتصدى للأساسيات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أطول الراشدين حياة في الإسلام، مما يظهر أثره عميقاً، عمق الحوادث والعلوم وأثرها في الإسلام، وطويلاً لطول المدة التي حييها في المراكز الأولى منذ ظهور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أجمل القول في مكان علي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أربع خصال ليست لأحد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أول عربي أو أعجمي صلى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الذي كان لواؤه معه يوم الزحف</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صبر معه يوم فرَّ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الذي غسله فأدخله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العلم فيقول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لنا الشيء عن علي لم نعدل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العدل، فيقول ابن مسعود معلم الكوفة، وسادس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نتحدث أن أقضى أهل المدينة علي من أجل هذا وكثير غيره صح عند الشيعة أن النبي أفضى إليه بظاهر الشريعة وخافيها، وأنه أفضى بها إلى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وأكاد أجزم أنه أشرق في خاطرك 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الذي أوجب على علي أن يضع علم النحو؟ جواب هذا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رأى اللغة العربية يعروها الفساد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بمخالطة الأعاجم للعرب، وفساد اللغة ينعكس سلباً على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تبقى للقرآن الكريم قداسته الربانية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 يبقى المصدر الرئيسي الأسمى والأسنى للتشريع الإسلامي ببيانه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تظل الأحاديث النبوية طرية محتفظة بنداوة الوحي وبلاغته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الإمام أسس علم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ما وضعه على أحد تلاميذه النابهين أبو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 هذا النحو، ومن قوله هذا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ويبدأ أبو الأسود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يعرض ما يكتبه على الإمام، بين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فيكمل له بعض النواقص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ويأمره بمواصلة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محمد 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نظرة عصرية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المؤسسة العربية للدراسات والنشر طبعة أولى أيار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يتحدث في الصفحة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عزم الإمام علي على التغيير الاجتماعي بعد توليه الخلافة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علي 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على عهد عثمان وقبل توليه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عداءه للطبقة الجديدة التي احتازت الأموال، وعزمه الأكيد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تولَّى أمور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تغيير هذا الواقع الطبقي الجديد، والعودة إلى نظام المساواة الذي قرره الإسلام، وطبَّقه الرسول، ومن بعده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ذكر الخليفة الثاني عمر بن الخطاب، واجتهاده أيام </w:t>
      </w:r>
    </w:p>
    <w:p>
      <w:pPr>
        <w:pStyle w:val="BookText"/>
        <w:rPr/>
      </w:pPr>
      <w:r>
        <w:rPr>
          <w:rFonts w:ascii="Amiri" w:hAnsi="Amiri" w:eastAsia="Amiri" w:cs="Amiri"/>
          <w:color w:val="111111"/>
          <w:sz w:val="28"/>
          <w:sz w:val="28"/>
          <w:szCs w:val="28"/>
          <w:rtl w:val="true"/>
          <w:lang w:bidi="ar-SA"/>
        </w:rPr>
        <w:t>خلافته في إلغاء نظام التسوية بين الناس في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يعلِّق على اجتهاد عمر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الأمر المؤكَّد كذلك أن هذا التمايز والتمييز في العطاء، قد أفضى بالتبعية إلى بروز أوضاع طبقية لم يكن عمر يحسب حسابها ولا يريدها بدليل أنه قد عزم في أواخر حياته على إعادة النظر في هذا النظام الذي قرره وأعلن أنه إن عاش إلى العام القادم فسيعود بالمسلمين إلى نظام التسوية في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عمر لم يعش حتى ينفِّذ عزمه، بل اغتاله غلام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عهد عثمان الذي كرَّس القانون الذي كان عمر عازماً على إلغائه، ثم سار على دربه أشواطاً وأشواطاً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أصبح التمايز الطبقي نظاماً بشعاً، بلغت بشاعته حداً جعل الناس يثورون عليه ثم انتهت ثورتهم بقتل عثمان وتولية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هنا كان قرار على العدول عن تمييز الناس في العطاء، والعودة إلى نظام المساواة قراراً من أخطر قراراته الثورية، لأنه كان يعني انقلاباً اجتماعياً بكل ما تعنيه هذه الكلمة من دلالات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رد فعل الأغنياء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مقدمتهم ملأ قريش وأبناؤهم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علي وقراره هذا بداية الثورية المضادة ضد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عمل الإمام علي قائم على فلسفة 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منبثقة من جوهر الإسلام ولذلك نرى الدكتور عمارة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كانت هناك فلسفة اجتماعية تقف خلف موقف علي هذا نستطيع أن نلمسها ونعيها، إذا نحن أمعنا النظر في كلماته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 والله تعالى سائلهم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يورد الأستاذ عمارة المناقشة المباشرة التي دارت بين طلحة بن عبيد الله والزبير بن العوام، وأنهما أخذا على علي عليه السلام أنه سوَّى بينهم وبين غيرهم في العطاء ممن لا يماثلهم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يورد ردَّ علي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 علي؟</w:t>
      </w:r>
    </w:p>
    <w:p>
      <w:pPr>
        <w:pStyle w:val="BookText"/>
        <w:rPr/>
      </w:pPr>
      <w:r>
        <w:rPr>
          <w:rFonts w:ascii="Amiri" w:hAnsi="Amiri" w:eastAsia="Amiri" w:cs="Amiri"/>
          <w:color w:val="111111"/>
          <w:sz w:val="28"/>
          <w:sz w:val="28"/>
          <w:szCs w:val="28"/>
          <w:rtl w:val="true"/>
          <w:lang w:bidi="ar-SA"/>
        </w:rPr>
        <w:t>يقول عمارة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والأسوة، فإن ذلك أمر لم أحكم فيه بادىء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وأنتما رسول الله يحكم بذلك، وكتاب الله ناطق به، وهو الكتاب الذي لا يأتيه الباطل من بين يديه ولا من خلفه تنزيل من حكيم حميد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فيئنا، وما أفاءته سيوفنا ورماحنا سواء بيننا وبين غيرنا، فقديماً سبق إلى الإسلام قوم ونصر وه بسيوفهم ورماحهم، فلم يفضلهم رسول الله في القسم، ولا آثرهم في </w:t>
      </w:r>
    </w:p>
    <w:p>
      <w:pPr>
        <w:pStyle w:val="BookText"/>
        <w:rPr/>
      </w:pPr>
      <w:r>
        <w:rPr>
          <w:rFonts w:ascii="Amiri" w:hAnsi="Amiri" w:eastAsia="Amiri" w:cs="Amiri"/>
          <w:color w:val="111111"/>
          <w:sz w:val="28"/>
          <w:sz w:val="28"/>
          <w:szCs w:val="28"/>
          <w:rtl w:val="true"/>
          <w:lang w:bidi="ar-SA"/>
        </w:rPr>
        <w:t>السبق والله سبحانه موفٍ السابق والمجاهد يوم القيامة أعمالهم، وليس لكما والله،عندي ولا لغيركما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هو علي بن أبي طالب، نهجه في سياسته نهج كتاب الله الذي مضى عليه نبي الهدى والرحمة، وهو غير ملزم باجتهاد عمر الذي احتجَّ به عليه طلحة والزبير، لا سيما وقد تبين لعمر خطأ ذلك الاجتهاد الذي جعل الناس طبقتين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بطرة تمضغها البطنة والترف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وطبقة بائسة يمضغها الحرمان والفاقة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حاول بعضهم أن يثني الإمام عن موقفه، ويجعل العطاء طبقياً لتستقيم له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ينثني عن موقفه، وهو إنما ينفذ أحكام كتاب الله؟</w:t>
      </w:r>
    </w:p>
    <w:p>
      <w:pPr>
        <w:pStyle w:val="BookText"/>
        <w:rPr/>
      </w:pPr>
      <w:r>
        <w:rPr>
          <w:rFonts w:ascii="Amiri" w:hAnsi="Amiri" w:eastAsia="Amiri" w:cs="Amiri"/>
          <w:color w:val="111111"/>
          <w:sz w:val="28"/>
          <w:sz w:val="28"/>
          <w:szCs w:val="28"/>
          <w:rtl w:val="true"/>
          <w:lang w:bidi="ar-SA"/>
        </w:rPr>
        <w:t>كيف ينثني عن نهجه الحكيم، وهو يقتفي أثر رسول الله؟</w:t>
      </w:r>
    </w:p>
    <w:p>
      <w:pPr>
        <w:pStyle w:val="BookText"/>
        <w:rPr/>
      </w:pPr>
      <w:r>
        <w:rPr>
          <w:rFonts w:ascii="Amiri" w:hAnsi="Amiri" w:eastAsia="Amiri" w:cs="Amiri"/>
          <w:color w:val="111111"/>
          <w:sz w:val="28"/>
          <w:sz w:val="28"/>
          <w:szCs w:val="28"/>
          <w:rtl w:val="true"/>
          <w:lang w:bidi="ar-SA"/>
        </w:rPr>
        <w:t>إنه لم يرضَ أن يكون للمسلمين خليفة إلا ليُقيم الحق ويزهق الباطل، إنه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دنياكم هذه أهون عندي من عفطة عنز إلا أن أقيم حقاً أو أميت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قال لأولئك الناصحين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أتأمروني أن أطلب النصر بالجور فيمن ولَّيت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المال مالي لسوَّيت بينهم، فكيف، وإنما المال مال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يدرك المصاعب الدامية الوعرة التي ستشرئب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ثبت على موقفه الرشيد الذي استمد طاقاته من كتاب الله المجيد ومن شرعة رسول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وقفة الإمام هذه يتحدث الدكتور عمارة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هذه وقفة بل ثورة علي ضد التمايز الطبقي الذي استشرى ورسخ على عهد عثمان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هو موقف علي، بل كانت هذه ثورة من الثورات التي فجرها في المجتمع العربي الإسلامي، عندما ولي أمره، ولم تثنِ عزمه عن موقفه هذا تلك المخاطر التي لاحت أمامه في الشقاق الذي بدأه طلحة والزبير بن العوام، ثم في الحرب التي أشعلاها ضده، بعد أن نقضا بيعتهما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تثنه عن موقفه هذا الحرب التي أعلنتها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الفرع الأموي بزعامة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ضده، وضد سياسته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لقد زاد استمساكا بفكره الاجتماعي،هذا وإصراراً على تطبيق روح الإسلام الداعية إلى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إلينا الأستاذ عبد الحليم الجندي عن الإمام الشافعي رأيه في مكانه علي في علوم الإسلام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الشافعي عن مكانة علي في علوم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كرم الله وجهه، قد خُص بعلم القرآن والفقه، لأن النبي صلى الله عليه وآله وسلم دعا له، وأمره أن يقضي بين الناس، وكانت قضاياه تُرفع إلى النبي فيمضيها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ويتحدث عن جمع الإمام للقرآن بعد انتقال الرسول إلى الرفيق الأعلى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آلى على نفسه بعد الفراغ من تجهيز الرسول صلى الله عليه وعلى آله ألا يرتدي إلا للصلاة أو يجمع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أسلفنا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فجمعه مهتماً بأمور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الشريعة وفقهها تتعلق بالمحكم والمتشابه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بما لا يتحمل الاجتهاد وما يتحمله، وبالنصوص التي نُسخت والتي هي واجبة التطبيق، وبالمطلق منها والذي يحتمل التخصيص والعزائم والرخص، وبالفروض والمندوبات، وفيها المحرَّم والمكروه، وما هو تهذيب للأمة من فضائل وآداب، وفي نهج البلاغة طائفة من أصول الفقه التي ينبه عليها أمير المؤمنين رضي الله عنه، وهذه وتلك أساسيات في أصول الفقه والأصول أدلة في طريق أو نهج، ولا إمامة إلا بمنهج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حامد حفني داوود أستاذ الأدب العربي بكلية الألسن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تفسير القرآن للسيد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الدكتور متحدثاً عن علم التفسير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عبد الله بن عباس من النفر القليل من الصحابة الذين دعا لهم الرسول بفهم الوحي والتنزيل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نمَّى هذا الاستعداد في نفس ابن عباس كذلك ملازمته للإمام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انتقال الرسول إلى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كما نعلم باب هذا المنهل الفيَّاض من علوم النبوة، وواضع حجر الأساس في الحضارة الروحية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الله 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الحسين طبع دار العلم للملايين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يتحدث عن الإمام علي في الصفحة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بطل الحق في السلم وفي الحرب، وهو الإنسان الذي استحال إلى طاقة في وجود الحق وكيانه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في الصفحة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طابع الإنسان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يحركه الحقد ولا تميل به النزعات والنزوات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طابعاً لأنبائه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في الصفحة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الحق أن يقدِّم نموذجه فكان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وشاءت الإنسانية العليا أن تعترض متألقة في أفق الأحياء فكانت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وشاءت السماء أن لا تسلِّمه إلى أطباق الثَّرى المظلم، فاختارته ملء عين الحق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فهذه المكانة الباذخة لكلام الإمام أوجبت عليه أن يستجيب لطلبهم، ذلك لأنه إذا جمع في كتاب يقدم للمجتمع الإنساني على مر العصور نفعاً كريماً عظيماً، لما فيه من عجائب البلاغة، وغرائب الفصاحة، وجواهر العربية، وثواقب الكلم الدينية والدنيوية، وفي ختام المقدمة يوضح لنا سبب تسميته الكتاب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للناظر فيه أبوابها، ويقرب عليه طلابها فيه حاجة العالم والمتعلم، وبغية البليغ والزاهد، ويمضي في أثنائه من الكلام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والعدل وتنزيه الله سبحانه عن شبه الخلق ما هو بلال كل غلة، وجلاء كل شبهة، ومن الله سبحانه أستمد التوفيق والعصمة، وأتنجّز التسديد والمعونة، وأستعيذه من خطأ الجنان قبل خطأ اللسان، ومن زلّة الكلام قبل زلة القدم، وهو حسبي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الجزء الأول صفحة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صفحة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كرم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اندمجت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محمد عبده في شرح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أدمجه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لغُه في ثوب فاندمج، أي انطويت على علم والتففتُ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رشاء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والطويِّ البعيدة، الطوي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طوية وهي البئر، والبعيدة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محمد عبده في شرح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ههنا لعلماً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الحَمْلَة بالتحريك،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وأصبت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وجدت له حاملين لأبرزته ويثثته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الزنج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 الرحيم من بني عبد القيس حسب رواية أبي الفداء،وقد بدأ حركته الثورية عام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المنتصر الخليفة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تضطم افتعال من الضم، أي وتنضم عليه جوانحي، والجوانح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الأضلاع، تحت الترائب مما يلي الصدر وانضمامها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اشتمالها على قلب يعيها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قوسين ساقط من الكتاب فأخذناه عن ابن أبي الحديد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يؤسفنا أن نقول للأستاذ أحمد حسن الباقوري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يرفض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وجود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 أباح الاجتهاد مع وجود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لانحلَّت عرى وحي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المتفق عليه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يقسم بالسوية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الخليفة الأول سار على سنته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ما فعله 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وسنده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الشريعة نبي الهدى والرحمة 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 التمييز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العطاء من بيت مال المسلمين عامل فاعل في تكوين طبقية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وإشباع قوم حتى التخمة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w:t>
      </w:r>
    </w:p>
    <w:p>
      <w:pPr>
        <w:pStyle w:val="BookText"/>
        <w:rPr/>
      </w:pPr>
      <w:r>
        <w:rPr>
          <w:rFonts w:ascii="Amiri" w:hAnsi="Amiri" w:eastAsia="Amiri" w:cs="Amiri"/>
          <w:color w:val="111111"/>
          <w:sz w:val="28"/>
          <w:sz w:val="28"/>
          <w:szCs w:val="28"/>
          <w:rtl w:val="true"/>
          <w:lang w:bidi="ar-SA"/>
        </w:rPr>
        <w:t>آخرين يقاسون هوان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من مساواة الإسلام وعدالته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مبيته في فراش رسول الله وإنقاذ الرسول من موت محتم لو لم ينم في فراشه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فتكه بخيرة شبانها في غزوات بدر، وأحد، والخندق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فعله الإمام إنما كان امتثالا لأمر الله ورسوله لإعلاء كلمة الحق، أما عداوة قريش فكانت استجابة لأحقادها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المفرح أن نرى في هذا العصر نخبة المفكرين من الكتاب ينفلتون من قيود التقليد الخاطىء، ويسيرون في إنصاف الإمام شوطاً مباركاً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حيلة للتخلية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لقطع أوقات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والشراسة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فصاحة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صفيحة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القويم الأملج، الرمح الأسمر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تمتلج امتلج الفصيل ما في ضرع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دعارة الوساوس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تثيره نزغات الشيطان في النفس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يخطر في البال من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الفساد والفتنة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والاختلاط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السطوة في الحرب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عابسة الاختلاب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اخذه بالمخلب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مجازات عن شدة تأثير أسلوب الإمام وفصاحته في نفس القارى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الشريف الرضي في مقدمته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جماعة من أصدقائه وإخوانه طلبوا إليه أن يؤلف كتاباً يحتوي على مختار كلام الإمام في جميع فنونه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فيلبي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سألت عن المسوغات التي جعلته يلبي مطلبهم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على السؤال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مشرع الفصاحة وموردها، ومنشأ البلاغة ومولدها، ومنه ظهر مكنونها، وعنه أخذت قوانينها وعلى أمثلته حذا كل قائل خطيب، وبكلامه استعان كل واعظ بليغ، ومع ذلك، فقد سبق وقصّروا وتقدم وتأخروا، لأن كلامه الكلام الذي عليه مسحة من العلم الإلهي وفيه عبقة من الكلام النبوي</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المكانة الباذخة لكلام الإمام أوجبت عليه أن يستجيب لطلبهم، ذلك لأنه إذا جمع في كتاب يقدم للمجتمع الإنساني على مر العصور نفعاً كريماً عظيماً، لما فيه من عجائب البلاغة، وغرائب الفصاحة، وجواهر العربية، وثواقب الكلم الدينية والدنيوية، وفي ختام المقدمة يوضح لنا سبب تسميته الكتاب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للناظر فيه أبوابها، ويقرب عليه طلابها فيه حاجة العالم والمتعلم، وبغية البليغ والزاهد، ويمضي في أثنائه من الكلام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والعدل وتنزيه الله سبحانه عن شبه الخلق ما هو بلال كل غلة، وجلاء كل شبهة، ومن الله سبحانه أستمد التوفيق والعصمة، وأتنجّز التسديد والمعونة، وأستعيذه من خطأ الجنان قبل خطأ اللسان، ومن زلّة الكلام قبل زلة القدم، وهو حسبي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bookmarkStart w:id="174" w:name="pg9198_14157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5" w:name="__RefHeading___Toc3935337_2870459653"/>
      <w:bookmarkStart w:id="176" w:name="_Toc57"/>
      <w:bookmarkEnd w:id="174"/>
      <w:bookmarkEnd w:id="175"/>
      <w:r>
        <w:rPr>
          <w:rtl w:val="true"/>
        </w:rPr>
        <w:t>صور من المؤتمر</w:t>
      </w:r>
      <w:bookmarkEnd w:id="17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416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8"/>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الشيخ محمد شريعتي المستشار الثقافي</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314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0"/>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381" o:detectmouseclick="t"/>
                <v:stroke color="#3465a4" joinstyle="round" endcap="flat"/>
                <w10:wrap type="none"/>
              </v:shape>
            </w:pict>
          </mc:Fallback>
        </mc:AlternateConten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رئاسة يوم الإفتتاح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530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83"/>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العلامة السيد محمد حسين فضل الله</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4798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85"/>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386" o:detectmouseclick="t"/>
                <v:stroke color="#3465a4" joinstyle="round" endcap="flat"/>
                <w10:wrap type="none"/>
              </v:shape>
            </w:pict>
          </mc:Fallback>
        </mc:AlternateConten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جانب من الحضور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352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88"/>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كلمة سماحة الشيخ أحمد كفتارو</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314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90"/>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391" o:detectmouseclick="t"/>
                <v:stroke color="#3465a4" joinstyle="round" endcap="flat"/>
                <w10:wrap type="none"/>
              </v:shape>
            </w:pict>
          </mc:Fallback>
        </mc:AlternateConten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جانب من الحضور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556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93"/>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الاستاذ جوزيف الهاشم</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543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95"/>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396" o:detectmouseclick="t"/>
                <v:stroke color="#3465a4" joinstyle="round" endcap="flat"/>
                <w10:wrap type="none"/>
              </v:shape>
            </w:pict>
          </mc:Fallback>
        </mc:AlternateConten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الشيخ محمد تقي جعفري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17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98"/>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3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الدکتور أسعد علي</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162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00"/>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401" o:detectmouseclick="t"/>
                <v:stroke color="#3465a4" joinstyle="round" endcap="flat"/>
                <w10:wrap type="none"/>
              </v:shape>
            </w:pict>
          </mc:Fallback>
        </mc:AlternateConten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الأستاذ أنور الجندی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556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3"/>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الدکتور حسن الزین</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517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05"/>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406" o:detectmouseclick="t"/>
                <v:stroke color="#3465a4" joinstyle="round" endcap="flat"/>
                <w10:wrap type="none"/>
              </v:shape>
            </w:pict>
          </mc:Fallback>
        </mc:AlternateConten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هیئي رئاسة الیوم الثاني للمؤتمر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263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08"/>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الدکتور عمر موسی باشا</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2385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10"/>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411" o:detectmouseclick="t"/>
                <v:stroke color="#3465a4" joinstyle="round" endcap="flat"/>
                <w10:wrap type="none"/>
              </v:shape>
            </w:pict>
          </mc:Fallback>
        </mc:AlternateConten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الدکتور علي صادق الشیخ عمار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6068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13"/>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الاستاذ لبیب بیضون</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517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15"/>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416" o:detectmouseclick="t"/>
                <v:stroke color="#3465a4" joinstyle="round" endcap="flat"/>
                <w10:wrap type="none"/>
              </v:shape>
            </w:pict>
          </mc:Fallback>
        </mc:AlternateConten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جانب من الحضور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1877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18"/>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جانب من الحضور</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2004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20"/>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421" o:detectmouseclick="t"/>
                <v:stroke color="#3465a4" joinstyle="round" endcap="flat"/>
                <w10:wrap type="none"/>
              </v:shape>
            </w:pict>
          </mc:Fallback>
        </mc:AlternateConten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الدکتور محمد توفیق أبو علي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5433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23"/>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4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سماحة الشیخ نبیل حلباوي</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5052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25"/>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426" o:detectmouseclick="t"/>
                <v:stroke color="#3465a4" joinstyle="round" endcap="flat"/>
                <w10:wrap type="none"/>
              </v:shape>
            </w:pict>
          </mc:Fallback>
        </mc:AlternateConten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هیئة رئاسة الجلسة الختامیة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3782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28"/>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4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الدکتور إبراهیم بیضون</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3147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30"/>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431" o:detectmouseclick="t"/>
                <v:stroke color="#3465a4" joinstyle="round" endcap="flat"/>
                <w10:wrap type="none"/>
              </v:shape>
            </w:pict>
          </mc:Fallback>
        </mc:AlternateConten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الدکتور عارف تامر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5306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33"/>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حجة الإسلام سید جمال الدین دین برور</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4671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35"/>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436" o:detectmouseclick="t"/>
                <v:stroke color="#3465a4" joinstyle="round" endcap="flat"/>
                <w10:wrap type="none"/>
              </v:shape>
            </w:pict>
          </mc:Fallback>
        </mc:AlternateConten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الأستاذ سليمان کتاني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3782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38"/>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الشیخ علي خازم</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2893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40"/>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441" o:detectmouseclick="t"/>
                <v:stroke color="#3465a4" joinstyle="round" endcap="flat"/>
                <w10:wrap type="none"/>
              </v:shape>
            </w:pict>
          </mc:Fallback>
        </mc:AlternateConten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عبدالفتاح قلعه جي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5433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43"/>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4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الدکتور حسن جابر</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4925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45"/>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446" o:detectmouseclick="t"/>
                <v:stroke color="#3465a4" joinstyle="round" endcap="flat"/>
                <w10:wrap type="none"/>
              </v:shape>
            </w:pict>
          </mc:Fallback>
        </mc:AlternateConten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کلمة الختام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و المسلمين الشیخ حسن أختري </w:t>
      </w:r>
      <w:bookmarkStart w:id="177" w:name="pg9198_14158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8" w:name="__RefHeading___Toc3935339_2870459653"/>
      <w:bookmarkStart w:id="179" w:name="_Toc58"/>
      <w:bookmarkEnd w:id="177"/>
      <w:bookmarkEnd w:id="178"/>
      <w:r>
        <w:rPr>
          <w:rtl w:val="true"/>
        </w:rPr>
        <w:t>الفهرس</w:t>
      </w:r>
      <w:bookmarkEnd w:id="1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الكتاب</w:t>
      </w:r>
    </w:p>
    <w:p>
      <w:pPr>
        <w:pStyle w:val="BookText"/>
        <w:rPr/>
      </w:pPr>
      <w:r>
        <w:rPr>
          <w:rFonts w:ascii="Amiri" w:hAnsi="Amiri" w:eastAsia="Amiri" w:cs="Amiri"/>
          <w:color w:val="111111"/>
          <w:sz w:val="28"/>
          <w:sz w:val="28"/>
          <w:szCs w:val="28"/>
          <w:rtl w:val="true"/>
          <w:lang w:bidi="ar-SA"/>
        </w:rPr>
        <w:t xml:space="preserve">الشيخ محمد شريعتي المستشار الثقافي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برنامج اليوم 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الافتتاح</w:t>
      </w:r>
    </w:p>
    <w:p>
      <w:pPr>
        <w:pStyle w:val="BookText"/>
        <w:rPr/>
      </w:pPr>
      <w:r>
        <w:rPr>
          <w:rFonts w:ascii="Amiri" w:hAnsi="Amiri" w:eastAsia="Amiri" w:cs="Amiri"/>
          <w:color w:val="111111"/>
          <w:sz w:val="28"/>
          <w:sz w:val="28"/>
          <w:szCs w:val="28"/>
          <w:rtl w:val="true"/>
          <w:lang w:bidi="ar-SA"/>
        </w:rPr>
        <w:t xml:space="preserve">الدكتور علي لاريجاني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معايير الحق والباطل في نهج البلاغة</w:t>
      </w:r>
    </w:p>
    <w:p>
      <w:pPr>
        <w:pStyle w:val="BookText"/>
        <w:rPr/>
      </w:pPr>
      <w:r>
        <w:rPr>
          <w:rFonts w:ascii="Amiri" w:hAnsi="Amiri" w:eastAsia="Amiri" w:cs="Amiri"/>
          <w:color w:val="111111"/>
          <w:sz w:val="28"/>
          <w:sz w:val="28"/>
          <w:szCs w:val="28"/>
          <w:rtl w:val="true"/>
          <w:lang w:bidi="ar-SA"/>
        </w:rPr>
        <w:t xml:space="preserve">العلامة السيد محمد حسين فضل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في نهج البلاغة</w:t>
      </w:r>
    </w:p>
    <w:p>
      <w:pPr>
        <w:pStyle w:val="BookText"/>
        <w:rPr/>
      </w:pPr>
      <w:r>
        <w:rPr>
          <w:rFonts w:ascii="Amiri" w:hAnsi="Amiri" w:eastAsia="Amiri" w:cs="Amiri"/>
          <w:color w:val="111111"/>
          <w:sz w:val="28"/>
          <w:sz w:val="28"/>
          <w:szCs w:val="28"/>
          <w:rtl w:val="true"/>
          <w:lang w:bidi="ar-SA"/>
        </w:rPr>
        <w:t xml:space="preserve">سماحة الشيخ أحمد كفتارو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ضوء من الضوء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الأستاذ جوزيف الهاشم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أساليب عرض وإثبات الحقائق ونيل الكمال في نهج البلاغة</w:t>
      </w:r>
    </w:p>
    <w:p>
      <w:pPr>
        <w:pStyle w:val="BookText"/>
        <w:rPr/>
      </w:pPr>
      <w:r>
        <w:rPr>
          <w:rFonts w:ascii="Amiri" w:hAnsi="Amiri" w:eastAsia="Amiri" w:cs="Amiri"/>
          <w:color w:val="111111"/>
          <w:sz w:val="28"/>
          <w:sz w:val="28"/>
          <w:szCs w:val="28"/>
          <w:rtl w:val="true"/>
          <w:lang w:bidi="ar-SA"/>
        </w:rPr>
        <w:t xml:space="preserve">العلامة الشيخ محمد تقي 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الكنز المهجور وآثاره الإنسانية</w:t>
      </w:r>
    </w:p>
    <w:p>
      <w:pPr>
        <w:pStyle w:val="BookText"/>
        <w:rPr/>
      </w:pPr>
      <w:r>
        <w:rPr>
          <w:rFonts w:ascii="Amiri" w:hAnsi="Amiri" w:eastAsia="Amiri" w:cs="Amiri"/>
          <w:color w:val="111111"/>
          <w:sz w:val="28"/>
          <w:sz w:val="28"/>
          <w:szCs w:val="28"/>
          <w:rtl w:val="true"/>
          <w:lang w:bidi="ar-SA"/>
        </w:rPr>
        <w:t xml:space="preserve">الدكتور أسعد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قاهر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الأستاذ أنور الجندي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الإنسان في نهج البلاغة</w:t>
      </w:r>
    </w:p>
    <w:p>
      <w:pPr>
        <w:pStyle w:val="BookText"/>
        <w:rPr/>
      </w:pPr>
      <w:r>
        <w:rPr>
          <w:rFonts w:ascii="Amiri" w:hAnsi="Amiri" w:eastAsia="Amiri" w:cs="Amiri"/>
          <w:color w:val="111111"/>
          <w:sz w:val="28"/>
          <w:sz w:val="28"/>
          <w:szCs w:val="28"/>
          <w:rtl w:val="true"/>
          <w:lang w:bidi="ar-SA"/>
        </w:rPr>
        <w:t xml:space="preserve">الدكتور حسن الزين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برنامج اليوم الثاني</w:t>
      </w:r>
    </w:p>
    <w:p>
      <w:pPr>
        <w:pStyle w:val="BookText"/>
        <w:rPr/>
      </w:pPr>
      <w:r>
        <w:rPr>
          <w:rFonts w:ascii="Amiri" w:hAnsi="Amiri" w:eastAsia="Amiri" w:cs="Amiri"/>
          <w:color w:val="111111"/>
          <w:sz w:val="28"/>
          <w:sz w:val="28"/>
          <w:szCs w:val="28"/>
          <w:rtl w:val="true"/>
          <w:lang w:bidi="ar-SA"/>
        </w:rPr>
        <w:t>نهج البلاغة في مرآة العقول</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عمر موسى باشا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الإنسان في نهج البلاغة</w:t>
      </w:r>
    </w:p>
    <w:p>
      <w:pPr>
        <w:pStyle w:val="BookText"/>
        <w:rPr/>
      </w:pPr>
      <w:r>
        <w:rPr>
          <w:rFonts w:ascii="Amiri" w:hAnsi="Amiri" w:eastAsia="Amiri" w:cs="Amiri"/>
          <w:color w:val="111111"/>
          <w:sz w:val="28"/>
          <w:sz w:val="28"/>
          <w:szCs w:val="28"/>
          <w:rtl w:val="true"/>
          <w:lang w:bidi="ar-SA"/>
        </w:rPr>
        <w:t xml:space="preserve">الدكتور علي صادق الشيخ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العلوم في نهج البلاغة</w:t>
      </w:r>
    </w:p>
    <w:p>
      <w:pPr>
        <w:pStyle w:val="BookText"/>
        <w:rPr/>
      </w:pPr>
      <w:r>
        <w:rPr>
          <w:rFonts w:ascii="Amiri" w:hAnsi="Amiri" w:eastAsia="Amiri" w:cs="Amiri"/>
          <w:color w:val="111111"/>
          <w:sz w:val="28"/>
          <w:sz w:val="28"/>
          <w:szCs w:val="28"/>
          <w:rtl w:val="true"/>
          <w:lang w:bidi="ar-SA"/>
        </w:rPr>
        <w:t xml:space="preserve">الأستاذ لبيب بيضون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المعيارية الإسلامية في الأدب على ضوء نهج البلاغة</w:t>
      </w:r>
    </w:p>
    <w:p>
      <w:pPr>
        <w:pStyle w:val="BookText"/>
        <w:rPr/>
      </w:pPr>
      <w:r>
        <w:rPr>
          <w:rFonts w:ascii="Amiri" w:hAnsi="Amiri" w:eastAsia="Amiri" w:cs="Amiri"/>
          <w:color w:val="111111"/>
          <w:sz w:val="28"/>
          <w:sz w:val="28"/>
          <w:szCs w:val="28"/>
          <w:rtl w:val="true"/>
          <w:lang w:bidi="ar-SA"/>
        </w:rPr>
        <w:t xml:space="preserve">الدكتور محمد توفيق أبو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ساقي الحوض</w:t>
      </w:r>
    </w:p>
    <w:p>
      <w:pPr>
        <w:pStyle w:val="BookText"/>
        <w:rPr/>
      </w:pPr>
      <w:r>
        <w:rPr>
          <w:rFonts w:ascii="Amiri" w:hAnsi="Amiri" w:eastAsia="Amiri" w:cs="Amiri"/>
          <w:color w:val="111111"/>
          <w:sz w:val="28"/>
          <w:sz w:val="28"/>
          <w:szCs w:val="28"/>
          <w:rtl w:val="true"/>
          <w:lang w:bidi="ar-SA"/>
        </w:rPr>
        <w:t xml:space="preserve">سماحة الشيخ نبيل حلباوي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رؤية الدولة في نهج البلاغة</w:t>
      </w:r>
    </w:p>
    <w:p>
      <w:pPr>
        <w:pStyle w:val="BookText"/>
        <w:rPr/>
      </w:pPr>
      <w:r>
        <w:rPr>
          <w:rFonts w:ascii="Amiri" w:hAnsi="Amiri" w:eastAsia="Amiri" w:cs="Amiri"/>
          <w:color w:val="111111"/>
          <w:sz w:val="28"/>
          <w:sz w:val="28"/>
          <w:szCs w:val="28"/>
          <w:rtl w:val="true"/>
          <w:lang w:bidi="ar-SA"/>
        </w:rPr>
        <w:t xml:space="preserve">الدكتور إبراهيم بيضون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أمير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عارف تامر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مكانة نهج البلاغة في الفكر الإسلامي المعاصر</w:t>
      </w:r>
    </w:p>
    <w:p>
      <w:pPr>
        <w:pStyle w:val="BookText"/>
        <w:rPr/>
      </w:pPr>
      <w:r>
        <w:rPr>
          <w:rFonts w:ascii="IRNazanin" w:hAnsi="IRNazanin" w:eastAsia="IRNazanin"/>
          <w:color w:val="111111"/>
          <w:sz w:val="28"/>
          <w:sz w:val="28"/>
          <w:szCs w:val="28"/>
          <w:rtl w:val="true"/>
          <w:lang w:bidi="fa-IR"/>
        </w:rPr>
        <w:t xml:space="preserve">حجة الإسلام سید جمال الدین برور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واثره في الأدب</w:t>
      </w:r>
    </w:p>
    <w:p>
      <w:pPr>
        <w:pStyle w:val="BookText"/>
        <w:rPr/>
      </w:pPr>
      <w:r>
        <w:rPr>
          <w:rFonts w:ascii="Amiri" w:hAnsi="Amiri" w:eastAsia="Amiri" w:cs="Amiri"/>
          <w:color w:val="111111"/>
          <w:sz w:val="28"/>
          <w:sz w:val="28"/>
          <w:szCs w:val="28"/>
          <w:rtl w:val="true"/>
          <w:lang w:bidi="ar-SA"/>
        </w:rPr>
        <w:t xml:space="preserve">الأستاذ سليمان كتاني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وأثره في التصوف العملي</w:t>
      </w:r>
    </w:p>
    <w:p>
      <w:pPr>
        <w:pStyle w:val="BookText"/>
        <w:rPr/>
      </w:pPr>
      <w:r>
        <w:rPr>
          <w:rFonts w:ascii="Amiri" w:hAnsi="Amiri" w:eastAsia="Amiri" w:cs="Amiri"/>
          <w:color w:val="111111"/>
          <w:sz w:val="28"/>
          <w:sz w:val="28"/>
          <w:szCs w:val="28"/>
          <w:rtl w:val="true"/>
          <w:lang w:bidi="ar-SA"/>
        </w:rPr>
        <w:t xml:space="preserve">الشيخ علي خازم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تقاسيم البيان من مقام الهزام على كلام أمير المؤمنين عليه السلام</w:t>
      </w:r>
    </w:p>
    <w:p>
      <w:pPr>
        <w:pStyle w:val="BookText"/>
        <w:rPr/>
      </w:pPr>
      <w:r>
        <w:rPr>
          <w:rFonts w:ascii="Amiri" w:hAnsi="Amiri" w:eastAsia="Amiri" w:cs="Amiri"/>
          <w:color w:val="111111"/>
          <w:sz w:val="28"/>
          <w:sz w:val="28"/>
          <w:szCs w:val="28"/>
          <w:rtl w:val="true"/>
          <w:lang w:bidi="ar-SA"/>
        </w:rPr>
        <w:t xml:space="preserve">الأستاذ عبد الفتاح قلعه 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مقاربة نظرية لمفهوم الشورى</w:t>
      </w:r>
    </w:p>
    <w:p>
      <w:pPr>
        <w:pStyle w:val="BookText"/>
        <w:rPr/>
      </w:pPr>
      <w:r>
        <w:rPr>
          <w:rFonts w:ascii="Amiri" w:hAnsi="Amiri" w:eastAsia="Amiri" w:cs="Amiri"/>
          <w:color w:val="111111"/>
          <w:sz w:val="28"/>
          <w:sz w:val="28"/>
          <w:szCs w:val="28"/>
          <w:rtl w:val="true"/>
          <w:lang w:bidi="ar-SA"/>
        </w:rPr>
        <w:t xml:space="preserve">الدكتور حسن جابر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الختام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حجة الإسلام الشيخ محمد حسن أختري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المقالات التي لم تلق في المؤتمر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نهج البلاغة في مصادر الفكر السياسي الإسلامي</w:t>
      </w:r>
    </w:p>
    <w:p>
      <w:pPr>
        <w:pStyle w:val="BookText"/>
        <w:rPr/>
      </w:pPr>
      <w:r>
        <w:rPr>
          <w:rFonts w:ascii="Amiri" w:hAnsi="Amiri" w:eastAsia="Amiri" w:cs="Amiri"/>
          <w:color w:val="111111"/>
          <w:sz w:val="28"/>
          <w:sz w:val="28"/>
          <w:szCs w:val="28"/>
          <w:rtl w:val="true"/>
          <w:lang w:bidi="ar-SA"/>
        </w:rPr>
        <w:t xml:space="preserve">الأستاذ محسن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ألف الشريف نهج البلاغة</w:t>
      </w:r>
    </w:p>
    <w:p>
      <w:pPr>
        <w:pStyle w:val="BookText"/>
        <w:rPr/>
      </w:pPr>
      <w:r>
        <w:rPr>
          <w:rFonts w:ascii="Amiri" w:hAnsi="Amiri" w:eastAsia="Amiri" w:cs="Amiri"/>
          <w:color w:val="111111"/>
          <w:sz w:val="28"/>
          <w:sz w:val="28"/>
          <w:szCs w:val="28"/>
          <w:rtl w:val="true"/>
          <w:lang w:bidi="ar-SA"/>
        </w:rPr>
        <w:t xml:space="preserve">الشيخ جعفر المهاجر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المنهج التربوي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 التربية الإسلامية</w:t>
      </w:r>
    </w:p>
    <w:p>
      <w:pPr>
        <w:pStyle w:val="BookText"/>
        <w:rPr/>
      </w:pPr>
      <w:r>
        <w:rPr>
          <w:rFonts w:ascii="Amiri" w:hAnsi="Amiri" w:eastAsia="Amiri" w:cs="Amiri"/>
          <w:color w:val="111111"/>
          <w:sz w:val="28"/>
          <w:sz w:val="28"/>
          <w:szCs w:val="28"/>
          <w:rtl w:val="true"/>
          <w:lang w:bidi="ar-SA"/>
        </w:rPr>
        <w:t xml:space="preserve">الدكتور محمد كاظم 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ندوة علمية أقطابها نخبة من مفكري الإسلام</w:t>
      </w:r>
    </w:p>
    <w:p>
      <w:pPr>
        <w:pStyle w:val="BookText"/>
        <w:rPr/>
      </w:pPr>
      <w:r>
        <w:rPr>
          <w:rFonts w:ascii="Amiri" w:hAnsi="Amiri" w:eastAsia="Amiri" w:cs="Amiri"/>
          <w:color w:val="111111"/>
          <w:sz w:val="28"/>
          <w:sz w:val="28"/>
          <w:szCs w:val="28"/>
          <w:rtl w:val="true"/>
          <w:lang w:bidi="ar-SA"/>
        </w:rPr>
        <w:t xml:space="preserve">الأستاذ محمد علي أسبر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 متنوعة من المؤتمر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للإمام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من الرسول كالضوء من الضوء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 الرسول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لايفتينَّ أحد في المدينة وعليّ 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للإمام، تضمَّنت تكوين الخليقة وتحذير الناس من إبليس، وهي تعني القاطعة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إحدى خطب الإمام جسدت لواعج نفسه، تعني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هادرة هدرت ثم قرَّت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للرسول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أقضاكم علي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لعمر 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علي لهلك عمر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في وصف نهج البلاغة حتى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كانه دستور الوجود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وصف للجاحظ في بني هاشم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يوم خيبر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لاعطين الراية رجلًا يفتح الله على يديه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أقوال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تحت ظلال السيوف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وأنذر عشيرتك الأقربين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جمع النبي بني هاشم وأنذرهم، ثم قال في الإمام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أخي ووصي ووزيري ووارثي وخليفتي من بعدي فاسمعوا له وأطيعوا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 الرسول للإمام علي وقد خلّفه في غزوة تبوك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ترضى أن تكون مني بمنزلة هارون من موسى إلا أنه لا نبوة بعدي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للرسول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للرسول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علياً فقد أحبني ومن أحبني فقد أحب الله، ومن أبغض علياً فقد أبغضني، ومن أبغضني فقد أبغض الله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أعلن النبي ولاية علي، فنزلت عليه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النبي بيد عليّ ورفعها،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نزلت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عن الطبراني وابن أبي حاتم عن ابن عباس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علي معني بها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علي يده في يد أبي بكر مبايعاً، منعاً للفتنة والشقاق بين المسلمين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الدين أحب إلينا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 حفيدا النبي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الرسول للإمام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فيك مثلًا من عيسى أبغضته اليهود وأحبته النصارى حتى أنزلوه بالمنزل الذي ليس به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الأسد، اسم أطلقته على الإمام علي أمُّه فاطمة باسم أبيها أسد بن هاشم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الجزء الثاني صفحة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نفس المرجع السابق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 بن سلام 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البلاغة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الجزء السابع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المجلد الثامن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لطه حسين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الجزء الثاني صفحة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مكتبة المعارف ببيروت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التوسع في هذه الفكرة، انظر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رجز</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الفنون والأوزان المستحدثة 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موجود في الدوائر العروضية الخليلية، ولم يستعمله العرب قبل الخليل بن أحمد الفراهيدي مثل بحر المستطيل وهو مقلوب بحر الطويل؛ وضرب آخر ابتدع في العصر العباسي ولم يك موجوداً في دوائر الخليل مثل الدوبيت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محمد توفيق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العروض ومحاولات التجديد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فارسي الأصل مؤلف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اثنين وبيت بمعناها العربي أي البيتان يلاحظ فيه أن الروي في الأشطر الأول والثاني والرابع واحد بينهما الروي في الشطر الثالث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وأشهر أنواعه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فعِلن متفاعلن فعولن فعِلن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محمد أسبر ومحمد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معجم في علم العروض،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مصطفى الشيبي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الدوبيت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الكان وكان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اخترعه البغداديون ونظموا عليه الحكايات والخرافات، لذلك فقد سمي بهذا الاسم وزنه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مستفعلن فاعلاتن مستفعلن مستفعلان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الخليل معجم في علم العروض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من البحور الغنائية المولدة، وزنه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فعلن فعلاتن مستفعلن فعلاتن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المرجع نفسه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الجبار بن الحسن النفري، أبو عبد الله، عالم بالدين، متصوف، نسبته إلى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الكوفة والبصرة،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المخاطبات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في التصوف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العماد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في أخبار من ذهب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303/8</w:t>
      </w:r>
      <w:r>
        <w:rPr>
          <w:rFonts w:ascii="IRNazanin" w:hAnsi="IRNazanin" w:eastAsia="IRNazanin"/>
          <w:b w:val="false"/>
          <w:b w:val="false"/>
          <w:bCs w:val="false"/>
          <w:i w:val="false"/>
          <w:i w:val="false"/>
          <w:iCs w:val="false"/>
          <w:color w:val="333333"/>
          <w:sz w:val="20"/>
          <w:sz w:val="20"/>
          <w:szCs w:val="20"/>
          <w:rtl w:val="true"/>
        </w:rPr>
        <w:t>؛ خير الدين 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Henry Hudsm: An intraduction to the study of literature, 12n ded,p: 10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قارن مع عز الدين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وفنونه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الثالثة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عز الدين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وفنونه،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Evans: Literature and seience, George Allen 82 unwin, Lonolon 1954, p:99-100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Nathan comfort star: the Dynamies of Literature, Columbia univ Press, ivew york 1945, P:22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الاتجاهات الأدبية في القرن العشرين ترجمة جورج طرابيشي،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نبيل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الأدبية من الكلاسيكية إلى العبثية،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عز الدين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وفنونه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محمد ابو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مفهوم الأدب الجماهيري،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كثر هم نذكر منهم أدونيس على سبيل المثال لا الحصر، في 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 الشعر، والثابت والمتحول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محمد توفيق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إشكالية الابداع في الشعر العربي الحديث في مجلة المنطلق، العددين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كانون 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كانون ثان،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جمادى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مختارات بإشراف سميح عاطف الزين،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المستقبل، العدد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شباط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الغدير العددان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 والثاني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نجيب الريس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صحفية مع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مجلة الغدير العددين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 جمادى الثاني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نفسه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الموضع نفسه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الموضع نفسه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محمد توفيق أبو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العربية والعصر الجاهلی،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الفروي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النبوية </w:t>
      </w:r>
      <w:r>
        <w:rPr>
          <w:rFonts w:eastAsia="IRNazanin" w:cs="IRNazanin"/>
          <w:b w:val="false"/>
          <w:bCs w:val="false"/>
          <w:i w:val="false"/>
          <w:iCs w:val="false"/>
          <w:color w:val="333333"/>
          <w:sz w:val="20"/>
          <w:szCs w:val="20"/>
        </w:rPr>
        <w:t>304/20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الحواشي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نفسه في الموضع نفسه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الموضع نفسه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اللسان، مادة قرر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والمحور في المثل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 على ناجذك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 الضرس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والمحور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ثقیل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مسكين لا يقدر على مؤونة عياله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التوسع حول هذه النقطة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الزهراء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نهج البلاغة وأسانيده، مقدمة محمد محيي الدين عبد الحميد لنهج البلاغة؛ زكي مبارك</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مختارات من نهج البلاغة،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مختارات من نهج البلاغة،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نفسه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نفسه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في ظلال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الشورى، البقرة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السيد رؤبة الخلافة وبنية الدولة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السنة الرابعة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أبرز الدلالات السمعية على ما كان في عهد الرسول من الحرف والصنائع والعمالات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إحسان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الغرب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كيهان فرهنكي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حفظ التجارب، وخير ما جربت ما وعظك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طالب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طالب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حفظ التجارب، وخير ما جربت ما وعظك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طالب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حفظ التجارب، وخير ما جربت ما وعظك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عليه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الجزء الأول 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كرم دمشق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الشيخ محمد عبده في شرح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ههنا لعلماً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الحَمْلَة بالتحريك،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 وأصبت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لو وجدت له حاملين لأبرزته ويثثته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الزنج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عبد الرحيم من بني عبد القيس حسب رواية أبي الفداء،وقد بدأ حركته الثورية عام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المنتصر الخليفة العباسي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عنده علم الساعة، وينزِّل الغيث، ويعلم ما في الأرحام، وما تدري نفس ماذا تكسب غداً، وما تدري نفس بأي أرض تموت، إن الله عليم خبير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تضطم افتعال من الضم، أي وتنضم عليه جوانحي، والجوانح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الأضلاع، تحت الترائب مما يلي الصدر وانضمامها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اشتمالها على قلب يعيها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طبعة 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غريب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قوسين ساقط من الكتاب فأخذناه عن ابن أبي الحديد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يؤسفنا أن نقول للأستاذ أحمد حسن الباقوري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الإسلام يرفض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وجود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أنه أباح الاجتهاد مع وجود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لانحلَّت عرى وحي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المتفق عليه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يقسم بالسوية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الخليفة الأول سار على سنته 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ما فعله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وسنده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الشريعة نبي الهدى والرحمة صلوات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ريب أن التمييز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العطاء من بيت مال المسلمين عامل فاعل في تكوين طبقية رأس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وإشباع قوم حتى التخمة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آخرين يقاسون هوان الفاقة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 ذلك من مساواة الإسلام وعدالته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والإنسانية؟</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علي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مبيته في فراش رسول الله وإنقاذ الرسول من موت محتم لو لم ينم في فراشه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فتكه بخيرة شبانها في غزوات بدر، وأحد، والخندق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فعله الإمام إنما كان امتثالا لأمر الله ورسوله لإعلاء كلمة الحق، أما عداوة قريش فكانت استجابة لأحقادها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المفرح أن نرى في هذا العصر نخبة المفكرين من الكتاب ينفلتون من قيود التقليد الخاطىء، ويسيرون في إنصاف الإمام شوطاً مباركاً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حيلة للتخلية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لقطع أوقات الفراغ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والشراسة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فصاحة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صفيحة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البياض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القويم الأملج، الرمح الأسمر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تمتلج امتلج الفصيل ما في ضرع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دعارة الوساوس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تثيره نزغات الشيطان في النفس البشرية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يخطر في البال من السوء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الفساد والفتنة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والاختلاط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السطوة في الحرب ونحوها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عابسة الاختلاب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بالمخلب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كلها مجازات عن شدة تأثير أسلوب الإمام وفصاحته في نفس القارى</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الشريف الرضي في مقدمته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ما خلاصته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جماعة من أصدقائه وإخوانه طلبوا إليه أن يؤلف كتاباً يحتوي على مختار كلام الإمام في جميع فنونه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فيلبي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سألت عن المسوغات التي جعلته يلبي مطلبهم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 على السؤال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كلام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مشرع الفصاحة وموردها، ومنشأ البلاغة ومولدها، ومنه ظهر مكنونها، وعنه أخذت قوانينها وعلى أمثلته حذا كل قائل خطيب، وبكلامه استعان كل واعظ بليغ، ومع ذلك، فقد سبق وقصّروا وتقدم وتأخروا، لأن كلامه الكلام الذي عليه مسحة من العلم الإلهي وفيه عبقة من الكلام النبوي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image" Target="media/image3.jpeg"/><Relationship Id="rId379" Type="http://schemas.openxmlformats.org/officeDocument/2006/relationships/image" Target="media/image3.jpeg"/><Relationship Id="rId380" Type="http://schemas.openxmlformats.org/officeDocument/2006/relationships/image" Target="media/image4.jpeg"/><Relationship Id="rId381" Type="http://schemas.openxmlformats.org/officeDocument/2006/relationships/image" Target="media/image4.jpeg"/><Relationship Id="rId382" Type="http://schemas.openxmlformats.org/officeDocument/2006/relationships/footer" Target="footer373.xml"/><Relationship Id="rId383" Type="http://schemas.openxmlformats.org/officeDocument/2006/relationships/image" Target="media/image5.jpeg"/><Relationship Id="rId384" Type="http://schemas.openxmlformats.org/officeDocument/2006/relationships/image" Target="media/image5.jpeg"/><Relationship Id="rId385" Type="http://schemas.openxmlformats.org/officeDocument/2006/relationships/image" Target="media/image6.jpeg"/><Relationship Id="rId386" Type="http://schemas.openxmlformats.org/officeDocument/2006/relationships/image" Target="media/image6.jpeg"/><Relationship Id="rId387" Type="http://schemas.openxmlformats.org/officeDocument/2006/relationships/footer" Target="footer374.xml"/><Relationship Id="rId388" Type="http://schemas.openxmlformats.org/officeDocument/2006/relationships/image" Target="media/image7.jpeg"/><Relationship Id="rId389" Type="http://schemas.openxmlformats.org/officeDocument/2006/relationships/image" Target="media/image7.jpeg"/><Relationship Id="rId390" Type="http://schemas.openxmlformats.org/officeDocument/2006/relationships/image" Target="media/image8.jpeg"/><Relationship Id="rId391" Type="http://schemas.openxmlformats.org/officeDocument/2006/relationships/image" Target="media/image8.jpeg"/><Relationship Id="rId392" Type="http://schemas.openxmlformats.org/officeDocument/2006/relationships/footer" Target="footer375.xml"/><Relationship Id="rId393" Type="http://schemas.openxmlformats.org/officeDocument/2006/relationships/image" Target="media/image9.jpeg"/><Relationship Id="rId394" Type="http://schemas.openxmlformats.org/officeDocument/2006/relationships/image" Target="media/image9.jpeg"/><Relationship Id="rId395" Type="http://schemas.openxmlformats.org/officeDocument/2006/relationships/image" Target="media/image10.jpeg"/><Relationship Id="rId396" Type="http://schemas.openxmlformats.org/officeDocument/2006/relationships/image" Target="media/image10.jpeg"/><Relationship Id="rId397" Type="http://schemas.openxmlformats.org/officeDocument/2006/relationships/footer" Target="footer376.xml"/><Relationship Id="rId398" Type="http://schemas.openxmlformats.org/officeDocument/2006/relationships/image" Target="media/image11.jpeg"/><Relationship Id="rId399" Type="http://schemas.openxmlformats.org/officeDocument/2006/relationships/image" Target="media/image11.jpeg"/><Relationship Id="rId400" Type="http://schemas.openxmlformats.org/officeDocument/2006/relationships/image" Target="media/image12.jpeg"/><Relationship Id="rId401" Type="http://schemas.openxmlformats.org/officeDocument/2006/relationships/image" Target="media/image12.jpeg"/><Relationship Id="rId402" Type="http://schemas.openxmlformats.org/officeDocument/2006/relationships/footer" Target="footer377.xml"/><Relationship Id="rId403" Type="http://schemas.openxmlformats.org/officeDocument/2006/relationships/image" Target="media/image13.jpeg"/><Relationship Id="rId404" Type="http://schemas.openxmlformats.org/officeDocument/2006/relationships/image" Target="media/image13.jpeg"/><Relationship Id="rId405" Type="http://schemas.openxmlformats.org/officeDocument/2006/relationships/image" Target="media/image14.jpeg"/><Relationship Id="rId406" Type="http://schemas.openxmlformats.org/officeDocument/2006/relationships/image" Target="media/image14.jpeg"/><Relationship Id="rId407" Type="http://schemas.openxmlformats.org/officeDocument/2006/relationships/footer" Target="footer378.xml"/><Relationship Id="rId408" Type="http://schemas.openxmlformats.org/officeDocument/2006/relationships/image" Target="media/image15.jpeg"/><Relationship Id="rId409" Type="http://schemas.openxmlformats.org/officeDocument/2006/relationships/image" Target="media/image15.jpeg"/><Relationship Id="rId410" Type="http://schemas.openxmlformats.org/officeDocument/2006/relationships/image" Target="media/image16.jpeg"/><Relationship Id="rId411" Type="http://schemas.openxmlformats.org/officeDocument/2006/relationships/image" Target="media/image16.jpeg"/><Relationship Id="rId412" Type="http://schemas.openxmlformats.org/officeDocument/2006/relationships/footer" Target="footer379.xml"/><Relationship Id="rId413" Type="http://schemas.openxmlformats.org/officeDocument/2006/relationships/image" Target="media/image17.jpeg"/><Relationship Id="rId414" Type="http://schemas.openxmlformats.org/officeDocument/2006/relationships/image" Target="media/image17.jpeg"/><Relationship Id="rId415" Type="http://schemas.openxmlformats.org/officeDocument/2006/relationships/image" Target="media/image18.jpeg"/><Relationship Id="rId416" Type="http://schemas.openxmlformats.org/officeDocument/2006/relationships/image" Target="media/image18.jpeg"/><Relationship Id="rId417" Type="http://schemas.openxmlformats.org/officeDocument/2006/relationships/footer" Target="footer380.xml"/><Relationship Id="rId418" Type="http://schemas.openxmlformats.org/officeDocument/2006/relationships/image" Target="media/image19.jpeg"/><Relationship Id="rId419" Type="http://schemas.openxmlformats.org/officeDocument/2006/relationships/image" Target="media/image19.jpeg"/><Relationship Id="rId420" Type="http://schemas.openxmlformats.org/officeDocument/2006/relationships/image" Target="media/image20.jpeg"/><Relationship Id="rId421" Type="http://schemas.openxmlformats.org/officeDocument/2006/relationships/image" Target="media/image20.jpeg"/><Relationship Id="rId422" Type="http://schemas.openxmlformats.org/officeDocument/2006/relationships/footer" Target="footer381.xml"/><Relationship Id="rId423" Type="http://schemas.openxmlformats.org/officeDocument/2006/relationships/image" Target="media/image21.jpeg"/><Relationship Id="rId424" Type="http://schemas.openxmlformats.org/officeDocument/2006/relationships/image" Target="media/image21.jpeg"/><Relationship Id="rId425" Type="http://schemas.openxmlformats.org/officeDocument/2006/relationships/image" Target="media/image22.jpeg"/><Relationship Id="rId426" Type="http://schemas.openxmlformats.org/officeDocument/2006/relationships/image" Target="media/image22.jpeg"/><Relationship Id="rId427" Type="http://schemas.openxmlformats.org/officeDocument/2006/relationships/footer" Target="footer382.xml"/><Relationship Id="rId428" Type="http://schemas.openxmlformats.org/officeDocument/2006/relationships/image" Target="media/image23.jpeg"/><Relationship Id="rId429" Type="http://schemas.openxmlformats.org/officeDocument/2006/relationships/image" Target="media/image23.jpeg"/><Relationship Id="rId430" Type="http://schemas.openxmlformats.org/officeDocument/2006/relationships/image" Target="media/image24.jpeg"/><Relationship Id="rId431" Type="http://schemas.openxmlformats.org/officeDocument/2006/relationships/image" Target="media/image24.jpeg"/><Relationship Id="rId432" Type="http://schemas.openxmlformats.org/officeDocument/2006/relationships/footer" Target="footer383.xml"/><Relationship Id="rId433" Type="http://schemas.openxmlformats.org/officeDocument/2006/relationships/image" Target="media/image25.jpeg"/><Relationship Id="rId434" Type="http://schemas.openxmlformats.org/officeDocument/2006/relationships/image" Target="media/image25.jpeg"/><Relationship Id="rId435" Type="http://schemas.openxmlformats.org/officeDocument/2006/relationships/image" Target="media/image26.jpeg"/><Relationship Id="rId436" Type="http://schemas.openxmlformats.org/officeDocument/2006/relationships/image" Target="media/image26.jpeg"/><Relationship Id="rId437" Type="http://schemas.openxmlformats.org/officeDocument/2006/relationships/footer" Target="footer384.xml"/><Relationship Id="rId438" Type="http://schemas.openxmlformats.org/officeDocument/2006/relationships/image" Target="media/image27.jpeg"/><Relationship Id="rId439" Type="http://schemas.openxmlformats.org/officeDocument/2006/relationships/image" Target="media/image27.jpeg"/><Relationship Id="rId440" Type="http://schemas.openxmlformats.org/officeDocument/2006/relationships/image" Target="media/image28.jpeg"/><Relationship Id="rId441" Type="http://schemas.openxmlformats.org/officeDocument/2006/relationships/image" Target="media/image28.jpeg"/><Relationship Id="rId442" Type="http://schemas.openxmlformats.org/officeDocument/2006/relationships/footer" Target="footer385.xml"/><Relationship Id="rId443" Type="http://schemas.openxmlformats.org/officeDocument/2006/relationships/image" Target="media/image29.jpeg"/><Relationship Id="rId444" Type="http://schemas.openxmlformats.org/officeDocument/2006/relationships/image" Target="media/image29.jpeg"/><Relationship Id="rId445" Type="http://schemas.openxmlformats.org/officeDocument/2006/relationships/image" Target="media/image30.jpeg"/><Relationship Id="rId446" Type="http://schemas.openxmlformats.org/officeDocument/2006/relationships/image" Target="media/image30.jpeg"/><Relationship Id="rId447" Type="http://schemas.openxmlformats.org/officeDocument/2006/relationships/footer" Target="footer386.xml"/><Relationship Id="rId448" Type="http://schemas.openxmlformats.org/officeDocument/2006/relationships/footer" Target="footer387.xml"/><Relationship Id="rId449" Type="http://schemas.openxmlformats.org/officeDocument/2006/relationships/footer" Target="footer388.xml"/><Relationship Id="rId450" Type="http://schemas.openxmlformats.org/officeDocument/2006/relationships/footer" Target="footer389.xml"/><Relationship Id="rId451" Type="http://schemas.openxmlformats.org/officeDocument/2006/relationships/footer" Target="footer390.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391.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95552</Words>
  <Characters>438482</Characters>
  <CharactersWithSpaces>529769</CharactersWithSpaces>
  <Paragraphs>4820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2026-08-20T10:56:30Z</dcterms:created>
  <dc:creator>ghaemiyeh.com</dc:creator>
  <dc:description/>
  <dc:language>en-US</dc:language>
  <cp:lastModifiedBy/>
  <dcterms:modified xsi:type="dcterms:W3CDTF">2026-08-20T14:26:47Z</dcterms:modified>
  <cp:revision>1</cp:revision>
  <dc:subject/>
  <dc:title>نهج البلاغة و الفکر الانسانی المعاصر</dc:title>
</cp:coreProperties>
</file>

<file path=docProps/custom.xml><?xml version="1.0" encoding="utf-8"?>
<Properties xmlns="http://schemas.openxmlformats.org/officeDocument/2006/custom-properties" xmlns:vt="http://schemas.openxmlformats.org/officeDocument/2006/docPropsVTypes"/>
</file>