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تربیتی اساتید در مدارس علمیه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19307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719309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719311_287045965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719313_2870459653">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2719315_2870459653">
            <w:r>
              <w:rPr>
                <w:webHidden/>
                <w:rStyle w:val="IndexLink"/>
                <w:rtl w:val="true"/>
              </w:rPr>
              <w:t>پیش گفتار</w:t>
            </w:r>
            <w:r>
              <w:rPr>
                <w:rStyle w:val="IndexLink"/>
                <w:rtl w:val="true"/>
              </w:rPr>
              <w:tab/>
            </w:r>
            <w:r>
              <w:rPr>
                <w:rStyle w:val="IndexLink"/>
              </w:rPr>
              <w:t>23</w:t>
            </w:r>
          </w:hyperlink>
        </w:p>
        <w:p>
          <w:pPr>
            <w:pStyle w:val="Contents2"/>
            <w:tabs>
              <w:tab w:val="clear" w:pos="8743"/>
              <w:tab w:val="right" w:pos="9026" w:leader="dot"/>
            </w:tabs>
            <w:rPr/>
          </w:pPr>
          <w:hyperlink w:anchor="__RefHeading___Toc2719317_2870459653">
            <w:r>
              <w:rPr>
                <w:webHidden/>
                <w:rStyle w:val="IndexLink"/>
                <w:rtl w:val="true"/>
              </w:rPr>
              <w:t>نقش آفرینی اساتید</w:t>
            </w:r>
            <w:r>
              <w:rPr>
                <w:rStyle w:val="IndexLink"/>
                <w:rtl w:val="true"/>
              </w:rPr>
              <w:tab/>
            </w:r>
            <w:r>
              <w:rPr>
                <w:rStyle w:val="IndexLink"/>
              </w:rPr>
              <w:t>28</w:t>
            </w:r>
          </w:hyperlink>
        </w:p>
        <w:p>
          <w:pPr>
            <w:pStyle w:val="Contents2"/>
            <w:tabs>
              <w:tab w:val="clear" w:pos="8743"/>
              <w:tab w:val="right" w:pos="9026" w:leader="dot"/>
            </w:tabs>
            <w:rPr/>
          </w:pPr>
          <w:hyperlink w:anchor="__RefHeading___Toc2719319_2870459653">
            <w:r>
              <w:rPr>
                <w:webHidden/>
                <w:rStyle w:val="IndexLink"/>
                <w:rtl w:val="true"/>
              </w:rPr>
              <w:t>وظیفه ی استاد؛ نیروپروری نه اطلاع رسانی</w:t>
            </w:r>
            <w:r>
              <w:rPr>
                <w:rStyle w:val="IndexLink"/>
                <w:rtl w:val="true"/>
              </w:rPr>
              <w:tab/>
            </w:r>
            <w:r>
              <w:rPr>
                <w:rStyle w:val="IndexLink"/>
              </w:rPr>
              <w:t>30</w:t>
            </w:r>
          </w:hyperlink>
        </w:p>
        <w:p>
          <w:pPr>
            <w:pStyle w:val="Contents2"/>
            <w:tabs>
              <w:tab w:val="clear" w:pos="8743"/>
              <w:tab w:val="right" w:pos="9026" w:leader="dot"/>
            </w:tabs>
            <w:rPr/>
          </w:pPr>
          <w:hyperlink w:anchor="__RefHeading___Toc2719321_2870459653">
            <w:r>
              <w:rPr>
                <w:webHidden/>
                <w:rStyle w:val="IndexLink"/>
                <w:rtl w:val="true"/>
              </w:rPr>
              <w:t>فصل اول</w:t>
            </w:r>
            <w:r>
              <w:rPr>
                <w:rStyle w:val="IndexLink"/>
                <w:rtl w:val="true"/>
              </w:rPr>
              <w:t xml:space="preserve">: </w:t>
            </w:r>
            <w:r>
              <w:rPr>
                <w:rStyle w:val="IndexLink"/>
                <w:rtl w:val="true"/>
              </w:rPr>
              <w:t>ویژگی های اخلاقی و معنوی ،استاد</w:t>
            </w:r>
            <w:r>
              <w:rPr>
                <w:rStyle w:val="IndexLink"/>
                <w:rtl w:val="true"/>
              </w:rPr>
              <w:tab/>
            </w:r>
            <w:r>
              <w:rPr>
                <w:rStyle w:val="IndexLink"/>
              </w:rPr>
              <w:t>33</w:t>
            </w:r>
          </w:hyperlink>
        </w:p>
        <w:p>
          <w:pPr>
            <w:pStyle w:val="Contents3"/>
            <w:tabs>
              <w:tab w:val="clear" w:pos="8459"/>
              <w:tab w:val="right" w:pos="9026" w:leader="dot"/>
            </w:tabs>
            <w:rPr/>
          </w:pPr>
          <w:hyperlink w:anchor="__RefHeading___Toc2719323_287045965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2719325_2870459653">
            <w:r>
              <w:rPr>
                <w:webHidden/>
                <w:rStyle w:val="IndexLink"/>
              </w:rPr>
              <w:t>1</w:t>
            </w:r>
            <w:r>
              <w:rPr>
                <w:rStyle w:val="IndexLink"/>
                <w:rtl w:val="true"/>
              </w:rPr>
              <w:t>.</w:t>
            </w:r>
            <w:r>
              <w:rPr>
                <w:rStyle w:val="IndexLink"/>
                <w:rtl w:val="true"/>
              </w:rPr>
              <w:t>اخلاص</w:t>
            </w:r>
            <w:r>
              <w:rPr>
                <w:rStyle w:val="IndexLink"/>
                <w:rtl w:val="true"/>
              </w:rPr>
              <w:tab/>
            </w:r>
            <w:r>
              <w:rPr>
                <w:rStyle w:val="IndexLink"/>
              </w:rPr>
              <w:t>35</w:t>
            </w:r>
          </w:hyperlink>
        </w:p>
        <w:p>
          <w:pPr>
            <w:pStyle w:val="Contents4"/>
            <w:tabs>
              <w:tab w:val="clear" w:pos="8176"/>
              <w:tab w:val="right" w:pos="9026" w:leader="dot"/>
            </w:tabs>
            <w:rPr/>
          </w:pPr>
          <w:hyperlink w:anchor="__RefHeading___Toc2719327_287045965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719329_2870459653">
            <w:r>
              <w:rPr>
                <w:webHidden/>
                <w:rStyle w:val="IndexLink"/>
                <w:rtl w:val="true"/>
              </w:rPr>
              <w:t>تکلیف شناسی و تکلیف پذیری در تدریس</w:t>
            </w:r>
            <w:r>
              <w:rPr>
                <w:rStyle w:val="IndexLink"/>
                <w:rtl w:val="true"/>
              </w:rPr>
              <w:tab/>
            </w:r>
            <w:r>
              <w:rPr>
                <w:rStyle w:val="IndexLink"/>
              </w:rPr>
              <w:t>37</w:t>
            </w:r>
          </w:hyperlink>
        </w:p>
        <w:p>
          <w:pPr>
            <w:pStyle w:val="Contents4"/>
            <w:tabs>
              <w:tab w:val="clear" w:pos="8176"/>
              <w:tab w:val="right" w:pos="9026" w:leader="dot"/>
            </w:tabs>
            <w:rPr/>
          </w:pPr>
          <w:hyperlink w:anchor="__RefHeading___Toc2719331_2870459653">
            <w:r>
              <w:rPr>
                <w:webHidden/>
                <w:rStyle w:val="IndexLink"/>
                <w:rtl w:val="true"/>
              </w:rPr>
              <w:t>پرهیز از خودنمایی در خلال تدریس</w:t>
            </w:r>
            <w:r>
              <w:rPr>
                <w:rStyle w:val="IndexLink"/>
                <w:rtl w:val="true"/>
              </w:rPr>
              <w:tab/>
            </w:r>
            <w:r>
              <w:rPr>
                <w:rStyle w:val="IndexLink"/>
              </w:rPr>
              <w:t>40</w:t>
            </w:r>
          </w:hyperlink>
        </w:p>
        <w:p>
          <w:pPr>
            <w:pStyle w:val="Contents4"/>
            <w:tabs>
              <w:tab w:val="clear" w:pos="8176"/>
              <w:tab w:val="right" w:pos="9026" w:leader="dot"/>
            </w:tabs>
            <w:rPr/>
          </w:pPr>
          <w:hyperlink w:anchor="__RefHeading___Toc2719333_2870459653">
            <w:r>
              <w:rPr>
                <w:webHidden/>
                <w:rStyle w:val="IndexLink"/>
                <w:rtl w:val="true"/>
              </w:rPr>
              <w:t>مراقبت از اخلاص در موقعیت های حساس</w:t>
            </w:r>
            <w:r>
              <w:rPr>
                <w:rStyle w:val="IndexLink"/>
                <w:rtl w:val="true"/>
              </w:rPr>
              <w:tab/>
            </w:r>
            <w:r>
              <w:rPr>
                <w:rStyle w:val="IndexLink"/>
              </w:rPr>
              <w:t>41</w:t>
            </w:r>
          </w:hyperlink>
        </w:p>
        <w:p>
          <w:pPr>
            <w:pStyle w:val="Contents4"/>
            <w:tabs>
              <w:tab w:val="clear" w:pos="8176"/>
              <w:tab w:val="right" w:pos="9026" w:leader="dot"/>
            </w:tabs>
            <w:rPr/>
          </w:pPr>
          <w:hyperlink w:anchor="__RefHeading___Toc2719335_2870459653">
            <w:r>
              <w:rPr>
                <w:webHidden/>
                <w:rStyle w:val="IndexLink"/>
                <w:rtl w:val="true"/>
              </w:rPr>
              <w:t>عار ندانستن استفاده از استاد شایسته</w:t>
            </w:r>
            <w:r>
              <w:rPr>
                <w:rStyle w:val="IndexLink"/>
                <w:rtl w:val="true"/>
              </w:rPr>
              <w:tab/>
            </w:r>
            <w:r>
              <w:rPr>
                <w:rStyle w:val="IndexLink"/>
              </w:rPr>
              <w:t>42</w:t>
            </w:r>
          </w:hyperlink>
        </w:p>
        <w:p>
          <w:pPr>
            <w:pStyle w:val="Contents4"/>
            <w:tabs>
              <w:tab w:val="clear" w:pos="8176"/>
              <w:tab w:val="right" w:pos="9026" w:leader="dot"/>
            </w:tabs>
            <w:rPr/>
          </w:pPr>
          <w:hyperlink w:anchor="__RefHeading___Toc2719337_2870459653">
            <w:r>
              <w:rPr>
                <w:webHidden/>
                <w:rStyle w:val="IndexLink"/>
                <w:rtl w:val="true"/>
              </w:rPr>
              <w:t>تقویت دروس اساتید دیگر</w:t>
            </w:r>
            <w:r>
              <w:rPr>
                <w:rStyle w:val="IndexLink"/>
                <w:rtl w:val="true"/>
              </w:rPr>
              <w:tab/>
            </w:r>
            <w:r>
              <w:rPr>
                <w:rStyle w:val="IndexLink"/>
              </w:rPr>
              <w:t>43</w:t>
            </w:r>
          </w:hyperlink>
        </w:p>
        <w:p>
          <w:pPr>
            <w:pStyle w:val="Contents4"/>
            <w:tabs>
              <w:tab w:val="clear" w:pos="8176"/>
              <w:tab w:val="right" w:pos="9026" w:leader="dot"/>
            </w:tabs>
            <w:rPr/>
          </w:pPr>
          <w:hyperlink w:anchor="__RefHeading___Toc2719339_2870459653">
            <w:r>
              <w:rPr>
                <w:webHidden/>
                <w:rStyle w:val="IndexLink"/>
                <w:rtl w:val="true"/>
              </w:rPr>
              <w:t>تغییر مکان درس</w:t>
            </w:r>
            <w:r>
              <w:rPr>
                <w:rStyle w:val="IndexLink"/>
                <w:rtl w:val="true"/>
              </w:rPr>
              <w:tab/>
            </w:r>
            <w:r>
              <w:rPr>
                <w:rStyle w:val="IndexLink"/>
              </w:rPr>
              <w:t>43</w:t>
            </w:r>
          </w:hyperlink>
        </w:p>
        <w:p>
          <w:pPr>
            <w:pStyle w:val="Contents4"/>
            <w:tabs>
              <w:tab w:val="clear" w:pos="8176"/>
              <w:tab w:val="right" w:pos="9026" w:leader="dot"/>
            </w:tabs>
            <w:rPr/>
          </w:pPr>
          <w:hyperlink w:anchor="__RefHeading___Toc2719341_2870459653">
            <w:r>
              <w:rPr>
                <w:webHidden/>
                <w:rStyle w:val="IndexLink"/>
                <w:rtl w:val="true"/>
              </w:rPr>
              <w:t>فاصله گرفتن از انگیزه های مادی</w:t>
            </w:r>
            <w:r>
              <w:rPr>
                <w:rStyle w:val="IndexLink"/>
                <w:rtl w:val="true"/>
              </w:rPr>
              <w:tab/>
            </w:r>
            <w:r>
              <w:rPr>
                <w:rStyle w:val="IndexLink"/>
              </w:rPr>
              <w:t>44</w:t>
            </w:r>
          </w:hyperlink>
        </w:p>
        <w:p>
          <w:pPr>
            <w:pStyle w:val="Contents3"/>
            <w:tabs>
              <w:tab w:val="clear" w:pos="8459"/>
              <w:tab w:val="right" w:pos="9026" w:leader="dot"/>
            </w:tabs>
            <w:rPr/>
          </w:pPr>
          <w:hyperlink w:anchor="__RefHeading___Toc2719343_2870459653">
            <w:r>
              <w:rPr>
                <w:webHidden/>
                <w:rStyle w:val="IndexLink"/>
              </w:rPr>
              <w:t>2</w:t>
            </w:r>
            <w:r>
              <w:rPr>
                <w:rStyle w:val="IndexLink"/>
                <w:rtl w:val="true"/>
              </w:rPr>
              <w:t>.</w:t>
            </w:r>
            <w:r>
              <w:rPr>
                <w:rStyle w:val="IndexLink"/>
                <w:rtl w:val="true"/>
              </w:rPr>
              <w:t>تقوا و پارسایی</w:t>
            </w:r>
            <w:r>
              <w:rPr>
                <w:rStyle w:val="IndexLink"/>
                <w:rtl w:val="true"/>
              </w:rPr>
              <w:tab/>
            </w:r>
            <w:r>
              <w:rPr>
                <w:rStyle w:val="IndexLink"/>
              </w:rPr>
              <w:t>45</w:t>
            </w:r>
          </w:hyperlink>
        </w:p>
        <w:p>
          <w:pPr>
            <w:pStyle w:val="Contents4"/>
            <w:tabs>
              <w:tab w:val="clear" w:pos="8176"/>
              <w:tab w:val="right" w:pos="9026" w:leader="dot"/>
            </w:tabs>
            <w:rPr/>
          </w:pPr>
          <w:hyperlink w:anchor="__RefHeading___Toc2719345_2870459653">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719347_2870459653">
            <w:r>
              <w:rPr>
                <w:webHidden/>
                <w:rStyle w:val="IndexLink"/>
                <w:rtl w:val="true"/>
              </w:rPr>
              <w:t>مراقبت از زبان</w:t>
            </w:r>
            <w:r>
              <w:rPr>
                <w:rStyle w:val="IndexLink"/>
                <w:rtl w:val="true"/>
              </w:rPr>
              <w:tab/>
            </w:r>
            <w:r>
              <w:rPr>
                <w:rStyle w:val="IndexLink"/>
              </w:rPr>
              <w:t>48</w:t>
            </w:r>
          </w:hyperlink>
        </w:p>
        <w:p>
          <w:pPr>
            <w:pStyle w:val="Contents4"/>
            <w:tabs>
              <w:tab w:val="clear" w:pos="8176"/>
              <w:tab w:val="right" w:pos="9026" w:leader="dot"/>
            </w:tabs>
            <w:rPr/>
          </w:pPr>
          <w:hyperlink w:anchor="__RefHeading___Toc2719349_2870459653">
            <w:r>
              <w:rPr>
                <w:webHidden/>
                <w:rStyle w:val="IndexLink"/>
                <w:rtl w:val="true"/>
              </w:rPr>
              <w:t>اهتمام ویژه به انجام عبادات</w:t>
            </w:r>
            <w:r>
              <w:rPr>
                <w:rStyle w:val="IndexLink"/>
                <w:rtl w:val="true"/>
              </w:rPr>
              <w:tab/>
            </w:r>
            <w:r>
              <w:rPr>
                <w:rStyle w:val="IndexLink"/>
              </w:rPr>
              <w:t>49</w:t>
            </w:r>
          </w:hyperlink>
        </w:p>
        <w:p>
          <w:pPr>
            <w:pStyle w:val="Contents3"/>
            <w:tabs>
              <w:tab w:val="clear" w:pos="8459"/>
              <w:tab w:val="right" w:pos="9026" w:leader="dot"/>
            </w:tabs>
            <w:rPr/>
          </w:pPr>
          <w:hyperlink w:anchor="__RefHeading___Toc2719351_2870459653">
            <w:r>
              <w:rPr>
                <w:webHidden/>
                <w:rStyle w:val="IndexLink"/>
              </w:rPr>
              <w:t>3</w:t>
            </w:r>
            <w:r>
              <w:rPr>
                <w:rStyle w:val="IndexLink"/>
                <w:rtl w:val="true"/>
              </w:rPr>
              <w:t>.</w:t>
            </w:r>
            <w:r>
              <w:rPr>
                <w:rStyle w:val="IndexLink"/>
                <w:rtl w:val="true"/>
              </w:rPr>
              <w:t>توكّل</w:t>
            </w:r>
            <w:r>
              <w:rPr>
                <w:rStyle w:val="IndexLink"/>
                <w:rtl w:val="true"/>
              </w:rPr>
              <w:tab/>
            </w:r>
            <w:r>
              <w:rPr>
                <w:rStyle w:val="IndexLink"/>
              </w:rPr>
              <w:t>50</w:t>
            </w:r>
          </w:hyperlink>
        </w:p>
        <w:p>
          <w:pPr>
            <w:pStyle w:val="Contents3"/>
            <w:tabs>
              <w:tab w:val="clear" w:pos="8459"/>
              <w:tab w:val="right" w:pos="9026" w:leader="dot"/>
            </w:tabs>
            <w:rPr/>
          </w:pPr>
          <w:hyperlink w:anchor="__RefHeading___Toc2719353_2870459653">
            <w:r>
              <w:rPr>
                <w:webHidden/>
                <w:rStyle w:val="IndexLink"/>
              </w:rPr>
              <w:t>4</w:t>
            </w:r>
            <w:r>
              <w:rPr>
                <w:rStyle w:val="IndexLink"/>
                <w:rtl w:val="true"/>
              </w:rPr>
              <w:t>.</w:t>
            </w:r>
            <w:r>
              <w:rPr>
                <w:rStyle w:val="IndexLink"/>
                <w:rtl w:val="true"/>
              </w:rPr>
              <w:t>عشق به اهل بیت علیه السلام و اظهار آن</w:t>
            </w:r>
            <w:r>
              <w:rPr>
                <w:rStyle w:val="IndexLink"/>
                <w:rtl w:val="true"/>
              </w:rPr>
              <w:tab/>
            </w:r>
            <w:r>
              <w:rPr>
                <w:rStyle w:val="IndexLink"/>
              </w:rPr>
              <w:t>54</w:t>
            </w:r>
          </w:hyperlink>
        </w:p>
        <w:p>
          <w:pPr>
            <w:pStyle w:val="Contents4"/>
            <w:tabs>
              <w:tab w:val="clear" w:pos="8176"/>
              <w:tab w:val="right" w:pos="9026" w:leader="dot"/>
            </w:tabs>
            <w:rPr/>
          </w:pPr>
          <w:hyperlink w:anchor="__RefHeading___Toc2719355_2870459653">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719357_2870459653">
            <w:r>
              <w:rPr>
                <w:webHidden/>
                <w:rStyle w:val="IndexLink"/>
                <w:rtl w:val="true"/>
              </w:rPr>
              <w:t>توسل به اهل بیت علیهم السلام قبل از شروع درس</w:t>
            </w:r>
            <w:r>
              <w:rPr>
                <w:rStyle w:val="IndexLink"/>
                <w:rtl w:val="true"/>
              </w:rPr>
              <w:tab/>
            </w:r>
            <w:r>
              <w:rPr>
                <w:rStyle w:val="IndexLink"/>
              </w:rPr>
              <w:t>55</w:t>
            </w:r>
          </w:hyperlink>
        </w:p>
        <w:p>
          <w:pPr>
            <w:pStyle w:val="Contents4"/>
            <w:tabs>
              <w:tab w:val="clear" w:pos="8176"/>
              <w:tab w:val="right" w:pos="9026" w:leader="dot"/>
            </w:tabs>
            <w:rPr/>
          </w:pPr>
          <w:hyperlink w:anchor="__RefHeading___Toc2719359_2870459653">
            <w:r>
              <w:rPr>
                <w:webHidden/>
                <w:rStyle w:val="IndexLink"/>
                <w:rtl w:val="true"/>
              </w:rPr>
              <w:t>توجه دادن به اهمیت اهل بیت علیهم السلام و گریه بر مصایب آنان</w:t>
            </w:r>
            <w:r>
              <w:rPr>
                <w:rStyle w:val="IndexLink"/>
                <w:rtl w:val="true"/>
              </w:rPr>
              <w:tab/>
            </w:r>
            <w:r>
              <w:rPr>
                <w:rStyle w:val="IndexLink"/>
              </w:rPr>
              <w:t>55</w:t>
            </w:r>
          </w:hyperlink>
        </w:p>
        <w:p>
          <w:pPr>
            <w:pStyle w:val="Contents4"/>
            <w:tabs>
              <w:tab w:val="clear" w:pos="8176"/>
              <w:tab w:val="right" w:pos="9026" w:leader="dot"/>
            </w:tabs>
            <w:rPr/>
          </w:pPr>
          <w:hyperlink w:anchor="__RefHeading___Toc2719361_2870459653">
            <w:r>
              <w:rPr>
                <w:webHidden/>
                <w:rStyle w:val="IndexLink"/>
                <w:rtl w:val="true"/>
              </w:rPr>
              <w:t>تشرف مستمر به حرم حضرت معصومه عليها 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2719363_2870459653">
            <w:r>
              <w:rPr>
                <w:webHidden/>
                <w:rStyle w:val="IndexLink"/>
                <w:rtl w:val="true"/>
              </w:rPr>
              <w:t>ذکر مصیبت اهل بیت علیهم السلام در مناسبت ها</w:t>
            </w:r>
            <w:r>
              <w:rPr>
                <w:rStyle w:val="IndexLink"/>
                <w:rtl w:val="true"/>
              </w:rPr>
              <w:tab/>
            </w:r>
            <w:r>
              <w:rPr>
                <w:rStyle w:val="IndexLink"/>
              </w:rPr>
              <w:t>56</w:t>
            </w:r>
          </w:hyperlink>
        </w:p>
        <w:p>
          <w:pPr>
            <w:pStyle w:val="Contents4"/>
            <w:tabs>
              <w:tab w:val="clear" w:pos="8176"/>
              <w:tab w:val="right" w:pos="9026" w:leader="dot"/>
            </w:tabs>
            <w:rPr/>
          </w:pPr>
          <w:hyperlink w:anchor="__RefHeading___Toc2719365_2870459653">
            <w:r>
              <w:rPr>
                <w:webHidden/>
                <w:rStyle w:val="IndexLink"/>
                <w:rtl w:val="true"/>
              </w:rPr>
              <w:t>اظهار تواضع و ادب به ائمه علیهم السلام در هنگام یاد شدن از ایشان</w:t>
            </w:r>
            <w:r>
              <w:rPr>
                <w:rStyle w:val="IndexLink"/>
                <w:rtl w:val="true"/>
              </w:rPr>
              <w:tab/>
            </w:r>
            <w:r>
              <w:rPr>
                <w:rStyle w:val="IndexLink"/>
              </w:rPr>
              <w:t>56</w:t>
            </w:r>
          </w:hyperlink>
        </w:p>
        <w:p>
          <w:pPr>
            <w:pStyle w:val="Contents4"/>
            <w:tabs>
              <w:tab w:val="clear" w:pos="8176"/>
              <w:tab w:val="right" w:pos="9026" w:leader="dot"/>
            </w:tabs>
            <w:rPr/>
          </w:pPr>
          <w:hyperlink w:anchor="__RefHeading___Toc2719367_2870459653">
            <w:r>
              <w:rPr>
                <w:webHidden/>
                <w:rStyle w:val="IndexLink"/>
                <w:rtl w:val="true"/>
              </w:rPr>
              <w:t>مودّت مكتوب</w:t>
            </w:r>
            <w:r>
              <w:rPr>
                <w:rStyle w:val="IndexLink"/>
                <w:rtl w:val="true"/>
              </w:rPr>
              <w:tab/>
            </w:r>
            <w:r>
              <w:rPr>
                <w:rStyle w:val="IndexLink"/>
              </w:rPr>
              <w:t>58</w:t>
            </w:r>
          </w:hyperlink>
        </w:p>
        <w:p>
          <w:pPr>
            <w:pStyle w:val="Contents4"/>
            <w:tabs>
              <w:tab w:val="clear" w:pos="8176"/>
              <w:tab w:val="right" w:pos="9026" w:leader="dot"/>
            </w:tabs>
            <w:rPr/>
          </w:pPr>
          <w:hyperlink w:anchor="__RefHeading___Toc2719369_2870459653">
            <w:r>
              <w:rPr>
                <w:webHidden/>
                <w:rStyle w:val="IndexLink"/>
                <w:rtl w:val="true"/>
              </w:rPr>
              <w:t>اظهار محبت به سادات اهل علم</w:t>
            </w:r>
            <w:r>
              <w:rPr>
                <w:rStyle w:val="IndexLink"/>
                <w:rtl w:val="true"/>
              </w:rPr>
              <w:tab/>
            </w:r>
            <w:r>
              <w:rPr>
                <w:rStyle w:val="IndexLink"/>
              </w:rPr>
              <w:t>58</w:t>
            </w:r>
          </w:hyperlink>
        </w:p>
        <w:p>
          <w:pPr>
            <w:pStyle w:val="Contents4"/>
            <w:tabs>
              <w:tab w:val="clear" w:pos="8176"/>
              <w:tab w:val="right" w:pos="9026" w:leader="dot"/>
            </w:tabs>
            <w:rPr/>
          </w:pPr>
          <w:hyperlink w:anchor="__RefHeading___Toc2719371_2870459653">
            <w:r>
              <w:rPr>
                <w:webHidden/>
                <w:rStyle w:val="IndexLink"/>
              </w:rPr>
              <w:t>5</w:t>
            </w:r>
            <w:r>
              <w:rPr>
                <w:rStyle w:val="IndexLink"/>
                <w:rtl w:val="true"/>
              </w:rPr>
              <w:t>.</w:t>
            </w:r>
            <w:r>
              <w:rPr>
                <w:rStyle w:val="IndexLink"/>
                <w:rtl w:val="true"/>
              </w:rPr>
              <w:t>انس با قرآن دعا و معنویات</w:t>
            </w:r>
            <w:r>
              <w:rPr>
                <w:rStyle w:val="IndexLink"/>
                <w:rtl w:val="true"/>
              </w:rPr>
              <w:tab/>
            </w:r>
            <w:r>
              <w:rPr>
                <w:rStyle w:val="IndexLink"/>
              </w:rPr>
              <w:t>58</w:t>
            </w:r>
          </w:hyperlink>
        </w:p>
        <w:p>
          <w:pPr>
            <w:pStyle w:val="Contents4"/>
            <w:tabs>
              <w:tab w:val="clear" w:pos="8176"/>
              <w:tab w:val="right" w:pos="9026" w:leader="dot"/>
            </w:tabs>
            <w:rPr/>
          </w:pPr>
          <w:hyperlink w:anchor="__RefHeading___Toc2719373_2870459653">
            <w:r>
              <w:rPr>
                <w:webHidden/>
                <w:rStyle w:val="IndexLink"/>
                <w:rtl w:val="true"/>
              </w:rPr>
              <w:t>انس با قرآن</w:t>
            </w:r>
            <w:r>
              <w:rPr>
                <w:rStyle w:val="IndexLink"/>
                <w:rtl w:val="true"/>
              </w:rPr>
              <w:tab/>
            </w:r>
            <w:r>
              <w:rPr>
                <w:rStyle w:val="IndexLink"/>
              </w:rPr>
              <w:t>59</w:t>
            </w:r>
          </w:hyperlink>
        </w:p>
        <w:p>
          <w:pPr>
            <w:pStyle w:val="Contents4"/>
            <w:tabs>
              <w:tab w:val="clear" w:pos="8176"/>
              <w:tab w:val="right" w:pos="9026" w:leader="dot"/>
            </w:tabs>
            <w:rPr/>
          </w:pPr>
          <w:hyperlink w:anchor="__RefHeading___Toc2719375_2870459653">
            <w:r>
              <w:rPr>
                <w:webHidden/>
                <w:rStyle w:val="IndexLink"/>
                <w:rtl w:val="true"/>
              </w:rPr>
              <w:t>دعا و استمداد از خدا قبل از تدریس</w:t>
            </w:r>
            <w:r>
              <w:rPr>
                <w:rStyle w:val="IndexLink"/>
                <w:rtl w:val="true"/>
              </w:rPr>
              <w:tab/>
            </w:r>
            <w:r>
              <w:rPr>
                <w:rStyle w:val="IndexLink"/>
              </w:rPr>
              <w:t>59</w:t>
            </w:r>
          </w:hyperlink>
        </w:p>
        <w:p>
          <w:pPr>
            <w:pStyle w:val="Contents4"/>
            <w:tabs>
              <w:tab w:val="clear" w:pos="8176"/>
              <w:tab w:val="right" w:pos="9026" w:leader="dot"/>
            </w:tabs>
            <w:rPr/>
          </w:pPr>
          <w:hyperlink w:anchor="__RefHeading___Toc2719377_2870459653">
            <w:r>
              <w:rPr>
                <w:webHidden/>
                <w:rStyle w:val="IndexLink"/>
                <w:rtl w:val="true"/>
              </w:rPr>
              <w:t>تهجد و اهتمام به نماز شب</w:t>
            </w:r>
            <w:r>
              <w:rPr>
                <w:rStyle w:val="IndexLink"/>
                <w:rtl w:val="true"/>
              </w:rPr>
              <w:tab/>
            </w:r>
            <w:r>
              <w:rPr>
                <w:rStyle w:val="IndexLink"/>
              </w:rPr>
              <w:t>60</w:t>
            </w:r>
          </w:hyperlink>
        </w:p>
        <w:p>
          <w:pPr>
            <w:pStyle w:val="Contents4"/>
            <w:tabs>
              <w:tab w:val="clear" w:pos="8176"/>
              <w:tab w:val="right" w:pos="9026" w:leader="dot"/>
            </w:tabs>
            <w:rPr/>
          </w:pPr>
          <w:hyperlink w:anchor="__RefHeading___Toc2719379_2870459653">
            <w:r>
              <w:rPr>
                <w:webHidden/>
                <w:rStyle w:val="IndexLink"/>
                <w:rtl w:val="true"/>
              </w:rPr>
              <w:t>ختم جلسه درس با دعا</w:t>
            </w:r>
            <w:r>
              <w:rPr>
                <w:rStyle w:val="IndexLink"/>
                <w:rtl w:val="true"/>
              </w:rPr>
              <w:tab/>
            </w:r>
            <w:r>
              <w:rPr>
                <w:rStyle w:val="IndexLink"/>
              </w:rPr>
              <w:t>61</w:t>
            </w:r>
          </w:hyperlink>
        </w:p>
        <w:p>
          <w:pPr>
            <w:pStyle w:val="Contents4"/>
            <w:tabs>
              <w:tab w:val="clear" w:pos="8176"/>
              <w:tab w:val="right" w:pos="9026" w:leader="dot"/>
            </w:tabs>
            <w:rPr/>
          </w:pPr>
          <w:hyperlink w:anchor="__RefHeading___Toc2719381_2870459653">
            <w:r>
              <w:rPr>
                <w:webHidden/>
                <w:rStyle w:val="IndexLink"/>
                <w:rtl w:val="true"/>
              </w:rPr>
              <w:t>دعا برای شاگردان</w:t>
            </w:r>
            <w:r>
              <w:rPr>
                <w:rStyle w:val="IndexLink"/>
                <w:rtl w:val="true"/>
              </w:rPr>
              <w:tab/>
            </w:r>
            <w:r>
              <w:rPr>
                <w:rStyle w:val="IndexLink"/>
              </w:rPr>
              <w:t>62</w:t>
            </w:r>
          </w:hyperlink>
        </w:p>
        <w:p>
          <w:pPr>
            <w:pStyle w:val="Contents3"/>
            <w:tabs>
              <w:tab w:val="clear" w:pos="8459"/>
              <w:tab w:val="right" w:pos="9026" w:leader="dot"/>
            </w:tabs>
            <w:rPr/>
          </w:pPr>
          <w:hyperlink w:anchor="__RefHeading___Toc2719383_2870459653">
            <w:r>
              <w:rPr>
                <w:webHidden/>
                <w:rStyle w:val="IndexLink"/>
              </w:rPr>
              <w:t>6</w:t>
            </w:r>
            <w:r>
              <w:rPr>
                <w:rStyle w:val="IndexLink"/>
                <w:rtl w:val="true"/>
              </w:rPr>
              <w:t>.</w:t>
            </w:r>
            <w:r>
              <w:rPr>
                <w:rStyle w:val="IndexLink"/>
                <w:rtl w:val="true"/>
              </w:rPr>
              <w:t>اهتمام اساتید به معنویت و تهذیب نفس طلبه</w:t>
            </w:r>
            <w:r>
              <w:rPr>
                <w:rStyle w:val="IndexLink"/>
                <w:rtl w:val="true"/>
              </w:rPr>
              <w:tab/>
            </w:r>
            <w:r>
              <w:rPr>
                <w:rStyle w:val="IndexLink"/>
              </w:rPr>
              <w:t>62</w:t>
            </w:r>
          </w:hyperlink>
        </w:p>
        <w:p>
          <w:pPr>
            <w:pStyle w:val="Contents4"/>
            <w:tabs>
              <w:tab w:val="clear" w:pos="8176"/>
              <w:tab w:val="right" w:pos="9026" w:leader="dot"/>
            </w:tabs>
            <w:rPr/>
          </w:pPr>
          <w:hyperlink w:anchor="__RefHeading___Toc2719385_287045965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719387_2870459653">
            <w:r>
              <w:rPr>
                <w:webHidden/>
                <w:rStyle w:val="IndexLink"/>
                <w:rtl w:val="true"/>
              </w:rPr>
              <w:t>بیان مسائل معنوی در خلال درس</w:t>
            </w:r>
            <w:r>
              <w:rPr>
                <w:rStyle w:val="IndexLink"/>
                <w:rtl w:val="true"/>
              </w:rPr>
              <w:tab/>
            </w:r>
            <w:r>
              <w:rPr>
                <w:rStyle w:val="IndexLink"/>
              </w:rPr>
              <w:t>64</w:t>
            </w:r>
          </w:hyperlink>
        </w:p>
        <w:p>
          <w:pPr>
            <w:pStyle w:val="Contents4"/>
            <w:tabs>
              <w:tab w:val="clear" w:pos="8176"/>
              <w:tab w:val="right" w:pos="9026" w:leader="dot"/>
            </w:tabs>
            <w:rPr/>
          </w:pPr>
          <w:hyperlink w:anchor="__RefHeading___Toc2719389_2870459653">
            <w:r>
              <w:rPr>
                <w:webHidden/>
                <w:rStyle w:val="IndexLink"/>
                <w:rtl w:val="true"/>
              </w:rPr>
              <w:t>پرداختن به تهذیب نفس</w:t>
            </w:r>
            <w:r>
              <w:rPr>
                <w:rStyle w:val="IndexLink"/>
                <w:rtl w:val="true"/>
              </w:rPr>
              <w:tab/>
            </w:r>
            <w:r>
              <w:rPr>
                <w:rStyle w:val="IndexLink"/>
              </w:rPr>
              <w:t>66</w:t>
            </w:r>
          </w:hyperlink>
        </w:p>
        <w:p>
          <w:pPr>
            <w:pStyle w:val="Contents4"/>
            <w:tabs>
              <w:tab w:val="clear" w:pos="8176"/>
              <w:tab w:val="right" w:pos="9026" w:leader="dot"/>
            </w:tabs>
            <w:rPr/>
          </w:pPr>
          <w:hyperlink w:anchor="__RefHeading___Toc2719391_2870459653">
            <w:r>
              <w:rPr>
                <w:webHidden/>
                <w:rStyle w:val="IndexLink"/>
                <w:rtl w:val="true"/>
              </w:rPr>
              <w:t>وارستگی از دنیا</w:t>
            </w:r>
            <w:r>
              <w:rPr>
                <w:rStyle w:val="IndexLink"/>
                <w:rtl w:val="true"/>
              </w:rPr>
              <w:tab/>
            </w:r>
            <w:r>
              <w:rPr>
                <w:rStyle w:val="IndexLink"/>
              </w:rPr>
              <w:t>66</w:t>
            </w:r>
          </w:hyperlink>
        </w:p>
        <w:p>
          <w:pPr>
            <w:pStyle w:val="Contents4"/>
            <w:tabs>
              <w:tab w:val="clear" w:pos="8176"/>
              <w:tab w:val="right" w:pos="9026" w:leader="dot"/>
            </w:tabs>
            <w:rPr/>
          </w:pPr>
          <w:hyperlink w:anchor="__RefHeading___Toc2719393_2870459653">
            <w:r>
              <w:rPr>
                <w:webHidden/>
                <w:rStyle w:val="IndexLink"/>
                <w:rtl w:val="true"/>
              </w:rPr>
              <w:t>پرهیز از اختلاف</w:t>
            </w:r>
            <w:r>
              <w:rPr>
                <w:rStyle w:val="IndexLink"/>
                <w:rtl w:val="true"/>
              </w:rPr>
              <w:tab/>
            </w:r>
            <w:r>
              <w:rPr>
                <w:rStyle w:val="IndexLink"/>
              </w:rPr>
              <w:t>67</w:t>
            </w:r>
          </w:hyperlink>
        </w:p>
        <w:p>
          <w:pPr>
            <w:pStyle w:val="Contents4"/>
            <w:tabs>
              <w:tab w:val="clear" w:pos="8176"/>
              <w:tab w:val="right" w:pos="9026" w:leader="dot"/>
            </w:tabs>
            <w:rPr/>
          </w:pPr>
          <w:hyperlink w:anchor="__RefHeading___Toc2719395_2870459653">
            <w:r>
              <w:rPr>
                <w:webHidden/>
                <w:rStyle w:val="IndexLink"/>
                <w:rtl w:val="true"/>
              </w:rPr>
              <w:t>تعقیب کردن حکمت عملی</w:t>
            </w:r>
            <w:r>
              <w:rPr>
                <w:rStyle w:val="IndexLink"/>
                <w:rtl w:val="true"/>
              </w:rPr>
              <w:tab/>
            </w:r>
            <w:r>
              <w:rPr>
                <w:rStyle w:val="IndexLink"/>
              </w:rPr>
              <w:t>68</w:t>
            </w:r>
          </w:hyperlink>
        </w:p>
        <w:p>
          <w:pPr>
            <w:pStyle w:val="Contents4"/>
            <w:tabs>
              <w:tab w:val="clear" w:pos="8176"/>
              <w:tab w:val="right" w:pos="9026" w:leader="dot"/>
            </w:tabs>
            <w:rPr/>
          </w:pPr>
          <w:hyperlink w:anchor="__RefHeading___Toc2719397_2870459653">
            <w:r>
              <w:rPr>
                <w:webHidden/>
                <w:rStyle w:val="IndexLink"/>
                <w:rtl w:val="true"/>
              </w:rPr>
              <w:t>تضرع برای حل مسائل علمی</w:t>
            </w:r>
            <w:r>
              <w:rPr>
                <w:rStyle w:val="IndexLink"/>
                <w:rtl w:val="true"/>
              </w:rPr>
              <w:tab/>
            </w:r>
            <w:r>
              <w:rPr>
                <w:rStyle w:val="IndexLink"/>
              </w:rPr>
              <w:t>69</w:t>
            </w:r>
          </w:hyperlink>
        </w:p>
        <w:p>
          <w:pPr>
            <w:pStyle w:val="Contents4"/>
            <w:tabs>
              <w:tab w:val="clear" w:pos="8176"/>
              <w:tab w:val="right" w:pos="9026" w:leader="dot"/>
            </w:tabs>
            <w:rPr/>
          </w:pPr>
          <w:hyperlink w:anchor="__RefHeading___Toc2719399_2870459653">
            <w:r>
              <w:rPr>
                <w:webHidden/>
                <w:rStyle w:val="IndexLink"/>
                <w:rtl w:val="true"/>
              </w:rPr>
              <w:t>تضرع برای حفظ آبرو در قیامت</w:t>
            </w:r>
            <w:r>
              <w:rPr>
                <w:rStyle w:val="IndexLink"/>
                <w:rtl w:val="true"/>
              </w:rPr>
              <w:tab/>
            </w:r>
            <w:r>
              <w:rPr>
                <w:rStyle w:val="IndexLink"/>
              </w:rPr>
              <w:t>71</w:t>
            </w:r>
          </w:hyperlink>
        </w:p>
        <w:p>
          <w:pPr>
            <w:pStyle w:val="Contents4"/>
            <w:tabs>
              <w:tab w:val="clear" w:pos="8176"/>
              <w:tab w:val="right" w:pos="9026" w:leader="dot"/>
            </w:tabs>
            <w:rPr/>
          </w:pPr>
          <w:hyperlink w:anchor="__RefHeading___Toc2719401_2870459653">
            <w:r>
              <w:rPr>
                <w:webHidden/>
                <w:rStyle w:val="IndexLink"/>
                <w:rtl w:val="true"/>
              </w:rPr>
              <w:t>بیان احادیث اخلاقی در ابتدا یا انتهای درس</w:t>
            </w:r>
            <w:r>
              <w:rPr>
                <w:rStyle w:val="IndexLink"/>
                <w:rtl w:val="true"/>
              </w:rPr>
              <w:tab/>
            </w:r>
            <w:r>
              <w:rPr>
                <w:rStyle w:val="IndexLink"/>
              </w:rPr>
              <w:t>71</w:t>
            </w:r>
          </w:hyperlink>
        </w:p>
        <w:p>
          <w:pPr>
            <w:pStyle w:val="Contents3"/>
            <w:tabs>
              <w:tab w:val="clear" w:pos="8459"/>
              <w:tab w:val="right" w:pos="9026" w:leader="dot"/>
            </w:tabs>
            <w:rPr/>
          </w:pPr>
          <w:hyperlink w:anchor="__RefHeading___Toc2719403_2870459653">
            <w:r>
              <w:rPr>
                <w:webHidden/>
                <w:rStyle w:val="IndexLink"/>
                <w:rtl w:val="true"/>
              </w:rPr>
              <w:t>بیان سیره ی اهل بیت علیهم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2719405_287045965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719407_2870459653">
            <w:r>
              <w:rPr>
                <w:webHidden/>
                <w:rStyle w:val="IndexLink"/>
                <w:rtl w:val="true"/>
              </w:rPr>
              <w:t>بیان سیره ی علما و بزرگان</w:t>
            </w:r>
            <w:r>
              <w:rPr>
                <w:rStyle w:val="IndexLink"/>
                <w:rtl w:val="true"/>
              </w:rPr>
              <w:tab/>
            </w:r>
            <w:r>
              <w:rPr>
                <w:rStyle w:val="IndexLink"/>
              </w:rPr>
              <w:t>73</w:t>
            </w:r>
          </w:hyperlink>
        </w:p>
        <w:p>
          <w:pPr>
            <w:pStyle w:val="Contents4"/>
            <w:tabs>
              <w:tab w:val="clear" w:pos="8176"/>
              <w:tab w:val="right" w:pos="9026" w:leader="dot"/>
            </w:tabs>
            <w:rPr/>
          </w:pPr>
          <w:hyperlink w:anchor="__RefHeading___Toc2719409_2870459653">
            <w:r>
              <w:rPr>
                <w:webHidden/>
                <w:rStyle w:val="IndexLink"/>
                <w:rtl w:val="true"/>
              </w:rPr>
              <w:t>پرهیز از طرح امور مفسده انگیز در درس</w:t>
            </w:r>
            <w:r>
              <w:rPr>
                <w:rStyle w:val="IndexLink"/>
                <w:rtl w:val="true"/>
              </w:rPr>
              <w:tab/>
            </w:r>
            <w:r>
              <w:rPr>
                <w:rStyle w:val="IndexLink"/>
              </w:rPr>
              <w:t>75</w:t>
            </w:r>
          </w:hyperlink>
        </w:p>
        <w:p>
          <w:pPr>
            <w:pStyle w:val="Contents4"/>
            <w:tabs>
              <w:tab w:val="clear" w:pos="8176"/>
              <w:tab w:val="right" w:pos="9026" w:leader="dot"/>
            </w:tabs>
            <w:rPr/>
          </w:pPr>
          <w:hyperlink w:anchor="__RefHeading___Toc2719411_2870459653">
            <w:r>
              <w:rPr>
                <w:webHidden/>
                <w:rStyle w:val="IndexLink"/>
                <w:rtl w:val="true"/>
              </w:rPr>
              <w:t>شناسایی ریشه مشکل شاگرد و ارائه ی راه حل مناسب</w:t>
            </w:r>
            <w:r>
              <w:rPr>
                <w:rStyle w:val="IndexLink"/>
                <w:rtl w:val="true"/>
              </w:rPr>
              <w:tab/>
            </w:r>
            <w:r>
              <w:rPr>
                <w:rStyle w:val="IndexLink"/>
              </w:rPr>
              <w:t>76</w:t>
            </w:r>
          </w:hyperlink>
        </w:p>
        <w:p>
          <w:pPr>
            <w:pStyle w:val="Contents3"/>
            <w:tabs>
              <w:tab w:val="clear" w:pos="8459"/>
              <w:tab w:val="right" w:pos="9026" w:leader="dot"/>
            </w:tabs>
            <w:rPr/>
          </w:pPr>
          <w:hyperlink w:anchor="__RefHeading___Toc2719413_2870459653">
            <w:r>
              <w:rPr>
                <w:webHidden/>
                <w:rStyle w:val="IndexLink"/>
              </w:rPr>
              <w:t>7</w:t>
            </w:r>
            <w:r>
              <w:rPr>
                <w:rStyle w:val="IndexLink"/>
                <w:rtl w:val="true"/>
              </w:rPr>
              <w:t>.</w:t>
            </w:r>
            <w:r>
              <w:rPr>
                <w:rStyle w:val="IndexLink"/>
                <w:rtl w:val="true"/>
              </w:rPr>
              <w:t>خوش خلقی</w:t>
            </w:r>
            <w:r>
              <w:rPr>
                <w:rStyle w:val="IndexLink"/>
                <w:rtl w:val="true"/>
              </w:rPr>
              <w:tab/>
            </w:r>
            <w:r>
              <w:rPr>
                <w:rStyle w:val="IndexLink"/>
              </w:rPr>
              <w:t>77</w:t>
            </w:r>
          </w:hyperlink>
        </w:p>
        <w:p>
          <w:pPr>
            <w:pStyle w:val="Contents3"/>
            <w:tabs>
              <w:tab w:val="clear" w:pos="8459"/>
              <w:tab w:val="right" w:pos="9026" w:leader="dot"/>
            </w:tabs>
            <w:rPr/>
          </w:pPr>
          <w:hyperlink w:anchor="__RefHeading___Toc2719415_2870459653">
            <w:r>
              <w:rPr>
                <w:webHidden/>
                <w:rStyle w:val="IndexLink"/>
              </w:rPr>
              <w:t>8</w:t>
            </w:r>
            <w:r>
              <w:rPr>
                <w:rStyle w:val="IndexLink"/>
                <w:rtl w:val="true"/>
              </w:rPr>
              <w:t>.</w:t>
            </w:r>
            <w:r>
              <w:rPr>
                <w:rStyle w:val="IndexLink"/>
                <w:rtl w:val="true"/>
              </w:rPr>
              <w:t>پرهیز از انتقال مشکلات خود به شاگردان</w:t>
            </w:r>
            <w:r>
              <w:rPr>
                <w:rStyle w:val="IndexLink"/>
                <w:rtl w:val="true"/>
              </w:rPr>
              <w:tab/>
            </w:r>
            <w:r>
              <w:rPr>
                <w:rStyle w:val="IndexLink"/>
              </w:rPr>
              <w:t>80</w:t>
            </w:r>
          </w:hyperlink>
        </w:p>
        <w:p>
          <w:pPr>
            <w:pStyle w:val="Contents3"/>
            <w:tabs>
              <w:tab w:val="clear" w:pos="8459"/>
              <w:tab w:val="right" w:pos="9026" w:leader="dot"/>
            </w:tabs>
            <w:rPr/>
          </w:pPr>
          <w:hyperlink w:anchor="__RefHeading___Toc2719417_2870459653">
            <w:r>
              <w:rPr>
                <w:webHidden/>
                <w:rStyle w:val="IndexLink"/>
              </w:rPr>
              <w:t>9</w:t>
            </w:r>
            <w:r>
              <w:rPr>
                <w:rStyle w:val="IndexLink"/>
                <w:rtl w:val="true"/>
              </w:rPr>
              <w:t>.</w:t>
            </w:r>
            <w:r>
              <w:rPr>
                <w:rStyle w:val="IndexLink"/>
                <w:rtl w:val="true"/>
              </w:rPr>
              <w:t>زهد و زیّ طلبگی</w:t>
            </w:r>
            <w:r>
              <w:rPr>
                <w:rStyle w:val="IndexLink"/>
                <w:rtl w:val="true"/>
              </w:rPr>
              <w:tab/>
            </w:r>
            <w:r>
              <w:rPr>
                <w:rStyle w:val="IndexLink"/>
              </w:rPr>
              <w:t>81</w:t>
            </w:r>
          </w:hyperlink>
        </w:p>
        <w:p>
          <w:pPr>
            <w:pStyle w:val="Contents3"/>
            <w:tabs>
              <w:tab w:val="clear" w:pos="8459"/>
              <w:tab w:val="right" w:pos="9026" w:leader="dot"/>
            </w:tabs>
            <w:rPr/>
          </w:pPr>
          <w:hyperlink w:anchor="__RefHeading___Toc2719419_2870459653">
            <w:r>
              <w:rPr>
                <w:webHidden/>
                <w:rStyle w:val="IndexLink"/>
              </w:rPr>
              <w:t>10</w:t>
            </w:r>
            <w:r>
              <w:rPr>
                <w:rStyle w:val="IndexLink"/>
                <w:rtl w:val="true"/>
              </w:rPr>
              <w:t>.</w:t>
            </w:r>
            <w:r>
              <w:rPr>
                <w:rStyle w:val="IndexLink"/>
                <w:rtl w:val="true"/>
              </w:rPr>
              <w:t>احترام به اساتید و علما</w:t>
            </w:r>
            <w:r>
              <w:rPr>
                <w:rStyle w:val="IndexLink"/>
                <w:rtl w:val="true"/>
              </w:rPr>
              <w:tab/>
            </w:r>
            <w:r>
              <w:rPr>
                <w:rStyle w:val="IndexLink"/>
              </w:rPr>
              <w:t>83</w:t>
            </w:r>
          </w:hyperlink>
        </w:p>
        <w:p>
          <w:pPr>
            <w:pStyle w:val="Contents4"/>
            <w:tabs>
              <w:tab w:val="clear" w:pos="8176"/>
              <w:tab w:val="right" w:pos="9026" w:leader="dot"/>
            </w:tabs>
            <w:rPr/>
          </w:pPr>
          <w:hyperlink w:anchor="__RefHeading___Toc2719421_2870459653">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2719423_2870459653">
            <w:r>
              <w:rPr>
                <w:webHidden/>
                <w:rStyle w:val="IndexLink"/>
                <w:rtl w:val="true"/>
              </w:rPr>
              <w:t>پرهیز از کاربرد عبارت های ملامت آمیز</w:t>
            </w:r>
            <w:r>
              <w:rPr>
                <w:rStyle w:val="IndexLink"/>
                <w:rtl w:val="true"/>
              </w:rPr>
              <w:tab/>
            </w:r>
            <w:r>
              <w:rPr>
                <w:rStyle w:val="IndexLink"/>
              </w:rPr>
              <w:t>84</w:t>
            </w:r>
          </w:hyperlink>
        </w:p>
        <w:p>
          <w:pPr>
            <w:pStyle w:val="Contents4"/>
            <w:tabs>
              <w:tab w:val="clear" w:pos="8176"/>
              <w:tab w:val="right" w:pos="9026" w:leader="dot"/>
            </w:tabs>
            <w:rPr/>
          </w:pPr>
          <w:hyperlink w:anchor="__RefHeading___Toc2719425_2870459653">
            <w:r>
              <w:rPr>
                <w:webHidden/>
                <w:rStyle w:val="IndexLink"/>
                <w:rtl w:val="true"/>
              </w:rPr>
              <w:t>خضوع در برابر استاد</w:t>
            </w:r>
            <w:r>
              <w:rPr>
                <w:rStyle w:val="IndexLink"/>
                <w:rtl w:val="true"/>
              </w:rPr>
              <w:tab/>
            </w:r>
            <w:r>
              <w:rPr>
                <w:rStyle w:val="IndexLink"/>
              </w:rPr>
              <w:t>85</w:t>
            </w:r>
          </w:hyperlink>
        </w:p>
        <w:p>
          <w:pPr>
            <w:pStyle w:val="Contents4"/>
            <w:tabs>
              <w:tab w:val="clear" w:pos="8176"/>
              <w:tab w:val="right" w:pos="9026" w:leader="dot"/>
            </w:tabs>
            <w:rPr/>
          </w:pPr>
          <w:hyperlink w:anchor="__RefHeading___Toc2719427_2870459653">
            <w:r>
              <w:rPr>
                <w:webHidden/>
                <w:rStyle w:val="IndexLink"/>
                <w:rtl w:val="true"/>
              </w:rPr>
              <w:t>بزرگ داشت نام و یاد استاد</w:t>
            </w:r>
            <w:r>
              <w:rPr>
                <w:rStyle w:val="IndexLink"/>
                <w:rtl w:val="true"/>
              </w:rPr>
              <w:tab/>
            </w:r>
            <w:r>
              <w:rPr>
                <w:rStyle w:val="IndexLink"/>
              </w:rPr>
              <w:t>86</w:t>
            </w:r>
          </w:hyperlink>
        </w:p>
        <w:p>
          <w:pPr>
            <w:pStyle w:val="Contents4"/>
            <w:tabs>
              <w:tab w:val="clear" w:pos="8176"/>
              <w:tab w:val="right" w:pos="9026" w:leader="dot"/>
            </w:tabs>
            <w:rPr/>
          </w:pPr>
          <w:hyperlink w:anchor="__RefHeading___Toc2719429_2870459653">
            <w:r>
              <w:rPr>
                <w:webHidden/>
                <w:rStyle w:val="IndexLink"/>
                <w:rtl w:val="true"/>
              </w:rPr>
              <w:t>جلب رضایت اساتید</w:t>
            </w:r>
            <w:r>
              <w:rPr>
                <w:rStyle w:val="IndexLink"/>
                <w:rtl w:val="true"/>
              </w:rPr>
              <w:tab/>
            </w:r>
            <w:r>
              <w:rPr>
                <w:rStyle w:val="IndexLink"/>
              </w:rPr>
              <w:t>89</w:t>
            </w:r>
          </w:hyperlink>
        </w:p>
        <w:p>
          <w:pPr>
            <w:pStyle w:val="Contents4"/>
            <w:tabs>
              <w:tab w:val="clear" w:pos="8176"/>
              <w:tab w:val="right" w:pos="9026" w:leader="dot"/>
            </w:tabs>
            <w:rPr/>
          </w:pPr>
          <w:hyperlink w:anchor="__RefHeading___Toc2719431_2870459653">
            <w:r>
              <w:rPr>
                <w:webHidden/>
                <w:rStyle w:val="IndexLink"/>
                <w:rtl w:val="true"/>
              </w:rPr>
              <w:t>توجه دادن طلاب به رعایت منزلت استاد</w:t>
            </w:r>
            <w:r>
              <w:rPr>
                <w:rStyle w:val="IndexLink"/>
                <w:rtl w:val="true"/>
              </w:rPr>
              <w:tab/>
            </w:r>
            <w:r>
              <w:rPr>
                <w:rStyle w:val="IndexLink"/>
              </w:rPr>
              <w:t>90</w:t>
            </w:r>
          </w:hyperlink>
        </w:p>
        <w:p>
          <w:pPr>
            <w:pStyle w:val="Contents4"/>
            <w:tabs>
              <w:tab w:val="clear" w:pos="8176"/>
              <w:tab w:val="right" w:pos="9026" w:leader="dot"/>
            </w:tabs>
            <w:rPr/>
          </w:pPr>
          <w:hyperlink w:anchor="__RefHeading___Toc2719433_2870459653">
            <w:r>
              <w:rPr>
                <w:webHidden/>
                <w:rStyle w:val="IndexLink"/>
                <w:rtl w:val="true"/>
              </w:rPr>
              <w:t>خدمت به اساتید</w:t>
            </w:r>
            <w:r>
              <w:rPr>
                <w:rStyle w:val="IndexLink"/>
                <w:rtl w:val="true"/>
              </w:rPr>
              <w:tab/>
            </w:r>
            <w:r>
              <w:rPr>
                <w:rStyle w:val="IndexLink"/>
              </w:rPr>
              <w:t>91</w:t>
            </w:r>
          </w:hyperlink>
        </w:p>
        <w:p>
          <w:pPr>
            <w:pStyle w:val="Contents4"/>
            <w:tabs>
              <w:tab w:val="clear" w:pos="8176"/>
              <w:tab w:val="right" w:pos="9026" w:leader="dot"/>
            </w:tabs>
            <w:rPr/>
          </w:pPr>
          <w:hyperlink w:anchor="__RefHeading___Toc2719435_2870459653">
            <w:r>
              <w:rPr>
                <w:webHidden/>
                <w:rStyle w:val="IndexLink"/>
                <w:rtl w:val="true"/>
              </w:rPr>
              <w:t>دعا به اساتید</w:t>
            </w:r>
            <w:r>
              <w:rPr>
                <w:rStyle w:val="IndexLink"/>
                <w:rtl w:val="true"/>
              </w:rPr>
              <w:tab/>
            </w:r>
            <w:r>
              <w:rPr>
                <w:rStyle w:val="IndexLink"/>
              </w:rPr>
              <w:t>91</w:t>
            </w:r>
          </w:hyperlink>
        </w:p>
        <w:p>
          <w:pPr>
            <w:pStyle w:val="Contents3"/>
            <w:tabs>
              <w:tab w:val="clear" w:pos="8459"/>
              <w:tab w:val="right" w:pos="9026" w:leader="dot"/>
            </w:tabs>
            <w:rPr/>
          </w:pPr>
          <w:hyperlink w:anchor="__RefHeading___Toc2719437_2870459653">
            <w:r>
              <w:rPr>
                <w:webHidden/>
                <w:rStyle w:val="IndexLink"/>
              </w:rPr>
              <w:t>11</w:t>
            </w:r>
            <w:r>
              <w:rPr>
                <w:rStyle w:val="IndexLink"/>
                <w:rtl w:val="true"/>
              </w:rPr>
              <w:t>.</w:t>
            </w:r>
            <w:r>
              <w:rPr>
                <w:rStyle w:val="IndexLink"/>
                <w:rtl w:val="true"/>
              </w:rPr>
              <w:t>تواضع</w:t>
            </w:r>
            <w:r>
              <w:rPr>
                <w:rStyle w:val="IndexLink"/>
                <w:rtl w:val="true"/>
              </w:rPr>
              <w:tab/>
            </w:r>
            <w:r>
              <w:rPr>
                <w:rStyle w:val="IndexLink"/>
              </w:rPr>
              <w:t>92</w:t>
            </w:r>
          </w:hyperlink>
        </w:p>
        <w:p>
          <w:pPr>
            <w:pStyle w:val="Contents4"/>
            <w:tabs>
              <w:tab w:val="clear" w:pos="8176"/>
              <w:tab w:val="right" w:pos="9026" w:leader="dot"/>
            </w:tabs>
            <w:rPr/>
          </w:pPr>
          <w:hyperlink w:anchor="__RefHeading___Toc2719439_287045965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2719441_2870459653">
            <w:r>
              <w:rPr>
                <w:webHidden/>
                <w:rStyle w:val="IndexLink"/>
                <w:rtl w:val="true"/>
              </w:rPr>
              <w:t>فروتنی در گفتار</w:t>
            </w:r>
            <w:r>
              <w:rPr>
                <w:rStyle w:val="IndexLink"/>
                <w:rtl w:val="true"/>
              </w:rPr>
              <w:tab/>
            </w:r>
            <w:r>
              <w:rPr>
                <w:rStyle w:val="IndexLink"/>
              </w:rPr>
              <w:t>93</w:t>
            </w:r>
          </w:hyperlink>
        </w:p>
        <w:p>
          <w:pPr>
            <w:pStyle w:val="Contents4"/>
            <w:tabs>
              <w:tab w:val="clear" w:pos="8176"/>
              <w:tab w:val="right" w:pos="9026" w:leader="dot"/>
            </w:tabs>
            <w:rPr/>
          </w:pPr>
          <w:hyperlink w:anchor="__RefHeading___Toc2719443_2870459653">
            <w:r>
              <w:rPr>
                <w:webHidden/>
                <w:rStyle w:val="IndexLink"/>
                <w:rtl w:val="true"/>
              </w:rPr>
              <w:t>فروتنی در نوشتار</w:t>
            </w:r>
            <w:r>
              <w:rPr>
                <w:rStyle w:val="IndexLink"/>
                <w:rtl w:val="true"/>
              </w:rPr>
              <w:tab/>
            </w:r>
            <w:r>
              <w:rPr>
                <w:rStyle w:val="IndexLink"/>
              </w:rPr>
              <w:t>97</w:t>
            </w:r>
          </w:hyperlink>
        </w:p>
        <w:p>
          <w:pPr>
            <w:pStyle w:val="Contents4"/>
            <w:tabs>
              <w:tab w:val="clear" w:pos="8176"/>
              <w:tab w:val="right" w:pos="9026" w:leader="dot"/>
            </w:tabs>
            <w:rPr/>
          </w:pPr>
          <w:hyperlink w:anchor="__RefHeading___Toc2719445_2870459653">
            <w:r>
              <w:rPr>
                <w:webHidden/>
                <w:rStyle w:val="IndexLink"/>
                <w:rtl w:val="true"/>
              </w:rPr>
              <w:t>فروتنی در رفتار</w:t>
            </w:r>
            <w:r>
              <w:rPr>
                <w:rStyle w:val="IndexLink"/>
                <w:rtl w:val="true"/>
              </w:rPr>
              <w:tab/>
            </w:r>
            <w:r>
              <w:rPr>
                <w:rStyle w:val="IndexLink"/>
              </w:rPr>
              <w:t>98</w:t>
            </w:r>
          </w:hyperlink>
        </w:p>
        <w:p>
          <w:pPr>
            <w:pStyle w:val="Contents4"/>
            <w:tabs>
              <w:tab w:val="clear" w:pos="8176"/>
              <w:tab w:val="right" w:pos="9026" w:leader="dot"/>
            </w:tabs>
            <w:rPr/>
          </w:pPr>
          <w:hyperlink w:anchor="__RefHeading___Toc2719447_2870459653">
            <w:r>
              <w:rPr>
                <w:webHidden/>
                <w:rStyle w:val="IndexLink"/>
                <w:rtl w:val="true"/>
              </w:rPr>
              <w:t>عزّت نفس</w:t>
            </w:r>
            <w:r>
              <w:rPr>
                <w:rStyle w:val="IndexLink"/>
                <w:rtl w:val="true"/>
              </w:rPr>
              <w:tab/>
            </w:r>
            <w:r>
              <w:rPr>
                <w:rStyle w:val="IndexLink"/>
              </w:rPr>
              <w:t>102</w:t>
            </w:r>
          </w:hyperlink>
        </w:p>
        <w:p>
          <w:pPr>
            <w:pStyle w:val="Contents4"/>
            <w:tabs>
              <w:tab w:val="clear" w:pos="8176"/>
              <w:tab w:val="right" w:pos="9026" w:leader="dot"/>
            </w:tabs>
            <w:rPr/>
          </w:pPr>
          <w:hyperlink w:anchor="__RefHeading___Toc2719449_2870459653">
            <w:r>
              <w:rPr>
                <w:webHidden/>
                <w:rStyle w:val="IndexLink"/>
                <w:rtl w:val="true"/>
              </w:rPr>
              <w:t>نفوذ ناپذیری</w:t>
            </w:r>
            <w:r>
              <w:rPr>
                <w:rStyle w:val="IndexLink"/>
                <w:rtl w:val="true"/>
              </w:rPr>
              <w:tab/>
            </w:r>
            <w:r>
              <w:rPr>
                <w:rStyle w:val="IndexLink"/>
              </w:rPr>
              <w:t>103</w:t>
            </w:r>
          </w:hyperlink>
        </w:p>
        <w:p>
          <w:pPr>
            <w:pStyle w:val="Contents4"/>
            <w:tabs>
              <w:tab w:val="clear" w:pos="8176"/>
              <w:tab w:val="right" w:pos="9026" w:leader="dot"/>
            </w:tabs>
            <w:rPr/>
          </w:pPr>
          <w:hyperlink w:anchor="__RefHeading___Toc2719451_2870459653">
            <w:r>
              <w:rPr>
                <w:webHidden/>
                <w:rStyle w:val="IndexLink"/>
                <w:rtl w:val="true"/>
              </w:rPr>
              <w:t>پیشرفت و تکامل معنوی</w:t>
            </w:r>
            <w:r>
              <w:rPr>
                <w:rStyle w:val="IndexLink"/>
                <w:rtl w:val="true"/>
              </w:rPr>
              <w:tab/>
            </w:r>
            <w:r>
              <w:rPr>
                <w:rStyle w:val="IndexLink"/>
              </w:rPr>
              <w:t>104</w:t>
            </w:r>
          </w:hyperlink>
        </w:p>
        <w:p>
          <w:pPr>
            <w:pStyle w:val="Contents4"/>
            <w:tabs>
              <w:tab w:val="clear" w:pos="8176"/>
              <w:tab w:val="right" w:pos="9026" w:leader="dot"/>
            </w:tabs>
            <w:rPr/>
          </w:pPr>
          <w:hyperlink w:anchor="__RefHeading___Toc2719453_2870459653">
            <w:r>
              <w:rPr>
                <w:webHidden/>
                <w:rStyle w:val="IndexLink"/>
                <w:rtl w:val="true"/>
              </w:rPr>
              <w:t>برخورداری از حمایت مادی</w:t>
            </w:r>
            <w:r>
              <w:rPr>
                <w:rStyle w:val="IndexLink"/>
                <w:rtl w:val="true"/>
              </w:rPr>
              <w:tab/>
            </w:r>
            <w:r>
              <w:rPr>
                <w:rStyle w:val="IndexLink"/>
              </w:rPr>
              <w:t>104</w:t>
            </w:r>
          </w:hyperlink>
        </w:p>
        <w:p>
          <w:pPr>
            <w:pStyle w:val="Contents4"/>
            <w:tabs>
              <w:tab w:val="clear" w:pos="8176"/>
              <w:tab w:val="right" w:pos="9026" w:leader="dot"/>
            </w:tabs>
            <w:rPr/>
          </w:pPr>
          <w:hyperlink w:anchor="__RefHeading___Toc2719455_2870459653">
            <w:r>
              <w:rPr>
                <w:webHidden/>
                <w:rStyle w:val="IndexLink"/>
                <w:rtl w:val="true"/>
              </w:rPr>
              <w:t>استقامت در مسیر طلبگی و عدم پشیمانی از آن</w:t>
            </w:r>
            <w:r>
              <w:rPr>
                <w:rStyle w:val="IndexLink"/>
                <w:rtl w:val="true"/>
              </w:rPr>
              <w:tab/>
            </w:r>
            <w:r>
              <w:rPr>
                <w:rStyle w:val="IndexLink"/>
              </w:rPr>
              <w:t>106</w:t>
            </w:r>
          </w:hyperlink>
        </w:p>
        <w:p>
          <w:pPr>
            <w:pStyle w:val="Contents4"/>
            <w:tabs>
              <w:tab w:val="clear" w:pos="8176"/>
              <w:tab w:val="right" w:pos="9026" w:leader="dot"/>
            </w:tabs>
            <w:rPr/>
          </w:pPr>
          <w:hyperlink w:anchor="__RefHeading___Toc2719457_2870459653">
            <w:r>
              <w:rPr>
                <w:webHidden/>
                <w:rStyle w:val="IndexLink"/>
                <w:rtl w:val="true"/>
              </w:rPr>
              <w:t>اظهار بی نیازی</w:t>
            </w:r>
            <w:r>
              <w:rPr>
                <w:rStyle w:val="IndexLink"/>
                <w:rtl w:val="true"/>
              </w:rPr>
              <w:tab/>
            </w:r>
            <w:r>
              <w:rPr>
                <w:rStyle w:val="IndexLink"/>
              </w:rPr>
              <w:t>106</w:t>
            </w:r>
          </w:hyperlink>
        </w:p>
        <w:p>
          <w:pPr>
            <w:pStyle w:val="Contents4"/>
            <w:tabs>
              <w:tab w:val="clear" w:pos="8176"/>
              <w:tab w:val="right" w:pos="9026" w:leader="dot"/>
            </w:tabs>
            <w:rPr/>
          </w:pPr>
          <w:hyperlink w:anchor="__RefHeading___Toc2719459_2870459653">
            <w:r>
              <w:rPr>
                <w:webHidden/>
                <w:rStyle w:val="IndexLink"/>
                <w:rtl w:val="true"/>
              </w:rPr>
              <w:t>پرهیز از ارتباط با دیگران برای تحصیل درآمد</w:t>
            </w:r>
            <w:r>
              <w:rPr>
                <w:rStyle w:val="IndexLink"/>
                <w:rtl w:val="true"/>
              </w:rPr>
              <w:tab/>
            </w:r>
            <w:r>
              <w:rPr>
                <w:rStyle w:val="IndexLink"/>
              </w:rPr>
              <w:t>108</w:t>
            </w:r>
          </w:hyperlink>
        </w:p>
        <w:p>
          <w:pPr>
            <w:pStyle w:val="Contents4"/>
            <w:tabs>
              <w:tab w:val="clear" w:pos="8176"/>
              <w:tab w:val="right" w:pos="9026" w:leader="dot"/>
            </w:tabs>
            <w:rPr/>
          </w:pPr>
          <w:hyperlink w:anchor="__RefHeading___Toc2719461_2870459653">
            <w:r>
              <w:rPr>
                <w:webHidden/>
                <w:rStyle w:val="IndexLink"/>
                <w:rtl w:val="true"/>
              </w:rPr>
              <w:t>پرهیز از سکونت در مناطق مرفه نشین</w:t>
            </w:r>
            <w:r>
              <w:rPr>
                <w:rStyle w:val="IndexLink"/>
                <w:rtl w:val="true"/>
              </w:rPr>
              <w:tab/>
            </w:r>
            <w:r>
              <w:rPr>
                <w:rStyle w:val="IndexLink"/>
              </w:rPr>
              <w:t>108</w:t>
            </w:r>
          </w:hyperlink>
        </w:p>
        <w:p>
          <w:pPr>
            <w:pStyle w:val="Contents4"/>
            <w:tabs>
              <w:tab w:val="clear" w:pos="8176"/>
              <w:tab w:val="right" w:pos="9026" w:leader="dot"/>
            </w:tabs>
            <w:rPr/>
          </w:pPr>
          <w:hyperlink w:anchor="__RefHeading___Toc2719463_2870459653">
            <w:r>
              <w:rPr>
                <w:webHidden/>
                <w:rStyle w:val="IndexLink"/>
                <w:rtl w:val="true"/>
              </w:rPr>
              <w:t>برانگیختن طلاب به همت عالی</w:t>
            </w:r>
            <w:r>
              <w:rPr>
                <w:rStyle w:val="IndexLink"/>
                <w:rtl w:val="true"/>
              </w:rPr>
              <w:tab/>
            </w:r>
            <w:r>
              <w:rPr>
                <w:rStyle w:val="IndexLink"/>
              </w:rPr>
              <w:t>109</w:t>
            </w:r>
          </w:hyperlink>
        </w:p>
        <w:p>
          <w:pPr>
            <w:pStyle w:val="Contents4"/>
            <w:tabs>
              <w:tab w:val="clear" w:pos="8176"/>
              <w:tab w:val="right" w:pos="9026" w:leader="dot"/>
            </w:tabs>
            <w:rPr/>
          </w:pPr>
          <w:hyperlink w:anchor="__RefHeading___Toc2719465_2870459653">
            <w:r>
              <w:rPr>
                <w:webHidden/>
                <w:rStyle w:val="IndexLink"/>
                <w:rtl w:val="true"/>
              </w:rPr>
              <w:t>پرهیز از گداپروری</w:t>
            </w:r>
            <w:r>
              <w:rPr>
                <w:rStyle w:val="IndexLink"/>
                <w:rtl w:val="true"/>
              </w:rPr>
              <w:tab/>
            </w:r>
            <w:r>
              <w:rPr>
                <w:rStyle w:val="IndexLink"/>
              </w:rPr>
              <w:t>110</w:t>
            </w:r>
          </w:hyperlink>
        </w:p>
        <w:p>
          <w:pPr>
            <w:pStyle w:val="Contents4"/>
            <w:tabs>
              <w:tab w:val="clear" w:pos="8176"/>
              <w:tab w:val="right" w:pos="9026" w:leader="dot"/>
            </w:tabs>
            <w:rPr/>
          </w:pPr>
          <w:hyperlink w:anchor="__RefHeading___Toc2719467_2870459653">
            <w:r>
              <w:rPr>
                <w:webHidden/>
                <w:rStyle w:val="IndexLink"/>
                <w:rtl w:val="true"/>
              </w:rPr>
              <w:t>دعا</w:t>
            </w:r>
            <w:r>
              <w:rPr>
                <w:rStyle w:val="IndexLink"/>
                <w:rtl w:val="true"/>
              </w:rPr>
              <w:tab/>
            </w:r>
            <w:r>
              <w:rPr>
                <w:rStyle w:val="IndexLink"/>
              </w:rPr>
              <w:t>111</w:t>
            </w:r>
          </w:hyperlink>
        </w:p>
        <w:p>
          <w:pPr>
            <w:pStyle w:val="Contents3"/>
            <w:tabs>
              <w:tab w:val="clear" w:pos="8459"/>
              <w:tab w:val="right" w:pos="9026" w:leader="dot"/>
            </w:tabs>
            <w:rPr/>
          </w:pPr>
          <w:hyperlink w:anchor="__RefHeading___Toc2719469_2870459653">
            <w:r>
              <w:rPr>
                <w:webHidden/>
                <w:rStyle w:val="IndexLink"/>
              </w:rPr>
              <w:t>13</w:t>
            </w:r>
            <w:r>
              <w:rPr>
                <w:rStyle w:val="IndexLink"/>
                <w:rtl w:val="true"/>
              </w:rPr>
              <w:t>.</w:t>
            </w:r>
            <w:r>
              <w:rPr>
                <w:rStyle w:val="IndexLink"/>
                <w:rtl w:val="true"/>
              </w:rPr>
              <w:t>عیب پوشی اصلاح گر</w:t>
            </w:r>
            <w:r>
              <w:rPr>
                <w:rStyle w:val="IndexLink"/>
                <w:rtl w:val="true"/>
              </w:rPr>
              <w:tab/>
            </w:r>
            <w:r>
              <w:rPr>
                <w:rStyle w:val="IndexLink"/>
              </w:rPr>
              <w:t>111</w:t>
            </w:r>
          </w:hyperlink>
        </w:p>
        <w:p>
          <w:pPr>
            <w:pStyle w:val="Contents2"/>
            <w:tabs>
              <w:tab w:val="clear" w:pos="8743"/>
              <w:tab w:val="right" w:pos="9026" w:leader="dot"/>
            </w:tabs>
            <w:rPr/>
          </w:pPr>
          <w:hyperlink w:anchor="__RefHeading___Toc2719471_2870459653">
            <w:r>
              <w:rPr>
                <w:webHidden/>
                <w:rStyle w:val="IndexLink"/>
                <w:rtl w:val="true"/>
              </w:rPr>
              <w:t>فصل دوم</w:t>
            </w:r>
            <w:r>
              <w:rPr>
                <w:rStyle w:val="IndexLink"/>
                <w:rtl w:val="true"/>
              </w:rPr>
              <w:t xml:space="preserve">: </w:t>
            </w:r>
            <w:r>
              <w:rPr>
                <w:rStyle w:val="IndexLink"/>
                <w:rtl w:val="true"/>
              </w:rPr>
              <w:t xml:space="preserve">نقش شناختی </w:t>
            </w:r>
            <w:r>
              <w:rPr>
                <w:rStyle w:val="IndexLink"/>
                <w:rtl w:val="true"/>
              </w:rPr>
              <w:t xml:space="preserve">- </w:t>
            </w:r>
            <w:r>
              <w:rPr>
                <w:rStyle w:val="IndexLink"/>
                <w:rtl w:val="true"/>
              </w:rPr>
              <w:t>معرفتی اساتید</w:t>
            </w:r>
            <w:r>
              <w:rPr>
                <w:rStyle w:val="IndexLink"/>
                <w:rtl w:val="true"/>
              </w:rPr>
              <w:tab/>
            </w:r>
            <w:r>
              <w:rPr>
                <w:rStyle w:val="IndexLink"/>
              </w:rPr>
              <w:t>115</w:t>
            </w:r>
          </w:hyperlink>
        </w:p>
        <w:p>
          <w:pPr>
            <w:pStyle w:val="Contents3"/>
            <w:tabs>
              <w:tab w:val="clear" w:pos="8459"/>
              <w:tab w:val="right" w:pos="9026" w:leader="dot"/>
            </w:tabs>
            <w:rPr/>
          </w:pPr>
          <w:hyperlink w:anchor="__RefHeading___Toc2719473_2870459653">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2719475_2870459653">
            <w:r>
              <w:rPr>
                <w:webHidden/>
                <w:rStyle w:val="IndexLink"/>
              </w:rPr>
              <w:t>1</w:t>
            </w:r>
            <w:r>
              <w:rPr>
                <w:rStyle w:val="IndexLink"/>
                <w:rtl w:val="true"/>
              </w:rPr>
              <w:t>.</w:t>
            </w:r>
            <w:r>
              <w:rPr>
                <w:rStyle w:val="IndexLink"/>
                <w:rtl w:val="true"/>
              </w:rPr>
              <w:t>معرفت به ارزش کار تربیت طلبه</w:t>
            </w:r>
            <w:r>
              <w:rPr>
                <w:rStyle w:val="IndexLink"/>
                <w:rtl w:val="true"/>
              </w:rPr>
              <w:tab/>
            </w:r>
            <w:r>
              <w:rPr>
                <w:rStyle w:val="IndexLink"/>
              </w:rPr>
              <w:t>117</w:t>
            </w:r>
          </w:hyperlink>
        </w:p>
        <w:p>
          <w:pPr>
            <w:pStyle w:val="Contents3"/>
            <w:tabs>
              <w:tab w:val="clear" w:pos="8459"/>
              <w:tab w:val="right" w:pos="9026" w:leader="dot"/>
            </w:tabs>
            <w:rPr/>
          </w:pPr>
          <w:hyperlink w:anchor="__RefHeading___Toc2719477_2870459653">
            <w:r>
              <w:rPr>
                <w:webHidden/>
                <w:rStyle w:val="IndexLink"/>
              </w:rPr>
              <w:t>2</w:t>
            </w:r>
            <w:r>
              <w:rPr>
                <w:rStyle w:val="IndexLink"/>
                <w:rtl w:val="true"/>
              </w:rPr>
              <w:t>.</w:t>
            </w:r>
            <w:r>
              <w:rPr>
                <w:rStyle w:val="IndexLink"/>
                <w:rtl w:val="true"/>
              </w:rPr>
              <w:t>شناخت ویژگی های نسل جوان</w:t>
            </w:r>
            <w:r>
              <w:rPr>
                <w:rStyle w:val="IndexLink"/>
                <w:rtl w:val="true"/>
              </w:rPr>
              <w:tab/>
            </w:r>
            <w:r>
              <w:rPr>
                <w:rStyle w:val="IndexLink"/>
              </w:rPr>
              <w:t>121</w:t>
            </w:r>
          </w:hyperlink>
        </w:p>
        <w:p>
          <w:pPr>
            <w:pStyle w:val="Contents3"/>
            <w:tabs>
              <w:tab w:val="clear" w:pos="8459"/>
              <w:tab w:val="right" w:pos="9026" w:leader="dot"/>
            </w:tabs>
            <w:rPr/>
          </w:pPr>
          <w:hyperlink w:anchor="__RefHeading___Toc2719479_2870459653">
            <w:r>
              <w:rPr>
                <w:webHidden/>
                <w:rStyle w:val="IndexLink"/>
              </w:rPr>
              <w:t>3</w:t>
            </w:r>
            <w:r>
              <w:rPr>
                <w:rStyle w:val="IndexLink"/>
                <w:rtl w:val="true"/>
              </w:rPr>
              <w:t>.</w:t>
            </w:r>
            <w:r>
              <w:rPr>
                <w:rStyle w:val="IndexLink"/>
                <w:rtl w:val="true"/>
              </w:rPr>
              <w:t>توجه به بهداشت روحی و روانی طلاب</w:t>
            </w:r>
            <w:r>
              <w:rPr>
                <w:rStyle w:val="IndexLink"/>
                <w:rtl w:val="true"/>
              </w:rPr>
              <w:tab/>
            </w:r>
            <w:r>
              <w:rPr>
                <w:rStyle w:val="IndexLink"/>
              </w:rPr>
              <w:t>122</w:t>
            </w:r>
          </w:hyperlink>
        </w:p>
        <w:p>
          <w:pPr>
            <w:pStyle w:val="Contents4"/>
            <w:tabs>
              <w:tab w:val="clear" w:pos="8176"/>
              <w:tab w:val="right" w:pos="9026" w:leader="dot"/>
            </w:tabs>
            <w:rPr/>
          </w:pPr>
          <w:hyperlink w:anchor="__RefHeading___Toc2719481_287045965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2719483_2870459653">
            <w:r>
              <w:rPr>
                <w:webHidden/>
                <w:rStyle w:val="IndexLink"/>
                <w:rtl w:val="true"/>
              </w:rPr>
              <w:t>توصیه به تفریح و نشاط</w:t>
            </w:r>
            <w:r>
              <w:rPr>
                <w:rStyle w:val="IndexLink"/>
                <w:rtl w:val="true"/>
              </w:rPr>
              <w:tab/>
            </w:r>
            <w:r>
              <w:rPr>
                <w:rStyle w:val="IndexLink"/>
              </w:rPr>
              <w:t>122</w:t>
            </w:r>
          </w:hyperlink>
        </w:p>
        <w:p>
          <w:pPr>
            <w:pStyle w:val="Contents4"/>
            <w:tabs>
              <w:tab w:val="clear" w:pos="8176"/>
              <w:tab w:val="right" w:pos="9026" w:leader="dot"/>
            </w:tabs>
            <w:rPr/>
          </w:pPr>
          <w:hyperlink w:anchor="__RefHeading___Toc2719485_2870459653">
            <w:r>
              <w:rPr>
                <w:webHidden/>
                <w:rStyle w:val="IndexLink"/>
                <w:rtl w:val="true"/>
              </w:rPr>
              <w:t>تغذیه ی مناسب</w:t>
            </w:r>
            <w:r>
              <w:rPr>
                <w:rStyle w:val="IndexLink"/>
                <w:rtl w:val="true"/>
              </w:rPr>
              <w:tab/>
            </w:r>
            <w:r>
              <w:rPr>
                <w:rStyle w:val="IndexLink"/>
              </w:rPr>
              <w:t>123</w:t>
            </w:r>
          </w:hyperlink>
        </w:p>
        <w:p>
          <w:pPr>
            <w:pStyle w:val="Contents4"/>
            <w:tabs>
              <w:tab w:val="clear" w:pos="8176"/>
              <w:tab w:val="right" w:pos="9026" w:leader="dot"/>
            </w:tabs>
            <w:rPr/>
          </w:pPr>
          <w:hyperlink w:anchor="__RefHeading___Toc2719487_2870459653">
            <w:r>
              <w:rPr>
                <w:webHidden/>
                <w:rStyle w:val="IndexLink"/>
                <w:rtl w:val="true"/>
              </w:rPr>
              <w:t>گفت و گوهای علمی و دوستانه</w:t>
            </w:r>
            <w:r>
              <w:rPr>
                <w:rStyle w:val="IndexLink"/>
                <w:rtl w:val="true"/>
              </w:rPr>
              <w:tab/>
            </w:r>
            <w:r>
              <w:rPr>
                <w:rStyle w:val="IndexLink"/>
              </w:rPr>
              <w:t>123</w:t>
            </w:r>
          </w:hyperlink>
        </w:p>
        <w:p>
          <w:pPr>
            <w:pStyle w:val="Contents4"/>
            <w:tabs>
              <w:tab w:val="clear" w:pos="8176"/>
              <w:tab w:val="right" w:pos="9026" w:leader="dot"/>
            </w:tabs>
            <w:rPr/>
          </w:pPr>
          <w:hyperlink w:anchor="__RefHeading___Toc2719489_2870459653">
            <w:r>
              <w:rPr>
                <w:webHidden/>
                <w:rStyle w:val="IndexLink"/>
                <w:rtl w:val="true"/>
              </w:rPr>
              <w:t>ورزش</w:t>
            </w:r>
            <w:r>
              <w:rPr>
                <w:rStyle w:val="IndexLink"/>
                <w:rtl w:val="true"/>
              </w:rPr>
              <w:tab/>
            </w:r>
            <w:r>
              <w:rPr>
                <w:rStyle w:val="IndexLink"/>
              </w:rPr>
              <w:t>124</w:t>
            </w:r>
          </w:hyperlink>
        </w:p>
        <w:p>
          <w:pPr>
            <w:pStyle w:val="Contents3"/>
            <w:tabs>
              <w:tab w:val="clear" w:pos="8459"/>
              <w:tab w:val="right" w:pos="9026" w:leader="dot"/>
            </w:tabs>
            <w:rPr/>
          </w:pPr>
          <w:hyperlink w:anchor="__RefHeading___Toc2719491_2870459653">
            <w:r>
              <w:rPr>
                <w:webHidden/>
                <w:rStyle w:val="IndexLink"/>
              </w:rPr>
              <w:t>4</w:t>
            </w:r>
            <w:r>
              <w:rPr>
                <w:rStyle w:val="IndexLink"/>
                <w:rtl w:val="true"/>
              </w:rPr>
              <w:t>.</w:t>
            </w:r>
            <w:r>
              <w:rPr>
                <w:rStyle w:val="IndexLink"/>
                <w:rtl w:val="true"/>
              </w:rPr>
              <w:t>توجه به نیازهای شاگردان</w:t>
            </w:r>
            <w:r>
              <w:rPr>
                <w:rStyle w:val="IndexLink"/>
                <w:rtl w:val="true"/>
              </w:rPr>
              <w:tab/>
            </w:r>
            <w:r>
              <w:rPr>
                <w:rStyle w:val="IndexLink"/>
              </w:rPr>
              <w:t>125</w:t>
            </w:r>
          </w:hyperlink>
        </w:p>
        <w:p>
          <w:pPr>
            <w:pStyle w:val="Contents4"/>
            <w:tabs>
              <w:tab w:val="clear" w:pos="8176"/>
              <w:tab w:val="right" w:pos="9026" w:leader="dot"/>
            </w:tabs>
            <w:rPr/>
          </w:pPr>
          <w:hyperlink w:anchor="__RefHeading___Toc2719493_2870459653">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2719495_2870459653">
            <w:r>
              <w:rPr>
                <w:webHidden/>
                <w:rStyle w:val="IndexLink"/>
                <w:rtl w:val="true"/>
              </w:rPr>
              <w:t>نیازهای مادی</w:t>
            </w:r>
            <w:r>
              <w:rPr>
                <w:rStyle w:val="IndexLink"/>
                <w:rtl w:val="true"/>
              </w:rPr>
              <w:tab/>
            </w:r>
            <w:r>
              <w:rPr>
                <w:rStyle w:val="IndexLink"/>
              </w:rPr>
              <w:t>125</w:t>
            </w:r>
          </w:hyperlink>
        </w:p>
        <w:p>
          <w:pPr>
            <w:pStyle w:val="Contents4"/>
            <w:tabs>
              <w:tab w:val="clear" w:pos="8176"/>
              <w:tab w:val="right" w:pos="9026" w:leader="dot"/>
            </w:tabs>
            <w:rPr/>
          </w:pPr>
          <w:hyperlink w:anchor="__RefHeading___Toc2719497_2870459653">
            <w:r>
              <w:rPr>
                <w:webHidden/>
                <w:rStyle w:val="IndexLink"/>
                <w:rtl w:val="true"/>
              </w:rPr>
              <w:t>نیازهای معنوی</w:t>
            </w:r>
            <w:r>
              <w:rPr>
                <w:rStyle w:val="IndexLink"/>
                <w:rtl w:val="true"/>
              </w:rPr>
              <w:tab/>
            </w:r>
            <w:r>
              <w:rPr>
                <w:rStyle w:val="IndexLink"/>
              </w:rPr>
              <w:t>127</w:t>
            </w:r>
          </w:hyperlink>
        </w:p>
        <w:p>
          <w:pPr>
            <w:pStyle w:val="Contents3"/>
            <w:tabs>
              <w:tab w:val="clear" w:pos="8459"/>
              <w:tab w:val="right" w:pos="9026" w:leader="dot"/>
            </w:tabs>
            <w:rPr/>
          </w:pPr>
          <w:hyperlink w:anchor="__RefHeading___Toc2719499_2870459653">
            <w:r>
              <w:rPr>
                <w:webHidden/>
                <w:rStyle w:val="IndexLink"/>
              </w:rPr>
              <w:t>5</w:t>
            </w:r>
            <w:r>
              <w:rPr>
                <w:rStyle w:val="IndexLink"/>
                <w:rtl w:val="true"/>
              </w:rPr>
              <w:t>.</w:t>
            </w:r>
            <w:r>
              <w:rPr>
                <w:rStyle w:val="IndexLink"/>
                <w:rtl w:val="true"/>
              </w:rPr>
              <w:t xml:space="preserve">بصیرت سیاسی </w:t>
            </w:r>
            <w:r>
              <w:rPr>
                <w:rStyle w:val="IndexLink"/>
                <w:rtl w:val="true"/>
              </w:rPr>
              <w:t xml:space="preserve">- </w:t>
            </w:r>
            <w:r>
              <w:rPr>
                <w:rStyle w:val="IndexLink"/>
                <w:rtl w:val="true"/>
              </w:rPr>
              <w:t>اجتماعی</w:t>
            </w:r>
            <w:r>
              <w:rPr>
                <w:rStyle w:val="IndexLink"/>
                <w:rtl w:val="true"/>
              </w:rPr>
              <w:tab/>
            </w:r>
            <w:r>
              <w:rPr>
                <w:rStyle w:val="IndexLink"/>
              </w:rPr>
              <w:t>129</w:t>
            </w:r>
          </w:hyperlink>
        </w:p>
        <w:p>
          <w:pPr>
            <w:pStyle w:val="Contents4"/>
            <w:tabs>
              <w:tab w:val="clear" w:pos="8176"/>
              <w:tab w:val="right" w:pos="9026" w:leader="dot"/>
            </w:tabs>
            <w:rPr/>
          </w:pPr>
          <w:hyperlink w:anchor="__RefHeading___Toc2719501_2870459653">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2719503_2870459653">
            <w:r>
              <w:rPr>
                <w:webHidden/>
                <w:rStyle w:val="IndexLink"/>
                <w:rtl w:val="true"/>
              </w:rPr>
              <w:t>شناخت رسالت حوزه و روحانیت</w:t>
            </w:r>
            <w:r>
              <w:rPr>
                <w:rStyle w:val="IndexLink"/>
                <w:rtl w:val="true"/>
              </w:rPr>
              <w:tab/>
            </w:r>
            <w:r>
              <w:rPr>
                <w:rStyle w:val="IndexLink"/>
              </w:rPr>
              <w:t>129</w:t>
            </w:r>
          </w:hyperlink>
        </w:p>
        <w:p>
          <w:pPr>
            <w:pStyle w:val="Contents4"/>
            <w:tabs>
              <w:tab w:val="clear" w:pos="8176"/>
              <w:tab w:val="right" w:pos="9026" w:leader="dot"/>
            </w:tabs>
            <w:rPr/>
          </w:pPr>
          <w:hyperlink w:anchor="__RefHeading___Toc2719505_2870459653">
            <w:r>
              <w:rPr>
                <w:webHidden/>
                <w:rStyle w:val="IndexLink"/>
                <w:rtl w:val="true"/>
              </w:rPr>
              <w:t>دشمن شناسی</w:t>
            </w:r>
            <w:r>
              <w:rPr>
                <w:rStyle w:val="IndexLink"/>
                <w:rtl w:val="true"/>
              </w:rPr>
              <w:tab/>
            </w:r>
            <w:r>
              <w:rPr>
                <w:rStyle w:val="IndexLink"/>
              </w:rPr>
              <w:t>131</w:t>
            </w:r>
          </w:hyperlink>
        </w:p>
        <w:p>
          <w:pPr>
            <w:pStyle w:val="Contents4"/>
            <w:tabs>
              <w:tab w:val="clear" w:pos="8176"/>
              <w:tab w:val="right" w:pos="9026" w:leader="dot"/>
            </w:tabs>
            <w:rPr/>
          </w:pPr>
          <w:hyperlink w:anchor="__RefHeading___Toc2719507_2870459653">
            <w:r>
              <w:rPr>
                <w:webHidden/>
                <w:rStyle w:val="IndexLink"/>
                <w:rtl w:val="true"/>
              </w:rPr>
              <w:t>زمان شناسی و درک ضرورت های زمانه</w:t>
            </w:r>
            <w:r>
              <w:rPr>
                <w:rStyle w:val="IndexLink"/>
                <w:rtl w:val="true"/>
              </w:rPr>
              <w:tab/>
            </w:r>
            <w:r>
              <w:rPr>
                <w:rStyle w:val="IndexLink"/>
              </w:rPr>
              <w:t>131</w:t>
            </w:r>
          </w:hyperlink>
        </w:p>
        <w:p>
          <w:pPr>
            <w:pStyle w:val="Contents4"/>
            <w:tabs>
              <w:tab w:val="clear" w:pos="8176"/>
              <w:tab w:val="right" w:pos="9026" w:leader="dot"/>
            </w:tabs>
            <w:rPr/>
          </w:pPr>
          <w:hyperlink w:anchor="__RefHeading___Toc2719509_2870459653">
            <w:r>
              <w:rPr>
                <w:webHidden/>
                <w:rStyle w:val="IndexLink"/>
                <w:rtl w:val="true"/>
              </w:rPr>
              <w:t>آشنایی با شبهات جدید و آمادگی برای پاسخ گویی</w:t>
            </w:r>
            <w:r>
              <w:rPr>
                <w:rStyle w:val="IndexLink"/>
                <w:rtl w:val="true"/>
              </w:rPr>
              <w:tab/>
            </w:r>
            <w:r>
              <w:rPr>
                <w:rStyle w:val="IndexLink"/>
              </w:rPr>
              <w:t>133</w:t>
            </w:r>
          </w:hyperlink>
        </w:p>
        <w:p>
          <w:pPr>
            <w:pStyle w:val="Contents3"/>
            <w:tabs>
              <w:tab w:val="clear" w:pos="8459"/>
              <w:tab w:val="right" w:pos="9026" w:leader="dot"/>
            </w:tabs>
            <w:rPr/>
          </w:pPr>
          <w:hyperlink w:anchor="__RefHeading___Toc2719511_2870459653">
            <w:r>
              <w:rPr>
                <w:webHidden/>
                <w:rStyle w:val="IndexLink"/>
              </w:rPr>
              <w:t>5</w:t>
            </w:r>
            <w:r>
              <w:rPr>
                <w:rStyle w:val="IndexLink"/>
                <w:rtl w:val="true"/>
              </w:rPr>
              <w:t>.</w:t>
            </w:r>
            <w:r>
              <w:rPr>
                <w:rStyle w:val="IndexLink"/>
                <w:rtl w:val="true"/>
              </w:rPr>
              <w:t>آینده نگری</w:t>
            </w:r>
            <w:r>
              <w:rPr>
                <w:rStyle w:val="IndexLink"/>
                <w:rtl w:val="true"/>
              </w:rPr>
              <w:tab/>
            </w:r>
            <w:r>
              <w:rPr>
                <w:rStyle w:val="IndexLink"/>
              </w:rPr>
              <w:t>134</w:t>
            </w:r>
          </w:hyperlink>
        </w:p>
        <w:p>
          <w:pPr>
            <w:pStyle w:val="Contents3"/>
            <w:tabs>
              <w:tab w:val="clear" w:pos="8459"/>
              <w:tab w:val="right" w:pos="9026" w:leader="dot"/>
            </w:tabs>
            <w:rPr/>
          </w:pPr>
          <w:hyperlink w:anchor="__RefHeading___Toc2719513_2870459653">
            <w:r>
              <w:rPr>
                <w:webHidden/>
                <w:rStyle w:val="IndexLink"/>
              </w:rPr>
              <w:t>6</w:t>
            </w:r>
            <w:r>
              <w:rPr>
                <w:rStyle w:val="IndexLink"/>
                <w:rtl w:val="true"/>
              </w:rPr>
              <w:t>.</w:t>
            </w:r>
            <w:r>
              <w:rPr>
                <w:rStyle w:val="IndexLink"/>
                <w:rtl w:val="true"/>
              </w:rPr>
              <w:t>تقویت مبانى اعتقادى طلاب</w:t>
            </w:r>
            <w:r>
              <w:rPr>
                <w:rStyle w:val="IndexLink"/>
                <w:rtl w:val="true"/>
              </w:rPr>
              <w:tab/>
            </w:r>
            <w:r>
              <w:rPr>
                <w:rStyle w:val="IndexLink"/>
              </w:rPr>
              <w:t>135</w:t>
            </w:r>
          </w:hyperlink>
        </w:p>
        <w:p>
          <w:pPr>
            <w:pStyle w:val="Contents3"/>
            <w:tabs>
              <w:tab w:val="clear" w:pos="8459"/>
              <w:tab w:val="right" w:pos="9026" w:leader="dot"/>
            </w:tabs>
            <w:rPr/>
          </w:pPr>
          <w:hyperlink w:anchor="__RefHeading___Toc2719515_2870459653">
            <w:r>
              <w:rPr>
                <w:webHidden/>
                <w:rStyle w:val="IndexLink"/>
              </w:rPr>
              <w:t>7</w:t>
            </w:r>
            <w:r>
              <w:rPr>
                <w:rStyle w:val="IndexLink"/>
                <w:rtl w:val="true"/>
              </w:rPr>
              <w:t>.</w:t>
            </w:r>
            <w:r>
              <w:rPr>
                <w:rStyle w:val="IndexLink"/>
                <w:rtl w:val="true"/>
              </w:rPr>
              <w:t>تفهیم استدلالی</w:t>
            </w:r>
            <w:r>
              <w:rPr>
                <w:rStyle w:val="IndexLink"/>
                <w:rtl w:val="true"/>
              </w:rPr>
              <w:tab/>
            </w:r>
            <w:r>
              <w:rPr>
                <w:rStyle w:val="IndexLink"/>
              </w:rPr>
              <w:t>138</w:t>
            </w:r>
          </w:hyperlink>
        </w:p>
        <w:p>
          <w:pPr>
            <w:pStyle w:val="Contents2"/>
            <w:tabs>
              <w:tab w:val="clear" w:pos="8743"/>
              <w:tab w:val="right" w:pos="9026" w:leader="dot"/>
            </w:tabs>
            <w:rPr/>
          </w:pPr>
          <w:hyperlink w:anchor="__RefHeading___Toc2719517_2870459653">
            <w:r>
              <w:rPr>
                <w:webHidden/>
                <w:rStyle w:val="IndexLink"/>
                <w:rtl w:val="true"/>
              </w:rPr>
              <w:t>فصل سوم</w:t>
            </w:r>
            <w:r>
              <w:rPr>
                <w:rStyle w:val="IndexLink"/>
                <w:rtl w:val="true"/>
              </w:rPr>
              <w:t xml:space="preserve">: </w:t>
            </w:r>
            <w:r>
              <w:rPr>
                <w:rStyle w:val="IndexLink"/>
                <w:rtl w:val="true"/>
              </w:rPr>
              <w:t>نقش انگیزشی</w:t>
            </w:r>
            <w:r>
              <w:rPr>
                <w:rStyle w:val="IndexLink"/>
                <w:rtl w:val="true"/>
              </w:rPr>
              <w:t xml:space="preserve">- </w:t>
            </w:r>
            <w:r>
              <w:rPr>
                <w:rStyle w:val="IndexLink"/>
                <w:rtl w:val="true"/>
              </w:rPr>
              <w:t>عاطفی اساتید</w:t>
            </w:r>
            <w:r>
              <w:rPr>
                <w:rStyle w:val="IndexLink"/>
                <w:rtl w:val="true"/>
              </w:rPr>
              <w:tab/>
            </w:r>
            <w:r>
              <w:rPr>
                <w:rStyle w:val="IndexLink"/>
              </w:rPr>
              <w:t>141</w:t>
            </w:r>
          </w:hyperlink>
        </w:p>
        <w:p>
          <w:pPr>
            <w:pStyle w:val="Contents3"/>
            <w:tabs>
              <w:tab w:val="clear" w:pos="8459"/>
              <w:tab w:val="right" w:pos="9026" w:leader="dot"/>
            </w:tabs>
            <w:rPr/>
          </w:pPr>
          <w:hyperlink w:anchor="__RefHeading___Toc2719519_2870459653">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2719521_2870459653">
            <w:r>
              <w:rPr>
                <w:webHidden/>
                <w:rStyle w:val="IndexLink"/>
              </w:rPr>
              <w:t>1</w:t>
            </w:r>
            <w:r>
              <w:rPr>
                <w:rStyle w:val="IndexLink"/>
                <w:rtl w:val="true"/>
              </w:rPr>
              <w:t>.</w:t>
            </w:r>
            <w:r>
              <w:rPr>
                <w:rStyle w:val="IndexLink"/>
                <w:rtl w:val="true"/>
              </w:rPr>
              <w:t>احساس مسئولیت به تربیت طلاب</w:t>
            </w:r>
            <w:r>
              <w:rPr>
                <w:rStyle w:val="IndexLink"/>
                <w:rtl w:val="true"/>
              </w:rPr>
              <w:tab/>
            </w:r>
            <w:r>
              <w:rPr>
                <w:rStyle w:val="IndexLink"/>
              </w:rPr>
              <w:t>143</w:t>
            </w:r>
          </w:hyperlink>
        </w:p>
        <w:p>
          <w:pPr>
            <w:pStyle w:val="Contents4"/>
            <w:tabs>
              <w:tab w:val="clear" w:pos="8176"/>
              <w:tab w:val="right" w:pos="9026" w:leader="dot"/>
            </w:tabs>
            <w:rPr/>
          </w:pPr>
          <w:hyperlink w:anchor="__RefHeading___Toc2719523_2870459653">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2719525_2870459653">
            <w:r>
              <w:rPr>
                <w:webHidden/>
                <w:rStyle w:val="IndexLink"/>
                <w:rtl w:val="true"/>
              </w:rPr>
              <w:t>استفاده از روش های تدریس مؤثر</w:t>
            </w:r>
            <w:r>
              <w:rPr>
                <w:rStyle w:val="IndexLink"/>
                <w:rtl w:val="true"/>
              </w:rPr>
              <w:tab/>
            </w:r>
            <w:r>
              <w:rPr>
                <w:rStyle w:val="IndexLink"/>
              </w:rPr>
              <w:t>144</w:t>
            </w:r>
          </w:hyperlink>
        </w:p>
        <w:p>
          <w:pPr>
            <w:pStyle w:val="Contents4"/>
            <w:tabs>
              <w:tab w:val="clear" w:pos="8176"/>
              <w:tab w:val="right" w:pos="9026" w:leader="dot"/>
            </w:tabs>
            <w:rPr/>
          </w:pPr>
          <w:hyperlink w:anchor="__RefHeading___Toc2719527_2870459653">
            <w:r>
              <w:rPr>
                <w:webHidden/>
                <w:rStyle w:val="IndexLink"/>
                <w:rtl w:val="true"/>
              </w:rPr>
              <w:t>تدریس با کم ترین امکانات و در موقعیت های دشوار</w:t>
            </w:r>
            <w:r>
              <w:rPr>
                <w:rStyle w:val="IndexLink"/>
                <w:rtl w:val="true"/>
              </w:rPr>
              <w:tab/>
            </w:r>
            <w:r>
              <w:rPr>
                <w:rStyle w:val="IndexLink"/>
              </w:rPr>
              <w:t>144</w:t>
            </w:r>
          </w:hyperlink>
        </w:p>
        <w:p>
          <w:pPr>
            <w:pStyle w:val="Contents4"/>
            <w:tabs>
              <w:tab w:val="clear" w:pos="8176"/>
              <w:tab w:val="right" w:pos="9026" w:leader="dot"/>
            </w:tabs>
            <w:rPr/>
          </w:pPr>
          <w:hyperlink w:anchor="__RefHeading___Toc2719529_2870459653">
            <w:r>
              <w:rPr>
                <w:webHidden/>
                <w:rStyle w:val="IndexLink"/>
                <w:rtl w:val="true"/>
              </w:rPr>
              <w:t>تعطیل نکردن بی مورد درس</w:t>
            </w:r>
            <w:r>
              <w:rPr>
                <w:rStyle w:val="IndexLink"/>
                <w:rtl w:val="true"/>
              </w:rPr>
              <w:tab/>
            </w:r>
            <w:r>
              <w:rPr>
                <w:rStyle w:val="IndexLink"/>
              </w:rPr>
              <w:t>146</w:t>
            </w:r>
          </w:hyperlink>
        </w:p>
        <w:p>
          <w:pPr>
            <w:pStyle w:val="Contents4"/>
            <w:tabs>
              <w:tab w:val="clear" w:pos="8176"/>
              <w:tab w:val="right" w:pos="9026" w:leader="dot"/>
            </w:tabs>
            <w:rPr/>
          </w:pPr>
          <w:hyperlink w:anchor="__RefHeading___Toc2719531_2870459653">
            <w:r>
              <w:rPr>
                <w:webHidden/>
                <w:rStyle w:val="IndexLink"/>
                <w:rtl w:val="true"/>
              </w:rPr>
              <w:t>ملاک ندانستن تعداد شاگردان</w:t>
            </w:r>
            <w:r>
              <w:rPr>
                <w:rStyle w:val="IndexLink"/>
                <w:rtl w:val="true"/>
              </w:rPr>
              <w:tab/>
            </w:r>
            <w:r>
              <w:rPr>
                <w:rStyle w:val="IndexLink"/>
              </w:rPr>
              <w:t>148</w:t>
            </w:r>
          </w:hyperlink>
        </w:p>
        <w:p>
          <w:pPr>
            <w:pStyle w:val="Contents3"/>
            <w:tabs>
              <w:tab w:val="clear" w:pos="8459"/>
              <w:tab w:val="right" w:pos="9026" w:leader="dot"/>
            </w:tabs>
            <w:rPr/>
          </w:pPr>
          <w:hyperlink w:anchor="__RefHeading___Toc2719533_2870459653">
            <w:r>
              <w:rPr>
                <w:webHidden/>
                <w:rStyle w:val="IndexLink"/>
              </w:rPr>
              <w:t>2</w:t>
            </w:r>
            <w:r>
              <w:rPr>
                <w:rStyle w:val="IndexLink"/>
                <w:rtl w:val="true"/>
              </w:rPr>
              <w:t>.</w:t>
            </w:r>
            <w:r>
              <w:rPr>
                <w:rStyle w:val="IndexLink"/>
                <w:rtl w:val="true"/>
              </w:rPr>
              <w:t>برقراری ارتباط مؤثر با طلاب</w:t>
            </w:r>
            <w:r>
              <w:rPr>
                <w:rStyle w:val="IndexLink"/>
                <w:rtl w:val="true"/>
              </w:rPr>
              <w:tab/>
            </w:r>
            <w:r>
              <w:rPr>
                <w:rStyle w:val="IndexLink"/>
              </w:rPr>
              <w:t>148</w:t>
            </w:r>
          </w:hyperlink>
        </w:p>
        <w:p>
          <w:pPr>
            <w:pStyle w:val="Contents4"/>
            <w:tabs>
              <w:tab w:val="clear" w:pos="8176"/>
              <w:tab w:val="right" w:pos="9026" w:leader="dot"/>
            </w:tabs>
            <w:rPr/>
          </w:pPr>
          <w:hyperlink w:anchor="__RefHeading___Toc2719535_2870459653">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2719537_2870459653">
            <w:r>
              <w:rPr>
                <w:webHidden/>
                <w:rStyle w:val="IndexLink"/>
                <w:rtl w:val="true"/>
              </w:rPr>
              <w:t>الف</w:t>
            </w:r>
            <w:r>
              <w:rPr>
                <w:rStyle w:val="IndexLink"/>
                <w:rtl w:val="true"/>
              </w:rPr>
              <w:t xml:space="preserve">. </w:t>
            </w:r>
            <w:r>
              <w:rPr>
                <w:rStyle w:val="IndexLink"/>
                <w:rtl w:val="true"/>
              </w:rPr>
              <w:t>عوامل ارتباط مؤثر</w:t>
            </w:r>
            <w:r>
              <w:rPr>
                <w:rStyle w:val="IndexLink"/>
                <w:rtl w:val="true"/>
              </w:rPr>
              <w:tab/>
            </w:r>
            <w:r>
              <w:rPr>
                <w:rStyle w:val="IndexLink"/>
              </w:rPr>
              <w:t>149</w:t>
            </w:r>
          </w:hyperlink>
        </w:p>
        <w:p>
          <w:pPr>
            <w:pStyle w:val="Contents5"/>
            <w:tabs>
              <w:tab w:val="clear" w:pos="7892"/>
              <w:tab w:val="right" w:pos="9026" w:leader="dot"/>
            </w:tabs>
            <w:rPr/>
          </w:pPr>
          <w:hyperlink w:anchor="__RefHeading___Toc2719539_2870459653">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2719541_2870459653">
            <w:r>
              <w:rPr>
                <w:webHidden/>
                <w:rStyle w:val="IndexLink"/>
                <w:rtl w:val="true"/>
              </w:rPr>
              <w:t>ادب</w:t>
            </w:r>
            <w:r>
              <w:rPr>
                <w:rStyle w:val="IndexLink"/>
                <w:rtl w:val="true"/>
              </w:rPr>
              <w:tab/>
            </w:r>
            <w:r>
              <w:rPr>
                <w:rStyle w:val="IndexLink"/>
              </w:rPr>
              <w:t>149</w:t>
            </w:r>
          </w:hyperlink>
        </w:p>
        <w:p>
          <w:pPr>
            <w:pStyle w:val="Contents5"/>
            <w:tabs>
              <w:tab w:val="clear" w:pos="7892"/>
              <w:tab w:val="right" w:pos="9026" w:leader="dot"/>
            </w:tabs>
            <w:rPr/>
          </w:pPr>
          <w:hyperlink w:anchor="__RefHeading___Toc2719543_2870459653">
            <w:r>
              <w:rPr>
                <w:webHidden/>
                <w:rStyle w:val="IndexLink"/>
                <w:rtl w:val="true"/>
              </w:rPr>
              <w:t>نگریستن عادلانه</w:t>
            </w:r>
            <w:r>
              <w:rPr>
                <w:rStyle w:val="IndexLink"/>
                <w:rtl w:val="true"/>
              </w:rPr>
              <w:tab/>
            </w:r>
            <w:r>
              <w:rPr>
                <w:rStyle w:val="IndexLink"/>
              </w:rPr>
              <w:t>150</w:t>
            </w:r>
          </w:hyperlink>
        </w:p>
        <w:p>
          <w:pPr>
            <w:pStyle w:val="Contents5"/>
            <w:tabs>
              <w:tab w:val="clear" w:pos="7892"/>
              <w:tab w:val="right" w:pos="9026" w:leader="dot"/>
            </w:tabs>
            <w:rPr/>
          </w:pPr>
          <w:hyperlink w:anchor="__RefHeading___Toc2719545_2870459653">
            <w:r>
              <w:rPr>
                <w:webHidden/>
                <w:rStyle w:val="IndexLink"/>
                <w:rtl w:val="true"/>
              </w:rPr>
              <w:t>تبسم</w:t>
            </w:r>
            <w:r>
              <w:rPr>
                <w:rStyle w:val="IndexLink"/>
                <w:rtl w:val="true"/>
              </w:rPr>
              <w:tab/>
            </w:r>
            <w:r>
              <w:rPr>
                <w:rStyle w:val="IndexLink"/>
              </w:rPr>
              <w:t>151</w:t>
            </w:r>
          </w:hyperlink>
        </w:p>
        <w:p>
          <w:pPr>
            <w:pStyle w:val="Contents5"/>
            <w:tabs>
              <w:tab w:val="clear" w:pos="7892"/>
              <w:tab w:val="right" w:pos="9026" w:leader="dot"/>
            </w:tabs>
            <w:rPr/>
          </w:pPr>
          <w:hyperlink w:anchor="__RefHeading___Toc2719547_2870459653">
            <w:r>
              <w:rPr>
                <w:webHidden/>
                <w:rStyle w:val="IndexLink"/>
                <w:rtl w:val="true"/>
              </w:rPr>
              <w:t>به خاطر سپردن نام ها</w:t>
            </w:r>
            <w:r>
              <w:rPr>
                <w:rStyle w:val="IndexLink"/>
                <w:rtl w:val="true"/>
              </w:rPr>
              <w:tab/>
            </w:r>
            <w:r>
              <w:rPr>
                <w:rStyle w:val="IndexLink"/>
              </w:rPr>
              <w:t>152</w:t>
            </w:r>
          </w:hyperlink>
        </w:p>
        <w:p>
          <w:pPr>
            <w:pStyle w:val="Contents5"/>
            <w:tabs>
              <w:tab w:val="clear" w:pos="7892"/>
              <w:tab w:val="right" w:pos="9026" w:leader="dot"/>
            </w:tabs>
            <w:rPr/>
          </w:pPr>
          <w:hyperlink w:anchor="__RefHeading___Toc2719549_2870459653">
            <w:r>
              <w:rPr>
                <w:webHidden/>
                <w:rStyle w:val="IndexLink"/>
                <w:rtl w:val="true"/>
              </w:rPr>
              <w:t>خوش بیانی</w:t>
            </w:r>
            <w:r>
              <w:rPr>
                <w:rStyle w:val="IndexLink"/>
                <w:rtl w:val="true"/>
              </w:rPr>
              <w:tab/>
            </w:r>
            <w:r>
              <w:rPr>
                <w:rStyle w:val="IndexLink"/>
              </w:rPr>
              <w:t>153</w:t>
            </w:r>
          </w:hyperlink>
        </w:p>
        <w:p>
          <w:pPr>
            <w:pStyle w:val="Contents5"/>
            <w:tabs>
              <w:tab w:val="clear" w:pos="7892"/>
              <w:tab w:val="right" w:pos="9026" w:leader="dot"/>
            </w:tabs>
            <w:rPr/>
          </w:pPr>
          <w:hyperlink w:anchor="__RefHeading___Toc2719551_2870459653">
            <w:r>
              <w:rPr>
                <w:webHidden/>
                <w:rStyle w:val="IndexLink"/>
                <w:rtl w:val="true"/>
              </w:rPr>
              <w:t>شوخ طبعی</w:t>
            </w:r>
            <w:r>
              <w:rPr>
                <w:rStyle w:val="IndexLink"/>
                <w:rtl w:val="true"/>
              </w:rPr>
              <w:tab/>
            </w:r>
            <w:r>
              <w:rPr>
                <w:rStyle w:val="IndexLink"/>
              </w:rPr>
              <w:t>153</w:t>
            </w:r>
          </w:hyperlink>
        </w:p>
        <w:p>
          <w:pPr>
            <w:pStyle w:val="Contents5"/>
            <w:tabs>
              <w:tab w:val="clear" w:pos="7892"/>
              <w:tab w:val="right" w:pos="9026" w:leader="dot"/>
            </w:tabs>
            <w:rPr/>
          </w:pPr>
          <w:hyperlink w:anchor="__RefHeading___Toc2719553_2870459653">
            <w:r>
              <w:rPr>
                <w:webHidden/>
                <w:rStyle w:val="IndexLink"/>
                <w:rtl w:val="true"/>
              </w:rPr>
              <w:t>گوش دادن فعال</w:t>
            </w:r>
            <w:r>
              <w:rPr>
                <w:rStyle w:val="IndexLink"/>
                <w:rtl w:val="true"/>
              </w:rPr>
              <w:tab/>
            </w:r>
            <w:r>
              <w:rPr>
                <w:rStyle w:val="IndexLink"/>
              </w:rPr>
              <w:t>155</w:t>
            </w:r>
          </w:hyperlink>
        </w:p>
        <w:p>
          <w:pPr>
            <w:pStyle w:val="Contents5"/>
            <w:tabs>
              <w:tab w:val="clear" w:pos="7892"/>
              <w:tab w:val="right" w:pos="9026" w:leader="dot"/>
            </w:tabs>
            <w:rPr/>
          </w:pPr>
          <w:hyperlink w:anchor="__RefHeading___Toc2719555_2870459653">
            <w:r>
              <w:rPr>
                <w:webHidden/>
                <w:rStyle w:val="IndexLink"/>
                <w:rtl w:val="true"/>
              </w:rPr>
              <w:t>انصاف علمی</w:t>
            </w:r>
            <w:r>
              <w:rPr>
                <w:rStyle w:val="IndexLink"/>
                <w:rtl w:val="true"/>
              </w:rPr>
              <w:tab/>
            </w:r>
            <w:r>
              <w:rPr>
                <w:rStyle w:val="IndexLink"/>
              </w:rPr>
              <w:t>159</w:t>
            </w:r>
          </w:hyperlink>
        </w:p>
        <w:p>
          <w:pPr>
            <w:pStyle w:val="Contents5"/>
            <w:tabs>
              <w:tab w:val="clear" w:pos="7892"/>
              <w:tab w:val="right" w:pos="9026" w:leader="dot"/>
            </w:tabs>
            <w:rPr/>
          </w:pPr>
          <w:hyperlink w:anchor="__RefHeading___Toc2719557_2870459653">
            <w:r>
              <w:rPr>
                <w:webHidden/>
                <w:rStyle w:val="IndexLink"/>
                <w:rtl w:val="true"/>
              </w:rPr>
              <w:t>شهامت در اظهار حق</w:t>
            </w:r>
            <w:r>
              <w:rPr>
                <w:rStyle w:val="IndexLink"/>
                <w:rtl w:val="true"/>
              </w:rPr>
              <w:tab/>
            </w:r>
            <w:r>
              <w:rPr>
                <w:rStyle w:val="IndexLink"/>
              </w:rPr>
              <w:t>161</w:t>
            </w:r>
          </w:hyperlink>
        </w:p>
        <w:p>
          <w:pPr>
            <w:pStyle w:val="Contents5"/>
            <w:tabs>
              <w:tab w:val="clear" w:pos="7892"/>
              <w:tab w:val="right" w:pos="9026" w:leader="dot"/>
            </w:tabs>
            <w:rPr/>
          </w:pPr>
          <w:hyperlink w:anchor="__RefHeading___Toc2719559_2870459653">
            <w:r>
              <w:rPr>
                <w:webHidden/>
                <w:rStyle w:val="IndexLink"/>
                <w:rtl w:val="true"/>
              </w:rPr>
              <w:t>همراهی با شاگردان در گفت وگو</w:t>
            </w:r>
            <w:r>
              <w:rPr>
                <w:rStyle w:val="IndexLink"/>
                <w:rtl w:val="true"/>
              </w:rPr>
              <w:tab/>
            </w:r>
            <w:r>
              <w:rPr>
                <w:rStyle w:val="IndexLink"/>
              </w:rPr>
              <w:t>163</w:t>
            </w:r>
          </w:hyperlink>
        </w:p>
        <w:p>
          <w:pPr>
            <w:pStyle w:val="Contents5"/>
            <w:tabs>
              <w:tab w:val="clear" w:pos="7892"/>
              <w:tab w:val="right" w:pos="9026" w:leader="dot"/>
            </w:tabs>
            <w:rPr/>
          </w:pPr>
          <w:hyperlink w:anchor="__RefHeading___Toc2719561_2870459653">
            <w:r>
              <w:rPr>
                <w:webHidden/>
                <w:rStyle w:val="IndexLink"/>
                <w:rtl w:val="true"/>
              </w:rPr>
              <w:t>مواجهه صحیح با درخواست های شاگردان</w:t>
            </w:r>
            <w:r>
              <w:rPr>
                <w:rStyle w:val="IndexLink"/>
                <w:rtl w:val="true"/>
              </w:rPr>
              <w:tab/>
            </w:r>
            <w:r>
              <w:rPr>
                <w:rStyle w:val="IndexLink"/>
              </w:rPr>
              <w:t>164</w:t>
            </w:r>
          </w:hyperlink>
        </w:p>
        <w:p>
          <w:pPr>
            <w:pStyle w:val="Contents5"/>
            <w:tabs>
              <w:tab w:val="clear" w:pos="7892"/>
              <w:tab w:val="right" w:pos="9026" w:leader="dot"/>
            </w:tabs>
            <w:rPr/>
          </w:pPr>
          <w:hyperlink w:anchor="__RefHeading___Toc2719563_2870459653">
            <w:r>
              <w:rPr>
                <w:webHidden/>
                <w:rStyle w:val="IndexLink"/>
                <w:rtl w:val="true"/>
              </w:rPr>
              <w:t>رسیدگی به شاگردان</w:t>
            </w:r>
            <w:r>
              <w:rPr>
                <w:rStyle w:val="IndexLink"/>
                <w:rtl w:val="true"/>
              </w:rPr>
              <w:tab/>
            </w:r>
            <w:r>
              <w:rPr>
                <w:rStyle w:val="IndexLink"/>
              </w:rPr>
              <w:t>165</w:t>
            </w:r>
          </w:hyperlink>
        </w:p>
        <w:p>
          <w:pPr>
            <w:pStyle w:val="Contents5"/>
            <w:tabs>
              <w:tab w:val="clear" w:pos="7892"/>
              <w:tab w:val="right" w:pos="9026" w:leader="dot"/>
            </w:tabs>
            <w:rPr/>
          </w:pPr>
          <w:hyperlink w:anchor="__RefHeading___Toc2719565_2870459653">
            <w:r>
              <w:rPr>
                <w:webHidden/>
                <w:rStyle w:val="IndexLink"/>
                <w:rtl w:val="true"/>
              </w:rPr>
              <w:t>محبت و التفات نسبت به شاگرد تازه وارد</w:t>
            </w:r>
            <w:r>
              <w:rPr>
                <w:rStyle w:val="IndexLink"/>
                <w:rtl w:val="true"/>
              </w:rPr>
              <w:tab/>
            </w:r>
            <w:r>
              <w:rPr>
                <w:rStyle w:val="IndexLink"/>
              </w:rPr>
              <w:t>169</w:t>
            </w:r>
          </w:hyperlink>
        </w:p>
        <w:p>
          <w:pPr>
            <w:pStyle w:val="Contents5"/>
            <w:tabs>
              <w:tab w:val="clear" w:pos="7892"/>
              <w:tab w:val="right" w:pos="9026" w:leader="dot"/>
            </w:tabs>
            <w:rPr/>
          </w:pPr>
          <w:hyperlink w:anchor="__RefHeading___Toc2719567_2870459653">
            <w:r>
              <w:rPr>
                <w:webHidden/>
                <w:rStyle w:val="IndexLink"/>
                <w:rtl w:val="true"/>
              </w:rPr>
              <w:t>ایجاد فرصت پرسش و پاسخ پس از تدریس</w:t>
            </w:r>
            <w:r>
              <w:rPr>
                <w:rStyle w:val="IndexLink"/>
                <w:rtl w:val="true"/>
              </w:rPr>
              <w:tab/>
            </w:r>
            <w:r>
              <w:rPr>
                <w:rStyle w:val="IndexLink"/>
              </w:rPr>
              <w:t>170</w:t>
            </w:r>
          </w:hyperlink>
        </w:p>
        <w:p>
          <w:pPr>
            <w:pStyle w:val="Contents5"/>
            <w:tabs>
              <w:tab w:val="clear" w:pos="7892"/>
              <w:tab w:val="right" w:pos="9026" w:leader="dot"/>
            </w:tabs>
            <w:rPr/>
          </w:pPr>
          <w:hyperlink w:anchor="__RefHeading___Toc2719569_2870459653">
            <w:r>
              <w:rPr>
                <w:webHidden/>
                <w:rStyle w:val="IndexLink"/>
                <w:rtl w:val="true"/>
              </w:rPr>
              <w:t>سرکشی به حجره و گاه به منزل طلبه</w:t>
            </w:r>
            <w:r>
              <w:rPr>
                <w:rStyle w:val="IndexLink"/>
                <w:rtl w:val="true"/>
              </w:rPr>
              <w:tab/>
            </w:r>
            <w:r>
              <w:rPr>
                <w:rStyle w:val="IndexLink"/>
              </w:rPr>
              <w:t>171</w:t>
            </w:r>
          </w:hyperlink>
        </w:p>
        <w:p>
          <w:pPr>
            <w:pStyle w:val="Contents4"/>
            <w:tabs>
              <w:tab w:val="clear" w:pos="8176"/>
              <w:tab w:val="right" w:pos="9026" w:leader="dot"/>
            </w:tabs>
            <w:rPr/>
          </w:pPr>
          <w:hyperlink w:anchor="__RefHeading___Toc2719571_2870459653">
            <w:r>
              <w:rPr>
                <w:webHidden/>
                <w:rStyle w:val="IndexLink"/>
                <w:rtl w:val="true"/>
              </w:rPr>
              <w:t>ب</w:t>
            </w:r>
            <w:r>
              <w:rPr>
                <w:rStyle w:val="IndexLink"/>
                <w:rtl w:val="true"/>
              </w:rPr>
              <w:t>.</w:t>
            </w:r>
            <w:r>
              <w:rPr>
                <w:rStyle w:val="IndexLink"/>
                <w:rtl w:val="true"/>
              </w:rPr>
              <w:t>موانع ارتباط مؤثر</w:t>
            </w:r>
            <w:r>
              <w:rPr>
                <w:rStyle w:val="IndexLink"/>
                <w:rtl w:val="true"/>
              </w:rPr>
              <w:tab/>
            </w:r>
            <w:r>
              <w:rPr>
                <w:rStyle w:val="IndexLink"/>
              </w:rPr>
              <w:t>171</w:t>
            </w:r>
          </w:hyperlink>
        </w:p>
        <w:p>
          <w:pPr>
            <w:pStyle w:val="Contents5"/>
            <w:tabs>
              <w:tab w:val="clear" w:pos="7892"/>
              <w:tab w:val="right" w:pos="9026" w:leader="dot"/>
            </w:tabs>
            <w:rPr/>
          </w:pPr>
          <w:hyperlink w:anchor="__RefHeading___Toc2719573_2870459653">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2719575_2870459653">
            <w:r>
              <w:rPr>
                <w:webHidden/>
                <w:rStyle w:val="IndexLink"/>
                <w:rtl w:val="true"/>
              </w:rPr>
              <w:t>زیاده روی در سرزنش</w:t>
            </w:r>
            <w:r>
              <w:rPr>
                <w:rStyle w:val="IndexLink"/>
                <w:rtl w:val="true"/>
              </w:rPr>
              <w:tab/>
            </w:r>
            <w:r>
              <w:rPr>
                <w:rStyle w:val="IndexLink"/>
              </w:rPr>
              <w:t>172</w:t>
            </w:r>
          </w:hyperlink>
        </w:p>
        <w:p>
          <w:pPr>
            <w:pStyle w:val="Contents5"/>
            <w:tabs>
              <w:tab w:val="clear" w:pos="7892"/>
              <w:tab w:val="right" w:pos="9026" w:leader="dot"/>
            </w:tabs>
            <w:rPr/>
          </w:pPr>
          <w:hyperlink w:anchor="__RefHeading___Toc2719577_2870459653">
            <w:r>
              <w:rPr>
                <w:webHidden/>
                <w:rStyle w:val="IndexLink"/>
                <w:rtl w:val="true"/>
              </w:rPr>
              <w:t>انتشار لغزش ها</w:t>
            </w:r>
            <w:r>
              <w:rPr>
                <w:rStyle w:val="IndexLink"/>
                <w:rtl w:val="true"/>
              </w:rPr>
              <w:tab/>
            </w:r>
            <w:r>
              <w:rPr>
                <w:rStyle w:val="IndexLink"/>
              </w:rPr>
              <w:t>172</w:t>
            </w:r>
          </w:hyperlink>
        </w:p>
        <w:p>
          <w:pPr>
            <w:pStyle w:val="Contents5"/>
            <w:tabs>
              <w:tab w:val="clear" w:pos="7892"/>
              <w:tab w:val="right" w:pos="9026" w:leader="dot"/>
            </w:tabs>
            <w:rPr/>
          </w:pPr>
          <w:hyperlink w:anchor="__RefHeading___Toc2719579_2870459653">
            <w:r>
              <w:rPr>
                <w:webHidden/>
                <w:rStyle w:val="IndexLink"/>
                <w:rtl w:val="true"/>
              </w:rPr>
              <w:t>زیاده گویی</w:t>
            </w:r>
            <w:r>
              <w:rPr>
                <w:rStyle w:val="IndexLink"/>
                <w:rtl w:val="true"/>
              </w:rPr>
              <w:tab/>
            </w:r>
            <w:r>
              <w:rPr>
                <w:rStyle w:val="IndexLink"/>
              </w:rPr>
              <w:t>173</w:t>
            </w:r>
          </w:hyperlink>
        </w:p>
        <w:p>
          <w:pPr>
            <w:pStyle w:val="Contents5"/>
            <w:tabs>
              <w:tab w:val="clear" w:pos="7892"/>
              <w:tab w:val="right" w:pos="9026" w:leader="dot"/>
            </w:tabs>
            <w:rPr/>
          </w:pPr>
          <w:hyperlink w:anchor="__RefHeading___Toc2719581_2870459653">
            <w:r>
              <w:rPr>
                <w:webHidden/>
                <w:rStyle w:val="IndexLink"/>
                <w:rtl w:val="true"/>
              </w:rPr>
              <w:t>تندخویی</w:t>
            </w:r>
            <w:r>
              <w:rPr>
                <w:rStyle w:val="IndexLink"/>
                <w:rtl w:val="true"/>
              </w:rPr>
              <w:tab/>
            </w:r>
            <w:r>
              <w:rPr>
                <w:rStyle w:val="IndexLink"/>
              </w:rPr>
              <w:t>173</w:t>
            </w:r>
          </w:hyperlink>
        </w:p>
        <w:p>
          <w:pPr>
            <w:pStyle w:val="Contents5"/>
            <w:tabs>
              <w:tab w:val="clear" w:pos="7892"/>
              <w:tab w:val="right" w:pos="9026" w:leader="dot"/>
            </w:tabs>
            <w:rPr/>
          </w:pPr>
          <w:hyperlink w:anchor="__RefHeading___Toc2719583_2870459653">
            <w:r>
              <w:rPr>
                <w:webHidden/>
                <w:rStyle w:val="IndexLink"/>
                <w:rtl w:val="true"/>
              </w:rPr>
              <w:t>جدال و خودنمایی</w:t>
            </w:r>
            <w:r>
              <w:rPr>
                <w:rStyle w:val="IndexLink"/>
                <w:rtl w:val="true"/>
              </w:rPr>
              <w:tab/>
            </w:r>
            <w:r>
              <w:rPr>
                <w:rStyle w:val="IndexLink"/>
              </w:rPr>
              <w:t>174</w:t>
            </w:r>
          </w:hyperlink>
        </w:p>
        <w:p>
          <w:pPr>
            <w:pStyle w:val="Contents3"/>
            <w:tabs>
              <w:tab w:val="clear" w:pos="8459"/>
              <w:tab w:val="right" w:pos="9026" w:leader="dot"/>
            </w:tabs>
            <w:rPr/>
          </w:pPr>
          <w:hyperlink w:anchor="__RefHeading___Toc2719585_2870459653">
            <w:r>
              <w:rPr>
                <w:webHidden/>
                <w:rStyle w:val="IndexLink"/>
              </w:rPr>
              <w:t>3</w:t>
            </w:r>
            <w:r>
              <w:rPr>
                <w:rStyle w:val="IndexLink"/>
                <w:rtl w:val="true"/>
              </w:rPr>
              <w:t>.</w:t>
            </w:r>
            <w:r>
              <w:rPr>
                <w:rStyle w:val="IndexLink"/>
                <w:rtl w:val="true"/>
              </w:rPr>
              <w:t>ابراز عطوفت پدرانه</w:t>
            </w:r>
            <w:r>
              <w:rPr>
                <w:rStyle w:val="IndexLink"/>
                <w:rtl w:val="true"/>
              </w:rPr>
              <w:tab/>
            </w:r>
            <w:r>
              <w:rPr>
                <w:rStyle w:val="IndexLink"/>
              </w:rPr>
              <w:t>175</w:t>
            </w:r>
          </w:hyperlink>
        </w:p>
        <w:p>
          <w:pPr>
            <w:pStyle w:val="Contents4"/>
            <w:tabs>
              <w:tab w:val="clear" w:pos="8176"/>
              <w:tab w:val="right" w:pos="9026" w:leader="dot"/>
            </w:tabs>
            <w:rPr/>
          </w:pPr>
          <w:hyperlink w:anchor="__RefHeading___Toc2719587_2870459653">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2719589_2870459653">
            <w:r>
              <w:rPr>
                <w:webHidden/>
                <w:rStyle w:val="IndexLink"/>
                <w:rtl w:val="true"/>
              </w:rPr>
              <w:t>مهرورزی پدرانه</w:t>
            </w:r>
            <w:r>
              <w:rPr>
                <w:rStyle w:val="IndexLink"/>
                <w:rtl w:val="true"/>
              </w:rPr>
              <w:tab/>
            </w:r>
            <w:r>
              <w:rPr>
                <w:rStyle w:val="IndexLink"/>
              </w:rPr>
              <w:t>175</w:t>
            </w:r>
          </w:hyperlink>
        </w:p>
        <w:p>
          <w:pPr>
            <w:pStyle w:val="Contents4"/>
            <w:tabs>
              <w:tab w:val="clear" w:pos="8176"/>
              <w:tab w:val="right" w:pos="9026" w:leader="dot"/>
            </w:tabs>
            <w:rPr/>
          </w:pPr>
          <w:hyperlink w:anchor="__RefHeading___Toc2719591_2870459653">
            <w:r>
              <w:rPr>
                <w:webHidden/>
                <w:rStyle w:val="IndexLink"/>
                <w:rtl w:val="true"/>
              </w:rPr>
              <w:t>تربیت پدرانه</w:t>
            </w:r>
            <w:r>
              <w:rPr>
                <w:rStyle w:val="IndexLink"/>
                <w:rtl w:val="true"/>
              </w:rPr>
              <w:tab/>
            </w:r>
            <w:r>
              <w:rPr>
                <w:rStyle w:val="IndexLink"/>
              </w:rPr>
              <w:t>178</w:t>
            </w:r>
          </w:hyperlink>
        </w:p>
        <w:p>
          <w:pPr>
            <w:pStyle w:val="Contents4"/>
            <w:tabs>
              <w:tab w:val="clear" w:pos="8176"/>
              <w:tab w:val="right" w:pos="9026" w:leader="dot"/>
            </w:tabs>
            <w:rPr/>
          </w:pPr>
          <w:hyperlink w:anchor="__RefHeading___Toc2719593_2870459653">
            <w:r>
              <w:rPr>
                <w:webHidden/>
                <w:rStyle w:val="IndexLink"/>
                <w:rtl w:val="true"/>
              </w:rPr>
              <w:t>نصیحت پدرانه</w:t>
            </w:r>
            <w:r>
              <w:rPr>
                <w:rStyle w:val="IndexLink"/>
                <w:rtl w:val="true"/>
              </w:rPr>
              <w:tab/>
            </w:r>
            <w:r>
              <w:rPr>
                <w:rStyle w:val="IndexLink"/>
              </w:rPr>
              <w:t>179</w:t>
            </w:r>
          </w:hyperlink>
        </w:p>
        <w:p>
          <w:pPr>
            <w:pStyle w:val="Contents4"/>
            <w:tabs>
              <w:tab w:val="clear" w:pos="8176"/>
              <w:tab w:val="right" w:pos="9026" w:leader="dot"/>
            </w:tabs>
            <w:rPr/>
          </w:pPr>
          <w:hyperlink w:anchor="__RefHeading___Toc2719595_2870459653">
            <w:r>
              <w:rPr>
                <w:webHidden/>
                <w:rStyle w:val="IndexLink"/>
                <w:rtl w:val="true"/>
              </w:rPr>
              <w:t>همدردی پدرانه</w:t>
            </w:r>
            <w:r>
              <w:rPr>
                <w:rStyle w:val="IndexLink"/>
                <w:rtl w:val="true"/>
              </w:rPr>
              <w:tab/>
            </w:r>
            <w:r>
              <w:rPr>
                <w:rStyle w:val="IndexLink"/>
              </w:rPr>
              <w:t>181</w:t>
            </w:r>
          </w:hyperlink>
        </w:p>
        <w:p>
          <w:pPr>
            <w:pStyle w:val="Contents3"/>
            <w:tabs>
              <w:tab w:val="clear" w:pos="8459"/>
              <w:tab w:val="right" w:pos="9026" w:leader="dot"/>
            </w:tabs>
            <w:rPr/>
          </w:pPr>
          <w:hyperlink w:anchor="__RefHeading___Toc2719597_2870459653">
            <w:r>
              <w:rPr>
                <w:webHidden/>
                <w:rStyle w:val="IndexLink"/>
              </w:rPr>
              <w:t>4</w:t>
            </w:r>
            <w:r>
              <w:rPr>
                <w:rStyle w:val="IndexLink"/>
                <w:rtl w:val="true"/>
              </w:rPr>
              <w:t>.</w:t>
            </w:r>
            <w:r>
              <w:rPr>
                <w:rStyle w:val="IndexLink"/>
                <w:rtl w:val="true"/>
              </w:rPr>
              <w:t>تكريم طلاب</w:t>
            </w:r>
            <w:r>
              <w:rPr>
                <w:rStyle w:val="IndexLink"/>
                <w:rtl w:val="true"/>
              </w:rPr>
              <w:tab/>
            </w:r>
            <w:r>
              <w:rPr>
                <w:rStyle w:val="IndexLink"/>
              </w:rPr>
              <w:t>182</w:t>
            </w:r>
          </w:hyperlink>
        </w:p>
        <w:p>
          <w:pPr>
            <w:pStyle w:val="Contents4"/>
            <w:tabs>
              <w:tab w:val="clear" w:pos="8176"/>
              <w:tab w:val="right" w:pos="9026" w:leader="dot"/>
            </w:tabs>
            <w:rPr/>
          </w:pPr>
          <w:hyperlink w:anchor="__RefHeading___Toc2719599_2870459653">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2719601_2870459653">
            <w:r>
              <w:rPr>
                <w:webHidden/>
                <w:rStyle w:val="IndexLink"/>
                <w:rtl w:val="true"/>
              </w:rPr>
              <w:t>پیشی گرفتن در سلام</w:t>
            </w:r>
            <w:r>
              <w:rPr>
                <w:rStyle w:val="IndexLink"/>
                <w:rtl w:val="true"/>
              </w:rPr>
              <w:tab/>
            </w:r>
            <w:r>
              <w:rPr>
                <w:rStyle w:val="IndexLink"/>
              </w:rPr>
              <w:t>182</w:t>
            </w:r>
          </w:hyperlink>
        </w:p>
        <w:p>
          <w:pPr>
            <w:pStyle w:val="Contents4"/>
            <w:tabs>
              <w:tab w:val="clear" w:pos="8176"/>
              <w:tab w:val="right" w:pos="9026" w:leader="dot"/>
            </w:tabs>
            <w:rPr/>
          </w:pPr>
          <w:hyperlink w:anchor="__RefHeading___Toc2719603_2870459653">
            <w:r>
              <w:rPr>
                <w:webHidden/>
                <w:rStyle w:val="IndexLink"/>
                <w:rtl w:val="true"/>
              </w:rPr>
              <w:t>احترام به شاگردان</w:t>
            </w:r>
            <w:r>
              <w:rPr>
                <w:rStyle w:val="IndexLink"/>
                <w:rtl w:val="true"/>
              </w:rPr>
              <w:tab/>
            </w:r>
            <w:r>
              <w:rPr>
                <w:rStyle w:val="IndexLink"/>
              </w:rPr>
              <w:t>183</w:t>
            </w:r>
          </w:hyperlink>
        </w:p>
        <w:p>
          <w:pPr>
            <w:pStyle w:val="Contents4"/>
            <w:tabs>
              <w:tab w:val="clear" w:pos="8176"/>
              <w:tab w:val="right" w:pos="9026" w:leader="dot"/>
            </w:tabs>
            <w:rPr/>
          </w:pPr>
          <w:hyperlink w:anchor="__RefHeading___Toc2719605_2870459653">
            <w:r>
              <w:rPr>
                <w:webHidden/>
                <w:rStyle w:val="IndexLink"/>
                <w:rtl w:val="true"/>
              </w:rPr>
              <w:t>به پا خواستن</w:t>
            </w:r>
            <w:r>
              <w:rPr>
                <w:rStyle w:val="IndexLink"/>
                <w:rtl w:val="true"/>
              </w:rPr>
              <w:tab/>
            </w:r>
            <w:r>
              <w:rPr>
                <w:rStyle w:val="IndexLink"/>
              </w:rPr>
              <w:t>183</w:t>
            </w:r>
          </w:hyperlink>
        </w:p>
        <w:p>
          <w:pPr>
            <w:pStyle w:val="Contents4"/>
            <w:tabs>
              <w:tab w:val="clear" w:pos="8176"/>
              <w:tab w:val="right" w:pos="9026" w:leader="dot"/>
            </w:tabs>
            <w:rPr/>
          </w:pPr>
          <w:hyperlink w:anchor="__RefHeading___Toc2719607_2870459653">
            <w:r>
              <w:rPr>
                <w:webHidden/>
                <w:rStyle w:val="IndexLink"/>
                <w:rtl w:val="true"/>
              </w:rPr>
              <w:t>به کار گرفتن تعابیر محترمانه</w:t>
            </w:r>
            <w:r>
              <w:rPr>
                <w:rStyle w:val="IndexLink"/>
                <w:rtl w:val="true"/>
              </w:rPr>
              <w:tab/>
            </w:r>
            <w:r>
              <w:rPr>
                <w:rStyle w:val="IndexLink"/>
              </w:rPr>
              <w:t>183</w:t>
            </w:r>
          </w:hyperlink>
        </w:p>
        <w:p>
          <w:pPr>
            <w:pStyle w:val="Contents4"/>
            <w:tabs>
              <w:tab w:val="clear" w:pos="8176"/>
              <w:tab w:val="right" w:pos="9026" w:leader="dot"/>
            </w:tabs>
            <w:rPr/>
          </w:pPr>
          <w:hyperlink w:anchor="__RefHeading___Toc2719609_2870459653">
            <w:r>
              <w:rPr>
                <w:webHidden/>
                <w:rStyle w:val="IndexLink"/>
                <w:rtl w:val="true"/>
              </w:rPr>
              <w:t>مشورت کردن با شاگردان</w:t>
            </w:r>
            <w:r>
              <w:rPr>
                <w:rStyle w:val="IndexLink"/>
                <w:rtl w:val="true"/>
              </w:rPr>
              <w:tab/>
            </w:r>
            <w:r>
              <w:rPr>
                <w:rStyle w:val="IndexLink"/>
              </w:rPr>
              <w:t>185</w:t>
            </w:r>
          </w:hyperlink>
        </w:p>
        <w:p>
          <w:pPr>
            <w:pStyle w:val="Contents4"/>
            <w:tabs>
              <w:tab w:val="clear" w:pos="8176"/>
              <w:tab w:val="right" w:pos="9026" w:leader="dot"/>
            </w:tabs>
            <w:rPr/>
          </w:pPr>
          <w:hyperlink w:anchor="__RefHeading___Toc2719611_2870459653">
            <w:r>
              <w:rPr>
                <w:webHidden/>
                <w:rStyle w:val="IndexLink"/>
                <w:rtl w:val="true"/>
              </w:rPr>
              <w:t>اعتماد به طلاب</w:t>
            </w:r>
            <w:r>
              <w:rPr>
                <w:rStyle w:val="IndexLink"/>
                <w:rtl w:val="true"/>
              </w:rPr>
              <w:tab/>
            </w:r>
            <w:r>
              <w:rPr>
                <w:rStyle w:val="IndexLink"/>
              </w:rPr>
              <w:t>185</w:t>
            </w:r>
          </w:hyperlink>
        </w:p>
        <w:p>
          <w:pPr>
            <w:pStyle w:val="Contents4"/>
            <w:tabs>
              <w:tab w:val="clear" w:pos="8176"/>
              <w:tab w:val="right" w:pos="9026" w:leader="dot"/>
            </w:tabs>
            <w:rPr/>
          </w:pPr>
          <w:hyperlink w:anchor="__RefHeading___Toc2719613_2870459653">
            <w:r>
              <w:rPr>
                <w:webHidden/>
                <w:rStyle w:val="IndexLink"/>
                <w:rtl w:val="true"/>
              </w:rPr>
              <w:t>وفای به عهد</w:t>
            </w:r>
            <w:r>
              <w:rPr>
                <w:rStyle w:val="IndexLink"/>
                <w:rtl w:val="true"/>
              </w:rPr>
              <w:tab/>
            </w:r>
            <w:r>
              <w:rPr>
                <w:rStyle w:val="IndexLink"/>
              </w:rPr>
              <w:t>186</w:t>
            </w:r>
          </w:hyperlink>
        </w:p>
        <w:p>
          <w:pPr>
            <w:pStyle w:val="Contents4"/>
            <w:tabs>
              <w:tab w:val="clear" w:pos="8176"/>
              <w:tab w:val="right" w:pos="9026" w:leader="dot"/>
            </w:tabs>
            <w:rPr/>
          </w:pPr>
          <w:hyperlink w:anchor="__RefHeading___Toc2719615_2870459653">
            <w:r>
              <w:rPr>
                <w:webHidden/>
                <w:rStyle w:val="IndexLink"/>
                <w:rtl w:val="true"/>
              </w:rPr>
              <w:t>احترام به حق طلاب</w:t>
            </w:r>
            <w:r>
              <w:rPr>
                <w:rStyle w:val="IndexLink"/>
                <w:rtl w:val="true"/>
              </w:rPr>
              <w:tab/>
            </w:r>
            <w:r>
              <w:rPr>
                <w:rStyle w:val="IndexLink"/>
              </w:rPr>
              <w:t>186</w:t>
            </w:r>
          </w:hyperlink>
        </w:p>
        <w:p>
          <w:pPr>
            <w:pStyle w:val="Contents3"/>
            <w:tabs>
              <w:tab w:val="clear" w:pos="8459"/>
              <w:tab w:val="right" w:pos="9026" w:leader="dot"/>
            </w:tabs>
            <w:rPr/>
          </w:pPr>
          <w:hyperlink w:anchor="__RefHeading___Toc2719617_2870459653">
            <w:r>
              <w:rPr>
                <w:webHidden/>
                <w:rStyle w:val="IndexLink"/>
              </w:rPr>
              <w:t>5</w:t>
            </w:r>
            <w:r>
              <w:rPr>
                <w:rStyle w:val="IndexLink"/>
                <w:rtl w:val="true"/>
              </w:rPr>
              <w:t>.</w:t>
            </w:r>
            <w:r>
              <w:rPr>
                <w:rStyle w:val="IndexLink"/>
                <w:rtl w:val="true"/>
              </w:rPr>
              <w:t>انگیزه بخشی</w:t>
            </w:r>
            <w:r>
              <w:rPr>
                <w:rStyle w:val="IndexLink"/>
                <w:rtl w:val="true"/>
              </w:rPr>
              <w:tab/>
            </w:r>
            <w:r>
              <w:rPr>
                <w:rStyle w:val="IndexLink"/>
              </w:rPr>
              <w:t>187</w:t>
            </w:r>
          </w:hyperlink>
        </w:p>
        <w:p>
          <w:pPr>
            <w:pStyle w:val="Contents4"/>
            <w:tabs>
              <w:tab w:val="clear" w:pos="8176"/>
              <w:tab w:val="right" w:pos="9026" w:leader="dot"/>
            </w:tabs>
            <w:rPr/>
          </w:pPr>
          <w:hyperlink w:anchor="__RefHeading___Toc2719619_2870459653">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2719621_2870459653">
            <w:r>
              <w:rPr>
                <w:webHidden/>
                <w:rStyle w:val="IndexLink"/>
                <w:rtl w:val="true"/>
              </w:rPr>
              <w:t>تدريس بانشاط</w:t>
            </w:r>
            <w:r>
              <w:rPr>
                <w:rStyle w:val="IndexLink"/>
                <w:rtl w:val="true"/>
              </w:rPr>
              <w:tab/>
            </w:r>
            <w:r>
              <w:rPr>
                <w:rStyle w:val="IndexLink"/>
              </w:rPr>
              <w:t>187</w:t>
            </w:r>
          </w:hyperlink>
        </w:p>
        <w:p>
          <w:pPr>
            <w:pStyle w:val="Contents4"/>
            <w:tabs>
              <w:tab w:val="clear" w:pos="8176"/>
              <w:tab w:val="right" w:pos="9026" w:leader="dot"/>
            </w:tabs>
            <w:rPr/>
          </w:pPr>
          <w:hyperlink w:anchor="__RefHeading___Toc2719623_2870459653">
            <w:r>
              <w:rPr>
                <w:webHidden/>
                <w:rStyle w:val="IndexLink"/>
                <w:rtl w:val="true"/>
              </w:rPr>
              <w:t>بیان روشن و مستدل</w:t>
            </w:r>
            <w:r>
              <w:rPr>
                <w:rStyle w:val="IndexLink"/>
                <w:rtl w:val="true"/>
              </w:rPr>
              <w:tab/>
            </w:r>
            <w:r>
              <w:rPr>
                <w:rStyle w:val="IndexLink"/>
              </w:rPr>
              <w:t>188</w:t>
            </w:r>
          </w:hyperlink>
        </w:p>
        <w:p>
          <w:pPr>
            <w:pStyle w:val="Contents4"/>
            <w:tabs>
              <w:tab w:val="clear" w:pos="8176"/>
              <w:tab w:val="right" w:pos="9026" w:leader="dot"/>
            </w:tabs>
            <w:rPr/>
          </w:pPr>
          <w:hyperlink w:anchor="__RefHeading___Toc2719625_2870459653">
            <w:r>
              <w:rPr>
                <w:webHidden/>
                <w:rStyle w:val="IndexLink"/>
                <w:rtl w:val="true"/>
              </w:rPr>
              <w:t>تشویق طلاب به خوب درس خواندن</w:t>
            </w:r>
            <w:r>
              <w:rPr>
                <w:rStyle w:val="IndexLink"/>
                <w:rtl w:val="true"/>
              </w:rPr>
              <w:tab/>
            </w:r>
            <w:r>
              <w:rPr>
                <w:rStyle w:val="IndexLink"/>
              </w:rPr>
              <w:t>189</w:t>
            </w:r>
          </w:hyperlink>
        </w:p>
        <w:p>
          <w:pPr>
            <w:pStyle w:val="Contents4"/>
            <w:tabs>
              <w:tab w:val="clear" w:pos="8176"/>
              <w:tab w:val="right" w:pos="9026" w:leader="dot"/>
            </w:tabs>
            <w:rPr/>
          </w:pPr>
          <w:hyperlink w:anchor="__RefHeading___Toc2719627_2870459653">
            <w:r>
              <w:rPr>
                <w:webHidden/>
                <w:rStyle w:val="IndexLink"/>
                <w:rtl w:val="true"/>
              </w:rPr>
              <w:t>به کار بردن لقب های انگیزه بخش</w:t>
            </w:r>
            <w:r>
              <w:rPr>
                <w:rStyle w:val="IndexLink"/>
                <w:rtl w:val="true"/>
              </w:rPr>
              <w:tab/>
            </w:r>
            <w:r>
              <w:rPr>
                <w:rStyle w:val="IndexLink"/>
              </w:rPr>
              <w:t>190</w:t>
            </w:r>
          </w:hyperlink>
        </w:p>
        <w:p>
          <w:pPr>
            <w:pStyle w:val="Contents4"/>
            <w:tabs>
              <w:tab w:val="clear" w:pos="8176"/>
              <w:tab w:val="right" w:pos="9026" w:leader="dot"/>
            </w:tabs>
            <w:rPr/>
          </w:pPr>
          <w:hyperlink w:anchor="__RefHeading___Toc2719629_2870459653">
            <w:r>
              <w:rPr>
                <w:webHidden/>
                <w:rStyle w:val="IndexLink"/>
                <w:rtl w:val="true"/>
              </w:rPr>
              <w:t>استفاده از مثال های انگیزه بخش</w:t>
            </w:r>
            <w:r>
              <w:rPr>
                <w:rStyle w:val="IndexLink"/>
                <w:rtl w:val="true"/>
              </w:rPr>
              <w:tab/>
            </w:r>
            <w:r>
              <w:rPr>
                <w:rStyle w:val="IndexLink"/>
              </w:rPr>
              <w:t>191</w:t>
            </w:r>
          </w:hyperlink>
        </w:p>
        <w:p>
          <w:pPr>
            <w:pStyle w:val="Contents4"/>
            <w:tabs>
              <w:tab w:val="clear" w:pos="8176"/>
              <w:tab w:val="right" w:pos="9026" w:leader="dot"/>
            </w:tabs>
            <w:rPr/>
          </w:pPr>
          <w:hyperlink w:anchor="__RefHeading___Toc2719631_2870459653">
            <w:r>
              <w:rPr>
                <w:webHidden/>
                <w:rStyle w:val="IndexLink"/>
                <w:rtl w:val="true"/>
              </w:rPr>
              <w:t>تقویت شهامت شاگردان در اشکال کردن</w:t>
            </w:r>
            <w:r>
              <w:rPr>
                <w:rStyle w:val="IndexLink"/>
                <w:rtl w:val="true"/>
              </w:rPr>
              <w:tab/>
            </w:r>
            <w:r>
              <w:rPr>
                <w:rStyle w:val="IndexLink"/>
              </w:rPr>
              <w:t>191</w:t>
            </w:r>
          </w:hyperlink>
        </w:p>
        <w:p>
          <w:pPr>
            <w:pStyle w:val="Contents4"/>
            <w:tabs>
              <w:tab w:val="clear" w:pos="8176"/>
              <w:tab w:val="right" w:pos="9026" w:leader="dot"/>
            </w:tabs>
            <w:rPr/>
          </w:pPr>
          <w:hyperlink w:anchor="__RefHeading___Toc2719633_2870459653">
            <w:r>
              <w:rPr>
                <w:webHidden/>
                <w:rStyle w:val="IndexLink"/>
                <w:rtl w:val="true"/>
              </w:rPr>
              <w:t>مسأله دادن به طلاب</w:t>
            </w:r>
            <w:r>
              <w:rPr>
                <w:rStyle w:val="IndexLink"/>
                <w:rtl w:val="true"/>
              </w:rPr>
              <w:tab/>
            </w:r>
            <w:r>
              <w:rPr>
                <w:rStyle w:val="IndexLink"/>
              </w:rPr>
              <w:t>192</w:t>
            </w:r>
          </w:hyperlink>
        </w:p>
        <w:p>
          <w:pPr>
            <w:pStyle w:val="Contents4"/>
            <w:tabs>
              <w:tab w:val="clear" w:pos="8176"/>
              <w:tab w:val="right" w:pos="9026" w:leader="dot"/>
            </w:tabs>
            <w:rPr/>
          </w:pPr>
          <w:hyperlink w:anchor="__RefHeading___Toc2719635_2870459653">
            <w:r>
              <w:rPr>
                <w:webHidden/>
                <w:rStyle w:val="IndexLink"/>
                <w:rtl w:val="true"/>
              </w:rPr>
              <w:t>پرهیز از ایجاد یأس نسبت به کتاب ها و برنامه های حوزه</w:t>
            </w:r>
            <w:r>
              <w:rPr>
                <w:rStyle w:val="IndexLink"/>
                <w:rtl w:val="true"/>
              </w:rPr>
              <w:tab/>
            </w:r>
            <w:r>
              <w:rPr>
                <w:rStyle w:val="IndexLink"/>
              </w:rPr>
              <w:t>194</w:t>
            </w:r>
          </w:hyperlink>
        </w:p>
        <w:p>
          <w:pPr>
            <w:pStyle w:val="Contents4"/>
            <w:tabs>
              <w:tab w:val="clear" w:pos="8176"/>
              <w:tab w:val="right" w:pos="9026" w:leader="dot"/>
            </w:tabs>
            <w:rPr/>
          </w:pPr>
          <w:hyperlink w:anchor="__RefHeading___Toc2719637_2870459653">
            <w:r>
              <w:rPr>
                <w:webHidden/>
                <w:rStyle w:val="IndexLink"/>
                <w:rtl w:val="true"/>
              </w:rPr>
              <w:t>پرهیز از بیان مشکلات شخصی</w:t>
            </w:r>
            <w:r>
              <w:rPr>
                <w:rStyle w:val="IndexLink"/>
                <w:rtl w:val="true"/>
              </w:rPr>
              <w:tab/>
            </w:r>
            <w:r>
              <w:rPr>
                <w:rStyle w:val="IndexLink"/>
              </w:rPr>
              <w:t>194</w:t>
            </w:r>
          </w:hyperlink>
        </w:p>
        <w:p>
          <w:pPr>
            <w:pStyle w:val="Contents3"/>
            <w:tabs>
              <w:tab w:val="clear" w:pos="8459"/>
              <w:tab w:val="right" w:pos="9026" w:leader="dot"/>
            </w:tabs>
            <w:rPr/>
          </w:pPr>
          <w:hyperlink w:anchor="__RefHeading___Toc2719639_2870459653">
            <w:r>
              <w:rPr>
                <w:webHidden/>
                <w:rStyle w:val="IndexLink"/>
              </w:rPr>
              <w:t>6</w:t>
            </w:r>
            <w:r>
              <w:rPr>
                <w:rStyle w:val="IndexLink"/>
                <w:rtl w:val="true"/>
              </w:rPr>
              <w:t>.</w:t>
            </w:r>
            <w:r>
              <w:rPr>
                <w:rStyle w:val="IndexLink"/>
                <w:rtl w:val="true"/>
              </w:rPr>
              <w:t>موعظه ی شاگردان</w:t>
            </w:r>
            <w:r>
              <w:rPr>
                <w:rStyle w:val="IndexLink"/>
                <w:rtl w:val="true"/>
              </w:rPr>
              <w:tab/>
            </w:r>
            <w:r>
              <w:rPr>
                <w:rStyle w:val="IndexLink"/>
              </w:rPr>
              <w:t>195</w:t>
            </w:r>
          </w:hyperlink>
        </w:p>
        <w:p>
          <w:pPr>
            <w:pStyle w:val="Contents3"/>
            <w:tabs>
              <w:tab w:val="clear" w:pos="8459"/>
              <w:tab w:val="right" w:pos="9026" w:leader="dot"/>
            </w:tabs>
            <w:rPr/>
          </w:pPr>
          <w:hyperlink w:anchor="__RefHeading___Toc2719641_2870459653">
            <w:r>
              <w:rPr>
                <w:webHidden/>
                <w:rStyle w:val="IndexLink"/>
              </w:rPr>
              <w:t>7</w:t>
            </w:r>
            <w:r>
              <w:rPr>
                <w:rStyle w:val="IndexLink"/>
                <w:rtl w:val="true"/>
              </w:rPr>
              <w:t>.</w:t>
            </w:r>
            <w:r>
              <w:rPr>
                <w:rStyle w:val="IndexLink"/>
                <w:rtl w:val="true"/>
              </w:rPr>
              <w:t>توبيخ</w:t>
            </w:r>
            <w:r>
              <w:rPr>
                <w:rStyle w:val="IndexLink"/>
                <w:rtl w:val="true"/>
              </w:rPr>
              <w:tab/>
            </w:r>
            <w:r>
              <w:rPr>
                <w:rStyle w:val="IndexLink"/>
              </w:rPr>
              <w:t>200</w:t>
            </w:r>
          </w:hyperlink>
        </w:p>
        <w:p>
          <w:pPr>
            <w:pStyle w:val="Contents4"/>
            <w:tabs>
              <w:tab w:val="clear" w:pos="8176"/>
              <w:tab w:val="right" w:pos="9026" w:leader="dot"/>
            </w:tabs>
            <w:rPr/>
          </w:pPr>
          <w:hyperlink w:anchor="__RefHeading___Toc2719643_2870459653">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2719645_2870459653">
            <w:r>
              <w:rPr>
                <w:webHidden/>
                <w:rStyle w:val="IndexLink"/>
                <w:rtl w:val="true"/>
              </w:rPr>
              <w:t>اظهار فضل</w:t>
            </w:r>
            <w:r>
              <w:rPr>
                <w:rStyle w:val="IndexLink"/>
                <w:rtl w:val="true"/>
              </w:rPr>
              <w:tab/>
            </w:r>
            <w:r>
              <w:rPr>
                <w:rStyle w:val="IndexLink"/>
              </w:rPr>
              <w:t>202</w:t>
            </w:r>
          </w:hyperlink>
        </w:p>
        <w:p>
          <w:pPr>
            <w:pStyle w:val="Contents4"/>
            <w:tabs>
              <w:tab w:val="clear" w:pos="8176"/>
              <w:tab w:val="right" w:pos="9026" w:leader="dot"/>
            </w:tabs>
            <w:rPr/>
          </w:pPr>
          <w:hyperlink w:anchor="__RefHeading___Toc2719647_2870459653">
            <w:r>
              <w:rPr>
                <w:webHidden/>
                <w:rStyle w:val="IndexLink"/>
                <w:rtl w:val="true"/>
              </w:rPr>
              <w:t>عدم جدیت در تحصیل</w:t>
            </w:r>
            <w:r>
              <w:rPr>
                <w:rStyle w:val="IndexLink"/>
                <w:rtl w:val="true"/>
              </w:rPr>
              <w:tab/>
            </w:r>
            <w:r>
              <w:rPr>
                <w:rStyle w:val="IndexLink"/>
              </w:rPr>
              <w:t>203</w:t>
            </w:r>
          </w:hyperlink>
        </w:p>
        <w:p>
          <w:pPr>
            <w:pStyle w:val="Contents4"/>
            <w:tabs>
              <w:tab w:val="clear" w:pos="8176"/>
              <w:tab w:val="right" w:pos="9026" w:leader="dot"/>
            </w:tabs>
            <w:rPr/>
          </w:pPr>
          <w:hyperlink w:anchor="__RefHeading___Toc2719649_2870459653">
            <w:r>
              <w:rPr>
                <w:webHidden/>
                <w:rStyle w:val="IndexLink"/>
                <w:rtl w:val="true"/>
              </w:rPr>
              <w:t>طرح اشکال های نامربوط در درس</w:t>
            </w:r>
            <w:r>
              <w:rPr>
                <w:rStyle w:val="IndexLink"/>
                <w:rtl w:val="true"/>
              </w:rPr>
              <w:tab/>
            </w:r>
            <w:r>
              <w:rPr>
                <w:rStyle w:val="IndexLink"/>
              </w:rPr>
              <w:t>204</w:t>
            </w:r>
          </w:hyperlink>
        </w:p>
        <w:p>
          <w:pPr>
            <w:pStyle w:val="Contents4"/>
            <w:tabs>
              <w:tab w:val="clear" w:pos="8176"/>
              <w:tab w:val="right" w:pos="9026" w:leader="dot"/>
            </w:tabs>
            <w:rPr/>
          </w:pPr>
          <w:hyperlink w:anchor="__RefHeading___Toc2719651_2870459653">
            <w:r>
              <w:rPr>
                <w:webHidden/>
                <w:rStyle w:val="IndexLink"/>
                <w:rtl w:val="true"/>
              </w:rPr>
              <w:t>عدم اطلاع از مشکلات همسایگان</w:t>
            </w:r>
            <w:r>
              <w:rPr>
                <w:rStyle w:val="IndexLink"/>
                <w:rtl w:val="true"/>
              </w:rPr>
              <w:tab/>
            </w:r>
            <w:r>
              <w:rPr>
                <w:rStyle w:val="IndexLink"/>
              </w:rPr>
              <w:t>204</w:t>
            </w:r>
          </w:hyperlink>
        </w:p>
        <w:p>
          <w:pPr>
            <w:pStyle w:val="Contents2"/>
            <w:tabs>
              <w:tab w:val="clear" w:pos="8743"/>
              <w:tab w:val="right" w:pos="9026" w:leader="dot"/>
            </w:tabs>
            <w:rPr/>
          </w:pPr>
          <w:hyperlink w:anchor="__RefHeading___Toc2719653_2870459653">
            <w:r>
              <w:rPr>
                <w:webHidden/>
                <w:rStyle w:val="IndexLink"/>
                <w:rtl w:val="true"/>
              </w:rPr>
              <w:t>فصل چهارم</w:t>
            </w:r>
            <w:r>
              <w:rPr>
                <w:rStyle w:val="IndexLink"/>
                <w:rtl w:val="true"/>
              </w:rPr>
              <w:t xml:space="preserve">: </w:t>
            </w:r>
            <w:r>
              <w:rPr>
                <w:rStyle w:val="IndexLink"/>
                <w:rtl w:val="true"/>
              </w:rPr>
              <w:t>نقش رفتاری اساتید</w:t>
            </w:r>
            <w:r>
              <w:rPr>
                <w:rStyle w:val="IndexLink"/>
                <w:rtl w:val="true"/>
              </w:rPr>
              <w:tab/>
            </w:r>
            <w:r>
              <w:rPr>
                <w:rStyle w:val="IndexLink"/>
              </w:rPr>
              <w:t>207</w:t>
            </w:r>
          </w:hyperlink>
        </w:p>
        <w:p>
          <w:pPr>
            <w:pStyle w:val="Contents3"/>
            <w:tabs>
              <w:tab w:val="clear" w:pos="8459"/>
              <w:tab w:val="right" w:pos="9026" w:leader="dot"/>
            </w:tabs>
            <w:rPr/>
          </w:pPr>
          <w:hyperlink w:anchor="__RefHeading___Toc2719655_2870459653">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2719657_2870459653">
            <w:r>
              <w:rPr>
                <w:webHidden/>
                <w:rStyle w:val="IndexLink"/>
              </w:rPr>
              <w:t>1</w:t>
            </w:r>
            <w:r>
              <w:rPr>
                <w:rStyle w:val="IndexLink"/>
                <w:rtl w:val="true"/>
              </w:rPr>
              <w:t>.</w:t>
            </w:r>
            <w:r>
              <w:rPr>
                <w:rStyle w:val="IndexLink"/>
                <w:rtl w:val="true"/>
              </w:rPr>
              <w:t>نظم و انضباط</w:t>
            </w:r>
            <w:r>
              <w:rPr>
                <w:rStyle w:val="IndexLink"/>
                <w:rtl w:val="true"/>
              </w:rPr>
              <w:tab/>
            </w:r>
            <w:r>
              <w:rPr>
                <w:rStyle w:val="IndexLink"/>
              </w:rPr>
              <w:t>209</w:t>
            </w:r>
          </w:hyperlink>
        </w:p>
        <w:p>
          <w:pPr>
            <w:pStyle w:val="Contents4"/>
            <w:tabs>
              <w:tab w:val="clear" w:pos="8176"/>
              <w:tab w:val="right" w:pos="9026" w:leader="dot"/>
            </w:tabs>
            <w:rPr/>
          </w:pPr>
          <w:hyperlink w:anchor="__RefHeading___Toc2719659_2870459653">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2719661_2870459653">
            <w:r>
              <w:rPr>
                <w:webHidden/>
                <w:rStyle w:val="IndexLink"/>
                <w:rtl w:val="true"/>
              </w:rPr>
              <w:t>اشتغال منظم به مطالعه ی قبل از تدریس</w:t>
            </w:r>
            <w:r>
              <w:rPr>
                <w:rStyle w:val="IndexLink"/>
                <w:rtl w:val="true"/>
              </w:rPr>
              <w:tab/>
            </w:r>
            <w:r>
              <w:rPr>
                <w:rStyle w:val="IndexLink"/>
              </w:rPr>
              <w:t>209</w:t>
            </w:r>
          </w:hyperlink>
        </w:p>
        <w:p>
          <w:pPr>
            <w:pStyle w:val="Contents4"/>
            <w:tabs>
              <w:tab w:val="clear" w:pos="8176"/>
              <w:tab w:val="right" w:pos="9026" w:leader="dot"/>
            </w:tabs>
            <w:rPr/>
          </w:pPr>
          <w:hyperlink w:anchor="__RefHeading___Toc2719663_2870459653">
            <w:r>
              <w:rPr>
                <w:webHidden/>
                <w:rStyle w:val="IndexLink"/>
                <w:rtl w:val="true"/>
              </w:rPr>
              <w:t>حضور به موقع در کلاس</w:t>
            </w:r>
            <w:r>
              <w:rPr>
                <w:rStyle w:val="IndexLink"/>
                <w:rtl w:val="true"/>
              </w:rPr>
              <w:tab/>
            </w:r>
            <w:r>
              <w:rPr>
                <w:rStyle w:val="IndexLink"/>
              </w:rPr>
              <w:t>210</w:t>
            </w:r>
          </w:hyperlink>
        </w:p>
        <w:p>
          <w:pPr>
            <w:pStyle w:val="Contents4"/>
            <w:tabs>
              <w:tab w:val="clear" w:pos="8176"/>
              <w:tab w:val="right" w:pos="9026" w:leader="dot"/>
            </w:tabs>
            <w:rPr/>
          </w:pPr>
          <w:hyperlink w:anchor="__RefHeading___Toc2719665_2870459653">
            <w:r>
              <w:rPr>
                <w:webHidden/>
                <w:rStyle w:val="IndexLink"/>
                <w:rtl w:val="true"/>
              </w:rPr>
              <w:t>نظم و آراستگی ظاهری</w:t>
            </w:r>
            <w:r>
              <w:rPr>
                <w:rStyle w:val="IndexLink"/>
                <w:rtl w:val="true"/>
              </w:rPr>
              <w:tab/>
            </w:r>
            <w:r>
              <w:rPr>
                <w:rStyle w:val="IndexLink"/>
              </w:rPr>
              <w:t>212</w:t>
            </w:r>
          </w:hyperlink>
        </w:p>
        <w:p>
          <w:pPr>
            <w:pStyle w:val="Contents4"/>
            <w:tabs>
              <w:tab w:val="clear" w:pos="8176"/>
              <w:tab w:val="right" w:pos="9026" w:leader="dot"/>
            </w:tabs>
            <w:rPr/>
          </w:pPr>
          <w:hyperlink w:anchor="__RefHeading___Toc2719667_2870459653">
            <w:r>
              <w:rPr>
                <w:webHidden/>
                <w:rStyle w:val="IndexLink"/>
                <w:rtl w:val="true"/>
              </w:rPr>
              <w:t>تنظیم مطالب درسی</w:t>
            </w:r>
            <w:r>
              <w:rPr>
                <w:rStyle w:val="IndexLink"/>
                <w:rtl w:val="true"/>
              </w:rPr>
              <w:tab/>
            </w:r>
            <w:r>
              <w:rPr>
                <w:rStyle w:val="IndexLink"/>
              </w:rPr>
              <w:t>214</w:t>
            </w:r>
          </w:hyperlink>
        </w:p>
        <w:p>
          <w:pPr>
            <w:pStyle w:val="Contents4"/>
            <w:tabs>
              <w:tab w:val="clear" w:pos="8176"/>
              <w:tab w:val="right" w:pos="9026" w:leader="dot"/>
            </w:tabs>
            <w:rPr/>
          </w:pPr>
          <w:hyperlink w:anchor="__RefHeading___Toc2719669_2870459653">
            <w:r>
              <w:rPr>
                <w:webHidden/>
                <w:rStyle w:val="IndexLink"/>
                <w:rtl w:val="true"/>
              </w:rPr>
              <w:t>تعيين مسئول برای کلاس</w:t>
            </w:r>
            <w:r>
              <w:rPr>
                <w:rStyle w:val="IndexLink"/>
                <w:rtl w:val="true"/>
              </w:rPr>
              <w:tab/>
            </w:r>
            <w:r>
              <w:rPr>
                <w:rStyle w:val="IndexLink"/>
              </w:rPr>
              <w:t>216</w:t>
            </w:r>
          </w:hyperlink>
        </w:p>
        <w:p>
          <w:pPr>
            <w:pStyle w:val="Contents3"/>
            <w:tabs>
              <w:tab w:val="clear" w:pos="8459"/>
              <w:tab w:val="right" w:pos="9026" w:leader="dot"/>
            </w:tabs>
            <w:rPr/>
          </w:pPr>
          <w:hyperlink w:anchor="__RefHeading___Toc2719671_2870459653">
            <w:r>
              <w:rPr>
                <w:webHidden/>
                <w:rStyle w:val="IndexLink"/>
              </w:rPr>
              <w:t>2</w:t>
            </w:r>
            <w:r>
              <w:rPr>
                <w:rStyle w:val="IndexLink"/>
                <w:rtl w:val="true"/>
              </w:rPr>
              <w:t>.</w:t>
            </w:r>
            <w:r>
              <w:rPr>
                <w:rStyle w:val="IndexLink"/>
                <w:rtl w:val="true"/>
              </w:rPr>
              <w:t>ارائه ی الگوی عملی فضیلت</w:t>
            </w:r>
            <w:r>
              <w:rPr>
                <w:rStyle w:val="IndexLink"/>
                <w:rtl w:val="true"/>
              </w:rPr>
              <w:tab/>
            </w:r>
            <w:r>
              <w:rPr>
                <w:rStyle w:val="IndexLink"/>
              </w:rPr>
              <w:t>217</w:t>
            </w:r>
          </w:hyperlink>
        </w:p>
        <w:p>
          <w:pPr>
            <w:pStyle w:val="Contents3"/>
            <w:tabs>
              <w:tab w:val="clear" w:pos="8459"/>
              <w:tab w:val="right" w:pos="9026" w:leader="dot"/>
            </w:tabs>
            <w:rPr/>
          </w:pPr>
          <w:hyperlink w:anchor="__RefHeading___Toc2719673_2870459653">
            <w:r>
              <w:rPr>
                <w:webHidden/>
                <w:rStyle w:val="IndexLink"/>
              </w:rPr>
              <w:t>3</w:t>
            </w:r>
            <w:r>
              <w:rPr>
                <w:rStyle w:val="IndexLink"/>
                <w:rtl w:val="true"/>
              </w:rPr>
              <w:t>.</w:t>
            </w:r>
            <w:r>
              <w:rPr>
                <w:rStyle w:val="IndexLink"/>
                <w:rtl w:val="true"/>
              </w:rPr>
              <w:t>اقدام اجتماعی</w:t>
            </w:r>
            <w:r>
              <w:rPr>
                <w:rStyle w:val="IndexLink"/>
                <w:rtl w:val="true"/>
              </w:rPr>
              <w:tab/>
            </w:r>
            <w:r>
              <w:rPr>
                <w:rStyle w:val="IndexLink"/>
              </w:rPr>
              <w:t>221</w:t>
            </w:r>
          </w:hyperlink>
        </w:p>
        <w:p>
          <w:pPr>
            <w:pStyle w:val="Contents3"/>
            <w:tabs>
              <w:tab w:val="clear" w:pos="8459"/>
              <w:tab w:val="right" w:pos="9026" w:leader="dot"/>
            </w:tabs>
            <w:rPr/>
          </w:pPr>
          <w:hyperlink w:anchor="__RefHeading___Toc2719675_2870459653">
            <w:r>
              <w:rPr>
                <w:webHidden/>
                <w:rStyle w:val="IndexLink"/>
              </w:rPr>
              <w:t>4</w:t>
            </w:r>
            <w:r>
              <w:rPr>
                <w:rStyle w:val="IndexLink"/>
                <w:rtl w:val="true"/>
              </w:rPr>
              <w:t>.</w:t>
            </w:r>
            <w:r>
              <w:rPr>
                <w:rStyle w:val="IndexLink"/>
                <w:rtl w:val="true"/>
              </w:rPr>
              <w:t>دفاع از ارزش های اسلام و انقلاب اسلامی</w:t>
            </w:r>
            <w:r>
              <w:rPr>
                <w:rStyle w:val="IndexLink"/>
                <w:rtl w:val="true"/>
              </w:rPr>
              <w:tab/>
            </w:r>
            <w:r>
              <w:rPr>
                <w:rStyle w:val="IndexLink"/>
              </w:rPr>
              <w:t>224</w:t>
            </w:r>
          </w:hyperlink>
        </w:p>
        <w:p>
          <w:pPr>
            <w:pStyle w:val="Contents2"/>
            <w:tabs>
              <w:tab w:val="clear" w:pos="8743"/>
              <w:tab w:val="right" w:pos="9026" w:leader="dot"/>
            </w:tabs>
            <w:rPr/>
          </w:pPr>
          <w:hyperlink w:anchor="__RefHeading___Toc2719677_2870459653">
            <w:r>
              <w:rPr>
                <w:webHidden/>
                <w:rStyle w:val="IndexLink"/>
                <w:rtl w:val="true"/>
              </w:rPr>
              <w:t>فهرست منابع</w:t>
            </w:r>
            <w:r>
              <w:rPr>
                <w:rStyle w:val="IndexLink"/>
                <w:rtl w:val="true"/>
              </w:rPr>
              <w:tab/>
            </w:r>
            <w:r>
              <w:rPr>
                <w:rStyle w:val="IndexLink"/>
              </w:rPr>
              <w:t>225</w:t>
            </w:r>
          </w:hyperlink>
        </w:p>
        <w:p>
          <w:pPr>
            <w:pStyle w:val="Contents3"/>
            <w:tabs>
              <w:tab w:val="clear" w:pos="8459"/>
              <w:tab w:val="right" w:pos="9026" w:leader="dot"/>
            </w:tabs>
            <w:rPr/>
          </w:pPr>
          <w:hyperlink w:anchor="__RefHeading___Toc2719679_2870459653">
            <w:r>
              <w:rPr>
                <w:webHidden/>
                <w:rStyle w:val="IndexLink"/>
                <w:rtl w:val="true"/>
              </w:rPr>
              <w:t>الف</w:t>
            </w:r>
            <w:r>
              <w:rPr>
                <w:rStyle w:val="IndexLink"/>
                <w:rtl w:val="true"/>
              </w:rPr>
              <w:t xml:space="preserve">. </w:t>
            </w:r>
            <w:r>
              <w:rPr>
                <w:rStyle w:val="IndexLink"/>
                <w:rtl w:val="true"/>
              </w:rPr>
              <w:t>کتاب های فارسی و عربی</w:t>
            </w:r>
            <w:r>
              <w:rPr>
                <w:rStyle w:val="IndexLink"/>
                <w:rtl w:val="true"/>
              </w:rPr>
              <w:tab/>
            </w:r>
            <w:r>
              <w:rPr>
                <w:rStyle w:val="IndexLink"/>
              </w:rPr>
              <w:t>225</w:t>
            </w:r>
          </w:hyperlink>
        </w:p>
        <w:p>
          <w:pPr>
            <w:pStyle w:val="Contents3"/>
            <w:tabs>
              <w:tab w:val="clear" w:pos="8459"/>
              <w:tab w:val="right" w:pos="9026" w:leader="dot"/>
            </w:tabs>
            <w:rPr/>
          </w:pPr>
          <w:hyperlink w:anchor="__RefHeading___Toc2719681_2870459653">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231</w:t>
            </w:r>
          </w:hyperlink>
        </w:p>
        <w:p>
          <w:pPr>
            <w:pStyle w:val="Contents3"/>
            <w:tabs>
              <w:tab w:val="clear" w:pos="8459"/>
              <w:tab w:val="right" w:pos="9026" w:leader="dot"/>
            </w:tabs>
            <w:rPr/>
          </w:pPr>
          <w:hyperlink w:anchor="__RefHeading___Toc2719683_2870459653">
            <w:r>
              <w:rPr>
                <w:webHidden/>
                <w:rStyle w:val="IndexLink"/>
                <w:rtl w:val="true"/>
              </w:rPr>
              <w:t>ج</w:t>
            </w:r>
            <w:r>
              <w:rPr>
                <w:rStyle w:val="IndexLink"/>
                <w:rtl w:val="true"/>
              </w:rPr>
              <w:t>.</w:t>
            </w:r>
            <w:r>
              <w:rPr>
                <w:rStyle w:val="IndexLink"/>
                <w:rtl w:val="true"/>
              </w:rPr>
              <w:t>پایگاهای اینترنتی</w:t>
            </w:r>
            <w:r>
              <w:rPr>
                <w:rStyle w:val="IndexLink"/>
                <w:rtl w:val="true"/>
              </w:rPr>
              <w:tab/>
            </w:r>
            <w:r>
              <w:rPr>
                <w:rStyle w:val="IndexLink"/>
              </w:rPr>
              <w:t>233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95_106760"/>
      <w:bookmarkStart w:id="1" w:name="pg9095_106760"/>
      <w:bookmarkEnd w:id="1"/>
    </w:p>
    <w:p>
      <w:pPr>
        <w:pStyle w:val="Heading2"/>
        <w:numPr>
          <w:ilvl w:val="1"/>
          <w:numId w:val="1"/>
        </w:numPr>
        <w:rPr/>
      </w:pPr>
      <w:bookmarkStart w:id="2" w:name="pg9095_106760"/>
      <w:bookmarkStart w:id="3" w:name="__RefHeading___Toc271930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حسین‌خانی‌نائینی، هادی،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تربیتی اساتید در مدارس 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حسین‌خانی‌نائینی،کاظم علی‌محمدی ؛ به سفارش و نظارت مدیریت مطالعات و برنامه‌ریزی معاونت تهذیب و تربیت حوزه‌های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حوزه‌های علمیه،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7550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حوزوی</w:t>
      </w:r>
    </w:p>
    <w:p>
      <w:pPr>
        <w:pStyle w:val="BookText"/>
        <w:rPr/>
      </w:pPr>
      <w:r>
        <w:rPr>
          <w:rFonts w:eastAsia="Times New Roman" w:cs="Times New Roman" w:ascii="Times New Roman" w:hAnsi="Times New Roman"/>
          <w:color w:val="111111"/>
          <w:sz w:val="28"/>
          <w:szCs w:val="28"/>
          <w:lang w:val="en-US" w:bidi="en-US"/>
        </w:rPr>
        <w:t>Theological seminaries -- Teaching</w:t>
      </w:r>
    </w:p>
    <w:p>
      <w:pPr>
        <w:pStyle w:val="BookText"/>
        <w:rPr/>
      </w:pPr>
      <w:r>
        <w:rPr>
          <w:rFonts w:ascii="IRNazanin" w:hAnsi="IRNazanin" w:eastAsia="IRNazanin"/>
          <w:color w:val="111111"/>
          <w:sz w:val="28"/>
          <w:sz w:val="28"/>
          <w:szCs w:val="28"/>
          <w:rtl w:val="true"/>
          <w:lang w:bidi="fa-IR"/>
        </w:rPr>
        <w:t xml:space="preserve">حوزه‌های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theological seminaries -- Iran -- Administration</w:t>
      </w:r>
    </w:p>
    <w:p>
      <w:pPr>
        <w:pStyle w:val="BookText"/>
        <w:rPr/>
      </w:pPr>
      <w:r>
        <w:rPr>
          <w:rFonts w:ascii="IRNazanin" w:hAnsi="IRNazanin" w:eastAsia="IRNazanin"/>
          <w:color w:val="111111"/>
          <w:sz w:val="28"/>
          <w:sz w:val="28"/>
          <w:szCs w:val="28"/>
          <w:rtl w:val="true"/>
          <w:lang w:bidi="fa-IR"/>
        </w:rPr>
        <w:t>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حرفه‌ای</w:t>
      </w:r>
    </w:p>
    <w:p>
      <w:pPr>
        <w:pStyle w:val="BookText"/>
        <w:rPr/>
      </w:pPr>
      <w:r>
        <w:rPr>
          <w:rFonts w:eastAsia="Times New Roman" w:cs="Times New Roman" w:ascii="Times New Roman" w:hAnsi="Times New Roman"/>
          <w:color w:val="111111"/>
          <w:sz w:val="28"/>
          <w:szCs w:val="28"/>
          <w:lang w:val="en-US" w:bidi="en-US"/>
        </w:rPr>
        <w:t>Islamic seminarians-- Iran -- Professional ethics</w:t>
      </w:r>
    </w:p>
    <w:p>
      <w:pPr>
        <w:pStyle w:val="BookText"/>
        <w:rPr/>
      </w:pPr>
      <w:r>
        <w:rPr>
          <w:rFonts w:ascii="IRNazanin" w:hAnsi="IRNazanin" w:eastAsia="IRNazanin"/>
          <w:color w:val="111111"/>
          <w:sz w:val="28"/>
          <w:sz w:val="28"/>
          <w:szCs w:val="28"/>
          <w:rtl w:val="true"/>
          <w:lang w:bidi="fa-IR"/>
        </w:rPr>
        <w:t xml:space="preserve">تدریس اثربخش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Effective teaching -- Iran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علی‌محمدی، کاظم،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مطالعات و برنامه‌ریزی تهذیبی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حوزه‌های علمیه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BP7/2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297/071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6012010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1930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نقش تربیتی اساتید در مدارس علمیه</w:t>
      </w:r>
    </w:p>
    <w:p>
      <w:pPr>
        <w:pStyle w:val="BookText"/>
        <w:rPr/>
      </w:pPr>
      <w:r>
        <w:rPr>
          <w:rFonts w:ascii="IRNazanin" w:hAnsi="IRNazanin" w:eastAsia="IRNazanin"/>
          <w:color w:val="111111"/>
          <w:sz w:val="28"/>
          <w:sz w:val="28"/>
          <w:szCs w:val="28"/>
          <w:rtl w:val="true"/>
          <w:lang w:bidi="fa-IR"/>
        </w:rPr>
        <w:t>هادی حسین خانی نائینی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کاظم علی محمدی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خانی نائینی، هادی،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تربیتی اساتید در مدارس علمیه</w:t>
      </w:r>
    </w:p>
    <w:p>
      <w:pPr>
        <w:pStyle w:val="BookText"/>
        <w:rPr/>
      </w:pPr>
      <w:r>
        <w:rPr>
          <w:rFonts w:ascii="IRNazanin" w:hAnsi="IRNazanin" w:eastAsia="IRNazanin"/>
          <w:color w:val="111111"/>
          <w:sz w:val="28"/>
          <w:sz w:val="28"/>
          <w:szCs w:val="28"/>
          <w:rtl w:val="true"/>
          <w:lang w:bidi="fa-IR"/>
        </w:rPr>
        <w:t>تکرار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هادی حسین خانی نائینی کاظم علی محمدی؛ به سفارش و نظارت مدیریت مطالعات و برنامه ریزی تهذیبی معاونت تهذیب و تربیت حوزه های علمیه</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های علمیه،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7550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شاگردان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محمدی، کاظم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قم مرکز مدیریت حوزه های علمیه، معاونت تهذیب</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قم، مرکز مدیریت حوزه های علمیه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BP254/4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297/653</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4365524</w:t>
      </w:r>
    </w:p>
    <w:p>
      <w:pPr>
        <w:pStyle w:val="BookText"/>
        <w:rPr/>
      </w:pPr>
      <w:r>
        <w:rPr>
          <w:rFonts w:ascii="IRNazanin" w:hAnsi="IRNazanin" w:eastAsia="IRNazanin"/>
          <w:color w:val="111111"/>
          <w:sz w:val="28"/>
          <w:sz w:val="28"/>
          <w:szCs w:val="28"/>
          <w:rtl w:val="true"/>
          <w:lang w:bidi="fa-IR"/>
        </w:rPr>
        <w:t>نقش تربیتی اساتید</w:t>
      </w:r>
    </w:p>
    <w:p>
      <w:pPr>
        <w:pStyle w:val="BookText"/>
        <w:rPr/>
      </w:pPr>
      <w:r>
        <w:rPr>
          <w:rFonts w:ascii="IRNazanin" w:hAnsi="IRNazanin" w:eastAsia="IRNazanin"/>
          <w:color w:val="111111"/>
          <w:sz w:val="28"/>
          <w:sz w:val="28"/>
          <w:szCs w:val="28"/>
          <w:rtl w:val="true"/>
          <w:lang w:bidi="fa-IR"/>
        </w:rPr>
        <w:t>در مدارس علمیه</w:t>
      </w:r>
    </w:p>
    <w:p>
      <w:pPr>
        <w:pStyle w:val="BookText"/>
        <w:rPr/>
      </w:pPr>
      <w:r>
        <w:rPr>
          <w:rFonts w:ascii="IRNazanin" w:hAnsi="IRNazanin" w:eastAsia="IRNazanin"/>
          <w:color w:val="111111"/>
          <w:sz w:val="28"/>
          <w:sz w:val="28"/>
          <w:szCs w:val="28"/>
          <w:rtl w:val="true"/>
          <w:lang w:bidi="fa-IR"/>
        </w:rPr>
        <w:t>به سفارش و نظارت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مطالعات و برنامه ریزی معاونت تهذیب و تربیت حوزه های علمیه</w:t>
      </w:r>
    </w:p>
    <w:p>
      <w:pPr>
        <w:pStyle w:val="BookText"/>
        <w:rPr/>
      </w:pPr>
      <w:r>
        <w:rPr>
          <w:rFonts w:ascii="IRNazanin" w:hAnsi="IRNazanin" w:eastAsia="IRNazanin"/>
          <w:color w:val="111111"/>
          <w:sz w:val="28"/>
          <w:sz w:val="28"/>
          <w:szCs w:val="28"/>
          <w:rtl w:val="true"/>
          <w:lang w:bidi="fa-IR"/>
        </w:rPr>
        <w:t>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حسین خانی نائینی و کاظم علی محمدی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مدیریت حوزه های علمیه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همه حقوق برای معاونت تهذیب و تربیت حوزه های علمیه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انتهای بلوار پیامبر اعظم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جمكران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مجتمع دار الولاية</w:t>
      </w:r>
    </w:p>
    <w:p>
      <w:pPr>
        <w:pStyle w:val="BookText"/>
        <w:rPr/>
      </w:pPr>
      <w:r>
        <w:rPr>
          <w:rFonts w:ascii="IRNazanin" w:hAnsi="IRNazanin" w:eastAsia="IRNazanin"/>
          <w:color w:val="111111"/>
          <w:sz w:val="28"/>
          <w:sz w:val="28"/>
          <w:szCs w:val="28"/>
          <w:rtl w:val="true"/>
          <w:lang w:bidi="fa-IR"/>
        </w:rPr>
        <w:t>معاونت تهذیب و تربیت حوزه های علمیه</w:t>
      </w:r>
    </w:p>
    <w:p>
      <w:pPr>
        <w:pStyle w:val="BookText"/>
        <w:rPr/>
      </w:pPr>
      <w:r>
        <w:rPr>
          <w:rFonts w:eastAsia="Times New Roman" w:cs="Times New Roman" w:ascii="Times New Roman" w:hAnsi="Times New Roman"/>
          <w:color w:val="111111"/>
          <w:sz w:val="28"/>
          <w:szCs w:val="28"/>
          <w:lang w:val="en-US" w:bidi="en-US"/>
        </w:rPr>
        <w:t>www.tahzib-howzeh.ir</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تهذیب و تربیت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مدرسه علمیه دارالشفاء، فروشگاه انتشارات مرکز مدیریت حوزه های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37748383</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9095_106768"/>
    </w:p>
    <w:p>
      <w:pPr>
        <w:pStyle w:val="Heading2"/>
        <w:numPr>
          <w:ilvl w:val="1"/>
          <w:numId w:val="1"/>
        </w:numPr>
        <w:rPr/>
      </w:pPr>
      <w:bookmarkStart w:id="8" w:name="__RefHeading___Toc2719311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نقش آفرینی اساتید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وظیفه ی استاد؛ نیروپروری، نه اطلاع رسانی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فصل اول نقش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اساتید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تکلیف شناسی و تکلیف پذیری در تدریس</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پرهیز از خودنمایی در خلال تدریس</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مراقبت از اخلاص در موقعیت های حساس</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عار ندانستن استفاده از استاد شایسته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تقویت دروس اساتید دیگر</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تغییر مکان درس</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فاصله گرفتن از انگیزه های مادی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پارسایی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مراقبت از زبان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اهتمام ویژه به انجام عبادات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اهل بيت علیهم و اظهار آن</w:t>
      </w:r>
      <w:r>
        <w:rPr>
          <w:rFonts w:eastAsia="IRNazanin" w:cs="IRNazanin"/>
          <w:color w:val="111111"/>
          <w:sz w:val="28"/>
          <w:szCs w:val="28"/>
          <w:rtl w:val="true"/>
          <w:lang w:bidi="fa-IR"/>
        </w:rPr>
        <w:t>...</w:t>
      </w:r>
      <w:r>
        <w:rPr>
          <w:rFonts w:eastAsia="IRNazanin" w:cs="IRNazanin"/>
          <w:color w:val="111111"/>
          <w:sz w:val="28"/>
          <w:szCs w:val="28"/>
          <w:lang w:bidi="fa-IR"/>
        </w:rPr>
        <w:t>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اهل بیت علیهم السلام قبل از شروع درس</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دادن به اهمیت اهل بیت علیهم السلام و گریه بر مصایب آنان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تشرف مستمر به حرم حضرت معصومه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ذکر مصیبت اهل بیت علیهم السلام در مناسبت ها</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اظهار تواضع و ادب به ائمه علیه السلام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مودّت مكتوب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اظهار محبت به سادات اهل علم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قرآن دعا و معنویت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انس با قرآن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دعا و استمداد از خدا قبل از تدریس</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تهجد و اهتمام به نماز شب</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ختم جلسه درس با دعا</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دعا برای شاگردان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اساتید به معنویت و تهذیب نفس طلبه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بیان مسائل معنوی در خلال درس</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پرداختن به تهذیب نفس</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وارستگی از دنیا</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پرهیز از اختلاف</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تعقیب کردن حکمت عملی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تضرع برای حل مسائل علمی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تضرع برای حفظ آبرو در قیامت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بیان احادیث اخلاقی در ابتدا یا انتهای درس</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بیان سیره ی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سیره ی علما و بزرگان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پرهیز از طرح امور مفسده انگیز در درس</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شناسایی ریشه ی مشکل شاگرد و ارائه راه حل مناسب</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خلقی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انتقال مشکلات خود به شاگردان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زیّ طلبگی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اساتید و علما</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پرهیز از کاربرد عبارت های ملامت آمیز</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خضوع در برابر استاد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بزرگ داشت نام و یاد استاد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جلب رضایت اساتید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توجه دادن طلاب به رعایت منزلت استاد</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خدمت به اساتید</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دعا به اساتید</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فروتنی در گفتار</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فروتنی در نوشتار</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فروتنی در رفتار</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عزّت 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نفوذ ناپذیری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پیشرفت و تکامل معنوی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برخورداری از حمایت مادی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استقامت در مسیر طلبگی و عدم پشیمانی از آن</w:t>
      </w:r>
      <w:r>
        <w:rPr>
          <w:rFonts w:eastAsia="IRNazanin" w:cs="IRNazanin"/>
          <w:color w:val="111111"/>
          <w:sz w:val="28"/>
          <w:szCs w:val="28"/>
          <w:rtl w:val="true"/>
          <w:lang w:bidi="fa-IR"/>
        </w:rPr>
        <w:t>...</w:t>
      </w:r>
      <w:r>
        <w:rPr>
          <w:rFonts w:eastAsia="IRNazanin" w:cs="IRNazanin"/>
          <w:color w:val="111111"/>
          <w:sz w:val="28"/>
          <w:szCs w:val="28"/>
          <w:lang w:bidi="fa-IR"/>
        </w:rPr>
        <w:t>100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بی نیازی</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پرهیز از ارتباط با دیگران برای تحصیل درآمد</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پرهیز از سکونت در مناطق مرفه نشین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برانگیختن طلاب به همت عالی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پرهیز از گداپروری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 پوشی اصلاح گر</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اساتید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به ارزش کار تربیتِ طلبه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ویژگی های نسل جوان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بهداشت روحی و روانی طلاب</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توصیه به تفریح و نشاط</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تغذیه ی مناسب</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گفت و گوهای علمی و دوستانه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نیازهای شاگردان</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نیازهای مادی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نیازهای معنوی</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شناخت رسالت حوزه و روحانیت</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دشمن شناسی</w:t>
      </w:r>
      <w:r>
        <w:rPr>
          <w:rFonts w:eastAsia="IRNazanin" w:cs="IRNazanin"/>
          <w:color w:val="111111"/>
          <w:sz w:val="28"/>
          <w:szCs w:val="28"/>
          <w:rtl w:val="true"/>
          <w:lang w:bidi="fa-IR"/>
        </w:rPr>
        <w:t>...</w:t>
      </w:r>
      <w:r>
        <w:rPr>
          <w:rFonts w:eastAsia="IRNazanin" w:cs="IRNazanin"/>
          <w:color w:val="111111"/>
          <w:sz w:val="28"/>
          <w:szCs w:val="28"/>
          <w:lang w:bidi="fa-IR"/>
        </w:rPr>
        <w:t>125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شناسی و درک ضرورت های زمانه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آشنایی با شبهات جدید و آمادگی برای پاسخگویی</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نگری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مبانی اعتقادی طلاب</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تفهيم استدلالى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انگیزشی عاطفی اساتید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مسئولیت به تربیت طلاب</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استفاده از روش های تدریس مؤثر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تدریس با کم ترین امکانات و در موقعیت های دشوار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تعطیل نکردن بی مورد درس</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ملاک ندانستن تعداد شاگردان</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مؤثر با طلاب</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ارتباط مؤثر</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نگریستن عادلانه</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تبسم</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به خاطر سپردن نام ها</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خوش بیانی</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شوخ طبعی</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گوش دادن فعال</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انصاف علمی</w:t>
      </w:r>
      <w:r>
        <w:rPr>
          <w:rFonts w:eastAsia="IRNazanin" w:cs="IRNazanin"/>
          <w:color w:val="111111"/>
          <w:sz w:val="28"/>
          <w:szCs w:val="28"/>
          <w:rtl w:val="true"/>
          <w:lang w:bidi="fa-IR"/>
        </w:rPr>
        <w:t>...</w:t>
      </w:r>
      <w:r>
        <w:rPr>
          <w:rFonts w:eastAsia="IRNazanin" w:cs="IRNazanin"/>
          <w:color w:val="111111"/>
          <w:sz w:val="28"/>
          <w:szCs w:val="28"/>
          <w:lang w:bidi="fa-IR"/>
        </w:rPr>
        <w:t>153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شهامت در اظهار حق</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همراهی با شاگردان در گفت و گو</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مواجهه صحیح با درخواست های شاگردان</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رسیدگی به شاگردان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محبت و التفات نسبت به شاگرد تازه وارد</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ایجاد فرصت پرسش و پاسخ پس از تدریس</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سرکشی به حجره و گاه به منزل طلبه</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ارتباط مؤثر</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زیاده روی در سرزنش</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انتشار لغزش ها</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زیاده گویی</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تندخویی</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جدال و خودنمایی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عطوفت پدرانه</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مهرورزی پدرانه</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تربیت پدرانه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نصیحت پدرانه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همدردی پدرانه</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تكريم طلاب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پیشی گرفتن در سلام</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احترام به شاگردان</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به پا خواستن</w:t>
      </w:r>
      <w:r>
        <w:rPr>
          <w:rFonts w:eastAsia="IRNazanin" w:cs="IRNazanin"/>
          <w:color w:val="111111"/>
          <w:sz w:val="28"/>
          <w:szCs w:val="28"/>
          <w:rtl w:val="true"/>
          <w:lang w:bidi="fa-IR"/>
        </w:rPr>
        <w:t>...</w:t>
      </w:r>
      <w:r>
        <w:rPr>
          <w:rFonts w:eastAsia="IRNazanin" w:cs="IRNazanin"/>
          <w:color w:val="111111"/>
          <w:sz w:val="28"/>
          <w:szCs w:val="28"/>
          <w:lang w:bidi="fa-IR"/>
        </w:rPr>
        <w:t>177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 گرفتن تعابیر محترمانه</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مشورت کردن با شاگردان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اعتماد به طلاب</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احترام به حق طلاب</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بخشی</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تدريس بانشاط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بیان روشن و مستدل</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تشویق طلاب به خوب درس خواندن</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به کار بردن لقب های انگیزه بخش</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استفاده از مثال های انگیزه بخش</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تقویت شهامت شاگردان در اشکال کردن</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مسأله دادن به طلاب</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پرهیز از ایجاد یأس نسبت به کتاب ها و برنامه های حوزه</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پرهیز از بیان مشکلات شخصی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موعظه ی شاگردان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توبیخ</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اظهار فضل</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عدم جدیت در تحصیل</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طرح اشکال های نامربوط در درس</w:t>
      </w:r>
      <w:r>
        <w:rPr>
          <w:rFonts w:eastAsia="IRNazanin" w:cs="IRNazanin"/>
          <w:color w:val="111111"/>
          <w:sz w:val="28"/>
          <w:szCs w:val="28"/>
          <w:rtl w:val="true"/>
          <w:lang w:bidi="fa-IR"/>
        </w:rPr>
        <w:t>...</w:t>
      </w:r>
      <w:r>
        <w:rPr>
          <w:rFonts w:eastAsia="IRNazanin" w:cs="IRNazanin"/>
          <w:color w:val="111111"/>
          <w:sz w:val="28"/>
          <w:szCs w:val="28"/>
          <w:lang w:bidi="fa-IR"/>
        </w:rPr>
        <w:t>198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اطلاع از مشکلات همسایگان</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رفتاری اساتید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وانضباط</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اشتغال منظم به مطالعه ی قبل از تدریس</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حضور به موقع در کلاس</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نظم و آراستگی ظاهری</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تنظیم مطالب درسی</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تعیین مسئول برای کلاس</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ی الگوی عملی فضیلت</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اجتماعی</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ارزش های اسلام و انقلاب اسلامی</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فارسی و عربی</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پایگاهای اینترنتی</w:t>
      </w:r>
      <w:r>
        <w:rPr>
          <w:rFonts w:eastAsia="IRNazanin" w:cs="IRNazanin"/>
          <w:color w:val="111111"/>
          <w:sz w:val="28"/>
          <w:szCs w:val="28"/>
          <w:rtl w:val="true"/>
          <w:lang w:bidi="fa-IR"/>
        </w:rPr>
        <w:t>...</w:t>
      </w:r>
      <w:r>
        <w:rPr>
          <w:rFonts w:eastAsia="IRNazanin" w:cs="IRNazanin"/>
          <w:color w:val="111111"/>
          <w:sz w:val="28"/>
          <w:szCs w:val="28"/>
          <w:lang w:bidi="fa-IR"/>
        </w:rPr>
        <w:t>227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منتشر شده</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10" w:name="pg9095_106783"/>
    </w:p>
    <w:p>
      <w:pPr>
        <w:pStyle w:val="Heading2"/>
        <w:numPr>
          <w:ilvl w:val="1"/>
          <w:numId w:val="1"/>
        </w:numPr>
        <w:rPr/>
      </w:pPr>
      <w:bookmarkStart w:id="11" w:name="__RefHeading___Toc2719313_2870459653"/>
      <w:bookmarkStart w:id="12" w:name="_Toc4"/>
      <w:bookmarkEnd w:id="10"/>
      <w:bookmarkEnd w:id="11"/>
      <w:r>
        <w:rPr>
          <w:rtl w:val="true"/>
        </w:rPr>
        <w:t>مقدمه</w:t>
      </w:r>
      <w:bookmarkEnd w:id="1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تقدم تزکیه بر تعلیم و خطر پیمودن مسیر علم بی توجه به سلوک معنوی در اخلاق روحانیت در اندیشه و سخن امام خمینی قدس سره موج می زند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به توصیه امام قدس سره، تهذیب باید از همان اوان جوانی و ورود به عرصه ی طلبگی، مدّنظر طلاب و نیز مربیان اخلاق در حوزه ها باشد تا بیش تر بتوانند از نیروی جوانی خود بهره ببرند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توصیه ی همیشگی مقام معظم رهبری دام ظله به اساتید مدیران و مسئولان حوزه و نیز طلاب جوان و روحانیون همان سفارش های حضرت امام قدس سره می باشد و ایشان به مناسبت های مختلف حوزه و روحانیت را به اخلاق و معنویت دعوت کرده و متولیان امر را به اهتمام جدی در ایجاد تحول اخلاقی در حوزه فرا خوانده اند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از این رو باید گفت مهم ترین و اصلی ترین شاخصه ی حوزه های علمیه موضوع تهذیب نفس تزکیه و اخلاق می باشد و طلبه ی امروز بیش از هر زمان دیگری نیازمند تهذیب است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تربیت و تهذیب ،طلبه عوامل گوناگونی مانند خانواده مقررات و قوانین مدیران کادر دوستان و هم سالان محیط مدرسه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هستند؛ ولی یکی از مهم ترین عوامل استاد می باشد که بیش ترین ارتباط را با طلبه دارد و ماندگارترین اثر را در ذهن و دل طلبه برجای می گذارد که در ادامه، بیشتر در این باره سخن خواهیم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ی بعدی این که در شرایط فعلی و با توجه به انتظارها و مطالبه های فراوانی که از طلبه معاصر وجود دارد استاد با اکتفا به تدریس معمولی و بدون دغدغه مندی ها و دلسوزی های لازم نمی تواند نقش مؤثری در تعلیم و تربیت شاگردان داشته باشد بلکه نیازمند حرکتی جهادی و همتی بسیار بلند است تا بتواند نقش آفرین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نوشته الگوهایی از جهاد تربیتی اساتید مدارس علمیه در قالب ابعاد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معرفتی انگیزشی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و رفتاری ارائه شده و ذیل هر عنوان نیز نکته هایی از سخن و سیره ی اساتید موفق گذشته و حال حوزه های علمیه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الگوهای موفق اساتید مدارس علمیه بسیار متعدد و بیش از آن چیزی است که در این جا از آن ها یاد می شود ولی متأسفانه تجارب موفق بسیاری از ایشان هنوز به رشته تحریر در نیامده است و تنها توانستیم آن مقداری که در مقاله ها کتاب ها، سایت ها و مصاحبه ها گزارش شده در این جا متذکر شویم با توجه به این که در این ،زمینه هنوز پژوهش خاصی صورت نگرفته و این نوشته گام آغازین گام آغازین است طبیعی است اشکال ها و کاستی هایی داشته باشد که ان شاء الله در گام های بعدی می کوشیم آن ها را بر طرف کنیم به این امید که این اثر ناچیز در پرتو عنایات معصومان علیهم السلام مورد توجه و پذیرش خداوند متعال قرار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از حجج الاسلام والمسلمین آقایان کاظم علی محمدی و هادی حسین خانی که اثر حاضر به همت ایشان تدوین و آماده نشر گردید و نیز حجت الاسلام و المسلمین مهدی محمدی صیفار که بازبینی و ویرایش نهایی این اثر را بر عهده داشت، صمیمانه تشکر و قدردانی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مطالعات و برنامه ریزی تهذیبی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تهذیب و تربیت حوزه های علمیه </w:t>
      </w:r>
      <w:bookmarkStart w:id="13" w:name="pg9095_106792"/>
    </w:p>
    <w:p>
      <w:pPr>
        <w:pStyle w:val="Heading2"/>
        <w:numPr>
          <w:ilvl w:val="1"/>
          <w:numId w:val="1"/>
        </w:numPr>
        <w:rPr/>
      </w:pPr>
      <w:bookmarkStart w:id="14" w:name="__RefHeading___Toc2719315_287045965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تزکیه و تعلیم انسان غایت بعثت انبیاست و حوزه های علمیه کانون پرورش انسان هایی است که مسئولیت تعلیم و تزکیه انسان ها را به دوش می کشند و در عصر غیبت پیامبران بزرگ الهی پا جای پای آنان می گذارند حوزه های علمیه در کارنامه ی بیش از هزار سال فعالیت خود شخصیت های برجسته و ستارگان ممتازی به بشریت تقدیم داشته که تاریخ و جغرافیای انسانی تحت تأثیر شخصیت و فعالیت آنان به خود می بالد و از همت و مجاهدت آنان رنگ نور و روحانیت و معنویت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پارسا و عناصر کارآمدی مانند امام خمینی قدس سره شهید بهشتی ملاصدرا، فیض کاشانی شیخ بهایی خواجه نصیرالدین طوسی، شیخ مفید و هزاران عالم گمنام و معروف دیگر در شهرها و بلاد مختلف عمر خود را در گسترش تعالیم دینی و تربیت اخلاقی معنوی توده انسان ها صرف کرده و آثار پربرکتی برای نسل ها و عصرها به یادگار نهادند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نیز چشم امید همه مصلحان درد آشنا به حوزه های علمیه دوخته شده که با پرورش نیروی انسانی کارآمد دردهای کهنه بشریت را التیام بخشد و گره های کور انسان غم زده ی امروز را به دستان کارگشای خود بر اساس آموزه های دین مبین خاتم بگشاید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متولیان مسائل اجتماعی و مسئولان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جوامع انسانی به صورت طبیعی هر از چندگاه به تنهایی و کمبود توان خود نظر می کنند و آرزوی تربیت ابرمردانی را که قادر بر حل و رفع مشکلات جامعه باشند، در دل مرور می کنند ای کاش چند نویسنده ی توانای هنرمند در اختیار بود تا با تدوین متون ادبی تأثیرگذار نسل جوان را به صلاح و صواب می کشید ای کاش دانشمندان اندیشور صاحب قلمی می بودند که در پدید آوردن دانش انسانی اسلامی سرعت بیشتری می بخشیدند ای کاش مبلغان و مروجان صاحب نفس پرنفوذی می داشتیم که دل ها و اندیشه ها را به نفس گرم خود سوز و معنا می بخشیدند ای کاش مدیران فرهنگی کارآمدی وجود می داشت که بار سنگین طراحی و برنامه ریزی و ساماندهی امور فرهنگی شهرها و کشورها را بر دوش می گرفتند و ایده اثر بخش کارگشایی در اصلاح فضای جامعه در می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این آرزوها و ده ها آرزوی مانند آن بیش از همه بر دل پاک حجت غایب عصر امام زمان عجل الله تعالی فرجه الشریف سنگینی می کند امام زمان نیز در انتظار پدید آمدن دست کم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چنین انسان هایی است تا به اتکای توان و اخلاص ،آنان نهضت توحید و عدالت را در سراسر گیتی آغاز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دمیدن روح معنویت در انسان ها امامت جمعه و جماعات عرضه معارف دینی به زبان ،مردم پاسخ به شبهات اعتقادی تبلیغ دین ،قضاوت پژوهش و تولید ،اندیشه تولید آثار هنری دینی جریان سازی اجتماعی و راهبری دینی انسان ها نیازمند منابع کارآمد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منابع کارآمد انسانی کجا پدید می آیند؟</w:t>
      </w:r>
    </w:p>
    <w:p>
      <w:pPr>
        <w:pStyle w:val="BookText"/>
        <w:rPr/>
      </w:pPr>
      <w:r>
        <w:rPr>
          <w:rFonts w:ascii="IRNazanin" w:hAnsi="IRNazanin" w:eastAsia="IRNazanin"/>
          <w:color w:val="111111"/>
          <w:sz w:val="28"/>
          <w:sz w:val="28"/>
          <w:szCs w:val="28"/>
          <w:rtl w:val="true"/>
          <w:lang w:bidi="fa-IR"/>
        </w:rPr>
        <w:t>اگر شما مسئولیت اجتماعی مهمی بر دوش داشته باشید، یا مثلا به عنوان یک مصلح اجتماعی، یک امام جمعه و مدیر فرهنگی، تصمیم به ایفای یک نقش بزرگ داشته باشید به خوبی در می یابید که برای ایفای این نقش ،بزرگ چه میزان به نیرو و بازو نیاز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توان و امکان یک نفر برای انجام یک کار اصلاحی بزرگ در توده متراکم انسانی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 و یک جمع همیار همراه پدید آید تا کارهای بزرگ و رسالت های سنگین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نگاه همه ی دلسوزان و دردمندان و مصلحان به سوی حوزه های علمیه دوخته می شود و سرمایه گذاری معنوی برای تربیت جوانان مؤمن و پرشور ،طلبه اولویت اول می گردد به این ترتیب اگر دوراندیش و عاقل باشیم به جای پرداختن به خرده کاری های کم بهره و بی سامان به این ضرورت می پردازیم و خود را برای آن فردای تابناک آماده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امید داشته باشیم که کارگاه پرورش این چنین انسان هایی دائر و مسیر تربیت آنان هموار است می توان صبر کرد و دندان بر جگر نهاد؛ پنج سال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شمار فراوانی از این نیروهای کارآمد در اختیار جامعه قرار گیرد و این سنگرهای خالی را پر کند این دردهای بزرگ را درمان نهد و این راه های ناپیموده را بپیماید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پدید آوردن یک تیم توانا از جوانان تربیت یافته ی رشید امروز می توان فردایی نه چندان دور آتش فشانی پدید آورد که شعله ی ایمان و معرفت را </w:t>
      </w:r>
    </w:p>
    <w:p>
      <w:pPr>
        <w:pStyle w:val="BookText"/>
        <w:rPr/>
      </w:pPr>
      <w:r>
        <w:rPr>
          <w:rFonts w:ascii="IRNazanin" w:hAnsi="IRNazanin" w:eastAsia="IRNazanin"/>
          <w:color w:val="111111"/>
          <w:sz w:val="28"/>
          <w:sz w:val="28"/>
          <w:szCs w:val="28"/>
          <w:rtl w:val="true"/>
          <w:lang w:bidi="fa-IR"/>
        </w:rPr>
        <w:t>در دل ها و جوامع بیفروزد و پلیدی ها و ناپاکی ها و شرک و ستم را بسوزاند و موجی از عقلانیت و معنویت و عدالت بر مدار آیین شورآفرین اسلام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نگاه ها در پدیدآمدن این انسان های بزرگ به سوی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نهاد و سازمان دیگری این نیاز را نمی تواند برآورده سازد و قابلیت تولید و تکثیر این راد مردان را ندارد بی شک نظام تربیتی حوزه های علمیه از پدید آوردن چنین انسان های بزرگی عقیم نیست و همچنان پنجره های امید برای تابش این نور باز است و به لطف مجاهدت امام و امت و جان بازی شهیدان ،فداکار و نیز آرامش نسبی حوزه های علمیه پس از انقلاب، امید پدید آمدن چنین اعجوبه هایی بیشتر شده و به تبع آن، تکلیف و مسئولیت ما در پرورش این انسان های بزرگ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توان منتظر یک تصادف بزرگ برای پدید آمدن این ستارگان درخشان ماند و همه چیز را تنها به عنایت الهی واگذارد بدون برنامه ریزی و اقدام احتمال پیدایش این کسان بسیار کم است باید تلاشی کرد و حرکتی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طلبه جوان امروز را دید؛ طلبه جوانی که تأثیر پذیرترین و آماده ترین موجود برای دریافت این تربیت و تأثیرگذارترین موجود برای فردای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باید این جوان آماده را به دانایی و ایمان و اراده و اخلاص و تجربه و مهارت تجهیز کرد و توان روحی و روانی او را برای انجام آن مأموریت بزرگ افزود و برای ایفای نقش تأثیرگذار اجتماعی و خدمت مجاهدانه بی مزد و منت آماده اش ساخت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سنت الهی در نظام اسباب و مسببات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w:t>
      </w:r>
    </w:p>
    <w:p>
      <w:pPr>
        <w:pStyle w:val="BookText"/>
        <w:rPr/>
      </w:pPr>
      <w:r>
        <w:rPr>
          <w:rFonts w:ascii="IRNazanin" w:hAnsi="IRNazanin" w:eastAsia="IRNazanin"/>
          <w:color w:val="111111"/>
          <w:sz w:val="28"/>
          <w:sz w:val="28"/>
          <w:szCs w:val="28"/>
          <w:rtl w:val="true"/>
          <w:lang w:bidi="fa-IR"/>
        </w:rPr>
        <w:t>بیش تر تلاش کنیم و استقامت و رزیم و هر چه بیش تر فکر و زمان و سرمایه صرف کنیم بیش تر نتیجه می گیریم و هر چه بیش تر مسامحه کنیم و به برنامه های جانبی کم فایده دل خوش سازیم بیش تر محروم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همه بیفزاییم که دشمنان دین و آیین و فرهنگ اسلام نیز همین گونه می اندیشند و برای مقاصد ناپاک ،خود دستان توانا و نامردان کارآمدی جست وجو و در تربیت آنان سرمایه گذاری می کنند این بدان معناست که هر لحظه توقف ما در این رقابت سنگین عقب نشینی و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ظرفیت های فراوان این عصر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 مطلوبیت های طلبه ی کارآمد را در حدود عالمان خوب گذشته تعریف کرد دیگر نمی توان به پرورش نیروهای متوسط قناعت کرد دیگر نمی توان به خوب بودن طلبه راضی شد باید چهره راد مردانی بزرگ در اندازه ی نیازهای امروز و متناسب با امکانات این عصر ترسیم کرد و دست به کار پرورش عالمانی دیگر و انسان هایی ممتاز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روی سخن به سوی متولیان و مسئولان حوزه های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ی این نیاز و این امکان نمی توان آرام ماند و نمی توان آرام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زرین در شکل دهی به شخصیت این جوانان مشتاق و این امکان بی بدیل در تجهیز این جان های مؤمن و آماده، تنها در اختیار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عصر علیه السلام نیز در انتظار یک خدمت منحصر به فرد و یک اقدام درخشان ما است که از این ماده ی اولیه آن انسان های بی همتای بزرگ را برای نیازهای امروز و فردای جامعه جهان پدید آوریم</w:t>
      </w:r>
      <w:r>
        <w:rPr>
          <w:rFonts w:eastAsia="IRNazanin" w:cs="IRNazanin"/>
          <w:color w:val="111111"/>
          <w:sz w:val="28"/>
          <w:szCs w:val="28"/>
          <w:rtl w:val="true"/>
          <w:lang w:bidi="fa-IR"/>
        </w:rPr>
        <w:t xml:space="preserve">. </w:t>
      </w:r>
      <w:bookmarkStart w:id="16" w:name="pg9095_106802"/>
    </w:p>
    <w:p>
      <w:pPr>
        <w:pStyle w:val="BookText"/>
        <w:rPr/>
      </w:pPr>
      <w:bookmarkEnd w:id="16"/>
      <w:r>
        <w:rPr>
          <w:rFonts w:ascii="Amiri" w:hAnsi="Amiri" w:eastAsia="Amiri" w:cs="Amiri"/>
          <w:color w:val="111111"/>
          <w:sz w:val="28"/>
          <w:sz w:val="28"/>
          <w:szCs w:val="28"/>
          <w:rtl w:val="true"/>
          <w:lang w:bidi="ar-SA"/>
        </w:rPr>
        <w:t>وَ إِنَّ عَمَلَكَ لَيْسَ لَكَ بِظُعْمَةٍ وَلَكِنَّهُ فِي عُنُقِكَ أَمَانَة وَ أَنْتَ مُسْتَرْعَى لِمَنْ فَوْقَكَ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این مردان بزرگ به صد هزار می ارزد و بسان امتی ظاهر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يَهْدِيَ اللهُ بكَ رَجُلا وَاحِداً خَيْرُ لَكَ مِمَّا طَلَعَتْ عَلَيْهِ الشَّمْس او تغرب</w:t>
      </w:r>
      <w:r>
        <w:rPr>
          <w:rStyle w:val="FootnoteAnchor"/>
          <w:rtl w:val="true"/>
        </w:rPr>
        <w:footnoteReference w:id="7"/>
      </w:r>
    </w:p>
    <w:p>
      <w:pPr>
        <w:pStyle w:val="Heading2"/>
        <w:numPr>
          <w:ilvl w:val="1"/>
          <w:numId w:val="1"/>
        </w:numPr>
        <w:rPr/>
      </w:pPr>
      <w:bookmarkStart w:id="17" w:name="__RefHeading___Toc2719317_2870459653"/>
      <w:bookmarkStart w:id="18" w:name="_Toc6"/>
      <w:bookmarkEnd w:id="17"/>
      <w:r>
        <w:rPr>
          <w:rtl w:val="true"/>
        </w:rPr>
        <w:t>نقش آفرینی اساتید</w:t>
      </w:r>
      <w:bookmarkEnd w:id="18"/>
    </w:p>
    <w:p>
      <w:pPr>
        <w:pStyle w:val="BookText"/>
        <w:rPr/>
      </w:pPr>
      <w:r>
        <w:rPr>
          <w:rFonts w:ascii="IRNazanin" w:hAnsi="IRNazanin" w:eastAsia="IRNazanin"/>
          <w:color w:val="111111"/>
          <w:sz w:val="28"/>
          <w:sz w:val="28"/>
          <w:szCs w:val="28"/>
          <w:rtl w:val="true"/>
          <w:lang w:bidi="fa-IR"/>
        </w:rPr>
        <w:t xml:space="preserve">در حوزه های علمیه عوامل متعددی در تحول شخصیت طلبه نقش آفرینی می کنند؛ اما بی شک استاد تأثیرگذارترین و موفق ترین عامل در پرورش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نقش استاد در شکل دهی به اندیشه و انگیزه و رفتار طلبه بی همتاست و بیش ترین رسیدگی در حق طلبه نیز از استاد انتظار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مرهون عوامل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که بستر تربیت و تحول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فرصت استاد برای ارتباط با طلبه از همه بیشتر است استاد روزانه با طلبه مرتبط است و فرصت تأثیرگذاری طولانی در اختیار دارد می تواند در این فرصت حرف بزند عاطفه ،بورزد برانگیزد راهنمایی کند هشدار دهد بشکند بسازد و برافروزد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مقابل مقام علمی استاد به طور طبیعی کرنش می کند و مسحور و مرعوب جلوه گری علمی او می گردد ،طلبه کوچکی خود را در مقابل استاد به علم حضوری در می یابد و حالت دفاعی خود را در برابر عظمت او می گشاید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برخلاف مدیر معاون آموزش معاون تهذیب، کادر اجرایی و حتى استاد اخلاق ،مدرسه با گروه محدودتر و جمعیت کم تری روبه رو است و بالطبع مشکلات آنان را از نمای نزدیک می بیند و با سرعت و دقت بیش تری در می یابد و امکان شناخت استعدادها و قوت و ضعف طلبه را بیش از همه و پیش از همه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صمیمیت استاد در ارتباط طولانی با طلبه روز به روز بیش تر می شود و زمینه ی اثرگذاری و نقش آفرینی او هموارتر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همین انس و صمیمیت است که طلبه را به درد دل با استاد و بیان مسائل فردی خود تشویق می کند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صبوری برای مشکلات طلبه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استاد در طلبه قطعی است استاد حتی اگر نداند و نخواهد رنگ شخصیت خود را به طلبه انتقال می دهد و ناهشیار بر او اثری می افکند این فرایند ناخودآگاه را باید شناخت و مدیریت کرد و از ظرفیت آن به نفع تربیت بهره گرفت؛ تربیتی پنهان و نامرئی فراتر از آموزه ها و ارتباطات کلاسیک که می توان بهینه اش ساخت و به کارش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داریم که درجه ی اثرگذاری استاد و اثر پذیری طلبه از استاد به عوامل گوناگونی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همه ی اساتید مانند هم نیست، همان گونه که تأثیر یک استاد در همه ی شاگردان مشابه 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این ظرفیت ممتاز و انرژی جایگزین ناپذیر، حتماً باید به نفع تربیت آن انسان های توانا و بزرگ استفاده کرد</w:t>
      </w:r>
      <w:r>
        <w:rPr>
          <w:rFonts w:eastAsia="IRNazanin" w:cs="IRNazanin"/>
          <w:color w:val="111111"/>
          <w:sz w:val="28"/>
          <w:szCs w:val="28"/>
          <w:rtl w:val="true"/>
          <w:lang w:bidi="fa-IR"/>
        </w:rPr>
        <w:t xml:space="preserve">. </w:t>
      </w:r>
      <w:bookmarkStart w:id="19" w:name="pg9095_106807"/>
    </w:p>
    <w:p>
      <w:pPr>
        <w:pStyle w:val="Heading2"/>
        <w:numPr>
          <w:ilvl w:val="1"/>
          <w:numId w:val="1"/>
        </w:numPr>
        <w:rPr/>
      </w:pPr>
      <w:bookmarkStart w:id="20" w:name="__RefHeading___Toc2719319_2870459653"/>
      <w:bookmarkStart w:id="21" w:name="_Toc7"/>
      <w:bookmarkEnd w:id="19"/>
      <w:bookmarkEnd w:id="20"/>
      <w:r>
        <w:rPr>
          <w:rtl w:val="true"/>
        </w:rPr>
        <w:t>وظیفه ی استاد؛ نیروپروری نه اطلاع رسانی</w:t>
      </w:r>
      <w:bookmarkEnd w:id="21"/>
    </w:p>
    <w:p>
      <w:pPr>
        <w:pStyle w:val="BookText"/>
        <w:rPr/>
      </w:pPr>
      <w:r>
        <w:rPr>
          <w:rFonts w:ascii="IRNazanin" w:hAnsi="IRNazanin" w:eastAsia="IRNazanin"/>
          <w:color w:val="111111"/>
          <w:sz w:val="28"/>
          <w:sz w:val="28"/>
          <w:szCs w:val="28"/>
          <w:rtl w:val="true"/>
          <w:lang w:bidi="fa-IR"/>
        </w:rPr>
        <w:t>استاد در کلاس درس با مبلغ بر فراز منبر یا مروّج در رسانه های عمومی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در صدد اطلاع رسانی و انتقال آموزه هاست و مخاطب خود را عموم مردم گرفته است عموم مردم کسانی هستند که عمده ی زمان و توان خود را صرف کارهای دیگر می کنند و تا آخر ممکن است به تخصص در آن دانش در نیایند؛ یعنی تنها از آن اطلاعات سود برند و مصرف کننده ی پیام باقی بمانند؛ اما استاد با کسانی سر و کار دارد که دیر یا زود متخصص آن دانش خواهند شد و آن را فراتر از مصرف شخصی خود به کار خواهند گرفت استاد با حلقه ی متخصصان مواجه است و نیروپروری برای یک عرصه را 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تنظیر می توان به نظام بهداشت، درمان و آموزش پزشکی اشاره کرد اساتید رشته ی پزشکی در دانشگاه ها آخرین یافته های پژوهشی را به دانشجویان این رشته یعنی به حلقه ی متخصصان انتقال می دهند؛ ولی مروجان ،پزشکی آموزش عمومی مسائل بهداشتی درمانی را برای توده 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تصمیم نگرفته اند در این زمینه تخصص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مروج یا مبلغ آموزه های عمومی تر یک دانش را انتخاب کرده و متناسب با سطح توده مردم به غیر متخصصان عرضه می کند و می کوشد تا آن را به زبان مردم عادی ترجمه و در قالب های مؤثر و نافذ به آنان ارائه نماید دغدغه ی اصلی مروجان تولید علم یا تربیت نیرو نیست بلکه نوعی آموزش عمومی در سطوح کاربردی و مورد ابتلاست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تولید کنندگان آثار تأثیرگذار ،عمومی، در زمره ی مروجان و مبلغان به شمار می روند؛ اما استاد علاوه بر انتقال مؤثر آخرین یافته های نظری به حلقات تخصصی و جامعه ی علمی باید شاگرد خود را برای ایفای نقش تخصصی در آن زمینه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استاد، </w:t>
      </w:r>
    </w:p>
    <w:p>
      <w:pPr>
        <w:pStyle w:val="BookText"/>
        <w:rPr/>
      </w:pPr>
      <w:r>
        <w:rPr>
          <w:rFonts w:ascii="IRNazanin" w:hAnsi="IRNazanin" w:eastAsia="IRNazanin"/>
          <w:color w:val="111111"/>
          <w:sz w:val="28"/>
          <w:sz w:val="28"/>
          <w:szCs w:val="28"/>
          <w:rtl w:val="true"/>
          <w:lang w:bidi="fa-IR"/>
        </w:rPr>
        <w:t>بیش از انتقال اطلاعات و بیش از یک ضبط و پخش است وظیفه ی استاد تنها دانش افزایی و اطلاع رسانی نیست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 که استاد شاگرد خود را بار آورد و رشد دهد باید در حق او رسیدگی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صرف سخن گفتن و انتقال داده های ،علمی به تحول جان طلبه نمی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علاوه بر تربیت علمی و تحول ذهنی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دست یابی طلبه به کمالات ذهنی مانند قدرت تجزیه و تحلیل دقت ،تمرکز ،خلاقیت تفکر منطقی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و باید به تحول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و شخصیتی طلبه نیز بیندیشد و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خدمت در حق طلبه رسیدگی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طلبه را رها و بی سرپرست باقی گذارد و لابه لای اشتغالات فراوان مسئولان و اساتید به فراموشی سپرد لازم است ،استاد طلبه را به منزله ی فرزند خود و ثمره ی عمر خود بداند و در ایجاد ارتباط صمیمی، سازنده و عاطفی با او پیش قدم شود و به رشد و حرکت و تحول او نظر داشته باشد و در امور اخلاقی ،معنوی ،معیشتی ،روحی روانی خانوادگی درسی و اجتماعی او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لازم است استاد به تناسب قابلیت های شاگردان این توجه ها و رسیدگی ها را کم و بیش نماید و با شاگردان ویژه و خاص ارتباط بیش تری داشته باشد؛ از آن ها تکلیف بیش تری بخواهد و برای آنان فرصت بیش تری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همه ی این عناوین را در این کلمات نیز بتوان خلاصه کرد دغدغه ،داشتن احساس مسئولیت دردمندی و دلسوزی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عالم زاده نوری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9095_106813"/>
      <w:bookmarkStart w:id="23" w:name="pg9095_106813"/>
      <w:bookmarkEnd w:id="23"/>
    </w:p>
    <w:p>
      <w:pPr>
        <w:pStyle w:val="Heading2"/>
        <w:numPr>
          <w:ilvl w:val="1"/>
          <w:numId w:val="1"/>
        </w:numPr>
        <w:rPr/>
      </w:pPr>
      <w:bookmarkStart w:id="24" w:name="pg9095_106813"/>
      <w:bookmarkStart w:id="25" w:name="__RefHeading___Toc2719321_2870459653"/>
      <w:bookmarkStart w:id="26" w:name="_Toc8"/>
      <w:bookmarkEnd w:id="24"/>
      <w:bookmarkEnd w:id="25"/>
      <w:r>
        <w:rPr>
          <w:rtl w:val="true"/>
        </w:rPr>
        <w:t>فصل اول</w:t>
      </w:r>
      <w:r>
        <w:rPr>
          <w:rtl w:val="true"/>
        </w:rPr>
        <w:t xml:space="preserve">: </w:t>
      </w:r>
      <w:r>
        <w:rPr>
          <w:rtl w:val="true"/>
        </w:rPr>
        <w:t>ویژگی های اخلاقی و معنوی ،استاد</w:t>
      </w:r>
      <w:bookmarkEnd w:id="2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2719323_2870459653"/>
      <w:bookmarkStart w:id="28" w:name="_Toc9"/>
      <w:bookmarkEnd w:id="27"/>
      <w:r>
        <w:rPr>
          <w:rtl w:val="true"/>
        </w:rPr>
        <w:t>اشاره</w:t>
      </w:r>
      <w:bookmarkEnd w:id="2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9095_106816"/>
      <w:bookmarkStart w:id="30" w:name="pg9095_106816"/>
      <w:bookmarkEnd w:id="30"/>
    </w:p>
    <w:p>
      <w:pPr>
        <w:pStyle w:val="BookText"/>
        <w:rPr/>
      </w:pPr>
      <w:bookmarkStart w:id="31" w:name="pg9095_106816"/>
      <w:bookmarkEnd w:id="31"/>
      <w:r>
        <w:rPr>
          <w:rFonts w:ascii="IRNazanin" w:hAnsi="IRNazanin" w:eastAsia="IRNazanin"/>
          <w:color w:val="111111"/>
          <w:sz w:val="28"/>
          <w:sz w:val="28"/>
          <w:szCs w:val="28"/>
          <w:rtl w:val="true"/>
          <w:lang w:bidi="fa-IR"/>
        </w:rPr>
        <w:t>ویژگی های اخلاقی و معنوی استاد، تأثیر شگرف بر سلامت روانی و معنوی طلبه و در نتیجه پیمودن صحیح مسیر طلبگی دارد در این فصل برخی از این خصوصیت ها با نگاه به سیره ی اساتید والامقام حوزه های علمیه بررسی می شود</w:t>
      </w:r>
      <w:r>
        <w:rPr>
          <w:rFonts w:eastAsia="IRNazanin" w:cs="IRNazanin"/>
          <w:color w:val="111111"/>
          <w:sz w:val="28"/>
          <w:szCs w:val="28"/>
          <w:rtl w:val="true"/>
          <w:lang w:bidi="fa-IR"/>
        </w:rPr>
        <w:t>.</w:t>
      </w:r>
    </w:p>
    <w:p>
      <w:pPr>
        <w:pStyle w:val="Heading3"/>
        <w:numPr>
          <w:ilvl w:val="2"/>
          <w:numId w:val="1"/>
        </w:numPr>
        <w:rPr/>
      </w:pPr>
      <w:bookmarkStart w:id="32" w:name="__RefHeading___Toc2719325_2870459653"/>
      <w:bookmarkStart w:id="33" w:name="_Toc10"/>
      <w:bookmarkEnd w:id="32"/>
      <w:r>
        <w:rPr/>
        <w:t>1</w:t>
      </w:r>
      <w:r>
        <w:rPr>
          <w:rtl w:val="true"/>
        </w:rPr>
        <w:t>.</w:t>
      </w:r>
      <w:r>
        <w:rPr>
          <w:rtl w:val="true"/>
        </w:rPr>
        <w:t>اخلاص</w:t>
      </w:r>
      <w:bookmarkEnd w:id="33"/>
    </w:p>
    <w:p>
      <w:pPr>
        <w:pStyle w:val="Heading4"/>
        <w:numPr>
          <w:ilvl w:val="3"/>
          <w:numId w:val="1"/>
        </w:numPr>
        <w:rPr/>
      </w:pPr>
      <w:bookmarkStart w:id="34" w:name="__RefHeading___Toc2719327_2870459653"/>
      <w:bookmarkStart w:id="35" w:name="_Toc11"/>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اخلاص از جمله مهم ترین خصوصیت های است که به فعالیت انسان ارزش و برکت می بخشد خداوند متعال به حضرت موسی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مُوسَى مَا أَرِيدَ بِهِ وَجْهِي فَكَثِيرُ قَلِيلُهُ وَ مَا أَرِيدَ بِهِ غَيْرِي فَقَلِيلٌ كَثِيرُه</w:t>
      </w:r>
      <w:r>
        <w:rPr>
          <w:rStyle w:val="FootnoteAnchor"/>
          <w:rtl w:val="true"/>
        </w:rPr>
        <w:footnoteReference w:id="8"/>
      </w:r>
      <w:r>
        <w:rPr>
          <w:rFonts w:ascii="IRNazanin" w:hAnsi="IRNazanin" w:eastAsia="IRNazanin"/>
          <w:color w:val="111111"/>
          <w:sz w:val="28"/>
          <w:sz w:val="28"/>
          <w:szCs w:val="28"/>
          <w:rtl w:val="true"/>
          <w:lang w:bidi="fa-IR"/>
        </w:rPr>
        <w:t xml:space="preserve"> این ویژگی ارزشمند از لوازم عالمان به شمار می رود؛ به گونه ای که امیرالمؤمنین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العِلمِ إخْلاصُ العَمَل</w:t>
      </w:r>
      <w:r>
        <w:rPr>
          <w:rStyle w:val="FootnoteAnchor"/>
          <w:rtl w:val="true"/>
        </w:rPr>
        <w:footnoteReference w:id="9"/>
      </w:r>
      <w:r>
        <w:rPr>
          <w:rFonts w:ascii="IRNazanin" w:hAnsi="IRNazanin" w:eastAsia="IRNazanin"/>
          <w:color w:val="111111"/>
          <w:sz w:val="28"/>
          <w:sz w:val="28"/>
          <w:szCs w:val="28"/>
          <w:rtl w:val="true"/>
          <w:lang w:bidi="fa-IR"/>
        </w:rPr>
        <w:t xml:space="preserve"> حضرت امام خمینی قدس سره می 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کل العلاج در این است که انسان که می خواهد علمش الهی ،باشد وارد هر علمی که شد مجاهده کند و با هر ریاضات و جدیتی شده قصد خود را تخلیص کند سرمایه ی نجات و سرچشمه ی فیوضات، تخليص </w:t>
      </w:r>
    </w:p>
    <w:p>
      <w:pPr>
        <w:pStyle w:val="BookText"/>
        <w:rPr/>
      </w:pPr>
      <w:r>
        <w:rPr>
          <w:rFonts w:ascii="IRNazanin" w:hAnsi="IRNazanin" w:eastAsia="IRNazanin"/>
          <w:color w:val="111111"/>
          <w:sz w:val="28"/>
          <w:sz w:val="28"/>
          <w:szCs w:val="28"/>
          <w:rtl w:val="true"/>
          <w:lang w:bidi="fa-IR"/>
        </w:rPr>
        <w:t>نیت و نیت خالص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أَخلَصَ اللهِ اَربَعينَ صَباحاً جَرَتْ يَنابيعَ الحِكمَهِ مِن قَلبِهِ عَلَى لِسانِهِ</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اخلاص چهل روزه این است آثار و فوائدش؛ پس شما که چهل سال یا بیشتر در جمع اصطلاحات و مفاهیم در هر علمی کوشیدید و خود را علامه در علوم می دانید و از جندالله محسوب می کنید و در قلب خود اثری از حکمت و در لسان خود قطره ای از آن نمی بینید بدانید تحصیل و زحمتتان با قدم اخلاص نبوده است بلکه برای شیطان و هوای نفس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 پس اکنون که دیدید از این علوم کیفیت و حالی حاصل نشد چندی برای تجربه هم باشد به اخلاص نیت و تصفیه ی قلب از کدورت و رذائل بپردازید اگر از آن اثری ،دیدید آن وقت بیش تر تعقیب کنید؛ گرچه باب تجربه که پیش آمد در اخلاص بسته می شود؛ ولی باز شاید روزنه ای به آن باز شود نور آن تو را هدایت کند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همین طور قرائت کنید نه همین طور درس بخوانید نه همین طور ترویج بکنید نه همین طور منبر بروید نه همین طور تبلیغ بکنید؛ درس بخوانید به اسم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بکنید به اسم ،رب منبر بروید به اسم رب گوش کنید به اسم رب صحبت کنید به اسم رب که اگر اسم رب را از اشیا جدا کنند به یک معنا هیچ هستند و هیچ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همه چیز با اسم ،رب چیز است همه ی آوازها از خداست با اسم رب عالم شروع شده است و با اسم رب ختم می شود شما هم باید با اسم رب شروع کنید و با اسم رب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علامت خدا در همه چیز هست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مقام معظم رهبری دام ظله نیز در تبیین مفهوم اخلاص می 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اخلاص یعنی این که انسان کار را برای خدا و به عشق انجام وظیفه انجام دهد انسان برای هوای نفس برای رسیدن به مال به ثروت به مقام </w:t>
      </w:r>
      <w:bookmarkStart w:id="36" w:name="pg9095_106820"/>
    </w:p>
    <w:p>
      <w:pPr>
        <w:pStyle w:val="BookText"/>
        <w:rPr/>
      </w:pPr>
      <w:bookmarkEnd w:id="36"/>
      <w:r>
        <w:rPr>
          <w:rFonts w:ascii="IRNazanin" w:hAnsi="IRNazanin" w:eastAsia="IRNazanin"/>
          <w:color w:val="111111"/>
          <w:sz w:val="28"/>
          <w:sz w:val="28"/>
          <w:szCs w:val="28"/>
          <w:rtl w:val="true"/>
          <w:lang w:bidi="fa-IR"/>
        </w:rPr>
        <w:t xml:space="preserve">نام ،نیک قضاوت ،تاریخ برای انگیزه های ،نفسانی برای اشباع صفت پلید حسد، طمع، حرص، زیاده طلبی و افزون طلبی کار نکند کار را برای خدا و محض انجام وظیفه بکند ،این معنای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چنین کاری پیش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این گونه کاری مثل شمشیر برنده هر مانعی را از سر راه بر می دارد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آن وقتی که ما طلبه ها این طور کار می کنیم برکات الهی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به آن بدنه شفاف اخلاص ما اندک خدشه ای وارد می آید کارها طور دیگری می شود؛ یعنی فوراً می بینیم که یک گوشه ی کار عیب پیدا می کند تا وقتی که اخلاص هست تا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وقتی که با کم ترین برداشت بیش ترین کار را می خواهیم انجام بدهیم و واقعا به انگیزه و به سائقه ی همان هدایت الهی کار می کنیم برکات الهی همراه ماست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اساتید و مدرسان حوزه های علمیه با اخلاص نیت و عمل بیش ترین تأثیرگزاری را در پرورش معنوی شاگردان خود داشته اند در این جا نمونه هایی از الگوهای رفتاری اخلاص که اساتید با انجام آن خود را جاودانه ساختند مرور می شود</w:t>
      </w:r>
      <w:r>
        <w:rPr>
          <w:rFonts w:eastAsia="IRNazanin" w:cs="IRNazanin"/>
          <w:color w:val="111111"/>
          <w:sz w:val="28"/>
          <w:szCs w:val="28"/>
          <w:rtl w:val="true"/>
          <w:lang w:bidi="fa-IR"/>
        </w:rPr>
        <w:t>:</w:t>
      </w:r>
    </w:p>
    <w:p>
      <w:pPr>
        <w:pStyle w:val="Heading4"/>
        <w:numPr>
          <w:ilvl w:val="3"/>
          <w:numId w:val="1"/>
        </w:numPr>
        <w:rPr/>
      </w:pPr>
      <w:bookmarkStart w:id="37" w:name="__RefHeading___Toc2719329_2870459653"/>
      <w:bookmarkStart w:id="38" w:name="_Toc12"/>
      <w:bookmarkEnd w:id="37"/>
      <w:r>
        <w:rPr>
          <w:rtl w:val="true"/>
        </w:rPr>
        <w:t>تکلیف شناسی و تکلیف پذیری در تدریس</w:t>
      </w:r>
      <w:bookmarkEnd w:id="38"/>
    </w:p>
    <w:p>
      <w:pPr>
        <w:pStyle w:val="BookText"/>
        <w:rPr/>
      </w:pPr>
      <w:r>
        <w:rPr>
          <w:rFonts w:ascii="IRNazanin" w:hAnsi="IRNazanin" w:eastAsia="IRNazanin"/>
          <w:color w:val="111111"/>
          <w:sz w:val="28"/>
          <w:sz w:val="28"/>
          <w:szCs w:val="28"/>
          <w:rtl w:val="true"/>
          <w:lang w:bidi="fa-IR"/>
        </w:rPr>
        <w:t>یکی از شاخص های اخلاص استاد در تدریس علوم حوزوی آن است که در انتخاب موضوع و عنوان درس رضایت خداوند و تکلیف را در نظر گرفته و انگیزه های غیر الهی همچون ،شهرت اعتبار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لحاظ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سیره ی علامه طباطبایی رحمه الله سرمشق روشن وظیفه محوری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خاص علّامه در جهت تکلیف محوری دو چیز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 که علّامه مسئولیت و تکلیف را همان گونه که باید شناخت و آن را </w:t>
      </w:r>
    </w:p>
    <w:p>
      <w:pPr>
        <w:pStyle w:val="BookText"/>
        <w:rPr/>
      </w:pPr>
      <w:r>
        <w:rPr>
          <w:rFonts w:ascii="IRNazanin" w:hAnsi="IRNazanin" w:eastAsia="IRNazanin"/>
          <w:color w:val="111111"/>
          <w:sz w:val="28"/>
          <w:sz w:val="28"/>
          <w:szCs w:val="28"/>
          <w:rtl w:val="true"/>
          <w:lang w:bidi="fa-IR"/>
        </w:rPr>
        <w:t>نه به عنوان ضمیمه بر زندگی خویش که در متن زندگی خود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پس از شناخت ،تکلیف آن را با همه ی سختی های چندین و چند ساله اش با جان و دل پذیرفت و آن زمان که تدریس فقه و اصول، ارزش مطلق تلقی می شد و زمینه ساز مرجعیت عامه بود و از آن رهگذر می توانست به شهرت علمی و اجتماعی نیز دست یابد خود را فدای عمل به تکلیف نمود و پرداختن به مباحث قرآنی و عقلی را از ضروری ترین موضوعات دانست آن بزرگوار در تبیین وظیفه شناسی خود در پرداختن به دو نیاز ضروری حوزه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تبریز به قم آمدم مطالعه ای در نیازهای جامعه اسلامی و مطالعه ای در وضع حوزه ی قم کردم و پس از سنجیدن آن ها به این نتیجه رسیدم که این حوزه به تفسیر قرآن نیاز شدیدی دارد تا مفاهیم والای اصیل ترین متن اسلامی و عظیم ترین امانت الهی را بهتر بشناسد و بهتر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شبهات مادی رواج یافته بود، نیاز شدیدی به بحث های عقلی و فلسفی وجود داشت تا حوزه بتواند مبانی فکری و عقیدتی اسلام را با براهین عقلی اثبات و از موضع حق خود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وظیفه ی شرعی خود دانستم که به یاری خدای متعال در رفع این دو نیاز ضروری کوشش نمایم</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داماد گران قدر ،ایشان شهید قدوسی نیز در تدریس تکلیف محوری را سرلوحه خود قرار داده بود یکی از نزدیکان شهید قدوسی در بیان این بُعد از اخلاص آن استاد والامقام می 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تمام مدت ،عمرم با بزرگان و شخصیت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ها سرو کار </w:t>
      </w:r>
    </w:p>
    <w:p>
      <w:pPr>
        <w:pStyle w:val="BookText"/>
        <w:rPr/>
      </w:pPr>
      <w:r>
        <w:rPr>
          <w:rFonts w:ascii="IRNazanin" w:hAnsi="IRNazanin" w:eastAsia="IRNazanin"/>
          <w:color w:val="111111"/>
          <w:sz w:val="28"/>
          <w:sz w:val="28"/>
          <w:szCs w:val="28"/>
          <w:rtl w:val="true"/>
          <w:lang w:bidi="fa-IR"/>
        </w:rPr>
        <w:t>،داشتم هیچ کس را خالص تر از آقای قدوسی نیافتم از آن هایی بودند که باید بگوییم فکر و ذکر و عمل و حتی نفس کشیدنشان برای خدا بود آقای قدوسی شخصیت بسیار بزرگوار عالم مورد تأیید ،حوزه از شاگردان ،امام حافظ بسیاری از خطبه های نهج البلاغه در آن زمان از شاگردان علامه طباطبایی در فلسفه و در تفسیر یک شخصیت به تمام معنا کامل و جامعی بودند؛ اما این شخص با آن همه عظمتشان برای ما گلستان سعدی را تدریس می کردند چون اعتقاد داشتند طلبه ها باید با ادبیات فارسی آشنا باشند در حوزه برای تدریس ملاک هایی وجود داشت و می توانم بگویم یکی از تبلورهای خلوص آقای قدوسی پذیرفتن تدریس چنین درسی در سطوح پایین حوزه بود؛ و یا این که استاد حفظ قرآن ما بودند حفظ قرآن را یک طلبه معمولی هم می تواند مدیریت و تدریس کند؛ اما به دلیل این که اعتقاد داشتند طلبه ها حتماً باید قرآن را حفظ ،بکنند خودشان مدیریت و تدریس این کلاس را نیز عهده گرفته بودند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شهید قدوسی به این تشخیص رسیده بودند که در آن موقعیت خاص تدریس دروسی همچون حفظ قرآن و گلستان سعدی از اهمیت بیش تری نسبت به سایر دروس برخوردار است؛ چون اولا تدریس دروس دیگر از داوطلبان بیش تری برخوردار بود و ثانیا تدریس ایشان زمینه ی اهتمام بیشتر طلاب را به این دروس فراهم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مجتهدی نیز بدون توجه به اسم و رسم درس آن چه را که وظیفه ی خود تشخیص می داد تدریس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آن شخصیت ارجمند اخلاص در ادای تکلیف را به طلاب متذکر شده می 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من فرق نمی کند مثلاً فقه و اصول بگویم یا این که این بچه های طلبه </w:t>
      </w:r>
      <w:bookmarkStart w:id="39" w:name="pg9095_106827"/>
    </w:p>
    <w:p>
      <w:pPr>
        <w:pStyle w:val="BookText"/>
        <w:rPr/>
      </w:pPr>
      <w:bookmarkEnd w:id="39"/>
      <w:r>
        <w:rPr>
          <w:rFonts w:ascii="IRNazanin" w:hAnsi="IRNazanin" w:eastAsia="IRNazanin"/>
          <w:color w:val="111111"/>
          <w:sz w:val="28"/>
          <w:sz w:val="28"/>
          <w:szCs w:val="28"/>
          <w:rtl w:val="true"/>
          <w:lang w:bidi="fa-IR"/>
        </w:rPr>
        <w:t>،بیایند از آن ها سؤال کنم که فعل و فاعل و جار و مجرور را مشخص کنند من می توانم در این حوزه علمیه از اساتید و مجتهدین تقاضا کنم و یا دعوت نمایم و بدین وسیله درس خارج راه بیندازم و این جا شلوغ کنم و ریاست کنم شما هم ببینید کجا می شود بهتر خدمت کرد حالا اگر اسم و رسمی هم نداشت اشکالی ندارد مهم این است که خدمت کنیم؛ به طوری که خدا و اهل بیت پیامبر علیهم السلام آن را بپذیرند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البته روشن است که اخلاص همیشه مترادف با پذیرش دروس ساده تر و ابتدایی ترنیست، بلکه به آن معناست که در پذیرش دروس، انگیزه های ناب و الهى مد نظر قرار گرفته و دروسی پذیرفته 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داوطلب کمتری برای تدریس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ذهن طلاب را معطوف به اهمیت آن دروس کند</w:t>
      </w:r>
      <w:r>
        <w:rPr>
          <w:rFonts w:eastAsia="IRNazanin" w:cs="IRNazanin"/>
          <w:color w:val="111111"/>
          <w:sz w:val="28"/>
          <w:szCs w:val="28"/>
          <w:rtl w:val="true"/>
          <w:lang w:bidi="fa-IR"/>
        </w:rPr>
        <w:t>.</w:t>
      </w:r>
    </w:p>
    <w:p>
      <w:pPr>
        <w:pStyle w:val="Heading4"/>
        <w:numPr>
          <w:ilvl w:val="3"/>
          <w:numId w:val="1"/>
        </w:numPr>
        <w:rPr/>
      </w:pPr>
      <w:bookmarkStart w:id="40" w:name="__RefHeading___Toc2719331_2870459653"/>
      <w:bookmarkStart w:id="41" w:name="_Toc13"/>
      <w:bookmarkEnd w:id="40"/>
      <w:r>
        <w:rPr>
          <w:rtl w:val="true"/>
        </w:rPr>
        <w:t>پرهیز از خودنمایی در خلال تدریس</w:t>
      </w:r>
      <w:bookmarkEnd w:id="41"/>
    </w:p>
    <w:p>
      <w:pPr>
        <w:pStyle w:val="BookText"/>
        <w:rPr/>
      </w:pPr>
      <w:r>
        <w:rPr>
          <w:rFonts w:ascii="IRNazanin" w:hAnsi="IRNazanin" w:eastAsia="IRNazanin"/>
          <w:color w:val="111111"/>
          <w:sz w:val="28"/>
          <w:sz w:val="28"/>
          <w:szCs w:val="28"/>
          <w:rtl w:val="true"/>
          <w:lang w:bidi="fa-IR"/>
        </w:rPr>
        <w:t>عرصه ی ،تدریس عرصه ای است که در آن زمینه ی فخرفروشی و خودنمایی وجود دارد و چنان چه مراقبت لازم صورت نگیرد می تواند استاد و مدرس را مبتلا به چنین آفاتی نماید آیت الله جعفر سبحانی مراقبت علامه طباطبایی رحمه الله و پرهیز وی از فخرفروشی و خودنمایی را چنین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این که با ایشان انس بیش تری داشتیم یک بار هم به خاطر نداریم که مطلبی را به عنوان تظاهر به علم یادآور شود یا سخن را سؤال نشده از پیش خود مطرح کند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یکی از علمای حوزه علمیه قم از تفسیر عظیم المیزان در </w:t>
      </w:r>
      <w:bookmarkStart w:id="42" w:name="pg9095_106829"/>
    </w:p>
    <w:p>
      <w:pPr>
        <w:pStyle w:val="BookText"/>
        <w:rPr/>
      </w:pPr>
      <w:bookmarkEnd w:id="42"/>
      <w:r>
        <w:rPr>
          <w:rFonts w:ascii="IRNazanin" w:hAnsi="IRNazanin" w:eastAsia="IRNazanin"/>
          <w:color w:val="111111"/>
          <w:sz w:val="28"/>
          <w:sz w:val="28"/>
          <w:szCs w:val="28"/>
          <w:rtl w:val="true"/>
          <w:lang w:bidi="fa-IR"/>
        </w:rPr>
        <w:t>حضور نویسنده تعریف می کند علامه با نیم نگاهی به او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نکن که خوشم می آید و ممکن است خلوص و قصد قربتم از بین برود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علامه محمدتقی جعفری نیز تندیس اخلاص بود و از تظاهر و خودنمایی به دور بود مرحوم علی دوانی پرهیز از ادعا و خودنمایی را ویژگی بارز اخلاص مرحوم علامه جعفری دانسته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محاوره و مذاکره ،ها ذرّه ای خودخواهی و ادعا و هوی و هوس نمی دیدی با همه ی علم و فضل و اسم و رسمی که داشت حاضر نبود خود را مطرح کند</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43" w:name="__RefHeading___Toc2719333_2870459653"/>
      <w:bookmarkStart w:id="44" w:name="_Toc14"/>
      <w:bookmarkEnd w:id="43"/>
      <w:r>
        <w:rPr>
          <w:rtl w:val="true"/>
        </w:rPr>
        <w:t>مراقبت از اخلاص در موقعیت های حساس</w:t>
      </w:r>
      <w:bookmarkEnd w:id="44"/>
    </w:p>
    <w:p>
      <w:pPr>
        <w:pStyle w:val="BookText"/>
        <w:rPr/>
      </w:pPr>
      <w:r>
        <w:rPr>
          <w:rFonts w:ascii="IRNazanin" w:hAnsi="IRNazanin" w:eastAsia="IRNazanin"/>
          <w:color w:val="111111"/>
          <w:sz w:val="28"/>
          <w:sz w:val="28"/>
          <w:szCs w:val="28"/>
          <w:rtl w:val="true"/>
          <w:lang w:bidi="fa-IR"/>
        </w:rPr>
        <w:t>گاه نیت استاد از ابتدا نیتی الهی بوده است؛ اما برخی از موقعیت های پیرامونی ممکن است سبب شود که رگه هایی از ریاکاری و خودنمایی بر تدریس وی سایه افکند و او را به ورطه ی ریا بکشاند در این گونه موقعیت هاست که باید مراقب بود و خود را از دام ریاکاری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کار تعلیم و تدریس از خصلت های بارز مقدس اردبیلی بوده و این عالم وارسته مراقب بوده تا در موقعیت های حساس گوهر اخلاصش دچار آسیب نشود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ملاعبدالله شوشتری از شاگردان مقدس اردبیلی در مجلسی مسأله ای را از استاد خویش پرسید مقدس سؤال او را پاسخ گفت؛ اما شاگرد به این پاسخ قانع نشد و بحث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مقدس سکوت کرد و پس از لحظه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 بحث بماند برای بعد باید به کتاب مراجعه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مجلس برخاست و به شاگرد فرمود تا همراه او به جایی دیگر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از آن </w:t>
      </w:r>
      <w:bookmarkStart w:id="45" w:name="pg9095_106830"/>
    </w:p>
    <w:p>
      <w:pPr>
        <w:pStyle w:val="BookText"/>
        <w:rPr/>
      </w:pPr>
      <w:bookmarkEnd w:id="45"/>
      <w:r>
        <w:rPr>
          <w:rFonts w:ascii="IRNazanin" w:hAnsi="IRNazanin" w:eastAsia="IRNazanin"/>
          <w:color w:val="111111"/>
          <w:sz w:val="28"/>
          <w:sz w:val="28"/>
          <w:szCs w:val="28"/>
          <w:rtl w:val="true"/>
          <w:lang w:bidi="fa-IR"/>
        </w:rPr>
        <w:t>،مجلس محقق اردبیلی پاسخی بسیار دقیق و عمیق بیان کرد؛ به طوری که شاگرد قانع شد و شبهه ای برایش باقی نماند شاگرد پرسید آقا چرا پاسخی به این نیکویی می دانستید و در همان مجلس بیان نفرمودید؟ محقق فرمود آن جا چون در مجلس و در حضور جمعی از مردم بودیم، احتمال داشت که قصدمان جدل و فخر فروشی و اظهار فضل بريك ديگر باشد؛ ولی این جا این شبهه نیست؛ زیرا تنها خدای متعال ناظر بحث و گفت وگوی ماست</w:t>
      </w:r>
      <w:r>
        <w:rPr>
          <w:rFonts w:eastAsia="IRNazanin" w:cs="IRNazanin"/>
          <w:color w:val="111111"/>
          <w:sz w:val="28"/>
          <w:szCs w:val="28"/>
          <w:rtl w:val="true"/>
          <w:lang w:bidi="fa-IR"/>
        </w:rPr>
        <w:t xml:space="preserve">. </w:t>
      </w:r>
      <w:r>
        <w:rPr>
          <w:rStyle w:val="FootnoteAnchor"/>
          <w:rtl w:val="true"/>
        </w:rPr>
        <w:footnoteReference w:id="21"/>
      </w:r>
    </w:p>
    <w:p>
      <w:pPr>
        <w:pStyle w:val="Heading4"/>
        <w:numPr>
          <w:ilvl w:val="3"/>
          <w:numId w:val="1"/>
        </w:numPr>
        <w:rPr/>
      </w:pPr>
      <w:bookmarkStart w:id="46" w:name="__RefHeading___Toc2719335_2870459653"/>
      <w:bookmarkStart w:id="47" w:name="_Toc15"/>
      <w:bookmarkEnd w:id="46"/>
      <w:r>
        <w:rPr>
          <w:rtl w:val="true"/>
        </w:rPr>
        <w:t>عار ندانستن استفاده از استاد شایسته</w:t>
      </w:r>
      <w:bookmarkEnd w:id="47"/>
    </w:p>
    <w:p>
      <w:pPr>
        <w:pStyle w:val="BookText"/>
        <w:rPr/>
      </w:pPr>
      <w:r>
        <w:rPr>
          <w:rFonts w:ascii="IRNazanin" w:hAnsi="IRNazanin" w:eastAsia="IRNazanin"/>
          <w:color w:val="111111"/>
          <w:sz w:val="28"/>
          <w:sz w:val="28"/>
          <w:szCs w:val="28"/>
          <w:rtl w:val="true"/>
          <w:lang w:bidi="fa-IR"/>
        </w:rPr>
        <w:t>شاخص دیگر از اخلاص استاد آن است که در صورت یافتن استادی با فضل ،بیش تر شاگردان خود را به او راهنمایی کرده و زمینه استفاده بیش تر شاگردان را فراهم آورد و حتی خود نیز از محضر آن استاد شایسته بهرمند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حسین کوه کمری، مجتهدی مشهور بود و حوزه ی درسی معتبری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هر روز در ساعت معین به یکی از مسجدهای نجف می آمد و تدریس می کرد روزی آن مرحوم از جایی برمی گشت و نیم ساعت بیش تر به وقت درس باقی نمانده بود فکر کرد در این وقت ،کم اگر بخواهد به خانه ،برود به کاری نمی رسد؛ بهتر است به محل موعود برود و به انتظار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بنشیند رفت و دید هنوز کسی نیامده است؛ ولی در گوشه ای از مسجد شیخ ژولیده ای با چند شاگرد نشسته و تدریس می کند مرحوم سید حسین سخنان او را گوش کرد با کمال تعجب احساس کرد که این شیخ ژولیده بسیار محققانه بحث می کند راغب شد روز دیگر عمداً زودتر بیاید و به سخنان او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آمد و گوش کرد و بر اعتقاد روز پیشش افزوده گشت این عمل چند روز تکرار شد برای مرحوم سيد حسين يقين حاصل شد که این شیخ از خودش فاضل تر است و او از درس این شیخ استفاده می کند و اگر شاگردان خودش به جای درس او به درس این شخص حاضر شوند بهره ی بیش تری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دیگر که شاگردان آمدند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bookmarkStart w:id="48" w:name="pg9095_106832"/>
    </w:p>
    <w:p>
      <w:pPr>
        <w:pStyle w:val="BookText"/>
        <w:rPr/>
      </w:pPr>
      <w:bookmarkEnd w:id="48"/>
      <w:r>
        <w:rPr>
          <w:rFonts w:ascii="IRNazanin" w:hAnsi="IRNazanin" w:eastAsia="IRNazanin"/>
          <w:color w:val="111111"/>
          <w:sz w:val="28"/>
          <w:sz w:val="28"/>
          <w:szCs w:val="28"/>
          <w:rtl w:val="true"/>
          <w:lang w:bidi="fa-IR"/>
        </w:rPr>
        <w:t>می خواهم مطلب تازه ای به شما بگویم این شیخ که در آن گوشه با چند شاگرد نشسته است، برای تدریس از من شایسته تر است و خود من هم از او استفاده می کنم همه با هم می رویم به درس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 روز در حلقه ی شاگردان شیخ ژولیده که چشم هایش اندکی تراخم داشت و آثار فقر از او دیده می شد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ژولیده پوش همان است که بعدها به نام حاج شیخ مرتضی انصاری معروف شد</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49" w:name="__RefHeading___Toc2719337_2870459653"/>
      <w:bookmarkStart w:id="50" w:name="_Toc16"/>
      <w:bookmarkEnd w:id="49"/>
      <w:r>
        <w:rPr>
          <w:rtl w:val="true"/>
        </w:rPr>
        <w:t>تقویت دروس اساتید دیگر</w:t>
      </w:r>
      <w:bookmarkEnd w:id="50"/>
    </w:p>
    <w:p>
      <w:pPr>
        <w:pStyle w:val="BookText"/>
        <w:rPr/>
      </w:pPr>
      <w:r>
        <w:rPr>
          <w:rFonts w:ascii="IRNazanin" w:hAnsi="IRNazanin" w:eastAsia="IRNazanin"/>
          <w:color w:val="111111"/>
          <w:sz w:val="28"/>
          <w:sz w:val="28"/>
          <w:szCs w:val="28"/>
          <w:rtl w:val="true"/>
          <w:lang w:bidi="fa-IR"/>
        </w:rPr>
        <w:t>استاد با اخلاص نه تنها دروس دیگر را تضعیف نمی کند، بلکه در جهت تقویت سایر دروس نیز تلاش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تدریس عارف وارسته حضرت آیت الله بهاء الديني رحمه الله موج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آن بزرگوار نیت پاک خود را در تعطیل کردن درسی که با درس حضرت امام قدس سره هم زمان است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قبل 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 يك سال هنگام شروع احساس کردم ساعت درس بنده با درس آقا روح الله هم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تقویت درس ایشان و احترام به آن ،بزرگوار درس خود را تعطیل کردم</w:t>
      </w:r>
      <w:r>
        <w:rPr>
          <w:rFonts w:eastAsia="IRNazanin" w:cs="IRNazanin"/>
          <w:color w:val="111111"/>
          <w:sz w:val="28"/>
          <w:szCs w:val="28"/>
          <w:rtl w:val="true"/>
          <w:lang w:bidi="fa-IR"/>
        </w:rPr>
        <w:t xml:space="preserve">. </w:t>
      </w:r>
      <w:r>
        <w:rPr>
          <w:rStyle w:val="FootnoteAnchor"/>
          <w:rtl w:val="true"/>
        </w:rPr>
        <w:footnoteReference w:id="23"/>
      </w:r>
    </w:p>
    <w:p>
      <w:pPr>
        <w:pStyle w:val="Heading4"/>
        <w:numPr>
          <w:ilvl w:val="3"/>
          <w:numId w:val="1"/>
        </w:numPr>
        <w:rPr/>
      </w:pPr>
      <w:bookmarkStart w:id="51" w:name="__RefHeading___Toc2719339_2870459653"/>
      <w:bookmarkStart w:id="52" w:name="_Toc17"/>
      <w:bookmarkEnd w:id="51"/>
      <w:r>
        <w:rPr>
          <w:rtl w:val="true"/>
        </w:rPr>
        <w:t>تغییر مکان درس</w:t>
      </w:r>
      <w:bookmarkEnd w:id="5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موقعیت مکانی درس به گونه ای است که می تواند زمینه ی ریا و خودنمایی را فراهم سازد در چنین شرایطی است که مدرّس وارسته برای آن که از گزند هوای نفس مصون بماند اقدام به تغییر مکان درس خود می کند؛ هر چند که از میزان شاگردان و رونق درس کاسته شود مرحوم آیت الله بهاءالدینی می فرمودند</w:t>
      </w:r>
      <w:r>
        <w:rPr>
          <w:rFonts w:eastAsia="IRNazanin" w:cs="IRNazanin"/>
          <w:color w:val="111111"/>
          <w:sz w:val="28"/>
          <w:szCs w:val="28"/>
          <w:rtl w:val="true"/>
          <w:lang w:bidi="fa-IR"/>
        </w:rPr>
        <w:t xml:space="preserve">: </w:t>
      </w:r>
      <w:bookmarkStart w:id="53" w:name="pg9095_106834"/>
    </w:p>
    <w:p>
      <w:pPr>
        <w:pStyle w:val="BookText"/>
        <w:rPr/>
      </w:pPr>
      <w:bookmarkEnd w:id="53"/>
      <w:r>
        <w:rPr>
          <w:rFonts w:ascii="IRNazanin" w:hAnsi="IRNazanin" w:eastAsia="IRNazanin"/>
          <w:color w:val="111111"/>
          <w:sz w:val="28"/>
          <w:sz w:val="28"/>
          <w:szCs w:val="28"/>
          <w:rtl w:val="true"/>
          <w:lang w:bidi="fa-IR"/>
        </w:rPr>
        <w:t>درس رسائل می گفتم و شاگردان زیادی داشتم یک روز که آمدم پشت در نگاه کردم دیدم جمعیّت شاگردان زیاد است؛ خیلی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تصمیم گرفتم درسی را که هوای نفس در آن است تعطیل کنم؛ لذا درس را به خانه منتقل کردم و عده ای از شاگردان می آمدند خانه</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54" w:name="__RefHeading___Toc2719341_2870459653"/>
      <w:bookmarkStart w:id="55" w:name="_Toc18"/>
      <w:bookmarkEnd w:id="54"/>
      <w:r>
        <w:rPr>
          <w:rtl w:val="true"/>
        </w:rPr>
        <w:t>فاصله گرفتن از انگیزه های مادی</w:t>
      </w:r>
      <w:bookmarkEnd w:id="55"/>
    </w:p>
    <w:p>
      <w:pPr>
        <w:pStyle w:val="BookText"/>
        <w:rPr/>
      </w:pPr>
      <w:r>
        <w:rPr>
          <w:rFonts w:ascii="IRNazanin" w:hAnsi="IRNazanin" w:eastAsia="IRNazanin"/>
          <w:color w:val="111111"/>
          <w:sz w:val="28"/>
          <w:sz w:val="28"/>
          <w:szCs w:val="28"/>
          <w:rtl w:val="true"/>
          <w:lang w:bidi="fa-IR"/>
        </w:rPr>
        <w:t>انگیزه ی الهی در اساتید با اخلاص موجب می شود که صاحب کار خود را خدا دانسته تنها از او یاری طلبند و ارزش عظیم تعلیم و تربیت را با اهداف و مقاصد مادی ضایع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 از این گونه اساتید بود که شوق وافری به تربیت طلاب داشت و بدون چشم داشت مادی خود را وقف پرورش آنان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حجتی در مورد این ویژگی استاد مطهری می 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استادی که در مدرسه مروی سراغ داشتم که قبل از اذان صبح به مدرسه آمد و نماز صبح را در مدرسه می خواند استاد مطهری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از منزل راه می افتاد و نماز را در مدرسه می خواند یک استکان چای می خورد و درسش را شروع می کرد و این درس همین طور ادامه داشت، شاید تا ساعت هشت یا نه علاقه ی ایشان به نشر علم و اندیشه ی ،اسلامی از همین جا ثابت می شود که ایشان بدون این که چشم داشتی به مزد و یا اجرت در این زمینه داشته باشند با این که منبع معاش نداشتند و در رده ی طلاب یک حقوق ماهیانه دریافت می کردند نه در رده مدرسین؛ این چنین به تدریس عشق می ورزیدند من استادی که این همه علاقه و عشق به ترویج فرهنگ اسلامی و اندیشه اسلامی داشته باشد ندیده ام</w:t>
      </w:r>
      <w:r>
        <w:rPr>
          <w:rFonts w:eastAsia="IRNazanin" w:cs="IRNazanin"/>
          <w:color w:val="111111"/>
          <w:sz w:val="28"/>
          <w:szCs w:val="28"/>
          <w:rtl w:val="true"/>
          <w:lang w:bidi="fa-IR"/>
        </w:rPr>
        <w:t xml:space="preserve">.» </w:t>
      </w:r>
      <w:r>
        <w:rPr>
          <w:rStyle w:val="FootnoteAnchor"/>
          <w:rtl w:val="true"/>
        </w:rPr>
        <w:footnoteReference w:id="25"/>
      </w:r>
      <w:bookmarkStart w:id="56" w:name="pg9095_106836"/>
    </w:p>
    <w:p>
      <w:pPr>
        <w:pStyle w:val="Heading3"/>
        <w:numPr>
          <w:ilvl w:val="2"/>
          <w:numId w:val="1"/>
        </w:numPr>
        <w:rPr/>
      </w:pPr>
      <w:bookmarkStart w:id="57" w:name="__RefHeading___Toc2719343_2870459653"/>
      <w:bookmarkStart w:id="58" w:name="_Toc19"/>
      <w:bookmarkEnd w:id="56"/>
      <w:bookmarkEnd w:id="57"/>
      <w:r>
        <w:rPr/>
        <w:t>2</w:t>
      </w:r>
      <w:r>
        <w:rPr>
          <w:rtl w:val="true"/>
        </w:rPr>
        <w:t>.</w:t>
      </w:r>
      <w:r>
        <w:rPr>
          <w:rtl w:val="true"/>
        </w:rPr>
        <w:t>تقوا و پارسایی</w:t>
      </w:r>
      <w:bookmarkEnd w:id="58"/>
    </w:p>
    <w:p>
      <w:pPr>
        <w:pStyle w:val="Heading4"/>
        <w:numPr>
          <w:ilvl w:val="3"/>
          <w:numId w:val="1"/>
        </w:numPr>
        <w:rPr/>
      </w:pPr>
      <w:bookmarkStart w:id="59" w:name="__RefHeading___Toc2719345_2870459653"/>
      <w:bookmarkStart w:id="60" w:name="_Toc20"/>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تقوا و پارسایی از جمله ویژگی های مهم عالم دین است که در تربیت معنوی طلبه تأثیرگذار بوده و می تواند به رشد و بالندگی او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در اهمیت تقوا و تزکیه ی نفس برای اهل علم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مشکل ترین امور و سخت ترین چیزها دینداری است در لباس اهل علم و زهد و تقوا و حفظ قلب نمودن است در این طریقه و از این جهت است که اگر کسی در این طبقه به وظایف خود عمل کند و با اخلاص وارد این مرحله شود و گلیم خود را از آب بیرون کشد و پس از اصلاح خود به اصلاح دیگران پردازد و نگهداری از ایتام آل رسول نماید، چنین شخصی از زمره ی مقربین و سابقین به شمار آید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در جایی دیگر با اشاره به اهمیت پرداختن به نفس و اصلاح آن و نقش آن در تربیت دیگران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اصلاح نکنید نفوس خودتان را از خودتان شروع نکنید و خودتان را تهذیب نکنید شما نمی توانید دیگران را تهذیب کنید آدمی که خودش آدم صحیحی نیست نمی تواند دیگران را تصحیح کند؛ هرچه هم بگوید فایده ندارد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مقام معظم رهبری دام ظله نیز با تشبیهی رسا این چنین به تشریح مفهوم تقوا می پردازد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 یعنی مراقب خود بودن یعنی انسان بداند چه کار می کند و هر حرکت خود را با اراده فکر و تصمیم انتخاب کند؛ مثل انسانی که سوار بر اسبی رهوار نشسته دهانه ی اسب در دستش است و می داند کجا می خواهد برود تقوا این است آدمی که تقوا ندارد حرکات تصمیم ها و آینده اش در اختیار خودش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خطبه ی نهج البلاغه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ست که او را روی اسب سرکشی انداخته اند؛ نه این که او سوار شده است اگر هم سوار شده، اسب سواری بلد نیست دهانه در دستش ،است اما نمی داند چگونه باید سوار اسب شود نمی داند کجا خواهد رفت هرجا اسب او را کشید او هم مجبور است برود و قطعاً نجاتی در انتظار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هم سرکش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ایشان هم چنین در خصوص ضرورت و اهمیت تقوا و نیز آثار و برکات 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به پیغمبر خود هم می فرماید </w:t>
      </w:r>
      <w:r>
        <w:rPr>
          <w:rFonts w:ascii="Amiri" w:hAnsi="Amiri" w:eastAsia="Amiri" w:cs="Amiri"/>
          <w:color w:val="111111"/>
          <w:sz w:val="28"/>
          <w:sz w:val="28"/>
          <w:szCs w:val="28"/>
          <w:rtl w:val="true"/>
          <w:lang w:bidi="ar-SA"/>
        </w:rPr>
        <w:t>يا أَيُّهَا النَّبِىُ أَتَّق الله</w:t>
      </w:r>
      <w:r>
        <w:rPr>
          <w:rStyle w:val="FootnoteAnchor"/>
          <w:rtl w:val="true"/>
        </w:rPr>
        <w:footnoteReference w:id="30"/>
      </w:r>
      <w:r>
        <w:rPr>
          <w:rFonts w:ascii="IRNazanin" w:hAnsi="IRNazanin" w:eastAsia="IRNazanin"/>
          <w:color w:val="111111"/>
          <w:sz w:val="28"/>
          <w:sz w:val="28"/>
          <w:szCs w:val="28"/>
          <w:rtl w:val="true"/>
          <w:lang w:bidi="fa-IR"/>
        </w:rPr>
        <w:t>تقوا، لزوم تقوا، رعایت تقوا، مخاطبش حتى وجود مقدّس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اعمال خود رفتار ،خود گفتار خود حتی افکار و تصورات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حاصل شد، همه ی راه های بسته گشوده خواهد شد و خدای متعال در تمام مراحل ملتی را که دارای تقواست یاری خواهد کرد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تقوای اساتید و مدرسان تا آن جا از اهمیت برخوردار است که عالمان وارسته ملاک تدریس ارزشمند را نه تدریس خوب، بلکه تدریس توأم با تهذیب می دانند آیت الله سید عبدالکریم کشمیری رحمه الله درباره ی کسانی که خوب درس می دهند می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بدون تهذیب فایده ندارد اهل علم باید در حضور خدا باشد با عالم بی عمل هم نباید معاشرت کرد که در سلوك تأثیر دارد؛ چرا که خوب درس دادن معیار نیست که به درد قبر و قیامت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خوبی نزد حق تعالی </w:t>
      </w:r>
    </w:p>
    <w:p>
      <w:pPr>
        <w:pStyle w:val="BookText"/>
        <w:rPr/>
      </w:pPr>
      <w:r>
        <w:rPr>
          <w:rFonts w:ascii="IRNazanin" w:hAnsi="IRNazanin" w:eastAsia="IRNazanin"/>
          <w:color w:val="111111"/>
          <w:sz w:val="28"/>
          <w:sz w:val="28"/>
          <w:szCs w:val="28"/>
          <w:rtl w:val="true"/>
          <w:lang w:bidi="fa-IR"/>
        </w:rPr>
        <w:t>تدريس با تهذیب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 چنین آیت الله سید عزالدین حسینی زنجانی، ایجاد نهضت اسلامی و تشکیل جمهوری اسلامی را از برکات تقوا و تهذیب نفس حضرت امام قدس سره دانسته و با سفارش طلاب به رعایت تقوا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بنیادی و اساسی علوم ،اسلامی تقوا و رعایت سلوك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عقل و جهل کتاب کافی می خوانیم خطاب به داود رسید که ای داود میان من و خودت قطاع الطريق را واسطه ننما داود تعجب می کند و سؤال می کند قطاع الطریق چه کسانی هستند؟ خدای متعال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قطاع الطريق عبارتند از علمای سوء؛ کسانی که علم را مقدمه دنیا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راه را بر مردم می بندند خلاصه آن که اگر روحانی نخواهد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الَّذينَ حُمِلُوا التَّوراه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رابطه ی خود را با خدا حفظ و محکم کند و باید کاری کند که محبت دنیا در دل او نباشد که فردا پیامد منفی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این جاست که معلومات درافشانی می کند و انقلاب در خود و دیگران پدید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این همه کتاب قبل از انقلاب نوشته شده و حرف ها به میان ،آمد چندان تأثیری نکرد؛ اما يك نفر به نام امام خمینی قدس سره پیدا شد که واقعاً باتقوا بود حرف ها باورش بود و این گونه مردم را تغییر داد روحانی واقعی در مردم بسیار تأثیر می گذارد و اولین شرط باور و تعیین خود شخص است و بعد هم استقامت ایشان شجاعت و روشن بینی،ایشان ایمان جوشان و نفس گرم ایشان چه حرکتی در مردم مرده دل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تهذیب نفس است که طلبه انقلاب آفرین می شود و در روحیات مردم انقلاب ایجاد می کند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برخی از شاخص های استاد با تقوا اشاره می شود</w:t>
      </w:r>
      <w:r>
        <w:rPr>
          <w:rFonts w:eastAsia="IRNazanin" w:cs="IRNazanin"/>
          <w:color w:val="111111"/>
          <w:sz w:val="28"/>
          <w:szCs w:val="28"/>
          <w:rtl w:val="true"/>
          <w:lang w:bidi="fa-IR"/>
        </w:rPr>
        <w:t xml:space="preserve">: </w:t>
      </w:r>
      <w:bookmarkStart w:id="61" w:name="pg9095_106842"/>
    </w:p>
    <w:p>
      <w:pPr>
        <w:pStyle w:val="Heading4"/>
        <w:numPr>
          <w:ilvl w:val="3"/>
          <w:numId w:val="1"/>
        </w:numPr>
        <w:rPr/>
      </w:pPr>
      <w:bookmarkStart w:id="62" w:name="__RefHeading___Toc2719347_2870459653"/>
      <w:bookmarkStart w:id="63" w:name="_Toc21"/>
      <w:bookmarkEnd w:id="61"/>
      <w:bookmarkEnd w:id="62"/>
      <w:r>
        <w:rPr>
          <w:rtl w:val="true"/>
        </w:rPr>
        <w:t>مراقبت از زبان</w:t>
      </w:r>
      <w:bookmarkEnd w:id="63"/>
    </w:p>
    <w:p>
      <w:pPr>
        <w:pStyle w:val="BookText"/>
        <w:rPr/>
      </w:pPr>
      <w:r>
        <w:rPr>
          <w:rFonts w:ascii="IRNazanin" w:hAnsi="IRNazanin" w:eastAsia="IRNazanin"/>
          <w:color w:val="111111"/>
          <w:sz w:val="28"/>
          <w:sz w:val="28"/>
          <w:szCs w:val="28"/>
          <w:rtl w:val="true"/>
          <w:lang w:bidi="fa-IR"/>
        </w:rPr>
        <w:t>مراقبت از گفتار شاخص روشنی از تقوای اساتید و مدرسان به شمار می رود آیت الله مصباح یزدی در اهمیت این بحث برای علما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حضرت امام قدس سره و نیز دیگر بزرگان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شیطان، عالم را به شراب خوارگی و یا عمل زشت دیگری که متناسب با شأن او نیست وانمی دارد؛ چون در آن صورت آبرویی برای آن عالم باقی نمی ماند و هرگز او حاضر نمی شود چنین خطر و زیانی را بر خود هموار کند؛ اما شيطان، علما و اهل دانش را به انحرافات و لغزش هایی وامی دارد که در باطن از شراب خوارگی نیز بدترند عالم را به کاری وا می دارد که ظاهر زشتی ندارد و کسی او را مذمت نمی کند که چرا چنین و چنان کردی؛ اما ضرر و گناه آن کار فراوان است و چه بسا خود انسان نیز متوجه نیست که چه گناه بزرگی مرتکب گشته است و تا چقدر سقوط کرده بنابراین جا دارد بیش تر دقت کنیم و در پی کنترل هواهای نفسانی خود برآییم و زبان مان را مهار کنیم تا هر سخنی و هر حرفی را نزنیم و به اندازه سخن گوییم تا ضرورتی برای سخن گفتن نباشد سخن نگوییم</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نوع سخن گفتن استاد به قدری در تربیت شاگردان تأثیرگذار است که می تواند در اعتقادات آنان نیز طنین افکن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جنتی با نقل خاطره ای از شهید قدوسی می 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دفتر شهید قدوسی یکی از استادان که به موضوعی اعتراض داشت تند شد و با بانگ ،بلند سخنان تندی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مرحوم قدوسی بلافاصله بحث 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طلاب کافر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ببینند کسی در مقام استادی رفتاری چنین ناهنجار ،دارد از آن ها نمی توان انتظار اخلاق اسلامی داشت اگر تشخیص می داد استاد یا شاگردی در روحیه ی طلاب اثر </w:t>
      </w:r>
      <w:bookmarkStart w:id="64" w:name="pg9095_106844"/>
    </w:p>
    <w:p>
      <w:pPr>
        <w:pStyle w:val="BookText"/>
        <w:rPr/>
      </w:pPr>
      <w:bookmarkEnd w:id="64"/>
      <w:r>
        <w:rPr>
          <w:rFonts w:ascii="IRNazanin" w:hAnsi="IRNazanin" w:eastAsia="IRNazanin"/>
          <w:color w:val="111111"/>
          <w:sz w:val="28"/>
          <w:sz w:val="28"/>
          <w:szCs w:val="28"/>
          <w:rtl w:val="true"/>
          <w:lang w:bidi="fa-IR"/>
        </w:rPr>
        <w:t>نا مطلوب ،دارد هر چه زودتر به وجه معقولی عذرش را می خواست</w:t>
      </w:r>
      <w:r>
        <w:rPr>
          <w:rFonts w:eastAsia="IRNazanin" w:cs="IRNazanin"/>
          <w:color w:val="111111"/>
          <w:sz w:val="28"/>
          <w:szCs w:val="28"/>
          <w:rtl w:val="true"/>
          <w:lang w:bidi="fa-IR"/>
        </w:rPr>
        <w:t xml:space="preserve">. </w:t>
      </w:r>
      <w:r>
        <w:rPr>
          <w:rStyle w:val="FootnoteAnchor"/>
          <w:rtl w:val="true"/>
        </w:rPr>
        <w:footnoteReference w:id="35"/>
      </w:r>
    </w:p>
    <w:p>
      <w:pPr>
        <w:pStyle w:val="Heading4"/>
        <w:numPr>
          <w:ilvl w:val="3"/>
          <w:numId w:val="1"/>
        </w:numPr>
        <w:rPr/>
      </w:pPr>
      <w:bookmarkStart w:id="65" w:name="__RefHeading___Toc2719349_2870459653"/>
      <w:bookmarkStart w:id="66" w:name="_Toc22"/>
      <w:bookmarkEnd w:id="65"/>
      <w:r>
        <w:rPr>
          <w:rtl w:val="true"/>
        </w:rPr>
        <w:t>اهتمام ویژه به انجام عبادات</w:t>
      </w:r>
      <w:bookmarkEnd w:id="66"/>
    </w:p>
    <w:p>
      <w:pPr>
        <w:pStyle w:val="BookText"/>
        <w:rPr/>
      </w:pPr>
      <w:r>
        <w:rPr>
          <w:rFonts w:ascii="IRNazanin" w:hAnsi="IRNazanin" w:eastAsia="IRNazanin"/>
          <w:color w:val="111111"/>
          <w:sz w:val="28"/>
          <w:sz w:val="28"/>
          <w:szCs w:val="28"/>
          <w:rtl w:val="true"/>
          <w:lang w:bidi="fa-IR"/>
        </w:rPr>
        <w:t>تقيد استاد به انجام سر وقت و با کیفیت عبادات و به ویژه ،نماز شاخص روشنی از تقوای او محسوب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آیت الله مجتهدی رحمه الله با بیان خاطره ای، به اهمیت تقیّد استاد به نماز اول وقت در تأثیرگذاری اخلاقی او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الاصول مرحوم آیت الله العظمی میرزای شیرازی قمی را می خواندم استاد ما از مجتهدین و تحصیل کرده های نجف اشرف بود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وقت برای تدریس قوانین غیر از اول مغرب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 هم مباحثی خودم صحبت می کردم که حضرت استاد فرمودند ایشان چه می گویند؟ عرض کردم ایشان می گویند ما باید اول مغرب در نماز جماعت مرحوم آیت الله العظمی خوانساری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طلبه ها در نماز جماعت و نماز اول وقت شرکت نکنیم به چه درد می خوریم؟ استاد به ناچار ساعت درس را تغییر دادند؛ ولی چون خود مقیّد به نماز اول وقت نبودند و به تعبیر من، رگ مقدسی نداشتند، شاگردان از ایشان استفاده اخلاقی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بعدها کلاس درس ایشان دوام پیدا نکرد و تعطیل شد</w:t>
      </w:r>
      <w:r>
        <w:rPr>
          <w:rFonts w:eastAsia="IRNazanin" w:cs="IRNazanin"/>
          <w:color w:val="111111"/>
          <w:sz w:val="28"/>
          <w:szCs w:val="28"/>
          <w:rtl w:val="true"/>
          <w:lang w:bidi="fa-IR"/>
        </w:rPr>
        <w:t xml:space="preserve">... »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آیت الله کوهستانی به نماز اول وقت بسیار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صدای ملکوتی اذان در گوش طنین انداز می شد و وقت نماز می رسید آیت الله کوهستانی کارهای خود را تعطیل می کرد و آماده نماز و حضور در درگاه بی نیاز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ایشان می گوید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با یکی از طلاب مشغول مباحثه بودیم و آقا در حسینیه مشغول تدریس ،بود همین که صدای اذان ظهر را ،شنید کتاب را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نمی توانم درس بگویم باید بروم نماز</w:t>
      </w:r>
      <w:r>
        <w:rPr>
          <w:rFonts w:eastAsia="IRNazanin" w:cs="IRNazanin"/>
          <w:color w:val="111111"/>
          <w:sz w:val="28"/>
          <w:szCs w:val="28"/>
          <w:rtl w:val="true"/>
          <w:lang w:bidi="fa-IR"/>
        </w:rPr>
        <w:t xml:space="preserve">.» </w:t>
      </w:r>
      <w:r>
        <w:rPr>
          <w:rStyle w:val="FootnoteAnchor"/>
          <w:rtl w:val="true"/>
        </w:rPr>
        <w:footnoteReference w:id="37"/>
      </w:r>
      <w:bookmarkStart w:id="67" w:name="pg9095_106846"/>
    </w:p>
    <w:p>
      <w:pPr>
        <w:pStyle w:val="Heading3"/>
        <w:numPr>
          <w:ilvl w:val="2"/>
          <w:numId w:val="1"/>
        </w:numPr>
        <w:rPr/>
      </w:pPr>
      <w:bookmarkStart w:id="68" w:name="__RefHeading___Toc2719351_2870459653"/>
      <w:bookmarkStart w:id="69" w:name="_Toc23"/>
      <w:bookmarkEnd w:id="67"/>
      <w:bookmarkEnd w:id="68"/>
      <w:r>
        <w:rPr/>
        <w:t>3</w:t>
      </w:r>
      <w:r>
        <w:rPr>
          <w:rtl w:val="true"/>
        </w:rPr>
        <w:t>.</w:t>
      </w:r>
      <w:r>
        <w:rPr>
          <w:rtl w:val="true"/>
        </w:rPr>
        <w:t>توكّل</w:t>
      </w:r>
      <w:bookmarkEnd w:id="69"/>
    </w:p>
    <w:p>
      <w:pPr>
        <w:pStyle w:val="BookText"/>
        <w:rPr/>
      </w:pPr>
      <w:r>
        <w:rPr>
          <w:rFonts w:ascii="IRNazanin" w:hAnsi="IRNazanin" w:eastAsia="IRNazanin"/>
          <w:color w:val="111111"/>
          <w:sz w:val="28"/>
          <w:sz w:val="28"/>
          <w:szCs w:val="28"/>
          <w:rtl w:val="true"/>
          <w:lang w:bidi="fa-IR"/>
        </w:rPr>
        <w:t>از امور مهم دیگری که در تحصیل کمالات علمی و معنوی طالب علم بسیار مؤثر است، توکل بر خداوند متعال است که در قرآن کریم و روایات معصومان علیهم السلام بر آن فراوان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توکل را چنین تعریف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توکل عبارت است از این که انسان زمام تصرف در امور خود را به دست غیر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و تسلیم او شود که هرچه او صلاح دید و انجام داد همان را صلاح خود بداند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شهید ثانی رحمه الله در اهمیت توکل و توجه معلم و شاگرد نسبت به خدا و نیز تأثیرهای مادی و معنوی آن می 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چه بر معلم و شاگرد پس از پاک سازی و تصفیه ی باطن و جان و روان از رذایل اخلاقی و به کارگرفتن علم لازم و ضروری است این است که سراپای وجودش را از درون و بیرون متوجه خدا کند و در تمام شؤون زندگانی به او متکی باشد و فیض را از پیشگاه الهی درخواست کند؛ زیرا علم همان گونه که از امام صادق علیه السلام نقل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رهگذر کثرت تعلم به دست نمی آید؛ بلکه علم عبارت از نوری است که خداوند در جان کسی می افکند که خواهان هدایت او است و او باید بر خدا توکل کند و بر علل و اسباب طبیعی و دنیوی تکیه نکند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عالم و دانشمند در شؤون مختلف زندگانی، صرفا به علل و اسباب دنیوی متکی باشد و امور زندگانی خود را به همان ها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علل و اسباب به صورت بارگران و کمرشکن بر دوش او سنگینی می کند؛ و بر آفریده های خدا نیز متکی نباشد بلکه باید زمام امور خود را در زندگانی و رزق و روزی و امثال آن ها به خداوند متعال واگذار نمایند تا از این </w:t>
      </w:r>
    </w:p>
    <w:p>
      <w:pPr>
        <w:pStyle w:val="BookText"/>
        <w:rPr/>
      </w:pPr>
      <w:r>
        <w:rPr>
          <w:rFonts w:ascii="IRNazanin" w:hAnsi="IRNazanin" w:eastAsia="IRNazanin"/>
          <w:color w:val="111111"/>
          <w:sz w:val="28"/>
          <w:sz w:val="28"/>
          <w:szCs w:val="28"/>
          <w:rtl w:val="true"/>
          <w:lang w:bidi="fa-IR"/>
        </w:rPr>
        <w:t>،رهگذر نفحات قدس الهى و الطاف پاکیزه ی پروردگار و لحظات انس و الفت با خداوند بر آن ها تجلی کند و در نتیجه مشکلات آنان ،حل منظورشان تأمین و امور زندگانی شان اصلاح شود از پیامبر اکرم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عهده دار روزی طالب علم می باشد و روزی او را به طور خاص و متفاوت از دیگران تضمین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سایر طبقات مردم در کسب اسباب معیشت و زندگانی به سعی و کوشش نیاز دارند تا روزی خود را به دست آورند؛ در حالی که طالب علم به چنین تلاشی مکلف نیست بلکه او باید در پی 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حسن نیت و اخلاص در اراده برخوردار باشد، خداوند متعال هزینه زندگانی او را کفایت می کند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مرحوم شیخ احمد دشتی که مقرب آخوند رحمه الله بود تعریف می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 که وضع مالی آخوند و همه ی ما خراب بود، يك شب که آخوند مجلس درس خصوصی داشت و در آن ،مجلس شاگردان مبرّز او مثل میرزای نائینی و مرحوم سید ابوالحسن اصفهانی و آقا ضیاء الدین عراقی و شیخ عبدالله گلپایگانی و عده ای دیگر حضور داشتند وقتی مجلس درس و بحث تمام شد ما دیدیم سیّدی که از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روفی 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اتفاق يك نفر زائر آمدند خدمت ایشان و آن مرد زائر مقداری وجوهات درآورد و به آقای آخوند داد ایشان هم پول ها را گذاشتند زیر تشکشان ما که ناظر جریان بودیم و همه سخت بی پول به هم نگاه کردیم و خوشحال شدیم که عن قريب استاد چیزی به ما خواهد داد؛ امّا به زودی امید ما مبدّل به یأس شد؛ زیرا دیدیم بعد از آن که آقای آخوند پول ها را زیر تشک گذاشتند آن مرد سید بلند شد و رفت در گوش ایشان آهسته چیزی گفت آقای آخوند قلم دواتی دم دستشان بود به او دادند و با اشاره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سید هم چیزی مختصر نوشت و داد به ایشان آقای آخوند وقتی آن را خواندند اخم هایشان را درهم </w:t>
      </w:r>
    </w:p>
    <w:p>
      <w:pPr>
        <w:pStyle w:val="BookText"/>
        <w:rPr/>
      </w:pPr>
      <w:r>
        <w:rPr>
          <w:rFonts w:ascii="IRNazanin" w:hAnsi="IRNazanin" w:eastAsia="IRNazanin"/>
          <w:color w:val="111111"/>
          <w:sz w:val="28"/>
          <w:sz w:val="28"/>
          <w:szCs w:val="28"/>
          <w:rtl w:val="true"/>
          <w:lang w:bidi="fa-IR"/>
        </w:rPr>
        <w:t>کرده و کاغذ را پاره کردند و بعد دست زیر تشک بردند و پول ها را درآوردند و به آن سید دادند و آن سید هم پول ها را برداشت و با آن زائر تشکّرکنان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احمد دشتی می گفت ما که ناظر این صحنه بودیم و نمی دانستیم جریان امر از چه قرار است و حس کنجکاوی ما هم سخت برانگیخته شده بود، همه می خواستیم سر از این ماجرا در بیاوریم؛ ولی رفقا جرأت نمی کردند سؤالی بکنند؛ ولی چون رویم به ایشان بازتر بود رفقا به من اشاره کردند که تو داستان را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از ایشان پرسیدم حضرت آقا ممکن است بفرمایید داستان از چه قرار است؟ ایشان فرمودند کدام داستان؟ عرض کردم این که این دو نفر آمدند ویکی پولی داد و شما آن پول ها را زیر تشک گذاشتید و بعد آن سید در گوش شما چیزی گفت و بعد چیزی نوشت و داد به شما و شما نوشته ی او را خواندید و پاره کردید پول ها را به آن سید دادید و بعد هر دو بلند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کدام معنای این را نفهمیدیم؟</w:t>
      </w:r>
    </w:p>
    <w:p>
      <w:pPr>
        <w:pStyle w:val="BookText"/>
        <w:rPr/>
      </w:pPr>
      <w:r>
        <w:rPr>
          <w:rFonts w:ascii="IRNazanin" w:hAnsi="IRNazanin" w:eastAsia="IRNazanin"/>
          <w:color w:val="111111"/>
          <w:sz w:val="28"/>
          <w:sz w:val="28"/>
          <w:szCs w:val="28"/>
          <w:rtl w:val="true"/>
          <w:lang w:bidi="fa-IR"/>
        </w:rPr>
        <w:t>آقای آخوند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توی دنیا هست که ما معنای آن را نمی فهمیم این هم یکی از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موضوع را دنبال کردم و یکی دو نفر از حاضرین مرا تأیید و اصرار نمودند تا اگر ممکن است ایشان توضیحی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آخوند فرمودند حالا که اصرار دارید پس بدانید که آن مرد زائر آمد و چهارصد لیره پول برایم آورد من که گرفتم آن سید به من گفت که دو پسر دارد و می خواهد هر دو را داماد کند؛ اما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برای این که کسی متوجه نشود من به او گفتم بنویس به چقدر پول احتیاج داری؟ او هم نوشت صد ليره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این مبلغ برای داماد کردن دو پسرش کافی نیست، هر چهارصد لیره را به او دادم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آقای آخوند این مطلب را فرمودند همه ی شاگردان شروع کردند به قال </w:t>
      </w:r>
    </w:p>
    <w:p>
      <w:pPr>
        <w:pStyle w:val="BookText"/>
        <w:rPr/>
      </w:pPr>
      <w:r>
        <w:rPr>
          <w:rFonts w:ascii="IRNazanin" w:hAnsi="IRNazanin" w:eastAsia="IRNazanin"/>
          <w:color w:val="111111"/>
          <w:sz w:val="28"/>
          <w:sz w:val="28"/>
          <w:szCs w:val="28"/>
          <w:rtl w:val="true"/>
          <w:lang w:bidi="fa-IR"/>
        </w:rPr>
        <w:t xml:space="preserve">و مقال که ،آقا این چه وضع است؟ شما که خودتان بهتر می دانید وضع مالی همه ی ما خراب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ما به جهنّم شما چرا به فکر خودتان نیستید الآن که شما و بچه هایتان این قدر در مضیقه هستید چطور يك هو چهارصد ليره به آن سيّد داديد؟ لا أقل فكرى به حال خودتان می کردید و یا لااقل فکری به حال شاگردان خودتان می کردید؟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داشتیم این اعتراضات را می کردیم ناگهان دیدیم آقای آخوند شروع کردند به گریه کردن وقتی ما گریه ی ایشان را دیدیم، همه ساکت و ناراحت شدیم و از ایشان معذرت خواستیم و تأکید کردیم هیچ کدام قصد جسارت به ساحت مقدس استاد خود را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آخوند بعد از چند دقیقه ساکت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و افسردگی من از این نیست که شما مرتکب جسارتی نسبت به من شده اید یا نشده اید افسردگی من از این است که می بینم تمام زحماتی را که من در عرض سال ها برای شما کشیده ام همه به هدر رفته است؛ زیرا مشاهده می کنم که شما در رکن اوّل ،اسلام که توحید ،است وامانده اید و از آن غافلید و نمی دانید که رزق و روزی را خدا می دهد نه بنده خدا اگر منظورتان از این حرف ها این است که من این قبیل پول ها را برای خود بردارم و پس انداز کنم من احتیاج به پس انداز ندارم؛ زیرا وقتی از مشهد به نجف آمدم، جزیکی دو جلد کتاب هیچ نداشتم و خداوند این همه نعمت و عزّت به من مرحمت فرمود؛ و اگر منظورتان بچه هایم است که آن ها هم وضعشان خوب است و خدا رزاق آن هاست و اگر منظورتان خودتان ،است شما هم باید به خدا اتکا داشته باشید و امید به او ببندید نه به کس دیگر من متأثّرم از این که می بینم شما خدا را فراموش کرده اید و به بنده ی او چشم دوخته 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آقای آخوند این نصایح را فرمودند همه ی شاگردان از حرف استاد خود </w:t>
      </w:r>
      <w:bookmarkStart w:id="70" w:name="pg9095_106855"/>
    </w:p>
    <w:p>
      <w:pPr>
        <w:pStyle w:val="BookText"/>
        <w:rPr/>
      </w:pPr>
      <w:bookmarkEnd w:id="70"/>
      <w:r>
        <w:rPr>
          <w:rFonts w:ascii="IRNazanin" w:hAnsi="IRNazanin" w:eastAsia="IRNazanin"/>
          <w:color w:val="111111"/>
          <w:sz w:val="28"/>
          <w:sz w:val="28"/>
          <w:szCs w:val="28"/>
          <w:rtl w:val="true"/>
          <w:lang w:bidi="fa-IR"/>
        </w:rPr>
        <w:t>سخت منفعل شدند و همه سرها را به زیر انداختند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آیت الله مصباح یزدی از مرحوم آیت الله بهجت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روزی داخل اتاق نشسته بودم و سر و صدای بیرون منزل را می شنیدم بچه ی همسایه دم در بازی می کرد فقیری آمد و به او گفت برو از خانه تان چیزی برای من بیاور آن بچه رو به فقیر کرد و گفت خب برو از مامانت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جواب داد من مامان ندارم تو برو از مامانت بگیر و بیاور</w:t>
      </w:r>
    </w:p>
    <w:p>
      <w:pPr>
        <w:pStyle w:val="BookText"/>
        <w:rPr/>
      </w:pPr>
      <w:r>
        <w:rPr>
          <w:rFonts w:ascii="IRNazanin" w:hAnsi="IRNazanin" w:eastAsia="IRNazanin"/>
          <w:color w:val="111111"/>
          <w:sz w:val="28"/>
          <w:sz w:val="28"/>
          <w:szCs w:val="28"/>
          <w:rtl w:val="true"/>
          <w:lang w:bidi="fa-IR"/>
        </w:rPr>
        <w:t>آقای بهجت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من از این گفت وگوی بچه با فقیر یک نکته دستگیرم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با خود گفتم این بچه آن قدر به مادرش اطمینان دارد که فکر می کند هر چه ،بخواهد می تواند از او بگیرد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اندازه ای که این بچه به مادرش اطمینان دارد به خداوند اطمینان داشتیم و می دانستیم که هر چه از او بخواهیم می دهد هیچ مشکلی نداشتیم و همه کارهایمان درست می شد</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71" w:name="__RefHeading___Toc2719353_2870459653"/>
      <w:bookmarkStart w:id="72" w:name="_Toc24"/>
      <w:bookmarkEnd w:id="71"/>
      <w:r>
        <w:rPr/>
        <w:t>4</w:t>
      </w:r>
      <w:r>
        <w:rPr>
          <w:rtl w:val="true"/>
        </w:rPr>
        <w:t>.</w:t>
      </w:r>
      <w:r>
        <w:rPr>
          <w:rtl w:val="true"/>
        </w:rPr>
        <w:t>عشق به اهل بیت علیه السلام و اظهار آن</w:t>
      </w:r>
      <w:bookmarkEnd w:id="72"/>
    </w:p>
    <w:p>
      <w:pPr>
        <w:pStyle w:val="Heading4"/>
        <w:numPr>
          <w:ilvl w:val="3"/>
          <w:numId w:val="1"/>
        </w:numPr>
        <w:rPr/>
      </w:pPr>
      <w:bookmarkStart w:id="73" w:name="__RefHeading___Toc2719355_2870459653"/>
      <w:bookmarkStart w:id="74" w:name="_Toc25"/>
      <w:bookmarkEnd w:id="73"/>
      <w:r>
        <w:rPr>
          <w:rtl w:val="true"/>
        </w:rPr>
        <w:t>اشاره</w:t>
      </w:r>
      <w:bookmarkEnd w:id="7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 محبت به ساحت مقدس اولیای الهی و ائمه معصومین علیهم السلام و ابراز و اظهار آن به شیوه های مختلف یکی از مهم ترین اسباب توفیق در تدریس و تحصیل علم و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عملی و گفتاری بسیاری از بزرگان حوزه نیز اهمیت این عامل در زندگی طلبگی آنان را روشن می سازد در این جا نمونه هایی از مودت اساتید و مدرسان بزرگ به ساحت مقدس معصومین علیهم السلام ارائه می شود</w:t>
      </w:r>
      <w:r>
        <w:rPr>
          <w:rFonts w:eastAsia="IRNazanin" w:cs="IRNazanin"/>
          <w:color w:val="111111"/>
          <w:sz w:val="28"/>
          <w:szCs w:val="28"/>
          <w:rtl w:val="true"/>
          <w:lang w:bidi="fa-IR"/>
        </w:rPr>
        <w:t xml:space="preserve">: </w:t>
      </w:r>
      <w:bookmarkStart w:id="75" w:name="pg9095_106856"/>
    </w:p>
    <w:p>
      <w:pPr>
        <w:pStyle w:val="Heading4"/>
        <w:numPr>
          <w:ilvl w:val="3"/>
          <w:numId w:val="1"/>
        </w:numPr>
        <w:rPr/>
      </w:pPr>
      <w:bookmarkStart w:id="76" w:name="__RefHeading___Toc2719357_2870459653"/>
      <w:bookmarkStart w:id="77" w:name="_Toc26"/>
      <w:bookmarkEnd w:id="75"/>
      <w:bookmarkEnd w:id="76"/>
      <w:r>
        <w:rPr>
          <w:rtl w:val="true"/>
        </w:rPr>
        <w:t>توسل به اهل بیت علیهم السلام قبل از شروع درس</w:t>
      </w:r>
      <w:bookmarkEnd w:id="77"/>
    </w:p>
    <w:p>
      <w:pPr>
        <w:pStyle w:val="BookText"/>
        <w:rPr/>
      </w:pPr>
      <w:r>
        <w:rPr>
          <w:rFonts w:ascii="IRNazanin" w:hAnsi="IRNazanin" w:eastAsia="IRNazanin"/>
          <w:color w:val="111111"/>
          <w:sz w:val="28"/>
          <w:sz w:val="28"/>
          <w:szCs w:val="28"/>
          <w:rtl w:val="true"/>
          <w:lang w:bidi="fa-IR"/>
        </w:rPr>
        <w:t>در سیره ی عملی آیت الله العظمی حاج شیخ عبد الكريم حائرى رحمه الله نقل است که مرحوم حاج شیخ دستور می دادند قبل از درس قدری مصیبت حضرت سیدالشهداء علیه السلام بخوانند و سپس درس را شروع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پس از رسیدن به مرجعیت در خیابان ها در دسته های سینه زنی و عزاداری ابا عبدالله علیه السلام شرکت می کرد و به سان مردم عادی در عزای آن حضرت به سرو سینه می زد</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78" w:name="__RefHeading___Toc2719359_2870459653"/>
      <w:bookmarkStart w:id="79" w:name="_Toc27"/>
      <w:bookmarkEnd w:id="78"/>
      <w:r>
        <w:rPr>
          <w:rtl w:val="true"/>
        </w:rPr>
        <w:t>توجه دادن به اهمیت اهل بیت علیهم السلام و گریه بر مصایب آنان</w:t>
      </w:r>
      <w:bookmarkEnd w:id="79"/>
    </w:p>
    <w:p>
      <w:pPr>
        <w:pStyle w:val="BookText"/>
        <w:rPr/>
      </w:pPr>
      <w:r>
        <w:rPr>
          <w:rFonts w:ascii="IRNazanin" w:hAnsi="IRNazanin" w:eastAsia="IRNazanin"/>
          <w:color w:val="111111"/>
          <w:sz w:val="28"/>
          <w:sz w:val="28"/>
          <w:szCs w:val="28"/>
          <w:rtl w:val="true"/>
          <w:lang w:bidi="fa-IR"/>
        </w:rPr>
        <w:t>حضرت امام قدس سره در ایام درسی به ویژه وفات صدیقه ی فاطمه علیها السلام با شرح مختصری در پایان درس از معنویات دختر پیغمبر می فرمودند که درس را از فردا به این خاطر تعطیل می کنیم که باید بر آن چه بر اولیای خدا از مصیبات وارد شده است بگرییم و سپاس حق آنان را ادا کنیم</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 چنین آیت الله بهجت رحمه الله می 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یک دست اهل بیت علیهم السلام را داریم اما باز هم خیال می کنیم فقیریم عالی و چیزی نداریم و گمان می کنیم دشمنان ما مثل آمریکا می توانند ما را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ما که همه چیز داریم چرا باید خود را ذلیل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خود را محتاج اجانب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
      </w:r>
      <w:bookmarkStart w:id="80" w:name="pg9095_106858"/>
    </w:p>
    <w:p>
      <w:pPr>
        <w:pStyle w:val="Heading4"/>
        <w:numPr>
          <w:ilvl w:val="3"/>
          <w:numId w:val="1"/>
        </w:numPr>
        <w:rPr/>
      </w:pPr>
      <w:bookmarkStart w:id="81" w:name="__RefHeading___Toc2719361_2870459653"/>
      <w:bookmarkStart w:id="82" w:name="_Toc28"/>
      <w:bookmarkEnd w:id="80"/>
      <w:bookmarkEnd w:id="81"/>
      <w:r>
        <w:rPr>
          <w:rtl w:val="true"/>
        </w:rPr>
        <w:t>تشرف مستمر به حرم حضرت معصومه عليها السلام</w:t>
      </w:r>
      <w:bookmarkEnd w:id="82"/>
    </w:p>
    <w:p>
      <w:pPr>
        <w:pStyle w:val="BookText"/>
        <w:rPr/>
      </w:pPr>
      <w:r>
        <w:rPr>
          <w:rFonts w:ascii="IRNazanin" w:hAnsi="IRNazanin" w:eastAsia="IRNazanin"/>
          <w:color w:val="111111"/>
          <w:sz w:val="28"/>
          <w:sz w:val="28"/>
          <w:szCs w:val="28"/>
          <w:rtl w:val="true"/>
          <w:lang w:bidi="fa-IR"/>
        </w:rPr>
        <w:t>حضرت امام تا وقتی در قم ،بودند به طور مرتب هر روز پس از درس صبح و گاهی پس از درس عصر به حرم مطهر حضرت معصومه علیها السلام مشرف می شدند حضور در نماز جماعت ایشان هرگز ترک نمی شد و در حرم معمولاً زیارت جامعه می خواندند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 چنین استاد شهید مرتضی مطهری در مورد این خصوصیت علامه طباطبایی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ماه رمضان روزه خود را با بوسه بر ضریح مقدس حضرت معصومه عليها السلام افطار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پیاده به حرم مطهر مشرّف می،شد ضریح مقدّس را می بوسید سپس به خانه می رفت این ویژگی اوست که مرا به شدّت شیفته ی ایشان نموده است</w:t>
      </w:r>
      <w:r>
        <w:rPr>
          <w:rFonts w:eastAsia="IRNazanin" w:cs="IRNazanin"/>
          <w:color w:val="111111"/>
          <w:sz w:val="28"/>
          <w:szCs w:val="28"/>
          <w:rtl w:val="true"/>
          <w:lang w:bidi="fa-IR"/>
        </w:rPr>
        <w:t xml:space="preserve">. </w:t>
      </w:r>
      <w:r>
        <w:rPr>
          <w:rStyle w:val="FootnoteAnchor"/>
          <w:rtl w:val="true"/>
        </w:rPr>
        <w:footnoteReference w:id="46"/>
      </w:r>
    </w:p>
    <w:p>
      <w:pPr>
        <w:pStyle w:val="Heading4"/>
        <w:numPr>
          <w:ilvl w:val="3"/>
          <w:numId w:val="1"/>
        </w:numPr>
        <w:rPr/>
      </w:pPr>
      <w:bookmarkStart w:id="83" w:name="__RefHeading___Toc2719363_2870459653"/>
      <w:bookmarkStart w:id="84" w:name="_Toc29"/>
      <w:bookmarkEnd w:id="83"/>
      <w:r>
        <w:rPr>
          <w:rtl w:val="true"/>
        </w:rPr>
        <w:t>ذکر مصیبت اهل بیت علیهم السلام در مناسبت ها</w:t>
      </w:r>
      <w:bookmarkEnd w:id="84"/>
    </w:p>
    <w:p>
      <w:pPr>
        <w:pStyle w:val="BookText"/>
        <w:rPr/>
      </w:pPr>
      <w:r>
        <w:rPr>
          <w:rFonts w:ascii="IRNazanin" w:hAnsi="IRNazanin" w:eastAsia="IRNazanin"/>
          <w:color w:val="111111"/>
          <w:sz w:val="28"/>
          <w:sz w:val="28"/>
          <w:szCs w:val="28"/>
          <w:rtl w:val="true"/>
          <w:lang w:bidi="fa-IR"/>
        </w:rPr>
        <w:t>مقام معظم رهبری هر روز قبل از درس چند دقیقه ای بحث اخلاقی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هم مناسبتی باشد درس را زودتر تمام می کنند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بلند شود و ذکر مصیبتی بخواند</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85" w:name="__RefHeading___Toc2719365_2870459653"/>
      <w:bookmarkStart w:id="86" w:name="_Toc30"/>
      <w:bookmarkEnd w:id="85"/>
      <w:r>
        <w:rPr>
          <w:rtl w:val="true"/>
        </w:rPr>
        <w:t>اظهار تواضع و ادب به ائمه علیهم السلام در هنگام یاد شدن از ایشان</w:t>
      </w:r>
      <w:bookmarkEnd w:id="8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علاقه و شیفتگی خاصی نسبت به ائمه علیهم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 یکی از آنان برده می شد، اظهار تواضع و ادب در سیمایشان مشهود می شد و نسبت به امام زمان ارواحنا فداه تجلیل </w:t>
      </w:r>
    </w:p>
    <w:p>
      <w:pPr>
        <w:pStyle w:val="BookText"/>
        <w:rPr/>
      </w:pPr>
      <w:r>
        <w:rPr>
          <w:rFonts w:ascii="IRNazanin" w:hAnsi="IRNazanin" w:eastAsia="IRNazanin"/>
          <w:color w:val="111111"/>
          <w:sz w:val="28"/>
          <w:sz w:val="28"/>
          <w:szCs w:val="28"/>
          <w:rtl w:val="true"/>
          <w:lang w:bidi="fa-IR"/>
        </w:rPr>
        <w:t>خاصّی داشتند و مقام و منزلت آنان و حضرت رسول الله صلی الله علیه و آله و صدیقه ی کبری علیها السلام را فوق تصور می دانستند و يك نحو خضوع و خشوع واقعی و وجدانی نسبت به آن ها داشتند و مقام و مرتبه شان را ملکوتی می دانستند و به سیره و تاریخ آنان نیز کاملا واقف بودند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آیت الله نوری همدانی درباره ی استادشان آیت الله العظمی سید محمد ،داماد خاطره ای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فراموش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محمد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درس می گفتند در مسأله وضو به این جا رسیدند که در موقع گرفتن وضو، باید انسان خودش آب بریزد و خودش وضو بگیرد و کسی کمک نکند البته کمک هم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مراتبش باطل می کند و بعضی مراتبش 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خواندند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امام رضا علیه السلام زمانی که به مجلس مأمون وارد شدند و مأمون در حال وضو گرفتن ،بود بدین نحو که یک نفر آب می ریخت در مشت او و او وضو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به مأمون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لاتشرك بالله يا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را که ایشان خواندند که حضرت رضا به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 در اثنای بحث این کلمه امیرالمؤمنین ایشان را منقلب کرد؛ به طوری که به شدت گریه کرد و نتوانست آن روز درس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 شد که وضع علام طوری باشد که امام رضا علیه السلام به مأمون بگوید امیرالمؤمنین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اخلاصش را دارم می گویم که آن روز با گریه اش همه را منقلب کرد و نتوانست درس بگوید عبایش را بر سرش گرفت و جلسه را ترک کرد</w:t>
      </w:r>
      <w:r>
        <w:rPr>
          <w:rFonts w:eastAsia="IRNazanin" w:cs="IRNazanin"/>
          <w:color w:val="111111"/>
          <w:sz w:val="28"/>
          <w:szCs w:val="28"/>
          <w:rtl w:val="true"/>
          <w:lang w:bidi="fa-IR"/>
        </w:rPr>
        <w:t xml:space="preserve">. </w:t>
      </w:r>
      <w:r>
        <w:rPr>
          <w:rStyle w:val="FootnoteAnchor"/>
          <w:rtl w:val="true"/>
        </w:rPr>
        <w:footnoteReference w:id="49"/>
      </w:r>
      <w:bookmarkStart w:id="87" w:name="pg9095_106862"/>
    </w:p>
    <w:p>
      <w:pPr>
        <w:pStyle w:val="Heading4"/>
        <w:numPr>
          <w:ilvl w:val="3"/>
          <w:numId w:val="1"/>
        </w:numPr>
        <w:rPr/>
      </w:pPr>
      <w:bookmarkStart w:id="88" w:name="__RefHeading___Toc2719367_2870459653"/>
      <w:bookmarkStart w:id="89" w:name="_Toc31"/>
      <w:bookmarkEnd w:id="87"/>
      <w:bookmarkEnd w:id="88"/>
      <w:r>
        <w:rPr>
          <w:rtl w:val="true"/>
        </w:rPr>
        <w:t>مودّت مكتوب</w:t>
      </w:r>
      <w:bookmarkEnd w:id="89"/>
    </w:p>
    <w:p>
      <w:pPr>
        <w:pStyle w:val="BookText"/>
        <w:rPr/>
      </w:pPr>
      <w:r>
        <w:rPr>
          <w:rFonts w:ascii="IRNazanin" w:hAnsi="IRNazanin" w:eastAsia="IRNazanin"/>
          <w:color w:val="111111"/>
          <w:sz w:val="28"/>
          <w:sz w:val="28"/>
          <w:szCs w:val="28"/>
          <w:rtl w:val="true"/>
          <w:lang w:bidi="fa-IR"/>
        </w:rPr>
        <w:t>آیت الله جوادی آملی درباره ی استادشان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آقا شیخ محمدتقی آملی در سن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آیت الله العظمی شیخ عبدالنبی نوری درجه اجتهاد گرفت استاد شرح مفصلى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الهدى فى شرح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ایشان کاغذهای شرح عُروه را به ما می داد تا پاک نویس و تنظیم کنیم دیدیم بالای همه صفحات بلا استثنا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مهدی ادرکنی</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90" w:name="__RefHeading___Toc2719369_2870459653"/>
      <w:bookmarkStart w:id="91" w:name="_Toc32"/>
      <w:bookmarkEnd w:id="90"/>
      <w:r>
        <w:rPr>
          <w:rtl w:val="true"/>
        </w:rPr>
        <w:t>اظهار محبت به سادات اهل علم</w:t>
      </w:r>
      <w:bookmarkEnd w:id="91"/>
    </w:p>
    <w:p>
      <w:pPr>
        <w:pStyle w:val="BookText"/>
        <w:rPr/>
      </w:pPr>
      <w:r>
        <w:rPr>
          <w:rFonts w:ascii="IRNazanin" w:hAnsi="IRNazanin" w:eastAsia="IRNazanin"/>
          <w:color w:val="111111"/>
          <w:sz w:val="28"/>
          <w:sz w:val="28"/>
          <w:szCs w:val="28"/>
          <w:rtl w:val="true"/>
          <w:lang w:bidi="fa-IR"/>
        </w:rPr>
        <w:t xml:space="preserve">استاد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مخلص خاندان پیامبر اکرم صلی الله علیه و آله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ممتاز و منحصر به فرد استاد احترام به سادات، به ویژه سادات اهل علم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نقیبی همدانی درباره ی ایشان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نجف اشرف مانند او کم تر کسی را این چنین دیدم وقتی پس از سال ها دوری از نجف او را زیارت کردم همانند سال های قبل همان خوش رویی ،تواضع صمیمیت و عشق و علاقه به سادات را در او یافتم</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92" w:name="__RefHeading___Toc2719371_2870459653"/>
      <w:bookmarkStart w:id="93" w:name="_Toc33"/>
      <w:bookmarkEnd w:id="92"/>
      <w:r>
        <w:rPr/>
        <w:t>5</w:t>
      </w:r>
      <w:r>
        <w:rPr>
          <w:rtl w:val="true"/>
        </w:rPr>
        <w:t>.</w:t>
      </w:r>
      <w:r>
        <w:rPr>
          <w:rtl w:val="true"/>
        </w:rPr>
        <w:t>انس با قرآن دعا و معنویات</w:t>
      </w:r>
      <w:bookmarkEnd w:id="9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اساتید با قرآن دعا ذکر و امور معنوی و توجه دادن فراگیران به این امور نیز از الزامات آموزش و تربیت طلاب می باشد</w:t>
      </w:r>
      <w:r>
        <w:rPr>
          <w:rFonts w:eastAsia="IRNazanin" w:cs="IRNazanin"/>
          <w:color w:val="111111"/>
          <w:sz w:val="28"/>
          <w:szCs w:val="28"/>
          <w:rtl w:val="true"/>
          <w:lang w:bidi="fa-IR"/>
        </w:rPr>
        <w:t xml:space="preserve">. </w:t>
      </w:r>
      <w:bookmarkStart w:id="94" w:name="pg9095_106864"/>
    </w:p>
    <w:p>
      <w:pPr>
        <w:pStyle w:val="Heading4"/>
        <w:numPr>
          <w:ilvl w:val="3"/>
          <w:numId w:val="1"/>
        </w:numPr>
        <w:rPr/>
      </w:pPr>
      <w:bookmarkStart w:id="95" w:name="__RefHeading___Toc2719373_2870459653"/>
      <w:bookmarkStart w:id="96" w:name="_Toc34"/>
      <w:bookmarkEnd w:id="94"/>
      <w:bookmarkEnd w:id="95"/>
      <w:r>
        <w:rPr>
          <w:rtl w:val="true"/>
        </w:rPr>
        <w:t>انس با قرآن</w:t>
      </w:r>
      <w:bookmarkEnd w:id="96"/>
    </w:p>
    <w:p>
      <w:pPr>
        <w:pStyle w:val="BookText"/>
        <w:rPr/>
      </w:pPr>
      <w:r>
        <w:rPr>
          <w:rFonts w:ascii="IRNazanin" w:hAnsi="IRNazanin" w:eastAsia="IRNazanin"/>
          <w:color w:val="111111"/>
          <w:sz w:val="28"/>
          <w:sz w:val="28"/>
          <w:szCs w:val="28"/>
          <w:rtl w:val="true"/>
          <w:lang w:bidi="fa-IR"/>
        </w:rPr>
        <w:t xml:space="preserve">میرزا حبیب الله رشتی رحمه الله که یکی از شاگردان بزرگ مرحوم شیخ مرتضی انصاری بود، آوازه ی تبحّرش در فقه و اصول، ممالك عرب و عجم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شاگردان میرزا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وی به سوی صحن می رفت تا درس بگوید وضو می گرفت سوره ی مبارکه یس را در بین راه می خواند تا به در قبله صحن مولا می رسید خواندن سوره را در کنار آرامگاه استاد خود شیخ مرتضی انصاری به پایان یرساند و ثوابش را به روان پر فتوح استاد خود نثار می کرد و از روح آن مرد بزرگ استمداد می کرد تا بهتر و روشن تر برای صدها طلبه دانشمند و فاضل حقایق علمی را ایراد نماید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97" w:name="__RefHeading___Toc2719375_2870459653"/>
      <w:bookmarkStart w:id="98" w:name="_Toc35"/>
      <w:bookmarkEnd w:id="97"/>
      <w:r>
        <w:rPr>
          <w:rtl w:val="true"/>
        </w:rPr>
        <w:t>دعا و استمداد از خدا قبل از تدریس</w:t>
      </w:r>
      <w:bookmarkEnd w:id="98"/>
    </w:p>
    <w:p>
      <w:pPr>
        <w:pStyle w:val="BookText"/>
        <w:rPr/>
      </w:pPr>
      <w:r>
        <w:rPr>
          <w:rFonts w:ascii="IRNazanin" w:hAnsi="IRNazanin" w:eastAsia="IRNazanin"/>
          <w:color w:val="111111"/>
          <w:sz w:val="28"/>
          <w:sz w:val="28"/>
          <w:szCs w:val="28"/>
          <w:rtl w:val="true"/>
          <w:lang w:bidi="fa-IR"/>
        </w:rPr>
        <w:t>آن گاه که معلم می خواهد به قصد تدریس از خانه ی خود بیرون آید چه نیکوست دعایی که از پیامبر اسلام صلی الله علیه و آله روایت شده است را بر دل و زبان جاری سازد و بگوید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أَعُوذُ بِکَ أَنْ أَضِلَّ أَوْ أُضَلَّ أَوْ أَزِلَّ أَوْ أُزَلَّ أَوْ أَظْلِمَ أَوْ أُظْلَمَ أَوْ أَجْهَلَ أَوْ یُجْهَلَ عَلَیَّ عَزَّ جَارُکَ وَ جَلَّ ثَنَاؤُکَ وَ لاَ إِلَهَ غَیْرُکَ</w:t>
      </w:r>
      <w:r>
        <w:rPr>
          <w:rStyle w:val="FootnoteAnchor"/>
          <w:rtl w:val="true"/>
        </w:rPr>
        <w:footnoteReference w:id="53"/>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xml:space="preserve">: </w:t>
      </w:r>
      <w:bookmarkStart w:id="99" w:name="pg9095_106866"/>
    </w:p>
    <w:p>
      <w:pPr>
        <w:pStyle w:val="BookText"/>
        <w:rPr/>
      </w:pPr>
      <w:bookmarkEnd w:id="99"/>
      <w:r>
        <w:rPr>
          <w:rFonts w:ascii="Amiri" w:hAnsi="Amiri" w:eastAsia="Amiri" w:cs="Amiri"/>
          <w:color w:val="111111"/>
          <w:sz w:val="28"/>
          <w:sz w:val="28"/>
          <w:szCs w:val="28"/>
          <w:rtl w:val="true"/>
          <w:lang w:bidi="ar-SA"/>
        </w:rPr>
        <w:t>بِسْمِ اَللَّهِ حَسْبِیَ اَللَّهُ تَوَکَّلْتُ عَلَی اَللَّهِ وَ لاَ حَوْلَ وَ لاَ قُوَّهَ إِلاَّ بِاللَّهِ اَلْعَلِیِّ اَلْعَظِیمِ اَللَّهُمَّ ثَبِّتْ جَنَانِی وَ أَدِرِ اَلْحَقَّ عَلَی لِسَانِی</w:t>
      </w:r>
      <w:r>
        <w:rPr>
          <w:rStyle w:val="FootnoteAnchor"/>
          <w:rtl w:val="true"/>
        </w:rPr>
        <w:footnoteReference w:id="54"/>
      </w:r>
      <w:r>
        <w:rPr>
          <w:rFonts w:ascii="IRNazanin" w:hAnsi="IRNazanin" w:eastAsia="IRNazanin"/>
          <w:color w:val="111111"/>
          <w:sz w:val="28"/>
          <w:sz w:val="28"/>
          <w:szCs w:val="28"/>
          <w:rtl w:val="true"/>
          <w:lang w:bidi="fa-IR"/>
        </w:rPr>
        <w:t xml:space="preserve"> معلم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لحظه ای که پا از خانه بیرون می نهد و در جهت رفتن به جلسه ی درس گام برمی ،دارد ذکر و یاد خدا را استمرار دهد؛ و وابستگی خویش را با او حفظ نماید تا آن گاه که وارد جلسه درس گردد و بالاخره خدای را در این مدت فراموش نکرده و همواره از او برای توفیق خویش مدد جوید</w:t>
      </w:r>
      <w:r>
        <w:rPr>
          <w:rFonts w:eastAsia="IRNazanin" w:cs="IRNazanin"/>
          <w:color w:val="111111"/>
          <w:sz w:val="28"/>
          <w:szCs w:val="28"/>
          <w:rtl w:val="true"/>
          <w:lang w:bidi="fa-IR"/>
        </w:rPr>
        <w:t xml:space="preserve">. </w:t>
      </w:r>
      <w:r>
        <w:rPr>
          <w:rStyle w:val="FootnoteAnchor"/>
          <w:rtl w:val="true"/>
        </w:rPr>
        <w:footnoteReference w:id="55"/>
      </w:r>
    </w:p>
    <w:p>
      <w:pPr>
        <w:pStyle w:val="Heading4"/>
        <w:numPr>
          <w:ilvl w:val="3"/>
          <w:numId w:val="1"/>
        </w:numPr>
        <w:rPr/>
      </w:pPr>
      <w:bookmarkStart w:id="100" w:name="__RefHeading___Toc2719377_2870459653"/>
      <w:bookmarkStart w:id="101" w:name="_Toc36"/>
      <w:bookmarkEnd w:id="100"/>
      <w:r>
        <w:rPr>
          <w:rtl w:val="true"/>
        </w:rPr>
        <w:t>تهجد و اهتمام به نماز شب</w:t>
      </w:r>
      <w:bookmarkEnd w:id="101"/>
    </w:p>
    <w:p>
      <w:pPr>
        <w:pStyle w:val="BookText"/>
        <w:rPr/>
      </w:pPr>
      <w:r>
        <w:rPr>
          <w:rFonts w:ascii="IRNazanin" w:hAnsi="IRNazanin" w:eastAsia="IRNazanin"/>
          <w:color w:val="111111"/>
          <w:sz w:val="28"/>
          <w:sz w:val="28"/>
          <w:szCs w:val="28"/>
          <w:rtl w:val="true"/>
          <w:lang w:bidi="fa-IR"/>
        </w:rPr>
        <w:t>علّامه حسن زاده آملی درباره نقش اساتید در نماز شب خوان شدن دوران طلبگی خود در آمل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اوایل ،جوانی نماز شب من ترک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به ما مرتّب تأکید می کردند شما باید در رفتار و کردارتان مواظب باشید و مراعات بکنید اساتید خیلی مواظب اخلاق ما بودند و از این جهت به گردن ما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جناح علم و عمل خیلی مواظب ما بودند خودشان هم بسیار مردم وارسته 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نوبه خودم در این شش سال که شاگرد آن ها در آمل بودم هیچ نقطه ی ضعفی در آن ها ندیدم حرکاتشان معاشرت ایشان همه خوب و پاکیزه بود و بسیار مردم قانعی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سختی روزگارشان با چه صبر و ایمانی به سر بردند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آیت الله شهید قدوسی رحمه الله به جهت توجه عمیق به تأثیرگذاری استاد در تشویق طلاب به تهجد یک شب در مسجد گوهرشاد با نگرانی می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برایم بسیار ناگوار و غیر منتظره بود که شنیدم یکی از اساتید مدرسه حقّانی </w:t>
      </w:r>
      <w:bookmarkStart w:id="102" w:name="pg9095_106868"/>
    </w:p>
    <w:p>
      <w:pPr>
        <w:pStyle w:val="BookText"/>
        <w:rPr/>
      </w:pPr>
      <w:bookmarkEnd w:id="102"/>
      <w:r>
        <w:rPr>
          <w:rFonts w:ascii="IRNazanin" w:hAnsi="IRNazanin" w:eastAsia="IRNazanin"/>
          <w:color w:val="111111"/>
          <w:sz w:val="28"/>
          <w:sz w:val="28"/>
          <w:szCs w:val="28"/>
          <w:rtl w:val="true"/>
          <w:lang w:bidi="fa-IR"/>
        </w:rPr>
        <w:t>مقید به نماز شب نیست با ایشان صحبت کردم معلوم شد سبکی معده را در شب رعایت نمی کند</w:t>
      </w:r>
      <w:r>
        <w:rPr>
          <w:rFonts w:eastAsia="IRNazanin" w:cs="IRNazanin"/>
          <w:color w:val="111111"/>
          <w:sz w:val="28"/>
          <w:szCs w:val="28"/>
          <w:rtl w:val="true"/>
          <w:lang w:bidi="fa-IR"/>
        </w:rPr>
        <w:t xml:space="preserve">. </w:t>
      </w:r>
      <w:r>
        <w:rPr>
          <w:rStyle w:val="FootnoteAnchor"/>
          <w:rtl w:val="true"/>
        </w:rPr>
        <w:footnoteReference w:id="57"/>
      </w:r>
    </w:p>
    <w:p>
      <w:pPr>
        <w:pStyle w:val="Heading4"/>
        <w:numPr>
          <w:ilvl w:val="3"/>
          <w:numId w:val="1"/>
        </w:numPr>
        <w:rPr/>
      </w:pPr>
      <w:bookmarkStart w:id="103" w:name="__RefHeading___Toc2719379_2870459653"/>
      <w:bookmarkStart w:id="104" w:name="_Toc37"/>
      <w:bookmarkEnd w:id="103"/>
      <w:r>
        <w:rPr>
          <w:rtl w:val="true"/>
        </w:rPr>
        <w:t>ختم جلسه درس با دعا</w:t>
      </w:r>
      <w:bookmarkEnd w:id="104"/>
    </w:p>
    <w:p>
      <w:pPr>
        <w:pStyle w:val="BookText"/>
        <w:rPr/>
      </w:pPr>
      <w:r>
        <w:rPr>
          <w:rFonts w:ascii="IRNazanin" w:hAnsi="IRNazanin" w:eastAsia="IRNazanin"/>
          <w:color w:val="111111"/>
          <w:sz w:val="28"/>
          <w:sz w:val="28"/>
          <w:szCs w:val="28"/>
          <w:rtl w:val="true"/>
          <w:lang w:bidi="fa-IR"/>
        </w:rPr>
        <w:t xml:space="preserve">شایسته است ،معلم مجلس درس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با دعا آغاز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دعا نیز پایان دهد؛ بلکه دعا به هنگام پایان گرفتن درس شایسته تر و به منظور اجابت و وصول به هدف نزدیک تر است؛ چون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که در یک فضای علمی به سر می بردند و از چنین جوی استنشاق این 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پوشش رحمت الهی قرار گرفته و برای دریافت پاداش الهی آمادگی و ویژگی یافته 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دعای معلم و شاگرد شامل حال پیشوایان دینی و علمای در گذشته بوده و همه ی جوامع اسلامی و تمام مسلمانان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شاگرد باید دارای خلوص نیت بوده و تمام رفتار خود را به خاطر خدا و در جهتی قرار دهند که به خدا منتهی گردد تا اعمال و رفتار آنان شایسته ی جلب مراتب رضای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پیامبر گرامی اسلام صلی الله علیه و آله مجلس خویش را با دعا به پایان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حدیثی مسلسل وجود دارد که مشهور است و نشان می دهد که آن حضرت جلسه خود را با دعا ختم می فرمود حضرت آن گاه که از گفت وگوی با یاران خود فراغت می یافت و می خواست از جای برخیزد می فرمود</w:t>
      </w:r>
      <w:r>
        <w:rPr>
          <w:rFonts w:eastAsia="IRNazanin" w:cs="IRNazanin"/>
          <w:color w:val="111111"/>
          <w:sz w:val="28"/>
          <w:szCs w:val="28"/>
          <w:rtl w:val="true"/>
          <w:lang w:bidi="fa-IR"/>
        </w:rPr>
        <w:t xml:space="preserve">: </w:t>
      </w:r>
      <w:bookmarkStart w:id="105" w:name="pg9095_106870"/>
    </w:p>
    <w:p>
      <w:pPr>
        <w:pStyle w:val="BookText"/>
        <w:rPr/>
      </w:pPr>
      <w:bookmarkEnd w:id="105"/>
      <w:r>
        <w:rPr>
          <w:rFonts w:ascii="Amiri" w:hAnsi="Amiri" w:eastAsia="Amiri" w:cs="Amiri"/>
          <w:color w:val="111111"/>
          <w:sz w:val="28"/>
          <w:sz w:val="28"/>
          <w:szCs w:val="28"/>
          <w:rtl w:val="true"/>
          <w:lang w:bidi="ar-SA"/>
        </w:rPr>
        <w:t>اَللَّهُمَّ اِغْفِرْ لَنَا مَا أَخْطَأْنَا وَ مَا تَعَمَّدْنَا وَ مَا أَسْرَرْنَا وَ مَا أَعْلَنَّا وَ مَا أَنْتَ أَعْلَمُ بِهِ مِنَّا أَنْتَ اَلْمُقَدِّمُ وَ أَنْتَ اَلْمُؤَخِّرُ لاَ إِلَهَ إِلاَّ أَنْتَ</w:t>
      </w:r>
      <w:r>
        <w:rPr>
          <w:rStyle w:val="FootnoteAnchor"/>
          <w:rtl w:val="true"/>
        </w:rPr>
        <w:footnoteReference w:id="58"/>
      </w:r>
    </w:p>
    <w:p>
      <w:pPr>
        <w:pStyle w:val="Heading4"/>
        <w:numPr>
          <w:ilvl w:val="3"/>
          <w:numId w:val="1"/>
        </w:numPr>
        <w:rPr/>
      </w:pPr>
      <w:bookmarkStart w:id="106" w:name="__RefHeading___Toc2719381_2870459653"/>
      <w:bookmarkStart w:id="107" w:name="_Toc38"/>
      <w:bookmarkEnd w:id="106"/>
      <w:r>
        <w:rPr>
          <w:rtl w:val="true"/>
        </w:rPr>
        <w:t>دعا برای شاگردان</w:t>
      </w:r>
      <w:bookmarkEnd w:id="107"/>
    </w:p>
    <w:p>
      <w:pPr>
        <w:pStyle w:val="BookText"/>
        <w:rPr/>
      </w:pPr>
      <w:r>
        <w:rPr>
          <w:rFonts w:ascii="IRNazanin" w:hAnsi="IRNazanin" w:eastAsia="IRNazanin"/>
          <w:color w:val="111111"/>
          <w:sz w:val="28"/>
          <w:sz w:val="28"/>
          <w:szCs w:val="28"/>
          <w:rtl w:val="true"/>
          <w:lang w:bidi="fa-IR"/>
        </w:rPr>
        <w:t>مرحوم سید نعمت الله جزایری در برابر آزار و اذیت برخی از شاگردان به جای مقابله به مثل آن ها را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شاگردان مرا بسیار مورد اذیت و آزار قرار دادند و بسی ناراحت و اندوهگین کردند؛ ولی من درباره ی آن ها دعای خیر می کنم و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مقابل بدی های آن ها نسبت به من به آنان احسان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اذیت،هایشان آن ها را مورد لطف و رحمت خویش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همه کارهای خیر موفق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پاکش</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108" w:name="__RefHeading___Toc2719383_2870459653"/>
      <w:bookmarkStart w:id="109" w:name="_Toc39"/>
      <w:bookmarkEnd w:id="108"/>
      <w:r>
        <w:rPr/>
        <w:t>6</w:t>
      </w:r>
      <w:r>
        <w:rPr>
          <w:rtl w:val="true"/>
        </w:rPr>
        <w:t>.</w:t>
      </w:r>
      <w:r>
        <w:rPr>
          <w:rtl w:val="true"/>
        </w:rPr>
        <w:t>اهتمام اساتید به معنویت و تهذیب نفس طلبه</w:t>
      </w:r>
      <w:bookmarkEnd w:id="109"/>
    </w:p>
    <w:p>
      <w:pPr>
        <w:pStyle w:val="Heading4"/>
        <w:numPr>
          <w:ilvl w:val="3"/>
          <w:numId w:val="1"/>
        </w:numPr>
        <w:rPr/>
      </w:pPr>
      <w:bookmarkStart w:id="110" w:name="__RefHeading___Toc2719385_2870459653"/>
      <w:bookmarkStart w:id="111" w:name="_Toc40"/>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اساتید و مدرسان ،بزرگوار ضمن ایفای وظیفه ی تدریس و انتقال مطالب ،علمی به تکلیف خود در پرورش معنوی طلاب واقف بوده و مساعی خود را در این جهت به کار می گیرند مقام معظم رهبری دام ظله تدریس حضرت امام را تدریسی تربیت محور توصیف می 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 در درس های خود مطالب علمی و اخلاقی را از یک دیگر جدا نمی دانستند درس ایشان فقط یک سلسله مباحث علمی خشک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به روشی تدریس می نمودند که در لابه لای ،درس طلبه ی واقعی </w:t>
      </w:r>
    </w:p>
    <w:p>
      <w:pPr>
        <w:pStyle w:val="BookText"/>
        <w:rPr/>
      </w:pPr>
      <w:r>
        <w:rPr>
          <w:rFonts w:ascii="IRNazanin" w:hAnsi="IRNazanin" w:eastAsia="IRNazanin"/>
          <w:color w:val="111111"/>
          <w:sz w:val="28"/>
          <w:sz w:val="28"/>
          <w:szCs w:val="28"/>
          <w:rtl w:val="true"/>
          <w:lang w:bidi="fa-IR"/>
        </w:rPr>
        <w:t>نیز تربیت می کردند هدف ایشان این نبود که تنها یک سلسله مطالب از استاد به شاگرد انتقال یابد؛ بلکه نظر ایشان این بود که شاگردانی تربیت شوند که برای آینده ی اسلام مفید باشند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ایشان هم چنین در خصوص وظیفه طلبه پروری اساتید در دیدار جمعی از اساتید و فضلای حوزه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معنویت کار دل دادگی به عالم معنا در حوزه اساس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باید همه توجه داشته باشیم کمبود این معنا در حوزه به ما لطمه می زند در حوزه بحمد الله کسانی هستند که می توانند از زلال معنویاتی که از دل آن ها سرازیر می شود فقط لقلقه ی زبان هم نیست همه ی ما را سیراب کنند؛ به خصوص طلاب جوان را که بیش از همه احتیاج دارند بیش از همه هم از این بیانات آمادگی و تأثر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گاهی سر درس استاد به یک مناسبتی دو کلمه چیزی ،بگوید طلبه از این رو به آن رو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شما ببینید یک نفس ،گرم مثل حاج میرزا علی آقای قاضی در نجف چقدر برکات درست کرد شاگردهای مرحوم آقای قاضی هرجا که بودند، مایه ی برکت شدند یک نمونه اش مرحوم علامه طباطبایی رضوان الله تعالى عليه که قم را روشن کرد چراغ علوم عقلی را در قم ایشان روشن کرد و ادامه داد و با مشکلات ساخت بقیه تلامذه مرحوم آقای قاضی و متأثرین از ایشان هر جا بودند همین جور بود در تهران در آذربایجان در خود نجف در بروجرد در جاهای دیگر؛ هر جا شاگردهای ایشان بودند مرکز معنویت و مرکز اشعاع روحانیت بودند نمی شود این ها را ندیده گرفت</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دام ظله هم چنین نقش استاد را در تربیت معنوی شهید مطهری به این صورت تبیین می فرمایند</w:t>
      </w:r>
      <w:r>
        <w:rPr>
          <w:rFonts w:eastAsia="IRNazanin" w:cs="IRNazanin"/>
          <w:color w:val="111111"/>
          <w:sz w:val="28"/>
          <w:szCs w:val="28"/>
          <w:rtl w:val="true"/>
          <w:lang w:bidi="fa-IR"/>
        </w:rPr>
        <w:t xml:space="preserve">: </w:t>
      </w:r>
      <w:bookmarkStart w:id="112" w:name="pg9095_106874"/>
    </w:p>
    <w:p>
      <w:pPr>
        <w:pStyle w:val="BookText"/>
        <w:rPr/>
      </w:pPr>
      <w:bookmarkEnd w:id="112"/>
      <w:r>
        <w:rPr>
          <w:rFonts w:ascii="IRNazanin" w:hAnsi="IRNazanin" w:eastAsia="IRNazanin"/>
          <w:color w:val="111111"/>
          <w:sz w:val="28"/>
          <w:sz w:val="28"/>
          <w:szCs w:val="28"/>
          <w:rtl w:val="true"/>
          <w:lang w:bidi="fa-IR"/>
        </w:rPr>
        <w:t>مطهّری رضوان الله تعالی علیه در دامان چند معلم خوب پرورش یافته بود که اوّلین آن ها پدر خودش بود بله؛ بعضی پدرها معلمند؛ بهترین معلمند آن معلم ،خوب این مرد بزرگ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از پدر خود خیلی بالاتر و بزرگ تر بود من پدر بزرگوار ایشان را هم زیارت کرده بودم مطهّری انسان استثنایی برجسته ای در زمان خودش بود که از مقام پدر خیلی بالاتر بود؛ اما آن پدر بود که توانست این مرد بزرگ را به وجود آورد و در دامان تربیتِ خود پرورش دهد معلمان او هم این گونه بودند مرحوم آقای مطهّری از معاشرت یک یا دو ماه رمضان خودش با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آقانجفی قوچانی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بزرگواری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برای من نقل می کرد معلوم می شد که مقامات معنوی و تربیت و ممشا و منش آن مرد بر روح مرحوم مطهری رضوان الله علیه تأثیر گذاشته بود مرحوم علامه طباطبایی و مرحوم حاج میرزا علی آقای شیرازی و دیگران و دیگران و در رأس همه، امام بزرگوار نیز تأثیرات زیادی بر او گذاشته بودند معلّم چنین کارهایی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استاد از راه های زیر می تواند کار دل دادگی طلاب به عالم معنا را تسهیل کند</w:t>
      </w:r>
      <w:r>
        <w:rPr>
          <w:rFonts w:eastAsia="IRNazanin" w:cs="IRNazanin"/>
          <w:color w:val="111111"/>
          <w:sz w:val="28"/>
          <w:szCs w:val="28"/>
          <w:rtl w:val="true"/>
          <w:lang w:bidi="fa-IR"/>
        </w:rPr>
        <w:t>:</w:t>
      </w:r>
    </w:p>
    <w:p>
      <w:pPr>
        <w:pStyle w:val="Heading4"/>
        <w:numPr>
          <w:ilvl w:val="3"/>
          <w:numId w:val="1"/>
        </w:numPr>
        <w:rPr/>
      </w:pPr>
      <w:bookmarkStart w:id="113" w:name="__RefHeading___Toc2719387_2870459653"/>
      <w:bookmarkStart w:id="114" w:name="_Toc41"/>
      <w:bookmarkEnd w:id="113"/>
      <w:r>
        <w:rPr>
          <w:rtl w:val="true"/>
        </w:rPr>
        <w:t>بیان مسائل معنوی در خلال درس</w:t>
      </w:r>
      <w:bookmarkEnd w:id="114"/>
    </w:p>
    <w:p>
      <w:pPr>
        <w:pStyle w:val="BookText"/>
        <w:rPr/>
      </w:pPr>
      <w:r>
        <w:rPr>
          <w:rFonts w:ascii="IRNazanin" w:hAnsi="IRNazanin" w:eastAsia="IRNazanin"/>
          <w:color w:val="111111"/>
          <w:sz w:val="28"/>
          <w:sz w:val="28"/>
          <w:szCs w:val="28"/>
          <w:rtl w:val="true"/>
          <w:lang w:bidi="fa-IR"/>
        </w:rPr>
        <w:t>گاه در خلال بحث موقعیتی پیش می آید که اشاره به یک نکته ی تربیتی توسط ،استاد طلاب را متحول ساخته و به پیمودن مسیر معنوی ترغیب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مقام معظم رهبری با اشاره به بیان مسائل معنوی توسط حضرت امام قدس سره و مرحوم شیخ هاشم قزوینی و تأثیر شگرف آن در طلاب می فرمایند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رضوان الله علیه به مناسبت های مختلف ،سر درس گاهی روز شروع درس گاهی روز آخر ،درس با آن بیان عجیبی که ایشان در مسائل معنوی و روحی و آن احتفاظات معنوی ،داشت گاهی یک جملاتی می گفت طلبه ها گریه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رحلت مرحوم آیت الله بروجردی در مسجد سلماسی برای امام منبر گذاشتند قبل از آن امام منبر نمی رفت روی زمین می نشست درس می گفت ظاهرا به احترام آقای بروجردی ایشان رفتند روی منبر نشستند خب چیز جدیدی بود به امام یک حالت تبسمی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بعد بلافاصله ایشان تغییر حالت داد و فرمود روز اولی که مرحوم آقای نائینی رضوان الله علیه روی منبر نشست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همان منبری است که شیخ انصاری روی آن ،نشسته، حالا کار به جایی رسیده است که ما باید روی آن بنشینیم این ،حرف طلبه ها را دلها را تکان داد بعد هم ایشان مفصل صحبت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مشهد مرحوم آشیخ هاشم قزوینی مدرس معروف و نامدار حوزه ی علمیه ی خراسان که از حیث بیان و تسلط بر مطلب نظیرش را ما در هیچ حوزه ی دیگری ندیدیم نه در قم نه در نجف؛ گاهی اوقات وسط درس 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مکاسب و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یک ساعت طول می کشید ده دقیقه یا بیش تر نصیحت می کرد طلبه ها اشک می ریختند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هم چنین یکی از شاگردان حضرت امام قدس سره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درسی که بر جذابیت درس ایشان می،افزود تذکرات اخلاقی ای بود که در موقع شروع درس و یا در ایامی که منجر به تعطیلات می شد می فرمودند گاه این تذکرات آن چنان نافذ و مؤثر واقع می شد که بعضی ها در درس امام به گریه می افتادند و برخی هم از حال می رفتند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رهبر معظم انقلاب اسلامی با اشاره به تأثیرگذاری عمیق بیانات اخلاقی حضرت امام در درس فقه و اصول می فرمایند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وقتي وارد قم شدم درس اخلاق ایشان تعطیل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بود که تعطیل شده بود و درس اخلاق نداشتند؛ کما این که درس فلسفه هم نداشتند</w:t>
      </w:r>
      <w:r>
        <w:rPr>
          <w:rFonts w:eastAsia="IRNazanin" w:cs="IRNazanin"/>
          <w:color w:val="111111"/>
          <w:sz w:val="28"/>
          <w:szCs w:val="28"/>
          <w:rtl w:val="true"/>
          <w:lang w:bidi="fa-IR"/>
        </w:rPr>
        <w:t xml:space="preserve">. </w:t>
      </w:r>
      <w:bookmarkStart w:id="115" w:name="pg9095_106878"/>
    </w:p>
    <w:p>
      <w:pPr>
        <w:pStyle w:val="BookText"/>
        <w:rPr/>
      </w:pPr>
      <w:bookmarkEnd w:id="115"/>
      <w:r>
        <w:rPr>
          <w:rFonts w:ascii="IRNazanin" w:hAnsi="IRNazanin" w:eastAsia="IRNazanin"/>
          <w:color w:val="111111"/>
          <w:sz w:val="28"/>
          <w:sz w:val="28"/>
          <w:szCs w:val="28"/>
          <w:rtl w:val="true"/>
          <w:lang w:bidi="fa-IR"/>
        </w:rPr>
        <w:t xml:space="preserve">تعطیل کردند فقط یک فقه و یک اصول می گفتند؛ اما خب معروف بود که ایشان مدرس اخلاق بودند و درس اخلاق ایشان آن چنان گیرا و پرجاذبه بوده که گاهی یکی از بزرگان ،قم یا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صدرالدین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یا مرحوم آقای سید محمد تقی خوانساری، نقل کردند که می آمدند در مدرسه ی فیضیه که ایشان اخلاق می گفتند پای درس اخلاق ایشان می نشستند؛ در حالی که مرحوم صدر و مرحوم آقا سید محمد تقی خوانساری در رتبه مقدم بر رتبه ی امام بودند؛ یعنی آن ها مرجع تقلید بودند و رئیس بودند و شهریه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ایشان می آمدند درس اخلاق آقای خمینی می نشستند این ها را ما شنیده بودیم و درک نکرده بودیم؛ لکن گاهی در درس ایشان به مناسبتی وارد بحث اخلاق می شدند و قیامتی بر پا می شد طلبه ها گریه می کردند؛ اصلاً همه چیز را در دل انسان تغییر می داد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این جا به برخی از نصایح و مواعظ تأثیرگذار اساتید وارسته به طلاب اشاره می شود</w:t>
      </w:r>
      <w:r>
        <w:rPr>
          <w:rFonts w:eastAsia="IRNazanin" w:cs="IRNazanin"/>
          <w:color w:val="111111"/>
          <w:sz w:val="28"/>
          <w:szCs w:val="28"/>
          <w:rtl w:val="true"/>
          <w:lang w:bidi="fa-IR"/>
        </w:rPr>
        <w:t>:</w:t>
      </w:r>
    </w:p>
    <w:p>
      <w:pPr>
        <w:pStyle w:val="Heading4"/>
        <w:numPr>
          <w:ilvl w:val="3"/>
          <w:numId w:val="1"/>
        </w:numPr>
        <w:rPr/>
      </w:pPr>
      <w:bookmarkStart w:id="116" w:name="__RefHeading___Toc2719389_2870459653"/>
      <w:bookmarkStart w:id="117" w:name="_Toc42"/>
      <w:bookmarkEnd w:id="116"/>
      <w:r>
        <w:rPr>
          <w:rtl w:val="true"/>
        </w:rPr>
        <w:t>پرداختن به تهذیب نفس</w:t>
      </w:r>
      <w:bookmarkEnd w:id="117"/>
    </w:p>
    <w:p>
      <w:pPr>
        <w:pStyle w:val="BookText"/>
        <w:rPr/>
      </w:pPr>
      <w:r>
        <w:rPr>
          <w:rFonts w:ascii="IRNazanin" w:hAnsi="IRNazanin" w:eastAsia="IRNazanin"/>
          <w:color w:val="111111"/>
          <w:sz w:val="28"/>
          <w:sz w:val="28"/>
          <w:szCs w:val="28"/>
          <w:rtl w:val="true"/>
          <w:lang w:bidi="fa-IR"/>
        </w:rPr>
        <w:t>آیت الله قاضی طباطبایی رحمه الله به طلاب این گونه توصیه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ای که برای تحصیل به نجف می آید خوب است غیر از تحصیل به فکر تهذيب و تکمیل نفس خویش نیز باشد و از نفس خود غافل نماند</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118" w:name="__RefHeading___Toc2719391_2870459653"/>
      <w:bookmarkStart w:id="119" w:name="_Toc43"/>
      <w:bookmarkEnd w:id="118"/>
      <w:r>
        <w:rPr>
          <w:rtl w:val="true"/>
        </w:rPr>
        <w:t>وارستگی از دنیا</w:t>
      </w:r>
      <w:bookmarkEnd w:id="11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درگذشت مرحوم آیت الله بروجردی رحمه الله چهل روز درس های حوزه ی علمیه قم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روزی که آقایان درس را شروع کردند امام </w:t>
      </w:r>
      <w:bookmarkStart w:id="120" w:name="pg9095_106880"/>
    </w:p>
    <w:p>
      <w:pPr>
        <w:pStyle w:val="BookText"/>
        <w:rPr/>
      </w:pPr>
      <w:bookmarkEnd w:id="120"/>
      <w:r>
        <w:rPr>
          <w:rFonts w:ascii="IRNazanin" w:hAnsi="IRNazanin" w:eastAsia="IRNazanin"/>
          <w:color w:val="111111"/>
          <w:sz w:val="28"/>
          <w:sz w:val="28"/>
          <w:szCs w:val="28"/>
          <w:rtl w:val="true"/>
          <w:lang w:bidi="fa-IR"/>
        </w:rPr>
        <w:t>در مسجد اعظم نصیحتی به طلاب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غصه روزیتان را نخورید</w:t>
      </w:r>
    </w:p>
    <w:p>
      <w:pPr>
        <w:pStyle w:val="BookText"/>
        <w:rPr/>
      </w:pPr>
      <w:r>
        <w:rPr>
          <w:rFonts w:ascii="IRNazanin" w:hAnsi="IRNazanin" w:eastAsia="IRNazanin"/>
          <w:color w:val="111111"/>
          <w:sz w:val="28"/>
          <w:sz w:val="28"/>
          <w:szCs w:val="28"/>
          <w:rtl w:val="true"/>
          <w:lang w:bidi="fa-IR"/>
        </w:rPr>
        <w:t>آن موقع طلاب با نگرانی می گفتند آقای بروجردی که مرحوم شده، طلاب باید چه کار کنند؟ امام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آن قدر همتتان عالی باشد که دنیا به اندازه ی پرِکاهی در نظر شما ارزش نداشته باشد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سید محمد حسن نجفی قوچانی رحمه الله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استادمان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 کاشی که منظومه را نزد او می خواندیم بسیار محقق و ملا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پیش از درس به قدريك ربع ساعت موعظه و نصیحت می نمود که خیلی مؤثر واقع می شد؛ به طوری که مصمم می شدیم بالکلیه از دنیا و مافی ها صرف نظر نموده، متوجه آخرت شویم</w:t>
      </w:r>
      <w:r>
        <w:rPr>
          <w:rFonts w:eastAsia="IRNazanin" w:cs="IRNazanin"/>
          <w:color w:val="111111"/>
          <w:sz w:val="28"/>
          <w:szCs w:val="28"/>
          <w:rtl w:val="true"/>
          <w:lang w:bidi="fa-IR"/>
        </w:rPr>
        <w:t xml:space="preserve">. </w:t>
      </w:r>
      <w:r>
        <w:rPr>
          <w:rStyle w:val="FootnoteAnchor"/>
          <w:rtl w:val="true"/>
        </w:rPr>
        <w:footnoteReference w:id="68"/>
      </w:r>
    </w:p>
    <w:p>
      <w:pPr>
        <w:pStyle w:val="Heading4"/>
        <w:numPr>
          <w:ilvl w:val="3"/>
          <w:numId w:val="1"/>
        </w:numPr>
        <w:rPr/>
      </w:pPr>
      <w:bookmarkStart w:id="121" w:name="__RefHeading___Toc2719393_2870459653"/>
      <w:bookmarkStart w:id="122" w:name="_Toc44"/>
      <w:bookmarkEnd w:id="121"/>
      <w:r>
        <w:rPr>
          <w:rtl w:val="true"/>
        </w:rPr>
        <w:t>پرهیز از اختلاف</w:t>
      </w:r>
      <w:bookmarkEnd w:id="122"/>
    </w:p>
    <w:p>
      <w:pPr>
        <w:pStyle w:val="BookText"/>
        <w:rPr/>
      </w:pPr>
      <w:r>
        <w:rPr>
          <w:rFonts w:ascii="IRNazanin" w:hAnsi="IRNazanin" w:eastAsia="IRNazanin"/>
          <w:color w:val="111111"/>
          <w:sz w:val="28"/>
          <w:sz w:val="28"/>
          <w:szCs w:val="28"/>
          <w:rtl w:val="true"/>
          <w:lang w:bidi="fa-IR"/>
        </w:rPr>
        <w:t>آیت الله خامنه ای در قالب خاطره ای به توصیه ی حضرت امام قدس سره در جهت حفظ وحدت طلاب و روحانیان اشاره کرده می 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فوت مرحوم آیت الله بروجردی بین طلبه های قم و طلبه های مشهد یک زمزمه خیلی آرامی به وجود آمده بود در مورد این که قم یا نجف؟ قمی ها که مرجعیت و ریاست را سال ها در بین خودشان دیده بودند و طبعا قم بزرگ ترین حوزه علمیه بود حاضر نبودند که فکر کنند که دیگر حالا مرجعیت منتقل شد به نجف نجفی ها هم که از اصل حوزه ی قم را قبول نداشتند؛ زمان مرحوم آیت الله بروجردی هم قبول نداشتند، بعد از ایشان که به طریق اولی قبول نداشتند معتقد بودند که مرجعیت مرکزش نجف بوده و حالا </w:t>
      </w:r>
      <w:bookmarkStart w:id="123" w:name="pg9095_106882"/>
    </w:p>
    <w:p>
      <w:pPr>
        <w:pStyle w:val="BookText"/>
        <w:rPr/>
      </w:pPr>
      <w:bookmarkEnd w:id="123"/>
      <w:r>
        <w:rPr>
          <w:rFonts w:ascii="IRNazanin" w:hAnsi="IRNazanin" w:eastAsia="IRNazanin"/>
          <w:color w:val="111111"/>
          <w:sz w:val="28"/>
          <w:sz w:val="28"/>
          <w:szCs w:val="28"/>
          <w:rtl w:val="true"/>
          <w:lang w:bidi="fa-IR"/>
        </w:rPr>
        <w:t>هم نجف است و خب زمان آقای بروجردی یک برهه ای فاصله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زمزمه هایی وجود داشت ایشان یک منبری رفتند و در یکی از روزهای درس این مسأله را عنوان کردند که قم یا نجف نباید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از شیطان است و دو عده ای که هدفشان خداست با هم اختلاف ندارند این حرف از حرف های واضح است؛ اما وقتی که ایشان گفتند در ذهن من نشسته و این حرف یادم نمی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عجیب اثر بخشید در دل طلاب و اثر کرد</w:t>
      </w:r>
      <w:r>
        <w:rPr>
          <w:rFonts w:eastAsia="IRNazanin" w:cs="IRNazanin"/>
          <w:color w:val="111111"/>
          <w:sz w:val="28"/>
          <w:szCs w:val="28"/>
          <w:rtl w:val="true"/>
          <w:lang w:bidi="fa-IR"/>
        </w:rPr>
        <w:t xml:space="preserve">. </w:t>
      </w:r>
      <w:r>
        <w:rPr>
          <w:rStyle w:val="FootnoteAnchor"/>
          <w:rtl w:val="true"/>
        </w:rPr>
        <w:footnoteReference w:id="69"/>
      </w:r>
    </w:p>
    <w:p>
      <w:pPr>
        <w:pStyle w:val="Heading4"/>
        <w:numPr>
          <w:ilvl w:val="3"/>
          <w:numId w:val="1"/>
        </w:numPr>
        <w:rPr/>
      </w:pPr>
      <w:bookmarkStart w:id="124" w:name="__RefHeading___Toc2719395_2870459653"/>
      <w:bookmarkStart w:id="125" w:name="_Toc45"/>
      <w:bookmarkEnd w:id="124"/>
      <w:r>
        <w:rPr>
          <w:rtl w:val="true"/>
        </w:rPr>
        <w:t>تعقیب کردن حکمت عملی</w:t>
      </w:r>
      <w:bookmarkEnd w:id="125"/>
    </w:p>
    <w:p>
      <w:pPr>
        <w:pStyle w:val="BookText"/>
        <w:rPr/>
      </w:pPr>
      <w:r>
        <w:rPr>
          <w:rFonts w:ascii="IRNazanin" w:hAnsi="IRNazanin" w:eastAsia="IRNazanin"/>
          <w:color w:val="111111"/>
          <w:sz w:val="28"/>
          <w:sz w:val="28"/>
          <w:szCs w:val="28"/>
          <w:rtl w:val="true"/>
          <w:lang w:bidi="fa-IR"/>
        </w:rPr>
        <w:t>مرحوم میرداماد به ملاصدرا رحمه الله این چنین سفارش نمود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که اوّلین جلسه ای که ملاصدرا در درس میرداماد شرکت جسته بود پایان یافت میرداماد وی را با خود به کناری برد و گفت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 امروز گفتم کسی که می خواهد حکمت را تحصیل کند باید حکمت عملی را تعقیب کند و اینک به تو می گویم که حکمت عملی در درجه ی اوّل دو چیز است یکی به انجام رسانیدن تمام واجبات دین اسلام و دوم پرهیز از هر چیزی که نفس بوالهوس برای خوشی خود می طلبد به انجام رسانیدن واجبات ،دین از این جهت ضرورت دارد که طلبه وقتی آن واجبات را به انجام می،رساند از هر یک نتیجه ای می گیرد که به سود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دوم که باید از طرف کسی که حکمت را تحصیل می کند در پیش گرفته شود این است که محصل حکمت، باید از تأمین درخواست های نفس خودداری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مطیع نفس امّاره شد و مشغول تحصیل حکمت هم گردید به احتمال قوی بی دین خواهد شد و از صراط مستقیم ایمان منحرف</w:t>
      </w:r>
      <w:r>
        <w:rPr>
          <w:rFonts w:eastAsia="IRNazanin" w:cs="IRNazanin"/>
          <w:color w:val="111111"/>
          <w:sz w:val="28"/>
          <w:szCs w:val="28"/>
          <w:rtl w:val="true"/>
          <w:lang w:bidi="fa-IR"/>
        </w:rPr>
        <w:t xml:space="preserve">. </w:t>
      </w:r>
      <w:r>
        <w:rPr>
          <w:rStyle w:val="FootnoteAnchor"/>
          <w:rtl w:val="true"/>
        </w:rPr>
        <w:footnoteReference w:id="70"/>
      </w:r>
      <w:bookmarkStart w:id="126" w:name="pg9095_106885"/>
    </w:p>
    <w:p>
      <w:pPr>
        <w:pStyle w:val="Heading4"/>
        <w:numPr>
          <w:ilvl w:val="3"/>
          <w:numId w:val="1"/>
        </w:numPr>
        <w:rPr/>
      </w:pPr>
      <w:bookmarkStart w:id="127" w:name="__RefHeading___Toc2719397_2870459653"/>
      <w:bookmarkStart w:id="128" w:name="_Toc46"/>
      <w:bookmarkEnd w:id="126"/>
      <w:bookmarkEnd w:id="127"/>
      <w:r>
        <w:rPr>
          <w:rtl w:val="true"/>
        </w:rPr>
        <w:t>تضرع برای حل مسائل علمی</w:t>
      </w:r>
      <w:bookmarkEnd w:id="128"/>
    </w:p>
    <w:p>
      <w:pPr>
        <w:pStyle w:val="BookText"/>
        <w:rPr/>
      </w:pPr>
      <w:r>
        <w:rPr>
          <w:rFonts w:ascii="IRNazanin" w:hAnsi="IRNazanin" w:eastAsia="IRNazanin"/>
          <w:color w:val="111111"/>
          <w:sz w:val="28"/>
          <w:sz w:val="28"/>
          <w:szCs w:val="28"/>
          <w:rtl w:val="true"/>
          <w:lang w:bidi="fa-IR"/>
        </w:rPr>
        <w:t>مرحوم میرزا جواد آقا ملکی تبریزی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استادمان ملّاحسینقلی همدانی به ما توصیه می فرمود که وقتی در مسائل علمی متحیر شدید و برایتان مشکلی پیش آمد به خداوند ملتجی شده و به پیشگاه حضرتش تضرع نمایید و این برای ما به تجربه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سراین که تهجد و دعا از اسباب تحصیل علم است بدین علت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همان طور که در روایات بسیاری تصریح شده </w:t>
      </w:r>
      <w:r>
        <w:rPr>
          <w:rStyle w:val="FootnoteAnchor"/>
          <w:rtl w:val="true"/>
        </w:rPr>
        <w:footnoteReference w:id="71"/>
      </w:r>
      <w:r>
        <w:rPr>
          <w:rFonts w:ascii="IRNazanin" w:hAnsi="IRNazanin" w:eastAsia="IRNazanin"/>
          <w:color w:val="111111"/>
          <w:sz w:val="28"/>
          <w:sz w:val="28"/>
          <w:szCs w:val="28"/>
          <w:rtl w:val="true"/>
          <w:lang w:bidi="fa-IR"/>
        </w:rPr>
        <w:t>علم به کثرت تعلّم نیست، بلکه نوری است که خداوند تعالی در قلب هر آن کس که بخواهد می افکند و تهجد نیز قلب را نورانی می گرداند و نور را در قلب مؤمن ثابت می نماید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هم چنین یکی از شاگردان حضرت آیت الله کوهستانی رحمه الله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ایامی که در محضر آن بزرگوار افتخار حضور داشتم برای من و یکی دیگر از شاگردان درس معارف را شروع کردند ابتدا نزدیک به هشت یا نه روز مقدمات بحث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موجود غیر ذی روح آغاز کرده تا به بحث موجود ذی روح و حیاتی ،رسید بعد وارد بحث روح شدند و از روح نیز به حیات رسید و از آن بحث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خداوند تبارک و تعالی است منتقل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در اسم مبارک حی مطالبی را ایراد فرمود به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ذات مقدس حق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خواست در اثبات ذات باری تعالی سخن بگوید به ما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می رسیم به اثبات خداوند که بحث بسیار دشواری است؛ چرا که هم من باید بتوانم خوب بیان کنم و هم شما باید خوب درک کنید؛ بنابراین بکوشید امشب و فردا، قرآن بیش تر بخوانید و در نماز شب از خداوند مسألت کنید که شما را در فهم این معارف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که سر جلسه حاضر شدیم ایشان بیاناتی در اثبات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باری تعالی فرمودند که ما نفهمیدیم وقتی جناب ایشان متوجه این امر شدند، سکوت اختیار کرده و درس را متوقف نمودند و بیان داشتند که اگر به عمق مطلب پی بردید این چنین خونسرد نبودید و به هیجان می آمدید بالاخره آن روز را به مباحث دیگری پرداختند؛ ولی باز به ما سفارش کردند که از تلاوت قرآن و دعا و نافله ی شب غفلت نکنیم و از خداوند در جهت فهم این مبحث مهم اعتقادی کمک بجوییم فردا وقتی سر درس حاضر شدیم، با بیان بهتر وارد بحث اثبات صانع شدند خدا شاهد است که بدون هیچ اغراق و مبالغه ای عرض می کنم همین که حدود بیست دقیقه در زمینه ی ذات باری تعالی صحبت ،فرمودند چنان حالتی در ما به وجود آمد که وصف نشدنی است به طوری که تعادل روحی خود را از دست داده و از شوق چشمانمان پر از اشک شد و بیقراری بر ما مستولی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نمی توانستیم ساکت بنشینیم وقتی آقاجان این حالت معنوی را در ما ،دید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جرقه زد و این حقایق برای شما 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چنان مفهوم هستی مطلق را برای ما آشکار کرده بود که گویا همه ی صفات کمالیه و جمالیه را مشاهده می کنیم جداً یک حالت روحانی و معنوی عجیبی در من ایجاد شده بود که تا مدتی ادامه داشت؛ به طوری که همیشه خودم را در محضر خداوند تبارک و تعالی می دیدم به حدی که می خواستم یا دراز کنم یا بخوابم احساس شرم داشتم و می ترسیدم که نوعی بیادبی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دنیا با همه ابعادش در نظرم پست و بی مقدار شده بود و ذکر و عبادت برایم لذت بخش و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عظمت انبیا و اولیا علیهم السلام آن چنان برایم مجسم شده بود که غالب اوقات در این فکر بودم و می گفتم که قطره هایی از حبّ تو بر من سرایت کرده و حالم این گونه شده است؛ و آن امامان معصوم علیهم السلام که همیشه از سرچشمه ی فيضت مستقيماً افاضه می شدند چه حالی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که این حال پربرکت تا سه ماه در من ادامه داشت </w:t>
      </w:r>
      <w:r>
        <w:rPr>
          <w:rFonts w:eastAsia="IRNazanin" w:cs="IRNazanin"/>
          <w:color w:val="111111"/>
          <w:sz w:val="28"/>
          <w:szCs w:val="28"/>
          <w:rtl w:val="true"/>
          <w:lang w:bidi="fa-IR"/>
        </w:rPr>
        <w:t xml:space="preserve">... </w:t>
      </w:r>
      <w:r>
        <w:rPr>
          <w:rStyle w:val="FootnoteAnchor"/>
          <w:rtl w:val="true"/>
        </w:rPr>
        <w:footnoteReference w:id="73"/>
      </w:r>
      <w:bookmarkStart w:id="129" w:name="pg9095_106889"/>
    </w:p>
    <w:p>
      <w:pPr>
        <w:pStyle w:val="BookText"/>
        <w:rPr/>
      </w:pPr>
      <w:bookmarkEnd w:id="129"/>
      <w:r>
        <w:rPr>
          <w:rFonts w:ascii="IRNazanin" w:hAnsi="IRNazanin" w:eastAsia="IRNazanin"/>
          <w:color w:val="111111"/>
          <w:sz w:val="28"/>
          <w:sz w:val="28"/>
          <w:szCs w:val="28"/>
          <w:rtl w:val="true"/>
          <w:lang w:bidi="fa-IR"/>
        </w:rPr>
        <w:t>طلاب مشتاق به رشد اخلاقی و معنوی با دقت به تربیت اخلاقی اساتید می کوشند تا از هر استاد توشه ای برای سیر و سلوک معنوی خویش به دست آورند آیت الله علی پناه اشتهاردی رحمه الله از جمله افرادی است که از هر یک از اساتید خود چیزی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استادم آقای حاج شیخ یحیی تقوی توصیه کرد به غیر از درس و ،بحث به کار دیگری نپردازم از آیت الله آقا سید محمدرضا گلپایگانی بردباری را در امور تحصیل و زندگی آموختم آیت الله العظمی سید احمد خوانساری به یاد داد به تخیلات و و همیات توجه نکنم از رفتار و کردارهای آیت الله العظمی بروجردی ، نظم و ارزش آن و این که کینه کسی را به دل نگیرم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فراگرفتم امام خمینی به من آموخت به امور دنیوی توجه نکنم و اگر چیزی از آن امور را از دست دادم اهمیت ندهم </w:t>
      </w:r>
      <w:r>
        <w:rPr>
          <w:rFonts w:eastAsia="IRNazanin" w:cs="IRNazanin"/>
          <w:color w:val="111111"/>
          <w:sz w:val="28"/>
          <w:szCs w:val="28"/>
          <w:rtl w:val="true"/>
          <w:lang w:bidi="fa-IR"/>
        </w:rPr>
        <w:t xml:space="preserve">..... </w:t>
      </w:r>
      <w:r>
        <w:rPr>
          <w:rStyle w:val="FootnoteAnchor"/>
          <w:rtl w:val="true"/>
        </w:rPr>
        <w:footnoteReference w:id="74"/>
      </w:r>
    </w:p>
    <w:p>
      <w:pPr>
        <w:pStyle w:val="Heading4"/>
        <w:numPr>
          <w:ilvl w:val="3"/>
          <w:numId w:val="1"/>
        </w:numPr>
        <w:rPr/>
      </w:pPr>
      <w:bookmarkStart w:id="130" w:name="__RefHeading___Toc2719399_2870459653"/>
      <w:bookmarkStart w:id="131" w:name="_Toc47"/>
      <w:bookmarkEnd w:id="130"/>
      <w:r>
        <w:rPr>
          <w:rtl w:val="true"/>
        </w:rPr>
        <w:t>تضرع برای حفظ آبرو در قیامت</w:t>
      </w:r>
      <w:bookmarkEnd w:id="131"/>
    </w:p>
    <w:p>
      <w:pPr>
        <w:pStyle w:val="BookText"/>
        <w:rPr/>
      </w:pPr>
      <w:r>
        <w:rPr>
          <w:rFonts w:ascii="IRNazanin" w:hAnsi="IRNazanin" w:eastAsia="IRNazanin"/>
          <w:color w:val="111111"/>
          <w:sz w:val="28"/>
          <w:sz w:val="28"/>
          <w:szCs w:val="28"/>
          <w:rtl w:val="true"/>
          <w:lang w:bidi="fa-IR"/>
        </w:rPr>
        <w:t>آیت الله امامی کاشانی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درس اخلاقی که با امام داشتیم گاهی ایشان عبارت های دعای </w:t>
      </w:r>
      <w:r>
        <w:rPr>
          <w:rFonts w:ascii="Amiri" w:hAnsi="Amiri" w:eastAsia="Amiri" w:cs="Amiri"/>
          <w:color w:val="111111"/>
          <w:sz w:val="28"/>
          <w:sz w:val="28"/>
          <w:szCs w:val="28"/>
          <w:rtl w:val="true"/>
          <w:lang w:bidi="ar-SA"/>
        </w:rPr>
        <w:t>فَلا تَفْضَحْنی یَوْمَ الْقِیامَهِ عَلی رُؤُوسِ الْأَشْهادِ</w:t>
      </w:r>
      <w:r>
        <w:rPr>
          <w:rStyle w:val="FootnoteAnchor"/>
          <w:rtl w:val="true"/>
        </w:rPr>
        <w:footnoteReference w:id="75"/>
      </w:r>
      <w:r>
        <w:rPr>
          <w:rFonts w:ascii="IRNazanin" w:hAnsi="IRNazanin" w:eastAsia="IRNazanin"/>
          <w:color w:val="111111"/>
          <w:sz w:val="28"/>
          <w:sz w:val="28"/>
          <w:szCs w:val="28"/>
          <w:rtl w:val="true"/>
          <w:lang w:bidi="fa-IR"/>
        </w:rPr>
        <w:t>را با سوز و با گداز خاصی بیان می کردند که در ژرفای دل ما اثر می کرد</w:t>
      </w:r>
      <w:r>
        <w:rPr>
          <w:rFonts w:eastAsia="IRNazanin" w:cs="IRNazanin"/>
          <w:color w:val="111111"/>
          <w:sz w:val="28"/>
          <w:szCs w:val="28"/>
          <w:rtl w:val="true"/>
          <w:lang w:bidi="fa-IR"/>
        </w:rPr>
        <w:t xml:space="preserve">. </w:t>
      </w:r>
      <w:r>
        <w:rPr>
          <w:rStyle w:val="FootnoteAnchor"/>
          <w:rtl w:val="true"/>
        </w:rPr>
        <w:footnoteReference w:id="76"/>
      </w:r>
    </w:p>
    <w:p>
      <w:pPr>
        <w:pStyle w:val="Heading4"/>
        <w:numPr>
          <w:ilvl w:val="3"/>
          <w:numId w:val="1"/>
        </w:numPr>
        <w:rPr/>
      </w:pPr>
      <w:bookmarkStart w:id="132" w:name="__RefHeading___Toc2719401_2870459653"/>
      <w:bookmarkStart w:id="133" w:name="_Toc48"/>
      <w:bookmarkEnd w:id="132"/>
      <w:r>
        <w:rPr>
          <w:rtl w:val="true"/>
        </w:rPr>
        <w:t>بیان احادیث اخلاقی در ابتدا یا انتهای درس</w:t>
      </w:r>
      <w:bookmarkEnd w:id="13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در ابتدای درس خود مقیدند روایت اخلاقی قرائت کرده و به شرح و توضیح آن می پردازند ایشان این روش را برای تربیت اخلاقی </w:t>
      </w:r>
    </w:p>
    <w:p>
      <w:pPr>
        <w:pStyle w:val="BookText"/>
        <w:rPr/>
      </w:pPr>
      <w:r>
        <w:rPr>
          <w:rFonts w:ascii="IRNazanin" w:hAnsi="IRNazanin" w:eastAsia="IRNazanin"/>
          <w:color w:val="111111"/>
          <w:sz w:val="28"/>
          <w:sz w:val="28"/>
          <w:szCs w:val="28"/>
          <w:rtl w:val="true"/>
          <w:lang w:bidi="fa-IR"/>
        </w:rPr>
        <w:t>طلاب مؤثر دانسته و اساتید را به انجام آن برمی انگیزند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جوان آماده است؛ این را از دست ندهید یک حدیث بخوانید، دو کلمه نصیحت کنید اول نصیحت به خود ماست این حدیث را که من می خوانم اول کسی که مخاطب است و ان شاء الله اول کسی که باید از آن متأثر بشود خود گوینده حدیث است برای خودتان هم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به این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ها را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را به تفکر ،تأمل، ذکر موت و پرهیز از درس خواندن و تلاش کردن برای رسیدن به مقامات عالی برای جلب توجه مردم به سمت خود هدایت کنید طلبه ها درس بخوانند الله، في الله و بالله این آن وقت می شود حوزه ی با برکت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آیت الله مجتهدی رحمه الله نیز در خلال برخی توصیه ها با تأکید بر اهمیت بیان روایت اخلاقی از سوی ،اساتید می 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نظر علمی بدون پیش مطالعه در درس حاضر مشو و بدون مطلب سر کلاس مرو و اما از نظر اخلاقی یک بار آیت الله العظمی بروجردی رحمه 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درس یک حدیثی برای طلبه ها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درس حدیث ،بگو مسأله بگو به یاد می آورم وقتی که در قم طلبه بودم یک کلاس هدایه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 وقتی می آمدم حجره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درس از کتاب ذخیره المعاد آیت الله العظمی سید ابوالحسن اصفهانی رحمه الله دو مسأله می گفتم بعد درس می دادم</w:t>
      </w:r>
      <w:r>
        <w:rPr>
          <w:rFonts w:eastAsia="IRNazanin" w:cs="IRNazanin"/>
          <w:color w:val="111111"/>
          <w:sz w:val="28"/>
          <w:szCs w:val="28"/>
          <w:rtl w:val="true"/>
          <w:lang w:bidi="fa-IR"/>
        </w:rPr>
        <w:t xml:space="preserve">. </w:t>
      </w:r>
      <w:r>
        <w:rPr>
          <w:rStyle w:val="FootnoteAnchor"/>
          <w:rtl w:val="true"/>
        </w:rPr>
        <w:footnoteReference w:id="78"/>
      </w:r>
      <w:bookmarkStart w:id="134" w:name="pg9095_106893"/>
    </w:p>
    <w:p>
      <w:pPr>
        <w:pStyle w:val="Heading3"/>
        <w:numPr>
          <w:ilvl w:val="2"/>
          <w:numId w:val="1"/>
        </w:numPr>
        <w:rPr/>
      </w:pPr>
      <w:bookmarkStart w:id="135" w:name="__RefHeading___Toc2719403_2870459653"/>
      <w:bookmarkStart w:id="136" w:name="_Toc49"/>
      <w:bookmarkEnd w:id="134"/>
      <w:bookmarkEnd w:id="135"/>
      <w:r>
        <w:rPr>
          <w:rtl w:val="true"/>
        </w:rPr>
        <w:t>بیان سیره ی اهل بیت علیهم السلام</w:t>
      </w:r>
      <w:bookmarkEnd w:id="136"/>
    </w:p>
    <w:p>
      <w:pPr>
        <w:pStyle w:val="Heading4"/>
        <w:numPr>
          <w:ilvl w:val="3"/>
          <w:numId w:val="1"/>
        </w:numPr>
        <w:rPr/>
      </w:pPr>
      <w:bookmarkStart w:id="137" w:name="__RefHeading___Toc2719405_2870459653"/>
      <w:bookmarkStart w:id="138" w:name="_Toc50"/>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بارها می شد که امام خمینی نه ضمن بیان روایات ائمه ی علیهم السلام از حالات آنان هم نقل می فرمودند که مسائل اسلامی به صورت خشک عرضه نشود؛ بلکه روح معنوی شاگرد هم تکامل یابد</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139" w:name="__RefHeading___Toc2719407_2870459653"/>
      <w:bookmarkStart w:id="140" w:name="_Toc51"/>
      <w:bookmarkEnd w:id="139"/>
      <w:r>
        <w:rPr>
          <w:rtl w:val="true"/>
        </w:rPr>
        <w:t>بیان سیره ی علما و بزرگان</w:t>
      </w:r>
      <w:bookmarkEnd w:id="140"/>
    </w:p>
    <w:p>
      <w:pPr>
        <w:pStyle w:val="BookText"/>
        <w:rPr/>
      </w:pPr>
      <w:r>
        <w:rPr>
          <w:rFonts w:ascii="IRNazanin" w:hAnsi="IRNazanin" w:eastAsia="IRNazanin"/>
          <w:color w:val="111111"/>
          <w:sz w:val="28"/>
          <w:sz w:val="28"/>
          <w:szCs w:val="28"/>
          <w:rtl w:val="true"/>
          <w:lang w:bidi="fa-IR"/>
        </w:rPr>
        <w:t>آیت الله بهجت رحمه الله در درس خود به بیان سیره علمای بزرگ می پرداختند و شاگردان را نیز به مطالعه ی احوالات آن بزرگواران تشویق می کردند و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 کنم مطالعه تراجم علمای سلف و ملاحظه ی اعمال آن ها به منزله ی مراجعه به کتب و اخلاقیات معتبر و مؤثر است وقتی که گفته می شد در فلان ،مدرسه اتاق آقا سید محمد کاظم یزدی رحمه الله در فلان جا بود انصافش این است که با دیدن آن ،اتاق گویا می دیدم که سید رحمه الله چگونه بوده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مرحوم آیت الله احمدی میانجی نیز طلاب را به مطالعه ی سیره ی علمای سخت کوش و با تقوا فرا می خواند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علما و بزرگان را مطالعه کنید این کتاب روضات الجنات رياض العلما، تحفة الاحباب شيخ عباس قمی و فوايد الرضويه شيخ عباس قمى را مطالعه کنید ببینید علمای گذشته چه کارها کرده اند آن ها برای ما 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یکی از چیزهایی که اخلاق و رفتارها را اصلاح می کند و ما را تشویق به مطالعه می کند همین خواندن شرح حال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آدم وقتی این ها را می بیند خجالت می کشد که ما چه کاره هستیم؟ این قدر علما کار کرده اند من شرح حال محقق حلی صاحب شرایع را مطالعه کردم چه زحماتی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شرح حال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خواهرزاده 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ببینید </w:t>
      </w:r>
    </w:p>
    <w:p>
      <w:pPr>
        <w:pStyle w:val="BookText"/>
        <w:rPr/>
      </w:pPr>
      <w:r>
        <w:rPr>
          <w:rFonts w:ascii="IRNazanin" w:hAnsi="IRNazanin" w:eastAsia="IRNazanin"/>
          <w:color w:val="111111"/>
          <w:sz w:val="28"/>
          <w:sz w:val="28"/>
          <w:szCs w:val="28"/>
          <w:rtl w:val="true"/>
          <w:lang w:bidi="fa-IR"/>
        </w:rPr>
        <w:t>که روی اسب هنگام راه رفتن کتاب می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هایش نوشته که کجا کدام قسمت را تالیف کرده، یک جزء از کتاب تذکره را در سلطانیه زنجان نوشته یک تکه اش را نمی دانم در کرمانشاه نوشته کتاب هایش را همین طور در سفرها تألیف کرده است وقتی شاه خدابنده به دست علامه حلی شیعه شد ایشان علامه را ول نکرد برای علامه یک مدرسه سیار ترتیب داد یک سالن درس و حجره ها و غیره همه ی این ها را از خیمه درست کرد هر کجا می رفتند خیمه ها را می زدند طلبه ها در آن ها مشغول درس و بحث و مطالعه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هم مشغول نوشتن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شرح حال علما را ایام بیکاری مطالعه کنید، شما را خیلی برای مطالعه تشویق می کند و خیلی به خودسازی راغب می سازد حالات علما شما را وادار به زهد و فداکاری می سازد من یک وقتی رفته بودم همدان خدمت مرحوم آخوند ملاعلی همدانی همان جا گفتم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چه کار کرده که این قدر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همدانی هم گفته بود که اگر آدم از همدان برود دو رکعت نماز پشت سرآقای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احمد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برگردد می ارزد یک آقایی هم از قم پا شده بود رفته بود همدان خانه ی آخوند ،همدانی دو تا چایی خورده برگشته بود؛ حتی ناهار هم نمانده بود فقط برای دیدن آن بزرگوار رفته بود این ها الگو هستند؛ شرح حال این ها را بخوانید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حضرت امام خمینی قدس سره نیز مطالعه ی وصیت نامه ی شهدا را عامل رشد معنوی می دانند و همگان را به آن برمی انگیزانند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وصیت نامه هایی که این عزیزان می نویسند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عبادت کردید و خدا قبول کند یک روز هم یکی از این وصیت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141" w:name="pg9095_106897"/>
    </w:p>
    <w:p>
      <w:pPr>
        <w:pStyle w:val="BookText"/>
        <w:rPr/>
      </w:pPr>
      <w:bookmarkEnd w:id="141"/>
      <w:r>
        <w:rPr>
          <w:rFonts w:ascii="IRNazanin" w:hAnsi="IRNazanin" w:eastAsia="IRNazanin"/>
          <w:color w:val="111111"/>
          <w:sz w:val="28"/>
          <w:sz w:val="28"/>
          <w:szCs w:val="28"/>
          <w:rtl w:val="true"/>
          <w:lang w:bidi="fa-IR"/>
        </w:rPr>
        <w:t>بگیرید و مطالعه و تفکر کنید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رهبر ما آن طفل دوازده ساله ای است که با قلب کوچک ،خود که ارزشش از صدها زبان و قلم بزرگ تر است با نارنجک خود را زیر تانک دشمن انداخت و آن را منهدم نمود و خود نیز شربت شهادت نوشید</w:t>
      </w:r>
      <w:r>
        <w:rPr>
          <w:rFonts w:eastAsia="IRNazanin" w:cs="IRNazanin"/>
          <w:color w:val="111111"/>
          <w:sz w:val="28"/>
          <w:szCs w:val="28"/>
          <w:rtl w:val="true"/>
          <w:lang w:bidi="fa-IR"/>
        </w:rPr>
        <w:t xml:space="preserve">. </w:t>
      </w:r>
      <w:r>
        <w:rPr>
          <w:rStyle w:val="FootnoteAnchor"/>
          <w:rtl w:val="true"/>
        </w:rPr>
        <w:footnoteReference w:id="83"/>
      </w:r>
    </w:p>
    <w:p>
      <w:pPr>
        <w:pStyle w:val="Heading4"/>
        <w:numPr>
          <w:ilvl w:val="3"/>
          <w:numId w:val="1"/>
        </w:numPr>
        <w:rPr/>
      </w:pPr>
      <w:bookmarkStart w:id="142" w:name="__RefHeading___Toc2719409_2870459653"/>
      <w:bookmarkStart w:id="143" w:name="_Toc52"/>
      <w:bookmarkEnd w:id="142"/>
      <w:r>
        <w:rPr>
          <w:rtl w:val="true"/>
        </w:rPr>
        <w:t>پرهیز از طرح امور مفسده انگیز در درس</w:t>
      </w:r>
      <w:bookmarkEnd w:id="143"/>
    </w:p>
    <w:p>
      <w:pPr>
        <w:pStyle w:val="BookText"/>
        <w:rPr/>
      </w:pPr>
      <w:r>
        <w:rPr>
          <w:rFonts w:ascii="IRNazanin" w:hAnsi="IRNazanin" w:eastAsia="IRNazanin"/>
          <w:color w:val="111111"/>
          <w:sz w:val="28"/>
          <w:sz w:val="28"/>
          <w:szCs w:val="28"/>
          <w:rtl w:val="true"/>
          <w:lang w:bidi="fa-IR"/>
        </w:rPr>
        <w:t>در برخی کتاب ها اعم از ادبیات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وجود دارد که پرداختن به آن ها و شرح و تفصیل استاد ممکن است زمینه اشتغال ذهنی و تحریک شاگردان را فراهم آورد استاد خبیر باید با ظرافت از این گونه مطالب عبور کرده و از ایجاد دغدغه در بین طلاب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مجتهدی اساتید را از طرح مسائل وسوسه انگیز در بین درس برحذر داشته،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شعرهای خراب را هم که در بعضی از کتب ادبیات آمده، توضیح ندهید؛ شاید که در بعضی اثر منفی بگذارد فقط شاهد مثال را بگویید و رد شوید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یکی از علما با نقل خاطره ای از استاد خود به تأثیر بسیار مخرب مطرح کردن این گونه مسائل از سوی استاد می پردازد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دارم مشهد که بودم یکی از اساتید آن جا بسیار در مقام تعامل با شاگردان از دقایق ادبی برخوردار نبود خیلی به قول خودمان راحت بود و به تعبیر دیگر خیلی متأدب به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هر چه به دهنش می آمد می گفت با شاگردان خود با شوخی عصبانیت، بدون توجه به احترام طرف مقابل برخورد می کرد حالا من نمونه هایش را هم نمی خواهم ذکر کنم که مایه ی بد آموزی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در طول دو و سه سالی که با این استاد نشست و برخاست </w:t>
      </w:r>
      <w:bookmarkStart w:id="144" w:name="pg9095_106899"/>
    </w:p>
    <w:p>
      <w:pPr>
        <w:pStyle w:val="BookText"/>
        <w:rPr/>
      </w:pPr>
      <w:bookmarkEnd w:id="144"/>
      <w:r>
        <w:rPr>
          <w:rFonts w:ascii="IRNazanin" w:hAnsi="IRNazanin" w:eastAsia="IRNazanin"/>
          <w:color w:val="111111"/>
          <w:sz w:val="28"/>
          <w:sz w:val="28"/>
          <w:szCs w:val="28"/>
          <w:rtl w:val="true"/>
          <w:lang w:bidi="fa-IR"/>
        </w:rPr>
        <w:t>داشتیم متوجه شدم پرخاشگری می کنم بیخود دیگران را دست می اندازم بی خود با دیگران شوخی های آزاردهنده می کنم اسمش شوخی است؛ ولی در انتها می بینم که طرف اذیت می شود پس از این که دنبال کردم چرا این گونه شده ام؟ متوجه شدم که براثر رفت و آمد و نشست و برخاست با این استاد چنین رفتاری در من به وجود آمده است</w:t>
      </w:r>
      <w:r>
        <w:rPr>
          <w:rFonts w:eastAsia="IRNazanin" w:cs="IRNazanin"/>
          <w:color w:val="111111"/>
          <w:sz w:val="28"/>
          <w:szCs w:val="28"/>
          <w:rtl w:val="true"/>
          <w:lang w:bidi="fa-IR"/>
        </w:rPr>
        <w:t xml:space="preserve">. </w:t>
      </w:r>
      <w:r>
        <w:rPr>
          <w:rStyle w:val="FootnoteAnchor"/>
          <w:rtl w:val="true"/>
        </w:rPr>
        <w:footnoteReference w:id="85"/>
      </w:r>
    </w:p>
    <w:p>
      <w:pPr>
        <w:pStyle w:val="Heading4"/>
        <w:numPr>
          <w:ilvl w:val="3"/>
          <w:numId w:val="1"/>
        </w:numPr>
        <w:rPr/>
      </w:pPr>
      <w:bookmarkStart w:id="145" w:name="__RefHeading___Toc2719411_2870459653"/>
      <w:bookmarkStart w:id="146" w:name="_Toc53"/>
      <w:bookmarkEnd w:id="145"/>
      <w:r>
        <w:rPr>
          <w:rtl w:val="true"/>
        </w:rPr>
        <w:t>شناسایی ریشه مشکل شاگرد و ارائه ی راه حل مناسب</w:t>
      </w:r>
      <w:bookmarkEnd w:id="14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میرزا جواد آقا ملکی رحمه الله یکی از شاگردان آخوند بعد از دو سال تلمّذ خدمت استاد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سیر خود به جایی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در جواب از اسم و رسمش سؤال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او تعجب کرده می گوید مرا نمی شناسید؟ من جواد تبریزی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 شما با فلان ملکی ها بستگی دارید؟ آقا میرزا جواد آقا چون آنان را خوب و شایسته نمی دانسته از آنان انتقاد می کند آخوند همدانی در جواب می فرماید هر وقت توانستی کفش آن ها را که بد می دانی پیش پایشان جفت ،کنی من خود به سراغ تو خواهم آمد میرزا جواد آقا فردا که به درس می رود، خود را حاضر می کند که در محلی پایین تر از بقیه ی شاگردان بنشیند تا رفته رفته طلبه هایی که از آن فامیل در نجف بودند و ایشان آنان را خوب نمی دانسته مورد محبت قرار دهد تا جایی که کفششان را پیش پای آن ها جفت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چون این خبر به آن طایفه که در تبریز ساکن بودند می رسد رفع کدورت فامیلی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آخوند او را ملاقات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تازه ای نیست تو باید حالت اصلاح شود تا از همین دستورهای شرعی بهره مند شوی</w:t>
      </w:r>
      <w:r>
        <w:rPr>
          <w:rFonts w:eastAsia="IRNazanin" w:cs="IRNazanin"/>
          <w:color w:val="111111"/>
          <w:sz w:val="28"/>
          <w:szCs w:val="28"/>
          <w:rtl w:val="true"/>
          <w:lang w:bidi="fa-IR"/>
        </w:rPr>
        <w:t xml:space="preserve">. </w:t>
      </w:r>
      <w:r>
        <w:rPr>
          <w:rStyle w:val="FootnoteAnchor"/>
          <w:rtl w:val="true"/>
        </w:rPr>
        <w:footnoteReference w:id="86"/>
      </w:r>
      <w:bookmarkStart w:id="147" w:name="pg9095_106901"/>
    </w:p>
    <w:p>
      <w:pPr>
        <w:pStyle w:val="Heading3"/>
        <w:numPr>
          <w:ilvl w:val="2"/>
          <w:numId w:val="1"/>
        </w:numPr>
        <w:rPr/>
      </w:pPr>
      <w:bookmarkStart w:id="148" w:name="__RefHeading___Toc2719413_2870459653"/>
      <w:bookmarkStart w:id="149" w:name="_Toc54"/>
      <w:bookmarkEnd w:id="147"/>
      <w:bookmarkEnd w:id="148"/>
      <w:r>
        <w:rPr/>
        <w:t>7</w:t>
      </w:r>
      <w:r>
        <w:rPr>
          <w:rtl w:val="true"/>
        </w:rPr>
        <w:t>.</w:t>
      </w:r>
      <w:r>
        <w:rPr>
          <w:rtl w:val="true"/>
        </w:rPr>
        <w:t>خوش خلقی</w:t>
      </w:r>
      <w:bookmarkEnd w:id="149"/>
    </w:p>
    <w:p>
      <w:pPr>
        <w:pStyle w:val="BookText"/>
        <w:rPr/>
      </w:pPr>
      <w:r>
        <w:rPr>
          <w:rFonts w:ascii="IRNazanin" w:hAnsi="IRNazanin" w:eastAsia="IRNazanin"/>
          <w:color w:val="111111"/>
          <w:sz w:val="28"/>
          <w:sz w:val="28"/>
          <w:szCs w:val="28"/>
          <w:rtl w:val="true"/>
          <w:lang w:bidi="fa-IR"/>
        </w:rPr>
        <w:t>استاد باید با شاگردان خود خوش خلق و متواضع باشد رفق و مدارای با آنان را نصب العین خویش قرار دهد و از این رهگذر به تکمیل نفس و تهذيب باطن خویش موفق گردد؛ زيرا يك عالم و دانشمند صالح و شایسته به منزله ی پیامبری از پیامبران الهی است؛ چنان که رسول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عُلَماءُ اُمّتى أفضَلُ مِن أنبياءِ بَنى إسرائيل</w:t>
      </w:r>
      <w:r>
        <w:rPr>
          <w:rStyle w:val="FootnoteAnchor"/>
          <w:rtl w:val="true"/>
        </w:rPr>
        <w:footnoteReference w:id="87"/>
      </w:r>
      <w:r>
        <w:rPr>
          <w:rFonts w:ascii="IRNazanin" w:hAnsi="IRNazanin" w:eastAsia="IRNazanin"/>
          <w:color w:val="111111"/>
          <w:sz w:val="28"/>
          <w:sz w:val="28"/>
          <w:szCs w:val="28"/>
          <w:rtl w:val="true"/>
          <w:lang w:bidi="fa-IR"/>
        </w:rPr>
        <w:t xml:space="preserve"> از امام صادق علیه السلام نقل شده است که امیرالمؤمنین علیه السلام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لِلعالِم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والحِلمُ والصُّمتُ </w:t>
      </w:r>
      <w:r>
        <w:rPr>
          <w:rFonts w:eastAsia="Amiri" w:cs="Amiri" w:ascii="Amiri" w:hAnsi="Amiri"/>
          <w:color w:val="111111"/>
          <w:sz w:val="28"/>
          <w:szCs w:val="28"/>
          <w:rtl w:val="true"/>
          <w:lang w:bidi="ar-SA"/>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بدانید آن کسی که جامه ی علم را در بر می گیرد و به عنوان عالم و دانشمند در میان جامعه معرفی می شود مردم به او چشم می دوزند تا آن جا که رفتار و گفتار و حتی شکل ظاهری او را الگو و سرمشق خود قرار می دهند اگر روش و شیوه و سیرت او نیک و زیبا و مطلوب باشد و حالاتی شایسته و درخور یک دانشمند در او به وجود آید و تواضع و فروتنی را در برخورد با دیگران در پیش گیرد و در اعمال و رفتار خود دارای خلوص نیت باشد اوصاف و خصوصیت های او به دیگران منتقل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رفتار و گفتار و همه مظاهر وجود خود را با مظاهر وجودی وی هماهنگ و همگام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خیر و نیکی در میان جامعه رواج و رونق یافته و اوضاع و احوال زندگانی آن ها نظم و سامان پیدا می کند؛ اما وقتی اوضاع و شرایط زندگانی عالم و دانشمند واژگونه بوده و رفتار و گفتار ناپسند شیوه و </w:t>
      </w:r>
    </w:p>
    <w:p>
      <w:pPr>
        <w:pStyle w:val="BookText"/>
        <w:rPr/>
      </w:pPr>
      <w:r>
        <w:rPr>
          <w:rFonts w:ascii="IRNazanin" w:hAnsi="IRNazanin" w:eastAsia="IRNazanin"/>
          <w:color w:val="111111"/>
          <w:sz w:val="28"/>
          <w:sz w:val="28"/>
          <w:szCs w:val="28"/>
          <w:rtl w:val="true"/>
          <w:lang w:bidi="fa-IR"/>
        </w:rPr>
        <w:t>پیشه ی او باشد حتما مردم به درجاتی بدتر و زشت تر و فرومایه تر از او رفتار و گفتارشان را تنظیم می کنند تا چه رسد به آن که همانند او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دانشمندی نه تنها خویشتن را تباه می سازد بلکه موجب فساد و تباهی سایر مردم نیز می گردد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مهار زبان در موقعیت عصبانیت که در جلسه درس طبیعتا روی می دهد هنری است که حضرت امام قدس سره در تدریس از خود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توانمندی ها به طور ناخودآگاه شاگرد را تربیت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دام ظله با اشاره به فشارهایی که در آغاز انقلاب بر حضرت امام وارد می شد و هر یک از آن ها زمینه کج خلقی را در تدریس ایجاد می کرد به توانایی امام در مهار زبان اشاره کرده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انقلاب آغاز شد امام در شبانه روز حداقل دو ساعت درس می فرمودند و برای این دو ساعت درس حدود پنج ساعت مطالعه لازم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هم تا نیمه شب برای پاسخ به نامه ها تلگرام ها و پاسخ به کسب تکلیف کنندگان نمی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مسائل اعصاب را خسته می کند و هر فرد عادی را خیلی زود از پا در می آورد؛ به خصوص در درس و برخورد با مردم با عصبانیت مواجه می سازد؛ اما امام با کمال اطمینان خاطر مسائل را مطرح می فرمودند و به خصوص در درس اشکال های افراد را با روی خوش پاسخ می فرمودند و هیچ گاه در مسائل عادی عصبانیت از معظم له دیده نشد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آیت الله یزدی نیز در این باره چنین نقل می 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درس به شاگردان تند می شدند ولی آن هم روی حساب بود؛ مثلاً به فردی که مورد تندی ایشان بود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این حرف را می زنی که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بعضی از علما بودند که صریحاً به طلبه می گفتند غلط کردی نفهمیدی</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علامه محمد حسین طهرانی رحمه الله به حلم استاد خود علامه طباطبایی اشاره کرده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عظمت و ابهت و سکینه و وقار در وجود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یافته و دریای علم و دانش چون چشمه جوشان فوران می کرد و پاسخ سؤال ها را آرام آرام می دادند و اگرچه بحث و گستاخی ما در بعضی از اَحیان به حدّ اعلا می رسید ابدا ابدا ایشان از آن خط مشی خود خارج نمی شدند و حتی برای یك دفعه، تن صدا از همان صدای معمولی بلندتر نمی شد و آن ادب و متانت و وقار و عظمت پیوسته به جای خود بود و جام صبر و تحمل لبریز نمی گشت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آیت الله مصباح یزدی در بیان تأثیرگذاری اخلاق استاد در طلبه می 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جهات اخلاقی ،استاد ناخودآگاه در شاگرد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استادهای متعددی وجود دارند علاوه بر آن شرایطی که برای تدریس و تعلیم باید رعایت شود، سعی کنیم کسانی را انتخاب کنیم که متخلق به اخلاق الهی باشند؛ مهذب باشند؛ متواضع باشند؛ مؤدب باشند؛ منظم و منضبط باشند؛ استادی که سر ساعت بیاید و سر ساعت برود؛ در تدریس کوتاهی نکند و به اصطلاح چیزی کم نگذارد خود این رفتار خواه و ناخواه شاگرد را متواضع و مؤدب و منضبط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درسش باید ادب را رعایت کند؛ اسم دیگران را سبک نشمارد؛ خدای نکرده رفتارهای خلاف اخلاق از او سر نزند که ،شاگرد اخلاق بد را از او بیاموزد این ها شرایطی است که باید در یک استاد باشد</w:t>
      </w:r>
      <w:r>
        <w:rPr>
          <w:rFonts w:eastAsia="IRNazanin" w:cs="IRNazanin"/>
          <w:color w:val="111111"/>
          <w:sz w:val="28"/>
          <w:szCs w:val="28"/>
          <w:rtl w:val="true"/>
          <w:lang w:bidi="fa-IR"/>
        </w:rPr>
        <w:t xml:space="preserve">. </w:t>
      </w:r>
      <w:r>
        <w:rPr>
          <w:rStyle w:val="FootnoteAnchor"/>
          <w:rtl w:val="true"/>
        </w:rPr>
        <w:footnoteReference w:id="93"/>
      </w:r>
      <w:bookmarkStart w:id="150" w:name="pg9095_106907"/>
    </w:p>
    <w:p>
      <w:pPr>
        <w:pStyle w:val="Heading3"/>
        <w:numPr>
          <w:ilvl w:val="2"/>
          <w:numId w:val="1"/>
        </w:numPr>
        <w:rPr/>
      </w:pPr>
      <w:bookmarkStart w:id="151" w:name="__RefHeading___Toc2719415_2870459653"/>
      <w:bookmarkStart w:id="152" w:name="_Toc55"/>
      <w:bookmarkEnd w:id="150"/>
      <w:bookmarkEnd w:id="151"/>
      <w:r>
        <w:rPr/>
        <w:t>8</w:t>
      </w:r>
      <w:r>
        <w:rPr>
          <w:rtl w:val="true"/>
        </w:rPr>
        <w:t>.</w:t>
      </w:r>
      <w:r>
        <w:rPr>
          <w:rtl w:val="true"/>
        </w:rPr>
        <w:t>پرهیز از انتقال مشکلات خود به شاگردان</w:t>
      </w:r>
      <w:bookmarkEnd w:id="152"/>
    </w:p>
    <w:p>
      <w:pPr>
        <w:pStyle w:val="BookText"/>
        <w:rPr/>
      </w:pPr>
      <w:r>
        <w:rPr>
          <w:rFonts w:ascii="IRNazanin" w:hAnsi="IRNazanin" w:eastAsia="IRNazanin"/>
          <w:color w:val="111111"/>
          <w:sz w:val="28"/>
          <w:sz w:val="28"/>
          <w:szCs w:val="28"/>
          <w:rtl w:val="true"/>
          <w:lang w:bidi="fa-IR"/>
        </w:rPr>
        <w:t xml:space="preserve">بی تردید زندگی مدرسان همچون سایر افراد جامعه از سختی و دشواری خالی نبوده و مشکلات گوناگون ،اقتصادی ،اجتماعی، سیاسی،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ایشان را نیز تهدید می کند؛ ولی از آن جا که فضای جلسه ی درس باید فضایی آکنده از شور و نشاط بوده و اشتیاق به طلبگی را در جان شاگرد تقویت کند لازم است اساتید از انتقال مسائل زندگی خود به جلسه ،درس خودداری کنند شهید بزرگوار آیت الله مدرس نمونه ی اساتیدی است که بیش ترین فشارها را از سوی رژیم رضاخانی تحمل کرد؛ اما این مسائل کم ترین تأثیری در تدریس او نداشت امام خمینی قدس سره با اشاره به قدرت روحی شهید مدرس رحمه الله می 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ملاحظه کرده اید تاریخ مرحوم مدرس را دیده اند که یک سید خشکیده ی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همچون آدمی در مقابل آن قلدری که هرکس آن وقت را ادراک کرده می داند که زمان رضاشاه غیر زمان محمدرضا شاه بود آن وقت یک قلدری ایی بود که شاید تاریخ ما کم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در مقابل او همچو ،ایستاد در مجلس در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وقت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جان من می خواهی؟ گفته بود که می خواهم تا تو نباشی این آدم که می آمد من یک روز درس ایشان رفتم می آمد در مدرسه ی سپه 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مدرسه شهید مطهری است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 رفتم درس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هیچ کاری ندارد فقط طلبه ای است، دارد درس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قدرت روحی داشت</w:t>
      </w:r>
      <w:r>
        <w:rPr>
          <w:rFonts w:eastAsia="IRNazanin" w:cs="IRNazanin"/>
          <w:color w:val="111111"/>
          <w:sz w:val="28"/>
          <w:szCs w:val="28"/>
          <w:rtl w:val="true"/>
          <w:lang w:bidi="fa-IR"/>
        </w:rPr>
        <w:t xml:space="preserve">. </w:t>
      </w:r>
      <w:r>
        <w:rPr>
          <w:rStyle w:val="FootnoteAnchor"/>
          <w:rtl w:val="true"/>
        </w:rPr>
        <w:footnoteReference w:id="94"/>
      </w:r>
      <w:bookmarkStart w:id="153" w:name="pg9095_106909"/>
    </w:p>
    <w:p>
      <w:pPr>
        <w:pStyle w:val="Heading3"/>
        <w:numPr>
          <w:ilvl w:val="2"/>
          <w:numId w:val="1"/>
        </w:numPr>
        <w:rPr/>
      </w:pPr>
      <w:bookmarkStart w:id="154" w:name="__RefHeading___Toc2719417_2870459653"/>
      <w:bookmarkStart w:id="155" w:name="_Toc56"/>
      <w:bookmarkEnd w:id="153"/>
      <w:bookmarkEnd w:id="154"/>
      <w:r>
        <w:rPr/>
        <w:t>9</w:t>
      </w:r>
      <w:r>
        <w:rPr>
          <w:rtl w:val="true"/>
        </w:rPr>
        <w:t>.</w:t>
      </w:r>
      <w:r>
        <w:rPr>
          <w:rtl w:val="true"/>
        </w:rPr>
        <w:t>زهد و زیّ طلبگی</w:t>
      </w:r>
      <w:bookmarkEnd w:id="155"/>
    </w:p>
    <w:p>
      <w:pPr>
        <w:pStyle w:val="BookText"/>
        <w:rPr/>
      </w:pPr>
      <w:r>
        <w:rPr>
          <w:rFonts w:ascii="IRNazanin" w:hAnsi="IRNazanin" w:eastAsia="IRNazanin"/>
          <w:color w:val="111111"/>
          <w:sz w:val="28"/>
          <w:sz w:val="28"/>
          <w:szCs w:val="28"/>
          <w:rtl w:val="true"/>
          <w:lang w:bidi="fa-IR"/>
        </w:rPr>
        <w:t>زیّ طلبگی از ویژگی هایی است که همواره در عالمان تأثیرگذار وجود داشته و بزرگان حوزه بر آن تأکید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زیّ طلبگی را عامل موفقیت و نفوذ روحانیت در دل ها می دانند ایشان در این زمینه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اکثر موفقیت های روحانیت و نفوذ آنان را در جوامع اسلامی در ارزش عملی و زهد آنان می دانم و امروزه هم این ارزش نه تنها نباید به فراموشی سپرده شود که باید بیشتر از گذشته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به زشتی دنیاگرایی روحانیت نیست و هیچ وسیله ای هم نمی تواند بدتر از دنیاگرایی روحانیت را آلوده کند چه بسا دوستان نادان یا دشمنان دانا بخواهند با دلسوزی های بی مورد مسیر زهدگرایی آنان را منحرف سازند و گروهی نیز مغرضانه یا ناآگاهانه روحانیت را به طرفداری از سرمایه داری و سرمایه داران متهم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حساس و سرنوشت سازی که روحانیت در مصدر امور کشور است و خطر سوء استفاده ی دیگران از منزلت روحانیون متصور ،است باید به شدت مواظب حرکات خود بود چه بسا افرادی از سازمان ها و انجمن ها و تشکیلات سیاسی و غیر آن ها با ظاهری صددرصد اسلامی بخواهند به حیثیت و اعتبار آنان لطمه وارد سازند و حتی علاوه بر تأمین منافع ،خود روحانیت را رو در روی یکدیگر قرار دهند البته آن چیزی که روحانیون هرگز نباید از آن عدول کنند و نباید با تبلیغات دیگران از میدان به در روند حمایت از محرومین و پا برهنه هاست؛ چرا که هر کسی از آن عدول کند از عدالت اجتماعی اسلام عدول کرده است</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دام ظله شأن طلبگی را عمل نکردن به روش دنیاطلبان می دانند </w:t>
      </w:r>
    </w:p>
    <w:p>
      <w:pPr>
        <w:pStyle w:val="BookText"/>
        <w:rPr/>
      </w:pPr>
      <w:r>
        <w:rPr>
          <w:rFonts w:ascii="IRNazanin" w:hAnsi="IRNazanin" w:eastAsia="IRNazanin"/>
          <w:color w:val="111111"/>
          <w:sz w:val="28"/>
          <w:sz w:val="28"/>
          <w:szCs w:val="28"/>
          <w:rtl w:val="true"/>
          <w:lang w:bidi="fa-IR"/>
        </w:rPr>
        <w:t>و با استناد به روایت برخی از مصادیق دنیا طلبی را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زیّ طلبگی این است که در دنیاطلبی مثل دنیاطلبان عمل نکنیم؛ هر چه هوس کردیم بخواهیم من قبل ها روایتی دیدم که هر کس هر چه دلش خواست بپوشد هر چه دلش خواست بخورد و هر مرکوبی که دلش خواست سوار شود این شخص پیش خدای متعال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پولدارها و پول پرست هاست ما هم فلان چیز را هوس می کنیم اما حالا پول نداریم؛ ، به مجردی که پول گیرمان ،آمد فوراً می رویم آن را تهیه می کنیم منتظریم که از این صد جزء اشرافی گری وقتی این یک جزئش فراهم شد نود و نه جزء دیگر را هم در فرصت های دیگر همین طور به تدریج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طلبگی نیست شأن طلبگی این است که انسان یک زی متوسطی همراه با ،قناعت، سلامت مالی و سادگی به طور نسبی برای خودش نگه دارد سلامت ،اخلاقی خیلی مهم است آن وقت قداست حفظ خواهد شد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یکی از شاگردان شهید مطهری درباره ی ساده زیستی و بی تکلفی ایشان در تدریس می گوید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دارم که در درس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شفای 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آغاز در مدرسه مروی برگزار 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یک حجره و گاه در حجره ی دیگر هر جا که ممکن بود تدریس می کردند و یک بار که صاحبان این حجره ها غایب بودند و حجره ای برای تدریس باز نبود ایشان به سادگی و بدون از دست دادن فرصت در ایوان کوچکی جلوی یکی از حجره های بسته به روی زمین نشستند و برای حاضرین درس را بیان داشتند و علاوه بر درس فلسفه درس اخلاق نیز آموختند</w:t>
      </w:r>
      <w:r>
        <w:rPr>
          <w:rFonts w:eastAsia="IRNazanin" w:cs="IRNazanin"/>
          <w:color w:val="111111"/>
          <w:sz w:val="28"/>
          <w:szCs w:val="28"/>
          <w:rtl w:val="true"/>
          <w:lang w:bidi="fa-IR"/>
        </w:rPr>
        <w:t xml:space="preserve">. </w:t>
      </w:r>
      <w:r>
        <w:rPr>
          <w:rStyle w:val="FootnoteAnchor"/>
          <w:rtl w:val="true"/>
        </w:rPr>
        <w:footnoteReference w:id="97"/>
      </w:r>
      <w:bookmarkStart w:id="156" w:name="pg9095_106914"/>
    </w:p>
    <w:p>
      <w:pPr>
        <w:pStyle w:val="Heading3"/>
        <w:numPr>
          <w:ilvl w:val="2"/>
          <w:numId w:val="1"/>
        </w:numPr>
        <w:rPr/>
      </w:pPr>
      <w:bookmarkStart w:id="157" w:name="__RefHeading___Toc2719419_2870459653"/>
      <w:bookmarkStart w:id="158" w:name="_Toc57"/>
      <w:bookmarkEnd w:id="156"/>
      <w:bookmarkEnd w:id="157"/>
      <w:r>
        <w:rPr/>
        <w:t>10</w:t>
      </w:r>
      <w:r>
        <w:rPr>
          <w:rtl w:val="true"/>
        </w:rPr>
        <w:t>.</w:t>
      </w:r>
      <w:r>
        <w:rPr>
          <w:rtl w:val="true"/>
        </w:rPr>
        <w:t>احترام به اساتید و علما</w:t>
      </w:r>
      <w:bookmarkEnd w:id="158"/>
    </w:p>
    <w:p>
      <w:pPr>
        <w:pStyle w:val="Heading4"/>
        <w:numPr>
          <w:ilvl w:val="3"/>
          <w:numId w:val="1"/>
        </w:numPr>
        <w:rPr/>
      </w:pPr>
      <w:bookmarkStart w:id="159" w:name="__RefHeading___Toc2719421_2870459653"/>
      <w:bookmarkStart w:id="160" w:name="_Toc58"/>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در اسلام و سیره ی عملی پیامبر اعظم و اهل بیت علیهم السلام همواره بر تکریم اساتید و علمای راستین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صلی الله علیه و آله علما را وارثان انبیا و تکریم ایشان را تکریم خدا و رسول 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اَكْرِمُوا الْعُلَماءَ فَإِنَّهُمْ وَرَثَةُ الْأَنْبِياءِ فَمَنْ أَكْرَمَهُمْ فَقَدْ أَكْرَمَ اللهَ وَ رَسُولَهُ</w:t>
      </w:r>
      <w:r>
        <w:rPr>
          <w:rStyle w:val="FootnoteAnchor"/>
          <w:rtl w:val="true"/>
        </w:rPr>
        <w:footnoteReference w:id="98"/>
      </w:r>
      <w:r>
        <w:rPr>
          <w:rFonts w:ascii="IRNazanin" w:hAnsi="IRNazanin" w:eastAsia="IRNazanin"/>
          <w:color w:val="111111"/>
          <w:sz w:val="28"/>
          <w:sz w:val="28"/>
          <w:szCs w:val="28"/>
          <w:rtl w:val="true"/>
          <w:lang w:bidi="fa-IR"/>
        </w:rPr>
        <w:t xml:space="preserve"> امام سجاد علیه السلام نیز در رساله حقوق با تأکید بر رعایت شأن استاد می فرمایند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حَقُّ سَائِسِکَ بِالْعِلْمِ فَالتَّعْظِیمُ لَهُ وَ التَّوْقِیرُ لِمَجْلِسِهِ وَ حُسْنُ الِاسْتِمَاعِ إِلَیْهِ وَ الْإِقْبَالُ عَلَیْهِ وَ الْمَعُونَةُ لَهُ عَلَی نَفْسِکَ فِیمَا لَا غِنَی بِکَ عَنْهُ مِنَ الْعِلْمِ، بِأَنْ تُفَرِّغَ لَهُ عَقْلَکَ وَ تُحَضِّرَهُ فَهْمَکَ وَ تُذَکِّیَ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تُجَلِّیَ لَهُ بَصَرَکَ بِتَرْکِ اللَّذَّاتِ وَ نَقْصِ الشَّهَوَاتِ، وَ أَنْ تَعْلَمَ أَنَّکَ فِیمَا أَلْقَی إِلَیْکَ رَسُولُهُ إِلَی مَنْ لَقِیَکَ مِنْ أَهْلِ الْجَهْلِ، فَلَزِمَکَ حُسْنُ التَّأْدِیَةِ عَنْهُ إِلَیْهِمْ، وَ لَا تَخُنْهُ فِی تَأْدِیَةِ رِسَالَتِهِ وَ الْقِیَامِ بِهَا عَنْهُ إِذَا تَقَلَّدْتَهَا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إِلَّا بِاللَّهِ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احترام گذاشتن به اساتید و عالمان به صورت های بسیار متنوعی قابل تصور و انجام است؛ ولی برخی از اساتید و مدرسان با به کارگیری شیوه های زیر به تکریم و گرامی داشت آنان پرداخته اند</w:t>
      </w:r>
      <w:r>
        <w:rPr>
          <w:rFonts w:eastAsia="IRNazanin" w:cs="IRNazanin"/>
          <w:color w:val="111111"/>
          <w:sz w:val="28"/>
          <w:szCs w:val="28"/>
          <w:rtl w:val="true"/>
          <w:lang w:bidi="fa-IR"/>
        </w:rPr>
        <w:t xml:space="preserve">: </w:t>
      </w:r>
      <w:bookmarkStart w:id="161" w:name="pg9095_106916"/>
    </w:p>
    <w:p>
      <w:pPr>
        <w:pStyle w:val="Heading4"/>
        <w:numPr>
          <w:ilvl w:val="3"/>
          <w:numId w:val="1"/>
        </w:numPr>
        <w:rPr/>
      </w:pPr>
      <w:bookmarkStart w:id="162" w:name="__RefHeading___Toc2719423_2870459653"/>
      <w:bookmarkStart w:id="163" w:name="_Toc59"/>
      <w:bookmarkEnd w:id="161"/>
      <w:bookmarkEnd w:id="162"/>
      <w:r>
        <w:rPr>
          <w:rtl w:val="true"/>
        </w:rPr>
        <w:t>پرهیز از کاربرد عبارت های ملامت آمیز</w:t>
      </w:r>
      <w:bookmarkEnd w:id="163"/>
    </w:p>
    <w:p>
      <w:pPr>
        <w:pStyle w:val="BookText"/>
        <w:rPr/>
      </w:pPr>
      <w:r>
        <w:rPr>
          <w:rFonts w:ascii="IRNazanin" w:hAnsi="IRNazanin" w:eastAsia="IRNazanin"/>
          <w:color w:val="111111"/>
          <w:sz w:val="28"/>
          <w:sz w:val="28"/>
          <w:szCs w:val="28"/>
          <w:rtl w:val="true"/>
          <w:lang w:bidi="fa-IR"/>
        </w:rPr>
        <w:t>از آن جا که فضای تدریس و جلسه های ،علمی فضای نقد و بررسی دیدگاه های عالمان ،است زمینه ی انتقاد از این نظریه ها و صاحبان آن ها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این موقعیت اگر استاد توجه لازم را نداشته باشد ممکن است در ضمن ایراد اشکال به نظریه به طور ضمنی نظریه پرداز را نیز سرزنش نماید؛ ولی عالمان خودساخته می کوشند که از کم ترین بی احترامی اجتناب کنند و صرفا به بررسی عالمانه دیدگاه های مختلف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حسینی همدانی این اهتمام را در سیره ی عملی مرحوم آیت الله شیخ محمد حسین غروی اصفهانی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بد نیست خاطره ای را از مرحوم آیت الله شیخ محمد حسین کمپانی نقل کنم تا مشخص شود که بزرگان ما تا چه حد احترام اساتید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درس اصول صحبت پیرامون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وقتی ایشان کلام مرحوم آیت الله آخوند خراسانی رحمه الله را در این زمینه نقل می فرمودند در ردّ این کلام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فوراً ساکت شدند و درس تعطیل شد به جهت عظمتی که ایشان داشتند کسی نپرسید چرا درس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این گونه نسبت به بزرگان بی احترامی می کنیم و ظرفیت لازم را برای رعایت احترام اساتید خود نداریم لیاقت درس گفتن را نداریم و نباید درس بگوییم</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تدریس ،خود ضمن انتقاد از بزرگان و دانشمندان احترام و حرمت علمی و اجتماعی آنان را حفظ می کرد و حتی اگر می خواست نظر فردی را رد کند و یا مورد انتقاد قرار دهد از عبارات </w:t>
      </w:r>
      <w:bookmarkStart w:id="164" w:name="pg9095_106918"/>
    </w:p>
    <w:p>
      <w:pPr>
        <w:pStyle w:val="BookText"/>
        <w:rPr/>
      </w:pPr>
      <w:bookmarkEnd w:id="164"/>
      <w:r>
        <w:rPr>
          <w:rFonts w:ascii="IRNazanin" w:hAnsi="IRNazanin" w:eastAsia="IRNazanin"/>
          <w:color w:val="111111"/>
          <w:sz w:val="28"/>
          <w:sz w:val="28"/>
          <w:szCs w:val="28"/>
          <w:rtl w:val="true"/>
          <w:lang w:bidi="fa-IR"/>
        </w:rPr>
        <w:t xml:space="preserve">ملامت گونه و سرزنش کننده استفاده نمی کرد و در نقل مطالب کاملاً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می کوشید تمامی مضامین بحث مورد نقد را بیان کرده و در پایان موارد اشکال دار آن را ارزیابی می کرد و احیاناً با استدلال محکم و براهین ،اصولی آن ها را مردود اعلام می نمود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تکمیل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رفع اشکال مبادرت می کرد</w:t>
      </w:r>
      <w:r>
        <w:rPr>
          <w:rFonts w:eastAsia="IRNazanin" w:cs="IRNazanin"/>
          <w:color w:val="111111"/>
          <w:sz w:val="28"/>
          <w:szCs w:val="28"/>
          <w:rtl w:val="true"/>
          <w:lang w:bidi="fa-IR"/>
        </w:rPr>
        <w:t xml:space="preserve">. </w:t>
      </w:r>
      <w:r>
        <w:rPr>
          <w:rStyle w:val="FootnoteAnchor"/>
          <w:rtl w:val="true"/>
        </w:rPr>
        <w:footnoteReference w:id="101"/>
      </w:r>
    </w:p>
    <w:p>
      <w:pPr>
        <w:pStyle w:val="Heading4"/>
        <w:numPr>
          <w:ilvl w:val="3"/>
          <w:numId w:val="1"/>
        </w:numPr>
        <w:rPr/>
      </w:pPr>
      <w:bookmarkStart w:id="165" w:name="__RefHeading___Toc2719425_2870459653"/>
      <w:bookmarkStart w:id="166" w:name="_Toc60"/>
      <w:bookmarkEnd w:id="165"/>
      <w:r>
        <w:rPr>
          <w:rtl w:val="true"/>
        </w:rPr>
        <w:t>خضوع در برابر استاد</w:t>
      </w:r>
      <w:bookmarkEnd w:id="166"/>
    </w:p>
    <w:p>
      <w:pPr>
        <w:pStyle w:val="BookText"/>
        <w:rPr/>
      </w:pPr>
      <w:r>
        <w:rPr>
          <w:rFonts w:ascii="IRNazanin" w:hAnsi="IRNazanin" w:eastAsia="IRNazanin"/>
          <w:color w:val="111111"/>
          <w:sz w:val="28"/>
          <w:sz w:val="28"/>
          <w:szCs w:val="28"/>
          <w:rtl w:val="true"/>
          <w:lang w:bidi="fa-IR"/>
        </w:rPr>
        <w:t>درباره ی فروتنی و ادب حضرت امام در برابر استادشان نقل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 همه ی شاگردانشان دسته جمعی در مدرسه فیضیه یا مسجد عشقعلی در درس اصول استاد بزرگ حوزه و مرجع عالی قدر، آیت الله بروجردی حاضر می شدند تا آن جا که من به یاد دارم تا آخرین روزهای حیات مرحوم بروجردی، حضرت امام در آن درس شرکت می فرمودند؛ در حالی که خود حوزه ی درس فقه و اصول چهارصد پانصد نفری را اداره می کردند و به طور حتم درس امام در آن هنگام پررونق ترین درس حوزه شمرده می شد و با استعدادترین طلبه های جوان و روشن فکر را به خود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تواضع و خضوع علمی است که خاص فقها و علمای ربانی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علامه حسن زاده آملی نیز خاکساری خود در برابر اساتید و نتایج آن را این گونه توصیف می کنند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اساتیدم همه شریف و عزیز بود هر یک از کواکب قدر اوّل آسمان معارف حق الهیه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حریم استادان را بسیار حفظ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 نمودم در حضورشان به دیوار تکیه ندهم کوشش داشتم چهارزانو بنشینم مواظب بودم سخنی را در محضرشان زیاد تکرار نکنم یک بار در محضر حکیم </w:t>
      </w:r>
      <w:bookmarkStart w:id="167" w:name="pg9095_106920"/>
    </w:p>
    <w:p>
      <w:pPr>
        <w:pStyle w:val="BookText"/>
        <w:rPr/>
      </w:pPr>
      <w:bookmarkEnd w:id="167"/>
      <w:r>
        <w:rPr>
          <w:rFonts w:ascii="IRNazanin" w:hAnsi="IRNazanin" w:eastAsia="IRNazanin"/>
          <w:color w:val="111111"/>
          <w:sz w:val="28"/>
          <w:sz w:val="28"/>
          <w:szCs w:val="28"/>
          <w:rtl w:val="true"/>
          <w:lang w:bidi="fa-IR"/>
        </w:rPr>
        <w:t>الهی قمشه ای نشسته بودم خم شدم و کف پای ایشان را بوسیدم ایشان فرمودند چرا چنین کردی؟ گفتم من لیاقت ندارم دست شما را ببوسم</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شبی در جلسه درس به این تلمیذ کوچک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خیر می بینید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جناب عالی از کجا این بشارت را به این کم ترین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شما را نسبت به اساتیدت متواضع می بینم</w:t>
      </w:r>
      <w:r>
        <w:rPr>
          <w:rFonts w:eastAsia="IRNazanin" w:cs="IRNazanin"/>
          <w:color w:val="111111"/>
          <w:sz w:val="28"/>
          <w:szCs w:val="28"/>
          <w:rtl w:val="true"/>
          <w:lang w:bidi="fa-IR"/>
        </w:rPr>
        <w:t xml:space="preserve">. </w:t>
      </w:r>
      <w:r>
        <w:rPr>
          <w:rStyle w:val="FootnoteAnchor"/>
          <w:rtl w:val="true"/>
        </w:rPr>
        <w:footnoteReference w:id="104"/>
      </w:r>
    </w:p>
    <w:p>
      <w:pPr>
        <w:pStyle w:val="Heading4"/>
        <w:numPr>
          <w:ilvl w:val="3"/>
          <w:numId w:val="1"/>
        </w:numPr>
        <w:rPr/>
      </w:pPr>
      <w:bookmarkStart w:id="168" w:name="__RefHeading___Toc2719427_2870459653"/>
      <w:bookmarkStart w:id="169" w:name="_Toc61"/>
      <w:bookmarkEnd w:id="168"/>
      <w:r>
        <w:rPr>
          <w:rtl w:val="true"/>
        </w:rPr>
        <w:t>بزرگ داشت نام و یاد استاد</w:t>
      </w:r>
      <w:bookmarkEnd w:id="169"/>
    </w:p>
    <w:p>
      <w:pPr>
        <w:pStyle w:val="BookText"/>
        <w:rPr/>
      </w:pPr>
      <w:r>
        <w:rPr>
          <w:rFonts w:ascii="IRNazanin" w:hAnsi="IRNazanin" w:eastAsia="IRNazanin"/>
          <w:color w:val="111111"/>
          <w:sz w:val="28"/>
          <w:sz w:val="28"/>
          <w:szCs w:val="28"/>
          <w:rtl w:val="true"/>
          <w:lang w:bidi="fa-IR"/>
        </w:rPr>
        <w:t>بسیاری از علما و بزرگان حوزه هنگام اسم بردن از اساتید خود، از آنان با عظمت و احترام یاد می کردند مرحوم محدث قمی رحمه الله این ویژگی را در تدريس خواجه نصیرالدین طوسی توضیح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مجلس درس خواجه نصیرالدین طوسی رحمه الله نامی از مرحوم سید مرتضی به میان می آمد خواجه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مدرّسین و قضاتی که در درسش حاضر بودند کرده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لايُصَلّى عَلَى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آیت الله وحید بهبهانی رحمه الله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مقام علمی و عزت و شرف و مقبولیت رسیده ای؟ آقا در جواب نوشت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ابدا خود را چیزی نمی دانم و در ردیف علمای موجود به شمار نمی آورم آن چه ممکن است مرا به این مقام رسانده ،باشد این است که هیچ گاه از تعظیم و بزرگداشت علما و نام آنان را به نیکی بردن خودداری ننمودم و هیچ وقت اشتغال به تحصیل را تا آن جا که مقدورم بوده، ترک نکردم و همیشه آن را بر تمام کارها مقدم می داشتم</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مرحوم آقا ضیاء الدین عراقی که از شاگردان مبرز مرحوم آخوند خراسانی بوده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میرزای بزرگ شیرازی مرحوم شد پسر او حاج میرزا علی آقا که طلب های جوان بود به نجف آمد استاد ما آخوند هر جا که می رفت پسر میرزا را با خود می برد و او را در هر محلی و مجلسی جلو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آخوند که فاضل و مجتهد بودند از آن که می دیدند استادشان دنبال طلبه ی جوانی راه می رود ناراحت شده مرا که از همه جوان تر بودم، تحریک کردند تا این مطلب را با استاد خود در میان بگذارم از این روی من جسارت کرده به ایشان عرض کردم این چه معنا دارد که شما با آن که خودتان کم تر از میرزای شیرازی نیستید دنبال پسر جوان او راه می افتید و او را در همه جابر خود مقدم می دارید؟ آقا ضیاء می گوید آخوند نگاهی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برمی خورد دنبال ما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استاد من است و احترام او بر من لازم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نیز نقل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میرزای شیرازی زنده بود آخوند به احترام استاد بالای منبر تدریس نکرد و برای شاگردان نشسته درس می گفت پس از درگذشت میرزا روز درس بر منبر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الاستاد و اقول </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تواضع مرحوم آیت الله العظمی بروجردی نسبت به فرزند استادشان نیز چنین نقل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بروجردی علاقه و ارادت به مرحوم آخوند ملا محمد کاظم خراسانی را تا آخر عمر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اقامت در قم زمانی مرحوم حاج میرزا احمد ،کفایی سفری به قم نموده بودند ایشان در مجلس درس حضور </w:t>
      </w:r>
    </w:p>
    <w:p>
      <w:pPr>
        <w:pStyle w:val="BookText"/>
        <w:rPr/>
      </w:pPr>
      <w:r>
        <w:rPr>
          <w:rFonts w:ascii="IRNazanin" w:hAnsi="IRNazanin" w:eastAsia="IRNazanin"/>
          <w:color w:val="111111"/>
          <w:sz w:val="28"/>
          <w:sz w:val="28"/>
          <w:szCs w:val="28"/>
          <w:rtl w:val="true"/>
          <w:lang w:bidi="fa-IR"/>
        </w:rPr>
        <w:t>یافته و خطاب به فضلای درس فرمودند شنیدم که فرزند استاد بزرگوار ما مرحوم آقای آخوند به قم مشرف شده اند من به عنوان دیدن ایشان درس را تعطیل می کنم و از آقایان فضلا می خواهم که از ایشان دیدن و تجلیل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بیان شمه ای از شخصیت والای آن مرحوم درس را تعطیل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بود که بعدها نسبت به هیچ شخصیت دیگری نشد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امام خمینی قدس سره نیز که در آثارش به کوچک ترین مناسبتی، نامی از استادش آیت الله شاه آبادی می برد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عارف کامل 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بیانیه ای به مناسبت شهادت فرزند استاد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شهید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برومند شیخ ما بود که حقا حق حیات روحانی به این جانب داشت که با دست و زبان از عهده شکرش بر نمی آیم</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آیت الله نورالله شاه آبادی این خصوصیت امام را ناشی از احترام گذاری استادشان مرحوم آیت الله شاه آبادی به اساتید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من شرح كفايه مرحوم والد را استنساخ می کردم مشاهده کردم که هر جا کلام آیت الله آخوند ملا کاظم را ایشان بیان کرده اند بلافاصله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استادنا المعظم 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ملاحظه می فرمایید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هایشان هر جا که از مرحوم والد اسم می برند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آورند این معنایش این است که هم معلم خوب تربیت کرده و هم شاگرد خوب دریافت کرده است</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محمدتقی جعفری رحمه الله نیز همواره از اساتید و بزرگان زمان خویش به نیکی یاد می کرد وی در این باره می گوید</w:t>
      </w:r>
      <w:r>
        <w:rPr>
          <w:rFonts w:eastAsia="IRNazanin" w:cs="IRNazanin"/>
          <w:color w:val="111111"/>
          <w:sz w:val="28"/>
          <w:szCs w:val="28"/>
          <w:rtl w:val="true"/>
          <w:lang w:bidi="fa-IR"/>
        </w:rPr>
        <w:t xml:space="preserve">: </w:t>
      </w:r>
      <w:bookmarkStart w:id="170" w:name="pg9095_106927"/>
    </w:p>
    <w:p>
      <w:pPr>
        <w:pStyle w:val="BookText"/>
        <w:rPr/>
      </w:pPr>
      <w:bookmarkEnd w:id="170"/>
      <w:r>
        <w:rPr>
          <w:rFonts w:ascii="IRNazanin" w:hAnsi="IRNazanin" w:eastAsia="IRNazanin"/>
          <w:color w:val="111111"/>
          <w:sz w:val="28"/>
          <w:sz w:val="28"/>
          <w:szCs w:val="28"/>
          <w:rtl w:val="true"/>
          <w:lang w:bidi="fa-IR"/>
        </w:rPr>
        <w:t xml:space="preserve">هیهات برگذشت زمان که دیگر بازگشتی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ای کاش آن ها باز می گشتند و ما بر سر راهشان گل ها می کاشتیم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بزرگانی بودند چه عظمت 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نظر مال زیاد با ما فرق نداشتند اساتید ما می گفتند که صاحب خانه مرحوم آیت الله محمد حسین اصفهانی آمد و فرش ایشان را بابت اجاره خانه برداشت و برد شیخ محمد حسین اصفهانی نبوغ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،اصول فلسفه ،عرفان ادبیات عرب و ادبیات فارسی مرد فوق العاده ای بود وقتی که با دوستان خود از آن دوران صحبت می کنیم آهِ حسرت می کشیم</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عشق و علاقه ی عجیبی در درس ها حاضر می شدیم و احترام خاصی برای اساتید خود قایل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،ما آرمان های والایی داشتند آن ها با نگاه های خود با ما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ما بیش تر با روح خودشان با ما صحبت می کردند تا با کلامشان گاه جمله ای می گفتند که آن جمله ابوابی از حکمت را باز و مسائل ما را حل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ما به اساتید خود خیلی علاقه داشتیم علاقه به استاد در تعلیم و تربیت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شکرگزاریم که چنین اساتیدی داشتیم</w:t>
      </w:r>
      <w:r>
        <w:rPr>
          <w:rFonts w:eastAsia="IRNazanin" w:cs="IRNazanin"/>
          <w:color w:val="111111"/>
          <w:sz w:val="28"/>
          <w:szCs w:val="28"/>
          <w:rtl w:val="true"/>
          <w:lang w:bidi="fa-IR"/>
        </w:rPr>
        <w:t xml:space="preserve">. </w:t>
      </w:r>
      <w:r>
        <w:rPr>
          <w:rStyle w:val="FootnoteAnchor"/>
          <w:rtl w:val="true"/>
        </w:rPr>
        <w:footnoteReference w:id="113"/>
      </w:r>
    </w:p>
    <w:p>
      <w:pPr>
        <w:pStyle w:val="Heading4"/>
        <w:numPr>
          <w:ilvl w:val="3"/>
          <w:numId w:val="1"/>
        </w:numPr>
        <w:rPr/>
      </w:pPr>
      <w:bookmarkStart w:id="171" w:name="__RefHeading___Toc2719429_2870459653"/>
      <w:bookmarkStart w:id="172" w:name="_Toc62"/>
      <w:bookmarkEnd w:id="171"/>
      <w:r>
        <w:rPr>
          <w:rtl w:val="true"/>
        </w:rPr>
        <w:t>جلب رضایت اساتید</w:t>
      </w:r>
      <w:bookmarkEnd w:id="172"/>
    </w:p>
    <w:p>
      <w:pPr>
        <w:pStyle w:val="BookText"/>
        <w:rPr/>
      </w:pPr>
      <w:r>
        <w:rPr>
          <w:rFonts w:ascii="IRNazanin" w:hAnsi="IRNazanin" w:eastAsia="IRNazanin"/>
          <w:color w:val="111111"/>
          <w:sz w:val="28"/>
          <w:sz w:val="28"/>
          <w:szCs w:val="28"/>
          <w:rtl w:val="true"/>
          <w:lang w:bidi="fa-IR"/>
        </w:rPr>
        <w:t>حضرت آیت الله مجتهدی رحمه الله رضایت مندی اساتید را در موفقیت طلبه نقش آفرین دانسته می فرمایند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ی نیم قرن من ثابت کرده است که اگر اساتید از تو راضی نباشند به جایی نخواهی رسید؛ اگر چه در این راه استقامت داشته باشی ولی با این وجود خدمات شایانی نخواهی داشت و آثار باقیات الصالحات از خود به یادگار نخواهی گذاشت</w:t>
      </w:r>
      <w:r>
        <w:rPr>
          <w:rFonts w:eastAsia="IRNazanin" w:cs="IRNazanin"/>
          <w:color w:val="111111"/>
          <w:sz w:val="28"/>
          <w:szCs w:val="28"/>
          <w:rtl w:val="true"/>
          <w:lang w:bidi="fa-IR"/>
        </w:rPr>
        <w:t xml:space="preserve">. </w:t>
      </w:r>
      <w:r>
        <w:rPr>
          <w:rStyle w:val="FootnoteAnchor"/>
          <w:rtl w:val="true"/>
        </w:rPr>
        <w:footnoteReference w:id="114"/>
      </w:r>
      <w:bookmarkStart w:id="173" w:name="pg9095_106929"/>
    </w:p>
    <w:p>
      <w:pPr>
        <w:pStyle w:val="Heading4"/>
        <w:numPr>
          <w:ilvl w:val="3"/>
          <w:numId w:val="1"/>
        </w:numPr>
        <w:rPr/>
      </w:pPr>
      <w:bookmarkStart w:id="174" w:name="__RefHeading___Toc2719431_2870459653"/>
      <w:bookmarkStart w:id="175" w:name="_Toc63"/>
      <w:bookmarkEnd w:id="173"/>
      <w:bookmarkEnd w:id="174"/>
      <w:r>
        <w:rPr>
          <w:rtl w:val="true"/>
        </w:rPr>
        <w:t>توجه دادن طلاب به رعایت منزلت استاد</w:t>
      </w:r>
      <w:bookmarkEnd w:id="175"/>
    </w:p>
    <w:p>
      <w:pPr>
        <w:pStyle w:val="BookText"/>
        <w:rPr/>
      </w:pPr>
      <w:r>
        <w:rPr>
          <w:rFonts w:ascii="IRNazanin" w:hAnsi="IRNazanin" w:eastAsia="IRNazanin"/>
          <w:color w:val="111111"/>
          <w:sz w:val="28"/>
          <w:sz w:val="28"/>
          <w:szCs w:val="28"/>
          <w:rtl w:val="true"/>
          <w:lang w:bidi="fa-IR"/>
        </w:rPr>
        <w:t>در سیره ی آیت الله العظمی بروجردی رحمه الله نقل است که ایشان در مسجد بالاسر کنار مرقد مطهر حضرت معصومه علیهم السلام تدریس می کردند در یکی از روزها هنگام درس متوجه شدند که یکی از شاگردان ایشان به قبر حاج شیخ عبدالکریم تکیه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تندی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به قبر تکیه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برای اسلام زحمت کشیده اند به آنان احترام بگذارید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میرزا جواد آقا تهرانی نیز در حین ،تدریس همیشه مراقب بود که به بزرگان علمی و دینی احترام بگذارد و اهانت به آنان را گناهی بزرگ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شاگردانش را از تمسخر و بی احترامی به دیدگاه های علما باز می داشت و در این باره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کتاب وسيلة النجاة مرحوم آیت الله العظمی اصفهانی را از روی تمسخر و بی احترامی به کناری پرت کرد و در همان لحظه نعمت زبان از وی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جواد آقا همواره در نقد دیدگاه های دیگران برای پرهیز از پایین آمدن مقام آن ها نام فردی را به میان نمی آورد هنگامی هم که نام یکی از علما را ناخواسته بر زبان می،آورد ابتدا وی را به بزرگی و عظمت علمی می ستایید بعد در نهایت ادب و تواضع به نقد نظر او می پرداخت</w:t>
      </w:r>
      <w:r>
        <w:rPr>
          <w:rFonts w:eastAsia="IRNazanin" w:cs="IRNazanin"/>
          <w:color w:val="111111"/>
          <w:sz w:val="28"/>
          <w:szCs w:val="28"/>
          <w:rtl w:val="true"/>
          <w:lang w:bidi="fa-IR"/>
        </w:rPr>
        <w:t xml:space="preserve">. </w:t>
      </w:r>
      <w:r>
        <w:rPr>
          <w:rStyle w:val="FootnoteAnchor"/>
          <w:rtl w:val="true"/>
        </w:rPr>
        <w:footnoteReference w:id="116"/>
      </w:r>
      <w:bookmarkStart w:id="176" w:name="pg9095_106930"/>
    </w:p>
    <w:p>
      <w:pPr>
        <w:pStyle w:val="Heading4"/>
        <w:numPr>
          <w:ilvl w:val="3"/>
          <w:numId w:val="1"/>
        </w:numPr>
        <w:rPr/>
      </w:pPr>
      <w:bookmarkStart w:id="177" w:name="__RefHeading___Toc2719433_2870459653"/>
      <w:bookmarkStart w:id="178" w:name="_Toc64"/>
      <w:bookmarkEnd w:id="176"/>
      <w:bookmarkEnd w:id="177"/>
      <w:r>
        <w:rPr>
          <w:rtl w:val="true"/>
        </w:rPr>
        <w:t>خدمت به اساتید</w:t>
      </w:r>
      <w:bookmarkEnd w:id="178"/>
    </w:p>
    <w:p>
      <w:pPr>
        <w:pStyle w:val="BookText"/>
        <w:rPr/>
      </w:pPr>
      <w:r>
        <w:rPr>
          <w:rFonts w:ascii="IRNazanin" w:hAnsi="IRNazanin" w:eastAsia="IRNazanin"/>
          <w:color w:val="111111"/>
          <w:sz w:val="28"/>
          <w:sz w:val="28"/>
          <w:szCs w:val="28"/>
          <w:rtl w:val="true"/>
          <w:lang w:bidi="fa-IR"/>
        </w:rPr>
        <w:t>خدمتگزاری به استاد از تأثیرگذارترین مصادیق احترام شاگرد به استاد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آیت الله حاج شیخ عبدالکریم حائری نقل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توفیقاتی که در زندگی نصیب من شد و در پرتو آن ها توانستم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علمیه 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کنم همه مرهون خدمات من به استادم مرحوم سید محمد فشارکی کرده ام زمانی ایشان به شدت بیمار شدند و من مدت ها در خدمت ایشان بودم و به آن افتخار می کردم</w:t>
      </w:r>
      <w:r>
        <w:rPr>
          <w:rFonts w:eastAsia="IRNazanin" w:cs="IRNazanin"/>
          <w:color w:val="111111"/>
          <w:sz w:val="28"/>
          <w:szCs w:val="28"/>
          <w:rtl w:val="true"/>
          <w:lang w:bidi="fa-IR"/>
        </w:rPr>
        <w:t xml:space="preserve">. </w:t>
      </w:r>
      <w:r>
        <w:rPr>
          <w:rStyle w:val="FootnoteAnchor"/>
          <w:rtl w:val="true"/>
        </w:rPr>
        <w:footnoteReference w:id="117"/>
      </w:r>
    </w:p>
    <w:p>
      <w:pPr>
        <w:pStyle w:val="Heading4"/>
        <w:numPr>
          <w:ilvl w:val="3"/>
          <w:numId w:val="1"/>
        </w:numPr>
        <w:rPr/>
      </w:pPr>
      <w:bookmarkStart w:id="179" w:name="__RefHeading___Toc2719435_2870459653"/>
      <w:bookmarkStart w:id="180" w:name="_Toc65"/>
      <w:bookmarkEnd w:id="179"/>
      <w:r>
        <w:rPr>
          <w:rtl w:val="true"/>
        </w:rPr>
        <w:t>دعا به اساتید</w:t>
      </w:r>
      <w:bookmarkEnd w:id="180"/>
    </w:p>
    <w:p>
      <w:pPr>
        <w:pStyle w:val="BookText"/>
        <w:rPr/>
      </w:pPr>
      <w:r>
        <w:rPr>
          <w:rFonts w:ascii="IRNazanin" w:hAnsi="IRNazanin" w:eastAsia="IRNazanin"/>
          <w:color w:val="111111"/>
          <w:sz w:val="28"/>
          <w:sz w:val="28"/>
          <w:szCs w:val="28"/>
          <w:rtl w:val="true"/>
          <w:lang w:bidi="fa-IR"/>
        </w:rPr>
        <w:t>آیت الله نوری همدانی با الهام از آیات قرآنی و روایات اسلامی و با تأسی به سلف صالح خویش در مورد تعظیم و تکریم اساتید خود از هیچ کوششی فروگذار نکرده پیوسته یکی از توصیه های ایشان به شاگردان و مخاطبان خود تکریم و تجلیل از اساتید خود می باشد تا جایی که بارها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اسامی همه ی اساتید خود را یادداشت ،نموده در نماز شب خود برای آنان دعا می کنم؛ چرا که این عمل دارای برکات فراوانی بوده باعث توفیق روزافزون انسان می گردد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هم چنین آیت الله حسن زاده آملی به توصیف این شیوه ی استاد خویش علامه شعرانی پرداخته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پنجشنبه و جمعه و مطلق تعطیلی های ایام مرسوم و متعارف درسی در محضر مبارک استاد بزرگوارم جناب علامه شعرانی رضوان الله تعالى عليه ریاضیات می خواندم در صبح سعادت روز پنجشنبه ای که از مدرسه ی مروی </w:t>
      </w:r>
      <w:bookmarkStart w:id="181" w:name="pg9095_106932"/>
    </w:p>
    <w:p>
      <w:pPr>
        <w:pStyle w:val="BookText"/>
        <w:rPr/>
      </w:pPr>
      <w:bookmarkEnd w:id="181"/>
      <w:r>
        <w:rPr>
          <w:rFonts w:ascii="IRNazanin" w:hAnsi="IRNazanin" w:eastAsia="IRNazanin"/>
          <w:color w:val="111111"/>
          <w:sz w:val="28"/>
          <w:sz w:val="28"/>
          <w:szCs w:val="28"/>
          <w:rtl w:val="true"/>
          <w:lang w:bidi="fa-IR"/>
        </w:rPr>
        <w:t xml:space="preserve">تهران به حضور انور علامه شعرانی در بیت المعمور آن حضرت تشرف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بعد از تحیت صبح گاهی رو به من فرمود و گفت آقای میرزا ابوالحسن قزوینی به تهران تشریف آورده اند و شنیدم درس و بحث را شروع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درس هایی را که پیش من و آقایان دیگر دارید، طوری تنظیم کنید که محضرش را ادراک کنید</w:t>
      </w:r>
      <w:r>
        <w:rPr>
          <w:rFonts w:eastAsia="IRNazanin" w:cs="IRNazanin"/>
          <w:color w:val="111111"/>
          <w:sz w:val="28"/>
          <w:szCs w:val="28"/>
          <w:rtl w:val="true"/>
          <w:lang w:bidi="fa-IR"/>
        </w:rPr>
        <w:t xml:space="preserve">. </w:t>
      </w:r>
      <w:r>
        <w:rPr>
          <w:rStyle w:val="FootnoteAnchor"/>
          <w:rtl w:val="true"/>
        </w:rPr>
        <w:footnoteReference w:id="119"/>
      </w:r>
    </w:p>
    <w:p>
      <w:pPr>
        <w:pStyle w:val="Heading3"/>
        <w:numPr>
          <w:ilvl w:val="2"/>
          <w:numId w:val="1"/>
        </w:numPr>
        <w:rPr/>
      </w:pPr>
      <w:bookmarkStart w:id="182" w:name="__RefHeading___Toc2719437_2870459653"/>
      <w:bookmarkStart w:id="183" w:name="_Toc66"/>
      <w:bookmarkEnd w:id="182"/>
      <w:r>
        <w:rPr/>
        <w:t>11</w:t>
      </w:r>
      <w:r>
        <w:rPr>
          <w:rtl w:val="true"/>
        </w:rPr>
        <w:t>.</w:t>
      </w:r>
      <w:r>
        <w:rPr>
          <w:rtl w:val="true"/>
        </w:rPr>
        <w:t>تواضع</w:t>
      </w:r>
      <w:bookmarkEnd w:id="183"/>
    </w:p>
    <w:p>
      <w:pPr>
        <w:pStyle w:val="Heading4"/>
        <w:numPr>
          <w:ilvl w:val="3"/>
          <w:numId w:val="1"/>
        </w:numPr>
        <w:rPr/>
      </w:pPr>
      <w:bookmarkStart w:id="184" w:name="__RefHeading___Toc2719439_2870459653"/>
      <w:bookmarkStart w:id="185" w:name="_Toc67"/>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خداوند فروتنی را ابزار خرد و تکبر را ابزار نابخردی قرار داده است براین اساس، استاد خردمند به دور از گردن فرازی تلاش می کند تا بذر عقل را در جان و دل متعلم بیفشاند امام کاظم علیه السلام در خصوص ارتباط عقل و تواضع به هشام می 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هِشامُ؛ إنَّ الزَّرعَ یَنبُتُ فِی السَّهلِ وَلا یَنبُتُ فِی الصَّفا فَکَذلِکَ الحِکمَهُ تَعمُرُ فی قَلبِ المُتَواضِعِ وَلا تَعمُرُ فی قَلبِ المُتَکَبِّرِ الجَبّارِ؛ لِأَنَّ اللهَ جَعَلَ التَّواضُعَ آلَهُ العَقلِ وَ جَعَلَ التَّکَبُّرَ مِن آلَهِ الجَهلِ، ألَم تَعلَم أنَّ مَن شَمَخَ إلَی السَّقفِ بِرَأسِهِ شَجَّهُ وَ مَن خَفَضَ رَأسَهُ استَظَلَّ تَحتَهُ وأَکَنَّهُ، وَ کَذلِکَ مَن لَم یَتَواضَع للَّهِِ خَفَضَهُ اللهُ، وَ مَن تَواضَعَ للَّهِِ رَفَعَهُ</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وارسته به گونه های مختلفی فروتنی خود را به منصه ظهور رسانده اند</w:t>
      </w:r>
      <w:r>
        <w:rPr>
          <w:rFonts w:eastAsia="IRNazanin" w:cs="IRNazanin"/>
          <w:color w:val="111111"/>
          <w:sz w:val="28"/>
          <w:szCs w:val="28"/>
          <w:rtl w:val="true"/>
          <w:lang w:bidi="fa-IR"/>
        </w:rPr>
        <w:t xml:space="preserve">: </w:t>
      </w:r>
      <w:bookmarkStart w:id="186" w:name="pg9095_106934"/>
    </w:p>
    <w:p>
      <w:pPr>
        <w:pStyle w:val="Heading4"/>
        <w:numPr>
          <w:ilvl w:val="3"/>
          <w:numId w:val="1"/>
        </w:numPr>
        <w:rPr/>
      </w:pPr>
      <w:bookmarkStart w:id="187" w:name="__RefHeading___Toc2719441_2870459653"/>
      <w:bookmarkStart w:id="188" w:name="_Toc68"/>
      <w:bookmarkEnd w:id="186"/>
      <w:bookmarkEnd w:id="187"/>
      <w:r>
        <w:rPr>
          <w:rtl w:val="true"/>
        </w:rPr>
        <w:t>فروتنی در گفتار</w:t>
      </w:r>
      <w:bookmarkEnd w:id="188"/>
    </w:p>
    <w:p>
      <w:pPr>
        <w:pStyle w:val="BookText"/>
        <w:rPr/>
      </w:pPr>
      <w:r>
        <w:rPr>
          <w:rFonts w:ascii="IRNazanin" w:hAnsi="IRNazanin" w:eastAsia="IRNazanin"/>
          <w:color w:val="111111"/>
          <w:sz w:val="28"/>
          <w:sz w:val="28"/>
          <w:szCs w:val="28"/>
          <w:rtl w:val="true"/>
          <w:lang w:bidi="fa-IR"/>
        </w:rPr>
        <w:t>آیت الله شیخ محمد حسین غروی اصفهانی، الگوی تواضع به شمار می رفت و کمترین کلام تحقیرآمیزی به شاگردان روا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حسینی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ایشان در برابر طلاب را این گونه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ما در رعایت حال شاگردان خود نیز بسیار مراقب بودند و نسبت به آن ها تواضع بسیار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اشکالات آنان را در درس به نحوی پاسخ نمی گفتند که تحقیر و رنجش پیش بیاید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مرحوم آیت الله شهید مطهری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سید محمد باقر قزوینی که یکی از علمای قم بوده نقل کرد که ما در درس مرحوم آخوند خراسانی بودیم که در حوزه ی درسش هزار و دویست نفر شرکت می کردند که شاید پانصد نفرشان مجتهد بودند و مرحوم آخوند صدای رسایی داشت که بدون ،بلندگو فضای مسجد را پر می کرد یک شاگرد اگر می خواست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بلند می شد تا بتواند حرفش را به استاد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مرحوم آیت الله بروجردی بلند شد و به حرف استاد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یک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بار دیگر گفت آخوند فهمید که درست می گوید ایرادش وارد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نمُردم و از شاگرد خودم استفاده کردم</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یکی از شاگردان با اشاره به فروتنی و تسلط بر نفس حضرت امام نقل می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درس امام به مسجد سلماسی منتقل شد روزهای اوّل روی زمین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جمعیت زیاد شد به طوری که طلاب روی پله های مسجد و گاه در بیرون مسجد در بیرون مسجد می ایستادند از امام خواهش شد که روی یک منبر دو پله ای تشریف ببرند تا طلاب بیشتر بتوانند استفاده کنند ایشان قبول کردند روز اولی که ایشان به منبر تشریف بردند روز پر خاطره ای در زندگی </w:t>
      </w:r>
    </w:p>
    <w:p>
      <w:pPr>
        <w:pStyle w:val="BookText"/>
        <w:rPr/>
      </w:pPr>
      <w:r>
        <w:rPr>
          <w:rFonts w:ascii="IRNazanin" w:hAnsi="IRNazanin" w:eastAsia="IRNazanin"/>
          <w:color w:val="111111"/>
          <w:sz w:val="28"/>
          <w:sz w:val="28"/>
          <w:szCs w:val="28"/>
          <w:rtl w:val="true"/>
          <w:lang w:bidi="fa-IR"/>
        </w:rPr>
        <w:t>تحصیلی من بود آن روز امام در آغاز درس با تذکر این نکته که یک دو پله بالا نشستن برای آدم شخصیت نمی آورد و نباید موجب کبریایی انسان ،بشود به یک بحث مفصل اخلاقی کشانده شدند و صحنه ی درس اصول به درس اخلاق و عرفانی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امام به اصل درس اصول نرسیدند و تذکرات بسیار جالبی در زمینه مفهوم ،تکبر ،تواضع ارزش تواضع برای عالم و آفاتی که تکبر در زندگی دانشمندان می تواند داشته باشد بیان فرمودند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موقعیت های بحث ،علمی زمینه هایی را برای خودنمایی استاد فراهم می کند؛ اما استاد متخلق مراقب این پرتگاه و دام شیطان بوده و از فروافتادن در آن می گریزد علامه طباطبایی رحمه الله از جمله عالمان مقیدی بودند که از به کار بردن هرگونه عبارتی که از آن بوی تفاخر و تکبر استشمام شود اجتناب می کردند آیت الله مصباح یزدی در بیان تواضع این دریای علم و حکمت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سی سال که افتخار درک محضر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داشتم هرگز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طباطبایی نشنیدم در عوض،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بارها در پاسخ سئوالات از ایشان شنیده ام؛ همان عبارتی که افراد کم مایه از گفتن آن عار دارند؛ ولی این دریای پرتلاطم علم و حکمت از فرط تواضع و فروتنی به آسانی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 است که به دنبال آن پاسخ سؤال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کرد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مرحوم علامه علاوه بر تواضع در مباحث علمی در امور اخلاقی و معنوی نیز گفتاری متواضعانه داشتند آیت الله احمدی فقیه یزدی می 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در نظام طلبگی و حوزه استاد نه تنها استاد علم است، بلکه در متن آن، </w:t>
      </w:r>
    </w:p>
    <w:p>
      <w:pPr>
        <w:pStyle w:val="BookText"/>
        <w:rPr/>
      </w:pPr>
      <w:r>
        <w:rPr>
          <w:rFonts w:ascii="IRNazanin" w:hAnsi="IRNazanin" w:eastAsia="IRNazanin"/>
          <w:color w:val="111111"/>
          <w:sz w:val="28"/>
          <w:sz w:val="28"/>
          <w:szCs w:val="28"/>
          <w:rtl w:val="true"/>
          <w:lang w:bidi="fa-IR"/>
        </w:rPr>
        <w:t>استاد اخلاق و سازندگی هم هست؛ یعنی استاد هم مربی است ، و هم معلم ما اساتیدی که در فقه و اصول و سایر دروس داشتیم در بسیاری از آن ها این صفت بارز بود که همان نشست و برخاست و تدریسشان خود تعلیم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رویه و تدریس ،استاد درس سازندگی و اخلاق بود مثلاً گاهی که به علامه طباطبایی عرض می کردیم حاج آقا نصیحتی بفرمایید ایشان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خودش محتاج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،بیان همه مطلب را به ما می فهماندند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مقام معظم رهبری دام ظله نیز به نمونه ای دیگر از تواضع فوق العاده ی علامه اشاره نموده، می 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وقتی علامه سمنانی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همه علما رفته بودند دیدنش آقای خمینی هم ،بود آقای طباطبایی هم بود از بس قیافه آقای خمینی و آن ،متانت در ذهن آقای علامه سمنانی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ملایی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کرده ،بود خیال کرد که او علامه طباطبایی است؛ چون قبلاً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بود و به مقامات علمی و مقامات فلسفی ایشان واقف بود، فکر می کرد که آن صورت ذهنی با این چهره و این قیافه تطبیق می کند و شروع کرد با آقای خمینی به گرم گرفتن و این که ،بله من کتاب شما را خوانده،ام المیزان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خمینی هم آدمی که دست پاچه بشود مثلاً فوراً بگوید که نه خیر من نیستم یا خجالت بکشد که حالا او دارد اشتباه می کند چنین آدمی نبود واقعاً مثل کوه همین طور نشسته بود و گوش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آقای طباطبایی هم نشسته بود جلوی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دید که علامه سمنانی دارد اشتباه می کند برای این که این اشتباه ادامه پیدا نکند رو کرد به علامه سمنانی و گفت طباطبایی من هستم؛ ایشان استاد من آقای خمینی هستند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شهید محراب آیت الله اشرفی اصفهانی رحمه الله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سید محمدتقی خوانساری رحمه الله به قدری تواضع داشت که مقید بود به این که کسی در سلام از او سبقت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درس گفتن به مدرسه می آمد سرش را پایین می انداخت تا کسی جلوتر به او سلام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در مدرسه را باز می کرد و به همه سلام می داد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تدریس دروس مقدماتی از سوی اساتید ،بزرگوار نشانه دیگری از تواضع گفتاری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محمد شاه آبادی از امام خمینی قدس سره نقل می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متوجه شدیم که مرحوم آیت الله محمد علی شاه آبادی، حدود دو ماه است که پس از پایان درس هایشان برای طلبه ای یکی از دروس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تعجب کردیم و با خود گفتیم در حوزه ی قم این همه استاد حاشیه وجود دارد چه طور ایشان قبول کردند که بعد از ته درس سنگین و پیاپی حاشیه بگویند آن هم فقط برای یک طلبه تصمیم گرفتیم که از آن طلبه بخواهیم نزد استاد دیگری درس برود؛ ولی قبول 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حتی به او گفتیم که هر استادی از اساتید بزرگ حوزه ی علمیه ی قم به جزآقای شاه آبادی و حاج شیخ عبدالکریم حائری را بخواهد ما حاضریم با او صحبت کنیم؛ ولی آن طلبه قبول نکرد و می گفت در روی کره ی زمین به غیر از آیت الله شاه آبادی از کس دیگر درس نمی گیرم تصمیم گرفتیم نزد آقای شاه آبادی برویم و ایشان را به این امر متقاعد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 روز بعد از درس خدمت ایشان رفتیم و آرام آرام صحبت را شروع کرده و با تکیه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اَلأهمُّ فَالاَهَمُ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کردیم که لازم است شما بعد از نُه درس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حرف هایمان را زدیم ساکت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کردیم که ایشان را متقاعد کرده ایم؛ ولی آقای شاه آبادی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از من تقاضایی کرده است</w:t>
      </w:r>
      <w:r>
        <w:rPr>
          <w:rFonts w:eastAsia="IRNazanin" w:cs="IRNazanin"/>
          <w:color w:val="111111"/>
          <w:sz w:val="28"/>
          <w:szCs w:val="28"/>
          <w:rtl w:val="true"/>
          <w:lang w:bidi="fa-IR"/>
        </w:rPr>
        <w:t xml:space="preserve">. </w:t>
      </w:r>
      <w:bookmarkStart w:id="189" w:name="pg9095_106942"/>
    </w:p>
    <w:p>
      <w:pPr>
        <w:pStyle w:val="BookText"/>
        <w:rPr/>
      </w:pPr>
      <w:bookmarkEnd w:id="189"/>
      <w:r>
        <w:rPr>
          <w:rFonts w:ascii="IRNazanin" w:hAnsi="IRNazanin" w:eastAsia="IRNazanin"/>
          <w:color w:val="111111"/>
          <w:sz w:val="28"/>
          <w:sz w:val="28"/>
          <w:szCs w:val="28"/>
          <w:rtl w:val="true"/>
          <w:lang w:bidi="fa-IR"/>
        </w:rPr>
        <w:t>و من در حدّ امکانم، تقاضایش را برآورده می کنم</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عالمان وارسته نه تنها از کبر و غرور برکنار بودند بلکه از هرگونه رفتاری که در شاگردان، زمینه ی تکبر را فراهم آورد به دور بودند و از آن نهی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دوستان مستحضرند که چند روزی بود که هنگام ورود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میرزا علی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 شاگردان صلوات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به مجرد این که بر کرسی درس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دیگر برای ورود من صلوات نفرستيد</w:t>
      </w:r>
      <w:r>
        <w:rPr>
          <w:rFonts w:eastAsia="IRNazanin" w:cs="IRNazanin"/>
          <w:color w:val="111111"/>
          <w:sz w:val="28"/>
          <w:szCs w:val="28"/>
          <w:rtl w:val="true"/>
          <w:lang w:bidi="fa-IR"/>
        </w:rPr>
        <w:t xml:space="preserve">. </w:t>
      </w:r>
      <w:r>
        <w:rPr>
          <w:rStyle w:val="FootnoteAnchor"/>
          <w:rtl w:val="true"/>
        </w:rPr>
        <w:footnoteReference w:id="129"/>
      </w:r>
    </w:p>
    <w:p>
      <w:pPr>
        <w:pStyle w:val="Heading4"/>
        <w:numPr>
          <w:ilvl w:val="3"/>
          <w:numId w:val="1"/>
        </w:numPr>
        <w:rPr/>
      </w:pPr>
      <w:bookmarkStart w:id="190" w:name="__RefHeading___Toc2719443_2870459653"/>
      <w:bookmarkStart w:id="191" w:name="_Toc69"/>
      <w:bookmarkEnd w:id="190"/>
      <w:r>
        <w:rPr>
          <w:rtl w:val="true"/>
        </w:rPr>
        <w:t>فروتنی در نوشتار</w:t>
      </w:r>
      <w:bookmarkEnd w:id="191"/>
    </w:p>
    <w:p>
      <w:pPr>
        <w:pStyle w:val="BookText"/>
        <w:rPr/>
      </w:pPr>
      <w:r>
        <w:rPr>
          <w:rFonts w:ascii="IRNazanin" w:hAnsi="IRNazanin" w:eastAsia="IRNazanin"/>
          <w:color w:val="111111"/>
          <w:sz w:val="28"/>
          <w:sz w:val="28"/>
          <w:szCs w:val="28"/>
          <w:rtl w:val="true"/>
          <w:lang w:bidi="fa-IR"/>
        </w:rPr>
        <w:t>افتادگی مدرسان شایسته علاوه بر گفتار در نوشته های آنان نیز مشهود است در احوالات مرحوم مقدس اردبیلی نقل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اردبیلی بسیار متواضع بود و در مقابل شاگردانش خود را فوق العاده کوچک می شمرد و آنان را مورد تکریم و احترام فراوان قرار می داد گویند در هنگامی که شیخ حسن از تحصیل فراغت یافت و قصد داشت به لبنان باز گردد از استاد خویش تقاضای نصیحت و موعظه کرد و مقدس اردبیلی احادیثی را گردآوری کرده در ورقه ای نوشت و به ایشان داد و در پایان آن ،نوشته این جملات را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كَتَبَهُ العَبدُ احمد لِمُولاه امتثالاً لأمرِه و رجاءً لِتَذَكَّره؛ این مطالب را بنده خدا ،احمد برای مولای خود نوشته است تا فرمان ایشان را به جای آورد و به امید این که موجب پندآموزی وی باشد</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نیز افتادگی عجیبی را در نامه نگاری در معرض دیدگان قرار داده است</w:t>
      </w:r>
      <w:r>
        <w:rPr>
          <w:rFonts w:eastAsia="IRNazanin" w:cs="IRNazanin"/>
          <w:color w:val="111111"/>
          <w:sz w:val="28"/>
          <w:szCs w:val="28"/>
          <w:rtl w:val="true"/>
          <w:lang w:bidi="fa-IR"/>
        </w:rPr>
        <w:t xml:space="preserve">: </w:t>
      </w:r>
      <w:bookmarkStart w:id="192" w:name="pg9095_106944"/>
    </w:p>
    <w:p>
      <w:pPr>
        <w:pStyle w:val="BookText"/>
        <w:rPr/>
      </w:pPr>
      <w:bookmarkEnd w:id="192"/>
      <w:r>
        <w:rPr>
          <w:rFonts w:ascii="IRNazanin" w:hAnsi="IRNazanin" w:eastAsia="IRNazanin"/>
          <w:color w:val="111111"/>
          <w:sz w:val="28"/>
          <w:sz w:val="28"/>
          <w:szCs w:val="28"/>
          <w:rtl w:val="true"/>
          <w:lang w:bidi="fa-IR"/>
        </w:rPr>
        <w:t>به یاد دارم در سال اوّل یا دوم طلبگی ،خود نامه های دست و پا شکسته ای برای ایشان می نوشتم و سؤالات بی سروپایی می کردم و ایشان با آن همه اشتغالات ،علمی به خط مبارک جواب نامه را مرقوم می داشت و در اسرع اوقات می فرستاد یکی از طلاب نیز نقل می کرد که کتباً از محضر علامه مطلبی را سؤال کردم و ایشان پاسخ دادند باز دو مرتبه همان سؤال را پرسیدم باز جواب دادند بار سوم همان پرسش را مطرح کرده و به جواب ایشان اشکال کردم و آن مرد بزرگ برای مرتبه سوم با کمال تواضع جواب را به خط مبارك خود مرقوم داشته و فرستادند</w:t>
      </w:r>
      <w:r>
        <w:rPr>
          <w:rFonts w:eastAsia="IRNazanin" w:cs="IRNazanin"/>
          <w:color w:val="111111"/>
          <w:sz w:val="28"/>
          <w:szCs w:val="28"/>
          <w:rtl w:val="true"/>
          <w:lang w:bidi="fa-IR"/>
        </w:rPr>
        <w:t xml:space="preserve">. </w:t>
      </w:r>
      <w:r>
        <w:rPr>
          <w:rStyle w:val="FootnoteAnchor"/>
          <w:rtl w:val="true"/>
        </w:rPr>
        <w:footnoteReference w:id="131"/>
      </w:r>
    </w:p>
    <w:p>
      <w:pPr>
        <w:pStyle w:val="Heading4"/>
        <w:numPr>
          <w:ilvl w:val="3"/>
          <w:numId w:val="1"/>
        </w:numPr>
        <w:rPr/>
      </w:pPr>
      <w:bookmarkStart w:id="193" w:name="__RefHeading___Toc2719445_2870459653"/>
      <w:bookmarkStart w:id="194" w:name="_Toc70"/>
      <w:bookmarkEnd w:id="193"/>
      <w:r>
        <w:rPr>
          <w:rtl w:val="true"/>
        </w:rPr>
        <w:t>فروتنی در رفتار</w:t>
      </w:r>
      <w:bookmarkEnd w:id="194"/>
    </w:p>
    <w:p>
      <w:pPr>
        <w:pStyle w:val="BookText"/>
        <w:rPr/>
      </w:pPr>
      <w:r>
        <w:rPr>
          <w:rFonts w:ascii="IRNazanin" w:hAnsi="IRNazanin" w:eastAsia="IRNazanin"/>
          <w:color w:val="111111"/>
          <w:sz w:val="28"/>
          <w:sz w:val="28"/>
          <w:szCs w:val="28"/>
          <w:rtl w:val="true"/>
          <w:lang w:bidi="fa-IR"/>
        </w:rPr>
        <w:t>اعمال و رفتارهای اساتید نیز حاکی از خضوع ایشان در برابر عالمان و بزرگان و حتى طلاب علوم دينی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نمونه هایی از این رفتارهای متواضعانه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عابدی در بیان خاکساری آیت الله العظمی حاج شیخ محمدتقی آملی می گوید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مبارزات شروع شد و امام خمینی قیام کرد چهار نفر از علمای طراز اول تهران جلسه ای گذاشتند تا مطالبی را به وزیر دربار ابلاغ کنند تا به شاه آن مسائل را منتقل نمایند آن چهار بزرگوار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العظمى خوانساری آیت الله العظمی آقا شیخ محمدرضا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آقای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آقا شیخ محمدتقی آملی و آیت الله العظمی آقا میرزا احمد آشتیانی این چهار نفر بودند و نمی خواستند نفر پنجمی در آن جلسه باشد و چون آقای آشتیانی ناتوانی جسمانی داشتند، لذا قرار شد در منزل ایشان بروند جلسه ای را تشکیل دهند نکته ی مهم و ارزنده ای که می خواهم </w:t>
      </w:r>
    </w:p>
    <w:p>
      <w:pPr>
        <w:pStyle w:val="BookText"/>
        <w:rPr/>
      </w:pPr>
      <w:r>
        <w:rPr>
          <w:rFonts w:ascii="IRNazanin" w:hAnsi="IRNazanin" w:eastAsia="IRNazanin"/>
          <w:color w:val="111111"/>
          <w:sz w:val="28"/>
          <w:sz w:val="28"/>
          <w:szCs w:val="28"/>
          <w:rtl w:val="true"/>
          <w:lang w:bidi="fa-IR"/>
        </w:rPr>
        <w:t>از این جلسه نقل کنم این است که وقتی جلسه تمام شد چون کسی در آن جا غیر از آقایان حضور نداشتند سریعاً آقای آملی نعلین همه ی آقایان را جفت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قدر متواضع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آقا سیدرضی شیرازی هم فرمودند آیت الله العظمی آملی در حدّى متواضع بودند که مثل یک طلبه رفتار می کردند اصلاً خودش را استاد به شمار نمی آورند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استاد مدیر شانه چی نیز موضوع تواضع استادشان آیت الله شیخ هاشم قزوینی نسبت به مرحوم آقا بزرگ تهرانی را این گونه بیان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که به دیدن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شیخ هاشم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دیدیم آقا بزرگ تهرانی صاحب ،الذریعه از منزل ایشان بیرون می آیند مرحوم حاج شیخ هاشم که خود مجتهد مسلم ،بود کفش آقا بزرگ تهرانی را جفت کرد و با لبه ی قبا یا عمامه اش گرد و غبار آن را پاک کرد؛ یعنی با آن مقام علمی این بزرگوار که خود پیرمرد و وارسته بود در مقابل عالم دیگر که سال خورده تر از ایشان ،بود چنین خضوع کرد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مرحوم سید محسن امین عاملی در شرح احوال فقیه بزرگ و محقق مدقق مرحوم حاج آقارضا همدانی صاحب کتاب ارزنده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تواضع آن بزرگوار در برابر شاگردان می نویسد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تواضع مرحوم حاج آقا رضا به حدی بود که جلوی پای هر که بر او وارد می شد برمی خاست و حتی در اثنای ،تدریس برای طلاب و شاگردانی که وارد می شدند بلند می شد با این که عادت آن روزگار نجف این نبود که استاد در روز ،درس برای احترام شاگرد برخیزد؛ چه در اثنای درس چه خارج </w:t>
      </w:r>
    </w:p>
    <w:p>
      <w:pPr>
        <w:pStyle w:val="BookText"/>
        <w:rPr/>
      </w:pPr>
      <w:r>
        <w:rPr>
          <w:rFonts w:ascii="IRNazanin" w:hAnsi="IRNazanin" w:eastAsia="IRNazanin"/>
          <w:color w:val="111111"/>
          <w:sz w:val="28"/>
          <w:sz w:val="28"/>
          <w:szCs w:val="28"/>
          <w:rtl w:val="true"/>
          <w:lang w:bidi="fa-IR"/>
        </w:rPr>
        <w:t>آن؛ ولی مرحوم حاج آقا رضا چنین نبود به هنگام ورود یکی از شاگردان و لو در وسط درس در حالی که جزوه و کتابی که آن را تدریس می کرد در دستش بود برمی خاست و طلاب و شاگردان همچنان نشسته بودند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آیت الله میرزا جواد آقا تهرانی نیز هم ردیف شاگرانش بر زمین می نشست و هیچ گاه برای خود جای خاصی را در نظر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فروتنی تمام بر روی دو زانو می نشست و بدون این که به جایی تکیه کند، با تبسم آمیخته با ادب و احترام درس می داد او با وجود علم و کمالات بی شمار هرگز اجازه نمی داد کسی دست او را ببوسد یا او را آیت الله خطاب کند یکی از روحانیان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موفق به بوسیدن دست ایشان شدم و از اتاق بیرون رفتم 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دست مرا بوسیدی من هم کفش های تو را بوسیدم</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 چنین علامه طباطبایی رحمه الله خود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گرفته بود مرحوم مطهری برای آن که به عمق آن برسد تا بتواند حواشی و شرح خود را بر آن مبحث بنویسد یک هفته من را به تهران برد و در خانه اش نگه داشت و با من بحث کرد تا قانع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ماجرا، تواضع این استاد روشن می شود که چگونه برای تدریس به منزل شاگردش در تهران می رود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موردی دیگر، یکی از شاگردان علّامه طباطبایی، تواضع عملی ایشان را در اجتناب از امامت جماعت و اقتدا به شاگرد خویش در نماز جماعت دانسته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همان زمان طلبگی ما در قم که من زیاد به منزل علّامه می رفتم هیچ گاه نشد که بگذارند ما با ایشان به جماعت نماز بخوانیم این غصه در دل ما مانده بود که ما جماعت ایشان را ادراک نکرده ایم و از آن زمان تا به حال مطلب از این قرار بوده است تا در ماه شعبان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به مشهد مشرف شدند و در منزل ما وارد شدند ما اتاق ایشان را در کتابخانه قرار دادیم تا با مطالعه هر کتابی که بخواهند روبه رو باشند؛ تا موقع نماز مغرب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سجاده برای ایشان و یکی از همراهان که پرستار و مراقب ایشان بود پهن کردم و از اتاق خارج شدم که خودشان به نماز مشغول شوند و سپس من داخل اتاق شوم و به جماعت اقامه شده اقتدا کنم چون می دانستم که اگر در اتاق ،باشم ایشان برای امامت حاضر نخواهند شد قريب يك ربع ساعت از مغرب گذشت، صدایی آمد و آن رفیق همراه مرا صدا زد چون آمدم گفت ایشان همین طور نشسته و منتظر شما هستند که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 اقتدا می کنم گفتند ما مقتدی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 می کنم بفرمایید نماز خودتان را بخوانید فرمودند ما این استدعا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 عرض کردم چهل سال است از شما تقاضا نموده ام كه يك نماز با شما بخوانم تا به حال نشده است قبول بفرمایید با تبسم ملیحی فرمودند يك سال دیگر هم روی آن چهل سال و حقا من در خود توان آن نمی دیدم که برایشان مقدم شده و نماز بخوانم و به من اقتدا کنند و حال شرم و خجالت شدیدی به من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دیدم ایشان برجای خود محکم نشسته و به هیچ وجه من الوجوه تنازل نمی کنند ،، من هم بعد از احضار ایشان صحیح نیست خلاف کنم و به اتاق دیگر بروم و فرادی نماز بخوانم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و مطیع شما هستم اگر امر بفرمایید اطاعت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که چه عرض کنم؛ امّا استدعای ما این است من برخاستم و نماز مغرب را به جای آوردم و ایشان اقتدا کردند و بعد از چهل سال علاوه بر آن که نتوانستيم يك نماز به ایشان اقتدا ،کنیم آن شب نیز در چنین دامی </w:t>
      </w:r>
      <w:bookmarkStart w:id="195" w:name="pg9095_106953"/>
    </w:p>
    <w:p>
      <w:pPr>
        <w:pStyle w:val="BookText"/>
        <w:rPr/>
      </w:pPr>
      <w:bookmarkEnd w:id="195"/>
      <w:r>
        <w:rPr>
          <w:rFonts w:ascii="IRNazanin" w:hAnsi="IRNazanin" w:eastAsia="IRNazanin"/>
          <w:color w:val="111111"/>
          <w:sz w:val="28"/>
          <w:sz w:val="28"/>
          <w:szCs w:val="28"/>
          <w:rtl w:val="true"/>
          <w:lang w:bidi="fa-IR"/>
        </w:rPr>
        <w:t>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آن وضع چهره و آن حال حیا و خجلتی که در سیمای ،ایشان توأم با تقاضا مشهود بود نسیم لطیف را شرمنده می ساخت و شدت و قدرتش جماد و سنگ را ذوب می کرد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آیت الله سید محمد حسین حسینی طهرانی رحمه السلام که قریب چهل سال شاگرد مرحوم علامه طباطبایی بود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به منزل علامه رفتم دیدم در اتاق روی تشکی نشسته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دستور طبیب؛ چون کسالت قلبی داشتند نباید روی زمین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دیدند از روی تشک برخاستند و تعارف کردند که روی تشکشان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نشستن خودداری کردم من و ایشان مدتی هر دو ایستاده بودیم تا بالاخره فرمودند بنشینید تا من جمله ای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ادب را رعایت کرده و اطاعت نمودم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روی زمین نشستند و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ای را که می خواستم عرض کنم این است که آن جا نرم تر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Style w:val="FootnoteAnchor"/>
          <w:rtl w:val="true"/>
        </w:rPr>
        <w:footnoteReference w:id="138"/>
      </w:r>
    </w:p>
    <w:p>
      <w:pPr>
        <w:pStyle w:val="Heading4"/>
        <w:numPr>
          <w:ilvl w:val="3"/>
          <w:numId w:val="1"/>
        </w:numPr>
        <w:rPr/>
      </w:pPr>
      <w:bookmarkStart w:id="196" w:name="__RefHeading___Toc2719447_2870459653"/>
      <w:bookmarkStart w:id="197" w:name="_Toc71"/>
      <w:bookmarkEnd w:id="196"/>
      <w:r>
        <w:rPr>
          <w:rtl w:val="true"/>
        </w:rPr>
        <w:t>عزّت نفس</w:t>
      </w:r>
      <w:bookmarkEnd w:id="19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 عزت نفس به این معنا است که انسان به خاطر نیازهای مادی حاضر نباشد در مقابل دیگران کرنش کند و تن به ذلت بدهد و با اظهار نیاز ذلت را به جان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مسأله ی اخلاقی است که در قرآن کریم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طلبه از جمله ی اخلاق نیک و لازمی که باید تمرین کند و به آن اهتمام ویژه داشته باشد این است که همیشه خودش را در برابر دیگران توانمند نشان دهد و به کسی اظهار نیاز نکند و توکل بر خدا باشد خدا هم نیاز او را بر طرف خواهد کرد</w:t>
      </w:r>
      <w:r>
        <w:rPr>
          <w:rFonts w:eastAsia="IRNazanin" w:cs="IRNazanin"/>
          <w:color w:val="111111"/>
          <w:sz w:val="28"/>
          <w:szCs w:val="28"/>
          <w:rtl w:val="true"/>
          <w:lang w:bidi="fa-IR"/>
        </w:rPr>
        <w:t xml:space="preserve">. </w:t>
      </w:r>
      <w:r>
        <w:rPr>
          <w:rStyle w:val="FootnoteAnchor"/>
          <w:rtl w:val="true"/>
        </w:rPr>
        <w:footnoteReference w:id="139"/>
      </w:r>
      <w:bookmarkStart w:id="198" w:name="pg9095_106955"/>
    </w:p>
    <w:p>
      <w:pPr>
        <w:pStyle w:val="BookText"/>
        <w:rPr/>
      </w:pPr>
      <w:bookmarkEnd w:id="198"/>
      <w:r>
        <w:rPr>
          <w:rFonts w:ascii="IRNazanin" w:hAnsi="IRNazanin" w:eastAsia="IRNazanin"/>
          <w:color w:val="111111"/>
          <w:sz w:val="28"/>
          <w:sz w:val="28"/>
          <w:szCs w:val="28"/>
          <w:rtl w:val="true"/>
          <w:lang w:bidi="fa-IR"/>
        </w:rPr>
        <w:t>برخی از برکات عزت نفس برای طلاب و اساتید حوزه های علمیه عبارت است از</w:t>
      </w:r>
      <w:r>
        <w:rPr>
          <w:rFonts w:eastAsia="IRNazanin" w:cs="IRNazanin"/>
          <w:color w:val="111111"/>
          <w:sz w:val="28"/>
          <w:szCs w:val="28"/>
          <w:rtl w:val="true"/>
          <w:lang w:bidi="fa-IR"/>
        </w:rPr>
        <w:t>:</w:t>
      </w:r>
    </w:p>
    <w:p>
      <w:pPr>
        <w:pStyle w:val="Heading4"/>
        <w:numPr>
          <w:ilvl w:val="3"/>
          <w:numId w:val="1"/>
        </w:numPr>
        <w:rPr/>
      </w:pPr>
      <w:bookmarkStart w:id="199" w:name="__RefHeading___Toc2719449_2870459653"/>
      <w:bookmarkStart w:id="200" w:name="_Toc72"/>
      <w:bookmarkEnd w:id="199"/>
      <w:r>
        <w:rPr>
          <w:rtl w:val="true"/>
        </w:rPr>
        <w:t>نفوذ ناپذیری</w:t>
      </w:r>
      <w:bookmarkEnd w:id="200"/>
    </w:p>
    <w:p>
      <w:pPr>
        <w:pStyle w:val="BookText"/>
        <w:rPr/>
      </w:pPr>
      <w:r>
        <w:rPr>
          <w:rFonts w:ascii="IRNazanin" w:hAnsi="IRNazanin" w:eastAsia="IRNazanin"/>
          <w:color w:val="111111"/>
          <w:sz w:val="28"/>
          <w:sz w:val="28"/>
          <w:szCs w:val="28"/>
          <w:rtl w:val="true"/>
          <w:lang w:bidi="fa-IR"/>
        </w:rPr>
        <w:t>مقام معظم رهبری دام ظله عزت را به مثابه حصاری می دانند که فرد و جامعه را از نفوذ و غلبه ی دشمن مصون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عزت شامل حال یک انسان یک فرد یا یک جامعه می شود مثل یک حصار عمل می کند؛ مثل یک باروی مستحکم عمل می کند نفوذ در او محاصره ی ،او نابود کردن او برای دشمنان دشوار می شود؛ انسان را از نفوذ و غلبه ی دشمن محفوظ نگه می دارد آن وقت هرچه این عزت را در لایه های عمیق تر وجود فرد و جامعه مشاهده کنیم تأثیرات این نفوذناپذیری بیشتر می شود؛ کار به جایی می رسد که همچنان که انسان از نفوذ و غلبه ی دشمن سیاسی و دشمن اقتصادی محفوظ می ماند از غلبه و نفوذ دشمن بزرگ و ،اصلی یعنی شیطان هم محفوظ باقی می ماند آن کسانی که عزت ظاهری دارند این عزت در دل ،آن ها در درون آن ها در لایه های عمیق وجود آن ها نیست؛ لذا در مقابل شیطان بی دفاعند نفوذ پذیرند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می گویند اسکندر مقدونی در یک راهی می گذشت مردم به او کرنش می کردند یک مرد پارسای مؤمنی در یک گوشه ای نشسته بود کرنش نکرد؛ احترام نکرد؛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تعجب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آوردند گفت تو چرا در مقابل من کرنش نکردی؟ گفت زیرا تو غلامِ غلامان منی؛ چرا در مقابل تو کرنش کنم؟ گفت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زیرا تو غلام شهوت و غضب خود هستی و شهوت و غضب غلامان منند؛ در اختیار منند؛ من بر آن ها غالبم</w:t>
      </w:r>
      <w:r>
        <w:rPr>
          <w:rFonts w:eastAsia="IRNazanin" w:cs="IRNazanin"/>
          <w:color w:val="111111"/>
          <w:sz w:val="28"/>
          <w:szCs w:val="28"/>
          <w:rtl w:val="true"/>
          <w:lang w:bidi="fa-IR"/>
        </w:rPr>
        <w:t xml:space="preserve">. </w:t>
      </w:r>
      <w:r>
        <w:rPr>
          <w:rStyle w:val="FootnoteAnchor"/>
          <w:rtl w:val="true"/>
        </w:rPr>
        <w:footnoteReference w:id="140"/>
      </w:r>
      <w:bookmarkStart w:id="201" w:name="pg9095_106957"/>
    </w:p>
    <w:p>
      <w:pPr>
        <w:pStyle w:val="Heading4"/>
        <w:numPr>
          <w:ilvl w:val="3"/>
          <w:numId w:val="1"/>
        </w:numPr>
        <w:rPr/>
      </w:pPr>
      <w:bookmarkStart w:id="202" w:name="__RefHeading___Toc2719451_2870459653"/>
      <w:bookmarkStart w:id="203" w:name="_Toc73"/>
      <w:bookmarkEnd w:id="201"/>
      <w:bookmarkEnd w:id="202"/>
      <w:r>
        <w:rPr>
          <w:rtl w:val="true"/>
        </w:rPr>
        <w:t>پیشرفت و تکامل معنوی</w:t>
      </w:r>
      <w:bookmarkEnd w:id="203"/>
    </w:p>
    <w:p>
      <w:pPr>
        <w:pStyle w:val="BookText"/>
        <w:rPr/>
      </w:pPr>
      <w:r>
        <w:rPr>
          <w:rFonts w:ascii="IRNazanin" w:hAnsi="IRNazanin" w:eastAsia="IRNazanin"/>
          <w:color w:val="111111"/>
          <w:sz w:val="28"/>
          <w:sz w:val="28"/>
          <w:szCs w:val="28"/>
          <w:rtl w:val="true"/>
          <w:lang w:bidi="fa-IR"/>
        </w:rPr>
        <w:t>عالم پارسا آیت الله بهاءالدینی رحمه الله عزت نفس و تحمل سختی ها را راهی برای پیشرفت معنوی و تکامل طالبان علوم دینی دانسته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انسان مراحلی از سازندگی را طی نکرده است نباید در کارهای اجتماعی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باید درس ها را با حوصله و دقت خواند از محضر استاد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 و حرکاتش را دید تا در نفس انسان تأثیر کند اگر از خود غفلت کنیم عاقبت خوبی نخواهیم داشت با تهذیب نفس است که علم به بار می نشیند و قدرت مفید می شود و خدمت ارزش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 دستی اصلاح کننده ی طلبه است و عزت نفس و مناعت طبع امری لازم و ضروری برای اوست تکامل در نتیجه ی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روی می خواهید باید سختی بکشید</w:t>
      </w:r>
      <w:r>
        <w:rPr>
          <w:rFonts w:eastAsia="IRNazanin" w:cs="IRNazanin"/>
          <w:color w:val="111111"/>
          <w:sz w:val="28"/>
          <w:szCs w:val="28"/>
          <w:rtl w:val="true"/>
          <w:lang w:bidi="fa-IR"/>
        </w:rPr>
        <w:t xml:space="preserve">. </w:t>
      </w:r>
      <w:r>
        <w:rPr>
          <w:rStyle w:val="FootnoteAnchor"/>
          <w:rtl w:val="true"/>
        </w:rPr>
        <w:footnoteReference w:id="141"/>
      </w:r>
    </w:p>
    <w:p>
      <w:pPr>
        <w:pStyle w:val="Heading4"/>
        <w:numPr>
          <w:ilvl w:val="3"/>
          <w:numId w:val="1"/>
        </w:numPr>
        <w:rPr/>
      </w:pPr>
      <w:bookmarkStart w:id="204" w:name="__RefHeading___Toc2719453_2870459653"/>
      <w:bookmarkStart w:id="205" w:name="_Toc74"/>
      <w:bookmarkEnd w:id="204"/>
      <w:r>
        <w:rPr>
          <w:rtl w:val="true"/>
        </w:rPr>
        <w:t>برخورداری از حمایت مادی</w:t>
      </w:r>
      <w:bookmarkEnd w:id="205"/>
    </w:p>
    <w:p>
      <w:pPr>
        <w:pStyle w:val="BookText"/>
        <w:rPr/>
      </w:pPr>
      <w:r>
        <w:rPr>
          <w:rFonts w:ascii="IRNazanin" w:hAnsi="IRNazanin" w:eastAsia="IRNazanin"/>
          <w:color w:val="111111"/>
          <w:sz w:val="28"/>
          <w:sz w:val="28"/>
          <w:szCs w:val="28"/>
          <w:rtl w:val="true"/>
          <w:lang w:bidi="fa-IR"/>
        </w:rPr>
        <w:t>عزت نفس نه تنها به رشد معنوی کمک می کند بلکه زمینه ی برخورداری فرد از برکات مادی را نیز فراهم می سازد در این خصوص مرحوم آیت الله بهجت نقل می کنند که شخصی از اهل علم می گفت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یا نجف که بودیم گاهی در مضیقه قرار می گرفتیم؛ به حدی که آب و نان نداشتیم خانواده می گفت فلان آقا مرجع است، برو از او بخواه؛ و من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نمی کنم و اگر اصرار بکنید می گذارم و از خانه بیرون می روم این جا است که انسان های موجه موظفند که به مستحقین و افراد با حیا و عزت نفس که نه تنها اظهار فقر و احتیاج نمی کنند بلکه چه بسا اظهار غنا و دارایی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يُنفِقُ نَفَقَةَ الفُقَراء و يَتَظاهَرُ كَالأَغنياء؛ مانند افراد نیازمند خرج می کند و مانند اغنیا تظاهر به دارایی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كمك كنند و افرادی را جهت فحص و تجسس از حال آن ها قرار دهند در هر حال آن شخص </w:t>
      </w:r>
    </w:p>
    <w:p>
      <w:pPr>
        <w:pStyle w:val="BookText"/>
        <w:rPr/>
      </w:pPr>
      <w:r>
        <w:rPr>
          <w:rFonts w:ascii="IRNazanin" w:hAnsi="IRNazanin" w:eastAsia="IRNazanin"/>
          <w:color w:val="111111"/>
          <w:sz w:val="28"/>
          <w:sz w:val="28"/>
          <w:szCs w:val="28"/>
          <w:rtl w:val="true"/>
          <w:lang w:bidi="fa-IR"/>
        </w:rPr>
        <w:t xml:space="preserve">می گفت شب خواب دیدم کسی در می زند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دستش را بوسیدم وارد خانه شدند و مقداری نشستند و هنگام تشریف بردن دیدم چیزی زیر تشک گذاشتند بعد از تشریف بردنشان در عالم خواب نگاه کردم ببینم چه گذاشته اند دیدم یك فلس عراقی را گذاشته اند كه كوچك ترين واحد پول عراق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أَقَلُّ ما يُباعُ و يُشتَرى بِهِ؛ کم ترین مبلغی که می توان با آن چیزی را خرید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شاید فقرا هم آن را قبول نکنند از خواب بیدار شدم و بعد از آن خواب دیگر به فقر گرفتار نشدم از اصفهان حواله ی صد یا هشتاد تومان رسید و وضع ما رو به بهبودی رفت ما که چنین ملاذ و ملجأى داریم چه احتیاجی به دیگران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کسی راه قناعت را پیشه نکند و به آن چه دارد راضی ،گردد بر عکس اگر کسی قناعت کند مایحتاجش به او می رسد؛ هر چند زیاد باشد از سخنان امام صادق علیه السلام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ضَمِنْتُ لِمَنِ اقْتَصَدَ أَنْ لَا يَفْتَقِر</w:t>
      </w:r>
      <w:r>
        <w:rPr>
          <w:rFonts w:ascii="IRNazanin" w:hAnsi="IRNazanin" w:eastAsia="IRNazanin"/>
          <w:color w:val="111111"/>
          <w:sz w:val="28"/>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کسی که میانه روی پیشه کند ضمانت می کنم که نیازمند دیگران نگردد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آیت الله مجتهدی رحمه الله نیز با اشاره به عنایت خداوند به فردی که نیازش را از او بخواهد می 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می آید در اوایل طلبگی برای تبلیغ به لواسان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هر روز غذا برایم پلو و مرغ می آوردند؛ تا حدی که دیگر کلافه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آشی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ظهر کنار سفره نشسته بودیم دیدم شخصی با یک قابلمه آش آمد و گفت این را زنی برای شما درست کرده است غرض این که هر چه می خواهی از خدا بخواه</w:t>
      </w:r>
      <w:r>
        <w:rPr>
          <w:rFonts w:eastAsia="IRNazanin" w:cs="IRNazanin"/>
          <w:color w:val="111111"/>
          <w:sz w:val="28"/>
          <w:szCs w:val="28"/>
          <w:rtl w:val="true"/>
          <w:lang w:bidi="fa-IR"/>
        </w:rPr>
        <w:t xml:space="preserve">! </w:t>
      </w:r>
      <w:r>
        <w:rPr>
          <w:rStyle w:val="FootnoteAnchor"/>
          <w:rtl w:val="true"/>
        </w:rPr>
        <w:footnoteReference w:id="144"/>
      </w:r>
      <w:bookmarkStart w:id="206" w:name="pg9095_106960"/>
    </w:p>
    <w:p>
      <w:pPr>
        <w:pStyle w:val="Heading4"/>
        <w:numPr>
          <w:ilvl w:val="3"/>
          <w:numId w:val="1"/>
        </w:numPr>
        <w:rPr/>
      </w:pPr>
      <w:bookmarkStart w:id="207" w:name="__RefHeading___Toc2719455_2870459653"/>
      <w:bookmarkStart w:id="208" w:name="_Toc75"/>
      <w:bookmarkEnd w:id="206"/>
      <w:bookmarkEnd w:id="207"/>
      <w:r>
        <w:rPr>
          <w:rtl w:val="true"/>
        </w:rPr>
        <w:t>استقامت در مسیر طلبگی و عدم پشیمانی از آن</w:t>
      </w:r>
      <w:bookmarkEnd w:id="208"/>
    </w:p>
    <w:p>
      <w:pPr>
        <w:pStyle w:val="BookText"/>
        <w:rPr/>
      </w:pPr>
      <w:r>
        <w:rPr>
          <w:rFonts w:ascii="IRNazanin" w:hAnsi="IRNazanin" w:eastAsia="IRNazanin"/>
          <w:color w:val="111111"/>
          <w:sz w:val="28"/>
          <w:sz w:val="28"/>
          <w:szCs w:val="28"/>
          <w:rtl w:val="true"/>
          <w:lang w:bidi="fa-IR"/>
        </w:rPr>
        <w:t>آیت الله مصباح یزدی عزت نفس را موجب استقامت او در طی کردن مسیر پر فراز و نشیب طلبگی 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عزت نفس مسأله 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کسی از روی احساس وظیفه به تحصیل علوم دینی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یک موفقیت و نعمت بزرگی از جانب خدا می داند که نصیب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 را شکر می کند که در میان میلیون ها و میلیاردها ،انسان او موفق شده است که این افتخار واقعی را این كمال و آن ارزش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وقت پشیمان نمی شود از این که این راه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بسیار بزرگی است و عمده اش این است که موجب رضای خدا شادی خاطر آقا امام زمان عجل الله تعالی فرجه الشریف و همین طور بزرگان و شهدا و نهایتا سعادت ابدی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پس از روشن شدن ثمرات ارزشمند مناعت طبع و عزت نفس این سؤال مطرح می شود که چگونه می توان به این خصوصیت والا دسترسی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راهکارهای کاربردی دست یابی به عزت نفس اشاره می شود</w:t>
      </w:r>
      <w:r>
        <w:rPr>
          <w:rFonts w:eastAsia="IRNazanin" w:cs="IRNazanin"/>
          <w:color w:val="111111"/>
          <w:sz w:val="28"/>
          <w:szCs w:val="28"/>
          <w:rtl w:val="true"/>
          <w:lang w:bidi="fa-IR"/>
        </w:rPr>
        <w:t>:</w:t>
      </w:r>
    </w:p>
    <w:p>
      <w:pPr>
        <w:pStyle w:val="Heading4"/>
        <w:numPr>
          <w:ilvl w:val="3"/>
          <w:numId w:val="1"/>
        </w:numPr>
        <w:rPr/>
      </w:pPr>
      <w:bookmarkStart w:id="209" w:name="__RefHeading___Toc2719457_2870459653"/>
      <w:bookmarkStart w:id="210" w:name="_Toc76"/>
      <w:bookmarkEnd w:id="209"/>
      <w:r>
        <w:rPr>
          <w:rtl w:val="true"/>
        </w:rPr>
        <w:t>اظهار بی نیازی</w:t>
      </w:r>
      <w:bookmarkEnd w:id="210"/>
    </w:p>
    <w:p>
      <w:pPr>
        <w:pStyle w:val="BookText"/>
        <w:rPr/>
      </w:pPr>
      <w:r>
        <w:rPr>
          <w:rFonts w:ascii="IRNazanin" w:hAnsi="IRNazanin" w:eastAsia="IRNazanin"/>
          <w:color w:val="111111"/>
          <w:sz w:val="28"/>
          <w:sz w:val="28"/>
          <w:szCs w:val="28"/>
          <w:rtl w:val="true"/>
          <w:lang w:bidi="fa-IR"/>
        </w:rPr>
        <w:t>یکی از مغازه داران آشنا با حضرت آیت الله خامنه ای در دوران جوانی با اشاره به مناعت طبع پدر ایشان در این خصوص می 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مقداری وجوهات به منزل پدر ایشان بردم و عرض کردم این پول را بابت خمس به آقا سید علی بدهید تا خرج زندگیش کند پدر ایشان بلافاصله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علی به این پول نیازی ندارد من ناچار شدم بگویم این پول را در جایگاه خودش مصرف کنید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این چنین رفتار پدر موجب گشت تا خود ایشان نیز با بهرمندی از مناعت ،طبع با پیشنهادهای مادی دیگران برخوردی عزت مندانه داشته باشند چنان چه همان فرد اظهار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انقلاب روزی آیت الله خامنه ای از مقابل مغازه بنده عبور می کردند به آقا عرض کردم شما طلبه هایی را معرفی کنید تا از باب وجوهات، ماه به ماه از من جنس ببرند تا من هم دین خود را ادا کرده باشم آقا فرمود طلبه ها این نحو استفاده از وجوهات را کسر شان می دانند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علاوه بر گفتار رفتار عالمان دینی نیز باید به گونه ای باشد که حتی شائبه ی نیازمندی نیز از آن استشمام نشود عالم فاضل و روشن بین مرحوم حضرت آیت الله محمد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بهشهر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عزت و مناعت طبع آیت الله کوهستانی چنین نقل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مقامات بلندپایه حکومتی در استان برای کار مهمی با آقای کوهستانی ملاقات کرد و این در حالی بود که من نیز حضور داشتم نماز ظهر و عصر را به ایشان اقتدا کردیم و پس از نماز که به طرف بیت معظم له می،آمدیم آن صاحب مقام مشغول گفت و گو با آقا بود من متوجه شدم که آقای کوهستانی قسمتی از عبای خود را در مشت خود محکم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تا موقعی که مهمانان حضور داشتند ادامه داشت قبلا در ذهنم گذشت که شاید لباس ایشان آلوده شده و از روی احتیاط با دستشان آن قسمت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مهمانان از محضر آقا مرخص شدند، ایشان عبا را آزاد کردند از وی پرسیدم که چرا در این مدت قسمتی از عبای خودتان را با مشت گرفته بودید؟ تبسمی کردند و عبا را نشانم دادند که قسمتی از آن پاره و نخ نما شده بود و فرمودند من این قسمت را پوشاندم تا مهمان های ما گمان نکنند </w:t>
      </w:r>
      <w:bookmarkStart w:id="211" w:name="pg9095_106964"/>
    </w:p>
    <w:p>
      <w:pPr>
        <w:pStyle w:val="BookText"/>
        <w:rPr/>
      </w:pPr>
      <w:bookmarkEnd w:id="211"/>
      <w:r>
        <w:rPr>
          <w:rFonts w:ascii="IRNazanin" w:hAnsi="IRNazanin" w:eastAsia="IRNazanin"/>
          <w:color w:val="111111"/>
          <w:sz w:val="28"/>
          <w:sz w:val="28"/>
          <w:szCs w:val="28"/>
          <w:rtl w:val="true"/>
          <w:lang w:bidi="fa-IR"/>
        </w:rPr>
        <w:t>من در مشکل قرار دارم که بعد برایم عبا بفرستند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دیگر سو، ابراز نیازمندی ،استاد آثار نامطلوبی را بر شاگردان برجا گذاشته و آنان را به دنیاطلبی و زیر پا نهادن کرامت خود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مجتهدی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 کنند کسی در یکی از حوزه های علمیه رسائل درس می داد گاهی سر درس آهی می کشید و می گفت رفقای من همه دارای پست و مقام شدند و بعضی از آن ها مهندس و دکتر و رئیس شدند؛ ولی ما به جایی نرسیدیم این گونه اساتید به درد نمی خورند؛ زیرا باعث تضعیف روحیه ی طلاب می شوند و آن ها را تشویق به پست و ریاست و روی آوردن به دنیا می کنند</w:t>
      </w:r>
      <w:r>
        <w:rPr>
          <w:rFonts w:eastAsia="IRNazanin" w:cs="IRNazanin"/>
          <w:color w:val="111111"/>
          <w:sz w:val="28"/>
          <w:szCs w:val="28"/>
          <w:rtl w:val="true"/>
          <w:lang w:bidi="fa-IR"/>
        </w:rPr>
        <w:t xml:space="preserve">... </w:t>
      </w:r>
      <w:r>
        <w:rPr>
          <w:rStyle w:val="FootnoteAnchor"/>
          <w:rtl w:val="true"/>
        </w:rPr>
        <w:footnoteReference w:id="149"/>
      </w:r>
    </w:p>
    <w:p>
      <w:pPr>
        <w:pStyle w:val="Heading4"/>
        <w:numPr>
          <w:ilvl w:val="3"/>
          <w:numId w:val="1"/>
        </w:numPr>
        <w:rPr/>
      </w:pPr>
      <w:bookmarkStart w:id="212" w:name="__RefHeading___Toc2719459_2870459653"/>
      <w:bookmarkStart w:id="213" w:name="_Toc77"/>
      <w:bookmarkEnd w:id="212"/>
      <w:r>
        <w:rPr>
          <w:rtl w:val="true"/>
        </w:rPr>
        <w:t>پرهیز از ارتباط با دیگران برای تحصیل درآمد</w:t>
      </w:r>
      <w:bookmarkEnd w:id="213"/>
    </w:p>
    <w:p>
      <w:pPr>
        <w:pStyle w:val="BookText"/>
        <w:rPr/>
      </w:pPr>
      <w:r>
        <w:rPr>
          <w:rFonts w:ascii="IRNazanin" w:hAnsi="IRNazanin" w:eastAsia="IRNazanin"/>
          <w:color w:val="111111"/>
          <w:sz w:val="28"/>
          <w:sz w:val="28"/>
          <w:szCs w:val="28"/>
          <w:rtl w:val="true"/>
          <w:lang w:bidi="fa-IR"/>
        </w:rPr>
        <w:t>آیت الله جوادی آملی امام خمینی را الگوی والای عزت نفس معرفی نموده و دوری ایشان از زراندوزان را نمود این ویژگی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درس ها عموماً و در موعظه های پایان درس خصوصاً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ارتباط با دیگران جهت تحصیل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کوبید؛ چه این که خود هرگز به این فکر نبود که با ثروتمندان و زراندوزان دنیا نزدیک باشد و آن ها را از نزدیک بپذیرد و از این راه درآمدی تهیه کند</w:t>
      </w:r>
      <w:r>
        <w:rPr>
          <w:rFonts w:eastAsia="IRNazanin" w:cs="IRNazanin"/>
          <w:color w:val="111111"/>
          <w:sz w:val="28"/>
          <w:szCs w:val="28"/>
          <w:rtl w:val="true"/>
          <w:lang w:bidi="fa-IR"/>
        </w:rPr>
        <w:t xml:space="preserve">. </w:t>
      </w:r>
      <w:r>
        <w:rPr>
          <w:rStyle w:val="FootnoteAnchor"/>
          <w:rtl w:val="true"/>
        </w:rPr>
        <w:footnoteReference w:id="150"/>
      </w:r>
    </w:p>
    <w:p>
      <w:pPr>
        <w:pStyle w:val="Heading4"/>
        <w:numPr>
          <w:ilvl w:val="3"/>
          <w:numId w:val="1"/>
        </w:numPr>
        <w:rPr/>
      </w:pPr>
      <w:bookmarkStart w:id="214" w:name="__RefHeading___Toc2719461_2870459653"/>
      <w:bookmarkStart w:id="215" w:name="_Toc78"/>
      <w:bookmarkEnd w:id="214"/>
      <w:r>
        <w:rPr>
          <w:rtl w:val="true"/>
        </w:rPr>
        <w:t>پرهیز از سکونت در مناطق مرفه نشین</w:t>
      </w:r>
      <w:bookmarkEnd w:id="21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برخی از فضلا و اساتید پس از آن که از تمکن مالی برخوردار می شوند آهنگ نقل مکان و استقرار در مناطق بالای شهر داشته باشند</w:t>
      </w:r>
      <w:r>
        <w:rPr>
          <w:rFonts w:eastAsia="IRNazanin" w:cs="IRNazanin"/>
          <w:color w:val="111111"/>
          <w:sz w:val="28"/>
          <w:szCs w:val="28"/>
          <w:rtl w:val="true"/>
          <w:lang w:bidi="fa-IR"/>
        </w:rPr>
        <w:t xml:space="preserve">. </w:t>
      </w:r>
      <w:bookmarkStart w:id="216" w:name="pg9095_106966"/>
    </w:p>
    <w:p>
      <w:pPr>
        <w:pStyle w:val="BookText"/>
        <w:rPr/>
      </w:pPr>
      <w:bookmarkEnd w:id="216"/>
      <w:r>
        <w:rPr>
          <w:rFonts w:ascii="IRNazanin" w:hAnsi="IRNazanin" w:eastAsia="IRNazanin"/>
          <w:color w:val="111111"/>
          <w:sz w:val="28"/>
          <w:sz w:val="28"/>
          <w:szCs w:val="28"/>
          <w:rtl w:val="true"/>
          <w:lang w:bidi="fa-IR"/>
        </w:rPr>
        <w:t>این موضوع گرچه برای افراد عادی می تواند بیاشکال شمرده شود، لکن برای روحانیت مطلوب نیست؛ چرا که با زیّ طلبگی ناسازگار بوده و به فاصله گرفتن از قشر متوسط و ضعیف جامعه منجر می شود علاوه بر آن که سکونت در چنین ،مناطقی همسانی با مرفهان را می طلبد و این امر ممکن است عزت نفس طلبه و خانواده وی را خدشه دار کند آیت الله میر محمدی با ذکر سفارشی از آیت الله احمدی میانجی در این خصوص و تأثیر آن در ارتباط با مردم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های اول که آیت الله میانجی به تبلیغ می رفتند و مردم وجوهات خود را به ایشان می دادند و آقای میانجی با این که در کمال احتیاج بود؛ ولی آن وجوهات و خمس را به طلبه های دیگر می داد تا آن ها خدمت مراجع تقلید ببرند و مقداری از پول دست آن طلبه ها را بگیرد آیت الله میانجی بزرگوار بودند و با تهیدستی می ساختند و مشکلات را تحمل می کردند؛ ولی عزت نفس خود را حفظ می نمودند آیت الله میانجی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به طلبه ها سفارش می کنم که اگر وضع معیشتی تان خوب شد، زود از آن محله که زندگی می کنید به محله ثروت مند نشین و به اصطلاح شمال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قم سالاریه را مثال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،نروید بلکه با مقداری تغییرات در ،ساختمانتان در همان محله زندگی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آیت الله میانجی به این شیوه عمل کرده بود و برای همین همه اهل محل با دیده ی احترام به ایشان می نگریستند</w:t>
      </w:r>
      <w:r>
        <w:rPr>
          <w:rFonts w:eastAsia="IRNazanin" w:cs="IRNazanin"/>
          <w:color w:val="111111"/>
          <w:sz w:val="28"/>
          <w:szCs w:val="28"/>
          <w:rtl w:val="true"/>
          <w:lang w:bidi="fa-IR"/>
        </w:rPr>
        <w:t xml:space="preserve">. </w:t>
      </w:r>
      <w:r>
        <w:rPr>
          <w:rStyle w:val="FootnoteAnchor"/>
          <w:rtl w:val="true"/>
        </w:rPr>
        <w:footnoteReference w:id="151"/>
      </w:r>
    </w:p>
    <w:p>
      <w:pPr>
        <w:pStyle w:val="Heading4"/>
        <w:numPr>
          <w:ilvl w:val="3"/>
          <w:numId w:val="1"/>
        </w:numPr>
        <w:rPr/>
      </w:pPr>
      <w:bookmarkStart w:id="217" w:name="__RefHeading___Toc2719463_2870459653"/>
      <w:bookmarkStart w:id="218" w:name="_Toc79"/>
      <w:bookmarkEnd w:id="217"/>
      <w:r>
        <w:rPr>
          <w:rtl w:val="true"/>
        </w:rPr>
        <w:t>برانگیختن طلاب به همت عالی</w:t>
      </w:r>
      <w:bookmarkEnd w:id="21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دشواری های زندگی طلبگی گاه چنان بر طلبه فشار می آورد که ذهن او را به انصراف از تحصیل علوم دینی و انتخاب راهی برای کسب درآمد </w:t>
      </w:r>
      <w:bookmarkStart w:id="219" w:name="pg9095_106968"/>
    </w:p>
    <w:p>
      <w:pPr>
        <w:pStyle w:val="BookText"/>
        <w:rPr/>
      </w:pPr>
      <w:bookmarkEnd w:id="219"/>
      <w:r>
        <w:rPr>
          <w:rFonts w:ascii="IRNazanin" w:hAnsi="IRNazanin" w:eastAsia="IRNazanin"/>
          <w:color w:val="111111"/>
          <w:sz w:val="28"/>
          <w:sz w:val="28"/>
          <w:szCs w:val="28"/>
          <w:rtl w:val="true"/>
          <w:lang w:bidi="fa-IR"/>
        </w:rPr>
        <w:t>بیشتر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 هایی است که تذکرات دلگرم کننده ی اساتید، قوت قلب طلاب را برای تداوم راه پرفراز و نشیب طلبگی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والمسلمين باکویی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درگذشت حضرت آیت الله بروجردی که چهل روز حوزه ی علمیه ی قم تعطیل شد در اولین روزی که آقایان درس را شروع کردند امام در مسجد اعظم طی نصیحتی به طلاب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وقت غصه روزی تان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می گفتند آقای بروجردی که مرحوم ،شده آن ها باید چه کار کنند امام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آن قدر همتتان عالی باشد که دنیا به اندازه ی پر کاهی در نظر شما ارزش نداشته باشد</w:t>
      </w:r>
      <w:r>
        <w:rPr>
          <w:rFonts w:eastAsia="IRNazanin" w:cs="IRNazanin"/>
          <w:color w:val="111111"/>
          <w:sz w:val="28"/>
          <w:szCs w:val="28"/>
          <w:rtl w:val="true"/>
          <w:lang w:bidi="fa-IR"/>
        </w:rPr>
        <w:t>.»</w:t>
      </w:r>
    </w:p>
    <w:p>
      <w:pPr>
        <w:pStyle w:val="Heading4"/>
        <w:numPr>
          <w:ilvl w:val="3"/>
          <w:numId w:val="1"/>
        </w:numPr>
        <w:rPr/>
      </w:pPr>
      <w:bookmarkStart w:id="220" w:name="__RefHeading___Toc2719465_2870459653"/>
      <w:bookmarkStart w:id="221" w:name="_Toc80"/>
      <w:bookmarkEnd w:id="220"/>
      <w:r>
        <w:rPr>
          <w:rtl w:val="true"/>
        </w:rPr>
        <w:t>پرهیز از گداپروری</w:t>
      </w:r>
      <w:bookmarkEnd w:id="221"/>
    </w:p>
    <w:p>
      <w:pPr>
        <w:pStyle w:val="BookText"/>
        <w:rPr/>
      </w:pPr>
      <w:r>
        <w:rPr>
          <w:rFonts w:ascii="IRNazanin" w:hAnsi="IRNazanin" w:eastAsia="IRNazanin"/>
          <w:color w:val="111111"/>
          <w:sz w:val="28"/>
          <w:sz w:val="28"/>
          <w:szCs w:val="28"/>
          <w:rtl w:val="true"/>
          <w:lang w:bidi="fa-IR"/>
        </w:rPr>
        <w:t>اساتید و مدرسان آگاه از هر حرکتی که به طبع بی نیازی طلبه آسیب رساند، اجتناب می کنند آیت الله عمید زنجانی به این خصوصیت در حضرت امام قدس سره اشاره می کنند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دوست داشتند طلاب عفیف باشند و عزت نفس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اتفاق می افتاد بعضی از طلاب می آمدند و اظهار احتیاج می کردند که امام با آن ها برخورد ملاطفت آمیزی نداشتند البته این به آن معنا نبود که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نکنند بارها خودم به واسطه ی نامه و یادداشتی خدمتشان عرض می کردم که فلانی مقداری احتیاج دارد امام با آغوش باز عنایت می کردند؛ ولی اگر شخصی خودش می آمد و اظهار می کرد خوششان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اتفاق می افتاد بعضی ها که اخلاق امام را نمی دانستند می آمدند و اظهار نیاز می کردند و امام با دستشان رد می کردند و می فهماندند که این کار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مخصوصاً اگر جایی بود که یکی دو نفرهم ناظر بودند امام دوست داشتند که همه ی طلاب نسبت به مسائل دنیا عزت نفس داشته باشند و آن حالت توكل و عزت نفس خودشان را حفظ کنند</w:t>
      </w:r>
      <w:r>
        <w:rPr>
          <w:rFonts w:eastAsia="IRNazanin" w:cs="IRNazanin"/>
          <w:color w:val="111111"/>
          <w:sz w:val="28"/>
          <w:szCs w:val="28"/>
          <w:rtl w:val="true"/>
          <w:lang w:bidi="fa-IR"/>
        </w:rPr>
        <w:t xml:space="preserve">. </w:t>
      </w:r>
      <w:r>
        <w:rPr>
          <w:rStyle w:val="FootnoteAnchor"/>
          <w:rtl w:val="true"/>
        </w:rPr>
        <w:footnoteReference w:id="152"/>
      </w:r>
      <w:bookmarkStart w:id="222" w:name="pg9095_106970"/>
    </w:p>
    <w:p>
      <w:pPr>
        <w:pStyle w:val="Heading4"/>
        <w:numPr>
          <w:ilvl w:val="3"/>
          <w:numId w:val="1"/>
        </w:numPr>
        <w:rPr/>
      </w:pPr>
      <w:bookmarkStart w:id="223" w:name="__RefHeading___Toc2719467_2870459653"/>
      <w:bookmarkStart w:id="224" w:name="_Toc81"/>
      <w:bookmarkEnd w:id="222"/>
      <w:bookmarkEnd w:id="223"/>
      <w:r>
        <w:rPr>
          <w:rtl w:val="true"/>
        </w:rPr>
        <w:t>دعا</w:t>
      </w:r>
      <w:bookmarkEnd w:id="224"/>
    </w:p>
    <w:p>
      <w:pPr>
        <w:pStyle w:val="BookText"/>
        <w:rPr/>
      </w:pPr>
      <w:r>
        <w:rPr>
          <w:rFonts w:ascii="IRNazanin" w:hAnsi="IRNazanin" w:eastAsia="IRNazanin"/>
          <w:color w:val="111111"/>
          <w:sz w:val="28"/>
          <w:sz w:val="28"/>
          <w:szCs w:val="28"/>
          <w:rtl w:val="true"/>
          <w:lang w:bidi="fa-IR"/>
        </w:rPr>
        <w:t>امام سجاد علیه السلام با دعا به درگاه خداوند از او می خواهد که با عنایتش آبروی او را حفظ و از اظهار نیازمندی به دیگران در امانش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الِه وصُنْ وَجْهى باليَسار ولا تَبتذِلُ جاهى بالاِقْتارِ فَاسْتَرزْقَ أَهْلَ رزقِكَ</w:t>
      </w:r>
      <w:r>
        <w:rPr>
          <w:rStyle w:val="FootnoteAnchor"/>
          <w:rtl w:val="true"/>
        </w:rPr>
        <w:footnoteReference w:id="153"/>
      </w:r>
    </w:p>
    <w:p>
      <w:pPr>
        <w:pStyle w:val="Heading3"/>
        <w:numPr>
          <w:ilvl w:val="2"/>
          <w:numId w:val="1"/>
        </w:numPr>
        <w:rPr/>
      </w:pPr>
      <w:bookmarkStart w:id="225" w:name="__RefHeading___Toc2719469_2870459653"/>
      <w:bookmarkStart w:id="226" w:name="_Toc82"/>
      <w:bookmarkEnd w:id="225"/>
      <w:r>
        <w:rPr/>
        <w:t>13</w:t>
      </w:r>
      <w:r>
        <w:rPr>
          <w:rtl w:val="true"/>
        </w:rPr>
        <w:t>.</w:t>
      </w:r>
      <w:r>
        <w:rPr>
          <w:rtl w:val="true"/>
        </w:rPr>
        <w:t>عیب پوشی اصلاح گر</w:t>
      </w:r>
      <w:bookmarkEnd w:id="226"/>
    </w:p>
    <w:p>
      <w:pPr>
        <w:pStyle w:val="BookText"/>
        <w:rPr/>
      </w:pPr>
      <w:r>
        <w:rPr>
          <w:rFonts w:ascii="IRNazanin" w:hAnsi="IRNazanin" w:eastAsia="IRNazanin"/>
          <w:color w:val="111111"/>
          <w:sz w:val="28"/>
          <w:sz w:val="28"/>
          <w:szCs w:val="28"/>
          <w:rtl w:val="true"/>
          <w:lang w:bidi="fa-IR"/>
        </w:rPr>
        <w:t>فردی که گام در مسیر طلبگی می نهد به طور طبیعی ممکن است مرتکب خطاهایی شود که مواجهه ی درست استاد با آن طلبه را در مسیر درست ثابت قدم می گرداند؛ همچنان که برخورد غیر دقیق و نابخردانه می تواند پیامدهای نامطلوبی برای طلبه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اساتید ممکن است از مواجهه ی مستقیم و رفتار تند استفاده کنند یا با بی تفاوتی از کنار موضوع بگذرند و به اصلاح رفتار فرد اهتمام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رفتار معتدلانه و به دور از افراط و تفریط ،استاد ضمن حفظ عزت و کرامت شاگرد زمینه ی اصلاح او را فراهم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مصباح یزدی خاطره ای از استادشان آیت الله بهجت رحمه الله ذکر می کنند که ایشان روش غیر مستقیم را در مواجهه با خطاهای طلاب برمی گزیدند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درس سعی می کردیم چند دقیقه ای بیشتر مزاحم ایشان بشویم که از مطالب اخلاقی و معنوی استفاده کنیم ایشان هم معمولاً پیش از درس به اتاق محل درس تشریف می آوردند و به صورت های مختلف و غالباً، بلکه </w:t>
      </w:r>
    </w:p>
    <w:p>
      <w:pPr>
        <w:pStyle w:val="BookText"/>
        <w:rPr/>
      </w:pPr>
      <w:r>
        <w:rPr>
          <w:rFonts w:ascii="IRNazanin" w:hAnsi="IRNazanin" w:eastAsia="IRNazanin"/>
          <w:color w:val="111111"/>
          <w:sz w:val="28"/>
          <w:sz w:val="28"/>
          <w:szCs w:val="28"/>
          <w:rtl w:val="true"/>
          <w:lang w:bidi="fa-IR"/>
        </w:rPr>
        <w:t>همیشه به طور غیرمستقیم نصیحت می کردند حدیثی می خواندند یا داستانی تاریخی از کسی نقل می کردند؛ ولی مناسبت آن حدیث و داستان تاریخی با رفتار گذشته ما آن چنان بود که گویی رفتار ما را بیان می کنند یا اگر قصوری و نقصی در رفتار ما بوده به زبان نقل يك حديث و ذکر تکه ی تاریخی آن را گوشزد می کردند همه ی دوستان هر کدام به مناسبتی این چنین استنباطی داشتند؛ یعنی می گفتند ایشان مطالبی می گویند که درست می شود بر زندگی ما و مشکلی که در زندگی داریم تطبیق کرد و با ذکر این داستان و حدیث، مشکل ما را حل می کنند یا اگر قصور و اشتباهی داشتیم تذکر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ایشان در برخورد با دیگران برای تربیت آن ها بود مشخصاً نمی گفتند این کار را بکنید یا نکنید یا فلان کار را کرده اید بلکه با ذکر حدیث و داستان، شخص را متوجه نقص کارش می کردند و مقید می کردند که خود را اصلاح کند</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مصباح یزدی خود نیز همین روش را در رویارویی با اشکالات و نقایص طلاب به کار می گرفت حجت الاسلام و المسلمین مرتضی آقاتهرانی به یک مورد از شیوه ی تربیتی غیر مستقیم ایشان در اصلاح رفتار طلاب اشاره می کند درباره ی نحوه ی بیان عیب و انتقاد خاطره ای از آیت الله مصباح خدمتتان عرض کنم اوایل انقلاب که تبلیغ می رفتم کمونیست ها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مصباح در مؤسسه در راه حق اصول دیالکتیک را به بچه ها یاد می دادند تا مبادا نظام یک دفعه به طرف مارکسیسم کشیده شود عده ای از ما به شمال کشور برای تبلیغ رفتیم تبلیغ که تمام شد برگشتیم و جلسه ای را خدمت حضرت استاد بودیم حاج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آقای ،تهرانی روز عاشورا که سخنرانی کردی موضوع سخن شما چه بود؟ من که یک طلبه ی تازه کاری ،بودم گفتم آقا این حدیث را خواندم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عاشورا و كُلُّ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محتوای سخنرانی خود را خدمت ایشان عرض کردم حاج آقا فرمودند آفرین و احساس کردم خیلی گل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گذشت و حدوداً یک ماه بعد سر کلاس تفسیر ایشان که بودیم، در پایان درس فرمودند دوستان توجه داشته باشید برای تبلیغ که می روید هر حدیث و روایتی را نخوانید برخی روایات ضعیف است آیاتی که می خوانید مواظب باشید غلط نخوانید روایتی که می خوانید مواظب باشید مستند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از جمله بیانات معروفی که سندی ندارد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ما متوجه شدیم حاج آقا می توانست همان جا توی ذوق ما بزند و اگر چنین می کرد شاید من هیچ وقت سخنران نمی شدم این درایت استاد بود که با این سیاست سخن خود را به ما منتقل کرد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9095_106979"/>
      <w:bookmarkStart w:id="228" w:name="pg9095_106979"/>
      <w:bookmarkEnd w:id="228"/>
    </w:p>
    <w:p>
      <w:pPr>
        <w:pStyle w:val="Heading2"/>
        <w:numPr>
          <w:ilvl w:val="1"/>
          <w:numId w:val="1"/>
        </w:numPr>
        <w:rPr/>
      </w:pPr>
      <w:bookmarkStart w:id="229" w:name="pg9095_106979"/>
      <w:bookmarkStart w:id="230" w:name="__RefHeading___Toc2719471_2870459653"/>
      <w:bookmarkStart w:id="231" w:name="_Toc83"/>
      <w:bookmarkEnd w:id="229"/>
      <w:bookmarkEnd w:id="230"/>
      <w:r>
        <w:rPr>
          <w:rtl w:val="true"/>
        </w:rPr>
        <w:t>فصل دوم</w:t>
      </w:r>
      <w:r>
        <w:rPr>
          <w:rtl w:val="true"/>
        </w:rPr>
        <w:t xml:space="preserve">: </w:t>
      </w:r>
      <w:r>
        <w:rPr>
          <w:rtl w:val="true"/>
        </w:rPr>
        <w:t xml:space="preserve">نقش شناختی </w:t>
      </w:r>
      <w:r>
        <w:rPr>
          <w:rtl w:val="true"/>
        </w:rPr>
        <w:t xml:space="preserve">- </w:t>
      </w:r>
      <w:r>
        <w:rPr>
          <w:rtl w:val="true"/>
        </w:rPr>
        <w:t>معرفتی اساتید</w:t>
      </w:r>
      <w:bookmarkEnd w:id="23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 w:name="__RefHeading___Toc2719473_2870459653"/>
      <w:bookmarkStart w:id="233" w:name="_Toc84"/>
      <w:bookmarkEnd w:id="232"/>
      <w:r>
        <w:rPr>
          <w:rtl w:val="true"/>
        </w:rPr>
        <w:t>اشاره</w:t>
      </w:r>
      <w:bookmarkEnd w:id="23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9095_106982"/>
      <w:bookmarkStart w:id="235" w:name="pg9095_106982"/>
      <w:bookmarkEnd w:id="235"/>
    </w:p>
    <w:p>
      <w:pPr>
        <w:pStyle w:val="BookText"/>
        <w:rPr/>
      </w:pPr>
      <w:bookmarkStart w:id="236" w:name="pg9095_106982"/>
      <w:bookmarkEnd w:id="236"/>
      <w:r>
        <w:rPr>
          <w:rFonts w:ascii="IRNazanin" w:hAnsi="IRNazanin" w:eastAsia="IRNazanin"/>
          <w:color w:val="111111"/>
          <w:sz w:val="28"/>
          <w:sz w:val="28"/>
          <w:szCs w:val="28"/>
          <w:rtl w:val="true"/>
          <w:lang w:bidi="fa-IR"/>
        </w:rPr>
        <w:t>علم و آگاهی استاد به برخی از مسائل علاوه بر تقویت بُعد آموزشی ،او بر توانمندی وی در رشد معنوی طلبه نیز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ابعاد شناختی و معرفتی مدرس مورد توجه قرار می گیرد</w:t>
      </w:r>
      <w:r>
        <w:rPr>
          <w:rFonts w:eastAsia="IRNazanin" w:cs="IRNazanin"/>
          <w:color w:val="111111"/>
          <w:sz w:val="28"/>
          <w:szCs w:val="28"/>
          <w:rtl w:val="true"/>
          <w:lang w:bidi="fa-IR"/>
        </w:rPr>
        <w:t>.</w:t>
      </w:r>
    </w:p>
    <w:p>
      <w:pPr>
        <w:pStyle w:val="Heading3"/>
        <w:numPr>
          <w:ilvl w:val="2"/>
          <w:numId w:val="1"/>
        </w:numPr>
        <w:rPr/>
      </w:pPr>
      <w:bookmarkStart w:id="237" w:name="__RefHeading___Toc2719475_2870459653"/>
      <w:bookmarkStart w:id="238" w:name="_Toc85"/>
      <w:bookmarkEnd w:id="237"/>
      <w:r>
        <w:rPr/>
        <w:t>1</w:t>
      </w:r>
      <w:r>
        <w:rPr>
          <w:rtl w:val="true"/>
        </w:rPr>
        <w:t>.</w:t>
      </w:r>
      <w:r>
        <w:rPr>
          <w:rtl w:val="true"/>
        </w:rPr>
        <w:t>معرفت به ارزش کار تربیت طلبه</w:t>
      </w:r>
      <w:bookmarkEnd w:id="238"/>
    </w:p>
    <w:p>
      <w:pPr>
        <w:pStyle w:val="BookText"/>
        <w:rPr/>
      </w:pPr>
      <w:r>
        <w:rPr>
          <w:rFonts w:ascii="IRNazanin" w:hAnsi="IRNazanin" w:eastAsia="IRNazanin"/>
          <w:color w:val="111111"/>
          <w:sz w:val="28"/>
          <w:sz w:val="28"/>
          <w:szCs w:val="28"/>
          <w:rtl w:val="true"/>
          <w:lang w:bidi="fa-IR"/>
        </w:rPr>
        <w:t>استاد حوزه علمیه خود را امانت دار ودیعه هایی می داند که از عالمان پیشین ارث برده و خود را موظف می داند که این امانت ها را به نسل های بعدی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مدرسان را بر می انگیزد که در موقعیت های ویژه نیز با دلگرمی وظیفه ی تعلیم و تربیت را پیگیری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موقعیت های ویژه کمبود تعداد شاگردان داوطلب برای شرکت در حلقه ی درس است درباره ی مرحوم آیت الله شعرانی نقل شده که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میرزا ابوالحسن شعرانی کتاب اشارات بوعلی سینا را از آغاز نمط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الوجود و عِلله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نَمط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براى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کرد و این وضعیّت برای شاگرد بسیار شگفت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 همین جهت روزی از استاد پرسید آقا برای شما خسته کننده نیست که تنها برای یک نفر درس می گویید؟ استاد جواب داد آن چه ما داریم امانتی است که از دانشمندان قبل به ما رسیده است و وظیفه داریم این امانت را به نسل بعد تحویل دهیم اگر تحویل گیرندگان کم هستند، تقصیر ما 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جواب که رنگی الهی داشت و اخلاص و مسئولیّت شناسی استاد را به خوبی نشان می داد تأثیری عمیق بر شاگرد گذاشت؛ به طوری که به گفته ی خودش هرگز از خاطرش محو نشد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موقعیت ویژه ی ،دیگر مربوط به زمان سخت جنگ و درگیری های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مرحوم آیت الله شیخ جواد تبریزی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است که تعطیلی نداشته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صدام رئیس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جنگ با ایران شب و روز موشک می زد اساتید درس ها را تعطیل کردند؛ ولی من درس را تعطیل نکردم حضرت علی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يُحرِزِ العِلمَ إِلَّا مَن يُطِيلُ دَرسَهُ</w:t>
      </w:r>
      <w:r>
        <w:rPr>
          <w:rFonts w:ascii="IRNazanin" w:hAnsi="IRNazanin" w:eastAsia="IRNazanin"/>
          <w:color w:val="111111"/>
          <w:sz w:val="28"/>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علم را به دست نمی آورد مگر کسی که درسش طولانی و مداوم باشد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قرار گرفتن در مسند فعالیت های سیاسی نیز موقعیت خاصی است که می تواند استاد را از فعالیت های آموزشی دور کند استاد باورمند به رسالت ،خود تدریس و تربیت طلبه را وظیفه ی اصلی خود می داند و سایر وظایف را در پرتو آن وظیفه عهده دار می شود درباره ی شهید آیت الله مدرس رحمه الله نقل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ورود به تهران در اولین فرصت درس خود را در ایوان زیر ساعت در مدرسه ی سپه 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 و تأکید کرد که کار اصلی من تدریس است و سیاست کار دوم من است</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 المسلمین قرائتی نیز با اشاره به این که زمینه برای </w:t>
      </w:r>
    </w:p>
    <w:p>
      <w:pPr>
        <w:pStyle w:val="BookText"/>
        <w:rPr/>
      </w:pPr>
      <w:r>
        <w:rPr>
          <w:rFonts w:ascii="IRNazanin" w:hAnsi="IRNazanin" w:eastAsia="IRNazanin"/>
          <w:color w:val="111111"/>
          <w:sz w:val="28"/>
          <w:sz w:val="28"/>
          <w:szCs w:val="28"/>
          <w:rtl w:val="true"/>
          <w:lang w:bidi="fa-IR"/>
        </w:rPr>
        <w:t>فعالیت های مختلف دیگر برای ایشان فراهم شد؛ ولی هیچ گاه معلمی را رها نکرد به نقل این خاطره از شد بهشتی رحمه الله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پیش که من طلبه گمنامی ،بودم شخصیت مشهوری مانند دکتر بهشتی با من تماس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مهمی با شما دارم می خواهم از تهران به قم ،بیایم یک ساعت مهمان شما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آن زمان کسی در خانه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 موعد تشریف 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شما یک تبریک بگویم و یک خطر را هشدار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به خاطر این که معلم خوبی هستی و خطر این که ممکن است از معلمی دست برداری و منبری بشوی من می ترسم بعد از مدتی تخته سیاه و معلمی را کنار بگذاری و فقط منبری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پرسید چقدر در ماه خرج دارم؟ من خرج خودم را گفتم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ماه به ماه این پول را به حساب شما می ریزم که شما بدون دغدغه فقط به معلمی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پرسیدم این پول از کجا می آید؟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زندگی ما زاهدانه نیست؛ در حالی که با سهم امام باید زندگی ساده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گفتم تعجب می کنم شما از تهران زنگ زدید و این راه را آمدید و این پیشنهاد را به من دادید فقط به خاطر این که من معلمی را ادامه دهم؟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قصد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خاطر این حرکت شما که این قدر برای معلمی اهمیت قائل هستید من قول شرف می دهم که تا آخر عمر دست از معلمی برندارم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انقلاب هم موقعیت های مختلف از جمله امام جمعه ای نمایندگی مجلس قضاوت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پیش آمد؛ اما من معلمی را رها نکردم از آقای بهشتی هم پول نگرفتم؛ اما به خاطر عنایت ایشان دست از معلمی برنداشتم</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سیره ی عالمان بزرگ برمی آید که حتی نیل به مقامات عالی معنوی نیز با وظیفه ی تدریس و طلبه پروری منافات ندارد هم چنان که آیت الله </w:t>
      </w:r>
    </w:p>
    <w:p>
      <w:pPr>
        <w:pStyle w:val="BookText"/>
        <w:rPr/>
      </w:pPr>
      <w:r>
        <w:rPr>
          <w:rFonts w:ascii="IRNazanin" w:hAnsi="IRNazanin" w:eastAsia="IRNazanin"/>
          <w:color w:val="111111"/>
          <w:sz w:val="28"/>
          <w:sz w:val="28"/>
          <w:szCs w:val="28"/>
          <w:rtl w:val="true"/>
          <w:lang w:bidi="fa-IR"/>
        </w:rPr>
        <w:t>سید موسی شبیری زنجانی از مرحوم آیت الله بهجت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آقا شیخ محمود حلی به نجف ،آمدند ما برای دیدن ایشان خدمتشان رسیدیم و ایشان نیز برای بازدید به خانه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آیت الله خویی شنیدند که آقا شیخ محمود به منزل ما می آیند برای دیدار ایشان تشریف آوردند تا به اصطلاح دید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محمود یک ساعت تأخیر کردند و آقای خویی منتظر نشستند تا این که تشریف آوردند آقای خویی فرمودند من دلم می خواست مقداری از آقا حسنعلی نخودکی اصفهانی تعریف کنید تا وقتی ما می خواهیم برای اثبات عالم ماوراء دلیل بیاوریم تنها از آیات و روایات استفاده نکنیم، بلکه از حالات یک شخص هم در این مورد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محمود فرمودند آقا شیخ حسنعلی مختصرات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مختصری از مطالب و عوالم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به همین کارتان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بیشتر می توانید به اسلام خدمت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آقا شیخ حسنعلی مرید یکی از شماها بود؛ که آقای بهجت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آقای بروجردی بود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به دلیل همین اهمیت و ضرورت طلبه پروری است که آیت الله مجتهدی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استادِ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می کردند که چرا تمام وقت خودش را فقط صرف تربیت و تعلیم نسل جوان می کنند ایشان می فرمودند این دستور اسلام است که باید به جوان و جوانان اهمیت داد و روی همین اصل است که من دوست دارم جوانان را طلبه کنم؛ زیرا آن ها از نسل آینده ی بشری هستند و سپس این شعر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که ناخوانده ای علم 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نابرده ای ره در خرابات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که سود و زیان خود 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کی رسی هیهات هیهات</w:t>
      </w:r>
      <w:r>
        <w:rPr>
          <w:rFonts w:eastAsia="IRNazanin" w:cs="IRNazanin"/>
          <w:color w:val="111111"/>
          <w:sz w:val="28"/>
          <w:szCs w:val="28"/>
          <w:rtl w:val="true"/>
          <w:lang w:bidi="fa-IR"/>
        </w:rPr>
        <w:t xml:space="preserve">! </w:t>
      </w:r>
      <w:r>
        <w:rPr>
          <w:rStyle w:val="FootnoteAnchor"/>
          <w:rtl w:val="true"/>
        </w:rPr>
        <w:footnoteReference w:id="162"/>
      </w:r>
      <w:bookmarkStart w:id="239" w:name="pg9095_106991"/>
    </w:p>
    <w:p>
      <w:pPr>
        <w:pStyle w:val="Heading3"/>
        <w:numPr>
          <w:ilvl w:val="2"/>
          <w:numId w:val="1"/>
        </w:numPr>
        <w:rPr/>
      </w:pPr>
      <w:bookmarkStart w:id="240" w:name="__RefHeading___Toc2719477_2870459653"/>
      <w:bookmarkStart w:id="241" w:name="_Toc86"/>
      <w:bookmarkEnd w:id="239"/>
      <w:bookmarkEnd w:id="240"/>
      <w:r>
        <w:rPr/>
        <w:t>2</w:t>
      </w:r>
      <w:r>
        <w:rPr>
          <w:rtl w:val="true"/>
        </w:rPr>
        <w:t>.</w:t>
      </w:r>
      <w:r>
        <w:rPr>
          <w:rtl w:val="true"/>
        </w:rPr>
        <w:t>شناخت ویژگی های نسل جوان</w:t>
      </w:r>
      <w:bookmarkEnd w:id="241"/>
    </w:p>
    <w:p>
      <w:pPr>
        <w:pStyle w:val="BookText"/>
        <w:rPr/>
      </w:pPr>
      <w:r>
        <w:rPr>
          <w:rFonts w:ascii="IRNazanin" w:hAnsi="IRNazanin" w:eastAsia="IRNazanin"/>
          <w:color w:val="111111"/>
          <w:sz w:val="28"/>
          <w:sz w:val="28"/>
          <w:szCs w:val="28"/>
          <w:rtl w:val="true"/>
          <w:lang w:bidi="fa-IR"/>
        </w:rPr>
        <w:t>استاد برای تأثیرگذاری مطلوب بر شاگردان ،خود باید در مورد ویژگی ها و روحیات آن ها از آگاهی لازم برخوردار باشد عدم توجه به این امر ممکن است نتیجه ی مطلوب و مورد انتظار را در پی نداشته باشد مقام معظم رهبری دام ظله جنبه های ستایش برانگیز جوانان را بدینگونه تبیین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ستایش برانگیز جوان ها چیه است؟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فهرست صد نقطه ایی را هم ما فراهم کنیم باز زیادی نرفته ایم؛ اما حالا چند نقطه اش را من عرض می کنم جوان آسان حق را می پذیرد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صادقانه اعتراض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هم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دغدغه بدون هیچ گونه گرفتاری درونی اقدام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پذیرش آسان اعتراض صادقانه و اقدام بی دغدغه شما همین سه عنصر را پهلوی هم بگذارید ببینید چه حقیقت زیبایی به وجود می آید و چه کلیدی برای حل 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طور طبیعی طالب اصلاح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طور طبیعی طالب عدالت است؛ طالب آزادی های مشروع است؛ طالب تحقق آرمان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اسلامی و آرمان های اسلامی او را به هیجان می آورد؛ در او جاذبه ایجاد می کند تصویری که در ذهن او از سیمای امیرالمؤمنین علیه السلام نقش ،بسته او را به هیجان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نواقص ما را نواقص موجود را با او تطبیق می کند مقایسه می کند طالب اصلاح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چیز بسیار برجسته 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نقاط ستایش برانگیز ،جوانی باز ،نیرو قدرت ابتکار نشاط در جوان هاست </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شناخت این ویژگی هاست که یک استاد با تجربه نه تنها اعتراض صادقانه و اقدام بی دغدغه ی شاگرد جوان را به حساب عناد و غرض ورزی </w:t>
      </w:r>
      <w:bookmarkStart w:id="242" w:name="pg9095_106993"/>
    </w:p>
    <w:p>
      <w:pPr>
        <w:pStyle w:val="BookText"/>
        <w:rPr/>
      </w:pPr>
      <w:bookmarkEnd w:id="242"/>
      <w:r>
        <w:rPr>
          <w:rFonts w:ascii="IRNazanin" w:hAnsi="IRNazanin" w:eastAsia="IRNazanin"/>
          <w:color w:val="111111"/>
          <w:sz w:val="28"/>
          <w:sz w:val="28"/>
          <w:szCs w:val="28"/>
          <w:rtl w:val="true"/>
          <w:lang w:bidi="fa-IR"/>
        </w:rPr>
        <w:t>شخصی او نمی گذارد و با او برخوردی تند و پرخاشگرانه نمی کند، بلکه این روحیه را می ستاید و او را به سوی تعالی وی جهت می دهد</w:t>
      </w:r>
      <w:r>
        <w:rPr>
          <w:rFonts w:eastAsia="IRNazanin" w:cs="IRNazanin"/>
          <w:color w:val="111111"/>
          <w:sz w:val="28"/>
          <w:szCs w:val="28"/>
          <w:rtl w:val="true"/>
          <w:lang w:bidi="fa-IR"/>
        </w:rPr>
        <w:t>.</w:t>
      </w:r>
    </w:p>
    <w:p>
      <w:pPr>
        <w:pStyle w:val="Heading3"/>
        <w:numPr>
          <w:ilvl w:val="2"/>
          <w:numId w:val="1"/>
        </w:numPr>
        <w:rPr/>
      </w:pPr>
      <w:bookmarkStart w:id="243" w:name="__RefHeading___Toc2719479_2870459653"/>
      <w:bookmarkStart w:id="244" w:name="_Toc87"/>
      <w:bookmarkEnd w:id="243"/>
      <w:r>
        <w:rPr/>
        <w:t>3</w:t>
      </w:r>
      <w:r>
        <w:rPr>
          <w:rtl w:val="true"/>
        </w:rPr>
        <w:t>.</w:t>
      </w:r>
      <w:r>
        <w:rPr>
          <w:rtl w:val="true"/>
        </w:rPr>
        <w:t>توجه به بهداشت روحی و روانی طلاب</w:t>
      </w:r>
      <w:bookmarkEnd w:id="244"/>
    </w:p>
    <w:p>
      <w:pPr>
        <w:pStyle w:val="Heading4"/>
        <w:numPr>
          <w:ilvl w:val="3"/>
          <w:numId w:val="1"/>
        </w:numPr>
        <w:rPr/>
      </w:pPr>
      <w:bookmarkStart w:id="245" w:name="__RefHeading___Toc2719481_2870459653"/>
      <w:bookmarkStart w:id="246" w:name="_Toc88"/>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آن گاه که طلبه از درون درگیر مسأله ای باشد و از چیزی رنج ببرد میزان آمادگی او برای یادگیری کاهش می یابد در اینجا است که معلم آگاه و حساس با پیگیری و تشخیص مشکل می کوشد به رفع مشکل درونی فرد کمک کرده مانع یادگیری وی را کاهش داده یا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اساتید با تجربه با اشراف بر لوازم بهداشت روانی طلاب با توصیه هایی آنان را متوجه وظیفه ی خود در تأمین بهداشت روانی می کنند برخی از روشنگری های اساتید در این زمینه چنین است</w:t>
      </w:r>
      <w:r>
        <w:rPr>
          <w:rFonts w:eastAsia="IRNazanin" w:cs="IRNazanin"/>
          <w:color w:val="111111"/>
          <w:sz w:val="28"/>
          <w:szCs w:val="28"/>
          <w:rtl w:val="true"/>
          <w:lang w:bidi="fa-IR"/>
        </w:rPr>
        <w:t>:</w:t>
      </w:r>
    </w:p>
    <w:p>
      <w:pPr>
        <w:pStyle w:val="Heading4"/>
        <w:numPr>
          <w:ilvl w:val="3"/>
          <w:numId w:val="1"/>
        </w:numPr>
        <w:rPr/>
      </w:pPr>
      <w:bookmarkStart w:id="247" w:name="__RefHeading___Toc2719483_2870459653"/>
      <w:bookmarkStart w:id="248" w:name="_Toc89"/>
      <w:bookmarkEnd w:id="247"/>
      <w:r>
        <w:rPr>
          <w:rtl w:val="true"/>
        </w:rPr>
        <w:t>توصیه به تفریح و نشاط</w:t>
      </w:r>
      <w:bookmarkEnd w:id="248"/>
    </w:p>
    <w:p>
      <w:pPr>
        <w:pStyle w:val="BookText"/>
        <w:rPr/>
      </w:pPr>
      <w:r>
        <w:rPr>
          <w:rFonts w:ascii="IRNazanin" w:hAnsi="IRNazanin" w:eastAsia="IRNazanin"/>
          <w:color w:val="111111"/>
          <w:sz w:val="28"/>
          <w:sz w:val="28"/>
          <w:szCs w:val="28"/>
          <w:rtl w:val="true"/>
          <w:lang w:bidi="fa-IR"/>
        </w:rPr>
        <w:t>شادابی و نشاط یکی از عوامل اصلی موفقیت طلبه به شمار می رود که گاهی مورد غفلت و بی توجهی قرار می گیرد و لازم است استادان حوزه این موضوع را به طلاب یادآور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قدس سره با نگاه تیزبین خود اهمیت نشاط را شناخته و اهتمام به آن را به طلاب گوشزد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رسولی محلاتی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ی امام به ما طلبه ها بود که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اول جوان ها زیاد بروند سراغ ،مستحبات از واجباتشان باز می مانند آن هایی که خیلی مقدس بوده اند، از حوزه ی علمیه گذاشتند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زیاد برای بچه های پانزده و شانزده ساله خستگی آور است تفریحات مشروع داشته باشند اما گناه نکنند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مرحوم آیت الله شهید سعیدی را بیامرزد در جلسه ی درس امام از آن </w:t>
      </w:r>
      <w:bookmarkStart w:id="249" w:name="pg9095_106995"/>
    </w:p>
    <w:p>
      <w:pPr>
        <w:pStyle w:val="BookText"/>
        <w:rPr/>
      </w:pPr>
      <w:bookmarkEnd w:id="249"/>
      <w:r>
        <w:rPr>
          <w:rFonts w:ascii="IRNazanin" w:hAnsi="IRNazanin" w:eastAsia="IRNazanin"/>
          <w:color w:val="111111"/>
          <w:sz w:val="28"/>
          <w:sz w:val="28"/>
          <w:szCs w:val="28"/>
          <w:rtl w:val="true"/>
          <w:lang w:bidi="fa-IR"/>
        </w:rPr>
        <w:t>عقب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کشتی هم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کشتی هم بگیرند اما غیبت نکنند</w:t>
      </w:r>
      <w:r>
        <w:rPr>
          <w:rFonts w:eastAsia="IRNazanin" w:cs="IRNazanin"/>
          <w:color w:val="111111"/>
          <w:sz w:val="28"/>
          <w:szCs w:val="28"/>
          <w:rtl w:val="true"/>
          <w:lang w:bidi="fa-IR"/>
        </w:rPr>
        <w:t xml:space="preserve">.» </w:t>
      </w:r>
      <w:r>
        <w:rPr>
          <w:rStyle w:val="FootnoteAnchor"/>
          <w:rtl w:val="true"/>
        </w:rPr>
        <w:footnoteReference w:id="164"/>
      </w:r>
    </w:p>
    <w:p>
      <w:pPr>
        <w:pStyle w:val="Heading4"/>
        <w:numPr>
          <w:ilvl w:val="3"/>
          <w:numId w:val="1"/>
        </w:numPr>
        <w:rPr/>
      </w:pPr>
      <w:bookmarkStart w:id="250" w:name="__RefHeading___Toc2719485_2870459653"/>
      <w:bookmarkStart w:id="251" w:name="_Toc90"/>
      <w:bookmarkEnd w:id="250"/>
      <w:r>
        <w:rPr>
          <w:rtl w:val="true"/>
        </w:rPr>
        <w:t>تغذیه ی مناسب</w:t>
      </w:r>
      <w:bookmarkEnd w:id="251"/>
    </w:p>
    <w:p>
      <w:pPr>
        <w:pStyle w:val="BookText"/>
        <w:rPr/>
      </w:pPr>
      <w:r>
        <w:rPr>
          <w:rFonts w:ascii="IRNazanin" w:hAnsi="IRNazanin" w:eastAsia="IRNazanin"/>
          <w:color w:val="111111"/>
          <w:sz w:val="28"/>
          <w:sz w:val="28"/>
          <w:szCs w:val="28"/>
          <w:rtl w:val="true"/>
          <w:lang w:bidi="fa-IR"/>
        </w:rPr>
        <w:t>آیت الله سید علی آقا قاضی رحمه الله به شاگردان خود علامه طباطبایی و برادر بزرگوارشان سید محمد حسن الهی طباطبایی در مورد تغذیه و نقش آن در رشد روحی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استر روح ،است هر چه بیشتر به آن برسید بیشتر می توانید از آن کار بکشید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نصف شب که برای نماز بر می خیزید چیز مختصری تناول کنید؛ مثلاً چای دوغ یا یک خوشه انگور و یا چیز مختصر دیگری که بدن شما از کسالت در آید و نشاط برای عبادت داشته باشید تا بیداری شبتان از سر کسالت و عادت نباشد</w:t>
      </w:r>
      <w:r>
        <w:rPr>
          <w:rFonts w:eastAsia="IRNazanin" w:cs="IRNazanin"/>
          <w:color w:val="111111"/>
          <w:sz w:val="28"/>
          <w:szCs w:val="28"/>
          <w:rtl w:val="true"/>
          <w:lang w:bidi="fa-IR"/>
        </w:rPr>
        <w:t xml:space="preserve">. </w:t>
      </w:r>
      <w:r>
        <w:rPr>
          <w:rStyle w:val="FootnoteAnchor"/>
          <w:rtl w:val="true"/>
        </w:rPr>
        <w:footnoteReference w:id="166"/>
      </w:r>
    </w:p>
    <w:p>
      <w:pPr>
        <w:pStyle w:val="Heading4"/>
        <w:numPr>
          <w:ilvl w:val="3"/>
          <w:numId w:val="1"/>
        </w:numPr>
        <w:rPr/>
      </w:pPr>
      <w:bookmarkStart w:id="252" w:name="__RefHeading___Toc2719487_2870459653"/>
      <w:bookmarkStart w:id="253" w:name="_Toc91"/>
      <w:bookmarkEnd w:id="252"/>
      <w:r>
        <w:rPr>
          <w:rtl w:val="true"/>
        </w:rPr>
        <w:t>گفت و گوهای علمی و دوستانه</w:t>
      </w:r>
      <w:bookmarkEnd w:id="253"/>
    </w:p>
    <w:p>
      <w:pPr>
        <w:pStyle w:val="BookText"/>
        <w:rPr/>
      </w:pPr>
      <w:r>
        <w:rPr>
          <w:rFonts w:ascii="IRNazanin" w:hAnsi="IRNazanin" w:eastAsia="IRNazanin"/>
          <w:color w:val="111111"/>
          <w:sz w:val="28"/>
          <w:sz w:val="28"/>
          <w:szCs w:val="28"/>
          <w:rtl w:val="true"/>
          <w:lang w:bidi="fa-IR"/>
        </w:rPr>
        <w:t xml:space="preserve">صحبت کردن با دیگران در اوقات فراغت عامل دیگری برای حفظ سلامت روانی و نشاط طلبگی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مقام معظم رهبری دام ظله گفت وگوهای علمی و دوستانه را یکی از تفریحات خود در زندگی طلبگی معرفی می کنند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تفریح من در محیط طلبگی خودم در دوران جوانی، حضور در جمع طلبه ها بود به مدرسه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ای داشتیم به نام مدرسه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رفتیم؛ جوّ طلبه ها برای ما جو شیرینی بود طلبه ها دور هم جمع می شدند صحبت و گفت وگو و تبادل اطلاعات می کردند و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مدرسه برای خود طلبه ها مثل یک باشگاه محسوب می شد؛ در وقت بی کاری آن جا </w:t>
      </w:r>
      <w:bookmarkStart w:id="254" w:name="pg9095_106997"/>
    </w:p>
    <w:p>
      <w:pPr>
        <w:pStyle w:val="BookText"/>
        <w:rPr/>
      </w:pPr>
      <w:bookmarkEnd w:id="254"/>
      <w:r>
        <w:rPr>
          <w:rFonts w:ascii="IRNazanin" w:hAnsi="IRNazanin" w:eastAsia="IRNazanin"/>
          <w:color w:val="111111"/>
          <w:sz w:val="28"/>
          <w:sz w:val="28"/>
          <w:szCs w:val="28"/>
          <w:rtl w:val="true"/>
          <w:lang w:bidi="fa-IR"/>
        </w:rPr>
        <w:t>دور هم جمع می شدند علاوه براین در مشهد مسجد گوهرشاد هم مجمع خیلی خوبی بود آن جا هم افراد متدین، طلاب، روحانیون و علما می آمدند می نشستند و با هم بحث علمی می کردند بعضی هم صحبت های دوستانه می کردند تفریحات ما این ها بود</w:t>
      </w:r>
      <w:r>
        <w:rPr>
          <w:rFonts w:eastAsia="IRNazanin" w:cs="IRNazanin"/>
          <w:color w:val="111111"/>
          <w:sz w:val="28"/>
          <w:szCs w:val="28"/>
          <w:rtl w:val="true"/>
          <w:lang w:bidi="fa-IR"/>
        </w:rPr>
        <w:t xml:space="preserve">. </w:t>
      </w:r>
      <w:r>
        <w:rPr>
          <w:rStyle w:val="FootnoteAnchor"/>
          <w:rtl w:val="true"/>
        </w:rPr>
        <w:footnoteReference w:id="167"/>
      </w:r>
    </w:p>
    <w:p>
      <w:pPr>
        <w:pStyle w:val="Heading4"/>
        <w:numPr>
          <w:ilvl w:val="3"/>
          <w:numId w:val="1"/>
        </w:numPr>
        <w:rPr/>
      </w:pPr>
      <w:bookmarkStart w:id="255" w:name="__RefHeading___Toc2719489_2870459653"/>
      <w:bookmarkStart w:id="256" w:name="_Toc92"/>
      <w:bookmarkEnd w:id="255"/>
      <w:r>
        <w:rPr>
          <w:rtl w:val="true"/>
        </w:rPr>
        <w:t>ورزش</w:t>
      </w:r>
      <w:bookmarkEnd w:id="256"/>
    </w:p>
    <w:p>
      <w:pPr>
        <w:pStyle w:val="BookText"/>
        <w:rPr/>
      </w:pPr>
      <w:r>
        <w:rPr>
          <w:rFonts w:ascii="IRNazanin" w:hAnsi="IRNazanin" w:eastAsia="IRNazanin"/>
          <w:color w:val="111111"/>
          <w:sz w:val="28"/>
          <w:sz w:val="28"/>
          <w:szCs w:val="28"/>
          <w:rtl w:val="true"/>
          <w:lang w:bidi="fa-IR"/>
        </w:rPr>
        <w:t>هم چنین آیت الله خامنه ای اهتمام به ورزش هایی از جمله کوه پیمایی و پیاده روی های طولانی را جزء تفریحات خود در دوران طلبگی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زمان ورزش می کردم الان هم ورزش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می بینم جوانان ما در ورزش سستی می کنند که این خیلی خطاست آن زمان ما کوه می رفتیم و پیاده روی های طولانی می کردیم من با دوستان خودم چند بار از کوه های اطراف مشهد، همین طور کوه به کوه و روستا به ،روستا چند شبانه روز حرکت کردیم و راه رفتیم از این گونه ورزش ها داشتیم البته این ها تفریحات سرگرم کننده ای بود که خارج از محیط شهر محسوب می شد</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دستغیب نیز برخلاف سن زیاد و اندام لاغری که داشت از روحیه ی پر نشاط و شادابی برخوردار بود ایشان هر روز بعد از نماز صبح حدود دوازده کیلومتر پیاده روی می کرد و همین سحرخیزی و ورزش صبحگاهی در شادابی روحیه ی ایشان تأثیر زیادی داشت؛ به طوری که هرگز از کار بدنی احساس خستگی به ایشان دست نمی داد؛ چرا که از دست دادن پدر در کودکی از ایشان انسانی سخت کوش ساخته بود و به دوش گرفتن بار مسئولیت خانواده در سال های ،نوجوانی حتی در بالا بردن توان جسمانی ایشان هم تأثیر گذاشته بود</w:t>
      </w:r>
      <w:r>
        <w:rPr>
          <w:rFonts w:eastAsia="IRNazanin" w:cs="IRNazanin"/>
          <w:color w:val="111111"/>
          <w:sz w:val="28"/>
          <w:szCs w:val="28"/>
          <w:rtl w:val="true"/>
          <w:lang w:bidi="fa-IR"/>
        </w:rPr>
        <w:t xml:space="preserve">. </w:t>
      </w:r>
      <w:r>
        <w:rPr>
          <w:rStyle w:val="FootnoteAnchor"/>
          <w:rtl w:val="true"/>
        </w:rPr>
        <w:footnoteReference w:id="169"/>
      </w:r>
      <w:bookmarkStart w:id="257" w:name="pg9095_106999"/>
    </w:p>
    <w:p>
      <w:pPr>
        <w:pStyle w:val="Heading3"/>
        <w:numPr>
          <w:ilvl w:val="2"/>
          <w:numId w:val="1"/>
        </w:numPr>
        <w:rPr/>
      </w:pPr>
      <w:bookmarkStart w:id="258" w:name="__RefHeading___Toc2719491_2870459653"/>
      <w:bookmarkStart w:id="259" w:name="_Toc93"/>
      <w:bookmarkEnd w:id="257"/>
      <w:bookmarkEnd w:id="258"/>
      <w:r>
        <w:rPr/>
        <w:t>4</w:t>
      </w:r>
      <w:r>
        <w:rPr>
          <w:rtl w:val="true"/>
        </w:rPr>
        <w:t>.</w:t>
      </w:r>
      <w:r>
        <w:rPr>
          <w:rtl w:val="true"/>
        </w:rPr>
        <w:t>توجه به نیازهای شاگردان</w:t>
      </w:r>
      <w:bookmarkEnd w:id="259"/>
    </w:p>
    <w:p>
      <w:pPr>
        <w:pStyle w:val="Heading4"/>
        <w:numPr>
          <w:ilvl w:val="3"/>
          <w:numId w:val="1"/>
        </w:numPr>
        <w:rPr/>
      </w:pPr>
      <w:bookmarkStart w:id="260" w:name="__RefHeading___Toc2719493_2870459653"/>
      <w:bookmarkStart w:id="261" w:name="_Toc94"/>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طلاب در طول دوران ،تحصیل به امور مختلفی نیاز پیدا می کنند که ممکن است کسی در جریان آن نیازها قرار نگیرد و تأمین نشدن آن ها نیز رشد علمی و معنوی طلاب را تحت الشعاع خود قرار می دهد در چنین موقعیت هایی اساتید بهتر از هر کس دیگری می توانند از مشاهده ی ظواهر ،شاگرد پی به غیر عادی بودن وضعیت وی برده نیاز او را درک کرده و برای رفع آن اقدام کنند این عنایت و رسیدگی در سیره ی تربیتی اساتید به نام حوزه وجود داشته که به برخی از آن ها اشاره می شود</w:t>
      </w:r>
      <w:r>
        <w:rPr>
          <w:rFonts w:eastAsia="IRNazanin" w:cs="IRNazanin"/>
          <w:color w:val="111111"/>
          <w:sz w:val="28"/>
          <w:szCs w:val="28"/>
          <w:rtl w:val="true"/>
          <w:lang w:bidi="fa-IR"/>
        </w:rPr>
        <w:t>:</w:t>
      </w:r>
    </w:p>
    <w:p>
      <w:pPr>
        <w:pStyle w:val="Heading4"/>
        <w:numPr>
          <w:ilvl w:val="3"/>
          <w:numId w:val="1"/>
        </w:numPr>
        <w:rPr/>
      </w:pPr>
      <w:bookmarkStart w:id="262" w:name="__RefHeading___Toc2719495_2870459653"/>
      <w:bookmarkStart w:id="263" w:name="_Toc95"/>
      <w:bookmarkEnd w:id="262"/>
      <w:r>
        <w:rPr>
          <w:rtl w:val="true"/>
        </w:rPr>
        <w:t>نیازهای مادی</w:t>
      </w:r>
      <w:bookmarkEnd w:id="263"/>
    </w:p>
    <w:p>
      <w:pPr>
        <w:pStyle w:val="BookText"/>
        <w:rPr/>
      </w:pPr>
      <w:r>
        <w:rPr>
          <w:rFonts w:ascii="IRNazanin" w:hAnsi="IRNazanin" w:eastAsia="IRNazanin"/>
          <w:color w:val="111111"/>
          <w:sz w:val="28"/>
          <w:sz w:val="28"/>
          <w:szCs w:val="28"/>
          <w:rtl w:val="true"/>
          <w:lang w:bidi="fa-IR"/>
        </w:rPr>
        <w:t>حساسیت در جهت شناسایی نیازمندی های مادی طلاب و سعی در رفع آن ها در حد توان نکته ای است که در تدریس اساتید بزرگ به چشم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امام خمینی قدس سره نقل می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نجف امام قبل از این که جلسه ی درس شروع شود و ایشان وارد اتاق بشوند، با درنگی کوتاه نگاهی به محل اطراف درس می انداختند یک روز امام در میان کفش ها متوجه کفش یکی از طلبه ها شدند که فقط نیمی از آن سالم بود و کفش به هیچ وجه قابل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امام از این موضوع ناراحت شده، بعد از درس به یکی از آقایان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صبح می روی در میان کفش ها آن کفش را پیدا می کنی و بعد آن جا می ایستی تا صاحبش را ببینی آن وقت منزل او را پیدا کن و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فرمایش ایشان عمل کردم و منزل آن شخص را یافتم آن شخص یک طلبه یزدی بود وقتی موضوع را به عرض امام رساندم ترتیبی دادند که او صاحب یک دست لباس کامل و کفش شد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حاج سید مرتضی خراسانی یکی از شاگردان مرحوم آقا رضا همدانی نیز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،ما حاج آقا رضا همدانی نسبت به مشکلات طلاب خیلی حساس بود و سعی می کرد حتی الامکان گرفتاری های آنان را بر طرف نماید او به من می گفت آقا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یا اهل علمی را دیدی که مقروض است یا گرفتاری ،دارد به من اطلاع بده تا گرفتاریش را بر طرف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تو مقصر هستی</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آخوند خراسانی نیز که در درس شیخ مرتضی انصاری رحمه الله حاضر می شد، این گونه مورد توجه و لطف استاد خویش قرار گرفته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آخوند خراسانی صاحب کفایه که تشنه ی درس استادش شیخ مرتضی انصاری ،بود روزی یگانه پیراهنش را شسته بود و منتظر بود تا خشک شود؛ چون موقع درس فرا رسید و هنوز پیراهنش خشك نشده بود برای آن که از درس استاد محروم نگردد قبای خود را در بر کرد و مچ های آستین را بست و در حالی که عبا را به دور خود پیچیده ،بود وارد مجلس درس شیخ شد و در گوشه ای نشست و به سخنان استاد گوش فرا داد پس از خاتمه ی ،درس به سرعت به سوی محل سکونت خود شتافت؛ زیرا نمی خواست کسی متوجه آن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ظهر آن روز کسی درب حجره را کوفت وقتی آخوند محمد کاظم در را باز کرد شیخ مرتضی را دم دریافت استاد به شاگرد خود سلام کرد و بقچه ای از زیر عبای خود بیرون آورد و آن را به دست او داد و با قیافه با لحنی که سرشار را از محبت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که در این وقت مزاحم شده ام معذرت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توانستم پیراهن نوی تهیه کنم؛ اما دلم می خواهد پیراهن خود را به شما بدهم و امیدوارم با قبول آن مرا خوشحال کنید شیخ آن گاه به سرعت از حجره شاگرد خود دور شد؛ به طوری که آخوند نتوانست از لطف استاد خود سپاسگزاری </w:t>
      </w:r>
      <w:bookmarkStart w:id="264" w:name="pg9095_107003"/>
    </w:p>
    <w:p>
      <w:pPr>
        <w:pStyle w:val="BookText"/>
        <w:rPr/>
      </w:pPr>
      <w:bookmarkEnd w:id="264"/>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 کرد دید که شیخ دو دست از پیراهن های خود را برای او آورده است</w:t>
      </w:r>
      <w:r>
        <w:rPr>
          <w:rFonts w:eastAsia="IRNazanin" w:cs="IRNazanin"/>
          <w:color w:val="111111"/>
          <w:sz w:val="28"/>
          <w:szCs w:val="28"/>
          <w:rtl w:val="true"/>
          <w:lang w:bidi="fa-IR"/>
        </w:rPr>
        <w:t xml:space="preserve">. </w:t>
      </w:r>
      <w:r>
        <w:rPr>
          <w:rStyle w:val="FootnoteAnchor"/>
          <w:rtl w:val="true"/>
        </w:rPr>
        <w:footnoteReference w:id="172"/>
      </w:r>
    </w:p>
    <w:p>
      <w:pPr>
        <w:pStyle w:val="Heading4"/>
        <w:numPr>
          <w:ilvl w:val="3"/>
          <w:numId w:val="1"/>
        </w:numPr>
        <w:rPr/>
      </w:pPr>
      <w:bookmarkStart w:id="265" w:name="__RefHeading___Toc2719497_2870459653"/>
      <w:bookmarkStart w:id="266" w:name="_Toc96"/>
      <w:bookmarkEnd w:id="265"/>
      <w:r>
        <w:rPr>
          <w:rtl w:val="true"/>
        </w:rPr>
        <w:t>نیازهای معنوی</w:t>
      </w:r>
      <w:bookmarkEnd w:id="266"/>
    </w:p>
    <w:p>
      <w:pPr>
        <w:pStyle w:val="BookText"/>
        <w:rPr/>
      </w:pPr>
      <w:r>
        <w:rPr>
          <w:rFonts w:ascii="IRNazanin" w:hAnsi="IRNazanin" w:eastAsia="IRNazanin"/>
          <w:color w:val="111111"/>
          <w:sz w:val="28"/>
          <w:sz w:val="28"/>
          <w:szCs w:val="28"/>
          <w:rtl w:val="true"/>
          <w:lang w:bidi="fa-IR"/>
        </w:rPr>
        <w:t>توجه استاد به نیازهای معنوی شاگردان و کوشش در تأمین آن ها به مراتب بیش تر از نیازهای مادی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شهید مدنی رحمه الله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شهید مدنی اطلاع دادند طلبه ای صبح ها دیر از خواب برمی خیزد او چهل روز صبح ها به دیدار او می رود؛ او را از خواب بیدار می کند؛ با او نماز می خواند؛ قرآن می خواند؛ صبحانه میل می فرماید تا آن عادت ناپسند را از او بگیرد و موفق 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این همه تلاش و کوشش به خاطر درک و رسیدن دیگران به ثواب نماز اول وقت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مرحوم سید بحرالعلوم بر امور عبادی شاگردان خویش فوق العاده اهتمام می ورزید و در صورت غفلت و کوتاهی شاگردان از این مهم بسیار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برای چند روز تدریس را ترک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قرار دادند که به خدمت بحرالعلوم برسد و بپرسد چرا درس نمی دهد؟ 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 و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دوباره طلبه ها مرا واسطه قرار دادند؛ ولی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علت تعطیلی درس را جویا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ندیدم که این افراد در نصف شب ها تضرع و مناجات کنند و صدای آن ها بلند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شایسته نیستند که برای ایشان درس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طلاب این سخن علامه را ،شنیدند متحول شده شب ها به مناجات و تضرع پرداختند و وقتی این تحول اخلاقی در طلبه ها پدیدار شد ایشان دوباره تدریس را آغاز کرد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آیت الله العظمی بروجردی رحمه الله نیز این گونه مورد عنایت استاد خود آقا سید محمد باقر درچه ای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خارج فقه به پایان رسید آقا سید محمّد باقر دُرچه ای کناری نشسته و پرسش های شاگردان را پاسخ می داد با فروکش کردن پرسش های طلاب و خلوت شدن مَدرَس استاد نیز برخاسته حرکت کرد و این در حالی بود که صدای اذان از گلدسته های شهر اصفهان به گوش می رسید و استاد از مدرس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مشکل رفع شد؟ گفتم بله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درسی را نمی گویم؛ وسواسی را که مدتی گرفتارش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رهایم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يك نماز چند بار وضو می گیرم و هر بار احساس می کنم وضویم اشکال دارد استاد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 ام این مشکل شما را رفع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وضو می گیری با هم مسجد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شما 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وضوى من طول می کشد علّامه درچه ای فرمود من مواظبم شك نكنی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دو به سوی حوض رفتیم کتاب هایم را گوشه ای نهادم و آستین ها را بالا زده مشتی آب بر چهره زدم همین که خواستم دوباره صورتم را بشویم استاد فرمود بس است صورتت شسته شد با نظارت استاد وضو را به پایان بردم پس از نماز آقا سید محمد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وضویت شك نكن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 حجره هم که می روی نمازت را اعاده نکن به آقا نوح الدین گفتم مراقب باشد دوباره نخوانی فردا نیز وضو را در حضور من می گیری تا کم کم وسواس از میان برود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قدس سره هرگز غفلت به خود راه نمی داد که نکند دیگران به غفلت گرفتار آیند یا به ملالت و تنبلی دچار شوند برای تمام اوقاتش دارای برنامه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حق کوتاهی روا نمی داشت امام با فراستی که داشت، به خوبی </w:t>
      </w:r>
      <w:bookmarkStart w:id="267" w:name="pg9095_107007"/>
    </w:p>
    <w:p>
      <w:pPr>
        <w:pStyle w:val="BookText"/>
        <w:rPr/>
      </w:pPr>
      <w:bookmarkEnd w:id="267"/>
      <w:r>
        <w:rPr>
          <w:rFonts w:ascii="IRNazanin" w:hAnsi="IRNazanin" w:eastAsia="IRNazanin"/>
          <w:color w:val="111111"/>
          <w:sz w:val="28"/>
          <w:sz w:val="28"/>
          <w:szCs w:val="28"/>
          <w:rtl w:val="true"/>
          <w:lang w:bidi="fa-IR"/>
        </w:rPr>
        <w:t xml:space="preserve">می فهمید کدام یک از حاضران در جلسه درس را می فهمند و کدام یک فهمشان از رسیدن به نکات دقیق بحث قاصر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یکی از دوستان 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بعد از پایان درس منظومه یکی از حضار به من مراجعه کرد و گفت از امام می خواهید که در تطبیق کمی دقیق تر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خواسته ی او را به استاد منتقل کردم تا گفتم طلبه ای چنین درخواستی از شما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نبود؟</w:t>
      </w:r>
      <w:r>
        <w:rPr>
          <w:rFonts w:eastAsia="IRNazanin" w:cs="IRNazanin"/>
          <w:color w:val="111111"/>
          <w:sz w:val="28"/>
          <w:szCs w:val="28"/>
          <w:rtl w:val="true"/>
          <w:lang w:bidi="fa-IR"/>
        </w:rPr>
        <w:t xml:space="preserve">». </w:t>
      </w:r>
      <w:r>
        <w:rPr>
          <w:rStyle w:val="FootnoteAnchor"/>
          <w:rtl w:val="true"/>
        </w:rPr>
        <w:footnoteReference w:id="176"/>
      </w:r>
    </w:p>
    <w:p>
      <w:pPr>
        <w:pStyle w:val="Heading3"/>
        <w:numPr>
          <w:ilvl w:val="2"/>
          <w:numId w:val="1"/>
        </w:numPr>
        <w:rPr/>
      </w:pPr>
      <w:bookmarkStart w:id="268" w:name="__RefHeading___Toc2719499_2870459653"/>
      <w:bookmarkStart w:id="269" w:name="_Toc97"/>
      <w:bookmarkEnd w:id="268"/>
      <w:r>
        <w:rPr/>
        <w:t>5</w:t>
      </w:r>
      <w:r>
        <w:rPr>
          <w:rtl w:val="true"/>
        </w:rPr>
        <w:t>.</w:t>
      </w:r>
      <w:r>
        <w:rPr>
          <w:rtl w:val="true"/>
        </w:rPr>
        <w:t xml:space="preserve">بصیرت سیاسی </w:t>
      </w:r>
      <w:r>
        <w:rPr>
          <w:rtl w:val="true"/>
        </w:rPr>
        <w:t xml:space="preserve">- </w:t>
      </w:r>
      <w:r>
        <w:rPr>
          <w:rtl w:val="true"/>
        </w:rPr>
        <w:t>اجتماعی</w:t>
      </w:r>
      <w:bookmarkEnd w:id="269"/>
    </w:p>
    <w:p>
      <w:pPr>
        <w:pStyle w:val="Heading4"/>
        <w:numPr>
          <w:ilvl w:val="3"/>
          <w:numId w:val="1"/>
        </w:numPr>
        <w:rPr/>
      </w:pPr>
      <w:bookmarkStart w:id="270" w:name="__RefHeading___Toc2719501_2870459653"/>
      <w:bookmarkStart w:id="271" w:name="_Toc98"/>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 xml:space="preserve">آگاهی استاد از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و جهان شرط دیگر تأثیرگذاری تربیتی مطلوب بر شاگردان به شمار می رود بصیرت سیاسی و اجتماعی استاد از ابعاد گوناگونی دارد که به آن اشاره می شود</w:t>
      </w:r>
      <w:r>
        <w:rPr>
          <w:rFonts w:eastAsia="IRNazanin" w:cs="IRNazanin"/>
          <w:color w:val="111111"/>
          <w:sz w:val="28"/>
          <w:szCs w:val="28"/>
          <w:rtl w:val="true"/>
          <w:lang w:bidi="fa-IR"/>
        </w:rPr>
        <w:t>:</w:t>
      </w:r>
    </w:p>
    <w:p>
      <w:pPr>
        <w:pStyle w:val="Heading4"/>
        <w:numPr>
          <w:ilvl w:val="3"/>
          <w:numId w:val="1"/>
        </w:numPr>
        <w:rPr/>
      </w:pPr>
      <w:bookmarkStart w:id="272" w:name="__RefHeading___Toc2719503_2870459653"/>
      <w:bookmarkStart w:id="273" w:name="_Toc99"/>
      <w:bookmarkEnd w:id="272"/>
      <w:r>
        <w:rPr>
          <w:rtl w:val="true"/>
        </w:rPr>
        <w:t>شناخت رسالت حوزه و روحانیت</w:t>
      </w:r>
      <w:bookmarkEnd w:id="273"/>
    </w:p>
    <w:p>
      <w:pPr>
        <w:pStyle w:val="BookText"/>
        <w:rPr/>
      </w:pPr>
      <w:r>
        <w:rPr>
          <w:rFonts w:ascii="IRNazanin" w:hAnsi="IRNazanin" w:eastAsia="IRNazanin"/>
          <w:color w:val="111111"/>
          <w:sz w:val="28"/>
          <w:sz w:val="28"/>
          <w:szCs w:val="28"/>
          <w:rtl w:val="true"/>
          <w:lang w:bidi="fa-IR"/>
        </w:rPr>
        <w:t>شناخت رسالت و مأموریت اصلی حوزه و روحانیت از مهم ترین ویژگی های یک عالم بصیر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قدس سره اساسا برخورداری از چنین بینشی را لازمه ی یک مجتهد جامع الشرایط می دانند و می فرمایند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مجتهد باید به مسائل زمان خود احاطه داشته باشد برای مردم و جوانان و حتى عوام هم قابل قبول نیست که مرجع و مجتهدش بگوید من در مسائل سیاسی اظهار نظر نمی کنم آشنایی به روش برخورد با حیله ها و تزویرهای فرهنگ حاکم بر جهان داشتن بصیرت و دید اقتصادی، اطلاع از کیفیت برخورد با اقتصاد حاکم بر جهان شناخت سیاست ها و حتی سیاسیون و فرمول های دیکته شده ی آنان و درک موقعیت و نقاط قوت و ضعف دو قطب سرمایه داری و کمونیزم که در حقیقت استراتژی حکومت بر جهان را ترسیم </w:t>
      </w:r>
    </w:p>
    <w:p>
      <w:pPr>
        <w:pStyle w:val="BookText"/>
        <w:rPr/>
      </w:pPr>
      <w:r>
        <w:rPr>
          <w:rFonts w:ascii="IRNazanin" w:hAnsi="IRNazanin" w:eastAsia="IRNazanin"/>
          <w:color w:val="111111"/>
          <w:sz w:val="28"/>
          <w:sz w:val="28"/>
          <w:szCs w:val="28"/>
          <w:rtl w:val="true"/>
          <w:lang w:bidi="fa-IR"/>
        </w:rPr>
        <w:t>می کنند از ویژگی های یک مجتهد جامع است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ایشان از دانش و بینش نیز فراتر رفته دایره ی هوش و فراست مجتهد را به عرصه ی عملی و مدیریت جامعه ی اسلامی و حتی غیر اسلامی نیز توسعه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مجتهد باید زیرکی و هوش و فراست هدایت یک جامعه ی بزرگ اسلامی و حتی غیر اسلامی را داشته باشد و علاوه بر خلوص و تقوا و زهدی که در خور شأن مجتهد است واقعاً مدیر و مدبر باشد حکومت در نظر مجتهد واقعی فلسفه عملی تمامی فقه در تمامی زوایای زندگی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حکومت نشان دهنده ی جنبه ی عملی فقه در برخورد با تمامی معضلات اجتماعی و سیاسی و نظامی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تئوری واقعی و کامل اداره انسان و اجتماع از گهواره تا گور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آیت الله نوری همدانی که خود دست پرورده ی آن استاد جامع است، این چنین به تأثیر نگاه حضرت امام به رسالت حوزه و روحانیت و پرورش شاگردان بصیر اشاره می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جمله کسانی هستم که توفیق داشتم چند سالی در مکتب پر فیض حضرت آیت الله العظمی امام خمینی درس بخوانم و علاوه بر مطالب علمی از سجایای اخلاقی ایشان نیز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بیرم در طول این ،سالیان با توجه به متون و موازین اسلامی دریافته بودم که مسؤولیت روحانیت خلاصه در درس خواندن و درس گفتن نمی شود به این جهت از آن روز که حضرت ایشان انقلاب و تحوّل را آغاز کردند من سعی کردم که پشت سرایشان به قدر توانم گام بردارم</w:t>
      </w:r>
      <w:r>
        <w:rPr>
          <w:rFonts w:eastAsia="IRNazanin" w:cs="IRNazanin"/>
          <w:color w:val="111111"/>
          <w:sz w:val="28"/>
          <w:szCs w:val="28"/>
          <w:rtl w:val="true"/>
          <w:lang w:bidi="fa-IR"/>
        </w:rPr>
        <w:t xml:space="preserve">... </w:t>
      </w:r>
      <w:r>
        <w:rPr>
          <w:rStyle w:val="FootnoteAnchor"/>
          <w:rtl w:val="true"/>
        </w:rPr>
        <w:footnoteReference w:id="179"/>
      </w:r>
      <w:bookmarkStart w:id="274" w:name="pg9095_107011"/>
    </w:p>
    <w:p>
      <w:pPr>
        <w:pStyle w:val="Heading4"/>
        <w:numPr>
          <w:ilvl w:val="3"/>
          <w:numId w:val="1"/>
        </w:numPr>
        <w:rPr/>
      </w:pPr>
      <w:bookmarkStart w:id="275" w:name="__RefHeading___Toc2719505_2870459653"/>
      <w:bookmarkStart w:id="276" w:name="_Toc100"/>
      <w:bookmarkEnd w:id="274"/>
      <w:bookmarkEnd w:id="275"/>
      <w:r>
        <w:rPr>
          <w:rtl w:val="true"/>
        </w:rPr>
        <w:t>دشمن شناسی</w:t>
      </w:r>
      <w:bookmarkEnd w:id="276"/>
    </w:p>
    <w:p>
      <w:pPr>
        <w:pStyle w:val="BookText"/>
        <w:rPr/>
      </w:pPr>
      <w:r>
        <w:rPr>
          <w:rFonts w:ascii="IRNazanin" w:hAnsi="IRNazanin" w:eastAsia="IRNazanin"/>
          <w:color w:val="111111"/>
          <w:sz w:val="28"/>
          <w:sz w:val="28"/>
          <w:szCs w:val="28"/>
          <w:rtl w:val="true"/>
          <w:lang w:bidi="fa-IR"/>
        </w:rPr>
        <w:t xml:space="preserve">لازمه ی دیگر بصیرت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شناخت دشمن و اهداف و برنامه های او و مطلع ساختن شاگردان است از این رو مقام معظم رهبری دام ظله مکرر به روشنگری در مورد اهداف و برنامه های دشمنان بیرونی می پردازند و غفلت از آن ها را خطای راهبردی بزرگی می شمرند که به خسارت های سنگینی منجر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مطمئنّاً انگیزه هایی وجود دارد در جبهه دشمنان ما برای متوقف کردن حرکت علمی کشور حالا بعضی ها روی کلمه دشمن حسّاسیّت دارند به ما اعتراض می کنند که چرا مدام می گویید ،دشمن دشمن؛ در حالی که شما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می بینید اوّل تا آخر قرآن چه قدر تکرار شده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مکرّر گفته شده مکرّر تکرار شده از دشمن که نباید غفلت کرد دشمن دانستن دشمن که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روی دشمن مدام تکیه می کنیم معنایش این نیست که از عیوب خودمان و مشکلات درونی خودمان غافلیم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غفلت از دشمن ،بیرونی خطای راهبردی عظیمی است که ما را دچار خسارت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باید دشمن را شناخت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او را باید ،فهمید نقشه ی او را باید تشخیص داد یکی از نقشه های مهم دشمن، متوقف کردن حرکت علمی در کشور است</w:t>
      </w:r>
      <w:r>
        <w:rPr>
          <w:rFonts w:eastAsia="IRNazanin" w:cs="IRNazanin"/>
          <w:color w:val="111111"/>
          <w:sz w:val="28"/>
          <w:szCs w:val="28"/>
          <w:rtl w:val="true"/>
          <w:lang w:bidi="fa-IR"/>
        </w:rPr>
        <w:t xml:space="preserve">. </w:t>
      </w:r>
      <w:r>
        <w:rPr>
          <w:rStyle w:val="FootnoteAnchor"/>
          <w:rtl w:val="true"/>
        </w:rPr>
        <w:footnoteReference w:id="180"/>
      </w:r>
    </w:p>
    <w:p>
      <w:pPr>
        <w:pStyle w:val="Heading4"/>
        <w:numPr>
          <w:ilvl w:val="3"/>
          <w:numId w:val="1"/>
        </w:numPr>
        <w:rPr/>
      </w:pPr>
      <w:bookmarkStart w:id="277" w:name="__RefHeading___Toc2719507_2870459653"/>
      <w:bookmarkStart w:id="278" w:name="_Toc101"/>
      <w:bookmarkEnd w:id="277"/>
      <w:r>
        <w:rPr>
          <w:rtl w:val="true"/>
        </w:rPr>
        <w:t>زمان شناسی و درک ضرورت های زمانه</w:t>
      </w:r>
      <w:bookmarkEnd w:id="27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موقعیت زمانی و ضرورت های خاص آن موقعیت بعد دیگری از بصیرت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 تشکیل می دهد حضرت علی علیه السلام پیامبر گرامی اسلام را مظهراتم و اکمل این ویژگی دانسته در مورد ایشان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طبیبی که با طبابت خود در میان مردم می گردد مرهم های خویش را استوار کرده و ابزار خود را از تاب آتش داغ کرده است هر جا از دل های کور باطن و گوش های کرو زبان های گنگ به آن نیازی ،بود آن ابزار را بر آن قرار می دهد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مقام معظم رهبری دام ظله با تأکید بر ضرورت این بعد از بصیرت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طلاب و منافات نداشتن آن با درس خواندن و طی مدارج علمی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عزیز و فضلای جوان نباید حتّی برای یک لحظه حضور در میدان های گوناگون را فراموش کنند این حضور با درس خواندن منافات ندارد بلکه مؤید درس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 بزرگوار در پیام فراموش نشدنی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و جوان هایی که تفقه را در میدان های خود فرا گرفتند منذر قوم خود ،شدند میدان جنگ را میدان آزمایش نفس و تكامل معنوی خویش قرار دادند و پیش رفتند این میدان ها را رها نکنند امروز هم خطوط میدان ها و صحنه های نظامی و غیر نظامی ،فرهنگی محتاج حضور فعال شماست مدرّسان معظّم و محترم و اساتید حوزه علمیه ی قم و سایر حوزه ها طلّاب را به سمت اهداف انقلابی و اسلامی سوق دهند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مقام علمی شیخ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توافق دوست و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علوم ،اسلامی از دانش های دیگر هم اطلاع داشت و به مسائل جامعه و مقتضیات زمان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شیخ را ملاقات کرده است، می نویسد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علمی شیخ را هیچ کس از دوست و دشمن منکر نبود و لکن گمان می کردند</w:t>
      </w:r>
      <w:r>
        <w:rPr>
          <w:rFonts w:eastAsia="IRNazanin" w:cs="IRNazanin"/>
          <w:color w:val="111111"/>
          <w:sz w:val="28"/>
          <w:szCs w:val="28"/>
          <w:rtl w:val="true"/>
          <w:lang w:bidi="fa-IR"/>
        </w:rPr>
        <w:t xml:space="preserve">. </w:t>
      </w:r>
      <w:bookmarkStart w:id="279" w:name="pg9095_107015"/>
    </w:p>
    <w:p>
      <w:pPr>
        <w:pStyle w:val="BookText"/>
        <w:rPr/>
      </w:pPr>
      <w:bookmarkEnd w:id="279"/>
      <w:r>
        <w:rPr>
          <w:rFonts w:ascii="IRNazanin" w:hAnsi="IRNazanin" w:eastAsia="IRNazanin"/>
          <w:color w:val="111111"/>
          <w:sz w:val="28"/>
          <w:sz w:val="28"/>
          <w:szCs w:val="28"/>
          <w:rtl w:val="true"/>
          <w:lang w:bidi="fa-IR"/>
        </w:rPr>
        <w:t>که فقط معلومات او منحصر به همان فقه و اصول است نگارنده در چند جلسه فهمیدم قطع نظر از جنبه ی فقاهت از بقیه علوم هم اطلاع کافی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 الاسلام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روزی که مشار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ی آقای طباطبایی بود، در مجلس در ضمن مذاکره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ملای سیصد سال قبل به کار امروز نمی خورد شیخ در جواب گفت خیلی دور ،رفتی بلکه ملای سی سال قبل به درد امروز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 امروز باید عالم به مقتضیات وقت ،باشد باید مناسبات دول را نیز بداند</w:t>
      </w:r>
      <w:r>
        <w:rPr>
          <w:rFonts w:eastAsia="IRNazanin" w:cs="IRNazanin"/>
          <w:color w:val="111111"/>
          <w:sz w:val="28"/>
          <w:szCs w:val="28"/>
          <w:rtl w:val="true"/>
          <w:lang w:bidi="fa-IR"/>
        </w:rPr>
        <w:t xml:space="preserve">. </w:t>
      </w:r>
      <w:r>
        <w:rPr>
          <w:rStyle w:val="FootnoteAnchor"/>
          <w:rtl w:val="true"/>
        </w:rPr>
        <w:footnoteReference w:id="183"/>
      </w:r>
    </w:p>
    <w:p>
      <w:pPr>
        <w:pStyle w:val="Heading4"/>
        <w:numPr>
          <w:ilvl w:val="3"/>
          <w:numId w:val="1"/>
        </w:numPr>
        <w:rPr/>
      </w:pPr>
      <w:bookmarkStart w:id="280" w:name="__RefHeading___Toc2719509_2870459653"/>
      <w:bookmarkStart w:id="281" w:name="_Toc102"/>
      <w:bookmarkEnd w:id="280"/>
      <w:r>
        <w:rPr>
          <w:rtl w:val="true"/>
        </w:rPr>
        <w:t>آشنایی با شبهات جدید و آمادگی برای پاسخ گویی</w:t>
      </w:r>
      <w:bookmarkEnd w:id="281"/>
    </w:p>
    <w:p>
      <w:pPr>
        <w:pStyle w:val="BookText"/>
        <w:rPr/>
      </w:pPr>
      <w:r>
        <w:rPr>
          <w:rFonts w:ascii="IRNazanin" w:hAnsi="IRNazanin" w:eastAsia="IRNazanin"/>
          <w:color w:val="111111"/>
          <w:sz w:val="28"/>
          <w:sz w:val="28"/>
          <w:szCs w:val="28"/>
          <w:rtl w:val="true"/>
          <w:lang w:bidi="fa-IR"/>
        </w:rPr>
        <w:t xml:space="preserve">آیت الله میانجی همیشه به طلبه ها سفارش و تأکید می کرد خوب درس بخوانید تا پاسخگو باشید به شبهه های فراوانی که مثل باران سرازیر شده به کشور ایران روحانی باید دقت نماید ببیند که این مطلب که به نام اسلام در جامعه مطرح می شود و به چاپ می رسد، مطابق معیارهای واقعی هست یا نه؟ روحانی وظیفه اش این است که مهر استاندارد به آن مطالب بزند و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خوب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جزوه ی کوچکی درباره ی توحید در اصفهان چاپ شده بود، آوردند و مطالعه کردیم در این چند صفحه ناقابل بیست اشکال اساسی وجود داشت این مطالب که هیچ ارتباطی با اصول اسلام ،ندارد به خورد جوانان داده می شود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مقام معظم رهبری دام ظله با اشاره به تأثیرات عمیق سیاسی اجتماعی افکار شهید مطهری در جامعه می فرمایند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جعفری فرمودند که مرحوم شهید مطهری رضوان الله علیه در میدان </w:t>
      </w:r>
      <w:bookmarkStart w:id="282" w:name="pg9095_107017"/>
    </w:p>
    <w:p>
      <w:pPr>
        <w:pStyle w:val="BookText"/>
        <w:rPr/>
      </w:pPr>
      <w:bookmarkEnd w:id="282"/>
      <w:r>
        <w:rPr>
          <w:rFonts w:ascii="IRNazanin" w:hAnsi="IRNazanin" w:eastAsia="IRNazanin"/>
          <w:color w:val="111111"/>
          <w:sz w:val="28"/>
          <w:sz w:val="28"/>
          <w:szCs w:val="28"/>
          <w:rtl w:val="true"/>
          <w:lang w:bidi="fa-IR"/>
        </w:rPr>
        <w:t>مبارزه با افکار التقاطی فعال بود؛ حقیقتاً هم پهلوان این میدان بود؛ اما ی شهید مطهری چرا موفق شد؟ چرا این اثر عمیق و گسترده را از جهت ایجابی و سلبی در جامعه ی فکری ما گذاشت؟ چون برای آماده سازی خود تلاش فراوان علمی کرده بود بعد هم برای خرج کردن این ذخیره ی علمی به هیچ وجه سستی و کوتاهی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مطهری آرام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مشغول یادداشت کردن تنظیم یادداشت مرتب کردن سخنرانی هایی که خود او انجام داده بود به دست آوردن شوائب گوناگون و نوبه نو در زمینه های فکر و اندیشه ی مذهبی و دینی و پاسخگویی به انحرافات بود در این مرد اصلا تنبلی وجود نداشت؛ لذا با آن ذخیره ی علمی و کارآمدي عملی توانست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حقیقتاً ریزه خوار سفره ی انعام فکر شهید مطهری هستیم در این هیچ تردیدی نیست و فضای فکری جامعه هم چنان مرهون فکر او در زمینه های گوناگون چه در زمینه های فلسفی چه در زمینه های اجتماعی ،دینی و چه در زمینه های سیاسی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به ایشان احتیاج داریم؛ ولی آن هم باز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حرف ها جدیدتر و تازه تر است؛ خیلی از شائبه ها و اشکالات و شبهات بعد از حرف های شهید مطهری به وجود آمده باید برای این ها آماده پاسخ بود؛ لذا حوزه های علمیه وظیفه ی سنگینی بر عهده دارند</w:t>
      </w:r>
      <w:r>
        <w:rPr>
          <w:rFonts w:eastAsia="IRNazanin" w:cs="IRNazanin"/>
          <w:color w:val="111111"/>
          <w:sz w:val="28"/>
          <w:szCs w:val="28"/>
          <w:rtl w:val="true"/>
          <w:lang w:bidi="fa-IR"/>
        </w:rPr>
        <w:t xml:space="preserve">. </w:t>
      </w:r>
      <w:r>
        <w:rPr>
          <w:rStyle w:val="FootnoteAnchor"/>
          <w:rtl w:val="true"/>
        </w:rPr>
        <w:footnoteReference w:id="185"/>
      </w:r>
    </w:p>
    <w:p>
      <w:pPr>
        <w:pStyle w:val="Heading3"/>
        <w:numPr>
          <w:ilvl w:val="2"/>
          <w:numId w:val="1"/>
        </w:numPr>
        <w:rPr/>
      </w:pPr>
      <w:bookmarkStart w:id="283" w:name="__RefHeading___Toc2719511_2870459653"/>
      <w:bookmarkStart w:id="284" w:name="_Toc103"/>
      <w:bookmarkEnd w:id="283"/>
      <w:r>
        <w:rPr/>
        <w:t>5</w:t>
      </w:r>
      <w:r>
        <w:rPr>
          <w:rtl w:val="true"/>
        </w:rPr>
        <w:t>.</w:t>
      </w:r>
      <w:r>
        <w:rPr>
          <w:rtl w:val="true"/>
        </w:rPr>
        <w:t>آینده نگری</w:t>
      </w:r>
      <w:bookmarkEnd w:id="28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به آینده و نیازهایی که طلاب در آینده خواهند داشت و برنامه ریزی برای رفع آن ها، شاخص دیگری از شاخص های استاد تأثیرگذار محسوب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آیت الله مصباح یزدی که این ویژگی را در استاد خود آیت الله </w:t>
      </w:r>
      <w:bookmarkStart w:id="285" w:name="pg9095_107020"/>
    </w:p>
    <w:p>
      <w:pPr>
        <w:pStyle w:val="BookText"/>
        <w:rPr/>
      </w:pPr>
      <w:bookmarkEnd w:id="285"/>
      <w:r>
        <w:rPr>
          <w:rFonts w:ascii="IRNazanin" w:hAnsi="IRNazanin" w:eastAsia="IRNazanin"/>
          <w:color w:val="111111"/>
          <w:sz w:val="28"/>
          <w:sz w:val="28"/>
          <w:szCs w:val="28"/>
          <w:rtl w:val="true"/>
          <w:lang w:bidi="fa-IR"/>
        </w:rPr>
        <w:t>بهجت می دید این گونه توضیح می دهد که چگونه مطالب ساده و روشن سال ها قبل در سال های آینده نیاز طلاب را تأمین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گاهی داستانی را یا حدیثی را نقل می کردند که برای ما تعجب آور بود که ایشان چه اصراری دارند که بر مطالب معلوم و روشن تکیه می کنند از جمله مطلبی که ایشان در تذکرات پیش از درس اصرار می کردند امامت امیرالمؤمنین علیه السلام بود ما تعجب می کردیم که ما مگر در آن حضرت شك داریم که ایشان این قدر اصرار دارند که دلایل امامت حضرت علی علیه السلام را برای ما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خورده ته دلمان گله مند بودیم که چرا به جای این ،مطالب یک چیزهایی که بیشتر حاجت ،ماست مطالبی را نمی گویند؛ اما بعد از این که به 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سالگی رسیدیم در بسیاری از مباحث دیدیم که آن نکته هایی که ایشان چهل سال پیشتر در درسشان درباره امامت علی علیه السلام می فرمودند به دردمان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 گویا ایشان آن روز می دید که یک مسائلی بناست در آینده مورد غفلت و تشكيك قرار بگیرد شاید اگر توجه های ایشان ،نبود ما انگیزه ای نداشتیم درباره ی این مسائل مطالعه ای داشته باشیم حتی از نکته هایی که ایشان چهل سال پیش بیان می کردند امروز بنده در نوشته هایم در مورد مسائل اعتقادی یا جاهای دیگر استفاده کرده ام</w:t>
      </w:r>
      <w:r>
        <w:rPr>
          <w:rFonts w:eastAsia="IRNazanin" w:cs="IRNazanin"/>
          <w:color w:val="111111"/>
          <w:sz w:val="28"/>
          <w:szCs w:val="28"/>
          <w:rtl w:val="true"/>
          <w:lang w:bidi="fa-IR"/>
        </w:rPr>
        <w:t xml:space="preserve">. </w:t>
      </w:r>
      <w:r>
        <w:rPr>
          <w:rStyle w:val="FootnoteAnchor"/>
          <w:rtl w:val="true"/>
        </w:rPr>
        <w:footnoteReference w:id="186"/>
      </w:r>
    </w:p>
    <w:p>
      <w:pPr>
        <w:pStyle w:val="Heading3"/>
        <w:numPr>
          <w:ilvl w:val="2"/>
          <w:numId w:val="1"/>
        </w:numPr>
        <w:rPr/>
      </w:pPr>
      <w:bookmarkStart w:id="286" w:name="__RefHeading___Toc2719513_2870459653"/>
      <w:bookmarkStart w:id="287" w:name="_Toc104"/>
      <w:bookmarkEnd w:id="286"/>
      <w:r>
        <w:rPr/>
        <w:t>6</w:t>
      </w:r>
      <w:r>
        <w:rPr>
          <w:rtl w:val="true"/>
        </w:rPr>
        <w:t>.</w:t>
      </w:r>
      <w:r>
        <w:rPr>
          <w:rtl w:val="true"/>
        </w:rPr>
        <w:t>تقویت مبانى اعتقادى طلاب</w:t>
      </w:r>
      <w:bookmarkEnd w:id="287"/>
    </w:p>
    <w:p>
      <w:pPr>
        <w:pStyle w:val="BookText"/>
        <w:rPr/>
      </w:pPr>
      <w:r>
        <w:rPr>
          <w:rFonts w:ascii="IRNazanin" w:hAnsi="IRNazanin" w:eastAsia="IRNazanin"/>
          <w:color w:val="111111"/>
          <w:sz w:val="28"/>
          <w:sz w:val="28"/>
          <w:szCs w:val="28"/>
          <w:rtl w:val="true"/>
          <w:lang w:bidi="fa-IR"/>
        </w:rPr>
        <w:t>استاد معتقد به مبانی اسلامی و ارزش طلبه پروری مساعی خود را به کار می گیرد تا از هر موقعیتی در خلال تدریس برای تقویت مبانی اعتقادی طلاب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مصباح یزدی جهان بینی را زیر بنای اخلاق می دانند و اصلاح جهان بینی طلاب را عاملی مؤثر در تقویت جنبه های اخلاقی آن ها می دانند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مبتنی کردن اخلاق بر جهان بینی سبب تأثیر مباحث اخلاقی در شاگردان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بنای تربیتی خودمان را نسبت به بینش انسان در خصوص هستی مبتنی کنیم که در این صورت سبب ایجاد انگیزه در شاگرد خواهد شد؛ چرا که اگر فرد درک کند که روشی او را از رسیدن به ارزش های بی نهایت باز می دارد و تنزل می دهد چنین روشی را ترک خواهد کرد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استاد علاوه بر گفتار با رفتار خود نیز می تواند به تحقق این امر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قاضی نمونه ی چنین اساتیدی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مرحوم آقای ،قاضی که حجره ای در مدرسه ی هندی بخارایی معروف در نجف ،داشت به مسافرت رفته بود و حجره را به مرحوم قاضی واگذار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هم روزها نزدیک مغرب می آمدند در آن حجره و دوستان ایشان نیز می آمدند و نماز جماعتی بر پا می شد و مجموع شاگردان حدود ده نفر بودند آقای قاضی تا دو ساعت از شب می نشستند و مذاکراتی داشتند یک وقتی در داخل حجره نشسته بودیم و آقای قاضی درباره ی توحید افعالی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گرم سخن گفتن درباره ی توحيد افعالی و توجیه آن بودند که در این میان مثل این که سقف پایین بیاید از آن سوی اطاق که راه بخاری ،بود چیزی با صدای هارّ هارّ شروع به ریختن کرد و سر و صدا و گرد و غبار فضای حجره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شاگردان تصوّر کردند که سقف می ریزد؛ لذا همه برخاستند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حجره که رسیدیم دیدم شاگردان دم در ازدحام کرده و برای بیرون رفتن هم دیگر را عقب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معلوم شد که مسأله مهمّی نیست و سقف خراب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برگشتیم در سر جاهای خود نشستیم و با این که خرابی از بالای سرایشان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بود مرحوم آقا هیچ حرکتی نکرده و بر سر جای خود نشسته بودند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ای موحّدین 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همه ی شاگردان منفعل شدند و معطل ماندند که چه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بعداً تحقیق به عمل آمد و معلوم شد آن خرابی به علت اتصال مدرسه به مدرسه ی دیگر است و در اثر خراب شدن سقف بخاری حجره ی آن ،مدرسه سر و صدا و گرد و غبار از راه بخاری ایجاد شده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آیت الله جوادی آملی نیز تأثیر شگرف استاد را استحکام بنیه ی اعتقادی خویش تبیین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پدرم با يك علاقه ،خاصی برای اولین بار که می خواست ما را در سال تحصیلی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حوزه علمیه ی آمل وارد کند به خاطر این که يك ی تعابیر خاصی هم مردم شهر، مخصوصا علما درباره ی قداست نفس مرحوم آیت الله آقای ابوالقاسم فرسیو داشتند اصرار داشت که اولین درس را این بزرگوار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به محضر مرحوم آیت الله فرسیو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پدرم جریان را با ایشان در میان گذاشت و ایشان هم کاملاً استقبال کرد و با يك بيان ،گرمی اولین درس امثله و شرح امثله را برای ما بازگو کرد چون در آغاز کتاب جامع المقدمات،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امثله و شرح امثله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طلیعه اش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العلم معرفة الجبار و آخر العلم تفويض الأمراليه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این جمله را معنا کردند که هنوز مدیون سروش غیبی آن بزرگ استاد هستم؛ و هنوز شیرینی آن را در ذائقه ام احساس می کنم او همچنین هاتفی بود که صدای دلنواز و دلپذیرش همچنان برای ما جاذبه دارد و در بناگوشمان هست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را که ایشان به ما آموختند این است که اول ،علم همان آخر علم است و آخر علم، همان اول علم است و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 و تفویض امور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اول دانش این است که انسان خدا را بشناسد معرفت خدا آغاز همه ی معارف است؛ و هدف هر علمی آن است که انسان، علم و </w:t>
      </w:r>
      <w:bookmarkStart w:id="288" w:name="pg9095_107026"/>
    </w:p>
    <w:p>
      <w:pPr>
        <w:pStyle w:val="BookText"/>
        <w:rPr/>
      </w:pPr>
      <w:bookmarkEnd w:id="288"/>
      <w:r>
        <w:rPr>
          <w:rFonts w:ascii="IRNazanin" w:hAnsi="IRNazanin" w:eastAsia="IRNazanin"/>
          <w:color w:val="111111"/>
          <w:sz w:val="28"/>
          <w:sz w:val="28"/>
          <w:szCs w:val="28"/>
          <w:rtl w:val="true"/>
          <w:lang w:bidi="fa-IR"/>
        </w:rPr>
        <w:t>عالم و معلوم را به پیشگاه آن ادیب محض تفویض کرده واگذار نماید و خود را ببیند و معلوم را ببیند و علمش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را مرحوم آقای فرسیو به عنوان اولین درس برای ما بازگو کرد تا ما در آغاز طلبگی با این دست مایه تربیت و تقوای آن بزرگ استاد و معلم اخلاق شروع به تحصیل کنیم؛ زیرا پیام این حدیث شریف در آغاز نخستین کتاب درسی طلاب علوم دینی این است که طلاب راه تحصیل علوم دینی را با تهذيب نفس و تزکیه ادامه داده و تربیت شوند</w:t>
      </w:r>
      <w:r>
        <w:rPr>
          <w:rFonts w:eastAsia="IRNazanin" w:cs="IRNazanin"/>
          <w:color w:val="111111"/>
          <w:sz w:val="28"/>
          <w:szCs w:val="28"/>
          <w:rtl w:val="true"/>
          <w:lang w:bidi="fa-IR"/>
        </w:rPr>
        <w:t xml:space="preserve">. </w:t>
      </w:r>
      <w:r>
        <w:rPr>
          <w:rStyle w:val="FootnoteAnchor"/>
          <w:rtl w:val="true"/>
        </w:rPr>
        <w:footnoteReference w:id="189"/>
      </w:r>
    </w:p>
    <w:p>
      <w:pPr>
        <w:pStyle w:val="Heading3"/>
        <w:numPr>
          <w:ilvl w:val="2"/>
          <w:numId w:val="1"/>
        </w:numPr>
        <w:rPr/>
      </w:pPr>
      <w:bookmarkStart w:id="289" w:name="__RefHeading___Toc2719515_2870459653"/>
      <w:bookmarkStart w:id="290" w:name="_Toc105"/>
      <w:bookmarkEnd w:id="289"/>
      <w:r>
        <w:rPr/>
        <w:t>7</w:t>
      </w:r>
      <w:r>
        <w:rPr>
          <w:rtl w:val="true"/>
        </w:rPr>
        <w:t>.</w:t>
      </w:r>
      <w:r>
        <w:rPr>
          <w:rtl w:val="true"/>
        </w:rPr>
        <w:t>تفهیم استدلالی</w:t>
      </w:r>
      <w:bookmarkEnd w:id="290"/>
    </w:p>
    <w:p>
      <w:pPr>
        <w:pStyle w:val="BookText"/>
        <w:rPr/>
      </w:pPr>
      <w:r>
        <w:rPr>
          <w:rFonts w:ascii="IRNazanin" w:hAnsi="IRNazanin" w:eastAsia="IRNazanin"/>
          <w:color w:val="111111"/>
          <w:sz w:val="28"/>
          <w:sz w:val="28"/>
          <w:szCs w:val="28"/>
          <w:rtl w:val="true"/>
          <w:lang w:bidi="fa-IR"/>
        </w:rPr>
        <w:t>در شیوه ی تدریس آیت الله سید محمد حسن الهی طباطبایی رحمه الله چنین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ایشان بود مطالب را به صورت استدلالی تفهیم می کردند خیلی از مطالب مذهبی که در جامعه تعبداً پذیرفته شده ایشان بینشی ایجاد می کردند و نحوه ی اجرا را بیان می فرمودند و معتقد بودند آن چه به صورت علمی حاصل نوآموز شود تخلف از آن آسان نخواهد بود لذا عمل پشت سراین علم قطعی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مقام معظم رهبری دام ظله نیز لازمه مواجهه ی صحیح با ذهن های سیال جوانان را برخورداری از اندیشه ی مستدل و ارائه ی آن دانسته خطاب به روحانیان می فرمایند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علما و خطبای گرامی و زحمتکش و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جوانان ما با ذهن سیّال خودشان سؤال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ها را نباید حمل بر ایرادگیری کنید تا یک جوان سؤالی کرد،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ساکت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گویا دارد کفر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 ذهن جوان سیّال است افکار غلط و استدلال های نادرست امروز در همه جای دنیا با توجه به روابط صوتی و بصری ای که وجود ،دارد گسترده است جوان ،ما برایش سؤال به وجود می آید چه کسی باید این را برطرف کند؟ من و شما باید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نروید و آن خلاً فکری را به شکل درست پر نکنید یا آن سؤال و اشکال را برطرف نکنید کس دیگری می رود و به شکل غلط جواب او را می گوید روحانی باید با اندیشه ی ناب اسلامی از بهترینش مستدل ترینش و قوی ترینش مجهز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ما این طور اندیشه ها و حرف ها بسیار داریم یک نفر مثل شهید مطهّری رضوان اللهَّ تعالی علیه یک جامعه ی دانشگاهی را در مقابل ،خود به قبول و اذعان و تسلیم وا می داشت در همان دانشکده ای که آن بزرگوار تدریس می کرد کسانی بودند که به طور صریح ضد دین تبلیغات می کردند و درس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نرفت با آن ها دعوا کند و دست به یقه شود حرف زد؛ فکر داد؛ حقایق را گفت؛ از ذهنیت صحیح استفاده نمود و فضا را قبضه کرد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انقلاب روحانیونی که با دانشگاه ها و محیط های فکری جوان و احیاناً مرتبط با افکار بیگانه اتصال ،داشتند ابزاری که قدرت و زوری به آن ها ،بدهد ،نداشتند؛ اما فضا در قبضه ی آن ها و به دست آن ها بود در یک ،مسجد یک روحانی می ایستاد برای مردم حرف می زد و می دیدید کلاس های درس در دانشگاه تعطیل یا خلوت می شد و می رفتند پای صحبت آن آقا که چهار کلمه تفسیر از او بشنوند یا شرح نهج البلاغه ی او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این گونه بود ما باید این گونه خودمان را مجهّز کنیم</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9095_107033"/>
      <w:bookmarkStart w:id="292" w:name="pg9095_107033"/>
      <w:bookmarkEnd w:id="292"/>
    </w:p>
    <w:p>
      <w:pPr>
        <w:pStyle w:val="Heading2"/>
        <w:numPr>
          <w:ilvl w:val="1"/>
          <w:numId w:val="1"/>
        </w:numPr>
        <w:rPr/>
      </w:pPr>
      <w:bookmarkStart w:id="293" w:name="pg9095_107033"/>
      <w:bookmarkStart w:id="294" w:name="__RefHeading___Toc2719517_2870459653"/>
      <w:bookmarkStart w:id="295" w:name="_Toc106"/>
      <w:bookmarkEnd w:id="293"/>
      <w:bookmarkEnd w:id="294"/>
      <w:r>
        <w:rPr>
          <w:rtl w:val="true"/>
        </w:rPr>
        <w:t>فصل سوم</w:t>
      </w:r>
      <w:r>
        <w:rPr>
          <w:rtl w:val="true"/>
        </w:rPr>
        <w:t xml:space="preserve">: </w:t>
      </w:r>
      <w:r>
        <w:rPr>
          <w:rtl w:val="true"/>
        </w:rPr>
        <w:t>نقش انگیزشی</w:t>
      </w:r>
      <w:r>
        <w:rPr>
          <w:rtl w:val="true"/>
        </w:rPr>
        <w:t xml:space="preserve">- </w:t>
      </w:r>
      <w:r>
        <w:rPr>
          <w:rtl w:val="true"/>
        </w:rPr>
        <w:t>عاطفی اساتید</w:t>
      </w:r>
      <w:bookmarkEnd w:id="29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 w:name="__RefHeading___Toc2719519_2870459653"/>
      <w:bookmarkStart w:id="297" w:name="_Toc107"/>
      <w:bookmarkEnd w:id="296"/>
      <w:r>
        <w:rPr>
          <w:rtl w:val="true"/>
        </w:rPr>
        <w:t>اشاره</w:t>
      </w:r>
      <w:bookmarkEnd w:id="29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9095_107037"/>
      <w:bookmarkStart w:id="299" w:name="pg9095_107037"/>
      <w:bookmarkEnd w:id="299"/>
    </w:p>
    <w:p>
      <w:pPr>
        <w:pStyle w:val="BookText"/>
        <w:rPr/>
      </w:pPr>
      <w:bookmarkStart w:id="300" w:name="pg9095_107037"/>
      <w:bookmarkEnd w:id="300"/>
      <w:r>
        <w:rPr>
          <w:rFonts w:ascii="IRNazanin" w:hAnsi="IRNazanin" w:eastAsia="IRNazanin"/>
          <w:color w:val="111111"/>
          <w:sz w:val="28"/>
          <w:sz w:val="28"/>
          <w:szCs w:val="28"/>
          <w:rtl w:val="true"/>
          <w:lang w:bidi="fa-IR"/>
        </w:rPr>
        <w:t>بخش عمده ای از تأثیرگذاری تربیتی ،استاد به ابعاد انگیزشی و عاطفی مرتبط است در فصل حاضر با نگاه به سیره تربیتی اساتید موفق برخی از این ابعاد بررسی خواهد شد</w:t>
      </w:r>
      <w:r>
        <w:rPr>
          <w:rFonts w:eastAsia="IRNazanin" w:cs="IRNazanin"/>
          <w:color w:val="111111"/>
          <w:sz w:val="28"/>
          <w:szCs w:val="28"/>
          <w:rtl w:val="true"/>
          <w:lang w:bidi="fa-IR"/>
        </w:rPr>
        <w:t>.</w:t>
      </w:r>
    </w:p>
    <w:p>
      <w:pPr>
        <w:pStyle w:val="Heading3"/>
        <w:numPr>
          <w:ilvl w:val="2"/>
          <w:numId w:val="1"/>
        </w:numPr>
        <w:rPr/>
      </w:pPr>
      <w:bookmarkStart w:id="301" w:name="__RefHeading___Toc2719521_2870459653"/>
      <w:bookmarkStart w:id="302" w:name="_Toc108"/>
      <w:bookmarkEnd w:id="301"/>
      <w:r>
        <w:rPr/>
        <w:t>1</w:t>
      </w:r>
      <w:r>
        <w:rPr>
          <w:rtl w:val="true"/>
        </w:rPr>
        <w:t>.</w:t>
      </w:r>
      <w:r>
        <w:rPr>
          <w:rtl w:val="true"/>
        </w:rPr>
        <w:t>احساس مسئولیت به تربیت طلاب</w:t>
      </w:r>
      <w:bookmarkEnd w:id="302"/>
    </w:p>
    <w:p>
      <w:pPr>
        <w:pStyle w:val="Heading4"/>
        <w:numPr>
          <w:ilvl w:val="3"/>
          <w:numId w:val="1"/>
        </w:numPr>
        <w:rPr/>
      </w:pPr>
      <w:bookmarkStart w:id="303" w:name="__RefHeading___Toc2719523_2870459653"/>
      <w:bookmarkStart w:id="304" w:name="_Toc109"/>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مقام معظم رهبری دام ظله احساس مسئولیت و تعهد را ناشی از رشد اندیشه ی دینی دانسته و ثمره ی آن را عمل مسؤولانه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اندیشه ی دینی رشد پیدا کرد آن گاه که همراه با احساس مسؤولیت و تعهد باشد عمل به وجود می آورد و همان چیزی می شود که پیغمبران دنبال آن بودند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البته بدون شک پذیرش مسؤولیت، کوله باری از سختی ها را به دنبال دارد؛ اما نتایج ارزشمندی که در پی ،دارد زمینه را برای پذیرش آن فراهم می کند به همین جهت معظم 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 را با سختی ها و دغدغه هایش و با مجاهدتی که باید برای ادای آن کرد قبول کنیم</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مسؤولیت به طلبه پروری در قالب های گوناگونی از جمله قالب های زیر بروز می کند</w:t>
      </w:r>
      <w:r>
        <w:rPr>
          <w:rFonts w:eastAsia="IRNazanin" w:cs="IRNazanin"/>
          <w:color w:val="111111"/>
          <w:sz w:val="28"/>
          <w:szCs w:val="28"/>
          <w:rtl w:val="true"/>
          <w:lang w:bidi="fa-IR"/>
        </w:rPr>
        <w:t xml:space="preserve">: </w:t>
      </w:r>
      <w:bookmarkStart w:id="305" w:name="pg9095_107038"/>
    </w:p>
    <w:p>
      <w:pPr>
        <w:pStyle w:val="Heading4"/>
        <w:numPr>
          <w:ilvl w:val="3"/>
          <w:numId w:val="1"/>
        </w:numPr>
        <w:rPr/>
      </w:pPr>
      <w:bookmarkStart w:id="306" w:name="__RefHeading___Toc2719525_2870459653"/>
      <w:bookmarkStart w:id="307" w:name="_Toc110"/>
      <w:bookmarkEnd w:id="305"/>
      <w:bookmarkEnd w:id="306"/>
      <w:r>
        <w:rPr>
          <w:rtl w:val="true"/>
        </w:rPr>
        <w:t>استفاده از روش های تدریس مؤثر</w:t>
      </w:r>
      <w:bookmarkEnd w:id="307"/>
    </w:p>
    <w:p>
      <w:pPr>
        <w:pStyle w:val="BookText"/>
        <w:rPr/>
      </w:pPr>
      <w:r>
        <w:rPr>
          <w:rFonts w:ascii="IRNazanin" w:hAnsi="IRNazanin" w:eastAsia="IRNazanin"/>
          <w:color w:val="111111"/>
          <w:sz w:val="28"/>
          <w:sz w:val="28"/>
          <w:szCs w:val="28"/>
          <w:rtl w:val="true"/>
          <w:lang w:bidi="fa-IR"/>
        </w:rPr>
        <w:t>استادی که از احساس مسؤولیت برخوردار است تمام تلاش خود را به کار می گیرد تا با استفاده از روش های صحیح و مؤثر تدریس، شاگردان خود را به درس دلگرم کند مرحوم آیت الله مجتهدی با تأکید براین موضوع به نتایج ارزشمند مراعات و پیامدهای تلخ بی توجهی به آن نیز اشاره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باید شاگرد را نسبت به درس و طلبگی گرم کند و او را تشویق کند که در این خط طلبگی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بماند یکی از شاگردان ،ما شب ها در این حوزه درس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هر شاگردی که دیر می آمد جلوی پای او بلند می شد؛ اگر شاگرد شما هم دیر آمد بگو حالا به خاطر شما این مطلب را دوباره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خوانیم هم به او احترام گذاشته اید و هم برای دیگران تکرار شده و مطلب واضح تر می شود ما خیلی شاگردان خوبی داشتیم؛ ولی در اثر این که استاد شیوه ی تدریس را رعایت نمی کرد یا در رفتار و کردار رعایت مقام استادی را به جا نمی آورد یا یک روز می آمد یک روز نمی آمد؛ لذا شاگردان شل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اساتید باید روز قیامت جواب بدهد ای ،استاد باید هوای شاگردت را هم داشته باشی زیرا شغل استادی و معلمی شغل شریفی است و این شغل، شغل انبیا است و باید مثل انبیا مردم را بسازی</w:t>
      </w:r>
      <w:r>
        <w:rPr>
          <w:rFonts w:eastAsia="IRNazanin" w:cs="IRNazanin"/>
          <w:color w:val="111111"/>
          <w:sz w:val="28"/>
          <w:szCs w:val="28"/>
          <w:rtl w:val="true"/>
          <w:lang w:bidi="fa-IR"/>
        </w:rPr>
        <w:t xml:space="preserve">. </w:t>
      </w:r>
      <w:r>
        <w:rPr>
          <w:rStyle w:val="FootnoteAnchor"/>
          <w:rtl w:val="true"/>
        </w:rPr>
        <w:footnoteReference w:id="194"/>
      </w:r>
    </w:p>
    <w:p>
      <w:pPr>
        <w:pStyle w:val="Heading4"/>
        <w:numPr>
          <w:ilvl w:val="3"/>
          <w:numId w:val="1"/>
        </w:numPr>
        <w:rPr/>
      </w:pPr>
      <w:bookmarkStart w:id="308" w:name="__RefHeading___Toc2719527_2870459653"/>
      <w:bookmarkStart w:id="309" w:name="_Toc111"/>
      <w:bookmarkEnd w:id="308"/>
      <w:r>
        <w:rPr>
          <w:rtl w:val="true"/>
        </w:rPr>
        <w:t>تدریس با کم ترین امکانات و در موقعیت های دشوار</w:t>
      </w:r>
      <w:bookmarkEnd w:id="309"/>
    </w:p>
    <w:p>
      <w:pPr>
        <w:pStyle w:val="BookText"/>
        <w:rPr/>
      </w:pPr>
      <w:r>
        <w:rPr>
          <w:rFonts w:ascii="IRNazanin" w:hAnsi="IRNazanin" w:eastAsia="IRNazanin"/>
          <w:color w:val="111111"/>
          <w:sz w:val="28"/>
          <w:sz w:val="28"/>
          <w:szCs w:val="28"/>
          <w:rtl w:val="true"/>
          <w:lang w:bidi="fa-IR"/>
        </w:rPr>
        <w:t>شور و شعف ،تدریس اشتیاق به تحصیل را در طلبه تقویت کرده و شوق و انگیزه ی تحصیل نیز زمینه ی رشد و شکوفایی اخلاقی را فراهم می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و فخر المحققین 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بودند سلطان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شدیداً شیفته ی فضل و کمالات علّامه شده بود، دستور داد مدرسه ی سیّاری را از خیمه و چادر بنا کنند که دارای حجره و </w:t>
      </w:r>
    </w:p>
    <w:p>
      <w:pPr>
        <w:pStyle w:val="BookText"/>
        <w:rPr/>
      </w:pPr>
      <w:r>
        <w:rPr>
          <w:rFonts w:ascii="IRNazanin" w:hAnsi="IRNazanin" w:eastAsia="IRNazanin"/>
          <w:color w:val="111111"/>
          <w:sz w:val="28"/>
          <w:sz w:val="28"/>
          <w:szCs w:val="28"/>
          <w:rtl w:val="true"/>
          <w:lang w:bidi="fa-IR"/>
        </w:rPr>
        <w:t>مَدرَس بود و همراه کاروان سلطان آن را حرکت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توقف گاهی که کاروان استراحت می کرد برنامه های علمی فرهنگی مدرسه ی سیار دایر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و فخر المحققین در این مدرسه ی سیار تدریس می کردند آن دو با تحمل دوری از وطن حدود ده سال در مرکز حکومت مغولان و سراسر قلمرو آنان در ایران به تدریس و تربیت شاگردان پرداختند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استاد محمّدرضا حکیمی اشتیاق به تدریس آیت الله شیخ هاشم قزوینی را در عین برخورداری از کم ترین امکانات چنین توصیف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مربّی گران ،قدر صبح های زود آن هم در زمستان های سرد مشهد، پیاده به راه می افتاد و برای تدریس حاضر می شد در مَدرس مدرسه ی نواب بر روی فرش های حصیر ،مدرس بیوسیله گرمکن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با چه علاقه و نشاطی درس می گفت و ادای تکلیف می کرد و به پرورش طلّاب همّت می گماشت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یکی از شاگردان استاد شهید مطهری رحمه الله نیز می گوید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تمام فصول در حجره ای تدریس می فرمود که نه به گاه شدت حرارت ایام ،گرما وسیله ی خنک کننده ای در آن وجود داشت و نه به هنگام سوز سرمای پاییز و زمستان؛ که گاهی تا مغز استخوان را می آزرد وسیله ای برای گرم کردن فضای جلسه درس در آن تهیه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ایام شدت سرما در حجره به هنگام تدریس باز بود و استاد عزیز ما هنگام تدریس آن چنان در بیان مطالب از خود علاقه و حرارت نشان می دادند که ما در حين ،درس آن گاه که گوش به سخنان ایشان سپرده بودیم سرمای پیرامون خود را غالباً احساس نمی کردیم و آن گاه که درس پایان می یافت، تازه احساس می کردیم تا چه اندازه هوا سرد و سوزناک و غیر قابل تحمل است</w:t>
      </w:r>
      <w:r>
        <w:rPr>
          <w:rFonts w:eastAsia="IRNazanin" w:cs="IRNazanin"/>
          <w:color w:val="111111"/>
          <w:sz w:val="28"/>
          <w:szCs w:val="28"/>
          <w:rtl w:val="true"/>
          <w:lang w:bidi="fa-IR"/>
        </w:rPr>
        <w:t xml:space="preserve">. </w:t>
      </w:r>
      <w:r>
        <w:rPr>
          <w:rStyle w:val="FootnoteAnchor"/>
          <w:rtl w:val="true"/>
        </w:rPr>
        <w:footnoteReference w:id="197"/>
      </w:r>
      <w:bookmarkStart w:id="310" w:name="pg9095_107042"/>
    </w:p>
    <w:p>
      <w:pPr>
        <w:pStyle w:val="Heading4"/>
        <w:numPr>
          <w:ilvl w:val="3"/>
          <w:numId w:val="1"/>
        </w:numPr>
        <w:rPr/>
      </w:pPr>
      <w:bookmarkStart w:id="311" w:name="__RefHeading___Toc2719529_2870459653"/>
      <w:bookmarkStart w:id="312" w:name="_Toc112"/>
      <w:bookmarkEnd w:id="310"/>
      <w:bookmarkEnd w:id="311"/>
      <w:r>
        <w:rPr>
          <w:rtl w:val="true"/>
        </w:rPr>
        <w:t>تعطیل نکردن بی مورد درس</w:t>
      </w:r>
      <w:bookmarkEnd w:id="312"/>
    </w:p>
    <w:p>
      <w:pPr>
        <w:pStyle w:val="BookText"/>
        <w:rPr/>
      </w:pPr>
      <w:r>
        <w:rPr>
          <w:rFonts w:ascii="IRNazanin" w:hAnsi="IRNazanin" w:eastAsia="IRNazanin"/>
          <w:color w:val="111111"/>
          <w:sz w:val="28"/>
          <w:sz w:val="28"/>
          <w:szCs w:val="28"/>
          <w:rtl w:val="true"/>
          <w:lang w:bidi="fa-IR"/>
        </w:rPr>
        <w:t>لازمه ی احساس مسئولیت به تدریس آن است که استاد در هر موقعیتی اهتمام ویژه به تشکیل حلقه ی درسی داشته و از تعطیل کردن بی دلیل آن اجتناب کند یکی از شاگردان حضرت امام در بیان جدیت ایشان به برقراری دروس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مقید بودند درس به هیچ وجه تعطیل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بهانه ای درس تعطیل می شد ایشان واقعا ناراحت می شدند و به ما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نمی توانیم بیاییم شما نباید درس را تعطیل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خودتان مطالعه داشته باشید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احوالات آیت الله العظمی گلپایگانی رحمه الله نیز نوشته 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گلپایگانی همیشه اولین کسی بود که بعد از تعطیلات درس را شروع می کردند سعی داشتند تعطیلات حوزه را 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طی حادثه ای پای وی شکسته و عمل جراحی انجام داده بودند و نمی توانستند برای درس به مسجد اعظم ،بروند، لذا در منزل برنامه درسی را شروع کردند خود در اتاق می نشستند و آقایان در صحن منزل می آمدند و درس برقرار می شد تا وقتی که پایش بهتر شد و می توانستند به مسجد اعظم بروند، یعنی آن قدر اهمیت می دادند که با وجود کسالت و مشکل درس را تعطیل نمی کردند البته در هنگام تحصیل هم همین طور منظم بودند؛ در زمان آیت الله العظمی حائری یزدی زمانی کسالت سختی برایشان عارض می شود به دوستان خود می گویند رختخوابی در پشت منبر حاج شیخ پهن کنند تا در درس شرکت کنند رختخواب ایشان را بردند و با حالت کسالت در درس آیت الله حائری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به درس اهمیت می دادند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آیت الله سیّد عبدالحسین طیّب رحمه الله در باب جدّیت و نظم استادشان مرحوم آیت الله سید محمد باقر دُرچه ای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یازده سال درس خارج آقا سید محمد باقر درچه ای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،مدت فقط يك بار درس ایشان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تعطیلی آن روز هم چاره ای نبود، زيرا يك روز درس اول را گفته بود که خبر آوردند برادر شما آقا سید محمد حسین درچه ای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خواست درس دوم را شروع 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وصیت کرده است شما بر جنازه اش نماز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ناچار شدند و درس را تعطیل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پشتکار و تلاش و بهره گیری از لحظه ها و ساعات ،زندگی بسیار مایه ی عبرت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آیت الله آقا مجتبی تهرانی نیز با عنایت مثال زدنی به برگزاری جلسه ی درس از تعطیل شدن آن غصه می خوردند حجت الاسلام حسین تهرانی نمونه ای از این احساس مسؤولیت را در هنگام عمل جراحی ایشان ذکر می کند و می گوید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کلاس اخلاق روز چهارشنبه تعطیل نشود ایشان در روز پنجشنبه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عمل اولین سؤال حاج آقا از من این بود که کلاس شنبه را چه کار کنم؟ گفتم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که نمی توانید به کلاس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حالت حُزنی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یکشنبه باید بروم سر کلاس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وجود غصه می خورد که کلاس درسشان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تکرار می کردند و می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درسم چه می شود؟</w:t>
      </w:r>
      <w:r>
        <w:rPr>
          <w:rFonts w:eastAsia="IRNazanin" w:cs="IRNazanin"/>
          <w:color w:val="111111"/>
          <w:sz w:val="28"/>
          <w:szCs w:val="28"/>
          <w:rtl w:val="true"/>
          <w:lang w:bidi="fa-IR"/>
        </w:rPr>
        <w:t xml:space="preserve">!» </w:t>
      </w:r>
      <w:r>
        <w:rPr>
          <w:rStyle w:val="FootnoteAnchor"/>
          <w:rtl w:val="true"/>
        </w:rPr>
        <w:footnoteReference w:id="201"/>
      </w:r>
      <w:bookmarkStart w:id="313" w:name="pg9095_107046"/>
    </w:p>
    <w:p>
      <w:pPr>
        <w:pStyle w:val="Heading4"/>
        <w:numPr>
          <w:ilvl w:val="3"/>
          <w:numId w:val="1"/>
        </w:numPr>
        <w:rPr/>
      </w:pPr>
      <w:bookmarkStart w:id="314" w:name="__RefHeading___Toc2719531_2870459653"/>
      <w:bookmarkStart w:id="315" w:name="_Toc113"/>
      <w:bookmarkEnd w:id="313"/>
      <w:bookmarkEnd w:id="314"/>
      <w:r>
        <w:rPr>
          <w:rtl w:val="true"/>
        </w:rPr>
        <w:t>ملاک ندانستن تعداد شاگردان</w:t>
      </w:r>
      <w:bookmarkEnd w:id="315"/>
    </w:p>
    <w:p>
      <w:pPr>
        <w:pStyle w:val="BookText"/>
        <w:rPr/>
      </w:pPr>
      <w:r>
        <w:rPr>
          <w:rFonts w:ascii="IRNazanin" w:hAnsi="IRNazanin" w:eastAsia="IRNazanin"/>
          <w:color w:val="111111"/>
          <w:sz w:val="28"/>
          <w:sz w:val="28"/>
          <w:szCs w:val="28"/>
          <w:rtl w:val="true"/>
          <w:lang w:bidi="fa-IR"/>
        </w:rPr>
        <w:t xml:space="preserve">در احساس مسؤولیت به تربیت شاگرد فرقی نیست که شاگرد یک نفر یا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حالات علامه طباطبایی رحمه الله نقل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ایشان فرق نمی کرد شاگردشان یک نفر باشد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خود را تنها به یک طلبه تدریس کرد و برای طلبه ای دیگر که تقاضای کلاس خصوصی و انفرادی اخلاق و عرفان را از او کرده بود کلاس یک نفری برقرار کرد که البته هر دوی آن ها اکنون از استادان برجسته علمی و معنوی تهران هستند</w:t>
      </w:r>
      <w:r>
        <w:rPr>
          <w:rFonts w:eastAsia="IRNazanin" w:cs="IRNazanin"/>
          <w:color w:val="111111"/>
          <w:sz w:val="28"/>
          <w:szCs w:val="28"/>
          <w:rtl w:val="true"/>
          <w:lang w:bidi="fa-IR"/>
        </w:rPr>
        <w:t xml:space="preserve">. </w:t>
      </w:r>
      <w:r>
        <w:rPr>
          <w:rStyle w:val="FootnoteAnchor"/>
          <w:rtl w:val="true"/>
        </w:rPr>
        <w:footnoteReference w:id="202"/>
      </w:r>
    </w:p>
    <w:p>
      <w:pPr>
        <w:pStyle w:val="Heading3"/>
        <w:numPr>
          <w:ilvl w:val="2"/>
          <w:numId w:val="1"/>
        </w:numPr>
        <w:rPr/>
      </w:pPr>
      <w:bookmarkStart w:id="316" w:name="__RefHeading___Toc2719533_2870459653"/>
      <w:bookmarkStart w:id="317" w:name="_Toc114"/>
      <w:bookmarkEnd w:id="316"/>
      <w:r>
        <w:rPr/>
        <w:t>2</w:t>
      </w:r>
      <w:r>
        <w:rPr>
          <w:rtl w:val="true"/>
        </w:rPr>
        <w:t>.</w:t>
      </w:r>
      <w:r>
        <w:rPr>
          <w:rtl w:val="true"/>
        </w:rPr>
        <w:t>برقراری ارتباط مؤثر با طلاب</w:t>
      </w:r>
      <w:bookmarkEnd w:id="317"/>
    </w:p>
    <w:p>
      <w:pPr>
        <w:pStyle w:val="Heading4"/>
        <w:numPr>
          <w:ilvl w:val="3"/>
          <w:numId w:val="1"/>
        </w:numPr>
        <w:rPr/>
      </w:pPr>
      <w:bookmarkStart w:id="318" w:name="__RefHeading___Toc2719535_2870459653"/>
      <w:bookmarkStart w:id="319" w:name="_Toc115"/>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پیامبر خدا صلی الله علیه و آله با برخورداری از رحمت الهی با مردم انس می گرفت و همین انس و ارتباط مؤثر بود که ایمان را به درون جان آنان وارد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وَاسْتَغْفِرْهُمْ وَ شَاوِرْهُمْ فِي الْأَمْرِ فَإِذَا عَزَمْتَ فَتَوَكَّلْ عَلَى اللَّهِ إِنَّ الله يُحِبُّ المُتَوَكَّلينَ</w:t>
      </w:r>
      <w:r>
        <w:rPr>
          <w:rStyle w:val="FootnoteAnchor"/>
          <w:rtl w:val="true"/>
        </w:rPr>
        <w:footnoteReference w:id="203"/>
      </w:r>
      <w:r>
        <w:rPr>
          <w:rFonts w:ascii="IRNazanin" w:hAnsi="IRNazanin" w:eastAsia="IRNazanin"/>
          <w:color w:val="111111"/>
          <w:sz w:val="28"/>
          <w:sz w:val="28"/>
          <w:szCs w:val="28"/>
          <w:rtl w:val="true"/>
          <w:lang w:bidi="fa-IR"/>
        </w:rPr>
        <w:t xml:space="preserve"> در سیره ی نبی گرامی اسلام صلی الله علیه و آله است که ایشان به گونه ای با مردم ارتباط برقرار می کردند که همه مجذوب حضرت می شدند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سلم يَحْزُنُ لِسانَهَ إِلا عَمّا كانَ يَعنِيهِ وَ یُؤْلِفُهُمْ وَ لَا یُنَفِّرُهُمْ</w:t>
      </w:r>
      <w:r>
        <w:rPr>
          <w:rStyle w:val="FootnoteAnchor"/>
          <w:rtl w:val="true"/>
        </w:rPr>
        <w:footnoteReference w:id="204"/>
      </w:r>
      <w:bookmarkStart w:id="320" w:name="pg9095_107048"/>
    </w:p>
    <w:p>
      <w:pPr>
        <w:pStyle w:val="BookText"/>
        <w:rPr/>
      </w:pPr>
      <w:bookmarkEnd w:id="320"/>
      <w:r>
        <w:rPr>
          <w:rFonts w:ascii="IRNazanin" w:hAnsi="IRNazanin" w:eastAsia="IRNazanin"/>
          <w:color w:val="111111"/>
          <w:sz w:val="28"/>
          <w:sz w:val="28"/>
          <w:szCs w:val="28"/>
          <w:rtl w:val="true"/>
          <w:lang w:bidi="fa-IR"/>
        </w:rPr>
        <w:t>مدرس علوم دینی نیز باید زمینه ی الفت و انس هر چه بیشتر با شاگردان خود را فراهم کند و از این طریق به تربیت معنوی آنان همت گذارد درباره ی شهید مطهری و ارتباط ایشان با شاگردان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کلاس های درس مرحوم مطهری صرفاً محل تعليم و آموزش نبود بلکه همراه آن و در برخی موارد بیش از آن مکانی بود برای تزکیه و پالایش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مرحوم مطهری با شاگردان کلاس ،خود رابطه ی ساده ی معلم و متعلم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مرشدی بود که به ارشاد جمع می نشست و مرادی که مریدان به گرد شمع وجودش حلقه می زدند و از پرتو او بهره ها می گرفتند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اینک با اشاره به سیره ی عالمان راستین به برخی از عوامل و موانع ارتباط استاد با طلاب اشاره می شود</w:t>
      </w:r>
      <w:r>
        <w:rPr>
          <w:rFonts w:eastAsia="IRNazanin" w:cs="IRNazanin"/>
          <w:color w:val="111111"/>
          <w:sz w:val="28"/>
          <w:szCs w:val="28"/>
          <w:rtl w:val="true"/>
          <w:lang w:bidi="fa-IR"/>
        </w:rPr>
        <w:t>:</w:t>
      </w:r>
    </w:p>
    <w:p>
      <w:pPr>
        <w:pStyle w:val="Heading4"/>
        <w:numPr>
          <w:ilvl w:val="3"/>
          <w:numId w:val="1"/>
        </w:numPr>
        <w:rPr/>
      </w:pPr>
      <w:bookmarkStart w:id="321" w:name="__RefHeading___Toc2719537_2870459653"/>
      <w:bookmarkStart w:id="322" w:name="_Toc116"/>
      <w:bookmarkEnd w:id="321"/>
      <w:r>
        <w:rPr>
          <w:rtl w:val="true"/>
        </w:rPr>
        <w:t>الف</w:t>
      </w:r>
      <w:r>
        <w:rPr>
          <w:rtl w:val="true"/>
        </w:rPr>
        <w:t xml:space="preserve">. </w:t>
      </w:r>
      <w:r>
        <w:rPr>
          <w:rtl w:val="true"/>
        </w:rPr>
        <w:t>عوامل ارتباط مؤثر</w:t>
      </w:r>
      <w:bookmarkEnd w:id="322"/>
    </w:p>
    <w:p>
      <w:pPr>
        <w:pStyle w:val="Heading5"/>
        <w:numPr>
          <w:ilvl w:val="4"/>
          <w:numId w:val="1"/>
        </w:numPr>
        <w:rPr/>
      </w:pPr>
      <w:bookmarkStart w:id="323" w:name="__RefHeading___Toc2719539_2870459653"/>
      <w:bookmarkStart w:id="324" w:name="_Toc117"/>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چندین عوامل در ایجاد تعمیق و گسترش ارتباط معلم و شاگرد نقش آفرین است که در این مجال بررسی می شود</w:t>
      </w:r>
      <w:r>
        <w:rPr>
          <w:rFonts w:eastAsia="IRNazanin" w:cs="IRNazanin"/>
          <w:color w:val="111111"/>
          <w:sz w:val="28"/>
          <w:szCs w:val="28"/>
          <w:rtl w:val="true"/>
          <w:lang w:bidi="fa-IR"/>
        </w:rPr>
        <w:t>:</w:t>
      </w:r>
    </w:p>
    <w:p>
      <w:pPr>
        <w:pStyle w:val="Heading5"/>
        <w:numPr>
          <w:ilvl w:val="4"/>
          <w:numId w:val="1"/>
        </w:numPr>
        <w:rPr/>
      </w:pPr>
      <w:bookmarkStart w:id="325" w:name="__RefHeading___Toc2719541_2870459653"/>
      <w:bookmarkStart w:id="326" w:name="_Toc118"/>
      <w:bookmarkEnd w:id="325"/>
      <w:r>
        <w:rPr>
          <w:rtl w:val="true"/>
        </w:rPr>
        <w:t>ادب</w:t>
      </w:r>
      <w:bookmarkEnd w:id="326"/>
    </w:p>
    <w:p>
      <w:pPr>
        <w:pStyle w:val="BookText"/>
        <w:rPr/>
      </w:pPr>
      <w:r>
        <w:rPr>
          <w:rFonts w:ascii="IRNazanin" w:hAnsi="IRNazanin" w:eastAsia="IRNazanin"/>
          <w:color w:val="111111"/>
          <w:sz w:val="28"/>
          <w:sz w:val="28"/>
          <w:szCs w:val="28"/>
          <w:rtl w:val="true"/>
          <w:lang w:bidi="fa-IR"/>
        </w:rPr>
        <w:t>رسول خدا صلی الله علیه و آله تجسم ادب در برابر دیگران بود و ادب ایشان زمینه ی ارتباط هر چه بیشتر مردم با آن بزرگوار را فراهم می کرد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دیده نشد که پیامبر پای خود را پیش کسی از هم نشینان دراز کند</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ادب و احترام در ارتباط اساتید ارزشمند حوزه با شاگردانشان مشهود است</w:t>
      </w:r>
      <w:r>
        <w:rPr>
          <w:rFonts w:eastAsia="IRNazanin" w:cs="IRNazanin"/>
          <w:color w:val="111111"/>
          <w:sz w:val="28"/>
          <w:szCs w:val="28"/>
          <w:rtl w:val="true"/>
          <w:lang w:bidi="fa-IR"/>
        </w:rPr>
        <w:t xml:space="preserve">: </w:t>
      </w:r>
      <w:bookmarkStart w:id="327" w:name="pg9095_107050"/>
    </w:p>
    <w:p>
      <w:pPr>
        <w:pStyle w:val="BookText"/>
        <w:rPr/>
      </w:pPr>
      <w:bookmarkEnd w:id="327"/>
      <w:r>
        <w:rPr>
          <w:rFonts w:ascii="IRNazanin" w:hAnsi="IRNazanin" w:eastAsia="IRNazanin"/>
          <w:color w:val="111111"/>
          <w:sz w:val="28"/>
          <w:sz w:val="28"/>
          <w:szCs w:val="28"/>
          <w:rtl w:val="true"/>
          <w:lang w:bidi="fa-IR"/>
        </w:rPr>
        <w:t>در صحبت های امام نسبت به شاگردانش صداقت و دقت و رأفت خاصی دیده می شد که بیش از حد انجام وظیفه و یا رعایتِ آداب و احترامات لازم بود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گاهی حضرت امام از شاگردان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شاگردی نظر جدیدی بر خلاف نظر امام ارائه می داد؛ ولی حضرت امام آن نظر را قبول نداشت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الافاضل دیروز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مطلب او را رد می کردند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درباره ی ادب شهید مطهری نیز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برخوردشان بسیار متین و توأم با مهربانی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استاد مطهری فردی بودند که از هر حیث مؤدب به ادب علمی بودند و برای فضای درس و بحث همچنین شاگردانشان احترام خاصی قائل می شدند</w:t>
      </w:r>
      <w:r>
        <w:rPr>
          <w:rFonts w:eastAsia="IRNazanin" w:cs="IRNazanin"/>
          <w:color w:val="111111"/>
          <w:sz w:val="28"/>
          <w:szCs w:val="28"/>
          <w:rtl w:val="true"/>
          <w:lang w:bidi="fa-IR"/>
        </w:rPr>
        <w:t xml:space="preserve">. </w:t>
      </w:r>
      <w:r>
        <w:rPr>
          <w:rStyle w:val="FootnoteAnchor"/>
          <w:rtl w:val="true"/>
        </w:rPr>
        <w:footnoteReference w:id="209"/>
      </w:r>
    </w:p>
    <w:p>
      <w:pPr>
        <w:pStyle w:val="Heading5"/>
        <w:numPr>
          <w:ilvl w:val="4"/>
          <w:numId w:val="1"/>
        </w:numPr>
        <w:rPr/>
      </w:pPr>
      <w:bookmarkStart w:id="328" w:name="__RefHeading___Toc2719543_2870459653"/>
      <w:bookmarkStart w:id="329" w:name="_Toc119"/>
      <w:bookmarkEnd w:id="328"/>
      <w:r>
        <w:rPr>
          <w:rtl w:val="true"/>
        </w:rPr>
        <w:t>نگریستن عادلانه</w:t>
      </w:r>
      <w:bookmarkEnd w:id="329"/>
    </w:p>
    <w:p>
      <w:pPr>
        <w:pStyle w:val="BookText"/>
        <w:rPr/>
      </w:pPr>
      <w:r>
        <w:rPr>
          <w:rFonts w:ascii="IRNazanin" w:hAnsi="IRNazanin" w:eastAsia="IRNazanin"/>
          <w:color w:val="111111"/>
          <w:sz w:val="28"/>
          <w:sz w:val="28"/>
          <w:szCs w:val="28"/>
          <w:rtl w:val="true"/>
          <w:lang w:bidi="fa-IR"/>
        </w:rPr>
        <w:t>حضرت صادق علیه السلام در بیان اهمیت نگریستن به شاگردان و رعایت عدالت بین آنان با استناد به سیره ی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رسول الله صلی الله علیه و آله يُقَسَمَ لَحَظَاتَه بَينَ أَصحابِه فَيَنظُرُ إلى ذا وَ ينظُرُ إلى ذا بالسَّويَّة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آیت الله جوادی آملی درباره ی رهنمودهای اساتیدشان می فرمایند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بزرگانی که آن ها را زیارت کردیم چگونگی ورود آنان به مدرسه، برخورد آن ها با طلبه ها ،گفتار کردار و خروجشان از مدرسه و نیز خداحافظی آن ها همگی آموزنده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ما می گفتند که در جلسات به همگان نگاه کنید و نگاهتان به شخص </w:t>
      </w:r>
      <w:bookmarkStart w:id="330" w:name="pg9095_107052"/>
    </w:p>
    <w:p>
      <w:pPr>
        <w:pStyle w:val="BookText"/>
        <w:rPr/>
      </w:pPr>
      <w:bookmarkEnd w:id="330"/>
      <w:r>
        <w:rPr>
          <w:rFonts w:ascii="IRNazanin" w:hAnsi="IRNazanin" w:eastAsia="IRNazanin"/>
          <w:color w:val="111111"/>
          <w:sz w:val="28"/>
          <w:sz w:val="28"/>
          <w:szCs w:val="28"/>
          <w:rtl w:val="true"/>
          <w:lang w:bidi="fa-IR"/>
        </w:rPr>
        <w:t>معینی نباشد یعنی همان گونه که به قاضی محکمه دستور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 بَینَ المُتَخاصِمینَ فِی لَحظک و لفظک؛ در ملاحظه و الفاظت بین طرفین دعوا تسويه و عدالت را رعایت کن به استاد نیز گفته اند که همه ی شاگردان را نگاه کن؛ تا همگان از دیدن تو یکسان احساس قرب و نزدیکی کنند</w:t>
      </w:r>
      <w:r>
        <w:rPr>
          <w:rFonts w:eastAsia="IRNazanin" w:cs="IRNazanin"/>
          <w:color w:val="111111"/>
          <w:sz w:val="28"/>
          <w:szCs w:val="28"/>
          <w:rtl w:val="true"/>
          <w:lang w:bidi="fa-IR"/>
        </w:rPr>
        <w:t xml:space="preserve">. </w:t>
      </w:r>
      <w:r>
        <w:rPr>
          <w:rStyle w:val="FootnoteAnchor"/>
          <w:rtl w:val="true"/>
        </w:rPr>
        <w:footnoteReference w:id="211"/>
      </w:r>
    </w:p>
    <w:p>
      <w:pPr>
        <w:pStyle w:val="Heading5"/>
        <w:numPr>
          <w:ilvl w:val="4"/>
          <w:numId w:val="1"/>
        </w:numPr>
        <w:rPr/>
      </w:pPr>
      <w:bookmarkStart w:id="331" w:name="__RefHeading___Toc2719545_2870459653"/>
      <w:bookmarkStart w:id="332" w:name="_Toc120"/>
      <w:bookmarkEnd w:id="331"/>
      <w:r>
        <w:rPr>
          <w:rtl w:val="true"/>
        </w:rPr>
        <w:t>تبسم</w:t>
      </w:r>
      <w:bookmarkEnd w:id="332"/>
    </w:p>
    <w:p>
      <w:pPr>
        <w:pStyle w:val="BookText"/>
        <w:rPr/>
      </w:pPr>
      <w:r>
        <w:rPr>
          <w:rFonts w:ascii="IRNazanin" w:hAnsi="IRNazanin" w:eastAsia="IRNazanin"/>
          <w:color w:val="111111"/>
          <w:sz w:val="28"/>
          <w:sz w:val="28"/>
          <w:szCs w:val="28"/>
          <w:rtl w:val="true"/>
          <w:lang w:bidi="fa-IR"/>
        </w:rPr>
        <w:t>فرد متبسم همواره دیگران را به خود جذب می کند و باعث می شود که اطرافیان به وی گرایش پیدا کنند آیت الله موسوی جزایری که در دوران تحصیل و در هنگام سؤال از حضرت امام با تبسم امام مواجه می شود تأثیر به یاد ماندنی تبسم و محبت حضرت امام را بازگو می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حضرات یکی پس از دیگری صحبت کردند و جواب شنیدند تا نوبت حقیر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با خجالت و اضطراب شروع به 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رشته ی بحث رسیده بود به جریان استصحاب در موضوعی که اثر مترتب بر آن به تنهایی نبود اشکال اصل مشیت را مطرح کردم دیدم آن چنان معظم له که خداوند بر عزتش در دنیا و در ملاً اعلی بیفزاید با طراوت و نشاط و تبسم و چهره ی نورانی و محبت وصف ناشدنی با من روبه رو شدند که آناً ذهنیت من متحول شد خود را در برابر استادی مهربان و متواضع یافتم و امام با یک کلمه جواب مرا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جزء الموضوعى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اثر موضوع مرکب است و در چنین حالتی اصل عملی می تواند در اجزای موضوع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سطح درس امام بالا و بسیار عمیق بود و طلابی که یک دوره کامل اصول دیده بودند و در فقه هم مقداری کار کرده بودند مناسب جلسه درس معظم له بودند نه طلابی که تازه سطح را به اتمام رسانده بودند</w:t>
      </w:r>
      <w:r>
        <w:rPr>
          <w:rFonts w:eastAsia="IRNazanin" w:cs="IRNazanin"/>
          <w:color w:val="111111"/>
          <w:sz w:val="28"/>
          <w:szCs w:val="28"/>
          <w:rtl w:val="true"/>
          <w:lang w:bidi="fa-IR"/>
        </w:rPr>
        <w:t xml:space="preserve">. </w:t>
      </w:r>
      <w:r>
        <w:rPr>
          <w:rStyle w:val="FootnoteAnchor"/>
          <w:rtl w:val="true"/>
        </w:rPr>
        <w:footnoteReference w:id="212"/>
      </w:r>
      <w:bookmarkStart w:id="333" w:name="pg9095_107054"/>
    </w:p>
    <w:p>
      <w:pPr>
        <w:pStyle w:val="Heading5"/>
        <w:numPr>
          <w:ilvl w:val="4"/>
          <w:numId w:val="1"/>
        </w:numPr>
        <w:rPr/>
      </w:pPr>
      <w:bookmarkStart w:id="334" w:name="__RefHeading___Toc2719547_2870459653"/>
      <w:bookmarkStart w:id="335" w:name="_Toc121"/>
      <w:bookmarkEnd w:id="333"/>
      <w:bookmarkEnd w:id="334"/>
      <w:r>
        <w:rPr>
          <w:rtl w:val="true"/>
        </w:rPr>
        <w:t>به خاطر سپردن نام ها</w:t>
      </w:r>
      <w:bookmarkEnd w:id="335"/>
    </w:p>
    <w:p>
      <w:pPr>
        <w:pStyle w:val="BookText"/>
        <w:rPr/>
      </w:pPr>
      <w:r>
        <w:rPr>
          <w:rFonts w:ascii="IRNazanin" w:hAnsi="IRNazanin" w:eastAsia="IRNazanin"/>
          <w:color w:val="111111"/>
          <w:sz w:val="28"/>
          <w:sz w:val="28"/>
          <w:szCs w:val="28"/>
          <w:rtl w:val="true"/>
          <w:lang w:bidi="fa-IR"/>
        </w:rPr>
        <w:t xml:space="preserve">به یاد داشتن اسامی شاگردان و مخاطب قرار دادن آن ها با نام عاملی مهم در تقویت پیوند شاگردان با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آیت الله بنابی که توفیق به خاطر سپاری اسامی طلاب مدرسه را دارد با نقل خاطره ای از استاد خود به تأثیر دراز مدت صدا زدن شاگرد به گونه ای دل انگیز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چهل سال پیش مشغول خواندن رسائل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استادم با توجه به لطفی که به مرحوم پدرم داشت يك وقت رو به من کرد و میان تمامی شاگردان مرا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استاد در من اثر خوبی ،داشت با آن که طلبه ی سال اول نبودم؛ اما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اگر کسی از طرف بزرگی تشویق شود در رشد او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روى حفظ کردن اسامی طلبه ها خیلی حساس هستم نام آن ها را می گویم و با یک محبتی آن ها را صدا می زنم که تأثیر خوبی بر آنان می گذارد؛ به گونه ای که اگر میهمانی ترتیب می دادم و آن ها را دعوت می کردم اثرش آن قدر نمی شد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یکی از طلاب مدرسه علمیه ی ولی عصر علیه السلام بناب نیز در مورد صدا زدن محبت آمیز آیت الله بنابی می 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همه ی ما را به اسم کوچک می شناسد و لقب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Style w:val="FootnoteAnchor"/>
          <w:rtl w:val="true"/>
        </w:rPr>
        <w:footnoteReference w:id="214"/>
      </w:r>
      <w:bookmarkStart w:id="336" w:name="pg9095_107056"/>
    </w:p>
    <w:p>
      <w:pPr>
        <w:pStyle w:val="Heading5"/>
        <w:numPr>
          <w:ilvl w:val="4"/>
          <w:numId w:val="1"/>
        </w:numPr>
        <w:rPr/>
      </w:pPr>
      <w:bookmarkStart w:id="337" w:name="__RefHeading___Toc2719549_2870459653"/>
      <w:bookmarkStart w:id="338" w:name="_Toc122"/>
      <w:bookmarkEnd w:id="336"/>
      <w:bookmarkEnd w:id="337"/>
      <w:r>
        <w:rPr>
          <w:rtl w:val="true"/>
        </w:rPr>
        <w:t>خوش بیانی</w:t>
      </w:r>
      <w:bookmarkEnd w:id="338"/>
    </w:p>
    <w:p>
      <w:pPr>
        <w:pStyle w:val="BookText"/>
        <w:rPr/>
      </w:pPr>
      <w:r>
        <w:rPr>
          <w:rFonts w:ascii="IRNazanin" w:hAnsi="IRNazanin" w:eastAsia="IRNazanin"/>
          <w:color w:val="111111"/>
          <w:sz w:val="28"/>
          <w:sz w:val="28"/>
          <w:szCs w:val="28"/>
          <w:rtl w:val="true"/>
          <w:lang w:bidi="fa-IR"/>
        </w:rPr>
        <w:t>بیان نیکو و جذاب استاد نیز عاملی مؤثر در پیوند شاگرد با استاد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دام ظله از ویژگی های استاد خود مرحوم آیت الله شیخ هاشم قزوینی را خوش بیانی ایشان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که شرح لُمعه را تمام کردم رفتم درس مکاسب و رسائل مرحوم آیت الله شیخ هاشم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مرحوم آقا میرزا مهدی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اهل ریاضت و مدرّس درجه يك مشهد و بسیار مرد محترم و ملّا و معروف بین خواص مشهد، مرد آزاده و روشن ضمیر بود؛ به خصوص نزد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 ملّا و جامع و خوش بیان بودند؛ به طوری که من در نجف و قم که اغلب درس ها آن جا رفتم کسی به خوش بیانی ایشان را ندیدم</w:t>
      </w:r>
      <w:r>
        <w:rPr>
          <w:rFonts w:eastAsia="IRNazanin" w:cs="IRNazanin"/>
          <w:color w:val="111111"/>
          <w:sz w:val="28"/>
          <w:szCs w:val="28"/>
          <w:rtl w:val="true"/>
          <w:lang w:bidi="fa-IR"/>
        </w:rPr>
        <w:t xml:space="preserve">. </w:t>
      </w:r>
      <w:r>
        <w:rPr>
          <w:rStyle w:val="FootnoteAnchor"/>
          <w:rtl w:val="true"/>
        </w:rPr>
        <w:footnoteReference w:id="215"/>
      </w:r>
    </w:p>
    <w:p>
      <w:pPr>
        <w:pStyle w:val="Heading5"/>
        <w:numPr>
          <w:ilvl w:val="4"/>
          <w:numId w:val="1"/>
        </w:numPr>
        <w:rPr/>
      </w:pPr>
      <w:bookmarkStart w:id="339" w:name="__RefHeading___Toc2719551_2870459653"/>
      <w:bookmarkStart w:id="340" w:name="_Toc123"/>
      <w:bookmarkEnd w:id="339"/>
      <w:r>
        <w:rPr>
          <w:rtl w:val="true"/>
        </w:rPr>
        <w:t>شوخ طبعی</w:t>
      </w:r>
      <w:bookmarkEnd w:id="340"/>
    </w:p>
    <w:p>
      <w:pPr>
        <w:pStyle w:val="BookText"/>
        <w:rPr/>
      </w:pPr>
      <w:r>
        <w:rPr>
          <w:rFonts w:ascii="IRNazanin" w:hAnsi="IRNazanin" w:eastAsia="IRNazanin"/>
          <w:color w:val="111111"/>
          <w:sz w:val="28"/>
          <w:sz w:val="28"/>
          <w:szCs w:val="28"/>
          <w:rtl w:val="true"/>
          <w:lang w:bidi="fa-IR"/>
        </w:rPr>
        <w:t>استفاده از عنصر مزاح و شوخ طبعی موجب می شود که هیبت استاد شاگرد را نگیرد و زمینه ی انس و ارتباط هر چه بیش تر استاد و شاگرد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سیره ی اساتید موفق حاکی از به کارگیری این ابزار در فرآیند تدریس و ارتباط با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 هایی از این ارتباط صمیمانه اشاره می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رضوان الله علیه با آن همه کم حرفی و سکوتی که داشتند، گاهی نیز لطیفه ای می گفتند؛ مثلاً یکی از شاگردان فاضل ایشان اهل آذربایجان بود و هنگامی که در اشکال و سؤال کردن پافشاری می کرد و امام می خواستند او را ساکت نمایند در آخر جواب به ایشان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p>
    <w:p>
      <w:pPr>
        <w:pStyle w:val="BookText"/>
        <w:rPr/>
      </w:pPr>
      <w:r>
        <w:rPr>
          <w:rFonts w:ascii="IRNazanin" w:hAnsi="IRNazanin" w:eastAsia="IRNazanin"/>
          <w:color w:val="111111"/>
          <w:sz w:val="28"/>
          <w:sz w:val="28"/>
          <w:szCs w:val="28"/>
          <w:rtl w:val="true"/>
          <w:lang w:bidi="fa-IR"/>
        </w:rPr>
        <w:t>کلمه ی ترکی هم پرسشگر ترک زبان و هم بقیه ی حاضران می خندیدند و سر و صدا فرو می نشست امام نیز بدون این که تبسمی کنند به سخنان خود ادامه می دادند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روزی در نجف اشرف مرحوم حاج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مجتهدین و بزرگان علم و فضیلت ،بود در بحث یک اشکال روایتی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جواب دادند؛ ولی آقا مصطفی قانع نشد و با توضیح بیشتری اشکال را تکرار کرد امام به شوخی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از این حرف ها نزنید مردم می خندند و می گویند آقا بی سواد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مصطفی هم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بخندند می گویند پسر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بی سواد است، می گویند پسر آقا بی سواد 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آیت الله شهید صدوقی رحمه الله روزی سر کلاس درس طلبه ای را دیدند که سر کلاس چُرت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آن لهجه ی یزدی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ما مزاحم خواب شما نباشد؟ آن طلبه از جا پرید و تا آخر درس دیگر چرت نزد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فرزند علامه جعفری رحمه الله، درباره ی نحوه ی ارتباط ایشان با جوانان می گوید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جایی که به خاطر دارم همواره منزل ما محل رفت و آمد جوانانی بود که پیوسته با روی گشاده و استقبال صمیمانه ی استاد مواجه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ی ایشان با جوانانی که بعضاً با انبوهی از سؤالات و مشکلات فکری نزدشان می آمدند بسیار دوستانه و بی تکلف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ممکن است قرار گرفتن آنان در این فضای ملاقات و گفت وگو با توجه به معصومیّت و استعدادی که در این سنین دارند، اثری مثبت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ی گفت وگوی ایشان با جوانان بسیار متفاوت بود با این ،قشر بسیار بشاش و گشاده رو رفتار می کردند و در دیدار با </w:t>
      </w:r>
      <w:bookmarkStart w:id="341" w:name="pg9095_107060"/>
    </w:p>
    <w:p>
      <w:pPr>
        <w:pStyle w:val="BookText"/>
        <w:rPr/>
      </w:pPr>
      <w:bookmarkEnd w:id="341"/>
      <w:r>
        <w:rPr>
          <w:rFonts w:ascii="IRNazanin" w:hAnsi="IRNazanin" w:eastAsia="IRNazanin"/>
          <w:color w:val="111111"/>
          <w:sz w:val="28"/>
          <w:sz w:val="28"/>
          <w:szCs w:val="28"/>
          <w:rtl w:val="true"/>
          <w:lang w:bidi="fa-IR"/>
        </w:rPr>
        <w:t>آنان مزاح می کردند و علی رغم القای مطالب و پاسخ به سؤالات آنان، روحیه ی مفرح و نشاطشان را نیز حفظ می کردند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آیت الله حسن زاده آملی نیز که از محضر استاد خود علامه فاضل تونی استفاده کرده اند به جنبه ی خوش محضری ایشان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همه مدتی که با علامه فاضل تونی رضوان الله تعالی علیه محشور بودم و از محضرش استفاده می کردم یک کلمه حرف تند و درشت از او نشنیدم و یک بار اخم و ترش رویی از او ندیدم فقط یک روز که می بایست اول طلوع آفتاب حاضر باشم چند دقیقه دیر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آمدید؟ عرض کردم اختلاف افق از مدرسه مروی تا این جا موجب این تفاوت شده است تبسم فرمود و شروع به درس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روحی فداء خیلی خوش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اصرار داشت که درس ما در اول طلوع آفتاب باشد و به مطایبه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در این ،وقت هم استاد می فهمد که چه می گوید و هم شاگرد می فهمد که چه می شنود و چون آفتاب بالا آمده است استاد می فهمد که چه می گوید؛ اما شاگرد نمی فهمد که چه می شنود و در بعد از ظهر نه آن می فهمد که چه می گوید و نه این می فهمد که چه می شنود</w:t>
      </w:r>
      <w:r>
        <w:rPr>
          <w:rFonts w:eastAsia="IRNazanin" w:cs="IRNazanin"/>
          <w:color w:val="111111"/>
          <w:sz w:val="28"/>
          <w:szCs w:val="28"/>
          <w:rtl w:val="true"/>
          <w:lang w:bidi="fa-IR"/>
        </w:rPr>
        <w:t xml:space="preserve">. </w:t>
      </w:r>
      <w:r>
        <w:rPr>
          <w:rStyle w:val="FootnoteAnchor"/>
          <w:rtl w:val="true"/>
        </w:rPr>
        <w:footnoteReference w:id="220"/>
      </w:r>
    </w:p>
    <w:p>
      <w:pPr>
        <w:pStyle w:val="Heading5"/>
        <w:numPr>
          <w:ilvl w:val="4"/>
          <w:numId w:val="1"/>
        </w:numPr>
        <w:rPr/>
      </w:pPr>
      <w:bookmarkStart w:id="342" w:name="__RefHeading___Toc2719553_2870459653"/>
      <w:bookmarkStart w:id="343" w:name="_Toc124"/>
      <w:bookmarkEnd w:id="342"/>
      <w:r>
        <w:rPr>
          <w:rtl w:val="true"/>
        </w:rPr>
        <w:t>گوش دادن فعال</w:t>
      </w:r>
      <w:bookmarkEnd w:id="34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دادن دقیق و با اشتیاق به سخنان دیگران ابزاری کارآمد برای پیوند هر چه بیشتر با آنان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گروهی از منافقان برای ایراد آسیب به شخصیت پیامبر اکرم صلی الله علیه و آله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خداوند متعال وجود سراپا گوش پیامبر را نفی نکرد؛ اما گفته ی آنان را اصلاح کرد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الَّذِينَ يُؤْذُونَ النَّبِيَّ وَ يَقُولُونَ هُوَ أُذُنٌ قُلْ أُذُنْ خَيْرِ لَكُمْ يُؤْمِنُ بِاللَّهِ وَ يُؤْمِنُ لِلْمُؤْمِنِينَ وَ رَحْمَةٌ لِلَّذِينَ آمَنُوا مِنْكُمْ وَالَّذِينَ يُؤْذُونَ رَسُولَ اللهِ لهَمْ عَذابٌ أَليمٌ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مؤثر و فعال در سبک تدریس و تربیت اساتید به نام حوزه دیده می شود که نمونه هایی از آن بررسی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با آن وزنه ی علمی که داشت هرگاه کسی حتی یکی از كوچك ترین شاگردانش در مجلس درس صحبتی می نمود به حرف هایش کاملاً گوش فرا می داد ،روزی استاد اعظم بر بالای منبر تدریس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تحصیلم در خدمت شريف العلما و حاج ملّا احمد نراقی و شیخ علی ابن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ذهن و ادراك و حافظه ی خود مغرور بودم؛ به گونه ای که هرگاه در مطلبی تعمق می کردم و چیزی را درک می نمودم اگر خلاف آن را از اساتید خود می شنیدم بدان توجهی نکرده بلکه گوش به تمام کردن بیانات ایشان هم نمی دادم ولی اکنون طوری شده ام که هرگاه کم ترین شاگردم هم سخنی ،گوید استماع می کنم تا حرفش را تمام کند؛ زیرا تجربه کردم و بعضی از افکار خود را به واسطه سخن یکی از شاگردان مبتدی باطل دیدم</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آیت الله عمید زنجانی نقل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دیگر از خصوصیت های کلاس درس حضرت امام این بود که هم در درسشان و هم در برخوردهای معمولی وقتی شخصی می خواست مطلبی را به ایشان بگوید با کمال دقت و حواس کامل و بدون این که به کار دیگری مشغول باشند به حرف طرف مقابل گوش می دادند تا حرف طرف را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بگیرند دقت امام در گوش دادن به حرف های دیگران، واقعاً از خصوصیت های برجسته ایشان بود و با وسواسی خاص این عمل را انجام می دادند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شهید بهشتی رحمه الله که خود اثر فوق العاده گوش دادن فعال استاد را در زندگی علمی خود لمس کرده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علاقه مفرطی به مطالعات فلسفی ،داشتم جهت یک دوره مطالعات ی فلسفی، تصمیم به عزیمت به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گرفتم در سال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مقدّمات مسافرتم را فراهم کردم در همان وقت علامه طباطبایی به تازگی در قم کوششی را برای بحث های فلسفی آغاز کرده بودند؛ امّا من از روی دلسردی حتّی آن قدر انگیزه نداشتم با ایشان تماس بگیرم تا شاید این استاد جدید بتواند دردی از ما دوا کند؛ چرا که اساتیدی بس معروف تر با عناوینی پر طمطراق تر آمده بودند و من به درس آن ها رفته بودم؛ اما چیزی که به دل بنشیند، به دستم نیامده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دوستان اصرار کرد که فلانی بد نیست که یکی دو جلسه با این استاد در تماس باشی چون من در همان موقع بحث هایی را که مخصوصاً مربوط به بحث های فلسفی میان غرب و شرق ،بود در حدود کتاب هایی که به فارسی و عربی و احیاناً انگلیسی در این جا به دست می آمد برای خودم به صورت مطالعه آغاز کرده بودم مخصوصاً بحث مربوط به ماتریالیسم و بحث هایی که در این زمینه هست او گفت اتفاقاً ایشان هم یک بحث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جوری را آغاز کرده اند و بد نیست که یک تماسی بگیری من به جلسه ی ایشان که درس غیر فلسفی داشتند به صورت مستمع آزاد رفتم و در کناری نشستم و گوش کردم به آن درس و در آن محیطی که ایشان در آن روز داشتند و اشکال به نظرم رسید سنتی سؤالاتی مطرح کردند من سؤال خود را طرح نکردم بعد از تمام شدن جلسه و لطف شخصی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داشتند قرار شد با هم برویم جایی که استاد عازم آن جا بودند و در راه گفتم به نظر من این اشکال نسبت به فلان مطلبی که فرمودید رسید و قرار شد من اشکال را توضیح دهم اشکال را وقتی بیان می کردم استاد چنان گوش می داد که گویی اصلاً مطلب را تا حالا نشنیده این طور با دقت گوش می داد و صبر کرد تا حرف من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چند لحظه ای درنگ ،کرد گویی درباره ی سخن من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خیلی آرام و متین، در طی چند جمله پاسخ داد دوباره به پاسخ ،ایشان به نظرم اشکال آمد و روی پاسخ ایشان اشکال خود را مجدداً طرح کردم ایشان با چنان آرامش و طمأنینه ای اشکال مرا گوش کردند باز در پاسخ اشکالی را طرح کردم باز با همان روش بدون این که هیچ تندی تعصبی خودخواهی از ایشان بروز کند، پاسخ گفت تا رسیدیم به مقصد و دیگر مطلب به دلیل رسیدن قطع شد و الا مطلب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ما بود اما این برخورد بر روی من یک اثر گذاشت و آن این بود که با این استاد می شود کار کرد؛ چون بر خلاف دیگران که تا حالا با آن ها برخورد کرده بودیم که اگر مطلبی را حتی به دلیل خاصی با خشونت و صدای بلند مطرح می کردم او خام تر از من صدایش را چند برابر از من بلندتر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با این که او استاد و مربی بود و می بایست مرا از این راه در بیاورد و به راه صحیح بحث و کاوش وارد می کرد؛ اما ایشان هرگز این کار را نکردند چنان با حوصله و طمأنینه و متانت فکری و اخلاقی و عملی برخورد کرد که این متانت در من اثر گذاشت و سبب شد که عزیمت رفتن به خارج را فسخ کنم و چندین سال را با این استاد سرو کله بزنم و از او استفاده های زیادی ببرم</w:t>
      </w:r>
      <w:r>
        <w:rPr>
          <w:rFonts w:eastAsia="IRNazanin" w:cs="IRNazanin"/>
          <w:color w:val="111111"/>
          <w:sz w:val="28"/>
          <w:szCs w:val="28"/>
          <w:rtl w:val="true"/>
          <w:lang w:bidi="fa-IR"/>
        </w:rPr>
        <w:t xml:space="preserve">. </w:t>
      </w:r>
      <w:r>
        <w:rPr>
          <w:rStyle w:val="FootnoteAnchor"/>
          <w:rtl w:val="true"/>
        </w:rPr>
        <w:footnoteReference w:id="224"/>
      </w:r>
      <w:bookmarkStart w:id="344" w:name="pg9095_107068"/>
    </w:p>
    <w:p>
      <w:pPr>
        <w:pStyle w:val="Heading5"/>
        <w:numPr>
          <w:ilvl w:val="4"/>
          <w:numId w:val="1"/>
        </w:numPr>
        <w:rPr/>
      </w:pPr>
      <w:bookmarkStart w:id="345" w:name="__RefHeading___Toc2719555_2870459653"/>
      <w:bookmarkStart w:id="346" w:name="_Toc125"/>
      <w:bookmarkEnd w:id="344"/>
      <w:bookmarkEnd w:id="345"/>
      <w:r>
        <w:rPr>
          <w:rtl w:val="true"/>
        </w:rPr>
        <w:t>انصاف علمی</w:t>
      </w:r>
      <w:bookmarkEnd w:id="346"/>
    </w:p>
    <w:p>
      <w:pPr>
        <w:pStyle w:val="BookText"/>
        <w:rPr/>
      </w:pPr>
      <w:r>
        <w:rPr>
          <w:rFonts w:ascii="IRNazanin" w:hAnsi="IRNazanin" w:eastAsia="IRNazanin"/>
          <w:color w:val="111111"/>
          <w:sz w:val="28"/>
          <w:sz w:val="28"/>
          <w:szCs w:val="28"/>
          <w:rtl w:val="true"/>
          <w:lang w:bidi="fa-IR"/>
        </w:rPr>
        <w:t>آیت الله ناصر مکارم شیرازی در زمینه ی انصاف علمی استاد خود مرحوم علامه طباطبایی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علامه طباطبایی مرا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دارم تفسیر المیزان ترجمه شود و عقیده دارم که شما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بسیار خوب و شروع به ترجمه جلد اول تفسیر المیزان کردم ولی قبل از ترجمه خدمت ایشان عرض کردم که آقا شما استادید و بزرگوار و صاحب نظر و من هم آدمی هستم که در مسائل نمی توانم تقلید کنم؛ بنابراین در بحث های شما که ترجمه می کنم اگر جایی من با شما اختلاف نظر داشتم شما اجازه می فرمایید در پاورقی المیزان نظر خودم را بنویسم آن گاه علامه طباطبایی یک جمله پر معنایی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ما خودمان بحث های خودمان را نقد کنیم نه این که بیگانه ها بیایند نقد 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دیدم با آغوش باز این مسأله را پذیرفت بعد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اگر شما ایرادی داشتید قبلاً باید با من بحث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شما را قانع کردم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قانع نشدم 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ایرادتان را در پاورقی می نویسید جواب من را هم می نویسید قضاوت را به خوانندگان واگذار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شروع کردیم به ترجمه کردن تفسیر المیزان و رسیدیم به مباحث جبر و تفویض ایشان نظرات خاصی در آن جا داشتند و من به فکر خودم در بعضی از این نظرات هماهنگ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خدمت ایشان عرض کردم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صحبتی که فرمودید در اول کار و قراری که گذاشتیم الآن من آمدم وفای به آن عهد را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در این جا یک پاورقی بنویسم و روی این بحث شما ایرادی بگیرم اجازه می فرمایید؟ ولو شما استاديد، ولكن همیشه این سنت در بین علمای ما بوده که روابط استاد و شاگرد مانع از این نمی شده است که ایرادهایشان را طرح کنند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اشکالتان </w:t>
      </w:r>
    </w:p>
    <w:p>
      <w:pPr>
        <w:pStyle w:val="BookText"/>
        <w:rPr/>
      </w:pP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اشکال خودم را مطرح کردم در حدود یکی دو ساعت، شبی در خدمتشان بودم و بحث کردم ایشان نظراتشان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آخر کار باز سماجت کردم و گفتم آقا واقعش این است که من هنوز قانع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توضيحات خوبی ،فرمودید می خواهید که من بنویسم و شما هم هر چه می فرمایید بنویسم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آن اشکالی را که داشتم خیلی مفصل نوشتم آوردم خدمتشان علامه طباطبایی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اشکال را این قدر مفصل می نویسید؟ من جوابش را چقدر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فرمایید چه کنیم؟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خلاصه و جواب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اشکال را برداشتیم خلاصه نوشتیم و عین جوابی هم که ایشان فرمودند را نوشتم و این الآن به عنوان یک سند در آن پاورقی تفسیری که من ترجمه کردم ضبط و محفوظ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بارزترین خصیصه استاد مطهری داشتن روحیه انصاف بود این ویژگی سبب شده بود که اولاً استاد بر روی حرف مخالفان نظر خود هرکه می خواهد باشد و در هر مقامی که ،باشد کاملاً بیندیشد؛ یعنی هیچ گاه با روحیه استکباری و بزرگ منشانه با آرا و عقاید حتی مخالف ترین دشمنان خود نیز برخورد نمی کردند همیشه هر سخن و گفته ای را تا حد امکان تجزیه و تحلیل می کردند و شقوق درست و قابل قبول آن را از احتمالات نادرست جدا کرده به حساب هر یک جداگانه رسیدگی می کردند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یکی از شاگردان استاد مطهری رحمه الله می گوید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بعد از این که ایشان مطلبی را بیان فرمودند من اشکال کردم هر قدر ایشان بیان کردند و توضیح دادند برایم قابل قبول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قدری بی ادبی و گستاخی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انصافم از شما بیش تر است</w:t>
      </w:r>
      <w:r>
        <w:rPr>
          <w:rFonts w:eastAsia="IRNazanin" w:cs="IRNazanin"/>
          <w:color w:val="111111"/>
          <w:sz w:val="28"/>
          <w:szCs w:val="28"/>
          <w:rtl w:val="true"/>
          <w:lang w:bidi="fa-IR"/>
        </w:rPr>
        <w:t xml:space="preserve">. </w:t>
      </w:r>
      <w:r>
        <w:rPr>
          <w:rStyle w:val="FootnoteAnchor"/>
          <w:rtl w:val="true"/>
        </w:rPr>
        <w:footnoteReference w:id="227"/>
      </w:r>
      <w:bookmarkStart w:id="347" w:name="pg9095_107072"/>
    </w:p>
    <w:p>
      <w:pPr>
        <w:pStyle w:val="Heading5"/>
        <w:numPr>
          <w:ilvl w:val="4"/>
          <w:numId w:val="1"/>
        </w:numPr>
        <w:rPr/>
      </w:pPr>
      <w:bookmarkStart w:id="348" w:name="__RefHeading___Toc2719557_2870459653"/>
      <w:bookmarkStart w:id="349" w:name="_Toc126"/>
      <w:bookmarkEnd w:id="347"/>
      <w:bookmarkEnd w:id="348"/>
      <w:r>
        <w:rPr>
          <w:rtl w:val="true"/>
        </w:rPr>
        <w:t>شهامت در اظهار حق</w:t>
      </w:r>
      <w:bookmarkEnd w:id="349"/>
    </w:p>
    <w:p>
      <w:pPr>
        <w:pStyle w:val="BookText"/>
        <w:rPr/>
      </w:pPr>
      <w:r>
        <w:rPr>
          <w:rFonts w:ascii="IRNazanin" w:hAnsi="IRNazanin" w:eastAsia="IRNazanin"/>
          <w:color w:val="111111"/>
          <w:sz w:val="28"/>
          <w:sz w:val="28"/>
          <w:szCs w:val="28"/>
          <w:rtl w:val="true"/>
          <w:lang w:bidi="fa-IR"/>
        </w:rPr>
        <w:t>معلم و شاگرد باید سعی کنند نیرویی را به دست آورند که در سایه ی آن حس پذیرش حق و تسلیم بودن در برابر واقعیت ها در آنان به ثمر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نکات مهم و اساسی مربوط به آداب و وظایف مشترک میان معلم و شاگرد نسبت به خود می باشد به این معنا که اگر احساس کردند در سخنان خویش دچار اشتباهی شده اند اگرچه این اشتباه و لغزش را فردی کوچک تر و کم سال تر از آن ها اظهار کرده و تذکر دهد، نباید از رجوع به حق و اعتراف به اشتباه خود دریغ نمایند؛ زیرا اعتراف به اشتباه و تسلیم شدن در برابر حق، علاوه بر آن که دارای وجوب و ضرورت دینی و اخلاقی است، موجب برکت و فزونی سرمایه ی علم و دانش در جامعه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معلم و شاگرد در عدم پذیرش حق ولو از فردی کوچک تر عبارت از نوعی کبر و خود بزرگ بینی است که در پیشگاه خداوند سخت نکوهیده می باشد و موجب دوری انسان از رحمت خداوند متعال می گردد</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آخوند خراسانی در مجلس درس استاد خود در سامرا شرکت کرد تا از سخنان وی کسب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استاد بالای منبر نشسته بود و برای اثبات نظر خود که مربوط به یکی از فروع درس ،بوده اقامه ی دلیل می کرد آخوند بر نظر استاد ایراد کرد و از خود نظری دیگر بیان داشت استاد در مقام جوابگویی برآمد و دلایل شاگرد خود را رد کرد و باز برای اثبات نظر ،خود دلیل های دیگر آورد و این معنا دو سه بار تکرار شد سایر طلاب ساکت نشسته بودند و به مباحثه ی آن دو با دقت هرچه تمام تر گوش فرا می دادند چون کار مباحثه و مناظره بالا گرفت، آخوند محمد کاظم به عنوان احترام نظر استاد را قبول نموده </w:t>
      </w:r>
    </w:p>
    <w:p>
      <w:pPr>
        <w:pStyle w:val="BookText"/>
        <w:rPr/>
      </w:pPr>
      <w:r>
        <w:rPr>
          <w:rFonts w:ascii="IRNazanin" w:hAnsi="IRNazanin" w:eastAsia="IRNazanin"/>
          <w:color w:val="111111"/>
          <w:sz w:val="28"/>
          <w:sz w:val="28"/>
          <w:szCs w:val="28"/>
          <w:rtl w:val="true"/>
          <w:lang w:bidi="fa-IR"/>
        </w:rPr>
        <w:t>و 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هنگامی که میرزا بر منبر جلوس فرمود قبل از آن که درس خود را شروع ،کند رو به طلاب و فضلایی که در پای منبرش نشسته بودند نموده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مسأله ی دیروز حق با جناب آخوند بوده و نظر ایشان درست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یکی از ویژگی های بارز مرحوم آیت الله شیخ محمدتقی آملی، استاد حضرت آیت الله حسن زاده آملی حق پذیری و شهامت در اظهار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آقای شیخ محمدتقی آملی علاوه بر آن که استفاده ی فقهی و علمی ،داشت در بردارنده ی فواید تربیتی و عرفانی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تدریس آقای آملی بسیار آرام و همراه با ملایمت بود و اگر اشکالی برای شاگردان پیش می آمد کاملاً به اشکال گوش می فرمودند فی الواقع منصفانه در درس رفتار می کردند؛ یعنی اگر یک اشکال واردی هم مطرح می شد و ایشان در آن جلسه آماده ی جواب ،نبودند می فرمودند که باید فکر کنم تا فردا جواب بدهم فردا که می آمدند اگر در نظرشان جوابی وجود نداشت ورود اشکال را می پذیرفتند و می گفتند این اشکال وارد است و مشکل از ناحیه ی ماست و می بایستی حرف ها را به نحو دیگر تقریر نماییم</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آیت الله امامی کاشانی نیز به این خصوصیت حضرت امام قدس سره در تدریس اشاره می 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کلاس درس حضرت امام عموماً با بحث و پاسخ سؤالات طلاب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یک اشکال در درس وارد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من جواب دادند؛ ولی قانع نشدم معمولاً حضرت امام بعد از تدریس به حرم حضرت معصومه علیهم السلام مشرف می شدند من در طول راه بحث را ادامه دادم؛ اما باز هم قانع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جلوی کفش داری ایستادند و با من صحبت کردند و به هر صورت مرا قانع کردند روز بعد </w:t>
      </w:r>
      <w:bookmarkStart w:id="350" w:name="pg9095_107075"/>
    </w:p>
    <w:p>
      <w:pPr>
        <w:pStyle w:val="BookText"/>
        <w:rPr/>
      </w:pPr>
      <w:bookmarkEnd w:id="350"/>
      <w:r>
        <w:rPr>
          <w:rFonts w:ascii="IRNazanin" w:hAnsi="IRNazanin" w:eastAsia="IRNazanin"/>
          <w:color w:val="111111"/>
          <w:sz w:val="28"/>
          <w:sz w:val="28"/>
          <w:szCs w:val="28"/>
          <w:rtl w:val="true"/>
          <w:lang w:bidi="fa-IR"/>
        </w:rPr>
        <w:t>که به درس تشریف ،آوردند اشکال را دوباره در جلسه ی تدریس بررسی کردند و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امامی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این مطلب تنبه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اظهار خیلی خوب و سازنده بود اصلاً طلبه ها را عوض کرد با آن که برای من اشکالی پیش آمده بود؛ ولی روی تمام جمعیت حاضر در درس تأثیر عمیق گذاشت وقتی استادی با آن عظمت بفرمایند ایشان مرا تنبه ،دادند هر کس با هر غرور علمی که ،باشد عوض می شود خلاصه تعبیر ما این است که جلسه های درس ،امام عالم پرور است شاگرد برای ایشان ارزش دارد؛ به خصوص به طلبه ای که خوب می فهمد بیش تر بها می دهند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علامه ی شعرانی نیز از خصیصه ی حق پذیری و شهامت در اعتراف به اشتباه برخوردار بودند آیت الله حسن زاده آملی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درس اسفار مرحوم استادم علامه شعرانی رحمه الله که من تنها شاگرد ایشان بودم حرف آخوند ملاصدرای شیرازی را که مثالی بود تقریر کردند من گوش دادم عرض کردم برداشت من اینست که مراد از این مثال چیز دیگر است فرمودند نه این طور نیست و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دنبال نکردم فردا که آمدم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دیروزتان از عبارت اسفار درست و حق با شماست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یکی از شاگردان آیت الله شب زنده دار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ایشان سردرس کلمه ای را در سطور اوّلیه متن کتاب اشتباه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اشتباه را تذکر داد روز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آن صفحه از درس را اشتباه خوانده و توضیح دادم دوباره آن درس را تکرار کرد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1" w:name="__RefHeading___Toc2719559_2870459653"/>
      <w:bookmarkStart w:id="352" w:name="_Toc127"/>
      <w:bookmarkEnd w:id="351"/>
      <w:r>
        <w:rPr>
          <w:rtl w:val="true"/>
        </w:rPr>
        <w:t>همراهی با شاگردان در گفت وگو</w:t>
      </w:r>
      <w:bookmarkStart w:id="353" w:name="pg9095_107077"/>
      <w:bookmarkEnd w:id="352"/>
    </w:p>
    <w:p>
      <w:pPr>
        <w:pStyle w:val="BookText"/>
        <w:rPr/>
      </w:pPr>
      <w:bookmarkEnd w:id="353"/>
      <w:r>
        <w:rPr>
          <w:rFonts w:ascii="IRNazanin" w:hAnsi="IRNazanin" w:eastAsia="IRNazanin"/>
          <w:color w:val="111111"/>
          <w:sz w:val="28"/>
          <w:sz w:val="28"/>
          <w:szCs w:val="28"/>
          <w:rtl w:val="true"/>
          <w:lang w:bidi="fa-IR"/>
        </w:rPr>
        <w:t>آیت الله بهاءالدینی رحمه الله یار دیرین حضرت امام قدس سره توضیح می دهند که تشکیل جلسات گفت و گو با شاگردان و همراهی با آنان از خصوصیات بارز امام راحل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خصوصیات امام رحمه الله این بود که با شاگردانش جلسه می گرفت و مسأله شاگرد و استاد در برنامه ،امام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این که در برنامه اش باشد که بله ما استادیم و این ها شاگرد و من با این ها بنشینم؟ خیر این چنین برنامه و مرامی نداشت با شاگردان می نشست جلسه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ریاست جلسه با یکی از شاگردان خودش بود و می خواهم بگویم بزرگی روحی امام تا این حد بود</w:t>
      </w:r>
      <w:r>
        <w:rPr>
          <w:rFonts w:eastAsia="IRNazanin" w:cs="IRNazanin"/>
          <w:color w:val="111111"/>
          <w:sz w:val="28"/>
          <w:szCs w:val="28"/>
          <w:rtl w:val="true"/>
          <w:lang w:bidi="fa-IR"/>
        </w:rPr>
        <w:t xml:space="preserve">. </w:t>
      </w:r>
      <w:r>
        <w:rPr>
          <w:rStyle w:val="FootnoteAnchor"/>
          <w:rtl w:val="true"/>
        </w:rPr>
        <w:footnoteReference w:id="234"/>
      </w:r>
    </w:p>
    <w:p>
      <w:pPr>
        <w:pStyle w:val="Heading5"/>
        <w:numPr>
          <w:ilvl w:val="4"/>
          <w:numId w:val="1"/>
        </w:numPr>
        <w:rPr/>
      </w:pPr>
      <w:bookmarkStart w:id="354" w:name="__RefHeading___Toc2719561_2870459653"/>
      <w:bookmarkStart w:id="355" w:name="_Toc128"/>
      <w:bookmarkEnd w:id="354"/>
      <w:r>
        <w:rPr>
          <w:rtl w:val="true"/>
        </w:rPr>
        <w:t>مواجهه صحیح با درخواست های شاگردان</w:t>
      </w:r>
      <w:bookmarkEnd w:id="355"/>
    </w:p>
    <w:p>
      <w:pPr>
        <w:pStyle w:val="BookText"/>
        <w:rPr/>
      </w:pPr>
      <w:r>
        <w:rPr>
          <w:rFonts w:ascii="IRNazanin" w:hAnsi="IRNazanin" w:eastAsia="IRNazanin"/>
          <w:color w:val="111111"/>
          <w:sz w:val="28"/>
          <w:sz w:val="28"/>
          <w:szCs w:val="28"/>
          <w:rtl w:val="true"/>
          <w:lang w:bidi="fa-IR"/>
        </w:rPr>
        <w:t>شاگردان در جلسه ی درس مطالباتی از استاد دارند که گاه به جا و گاهی نیز می تواند نابه جا باشد در هر صورت استاد لازم است با این درخواست ها به گونه ای صحیح مواجه شود تا ضمن آن که حق شاگرد ادا شده و پیوند او با استاد تقویت می شود به حقوق دیگر خدشه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استاد مطهری در مورد بذل و بخشش علمی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یادداشت ها و نوشته های خودشان را به شاگردان می دادند که در تحقیق از آن ها استفاده بکنند به یاد دارم که وقتی خدمتشان می گفتم که در مسائل مربوط به انسان علاقه به مطالعه دارم و طرحی را از این مبحث که در ذهن داشتم خدمتشان عرض کردم ایشان مجموعه ای از رساله های خطی چاپ نشده علامه طباطبایی را که در اختیار داشتند به بنده دادند تا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مورد استقبال استاد از اشکال ها و سؤال های طلاب اظهار می 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اهل بحث بود در کلاس درس از اشکال و سؤال شاگرد استقبال می کرد </w:t>
      </w:r>
      <w:bookmarkStart w:id="356" w:name="pg9095_107079"/>
    </w:p>
    <w:p>
      <w:pPr>
        <w:pStyle w:val="BookText"/>
        <w:rPr/>
      </w:pPr>
      <w:bookmarkEnd w:id="356"/>
      <w:r>
        <w:rPr>
          <w:rFonts w:ascii="IRNazanin" w:hAnsi="IRNazanin" w:eastAsia="IRNazanin"/>
          <w:color w:val="111111"/>
          <w:sz w:val="28"/>
          <w:sz w:val="28"/>
          <w:szCs w:val="28"/>
          <w:rtl w:val="true"/>
          <w:lang w:bidi="fa-IR"/>
        </w:rPr>
        <w:t>هیچ وقت نمی شد که بخواهد با هیمنه و غلبه ی استاد بر شاگرد جلوی سؤال و اشکال را گرفته یا آن را متوقف کند بلکه به عکس پا به پای شاگرد یا صاحب اشكال جلو می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در مواردی نیز که اشکال با هدف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یا روش صحیح مطرح نشده و حق دیگران ضایع می شد استاد مطهری به صورتی دیگر برخورد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در مواقعی که می دید سؤال کننده هدفش از اشکال به غیر از جنبه های علمی و به دست آوردن مطلب است و یا خیلی پرت سخن می گوید و یا در مواردی ،اشکال خیلی خارج از بحث است و اشکال کننده هم دست بردار نیست در این موارد ابتدا با لحن آرام و عباراتی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لحن محکم تری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خیرآقا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به دست می گرفتند ولی روحیه کلی ایشان استقبال از سؤال بود</w:t>
      </w:r>
      <w:r>
        <w:rPr>
          <w:rFonts w:eastAsia="IRNazanin" w:cs="IRNazanin"/>
          <w:color w:val="111111"/>
          <w:sz w:val="28"/>
          <w:szCs w:val="28"/>
          <w:rtl w:val="true"/>
          <w:lang w:bidi="fa-IR"/>
        </w:rPr>
        <w:t xml:space="preserve">. </w:t>
      </w:r>
      <w:r>
        <w:rPr>
          <w:rStyle w:val="FootnoteAnchor"/>
          <w:rtl w:val="true"/>
        </w:rPr>
        <w:footnoteReference w:id="235"/>
      </w:r>
    </w:p>
    <w:p>
      <w:pPr>
        <w:pStyle w:val="Heading5"/>
        <w:numPr>
          <w:ilvl w:val="4"/>
          <w:numId w:val="1"/>
        </w:numPr>
        <w:rPr/>
      </w:pPr>
      <w:bookmarkStart w:id="357" w:name="__RefHeading___Toc2719563_2870459653"/>
      <w:bookmarkStart w:id="358" w:name="_Toc129"/>
      <w:bookmarkEnd w:id="357"/>
      <w:r>
        <w:rPr>
          <w:rtl w:val="true"/>
        </w:rPr>
        <w:t>رسیدگی به شاگردان</w:t>
      </w:r>
      <w:bookmarkEnd w:id="358"/>
    </w:p>
    <w:p>
      <w:pPr>
        <w:pStyle w:val="BookText"/>
        <w:rPr/>
      </w:pPr>
      <w:r>
        <w:rPr>
          <w:rFonts w:ascii="IRNazanin" w:hAnsi="IRNazanin" w:eastAsia="IRNazanin"/>
          <w:color w:val="111111"/>
          <w:sz w:val="28"/>
          <w:sz w:val="28"/>
          <w:szCs w:val="28"/>
          <w:rtl w:val="true"/>
          <w:lang w:bidi="fa-IR"/>
        </w:rPr>
        <w:t>شاگردان گاه نیازمند عنایت ویژه ی استاد و توجه به آنان در امور درسی و غیر درسی هستند از این رو استاد باید با چهره ای گشاده به این نیاز طلاب نیز پاسخ دهد و ارتباط خود را با شاگرد منحصر در موضوعات درسی و وقت کلاس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صادق خلخالی در مورد اهتمام حضرت امام قدس سره در رسیدگی به طلاب می گوید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توجه خاصی نسبت به طلبه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داشتند اگر آن ها ناراحتی ای پیدا می کردند جویای وضعشان می شدند به طور مثال خود من که در درس امام شرکت می کردم و اشکال می کردم سخت مریض شدم و دو مرتبه نتوانستم در درس ایشان حضور پیدا کنم در خانه خوابیده بودم که ناگهان دیدم امام در </w:t>
      </w:r>
    </w:p>
    <w:p>
      <w:pPr>
        <w:pStyle w:val="BookText"/>
        <w:rPr/>
      </w:pPr>
      <w:r>
        <w:rPr>
          <w:rFonts w:ascii="IRNazanin" w:hAnsi="IRNazanin" w:eastAsia="IRNazanin"/>
          <w:color w:val="111111"/>
          <w:sz w:val="28"/>
          <w:sz w:val="28"/>
          <w:szCs w:val="28"/>
          <w:rtl w:val="true"/>
          <w:lang w:bidi="fa-IR"/>
        </w:rPr>
        <w:t xml:space="preserve">حالی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جلدی در زیر بغلشان گرفته اند، همراه آقای جلال آشتیانی به خانه ی من آمده اند یک بار دیگر هم همراه آقای نجم الدین اعتمادزاده برای عیادت من آمدند با سایر طلبه ها هم همین طور رفتار می کردند و اگر می فهمیدند که آن ها ،مریضند به عیادتشان می رفتند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مرحوم آیت الله سید عزّالدین زنجانی نیز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اگر احراز می کردند طلبه ای زحمت کش است و درس می خواند خیلی برای او احترام قایل بودند در ایام طلبگی در قم به بیماری سختی دچار ،شدم آن مقدار که امام در مدت بیماری به من مهربانی فرمودند، به جد اطهرم سوگند اگر پدرم در قم بود این مقدار از من مراقبت نمی کرد این تنها به لحاظ این بود که من طلبه ای بودم غریب و در قم درس می خواندم روحیه ی شاگرد پروری و غریب نوازی ایشان موجب شده بود که از من مراقبت کنند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مرحوم آیت الله خزعلی در مورد توجه خاص استادشان آیت الله شیخ هاشم قزوینی به وضعیت طلاب و رسیدگی به نیازهای آنان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طلبه ای بر اثر کسالت در درس حاضر نمی شد ایشان می رفت به عیادت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طلبه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متأسفم، مریضم، نمی توانم در درس کفایه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شیخ هاشم به طلبه می فرمود طوری نیست؛ در ایام تعطیلی می 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شما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حجره ی فلان طلبه و درس را به او می گفت؛ با يك دنيا صفا و مهر </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یکی از شاگردان آیت الله سید محسن حکیم نیز دقت استاد در شناخت حالات شاگردان و زمینه سازی وی برای بیان مشکلات را این چنین شرح می دهد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براستاد وارد شدم دستش را بوسیده نشستم مدتی گذشت هرچه </w:t>
      </w:r>
    </w:p>
    <w:p>
      <w:pPr>
        <w:pStyle w:val="BookText"/>
        <w:rPr/>
      </w:pPr>
      <w:r>
        <w:rPr>
          <w:rFonts w:ascii="IRNazanin" w:hAnsi="IRNazanin" w:eastAsia="IRNazanin"/>
          <w:color w:val="111111"/>
          <w:sz w:val="28"/>
          <w:sz w:val="28"/>
          <w:szCs w:val="28"/>
          <w:rtl w:val="true"/>
          <w:lang w:bidi="fa-IR"/>
        </w:rPr>
        <w:t>تلاش کردم نتوانستم خواسته ام را بر زبان آورم او که مشکل مرا دریافته بود سخن آغاز کرد من با شنیدن گفتار وی توان سخن بازیافتم و خواسته ام را شرح دادم او پیوسته مطالب ظریف بر زبان می راند تا شرم بر من چیره نشود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مرحوم مطهری نیز با شاگردانشان به اندازه ای مهربان بودند که حتی اجازه می دادند آن ها مسائل خصوصی و شخصی شان را با ایشان مطرح کنند؛ در انتخاب راه و مسیر آینده با ایشان مشورت کنند؛ حتی ایشان به اندازه ای نزدیک می شدند که در مجالسی مانند عروسی شاگردانشان در صورت دعوت شرکت می کردند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آیت الله جوادی آملی با بیان خاطره ای از اساتید خود در دوران تحصیل نمونه ای دیگر از بزرگواری اساتید و رسیدگی آن ها به طلاب را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پدرم رحلت کردند ما از قم به آمل رفتیم در غیاب ما اساتید بزرگوار ما مرحوم محقق داماد و مرحوم آقا میرزا هاشم آملی رضوان الله علیهما برای بزرگ داشت مرحوم پدرم مجلس ترحیم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شاگرد پروری و کمال بزرگواری بود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حاج آقا رضا همدانی نیز اهتمام خاصی به وضعیت شاگردان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ایشان اهتمام ویژه ی استاد را چنین توصیف می 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ما حاج آقا رضا همدانی نسبت به مشکلات طلاب، خیلی حساس بود و سعی می کرد حتی الامکان گرفتاری های آنان را بر 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می گفت آقا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طلبه یا اهل علمی را دیدی که مقروض است یا گرفتاری ،دارد به من اطلاع بده تا گرفتاریش را بر طرف کنم در غیر این </w:t>
      </w:r>
    </w:p>
    <w:p>
      <w:pPr>
        <w:pStyle w:val="BookText"/>
        <w:rPr/>
      </w:pPr>
      <w:r>
        <w:rPr>
          <w:rFonts w:ascii="IRNazanin" w:hAnsi="IRNazanin" w:eastAsia="IRNazanin"/>
          <w:color w:val="111111"/>
          <w:sz w:val="28"/>
          <w:sz w:val="28"/>
          <w:szCs w:val="28"/>
          <w:rtl w:val="true"/>
          <w:lang w:bidi="fa-IR"/>
        </w:rPr>
        <w:t>صورت تو مقصر هستی</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شاگرد آیت الله میرزا جواد آقا تهرانی رحمه الله نیز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روز گرم ،تابستان ساعت یک بعد از ظهر در اتاقم در مدرسه میرزا جعفر استراحت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میرزا جواد آقا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می زنند از ایوان اتاق به داخل مدرسه نظر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آقا میرزا را دیدم که مرا می طلبند فورا به پایین دویدم عرض کردم چه می فرمایید آقا؟ اشاره کردند به یک نوجوانی که به تازگی از روستا برای تحصیل به این مدرسه وارد شده بود و فرمودند این آقا را می شناسی؟ پرسیدم برای چه؟ فرمودند اظهار می دارد از محلمان پولی برایم پست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چون برای دریافت مراجعه کردم مأمور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چون شناسنامه همراهت نیست باید یک نفر معرف بیاوری و من هم شما را معرفی کردم حال ایشان دنبال من آمده است چون او را نمی شناسم خواستم به وسیله ی شما او را شناسایی کنم تا در اداره پست گواهی نمایم که ایشان فلانی است و پول حواله شده متعلق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عرض کردم ایشان را با همین نام می شناسم و به تازگی به این مدرسه آمده است؛ ولی اجازه بفرمایید تا بنده همراه ایشان بروم و شما خود را با این ضعف حال و هوای گرم زحمت ندهید این کار از من ساخته است فرمودند مرا معرفی کرده خود خودم باید همراه ایشان بروم هر چه اصرار ورزیدم فایده ای نبخشید و مرحوم میرزا همراه با آن نوجوان تازه از روستا ،آمده به طرف اداره پست راه افتادند</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مشورت در امور تخصصی و پیچیده نیازمند توانمندی و تخصص است و در صورت فقدان آن ها استاد دلسوز شاگرد خود را به مشاور متخصص ارجاع داده و از ارائه ی مشورت غیر کارشناسی و بر اساس سلیقه ی شخصی اجتناب می کند</w:t>
      </w:r>
      <w:r>
        <w:rPr>
          <w:rFonts w:eastAsia="IRNazanin" w:cs="IRNazanin"/>
          <w:color w:val="111111"/>
          <w:sz w:val="28"/>
          <w:szCs w:val="28"/>
          <w:rtl w:val="true"/>
          <w:lang w:bidi="fa-IR"/>
        </w:rPr>
        <w:t xml:space="preserve">. </w:t>
      </w:r>
      <w:bookmarkStart w:id="359" w:name="pg9095_107086"/>
    </w:p>
    <w:p>
      <w:pPr>
        <w:pStyle w:val="Heading5"/>
        <w:numPr>
          <w:ilvl w:val="4"/>
          <w:numId w:val="1"/>
        </w:numPr>
        <w:rPr/>
      </w:pPr>
      <w:bookmarkStart w:id="360" w:name="__RefHeading___Toc2719565_2870459653"/>
      <w:bookmarkStart w:id="361" w:name="_Toc130"/>
      <w:bookmarkEnd w:id="359"/>
      <w:bookmarkEnd w:id="360"/>
      <w:r>
        <w:rPr>
          <w:rtl w:val="true"/>
        </w:rPr>
        <w:t>محبت و التفات نسبت به شاگرد تازه وارد</w:t>
      </w:r>
      <w:bookmarkEnd w:id="36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تازه واردی در جلسه درس شرکت کند باید معلم به او اظهار محبت کرده و با انبساط و گشاده رویی از او استقبال نماید تا بدین وسیله موجبات نشاط و شرح صدر او را فراهم آورد؛ چون هر شخص غریب و تازه وارد به ویژه در حضور علما و دانشمندان دچار دهشت و هیبت زدگی می گردد که باید معلم از طریق اظهار محبت و گشاده رویی، این ترس و هیبت زدگی را از دل او بیرون کند و نیز چون این فرد تازه وارد و غریب احساس غربت و بیگانگی می کند نباید معلم با نگاه های تعجب آلود و آزاردهنده بدو چشم دوخته و نگاهش را فزون از حد، در او متمرکز سازد؛ زیرا این گونه نگاه ها او را دچار شرم و خجلت می سازد و با وجود این که ممکن است دارای اهلیت و شایستگی برای تحصیل باشد، شرم و حیای وی، مانع سؤال و پرسش علمی و شرکت او در بحث و مذاکره گردیده و موجب محرومیت از علم می شود</w:t>
      </w:r>
      <w:r>
        <w:rPr>
          <w:rFonts w:eastAsia="IRNazanin" w:cs="IRNazanin"/>
          <w:color w:val="111111"/>
          <w:sz w:val="28"/>
          <w:szCs w:val="28"/>
          <w:rtl w:val="true"/>
          <w:lang w:bidi="fa-IR"/>
        </w:rPr>
        <w:t xml:space="preserve">. </w:t>
      </w:r>
      <w:r>
        <w:rPr>
          <w:rStyle w:val="FootnoteAnchor"/>
          <w:rtl w:val="true"/>
        </w:rPr>
        <w:footnoteReference w:id="244"/>
      </w:r>
      <w:bookmarkStart w:id="362" w:name="pg9095_107088"/>
    </w:p>
    <w:p>
      <w:pPr>
        <w:pStyle w:val="Heading5"/>
        <w:numPr>
          <w:ilvl w:val="4"/>
          <w:numId w:val="1"/>
        </w:numPr>
        <w:rPr/>
      </w:pPr>
      <w:bookmarkStart w:id="363" w:name="__RefHeading___Toc2719567_2870459653"/>
      <w:bookmarkStart w:id="364" w:name="_Toc131"/>
      <w:bookmarkEnd w:id="362"/>
      <w:bookmarkEnd w:id="363"/>
      <w:r>
        <w:rPr>
          <w:rtl w:val="true"/>
        </w:rPr>
        <w:t>ایجاد فرصت پرسش و پاسخ پس از تدریس</w:t>
      </w:r>
      <w:bookmarkEnd w:id="364"/>
    </w:p>
    <w:p>
      <w:pPr>
        <w:pStyle w:val="BookText"/>
        <w:rPr/>
      </w:pPr>
      <w:r>
        <w:rPr>
          <w:rFonts w:ascii="IRNazanin" w:hAnsi="IRNazanin" w:eastAsia="IRNazanin"/>
          <w:color w:val="111111"/>
          <w:sz w:val="28"/>
          <w:sz w:val="28"/>
          <w:szCs w:val="28"/>
          <w:rtl w:val="true"/>
          <w:lang w:bidi="fa-IR"/>
        </w:rPr>
        <w:t>معمولا زمان جلسه ی درس برای پاسخگویی به تمام سؤال ها و اشکال ها کافی نبوده و پس از درس برخی از سؤال ها و اشکال های شاگردان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لازم است استاد پس از تدریس زمانی را برای پاسخ گویی به مطالبات طلاب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 یزدی به این ویژگی در حضرت امام اشاره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همیشه بعد از تمام شدن درس مدت کوتاهی می نشستند و شاگردان می رفتند و سؤالاتی می کردند و توضیح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گاهی در میان این جمع می نشستم و سؤالاتی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 نحوه ی برخورد امام با این شاگردان در جلسه ای که خصوصی محسوب می شد فوق العاده آموزنده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لطف و محبت خاصی به شاگردی که به بحث اشکال می گرفت جواب می دادند و این غیر از اشکالاتی بود که رسماً در درس گرفته می شد و به آن ها جواب می دادند در حقیقت روح طلبه را جذب می کردند و میدان می دادند که طلبه سؤال و بحث کند این اولین چیزی بود که من در محضر امام یافتم</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آیت الله امامی کاشانی نیز نقل می کنند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بعد از این که تدریسشان تمام می شد معمولاً می نشستند و شاگردان دورش جمع می شدند و سؤال می کردند کار به جایی می رسید که از دو زانو نشستن به چهار زانو نشستن می رسید و عمامه شان را روی زانو می گذاشتند و تازه اول بحث بود و تا اشکال وجود داشت، ایشان نشسته بودند و تا ما حرف و سؤال داشتیم ایشان نشسته بودند و جواب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دیگر کسی حرفی نداشت از جا بلند می شدند و حرکت می کردند</w:t>
      </w:r>
      <w:r>
        <w:rPr>
          <w:rFonts w:eastAsia="IRNazanin" w:cs="IRNazanin"/>
          <w:color w:val="111111"/>
          <w:sz w:val="28"/>
          <w:szCs w:val="28"/>
          <w:rtl w:val="true"/>
          <w:lang w:bidi="fa-IR"/>
        </w:rPr>
        <w:t xml:space="preserve">. </w:t>
      </w:r>
      <w:r>
        <w:rPr>
          <w:rStyle w:val="FootnoteAnchor"/>
          <w:rtl w:val="true"/>
        </w:rPr>
        <w:footnoteReference w:id="246"/>
      </w:r>
      <w:bookmarkStart w:id="365" w:name="pg9095_107090"/>
    </w:p>
    <w:p>
      <w:pPr>
        <w:pStyle w:val="BookText"/>
        <w:rPr/>
      </w:pPr>
      <w:bookmarkEnd w:id="365"/>
      <w:r>
        <w:rPr>
          <w:rFonts w:ascii="IRNazanin" w:hAnsi="IRNazanin" w:eastAsia="IRNazanin"/>
          <w:color w:val="111111"/>
          <w:sz w:val="28"/>
          <w:sz w:val="28"/>
          <w:szCs w:val="28"/>
          <w:rtl w:val="true"/>
          <w:lang w:bidi="fa-IR"/>
        </w:rPr>
        <w:t>مرحوم علامه جعفری نیز عنایت ویژه ای به پرسش های شاگردان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والمسلمين علی دوانی به این خصوصیت ایشان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را می دیدم که استاد جعفری را در میان گرفته اند و با او سر بحث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آن ها فرو رفته بود و با لحن گرم و نرم خود به سئوالات آن ها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خیابان هم می دیدم که استاد با جمعی از دانشجویان که دورش را گرفته بودند با سرعتی که در راه رفتن داشت از پیاده رو می گذرد و با صدای رسا جواب پرسش های آن ها را می دهد</w:t>
      </w:r>
      <w:r>
        <w:rPr>
          <w:rFonts w:eastAsia="IRNazanin" w:cs="IRNazanin"/>
          <w:color w:val="111111"/>
          <w:sz w:val="28"/>
          <w:szCs w:val="28"/>
          <w:rtl w:val="true"/>
          <w:lang w:bidi="fa-IR"/>
        </w:rPr>
        <w:t xml:space="preserve">. </w:t>
      </w:r>
      <w:r>
        <w:rPr>
          <w:rStyle w:val="FootnoteAnchor"/>
          <w:rtl w:val="true"/>
        </w:rPr>
        <w:footnoteReference w:id="247"/>
      </w:r>
    </w:p>
    <w:p>
      <w:pPr>
        <w:pStyle w:val="Heading5"/>
        <w:numPr>
          <w:ilvl w:val="4"/>
          <w:numId w:val="1"/>
        </w:numPr>
        <w:rPr/>
      </w:pPr>
      <w:bookmarkStart w:id="366" w:name="__RefHeading___Toc2719569_2870459653"/>
      <w:bookmarkStart w:id="367" w:name="_Toc132"/>
      <w:bookmarkEnd w:id="366"/>
      <w:r>
        <w:rPr>
          <w:rtl w:val="true"/>
        </w:rPr>
        <w:t>سرکشی به حجره و گاه به منزل طلبه</w:t>
      </w:r>
      <w:bookmarkEnd w:id="367"/>
    </w:p>
    <w:p>
      <w:pPr>
        <w:pStyle w:val="BookText"/>
        <w:rPr/>
      </w:pPr>
      <w:r>
        <w:rPr>
          <w:rFonts w:ascii="IRNazanin" w:hAnsi="IRNazanin" w:eastAsia="IRNazanin"/>
          <w:color w:val="111111"/>
          <w:sz w:val="28"/>
          <w:sz w:val="28"/>
          <w:szCs w:val="28"/>
          <w:rtl w:val="true"/>
          <w:lang w:bidi="fa-IR"/>
        </w:rPr>
        <w:t>یکی از شاگردان استاد مطهری رحمه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منزل ایشان که می رفتیم مثل این که با ما رفیق بود البته گاهی لطف می کردند و به منزل ما می آمدند؛ ولی اصلاً این مسائل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خود بزرگ بینی نداشت و این اخلاق ،انسانی خیلی تأثیر داشت و از خصايص فوق العاده ایشان محسوب می شد</w:t>
      </w:r>
      <w:r>
        <w:rPr>
          <w:rFonts w:eastAsia="IRNazanin" w:cs="IRNazanin"/>
          <w:color w:val="111111"/>
          <w:sz w:val="28"/>
          <w:szCs w:val="28"/>
          <w:rtl w:val="true"/>
          <w:lang w:bidi="fa-IR"/>
        </w:rPr>
        <w:t xml:space="preserve">. </w:t>
      </w:r>
      <w:r>
        <w:rPr>
          <w:rStyle w:val="FootnoteAnchor"/>
          <w:rtl w:val="true"/>
        </w:rPr>
        <w:footnoteReference w:id="248"/>
      </w:r>
    </w:p>
    <w:p>
      <w:pPr>
        <w:pStyle w:val="Heading4"/>
        <w:numPr>
          <w:ilvl w:val="3"/>
          <w:numId w:val="1"/>
        </w:numPr>
        <w:rPr/>
      </w:pPr>
      <w:bookmarkStart w:id="368" w:name="__RefHeading___Toc2719571_2870459653"/>
      <w:bookmarkStart w:id="369" w:name="_Toc133"/>
      <w:bookmarkEnd w:id="368"/>
      <w:r>
        <w:rPr>
          <w:rtl w:val="true"/>
        </w:rPr>
        <w:t>ب</w:t>
      </w:r>
      <w:r>
        <w:rPr>
          <w:rtl w:val="true"/>
        </w:rPr>
        <w:t>.</w:t>
      </w:r>
      <w:r>
        <w:rPr>
          <w:rtl w:val="true"/>
        </w:rPr>
        <w:t>موانع ارتباط مؤثر</w:t>
      </w:r>
      <w:bookmarkEnd w:id="369"/>
    </w:p>
    <w:p>
      <w:pPr>
        <w:pStyle w:val="Heading5"/>
        <w:numPr>
          <w:ilvl w:val="4"/>
          <w:numId w:val="1"/>
        </w:numPr>
        <w:rPr/>
      </w:pPr>
      <w:bookmarkStart w:id="370" w:name="__RefHeading___Toc2719573_2870459653"/>
      <w:bookmarkStart w:id="371" w:name="_Toc134"/>
      <w:bookmarkEnd w:id="370"/>
      <w:r>
        <w:rPr>
          <w:rtl w:val="true"/>
        </w:rPr>
        <w:t>اشاره</w:t>
      </w:r>
      <w:bookmarkEnd w:id="37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تحقق عوامل ارتباط مؤثر زمینه را برای برقراری چنین ارتباطی فراهم می کند؛ ولی صرف وجود عوامل یاد شده به تقویت ارتباط عاطفی استاد و شاگرد منجر نمی شود؛ چرا که ممکن است وجود موانعی زمینه ی فراهم شده را به نتیجه نرساند بر این اساس شناسایی و جلوگیری از وقوع موانع برای ایجاد ارتباط مؤثر امری ضروری می باشد</w:t>
      </w:r>
      <w:r>
        <w:rPr>
          <w:rFonts w:eastAsia="IRNazanin" w:cs="IRNazanin"/>
          <w:color w:val="111111"/>
          <w:sz w:val="28"/>
          <w:szCs w:val="28"/>
          <w:rtl w:val="true"/>
          <w:lang w:bidi="fa-IR"/>
        </w:rPr>
        <w:t xml:space="preserve">. </w:t>
      </w:r>
      <w:bookmarkStart w:id="372" w:name="pg9095_107092"/>
    </w:p>
    <w:p>
      <w:pPr>
        <w:pStyle w:val="Heading5"/>
        <w:numPr>
          <w:ilvl w:val="4"/>
          <w:numId w:val="1"/>
        </w:numPr>
        <w:rPr/>
      </w:pPr>
      <w:bookmarkStart w:id="373" w:name="__RefHeading___Toc2719575_2870459653"/>
      <w:bookmarkStart w:id="374" w:name="_Toc135"/>
      <w:bookmarkEnd w:id="372"/>
      <w:bookmarkEnd w:id="373"/>
      <w:r>
        <w:rPr>
          <w:rtl w:val="true"/>
        </w:rPr>
        <w:t>زیاده روی در سرزنش</w:t>
      </w:r>
      <w:bookmarkEnd w:id="374"/>
    </w:p>
    <w:p>
      <w:pPr>
        <w:pStyle w:val="BookText"/>
        <w:rPr/>
      </w:pPr>
      <w:r>
        <w:rPr>
          <w:rFonts w:ascii="IRNazanin" w:hAnsi="IRNazanin" w:eastAsia="IRNazanin"/>
          <w:color w:val="111111"/>
          <w:sz w:val="28"/>
          <w:sz w:val="28"/>
          <w:szCs w:val="28"/>
          <w:rtl w:val="true"/>
          <w:lang w:bidi="fa-IR"/>
        </w:rPr>
        <w:t>سرزنش بیش از حد دلها را پر از کینه و اطرافیان را پراکنده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كَثْرَةُ التَّقْرِيح تُوغِرُ الْقُلُوبَ وَ تُوحِشُ الْأَصْحَاب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استاد سرزنش های خود را به موارد ضروری محدود کرده و تا حد امکان از سایر روش ها برای متنبه ساختن شاگرد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حسن زاده آملی استاد خود را این چنین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سیزده سال در محضر اعلای علامه شعرانی تشرّف داشتم از ایشان فقط یک تشر شنیدم روزی در یک مطلب درس مکاسب شیخ انصاری رحمه الله چند بار سؤال و جواب بین ما رد و بدل شد این تنها تشری بود که ایشان در این سالیان ،دراز به من زده است</w:t>
      </w:r>
      <w:r>
        <w:rPr>
          <w:rFonts w:eastAsia="IRNazanin" w:cs="IRNazanin"/>
          <w:color w:val="111111"/>
          <w:sz w:val="28"/>
          <w:szCs w:val="28"/>
          <w:rtl w:val="true"/>
          <w:lang w:bidi="fa-IR"/>
        </w:rPr>
        <w:t xml:space="preserve">. </w:t>
      </w:r>
      <w:r>
        <w:rPr>
          <w:rStyle w:val="FootnoteAnchor"/>
          <w:rtl w:val="true"/>
        </w:rPr>
        <w:footnoteReference w:id="250"/>
      </w:r>
    </w:p>
    <w:p>
      <w:pPr>
        <w:pStyle w:val="Heading5"/>
        <w:numPr>
          <w:ilvl w:val="4"/>
          <w:numId w:val="1"/>
        </w:numPr>
        <w:rPr/>
      </w:pPr>
      <w:bookmarkStart w:id="375" w:name="__RefHeading___Toc2719577_2870459653"/>
      <w:bookmarkStart w:id="376" w:name="_Toc136"/>
      <w:bookmarkEnd w:id="375"/>
      <w:r>
        <w:rPr>
          <w:rtl w:val="true"/>
        </w:rPr>
        <w:t>انتشار لغزش ها</w:t>
      </w:r>
      <w:bookmarkEnd w:id="376"/>
    </w:p>
    <w:p>
      <w:pPr>
        <w:pStyle w:val="BookText"/>
        <w:rPr/>
      </w:pPr>
      <w:r>
        <w:rPr>
          <w:rFonts w:ascii="IRNazanin" w:hAnsi="IRNazanin" w:eastAsia="IRNazanin"/>
          <w:color w:val="111111"/>
          <w:sz w:val="28"/>
          <w:sz w:val="28"/>
          <w:szCs w:val="28"/>
          <w:rtl w:val="true"/>
          <w:lang w:bidi="fa-IR"/>
        </w:rPr>
        <w:t>با توجه به ارتباط نزدیک و مستمر استاد با شاگردان گاهی استاد پی به لغزش برخی از آن ها می برد در این صورت لازم است با دقت فراوان از گسترش و نشر موضوع میان شاگردان جلوگیری کرده و سعی در اصلاح 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بنابی به حفظ اسرار و لغزش افراد مقیدند تا آن جا که در پوشش خطای فرد حتی هنگام اخراج از مدرسه نیز اصرار می کنند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برخی خطاها که دیگر ماندن شخص در حوزه صلاح نیست اولاً سعی می کنم سایر طلبه ها به خطای او پی نبرند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اگر از قرائن بفهمند، </w:t>
      </w:r>
      <w:bookmarkStart w:id="377" w:name="pg9095_107094"/>
    </w:p>
    <w:p>
      <w:pPr>
        <w:pStyle w:val="BookText"/>
        <w:rPr/>
      </w:pPr>
      <w:bookmarkEnd w:id="377"/>
      <w:r>
        <w:rPr>
          <w:rFonts w:ascii="IRNazanin" w:hAnsi="IRNazanin" w:eastAsia="IRNazanin"/>
          <w:color w:val="111111"/>
          <w:sz w:val="28"/>
          <w:sz w:val="28"/>
          <w:szCs w:val="28"/>
          <w:rtl w:val="true"/>
          <w:lang w:bidi="fa-IR"/>
        </w:rPr>
        <w:t>آن حرف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جوان است و اگر او را اخراج می کنم از حوزه بیرون می کنم نه از جرگه ی انسانیت و اسلامیت</w:t>
      </w:r>
      <w:r>
        <w:rPr>
          <w:rFonts w:eastAsia="IRNazanin" w:cs="IRNazanin"/>
          <w:color w:val="111111"/>
          <w:sz w:val="28"/>
          <w:szCs w:val="28"/>
          <w:rtl w:val="true"/>
          <w:lang w:bidi="fa-IR"/>
        </w:rPr>
        <w:t xml:space="preserve">! </w:t>
      </w:r>
      <w:r>
        <w:rPr>
          <w:rStyle w:val="FootnoteAnchor"/>
          <w:rtl w:val="true"/>
        </w:rPr>
        <w:footnoteReference w:id="251"/>
      </w:r>
    </w:p>
    <w:p>
      <w:pPr>
        <w:pStyle w:val="Heading5"/>
        <w:numPr>
          <w:ilvl w:val="4"/>
          <w:numId w:val="1"/>
        </w:numPr>
        <w:rPr/>
      </w:pPr>
      <w:bookmarkStart w:id="378" w:name="__RefHeading___Toc2719579_2870459653"/>
      <w:bookmarkStart w:id="379" w:name="_Toc137"/>
      <w:bookmarkEnd w:id="378"/>
      <w:r>
        <w:rPr>
          <w:rtl w:val="true"/>
        </w:rPr>
        <w:t>زیاده گویی</w:t>
      </w:r>
      <w:bookmarkEnd w:id="379"/>
    </w:p>
    <w:p>
      <w:pPr>
        <w:pStyle w:val="BookText"/>
        <w:rPr/>
      </w:pPr>
      <w:r>
        <w:rPr>
          <w:rFonts w:ascii="IRNazanin" w:hAnsi="IRNazanin" w:eastAsia="IRNazanin"/>
          <w:color w:val="111111"/>
          <w:sz w:val="28"/>
          <w:sz w:val="28"/>
          <w:szCs w:val="28"/>
          <w:rtl w:val="true"/>
          <w:lang w:bidi="fa-IR"/>
        </w:rPr>
        <w:t>زیاده گویی از عوامل ملال و پراکنده ساختن یاران به شمار می رود؛ چنان چه 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كَثرَةُ الْكَلَام مِلُ الْإِخْوَان</w:t>
      </w:r>
      <w:r>
        <w:rPr>
          <w:rStyle w:val="FootnoteAnchor"/>
          <w:rtl w:val="true"/>
        </w:rPr>
        <w:footnoteReference w:id="252"/>
      </w:r>
      <w:r>
        <w:rPr>
          <w:rFonts w:ascii="IRNazanin" w:hAnsi="IRNazanin" w:eastAsia="IRNazanin"/>
          <w:color w:val="111111"/>
          <w:sz w:val="28"/>
          <w:sz w:val="28"/>
          <w:szCs w:val="28"/>
          <w:rtl w:val="true"/>
          <w:lang w:bidi="fa-IR"/>
        </w:rPr>
        <w:t xml:space="preserve"> علامه طباطبایی خیلی آرام و آهسته تدریس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پراکنده گویی اجتناب داشت؛ ولی در عوض کم گوی و گزیده گو بود و بحث ها را با عباراتی کوتاه اما متین و محکم بیان می کرد اگر می خواست نکته ای را به فردی متذکر شود و یا شاگردی را نصیحت نماید خیلی موجز و کوتاه سخنی بر زبان جاری می ساخت که بسیار پرمعنا و احياناً تحوّل آفرین بود</w:t>
      </w:r>
      <w:r>
        <w:rPr>
          <w:rFonts w:eastAsia="IRNazanin" w:cs="IRNazanin"/>
          <w:color w:val="111111"/>
          <w:sz w:val="28"/>
          <w:szCs w:val="28"/>
          <w:rtl w:val="true"/>
          <w:lang w:bidi="fa-IR"/>
        </w:rPr>
        <w:t xml:space="preserve">. </w:t>
      </w:r>
      <w:r>
        <w:rPr>
          <w:rStyle w:val="FootnoteAnchor"/>
          <w:rtl w:val="true"/>
        </w:rPr>
        <w:footnoteReference w:id="253"/>
      </w:r>
    </w:p>
    <w:p>
      <w:pPr>
        <w:pStyle w:val="Heading5"/>
        <w:numPr>
          <w:ilvl w:val="4"/>
          <w:numId w:val="1"/>
        </w:numPr>
        <w:rPr/>
      </w:pPr>
      <w:bookmarkStart w:id="380" w:name="__RefHeading___Toc2719581_2870459653"/>
      <w:bookmarkStart w:id="381" w:name="_Toc138"/>
      <w:bookmarkEnd w:id="380"/>
      <w:r>
        <w:rPr>
          <w:rtl w:val="true"/>
        </w:rPr>
        <w:t>تندخویی</w:t>
      </w:r>
      <w:bookmarkEnd w:id="381"/>
    </w:p>
    <w:p>
      <w:pPr>
        <w:pStyle w:val="BookText"/>
        <w:rPr/>
      </w:pPr>
      <w:r>
        <w:rPr>
          <w:rFonts w:ascii="IRNazanin" w:hAnsi="IRNazanin" w:eastAsia="IRNazanin"/>
          <w:color w:val="111111"/>
          <w:sz w:val="28"/>
          <w:sz w:val="28"/>
          <w:szCs w:val="28"/>
          <w:rtl w:val="true"/>
          <w:lang w:bidi="fa-IR"/>
        </w:rPr>
        <w:t>تندخویی استاد علاوه بر آن که زمینه ارتباط شاگردان را از بین می برد بلکه گاه ممکن است طلاب را از درس و تحصیل دور کرده یا حتی از دین زده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جنتی با نقل یک جریان حساسیت شهید قدوسی را به عدم استفاده از استاد تند خوبه دلیل تأثیر نامطلوب آن بر طلاب تشریح می 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دفتر او یکی از استادان که به موضوعی اعتراض داشت، تند شد و با بانگ بلند سخنان تندی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مرحوم قدوسی بلافاصله بحث 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طلاب کافر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ببینند کسی در مقام ،استادی رفتاری چنین ناهنجار ،دارد از آن ها نمی توان انتظار اخلاق اسلامی </w:t>
      </w:r>
      <w:bookmarkStart w:id="382" w:name="pg9095_107096"/>
    </w:p>
    <w:p>
      <w:pPr>
        <w:pStyle w:val="BookText"/>
        <w:rPr/>
      </w:pPr>
      <w:bookmarkEnd w:id="3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تشخیص می داد استاد یا شاگردی در روحیه ی طلاب اثر نامطلوب ،دارد هرچه زودتر به وجه معقولی عذرش را می خواست</w:t>
      </w:r>
      <w:r>
        <w:rPr>
          <w:rFonts w:eastAsia="IRNazanin" w:cs="IRNazanin"/>
          <w:color w:val="111111"/>
          <w:sz w:val="28"/>
          <w:szCs w:val="28"/>
          <w:rtl w:val="true"/>
          <w:lang w:bidi="fa-IR"/>
        </w:rPr>
        <w:t xml:space="preserve">. </w:t>
      </w:r>
      <w:r>
        <w:rPr>
          <w:rStyle w:val="FootnoteAnchor"/>
          <w:rtl w:val="true"/>
        </w:rPr>
        <w:footnoteReference w:id="254"/>
      </w:r>
    </w:p>
    <w:p>
      <w:pPr>
        <w:pStyle w:val="Heading5"/>
        <w:numPr>
          <w:ilvl w:val="4"/>
          <w:numId w:val="1"/>
        </w:numPr>
        <w:rPr/>
      </w:pPr>
      <w:bookmarkStart w:id="383" w:name="__RefHeading___Toc2719583_2870459653"/>
      <w:bookmarkStart w:id="384" w:name="_Toc139"/>
      <w:bookmarkEnd w:id="383"/>
      <w:r>
        <w:rPr>
          <w:rtl w:val="true"/>
        </w:rPr>
        <w:t>جدال و خودنمایی</w:t>
      </w:r>
      <w:bookmarkEnd w:id="384"/>
    </w:p>
    <w:p>
      <w:pPr>
        <w:pStyle w:val="BookText"/>
        <w:rPr/>
      </w:pPr>
      <w:r>
        <w:rPr>
          <w:rFonts w:ascii="IRNazanin" w:hAnsi="IRNazanin" w:eastAsia="IRNazanin"/>
          <w:color w:val="111111"/>
          <w:sz w:val="28"/>
          <w:sz w:val="28"/>
          <w:szCs w:val="28"/>
          <w:rtl w:val="true"/>
          <w:lang w:bidi="fa-IR"/>
        </w:rPr>
        <w:t>مجادله و خودنمایی علمی نیز به زاویه گرفتن شاگرد از استاد یا حتی درس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اساتید شایسته در مباحثی که بوی جدال و خودنمایی از آن استشمام می شود وارد نشده سکوت اختیار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مباحثات علمی کاملاً اهل بحث و دقت بود و مطالب را به طور دقیق بررسی می کرد و به اشکالات پاسخ می داد؛ لکن در جلساتی که بحث به صورت خودنمایی و جدال مطرح می شد سکوت می کرد اگر کسی سؤال می،کرد جواب می داد و الا ساکت بود و گوش می داد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آیت الله سید علی موسوی بهبهانی با کمال تواضع و فروتنی، اشکالات و پاسخ های طلاب مبتدی را بررسی می نمود گاهی نکاتی از صرف و نحو را از آن ها می پرسید و اگر قدرت بر جواب نداشتند می فرمود بروید و فکر کنید و مطالعه نمایید و پاسخ آن را بیاورید اگر طلاب از عهده ی جواب بر نمی آمدند خودش جواب آن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هنگام درس و بحث مجادله نمی کرد و هیچ گاه نظر خود را به دیگران تحمیل نمی کرد اصراری نداشت که نظریه او را بپذیرند، بلکه پذیرش آن را به عهده ی مخاطب می گذاشت</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بهشتی رحمه الله جدلی بودن برخی از اساتید فلسفه را مانعی برای ارتباط بیشتر با اساتید و جست وجوی خزانه ی پر ارزش فلسفه دانسته، می گوید</w:t>
      </w:r>
      <w:r>
        <w:rPr>
          <w:rFonts w:eastAsia="IRNazanin" w:cs="IRNazanin"/>
          <w:color w:val="111111"/>
          <w:sz w:val="28"/>
          <w:szCs w:val="28"/>
          <w:rtl w:val="true"/>
          <w:lang w:bidi="fa-IR"/>
        </w:rPr>
        <w:t xml:space="preserve">: </w:t>
      </w:r>
      <w:bookmarkStart w:id="385" w:name="pg9095_107097"/>
    </w:p>
    <w:p>
      <w:pPr>
        <w:pStyle w:val="BookText"/>
        <w:rPr/>
      </w:pPr>
      <w:bookmarkEnd w:id="385"/>
      <w:r>
        <w:rPr>
          <w:rFonts w:ascii="IRNazanin" w:hAnsi="IRNazanin" w:eastAsia="IRNazanin"/>
          <w:color w:val="111111"/>
          <w:sz w:val="28"/>
          <w:sz w:val="28"/>
          <w:szCs w:val="28"/>
          <w:rtl w:val="true"/>
          <w:lang w:bidi="fa-IR"/>
        </w:rPr>
        <w:t>این اساتید هم مثل خود بنده که در آن موقع نو طلبه ای بودم جدلی بودم يعنى من جدلی استاد هم جدلی من داد می زدم استاد از من بلندتر داد و فریاد می کرد و این مسأله ما را به جایی نمی رسانید، به تدریج از این که اصلاً خزانه پرارزش فلسفه خودمان را تا آخرش جست وجو کنم تا شاید آگاهی ارزنده ای کسب کنم دلسرد شده بودم</w:t>
      </w:r>
      <w:r>
        <w:rPr>
          <w:rFonts w:eastAsia="IRNazanin" w:cs="IRNazanin"/>
          <w:color w:val="111111"/>
          <w:sz w:val="28"/>
          <w:szCs w:val="28"/>
          <w:rtl w:val="true"/>
          <w:lang w:bidi="fa-IR"/>
        </w:rPr>
        <w:t xml:space="preserve">. </w:t>
      </w:r>
      <w:r>
        <w:rPr>
          <w:rStyle w:val="FootnoteAnchor"/>
          <w:rtl w:val="true"/>
        </w:rPr>
        <w:footnoteReference w:id="257"/>
      </w:r>
    </w:p>
    <w:p>
      <w:pPr>
        <w:pStyle w:val="Heading3"/>
        <w:numPr>
          <w:ilvl w:val="2"/>
          <w:numId w:val="1"/>
        </w:numPr>
        <w:rPr/>
      </w:pPr>
      <w:bookmarkStart w:id="386" w:name="__RefHeading___Toc2719585_2870459653"/>
      <w:bookmarkStart w:id="387" w:name="_Toc140"/>
      <w:bookmarkEnd w:id="386"/>
      <w:r>
        <w:rPr/>
        <w:t>3</w:t>
      </w:r>
      <w:r>
        <w:rPr>
          <w:rtl w:val="true"/>
        </w:rPr>
        <w:t>.</w:t>
      </w:r>
      <w:r>
        <w:rPr>
          <w:rtl w:val="true"/>
        </w:rPr>
        <w:t>ابراز عطوفت پدرانه</w:t>
      </w:r>
      <w:bookmarkEnd w:id="387"/>
    </w:p>
    <w:p>
      <w:pPr>
        <w:pStyle w:val="Heading4"/>
        <w:numPr>
          <w:ilvl w:val="3"/>
          <w:numId w:val="1"/>
        </w:numPr>
        <w:rPr/>
      </w:pPr>
      <w:bookmarkStart w:id="388" w:name="__RefHeading___Toc2719587_2870459653"/>
      <w:bookmarkStart w:id="389" w:name="_Toc141"/>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 xml:space="preserve">لازم است ،استاد طلبه را به منزله ی فرزند خود و ثمره ی عمر خود بداند و در ایجاد ارتباط صمیمی سازنده و عاطفی با او پیش قدم شود و به رشد و حرکت و تحول او نظر داشته باشد و در امور اخلاقی ،معنوی، معیشتی ،روحی روانی خانوادگی درسی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استاد خود را در جایگاه پدر برای شاگرد خویش می بیند روحیه ی پدری را در تمام رفتارهای خود لحاظ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بعضی از مصادیق اظهار محبت پدرانه ی استاد نسبت به شاگردان در سیره ی اساتید والامقام مرور می شود</w:t>
      </w:r>
      <w:r>
        <w:rPr>
          <w:rFonts w:eastAsia="IRNazanin" w:cs="IRNazanin"/>
          <w:color w:val="111111"/>
          <w:sz w:val="28"/>
          <w:szCs w:val="28"/>
          <w:rtl w:val="true"/>
          <w:lang w:bidi="fa-IR"/>
        </w:rPr>
        <w:t>:</w:t>
      </w:r>
    </w:p>
    <w:p>
      <w:pPr>
        <w:pStyle w:val="Heading4"/>
        <w:numPr>
          <w:ilvl w:val="3"/>
          <w:numId w:val="1"/>
        </w:numPr>
        <w:rPr/>
      </w:pPr>
      <w:bookmarkStart w:id="390" w:name="__RefHeading___Toc2719589_2870459653"/>
      <w:bookmarkStart w:id="391" w:name="_Toc142"/>
      <w:bookmarkEnd w:id="390"/>
      <w:r>
        <w:rPr>
          <w:rtl w:val="true"/>
        </w:rPr>
        <w:t>مهرورزی پدرانه</w:t>
      </w:r>
      <w:bookmarkEnd w:id="391"/>
    </w:p>
    <w:p>
      <w:pPr>
        <w:pStyle w:val="BookText"/>
        <w:rPr/>
      </w:pPr>
      <w:r>
        <w:rPr>
          <w:rFonts w:ascii="IRNazanin" w:hAnsi="IRNazanin" w:eastAsia="IRNazanin"/>
          <w:color w:val="111111"/>
          <w:sz w:val="28"/>
          <w:sz w:val="28"/>
          <w:szCs w:val="28"/>
          <w:rtl w:val="true"/>
          <w:lang w:bidi="fa-IR"/>
        </w:rPr>
        <w:t>آیت الله سید عبدالکریم کشمیری رحمه الله با نقل خاطره ای از مرحوم آیت الله میرزا علی آقای قاضی ابراز محبت پدرانه ی ایشان را توضیح می دهند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آقای قاضی خرمایی تعارف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بخورم عرض کردم آقا خرما میل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نوع میل ندارید یا نوع دیگر میل دارید؟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دوست دارم پس از مدتی دیدم ایشان با همان لباس عربی بلند آمده منزل ما و دو جیبش را پر از آن نوع خرما کرده و آورده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این احساس پدری به شاگردان ایشان نیز منتقل شده است از جمله، وجود علامه طباطبایی سرشار از عشق و عطوفت به شاگردان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رحمه الله نسبت به همگان متواضع بودند؛ اما تواضع و عطوفت ایشان نسبت به شاگردان جلوه و ظهور دیگری داشت؛ به طوری که شاگردان را بسان فرزند خود می دانستند و برای آنان کرامت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 ایشان در برخورد چنان بود که انسان از حضور در مجلس و محضر ایشان گذشته از بهره ی علمی لذّت عاطفی می برد و بهره وری از معارف همراه با التذاذ از عواطف بود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از قول یکی از شاگردان علامه طباطبایی رحمه الله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سی سالی که با او بودم وی نسبت به تمام کسانی که به تحصیل علاقه داشتند، فوق العاده علاقه مند و نسبت به طلاب آن چنان صمیمی و یک رنگ بود که هر کس می پنداشت فقط او دوست خصوصی علّامه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شدت محبت استاد به شاگرد در نامه ای که به شاگردشان علامه محمد حسین طهرانی رحمه الله نوشته اند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مبارک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وجود ،مسعود قرين عافیت و موفقیت بوده و ملالی نداشته و غرق الطاف بی پایان و عنایت های شایان حق سبحان و تحت تربیت صاحب ولايت مطلقه عليه أفضلُ السّلام بوده و از نعمت جوار محظوظ می باشید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قبل مرقومه ی شریفه ی حاکیه از تفقّد و یادآوری جناب عالی زیارت گردیده و مفتخر شدم کسالت طبعی بنده چنان چه مسبوقید این مدّت مزید خجلت گردیده ولی با این همه چنان چه قلبتان هم قاعدةً باید شهادت بدهد، هیچ گاه صورت پر مهر جناب عالی فراموش بنده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لولا این که موضوع آستانِ عرش بنيان حضرت امیر علیه السلام السلام بود بنده هیچ گونه رأی به مسافرت جناب عالی نه در مقام شور و نه بحسب تصوّر نمی دادم به هر حال و اجمالاً دل بنده پیوسته پیش شما است؛ اگرچه راهی به قرب جسمانی ندارم این باز با این وسیله به راز سرایی و توصیه های خود ادامه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إن شاء الله وضعیّت هوای آن جا موافق مزاج خود و خانواده ی گرامیتان بوده و از این جهت گرفتاری و ابتلا نداشته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موضوع مسکن و خوراک را خیلی اهمیّت داده و البتّه هیچ غفلت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درس ها درسی که موافق ذوق و سلیقه تان می باشد اختیار فرمایید؛ اگرچه استاد بحسب ظاهر از حيث ابهت و شهرت عقب تر بوده باشد و اگر ناچار شوید ممکن است به یکی از درس های با عنوان حاضر شده و یکی دو تا درس حقیقی داشته باشید بیشتر از سه درس هم مجوّز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بعضی از اشخاص مهذّب و مردان خدا نیز رابطه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تحصیل بی خدا مثل راهی است که از جاده پرت بیفتد؛ لايزيدُ السَّيرُ فيه إلِا بُعدًا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در آن جز دوری چیزی نمی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درین باب خوبست از آقایان عظام با آقای گلپایگانی و از باقی ماندگان مرحوم حاج میرزا علی آقا ،قاضی با آقای آقا شیخ عباس قوچانی رابطه داشته باشید؛ و البته گاهگاهی از ارادتمند هم یادآوری کرده از حالات شریفه مسبوقم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آخرین سخن ما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،نعمتید قدرش را بدانید والله المُعين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IRNazanin" w:hAnsi="IRNazanin" w:eastAsia="IRNazanin"/>
          <w:color w:val="111111"/>
          <w:sz w:val="28"/>
          <w:sz w:val="28"/>
          <w:szCs w:val="28"/>
          <w:rtl w:val="true"/>
          <w:lang w:bidi="fa-IR"/>
        </w:rPr>
        <w:t>محمد حسین طباطبایی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رفقا عموماً 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رفقا عموماً سلام داریم</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شهید مطهری نیز با الهام گرفتن از استاد خویش مرحوم علامه طباطبایی، با شاگردانش </w:t>
      </w:r>
      <w:bookmarkStart w:id="392" w:name="pg9095_107103"/>
    </w:p>
    <w:p>
      <w:pPr>
        <w:pStyle w:val="BookText"/>
        <w:rPr/>
      </w:pPr>
      <w:bookmarkEnd w:id="392"/>
      <w:r>
        <w:rPr>
          <w:rFonts w:ascii="IRNazanin" w:hAnsi="IRNazanin" w:eastAsia="IRNazanin"/>
          <w:color w:val="111111"/>
          <w:sz w:val="28"/>
          <w:sz w:val="28"/>
          <w:szCs w:val="28"/>
          <w:rtl w:val="true"/>
          <w:lang w:bidi="fa-IR"/>
        </w:rPr>
        <w:t>بدان گونه مواجه می شد یکی از دوستان استاد مطهری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ایشان با شاگردانشان مانند برخورد دو رفیق بود خیلی با محبت بودند و با حرارت و شور برخورد می کردند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هم چنین یکی از شاگردان استاد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سلوک ایشان به نحوی بود که در دل شاگردانشان نسبت به ایشان محبت ایجاد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همان وقت که در درس ایشان حاضر می شدیم در درس های استادان دیگر دانشگاه هم شرکت می کردیم و به خوبی محسوس بود رابطه ای که شاگردان استاد مطهری رحمه الله با ایشان دارند با رابطه ای که دانشجویان دانشگاه با استادان خود دارند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رابطه رسمی و اداری ،نبود بلکه توأم با عشق و شوق بود</w:t>
      </w:r>
      <w:r>
        <w:rPr>
          <w:rFonts w:eastAsia="IRNazanin" w:cs="IRNazanin"/>
          <w:color w:val="111111"/>
          <w:sz w:val="28"/>
          <w:szCs w:val="28"/>
          <w:rtl w:val="true"/>
          <w:lang w:bidi="fa-IR"/>
        </w:rPr>
        <w:t xml:space="preserve">. </w:t>
      </w:r>
      <w:r>
        <w:rPr>
          <w:rStyle w:val="FootnoteAnchor"/>
          <w:rtl w:val="true"/>
        </w:rPr>
        <w:footnoteReference w:id="262"/>
      </w:r>
    </w:p>
    <w:p>
      <w:pPr>
        <w:pStyle w:val="Heading4"/>
        <w:numPr>
          <w:ilvl w:val="3"/>
          <w:numId w:val="1"/>
        </w:numPr>
        <w:rPr/>
      </w:pPr>
      <w:bookmarkStart w:id="393" w:name="__RefHeading___Toc2719591_2870459653"/>
      <w:bookmarkStart w:id="394" w:name="_Toc143"/>
      <w:bookmarkEnd w:id="393"/>
      <w:r>
        <w:rPr>
          <w:rtl w:val="true"/>
        </w:rPr>
        <w:t>تربیت پدرانه</w:t>
      </w:r>
      <w:bookmarkEnd w:id="394"/>
    </w:p>
    <w:p>
      <w:pPr>
        <w:pStyle w:val="BookText"/>
        <w:rPr/>
      </w:pPr>
      <w:r>
        <w:rPr>
          <w:rFonts w:ascii="IRNazanin" w:hAnsi="IRNazanin" w:eastAsia="IRNazanin"/>
          <w:color w:val="111111"/>
          <w:sz w:val="28"/>
          <w:sz w:val="28"/>
          <w:szCs w:val="28"/>
          <w:rtl w:val="true"/>
          <w:lang w:bidi="fa-IR"/>
        </w:rPr>
        <w:t>آن گاه که استاد ،و ،مربی خود را پدر شاگردان خویش می داند در فرآیند تربیت نیز نه به صورت رسمی و خشک، بلکه با دلسوزی و عطوفت کامل با آن ها برخورد می کند لازمه ی این نوع برخورد در موارد زیادی نرمی و ملایمت مماشات و عمل کردن بر طبق اختلافات فردی شاگردان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 و کوتاه بود؛ در عین اوج و صعود در حضیض و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طلبه های عجول و ،گستاخ، نرم و ملایم مانند پدر بلند قامتی که خم می شود و دست کودک را می گیرد و پا به پای او راه می رود استاد با ما چنین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او با ما مماشات </w:t>
      </w:r>
      <w:r>
        <w:rPr>
          <w:rStyle w:val="FootnoteAnchor"/>
          <w:rtl w:val="true"/>
        </w:rPr>
        <w:footnoteReference w:id="263"/>
      </w:r>
      <w:r>
        <w:rPr>
          <w:rFonts w:ascii="IRNazanin" w:hAnsi="IRNazanin" w:eastAsia="IRNazanin"/>
          <w:color w:val="111111"/>
          <w:sz w:val="28"/>
          <w:sz w:val="28"/>
          <w:szCs w:val="28"/>
          <w:rtl w:val="true"/>
          <w:lang w:bidi="fa-IR"/>
        </w:rPr>
        <w:t>می نمود و با هر کدام از ما طبق ذوق و سلیقه و اختلاف و شدّت و حدّت و تندی و کندی او راه می رفت و تربیت می نمود</w:t>
      </w:r>
      <w:r>
        <w:rPr>
          <w:rFonts w:eastAsia="IRNazanin" w:cs="IRNazanin"/>
          <w:color w:val="111111"/>
          <w:sz w:val="28"/>
          <w:szCs w:val="28"/>
          <w:rtl w:val="true"/>
          <w:lang w:bidi="fa-IR"/>
        </w:rPr>
        <w:t xml:space="preserve">. </w:t>
      </w:r>
      <w:r>
        <w:rPr>
          <w:rStyle w:val="FootnoteAnchor"/>
          <w:rtl w:val="true"/>
        </w:rPr>
        <w:footnoteReference w:id="264"/>
      </w:r>
      <w:bookmarkStart w:id="395" w:name="pg9095_107105"/>
    </w:p>
    <w:p>
      <w:pPr>
        <w:pStyle w:val="Heading4"/>
        <w:numPr>
          <w:ilvl w:val="3"/>
          <w:numId w:val="1"/>
        </w:numPr>
        <w:rPr/>
      </w:pPr>
      <w:bookmarkStart w:id="396" w:name="__RefHeading___Toc2719593_2870459653"/>
      <w:bookmarkStart w:id="397" w:name="_Toc144"/>
      <w:bookmarkEnd w:id="395"/>
      <w:bookmarkEnd w:id="396"/>
      <w:r>
        <w:rPr>
          <w:rtl w:val="true"/>
        </w:rPr>
        <w:t>نصیحت پدرانه</w:t>
      </w:r>
      <w:bookmarkEnd w:id="397"/>
    </w:p>
    <w:p>
      <w:pPr>
        <w:pStyle w:val="BookText"/>
        <w:rPr/>
      </w:pPr>
      <w:r>
        <w:rPr>
          <w:rFonts w:ascii="IRNazanin" w:hAnsi="IRNazanin" w:eastAsia="IRNazanin"/>
          <w:color w:val="111111"/>
          <w:sz w:val="28"/>
          <w:sz w:val="28"/>
          <w:szCs w:val="28"/>
          <w:rtl w:val="true"/>
          <w:lang w:bidi="fa-IR"/>
        </w:rPr>
        <w:t>علامه طباطبایی رحمه الله با یادآوری خاطره ای از سختیهای دوران تحصیل در نجف به نصیحت دلسوزانه ی استاد خود آیت الله قاضی اشاره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تحصیل که در نجف بودم مدتی ارتباط با ایران به سختی برقرار بود که موجب فقدان زمینه ی مالی و کمبود وسایل اولیه ی رفاه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گرمی هوا در نیمی از سال برای ما مشکلات بیشتر فراهم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روزی خدمت ،استادم آیت الله قاضی رسیدم و غصه ی دل 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نصایحی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خدمت استاد مراجعت کردم گویی آن چنان سبک بارم که در زندگی هیچ گونه ملالی ندارم و مضمون پند ایشان را به صورت شعری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 که غم پرده ی ما می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غم اندر دل ما می خلید</w:t>
      </w:r>
    </w:p>
    <w:p>
      <w:pPr>
        <w:pStyle w:val="BookText"/>
        <w:rPr/>
      </w:pPr>
      <w:r>
        <w:rPr>
          <w:rFonts w:ascii="IRNazanin" w:hAnsi="IRNazanin" w:eastAsia="IRNazanin"/>
          <w:color w:val="111111"/>
          <w:sz w:val="28"/>
          <w:sz w:val="28"/>
          <w:szCs w:val="28"/>
          <w:rtl w:val="true"/>
          <w:lang w:bidi="fa-IR"/>
        </w:rPr>
        <w:t xml:space="preserve">در بر استاد خرد پیشه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نمودم غم و اندیشه ام</w:t>
      </w:r>
    </w:p>
    <w:p>
      <w:pPr>
        <w:pStyle w:val="BookText"/>
        <w:rPr/>
      </w:pPr>
      <w:r>
        <w:rPr>
          <w:rFonts w:ascii="IRNazanin" w:hAnsi="IRNazanin" w:eastAsia="IRNazanin"/>
          <w:color w:val="111111"/>
          <w:sz w:val="28"/>
          <w:sz w:val="28"/>
          <w:szCs w:val="28"/>
          <w:rtl w:val="true"/>
          <w:lang w:bidi="fa-IR"/>
        </w:rPr>
        <w:t xml:space="preserve">کاو به کف آیینه تدبیر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جوان و خرد پیر داشت</w:t>
      </w:r>
    </w:p>
    <w:p>
      <w:pPr>
        <w:pStyle w:val="BookText"/>
        <w:rPr/>
      </w:pPr>
      <w:r>
        <w:rPr>
          <w:rFonts w:ascii="IRNazanin" w:hAnsi="IRNazanin" w:eastAsia="IRNazanin"/>
          <w:color w:val="111111"/>
          <w:sz w:val="28"/>
          <w:sz w:val="28"/>
          <w:szCs w:val="28"/>
          <w:rtl w:val="true"/>
          <w:lang w:bidi="fa-IR"/>
        </w:rPr>
        <w:t>گفت که در زندگی آزاد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 است جهان شاد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خودت نسبت هستی 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به چنین مستی و پستی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زانچه نداری ز چه افسرده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غم و اندوه دل آزرده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ببرد ور بدهد دست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ببرد ور بنهد ملک اوست</w:t>
      </w:r>
    </w:p>
    <w:p>
      <w:pPr>
        <w:pStyle w:val="BookText"/>
        <w:rPr/>
      </w:pPr>
      <w:r>
        <w:rPr>
          <w:rFonts w:ascii="IRNazanin" w:hAnsi="IRNazanin" w:eastAsia="IRNazanin"/>
          <w:color w:val="111111"/>
          <w:sz w:val="28"/>
          <w:sz w:val="28"/>
          <w:szCs w:val="28"/>
          <w:rtl w:val="true"/>
          <w:lang w:bidi="fa-IR"/>
        </w:rPr>
        <w:t xml:space="preserve">ور بِکِشی یا بکُشی دیو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نشود دست قضا را قلم</w:t>
      </w:r>
    </w:p>
    <w:p>
      <w:pPr>
        <w:pStyle w:val="BookText"/>
        <w:rPr/>
      </w:pPr>
      <w:r>
        <w:rPr>
          <w:rFonts w:ascii="IRNazanin" w:hAnsi="IRNazanin" w:eastAsia="IRNazanin"/>
          <w:color w:val="111111"/>
          <w:sz w:val="28"/>
          <w:sz w:val="28"/>
          <w:szCs w:val="28"/>
          <w:rtl w:val="true"/>
          <w:lang w:bidi="fa-IR"/>
        </w:rPr>
        <w:t xml:space="preserve">آن چه خدا خواست همان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دلت خواست نه آن می شود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آیت الله حسن زاده آملی نیز به نقل نصیحت خیرخواهانه استاد آیت الله قزوینی رحمه الله می پردازند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کار علمی انسان باید محیط برزمان و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این که </w:t>
      </w:r>
    </w:p>
    <w:p>
      <w:pPr>
        <w:pStyle w:val="BookText"/>
        <w:rPr/>
      </w:pPr>
      <w:r>
        <w:rPr>
          <w:rFonts w:ascii="IRNazanin" w:hAnsi="IRNazanin" w:eastAsia="IRNazanin"/>
          <w:color w:val="111111"/>
          <w:sz w:val="28"/>
          <w:sz w:val="28"/>
          <w:szCs w:val="28"/>
          <w:rtl w:val="true"/>
          <w:lang w:bidi="fa-IR"/>
        </w:rPr>
        <w:t>وقتی دفتر تقویم مطبوع این جانب نخستین بار به دست جناب استاد اعظم حضرت آیت الله قزوینی رفع الله درجاته رسید، بسیار برآشفت و از باب خیر خواهی و دلسوزی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که رشته های ریاضی را تحصیل کرده اید بسیار کار خوبی کرده اید ولکن شما در علوم دیگر هم زحمت کشیده اید و این عمل شما سبب می شود که در عرف عام به سمت یک منجم شناخته شوید و همه ی کمالات دیگر شما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تندی و درشتی جناب استاد روحى له الفداء بسیار برایم دلنشین بود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هم چنین یکی از ارادتمندان آیت الله کوهستانی می 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جهت عرض ادب و دست بوسی خدمت آقاجان کوهستانی رسیدیم اوایل طلبگی من بود جمعی نزد ایشان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جهت تجديد وضو برخاستند، متوجه حقیر شد و دستِ مبارک خود را در گردن من انداخت؛ مثل پدری مهربان از من احوال پرسی کرد و این برخورد محبت آمیز سخت مرا مجذوب ایشان ،کرد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حال شتر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ندیدم ولی عکسش را در کتاب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 در میان حیوانات اهلی شتر بیشتر از حیوانات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 را پنجاه من گندم بار کنند شتر را یک صد من گندم بار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بارش سنگین است همیشه سالم است؛ چون جلوی پای خود را نگاه می کند شما اول طلبگیتان است؛ اول جوانی شماست؛ خیلی احتیاط کنید؛ مقداری آهسته تر حرکت کنید در مسائل و حوادث روز با شتاب تصمیم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فهمیدی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کمال خوشحالی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محبت پدرانه بود که هر کس تصور می کرد معظم له او را بیشتر از دیگران دوست دارد</w:t>
      </w:r>
      <w:r>
        <w:rPr>
          <w:rFonts w:eastAsia="IRNazanin" w:cs="IRNazanin"/>
          <w:color w:val="111111"/>
          <w:sz w:val="28"/>
          <w:szCs w:val="28"/>
          <w:rtl w:val="true"/>
          <w:lang w:bidi="fa-IR"/>
        </w:rPr>
        <w:t xml:space="preserve">. </w:t>
      </w:r>
      <w:r>
        <w:rPr>
          <w:rStyle w:val="FootnoteAnchor"/>
          <w:rtl w:val="true"/>
        </w:rPr>
        <w:footnoteReference w:id="267"/>
      </w:r>
      <w:bookmarkStart w:id="398" w:name="pg9095_107109"/>
    </w:p>
    <w:p>
      <w:pPr>
        <w:pStyle w:val="Heading4"/>
        <w:numPr>
          <w:ilvl w:val="3"/>
          <w:numId w:val="1"/>
        </w:numPr>
        <w:rPr/>
      </w:pPr>
      <w:bookmarkStart w:id="399" w:name="__RefHeading___Toc2719595_2870459653"/>
      <w:bookmarkStart w:id="400" w:name="_Toc145"/>
      <w:bookmarkEnd w:id="398"/>
      <w:bookmarkEnd w:id="399"/>
      <w:r>
        <w:rPr>
          <w:rtl w:val="true"/>
        </w:rPr>
        <w:t>همدردی پدرانه</w:t>
      </w:r>
      <w:bookmarkEnd w:id="400"/>
    </w:p>
    <w:p>
      <w:pPr>
        <w:pStyle w:val="BookText"/>
        <w:rPr/>
      </w:pPr>
      <w:r>
        <w:rPr>
          <w:rFonts w:ascii="IRNazanin" w:hAnsi="IRNazanin" w:eastAsia="IRNazanin"/>
          <w:color w:val="111111"/>
          <w:sz w:val="28"/>
          <w:sz w:val="28"/>
          <w:szCs w:val="28"/>
          <w:rtl w:val="true"/>
          <w:lang w:bidi="fa-IR"/>
        </w:rPr>
        <w:t>گاه که امکان تأمین نیازهای طلاب برای استاد وجود ندارد هم دردی با ایشان به تسکین دردهایشان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اطرافیان حضرت ،امام در توصیف هم دردی ایشان با طلاب می گوید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طی اقامت خود در عراق تمام تابستان ها را در همان نجف سوزان که شدت گرمایش گاهی به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 رسید می گذراندند و اتفاقاً مقابل منزل ،امام دکان نانوایی قرار داشت که گرمای تنور آن به وسیله لوله قطوری به طرف منزل امام پخش می شد و فضای محوطه را دو چندان گرم می کرد مکرر در مکرر از امام درخواست می شد که تابستان ها را در کوفه بگذرانند؛ به ویژه آن که کوفه تقریباً محل تابستانی بعضی از بزرگان و اهل علم نجف بود؛ ولی ایشان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همه ی عزیزان طلبه ام وسیله ی اقامت در کوفه را نداشته باشند در کوفه نمی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یادآور شوم که کوفه با این که در نزدیکی نجف قرار گرفته است از حیث هوا تفاوت فاحشی با نجف دارد زیرا فرات از میان کوفه می گذرد و از این رو مشتمل بر باغات و نخلستان های زیادی است؛ در حالی که از نجف تنها می توان به عنوان بزرگ ترین آبادی عراق در میان بیابان بی آب و علف نام برد</w:t>
      </w:r>
      <w:r>
        <w:rPr>
          <w:rFonts w:eastAsia="IRNazanin" w:cs="IRNazanin"/>
          <w:color w:val="111111"/>
          <w:sz w:val="28"/>
          <w:szCs w:val="28"/>
          <w:rtl w:val="true"/>
          <w:lang w:bidi="fa-IR"/>
        </w:rPr>
        <w:t xml:space="preserve">. </w:t>
      </w:r>
      <w:r>
        <w:rPr>
          <w:rStyle w:val="FootnoteAnchor"/>
          <w:rtl w:val="true"/>
        </w:rPr>
        <w:footnoteReference w:id="268"/>
      </w:r>
      <w:bookmarkStart w:id="401" w:name="pg9095_107112"/>
    </w:p>
    <w:p>
      <w:pPr>
        <w:pStyle w:val="Heading3"/>
        <w:numPr>
          <w:ilvl w:val="2"/>
          <w:numId w:val="1"/>
        </w:numPr>
        <w:rPr/>
      </w:pPr>
      <w:bookmarkStart w:id="402" w:name="__RefHeading___Toc2719597_2870459653"/>
      <w:bookmarkStart w:id="403" w:name="_Toc146"/>
      <w:bookmarkEnd w:id="401"/>
      <w:bookmarkEnd w:id="402"/>
      <w:r>
        <w:rPr/>
        <w:t>4</w:t>
      </w:r>
      <w:r>
        <w:rPr>
          <w:rtl w:val="true"/>
        </w:rPr>
        <w:t>.</w:t>
      </w:r>
      <w:r>
        <w:rPr>
          <w:rtl w:val="true"/>
        </w:rPr>
        <w:t>تكريم طلاب</w:t>
      </w:r>
      <w:bookmarkEnd w:id="403"/>
    </w:p>
    <w:p>
      <w:pPr>
        <w:pStyle w:val="Heading4"/>
        <w:numPr>
          <w:ilvl w:val="3"/>
          <w:numId w:val="1"/>
        </w:numPr>
        <w:rPr/>
      </w:pPr>
      <w:bookmarkStart w:id="404" w:name="__RefHeading___Toc2719599_2870459653"/>
      <w:bookmarkStart w:id="405" w:name="_Toc147"/>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تکریم و بزرگ داشت شاگردان روش مستمری بوده که اساتید همواره بر آن مداومت داشته و بدین وسیله آنان را گرامی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نمونه های تكريم طلاب توسط اساتید عبارت است از</w:t>
      </w:r>
      <w:r>
        <w:rPr>
          <w:rFonts w:eastAsia="IRNazanin" w:cs="IRNazanin"/>
          <w:color w:val="111111"/>
          <w:sz w:val="28"/>
          <w:szCs w:val="28"/>
          <w:rtl w:val="true"/>
          <w:lang w:bidi="fa-IR"/>
        </w:rPr>
        <w:t>:</w:t>
      </w:r>
    </w:p>
    <w:p>
      <w:pPr>
        <w:pStyle w:val="Heading4"/>
        <w:numPr>
          <w:ilvl w:val="3"/>
          <w:numId w:val="1"/>
        </w:numPr>
        <w:rPr/>
      </w:pPr>
      <w:bookmarkStart w:id="406" w:name="__RefHeading___Toc2719601_2870459653"/>
      <w:bookmarkStart w:id="407" w:name="_Toc148"/>
      <w:bookmarkEnd w:id="406"/>
      <w:r>
        <w:rPr>
          <w:rtl w:val="true"/>
        </w:rPr>
        <w:t>پیشی گرفتن در سلام</w:t>
      </w:r>
      <w:bookmarkEnd w:id="407"/>
    </w:p>
    <w:p>
      <w:pPr>
        <w:pStyle w:val="BookText"/>
        <w:rPr/>
      </w:pPr>
      <w:r>
        <w:rPr>
          <w:rFonts w:ascii="IRNazanin" w:hAnsi="IRNazanin" w:eastAsia="IRNazanin"/>
          <w:color w:val="111111"/>
          <w:sz w:val="28"/>
          <w:sz w:val="28"/>
          <w:szCs w:val="28"/>
          <w:rtl w:val="true"/>
          <w:lang w:bidi="fa-IR"/>
        </w:rPr>
        <w:t xml:space="preserve">از طلاب و شاگردان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نقل شده است که هنگامی که خدمت ایشان می رسیدیم برخورد ایشان طوری بود که گویی دو طلبه هم سطح هستیم و گاهی اوقات که خدمت ایشان می رفتیم، اگر فاصله مان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سعی می کردیم جلوتر برویم و سلام کنیم تا ایشان متوجه شوند؛ اما ایشان قبل از رسیدن ،ما سلام می کردند و همیشه پیشی می گرفتند و هیچ گاه خودشان را به عنوان یک استاد نمی گرفتند و با خوش رویی با همه روبه رو می شدند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آیت الله بهاء الديني رحمه الله حسن خلق امام عزیز را این گونه می 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مجذوب شخصیت ایشان بودم؛ چون در گفتن سلام سبقت می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نتوانستم یک بار به ایشان سلام کنم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یکی از شاگردان حضرت امام خمینی قدس سره شخصیت دادن را برنامه ی دائمی امام در تدریس دانسته می 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به ده سال که سعادت شرکت در درس امام را داشتم هیچ گاه به خاطر نمی آورم کسی را پیش شاگردان کوچک و تحقیر کرده باشند، بلکه هر چه بود، شخصیت دادن بود</w:t>
      </w:r>
      <w:r>
        <w:rPr>
          <w:rFonts w:eastAsia="IRNazanin" w:cs="IRNazanin"/>
          <w:color w:val="111111"/>
          <w:sz w:val="28"/>
          <w:szCs w:val="28"/>
          <w:rtl w:val="true"/>
          <w:lang w:bidi="fa-IR"/>
        </w:rPr>
        <w:t xml:space="preserve">. </w:t>
      </w:r>
      <w:r>
        <w:rPr>
          <w:rStyle w:val="FootnoteAnchor"/>
          <w:rtl w:val="true"/>
        </w:rPr>
        <w:footnoteReference w:id="271"/>
      </w:r>
      <w:bookmarkStart w:id="408" w:name="pg9095_107113"/>
    </w:p>
    <w:p>
      <w:pPr>
        <w:pStyle w:val="Heading4"/>
        <w:numPr>
          <w:ilvl w:val="3"/>
          <w:numId w:val="1"/>
        </w:numPr>
        <w:rPr/>
      </w:pPr>
      <w:bookmarkStart w:id="409" w:name="__RefHeading___Toc2719603_2870459653"/>
      <w:bookmarkStart w:id="410" w:name="_Toc149"/>
      <w:bookmarkEnd w:id="408"/>
      <w:bookmarkEnd w:id="409"/>
      <w:r>
        <w:rPr>
          <w:rtl w:val="true"/>
        </w:rPr>
        <w:t>احترام به شاگردان</w:t>
      </w:r>
      <w:bookmarkEnd w:id="410"/>
    </w:p>
    <w:p>
      <w:pPr>
        <w:pStyle w:val="BookText"/>
        <w:rPr/>
      </w:pPr>
      <w:r>
        <w:rPr>
          <w:rFonts w:ascii="IRNazanin" w:hAnsi="IRNazanin" w:eastAsia="IRNazanin"/>
          <w:color w:val="111111"/>
          <w:sz w:val="28"/>
          <w:sz w:val="28"/>
          <w:szCs w:val="28"/>
          <w:rtl w:val="true"/>
          <w:lang w:bidi="fa-IR"/>
        </w:rPr>
        <w:t>در روش تربیتی مرحوم آیت الله میرزا جواد آقا تهرانی هنگام تدریس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میرزا جواد آقا تهرانی هم ردیف شاگرانش بر زمین می نشست و هیچ گاه برای خود جای خاصی را در نظر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فروتنی تمام بر روی دو زانو می نشست و بدون این که به جایی تکیه کند با تبسم آمیخته با ادب و احترام درس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همین احترام به شاگردان و حفظ شخصیت آن ها موجب رونق درسش می شد هنگامی که یکی از شاگردان پرسشی بی جا می کرد و موجب خنده ی دیگران می شد برای این که او را از شرمندگی درآورد سخن وی را به وجهی پسندیده تعبیر می کرد و آن گاه پاسخی شایسته بیان می فرمود این چنین بود که حوزه ی درس مرحوم میرزا حلقه ی انس و محبت گشته بود</w:t>
      </w:r>
      <w:r>
        <w:rPr>
          <w:rFonts w:eastAsia="IRNazanin" w:cs="IRNazanin"/>
          <w:color w:val="111111"/>
          <w:sz w:val="28"/>
          <w:szCs w:val="28"/>
          <w:rtl w:val="true"/>
          <w:lang w:bidi="fa-IR"/>
        </w:rPr>
        <w:t xml:space="preserve">. </w:t>
      </w:r>
      <w:r>
        <w:rPr>
          <w:rStyle w:val="FootnoteAnchor"/>
          <w:rtl w:val="true"/>
        </w:rPr>
        <w:footnoteReference w:id="272"/>
      </w:r>
    </w:p>
    <w:p>
      <w:pPr>
        <w:pStyle w:val="Heading4"/>
        <w:numPr>
          <w:ilvl w:val="3"/>
          <w:numId w:val="1"/>
        </w:numPr>
        <w:rPr/>
      </w:pPr>
      <w:bookmarkStart w:id="411" w:name="__RefHeading___Toc2719605_2870459653"/>
      <w:bookmarkStart w:id="412" w:name="_Toc150"/>
      <w:bookmarkEnd w:id="411"/>
      <w:r>
        <w:rPr>
          <w:rtl w:val="true"/>
        </w:rPr>
        <w:t>به پا خواستن</w:t>
      </w:r>
      <w:bookmarkEnd w:id="412"/>
    </w:p>
    <w:p>
      <w:pPr>
        <w:pStyle w:val="BookText"/>
        <w:rPr/>
      </w:pPr>
      <w:r>
        <w:rPr>
          <w:rFonts w:ascii="IRNazanin" w:hAnsi="IRNazanin" w:eastAsia="IRNazanin"/>
          <w:color w:val="111111"/>
          <w:sz w:val="28"/>
          <w:sz w:val="28"/>
          <w:szCs w:val="28"/>
          <w:rtl w:val="true"/>
          <w:lang w:bidi="fa-IR"/>
        </w:rPr>
        <w:t>استاد موسوی همدانی نیز بلند شدن تمام قامت برای شاگردی که وارد می شد را سیره همیشگی استاد خویش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به یاد ندارم در طول بیست و چند سال معاشرتم با علامه طباطبایی برای طلبه ای که وارد می شد تمام قامت بلند نشوند و نیز مراقبتی که ایشان از زبان خود داشتند</w:t>
      </w:r>
      <w:r>
        <w:rPr>
          <w:rFonts w:eastAsia="IRNazanin" w:cs="IRNazanin"/>
          <w:color w:val="111111"/>
          <w:sz w:val="28"/>
          <w:szCs w:val="28"/>
          <w:rtl w:val="true"/>
          <w:lang w:bidi="fa-IR"/>
        </w:rPr>
        <w:t xml:space="preserve">. </w:t>
      </w:r>
      <w:r>
        <w:rPr>
          <w:rStyle w:val="FootnoteAnchor"/>
          <w:rtl w:val="true"/>
        </w:rPr>
        <w:footnoteReference w:id="273"/>
      </w:r>
    </w:p>
    <w:p>
      <w:pPr>
        <w:pStyle w:val="Heading4"/>
        <w:numPr>
          <w:ilvl w:val="3"/>
          <w:numId w:val="1"/>
        </w:numPr>
        <w:rPr/>
      </w:pPr>
      <w:bookmarkStart w:id="413" w:name="__RefHeading___Toc2719607_2870459653"/>
      <w:bookmarkStart w:id="414" w:name="_Toc151"/>
      <w:bookmarkEnd w:id="413"/>
      <w:r>
        <w:rPr>
          <w:rtl w:val="true"/>
        </w:rPr>
        <w:t>به کار گرفتن تعابیر محترمانه</w:t>
      </w:r>
      <w:bookmarkEnd w:id="414"/>
    </w:p>
    <w:p>
      <w:pPr>
        <w:pStyle w:val="BookText"/>
        <w:rPr/>
      </w:pPr>
      <w:r>
        <w:rPr>
          <w:rFonts w:ascii="IRNazanin" w:hAnsi="IRNazanin" w:eastAsia="IRNazanin"/>
          <w:color w:val="111111"/>
          <w:sz w:val="28"/>
          <w:sz w:val="28"/>
          <w:szCs w:val="28"/>
          <w:rtl w:val="true"/>
          <w:lang w:bidi="fa-IR"/>
        </w:rPr>
        <w:t>مرحوم آیت الله سید مصطفی خوانساری در حساسیت آیت الله العظمی بروجردی رحمه الله نسبت به رعایت ادب در برخورد با شاگردان چنین نقل می 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بروجردی در مسجد عشقعلی اصول مباحثه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p>
    <w:p>
      <w:pPr>
        <w:pStyle w:val="BookText"/>
        <w:rPr/>
      </w:pPr>
      <w:r>
        <w:rPr>
          <w:rFonts w:ascii="IRNazanin" w:hAnsi="IRNazanin" w:eastAsia="IRNazanin"/>
          <w:color w:val="111111"/>
          <w:sz w:val="28"/>
          <w:sz w:val="28"/>
          <w:szCs w:val="28"/>
          <w:rtl w:val="true"/>
          <w:lang w:bidi="fa-IR"/>
        </w:rPr>
        <w:t>یکی از فضلا به نام آقای شیخ علی چاپلقی اشکال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جواب دادند آقا شیخ علی جواب آقا را رد کردند آیت الله بروجردی عصبانی شدند؛ به نحوی که آقا شیخ علی متأثر شد که می خواست گریه کند مباحثه تمام شد نماز مغرب را تمام کرده بودم که مشهدی رضا خادم آقا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از مباحثه که ،برگشتند مابین در کتابخانه و اندرون ایستاده و متأثرند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بروید به آقای خوانساری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بیاید من با عجله نماز عشا را خواندم و پیش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دیدم ایشان با حالت ناراحتی و تأثر شدید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رسیدم فرمودند این چه حالتی بود که از من سرزد؟ یک نفر عالم ربانی را رنجاندم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باید بروم و دست ایشان را ببوسم و حلالیت بطلبم که از من بگذرد و بعد بیایم نماز مغرب و عشا را بخوانم عرض کردم ایشان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جماعت است و بعد از نماز مسأله می گوید و برای مردم موعظه می کند؛ لذا تا دو سه ساعت از شب گذشته منزل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اطلاع می دهم که آقا فردا صبح منزل شما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قبول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که برگشتم دیدم آقا سوار بر درشکه در منزل ما منتظر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خدمتشان رفتیم منزل آقای شیخ علی وقتی آقا شیخ علی را دیدند می خواستند دست او را ببوسند که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 از من بگذرید از حالت طبیعی خارج شدم و به شما پرخاش کردم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سرور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هستید برخورد شما باعث افتخار من بود و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این برخورد موجب شد که آقا شیخ علی تا آخر عمر مورد مراحم و عطوفت آیت الله بروجردی قرار بگیرد</w:t>
      </w:r>
      <w:r>
        <w:rPr>
          <w:rFonts w:eastAsia="IRNazanin" w:cs="IRNazanin"/>
          <w:color w:val="111111"/>
          <w:sz w:val="28"/>
          <w:szCs w:val="28"/>
          <w:rtl w:val="true"/>
          <w:lang w:bidi="fa-IR"/>
        </w:rPr>
        <w:t xml:space="preserve">. </w:t>
      </w:r>
      <w:r>
        <w:rPr>
          <w:rStyle w:val="FootnoteAnchor"/>
          <w:rtl w:val="true"/>
        </w:rPr>
        <w:footnoteReference w:id="274"/>
      </w:r>
      <w:bookmarkStart w:id="415" w:name="pg9095_107116"/>
    </w:p>
    <w:p>
      <w:pPr>
        <w:pStyle w:val="Heading4"/>
        <w:numPr>
          <w:ilvl w:val="3"/>
          <w:numId w:val="1"/>
        </w:numPr>
        <w:rPr/>
      </w:pPr>
      <w:bookmarkStart w:id="416" w:name="__RefHeading___Toc2719609_2870459653"/>
      <w:bookmarkStart w:id="417" w:name="_Toc152"/>
      <w:bookmarkEnd w:id="415"/>
      <w:bookmarkEnd w:id="416"/>
      <w:r>
        <w:rPr>
          <w:rtl w:val="true"/>
        </w:rPr>
        <w:t>مشورت کردن با شاگردان</w:t>
      </w:r>
      <w:bookmarkEnd w:id="417"/>
    </w:p>
    <w:p>
      <w:pPr>
        <w:pStyle w:val="BookText"/>
        <w:rPr/>
      </w:pPr>
      <w:r>
        <w:rPr>
          <w:rFonts w:ascii="IRNazanin" w:hAnsi="IRNazanin" w:eastAsia="IRNazanin"/>
          <w:color w:val="111111"/>
          <w:sz w:val="28"/>
          <w:sz w:val="28"/>
          <w:szCs w:val="28"/>
          <w:rtl w:val="true"/>
          <w:lang w:bidi="fa-IR"/>
        </w:rPr>
        <w:t xml:space="preserve">استاد مطهری هم که در محضر هر دو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و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کرده هرگز نسبت به شاگردش نظر تحقیر آمیز نداشت؛ یعنی حرف شاگرد را می شنید و به این وسیله به شاگردش اجازه ی عقده گشایی می داد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مشورت کردن استاد با شاگردان شخصیت دادن به آن ها و تکریم ایشان به شمار می رود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از دوستان و شاگردان نزدیکش در باب آن چه فراهم آورده ،بود مشورت می کرد و نظریاتشان را جویا می شد</w:t>
      </w:r>
      <w:r>
        <w:rPr>
          <w:rFonts w:eastAsia="IRNazanin" w:cs="IRNazanin"/>
          <w:color w:val="111111"/>
          <w:sz w:val="28"/>
          <w:szCs w:val="28"/>
          <w:rtl w:val="true"/>
          <w:lang w:bidi="fa-IR"/>
        </w:rPr>
        <w:t xml:space="preserve">. </w:t>
      </w:r>
      <w:r>
        <w:rPr>
          <w:rStyle w:val="FootnoteAnchor"/>
          <w:rtl w:val="true"/>
        </w:rPr>
        <w:footnoteReference w:id="276"/>
      </w:r>
    </w:p>
    <w:p>
      <w:pPr>
        <w:pStyle w:val="Heading4"/>
        <w:numPr>
          <w:ilvl w:val="3"/>
          <w:numId w:val="1"/>
        </w:numPr>
        <w:rPr/>
      </w:pPr>
      <w:bookmarkStart w:id="418" w:name="__RefHeading___Toc2719611_2870459653"/>
      <w:bookmarkStart w:id="419" w:name="_Toc153"/>
      <w:bookmarkEnd w:id="418"/>
      <w:r>
        <w:rPr>
          <w:rtl w:val="true"/>
        </w:rPr>
        <w:t>اعتماد به طلاب</w:t>
      </w:r>
      <w:bookmarkEnd w:id="419"/>
    </w:p>
    <w:p>
      <w:pPr>
        <w:pStyle w:val="BookText"/>
        <w:rPr/>
      </w:pPr>
      <w:r>
        <w:rPr>
          <w:rFonts w:ascii="IRNazanin" w:hAnsi="IRNazanin" w:eastAsia="IRNazanin"/>
          <w:color w:val="111111"/>
          <w:sz w:val="28"/>
          <w:sz w:val="28"/>
          <w:szCs w:val="28"/>
          <w:rtl w:val="true"/>
          <w:lang w:bidi="fa-IR"/>
        </w:rPr>
        <w:t>مرحوم استاد جلال الدین همایی از اعتماد استاد بزرگوارشان علّامه سید محمد باقر درچه ای رحمه الله به ایشان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و اعتماد آن بزرگوار در حق ،بنده به حدی بود که جواب استفتاهایی را که از او می شد به من محوّل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همیشه بعد از نوشتن استفتا صورت نوشته را به دقت می خواند و اگر نظری در عبارت یا مطالب آن داشت به اصلاح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جواب اکثر استفتاهایی را که در اواخر عمر از او شده، به خط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اسم خود را به هیچ کس حتی فرزندانش نمی داد به دست من می سپرد تا پای استفتاها و اسناد شرعی که اجازه می فرمود بزنم</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حسن صاحب معالم و سید محمد صاحب مدارك هر دو شاگرد محقّق اردبیلی رحمه الله بوده اند مقدّس اردبیلی که هنگام تدریس به این دو بزرگوار مشغول نوشتن کتاب ارزنده شرح ارشاد علّامه رحمه الله بوده، قسمت هایی از کتابش را در اختیار این دو شاگرد می گذاشته و می فرموده</w:t>
      </w:r>
      <w:r>
        <w:rPr>
          <w:rFonts w:eastAsia="IRNazanin" w:cs="IRNazanin"/>
          <w:color w:val="111111"/>
          <w:sz w:val="28"/>
          <w:szCs w:val="28"/>
          <w:rtl w:val="true"/>
          <w:lang w:bidi="fa-IR"/>
        </w:rPr>
        <w:t xml:space="preserve">: </w:t>
      </w:r>
      <w:bookmarkStart w:id="420" w:name="pg9095_107118"/>
    </w:p>
    <w:p>
      <w:pPr>
        <w:pStyle w:val="BookText"/>
        <w:rPr/>
      </w:pPr>
      <w:bookmarkEnd w:id="420"/>
      <w:r>
        <w:rPr>
          <w:rFonts w:ascii="IRNazanin" w:hAnsi="IRNazanin" w:eastAsia="IRNazanin"/>
          <w:color w:val="111111"/>
          <w:sz w:val="28"/>
          <w:sz w:val="28"/>
          <w:szCs w:val="28"/>
          <w:rtl w:val="true"/>
          <w:lang w:bidi="fa-IR"/>
        </w:rPr>
        <w:t>عبارت های غیر فصیح آن را شما اصلاح کنید مقدّس این کار را بدون پروا و ترس از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شاگردانش استمداد می جوید، انجام می داد</w:t>
      </w:r>
      <w:r>
        <w:rPr>
          <w:rFonts w:eastAsia="IRNazanin" w:cs="IRNazanin"/>
          <w:color w:val="111111"/>
          <w:sz w:val="28"/>
          <w:szCs w:val="28"/>
          <w:rtl w:val="true"/>
          <w:lang w:bidi="fa-IR"/>
        </w:rPr>
        <w:t xml:space="preserve">. </w:t>
      </w:r>
      <w:r>
        <w:rPr>
          <w:rStyle w:val="FootnoteAnchor"/>
          <w:rtl w:val="true"/>
        </w:rPr>
        <w:footnoteReference w:id="278"/>
      </w:r>
    </w:p>
    <w:p>
      <w:pPr>
        <w:pStyle w:val="Heading4"/>
        <w:numPr>
          <w:ilvl w:val="3"/>
          <w:numId w:val="1"/>
        </w:numPr>
        <w:rPr/>
      </w:pPr>
      <w:bookmarkStart w:id="421" w:name="__RefHeading___Toc2719613_2870459653"/>
      <w:bookmarkStart w:id="422" w:name="_Toc154"/>
      <w:bookmarkEnd w:id="421"/>
      <w:r>
        <w:rPr>
          <w:rtl w:val="true"/>
        </w:rPr>
        <w:t>وفای به عهد</w:t>
      </w:r>
      <w:bookmarkEnd w:id="422"/>
    </w:p>
    <w:p>
      <w:pPr>
        <w:pStyle w:val="BookText"/>
        <w:rPr/>
      </w:pPr>
      <w:r>
        <w:rPr>
          <w:rFonts w:ascii="IRNazanin" w:hAnsi="IRNazanin" w:eastAsia="IRNazanin"/>
          <w:color w:val="111111"/>
          <w:sz w:val="28"/>
          <w:sz w:val="28"/>
          <w:szCs w:val="28"/>
          <w:rtl w:val="true"/>
          <w:lang w:bidi="fa-IR"/>
        </w:rPr>
        <w:t>وفای به عهدی که با طلبه بسته شده نیز از نمونه های روشن تکریم طلاب از سوی اساتید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در نیمه ماه رمضان آیت الله اشتهاردی رحمه الله به افطاری جامعه ی مدرسین حوزه دعوت شد؛ اما به دلیل این که قبل از دعوت جامعه مدرسین، توسط یک طلبه جوان از مدرسه رسالت به افطاری دعوت شده بود از اجابت دعوت به افطاری جامعه مدرسین امتناع کرد</w:t>
      </w:r>
      <w:r>
        <w:rPr>
          <w:rFonts w:eastAsia="IRNazanin" w:cs="IRNazanin"/>
          <w:color w:val="111111"/>
          <w:sz w:val="28"/>
          <w:szCs w:val="28"/>
          <w:rtl w:val="true"/>
          <w:lang w:bidi="fa-IR"/>
        </w:rPr>
        <w:t xml:space="preserve">. </w:t>
      </w:r>
      <w:r>
        <w:rPr>
          <w:rStyle w:val="FootnoteAnchor"/>
          <w:rtl w:val="true"/>
        </w:rPr>
        <w:footnoteReference w:id="279"/>
      </w:r>
    </w:p>
    <w:p>
      <w:pPr>
        <w:pStyle w:val="Heading4"/>
        <w:numPr>
          <w:ilvl w:val="3"/>
          <w:numId w:val="1"/>
        </w:numPr>
        <w:rPr/>
      </w:pPr>
      <w:bookmarkStart w:id="423" w:name="__RefHeading___Toc2719615_2870459653"/>
      <w:bookmarkStart w:id="424" w:name="_Toc155"/>
      <w:bookmarkEnd w:id="423"/>
      <w:r>
        <w:rPr>
          <w:rtl w:val="true"/>
        </w:rPr>
        <w:t>احترام به حق طلاب</w:t>
      </w:r>
      <w:bookmarkEnd w:id="424"/>
    </w:p>
    <w:p>
      <w:pPr>
        <w:pStyle w:val="BookText"/>
        <w:rPr/>
      </w:pPr>
      <w:r>
        <w:rPr>
          <w:rFonts w:ascii="IRNazanin" w:hAnsi="IRNazanin" w:eastAsia="IRNazanin"/>
          <w:color w:val="111111"/>
          <w:sz w:val="28"/>
          <w:sz w:val="28"/>
          <w:szCs w:val="28"/>
          <w:rtl w:val="true"/>
          <w:lang w:bidi="fa-IR"/>
        </w:rPr>
        <w:t>مرحوم آیت الله فاضل لنکرانی خاطره ی احترام گذاشتن امام به طلاب در مورد مکان تدریس را یاد کرده 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روزی هنگام درس امام ،بود مشاهده کردیم که ایشان وارد مدرس شدند و بلافاصله برگشتند ما تعجب کردیم که چرا ایشان درس نگفتند؟ بعداً معلوم شد که ایشان دیده بودند چند طلبه در آن جا در حال درس و بحث هستند وقتی از امام سؤال کردیم که چرا درس نگفتید و برگشتید؟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آن ها چه فرقی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طلبه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خواستیم درس بگوییم، آن ها زودتر از ما آمدند و حق آن هاست که امروز در آن جا مشغول درس و بحث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ما می آییم اگر آن ها باز هم بودند در آن جا درس نخواهیم گفت و جای دیگر درس خواهیم گفت</w:t>
      </w:r>
      <w:r>
        <w:rPr>
          <w:rFonts w:eastAsia="IRNazanin" w:cs="IRNazanin"/>
          <w:color w:val="111111"/>
          <w:sz w:val="28"/>
          <w:szCs w:val="28"/>
          <w:rtl w:val="true"/>
          <w:lang w:bidi="fa-IR"/>
        </w:rPr>
        <w:t xml:space="preserve">.» </w:t>
      </w:r>
      <w:r>
        <w:rPr>
          <w:rStyle w:val="FootnoteAnchor"/>
          <w:rtl w:val="true"/>
        </w:rPr>
        <w:footnoteReference w:id="280"/>
      </w:r>
      <w:bookmarkStart w:id="425" w:name="pg9095_107120"/>
    </w:p>
    <w:p>
      <w:pPr>
        <w:pStyle w:val="Heading3"/>
        <w:numPr>
          <w:ilvl w:val="2"/>
          <w:numId w:val="1"/>
        </w:numPr>
        <w:rPr/>
      </w:pPr>
      <w:bookmarkStart w:id="426" w:name="__RefHeading___Toc2719617_2870459653"/>
      <w:bookmarkStart w:id="427" w:name="_Toc156"/>
      <w:bookmarkEnd w:id="425"/>
      <w:bookmarkEnd w:id="426"/>
      <w:r>
        <w:rPr/>
        <w:t>5</w:t>
      </w:r>
      <w:r>
        <w:rPr>
          <w:rtl w:val="true"/>
        </w:rPr>
        <w:t>.</w:t>
      </w:r>
      <w:r>
        <w:rPr>
          <w:rtl w:val="true"/>
        </w:rPr>
        <w:t>انگیزه بخشی</w:t>
      </w:r>
      <w:bookmarkEnd w:id="427"/>
    </w:p>
    <w:p>
      <w:pPr>
        <w:pStyle w:val="Heading4"/>
        <w:numPr>
          <w:ilvl w:val="3"/>
          <w:numId w:val="1"/>
        </w:numPr>
        <w:rPr/>
      </w:pPr>
      <w:bookmarkStart w:id="428" w:name="__RefHeading___Toc2719619_2870459653"/>
      <w:bookmarkStart w:id="429" w:name="_Toc157"/>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عوامل گوناگونی می تواند موجب تضعیف یا تقویت انگیزه ی طلاب گردد استاد مهم ترین عاملی است که می تواند به تقویت انگیزه ی شاگردان کمک کنند مقام معظم رهبری دام ظله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که اساس قضیه است این است که شما در کلاس های درس، چه در آموزش و پرورش چه در دانشگاه امید به حرکت را در این جوان و مخاطب خودتان پرورش دهید این مثل یک گلوله ای خواهد شد و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چنین اتفاقی بیفتد کشور از وجود او حداکثر استفاده را خواهد کرد سعی کنیم نشاط ایجاد کنیم امید ایجاد کنیم خطراتی بر سر راه جوان ها وجود دارد یکی از خطرات ناامیدی است که باید از القای ناامیدی به شدت پرهیز کرد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روش اساتید، حاکی از فعالیت هایی برای انگیزه بخشی به طلاب است که در ادامه به گوشه هایی از آن اشاره می شود</w:t>
      </w:r>
      <w:r>
        <w:rPr>
          <w:rFonts w:eastAsia="IRNazanin" w:cs="IRNazanin"/>
          <w:color w:val="111111"/>
          <w:sz w:val="28"/>
          <w:szCs w:val="28"/>
          <w:rtl w:val="true"/>
          <w:lang w:bidi="fa-IR"/>
        </w:rPr>
        <w:t>:</w:t>
      </w:r>
    </w:p>
    <w:p>
      <w:pPr>
        <w:pStyle w:val="Heading4"/>
        <w:numPr>
          <w:ilvl w:val="3"/>
          <w:numId w:val="1"/>
        </w:numPr>
        <w:rPr/>
      </w:pPr>
      <w:bookmarkStart w:id="430" w:name="__RefHeading___Toc2719621_2870459653"/>
      <w:bookmarkStart w:id="431" w:name="_Toc158"/>
      <w:bookmarkEnd w:id="430"/>
      <w:r>
        <w:rPr>
          <w:rtl w:val="true"/>
        </w:rPr>
        <w:t>تدريس بانشاط</w:t>
      </w:r>
      <w:bookmarkEnd w:id="43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حرارت و جدی درس می دادند ایشان در هنگام تدریس با تمام وجود خودشان صحبت می کردند و بسیار بلند درس می دادند؛ گویی که در نقل اقوال دیگران و جرح و تعدیل آن ها حریف را مانند کشتی گیری در مقابل خودشان می بینند و با تمام نیرو دارند با او می جنگند و کشتی می گیرند این بود که یک ساعت درس ،ایشان به اندازه چند ساعت درس معمولی نیرو می برد نتیجه ی این جدیت و صرف نیرو این بود که شاگرد به هیچ وجه مجلس درس ایشان را کسل کننده و یکنواخت نمی دید</w:t>
      </w:r>
      <w:r>
        <w:rPr>
          <w:rFonts w:eastAsia="IRNazanin" w:cs="IRNazanin"/>
          <w:color w:val="111111"/>
          <w:sz w:val="28"/>
          <w:szCs w:val="28"/>
          <w:rtl w:val="true"/>
          <w:lang w:bidi="fa-IR"/>
        </w:rPr>
        <w:t xml:space="preserve">. </w:t>
      </w:r>
      <w:r>
        <w:rPr>
          <w:rStyle w:val="FootnoteAnchor"/>
          <w:rtl w:val="true"/>
        </w:rPr>
        <w:footnoteReference w:id="282"/>
      </w:r>
      <w:bookmarkStart w:id="432" w:name="pg9095_107122"/>
    </w:p>
    <w:p>
      <w:pPr>
        <w:pStyle w:val="Heading4"/>
        <w:numPr>
          <w:ilvl w:val="3"/>
          <w:numId w:val="1"/>
        </w:numPr>
        <w:rPr/>
      </w:pPr>
      <w:bookmarkStart w:id="433" w:name="__RefHeading___Toc2719623_2870459653"/>
      <w:bookmarkStart w:id="434" w:name="_Toc159"/>
      <w:bookmarkEnd w:id="432"/>
      <w:bookmarkEnd w:id="433"/>
      <w:r>
        <w:rPr>
          <w:rtl w:val="true"/>
        </w:rPr>
        <w:t>بیان روشن و مستدل</w:t>
      </w:r>
      <w:bookmarkEnd w:id="434"/>
    </w:p>
    <w:p>
      <w:pPr>
        <w:pStyle w:val="BookText"/>
        <w:rPr/>
      </w:pPr>
      <w:r>
        <w:rPr>
          <w:rFonts w:ascii="IRNazanin" w:hAnsi="IRNazanin" w:eastAsia="IRNazanin"/>
          <w:color w:val="111111"/>
          <w:sz w:val="28"/>
          <w:sz w:val="28"/>
          <w:szCs w:val="28"/>
          <w:rtl w:val="true"/>
          <w:lang w:bidi="fa-IR"/>
        </w:rPr>
        <w:t>در احوالات نبی مکرم اسلام صلی الله علیه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كَلامُهُ فَصلا يَتَبَيَّنَهُ كُلّ مَن سَمِعَه</w:t>
      </w:r>
      <w:r>
        <w:rPr>
          <w:rStyle w:val="FootnoteAnchor"/>
          <w:rtl w:val="true"/>
        </w:rPr>
        <w:footnoteReference w:id="283"/>
      </w:r>
      <w:r>
        <w:rPr>
          <w:rFonts w:ascii="IRNazanin" w:hAnsi="IRNazanin" w:eastAsia="IRNazanin"/>
          <w:color w:val="111111"/>
          <w:sz w:val="28"/>
          <w:sz w:val="28"/>
          <w:szCs w:val="28"/>
          <w:rtl w:val="true"/>
          <w:lang w:bidi="fa-IR"/>
        </w:rPr>
        <w:t xml:space="preserve"> حضرت امام قدس سره قدرت فراوانی در بیان روشن و مستدل مطالب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نظرشان را در مسائل علمی مطرح می کردند، چنان روشن و رسا و مستدل بحث می نمودند که شاگرد دیگر فکر نمی کرد واقعیتی غیر از آن چه حضرت امام فرموده اند وجود داشته باشد به این ترتیب، ایشان در خطی مستقیم انسان را به واقعیت مسأله هدایت می کردند بیان امام به قدری شیرین و رسا بود که هیچ کس نیاز نداشت نظر امام را از دیگری بپرسد برای طلبه ای که از محضر درس ایشان بیرون می رفت مطالب گفته شده کاملا روشن بود؛ البته امکان داشت که طلبه در اصل مطالب اشکالی به ذهنش بیاید؛ اما هیچ ابهامی در نظریات و مطالبی که حضرت امام مطرح کرده بودند برای او وجود نداشت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آیت الله کوهستانی رحمه الله می گوید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مشهد درس حاج آقا حسین قمی می رفتم خیلی روان و ساده مطالب را بیان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ایشان که درس خصوصی برای ما نمی گذارد پس خوب است که دیگر درسش را ادامه ندهم شب در عالم خواب دیدم که سید جلیل القدرى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جد ما را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و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Style w:val="FootnoteAnchor"/>
          <w:rtl w:val="true"/>
        </w:rPr>
        <w:footnoteReference w:id="285"/>
      </w:r>
      <w:bookmarkStart w:id="435" w:name="pg9095_107124"/>
    </w:p>
    <w:p>
      <w:pPr>
        <w:pStyle w:val="Heading4"/>
        <w:numPr>
          <w:ilvl w:val="3"/>
          <w:numId w:val="1"/>
        </w:numPr>
        <w:rPr/>
      </w:pPr>
      <w:bookmarkStart w:id="436" w:name="__RefHeading___Toc2719625_2870459653"/>
      <w:bookmarkStart w:id="437" w:name="_Toc160"/>
      <w:bookmarkEnd w:id="435"/>
      <w:bookmarkEnd w:id="436"/>
      <w:r>
        <w:rPr>
          <w:rtl w:val="true"/>
        </w:rPr>
        <w:t>تشویق طلاب به خوب درس خواندن</w:t>
      </w:r>
      <w:bookmarkEnd w:id="437"/>
    </w:p>
    <w:p>
      <w:pPr>
        <w:pStyle w:val="BookText"/>
        <w:rPr/>
      </w:pPr>
      <w:r>
        <w:rPr>
          <w:rFonts w:ascii="IRNazanin" w:hAnsi="IRNazanin" w:eastAsia="IRNazanin"/>
          <w:color w:val="111111"/>
          <w:sz w:val="28"/>
          <w:sz w:val="28"/>
          <w:szCs w:val="28"/>
          <w:rtl w:val="true"/>
          <w:lang w:bidi="fa-IR"/>
        </w:rPr>
        <w:t>در شیوه مواجهه شهید مدرس با طلاب درس خوان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حسن مدرس مشغول تدریس بود که یکی از طلبه ها وارد جلسه ی درس شد سلام کرد و نشست شهید مدرس به آن طلبه خیلی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دیگر تعجب کردند و با خود گفتند شاید این طلبه از بستگان آقا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درس از آیت الله مدرس سؤال کردند این طلبه کی بود؟ آیا از بستگان شما بود؟ ایشان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را این قدر احترام نمودید؟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طلبه خوب و درس خوانی بود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گاهی بعضی از شاگردان اشکال هایی را می نوشتند و تقدیم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علاوه بر این که خوشحال می شدند، برای تشویق انعام و جایزه ای نیز به آنان می دادند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خوش ذوق را مورد تشویق قرار می داد و با روش های مختلف او را به کار اضافی و انجام تحقیقات و مطالعات بیش تر توصیه می کرد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آیت الله حسن زاده آملی نیز خاطره ای از استاد الهی قمشه ای رحمه الله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مجلس درس استاد مرحوم الهی قمشه ای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شارحه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قمشه 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چه بود؟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مای شارحه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 نخستین 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خندیدند و فرمودند خوب به شعر درآوردی و خود دوباره شعر فوق را متبسماً می خواند</w:t>
      </w:r>
      <w:r>
        <w:rPr>
          <w:rFonts w:eastAsia="IRNazanin" w:cs="IRNazanin"/>
          <w:color w:val="111111"/>
          <w:sz w:val="28"/>
          <w:szCs w:val="28"/>
          <w:rtl w:val="true"/>
          <w:lang w:bidi="fa-IR"/>
        </w:rPr>
        <w:t xml:space="preserve">. </w:t>
      </w:r>
      <w:r>
        <w:rPr>
          <w:rStyle w:val="FootnoteAnchor"/>
          <w:rtl w:val="true"/>
        </w:rPr>
        <w:footnoteReference w:id="289"/>
      </w:r>
      <w:bookmarkStart w:id="438" w:name="pg9095_107126"/>
    </w:p>
    <w:p>
      <w:pPr>
        <w:pStyle w:val="BookText"/>
        <w:rPr/>
      </w:pPr>
      <w:bookmarkEnd w:id="4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استعدادی از شاگردانشان می دیدند خوشحال می شدند به او کمک می کردند که استعداد وی پرورش پیدا بکند؛ مثل یک پرنده که بال زدن را یاد جوجه های خود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شاگردان خوش استعداد خودشان را تشویق و تشجیع می کردند و مثل برزگری که بذرافشانی می کند برای آینده ایشان در ذهن شاگردان خودشان بذرافشانی می کردند و با صرف وقت برای آینده سرمایه گذاری می کردند</w:t>
      </w:r>
      <w:r>
        <w:rPr>
          <w:rFonts w:eastAsia="IRNazanin" w:cs="IRNazanin"/>
          <w:color w:val="111111"/>
          <w:sz w:val="28"/>
          <w:szCs w:val="28"/>
          <w:rtl w:val="true"/>
          <w:lang w:bidi="fa-IR"/>
        </w:rPr>
        <w:t xml:space="preserve">. </w:t>
      </w:r>
      <w:r>
        <w:rPr>
          <w:rStyle w:val="FootnoteAnchor"/>
          <w:rtl w:val="true"/>
        </w:rPr>
        <w:footnoteReference w:id="290"/>
      </w:r>
    </w:p>
    <w:p>
      <w:pPr>
        <w:pStyle w:val="Heading4"/>
        <w:numPr>
          <w:ilvl w:val="3"/>
          <w:numId w:val="1"/>
        </w:numPr>
        <w:rPr/>
      </w:pPr>
      <w:bookmarkStart w:id="439" w:name="__RefHeading___Toc2719627_2870459653"/>
      <w:bookmarkStart w:id="440" w:name="_Toc161"/>
      <w:bookmarkEnd w:id="439"/>
      <w:r>
        <w:rPr>
          <w:rtl w:val="true"/>
        </w:rPr>
        <w:t>به کار بردن لقب های انگیزه بخش</w:t>
      </w:r>
      <w:bookmarkEnd w:id="440"/>
    </w:p>
    <w:p>
      <w:pPr>
        <w:pStyle w:val="BookText"/>
        <w:rPr/>
      </w:pPr>
      <w:r>
        <w:rPr>
          <w:rFonts w:ascii="IRNazanin" w:hAnsi="IRNazanin" w:eastAsia="IRNazanin"/>
          <w:color w:val="111111"/>
          <w:sz w:val="28"/>
          <w:sz w:val="28"/>
          <w:szCs w:val="28"/>
          <w:rtl w:val="true"/>
          <w:lang w:bidi="fa-IR"/>
        </w:rPr>
        <w:t>استاد ادبیاتِ آیت الله بهجت رحمه الله مرحوم شیخ ابوالقاسم خویی درباره اش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شاگرد بهتر از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باری نبود که یکی از اساتیدش او را تمجید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پس از این که مشکل درسی آیت الله سید علی قاضی رحمه الله را حل کرده بود آیت الله قاضی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اولین بار این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مهدی اصفهانی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مهدی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نام گذاری آن بود که سید هوش و ذکاوت فوق العاده ای داشت و استاد که از هوش و استعداد او شگفت زده شده بود در زمان تدریس به شاگرد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بَحرُ العُلوم تو دریای علوم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او به این لقب </w:t>
      </w:r>
      <w:bookmarkStart w:id="441" w:name="pg9095_107127"/>
    </w:p>
    <w:p>
      <w:pPr>
        <w:pStyle w:val="BookText"/>
        <w:rPr/>
      </w:pPr>
      <w:bookmarkEnd w:id="441"/>
      <w:r>
        <w:rPr>
          <w:rFonts w:ascii="IRNazanin" w:hAnsi="IRNazanin" w:eastAsia="IRNazanin"/>
          <w:color w:val="111111"/>
          <w:sz w:val="28"/>
          <w:sz w:val="28"/>
          <w:szCs w:val="28"/>
          <w:rtl w:val="true"/>
          <w:lang w:bidi="fa-IR"/>
        </w:rPr>
        <w:t>معروف شد و در همه جا با این لقب شناخته می شد</w:t>
      </w:r>
      <w:r>
        <w:rPr>
          <w:rFonts w:eastAsia="IRNazanin" w:cs="IRNazanin"/>
          <w:color w:val="111111"/>
          <w:sz w:val="28"/>
          <w:szCs w:val="28"/>
          <w:rtl w:val="true"/>
          <w:lang w:bidi="fa-IR"/>
        </w:rPr>
        <w:t xml:space="preserve">. </w:t>
      </w:r>
      <w:r>
        <w:rPr>
          <w:rStyle w:val="FootnoteAnchor"/>
          <w:rtl w:val="true"/>
        </w:rPr>
        <w:footnoteReference w:id="292"/>
      </w:r>
    </w:p>
    <w:p>
      <w:pPr>
        <w:pStyle w:val="Heading4"/>
        <w:numPr>
          <w:ilvl w:val="3"/>
          <w:numId w:val="1"/>
        </w:numPr>
        <w:rPr/>
      </w:pPr>
      <w:bookmarkStart w:id="442" w:name="__RefHeading___Toc2719629_2870459653"/>
      <w:bookmarkStart w:id="443" w:name="_Toc162"/>
      <w:bookmarkEnd w:id="442"/>
      <w:r>
        <w:rPr>
          <w:rtl w:val="true"/>
        </w:rPr>
        <w:t>استفاده از مثال های انگیزه بخش</w:t>
      </w:r>
      <w:bookmarkEnd w:id="443"/>
    </w:p>
    <w:p>
      <w:pPr>
        <w:pStyle w:val="BookText"/>
        <w:rPr/>
      </w:pPr>
      <w:r>
        <w:rPr>
          <w:rFonts w:ascii="IRNazanin" w:hAnsi="IRNazanin" w:eastAsia="IRNazanin"/>
          <w:color w:val="111111"/>
          <w:sz w:val="28"/>
          <w:sz w:val="28"/>
          <w:szCs w:val="28"/>
          <w:rtl w:val="true"/>
          <w:lang w:bidi="fa-IR"/>
        </w:rPr>
        <w:t>آیت الله میرزا علی آقا قاضی رحمه الله با این مثال درس استقامت و صبوری را به شاگردانش می آموزد و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جست و جوی آب زمین را کندی نباید خسته و ناامید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وقتش ،باشد به آب می رسی؛ وگرنه ناامید مشو که بالأخره به آب می رسی و حتی آب برایت فوران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وقتی هم به آب رسیدی و برایت در باز شد به همان کم بسنده نکن بیش تر جست وجو کن و بیشتر بخواه</w:t>
      </w:r>
      <w:r>
        <w:rPr>
          <w:rFonts w:eastAsia="IRNazanin" w:cs="IRNazanin"/>
          <w:color w:val="111111"/>
          <w:sz w:val="28"/>
          <w:szCs w:val="28"/>
          <w:rtl w:val="true"/>
          <w:lang w:bidi="fa-IR"/>
        </w:rPr>
        <w:t xml:space="preserve">! </w:t>
      </w:r>
      <w:r>
        <w:rPr>
          <w:rStyle w:val="FootnoteAnchor"/>
          <w:rtl w:val="true"/>
        </w:rPr>
        <w:footnoteReference w:id="293"/>
      </w:r>
    </w:p>
    <w:p>
      <w:pPr>
        <w:pStyle w:val="Heading4"/>
        <w:numPr>
          <w:ilvl w:val="3"/>
          <w:numId w:val="1"/>
        </w:numPr>
        <w:rPr/>
      </w:pPr>
      <w:bookmarkStart w:id="444" w:name="__RefHeading___Toc2719631_2870459653"/>
      <w:bookmarkStart w:id="445" w:name="_Toc163"/>
      <w:bookmarkEnd w:id="444"/>
      <w:r>
        <w:rPr>
          <w:rtl w:val="true"/>
        </w:rPr>
        <w:t>تقویت شهامت شاگردان در اشکال کردن</w:t>
      </w:r>
      <w:bookmarkEnd w:id="445"/>
    </w:p>
    <w:p>
      <w:pPr>
        <w:pStyle w:val="BookText"/>
        <w:rPr/>
      </w:pPr>
      <w:r>
        <w:rPr>
          <w:rFonts w:ascii="IRNazanin" w:hAnsi="IRNazanin" w:eastAsia="IRNazanin"/>
          <w:color w:val="111111"/>
          <w:sz w:val="28"/>
          <w:sz w:val="28"/>
          <w:szCs w:val="28"/>
          <w:rtl w:val="true"/>
          <w:lang w:bidi="fa-IR"/>
        </w:rPr>
        <w:t>حجت الاسلام و المسلمین ایمانی می گوید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قدس سره در جلسه ی درسشان بیش تر به فکر تربیت و پرورش استعدادها بودند که در نهایت طلاب متکی به خودشان بار می آمدند حتی گاهی اوقات در بحث های علمی سر به سرشان می گذاشتند تا آن ها را در اتکای به نفسشان و در اعتماد به خودشان قوی تر کنند فراموش نمی کنم زمانی که یکی از فضلا متون درس ایشان را به همراه نظرهای خود به حضرت امام عرضه کرد حضرت امام بعد از مطالعه به او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که در حاشیه ی تقریرات درس نظرات خود را نوشتی لذت بردم گرچه همه ی نظرات درست نبود؛ اما از این که متکی به خود هستی و روی حرف من ایراد گرفتی و اشکال وارد کردی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گفت کلاس های درس حضرت امام واقعا مجتهد پرور بود</w:t>
      </w:r>
      <w:r>
        <w:rPr>
          <w:rFonts w:eastAsia="IRNazanin" w:cs="IRNazanin"/>
          <w:color w:val="111111"/>
          <w:sz w:val="28"/>
          <w:szCs w:val="28"/>
          <w:rtl w:val="true"/>
          <w:lang w:bidi="fa-IR"/>
        </w:rPr>
        <w:t xml:space="preserve">. </w:t>
      </w:r>
      <w:r>
        <w:rPr>
          <w:rStyle w:val="FootnoteAnchor"/>
          <w:rtl w:val="true"/>
        </w:rPr>
        <w:footnoteReference w:id="294"/>
      </w:r>
      <w:bookmarkStart w:id="446" w:name="pg9095_107129"/>
    </w:p>
    <w:p>
      <w:pPr>
        <w:pStyle w:val="BookText"/>
        <w:rPr/>
      </w:pPr>
      <w:bookmarkEnd w:id="446"/>
      <w:r>
        <w:rPr>
          <w:rFonts w:ascii="IRNazanin" w:hAnsi="IRNazanin" w:eastAsia="IRNazanin"/>
          <w:color w:val="111111"/>
          <w:sz w:val="28"/>
          <w:sz w:val="28"/>
          <w:szCs w:val="28"/>
          <w:rtl w:val="true"/>
          <w:lang w:bidi="fa-IR"/>
        </w:rPr>
        <w:t>درباره ی روحیه ی شاگرد پروری علامه طباطبایی رحمه الله نقل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ی درسی علامه طباطبایی به نحوی بود که شاگردان شهامت اشکال کردن بر مباحث او را داشتند و اگر شاگردی به درس ایشان انتقادی داشت با مهربانی و ملاطفت سخن او را گوش می داد و با کمال احترام او را متقاعد می نمود علامه از این که با صراحت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ابایی نداشت کراراً اتفاق می افتاد که می گفت باید این موضوع را ببینم و یا این که لازم است در خصوص آن فکر کنم بعد جواب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ذهن شاگرد را به تحرک و پویایی را دارد در جلسات خود می فرمود به من استاد نگویید ما یک عده ای هستیم که این جا جمع شده ایم و می خواهیم حقایق اسلام را بررسی کنیم و با هم کار می کنیم من از آقایان خیلی استفاده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تحمیل عقیده و تحكم فکر در برخورد با شاگردان نداشت و در مسائل مطروحه نظر خود را می گفت و بعد خطاب به حاضرین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موضوعی است که به ذهن ما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خودتان بررسی کنید ببنیید تا چه اندازه صحت دارد و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مسائلی که امکان داشت مطرح نمودن آن ها تفرقه ایجاد کند و یا احیاناً انحراف فکری پدید آورد اجتناب می نمود و تنها با خواص برخی مباحث حساس را در میان می گذاشت</w:t>
      </w:r>
      <w:r>
        <w:rPr>
          <w:rFonts w:eastAsia="IRNazanin" w:cs="IRNazanin"/>
          <w:color w:val="111111"/>
          <w:sz w:val="28"/>
          <w:szCs w:val="28"/>
          <w:rtl w:val="true"/>
          <w:lang w:bidi="fa-IR"/>
        </w:rPr>
        <w:t xml:space="preserve">. </w:t>
      </w:r>
      <w:r>
        <w:rPr>
          <w:rStyle w:val="FootnoteAnchor"/>
          <w:rtl w:val="true"/>
        </w:rPr>
        <w:footnoteReference w:id="295"/>
      </w:r>
    </w:p>
    <w:p>
      <w:pPr>
        <w:pStyle w:val="Heading4"/>
        <w:numPr>
          <w:ilvl w:val="3"/>
          <w:numId w:val="1"/>
        </w:numPr>
        <w:rPr/>
      </w:pPr>
      <w:bookmarkStart w:id="447" w:name="__RefHeading___Toc2719633_2870459653"/>
      <w:bookmarkStart w:id="448" w:name="_Toc164"/>
      <w:bookmarkEnd w:id="447"/>
      <w:r>
        <w:rPr>
          <w:rtl w:val="true"/>
        </w:rPr>
        <w:t>مسأله دادن به طلاب</w:t>
      </w:r>
      <w:bookmarkEnd w:id="44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دام ظله با اشاره به اهمیت مسأله دادن به طلاب در پرورش انگیزش آنان حسرت خود را از چنین عنایتی در دوران تحصیل خود ابراز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باید خیلی شکر این نعمت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در زمان های گذشته حوزه ی علمیه این طور امکاناتی را برای طلبه ها فراهم نمی کرد هیچ وقت ما چنین چیزی را ندیدیم حالا یک وقت اگر طلبه ای تصادفاً شانس می آورد که استادی او را مورد مراقبت قرار بدهد و علماً و عملاً و اخلاقاً از او سؤال ،بکند آن یک چیز استثنایی بود؛ اما این که شما طلبه ها در یک مدرسه مورد مراقبت برنامه ای باشید؛ چه کتابی ،بخوانید چه کتابی نخوانید؛ پیش کدام استاد درس بخوانید همه اش راهنمایی های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درسی که می خوانید از شما سؤال بکنند؛ به شما مسأله بدهند که رویش کار بکنید؛ اصلاً این ها چیزهای فوق العاده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تمام عمر تحصیلی خودم این که مسأله ای را بدهند و بگویند شما رویش کار بکنید فقط یک بار برایم اتفاق افتاد؛ آن هم تصادفاً در مشهد در زمان مرحوم آقای میلانی بود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استاد علامه جوادی آملی نقل می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مرحوم علامه طباطبایی تفسیر المیزان را می نوشت سؤال هایی درباره ی مطالب قرآنی و غیر قرآنی از ایشان پرسیده می شد ایشان پاسخ به این سؤال ها را به شاگردان خود واگذار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همه ی این کارها را می کردند و بر آن اصرار می ورزیدند تا دوستان و شاگردانشان متفکر بار آیند و رشد فکری و توانمندی علمی بیش تری پیدا کنند</w:t>
      </w:r>
      <w:r>
        <w:rPr>
          <w:rFonts w:eastAsia="IRNazanin" w:cs="IRNazanin"/>
          <w:color w:val="111111"/>
          <w:sz w:val="28"/>
          <w:szCs w:val="28"/>
          <w:rtl w:val="true"/>
          <w:lang w:bidi="fa-IR"/>
        </w:rPr>
        <w:t xml:space="preserve">. </w:t>
      </w:r>
      <w:r>
        <w:rPr>
          <w:rStyle w:val="FootnoteAnchor"/>
          <w:rtl w:val="true"/>
        </w:rPr>
        <w:footnoteReference w:id="297"/>
      </w:r>
      <w:bookmarkStart w:id="449" w:name="pg9095_107133"/>
    </w:p>
    <w:p>
      <w:pPr>
        <w:pStyle w:val="Heading4"/>
        <w:numPr>
          <w:ilvl w:val="3"/>
          <w:numId w:val="1"/>
        </w:numPr>
        <w:rPr/>
      </w:pPr>
      <w:bookmarkStart w:id="450" w:name="__RefHeading___Toc2719635_2870459653"/>
      <w:bookmarkStart w:id="451" w:name="_Toc165"/>
      <w:bookmarkEnd w:id="449"/>
      <w:bookmarkEnd w:id="450"/>
      <w:r>
        <w:rPr>
          <w:rtl w:val="true"/>
        </w:rPr>
        <w:t>پرهیز از ایجاد یأس نسبت به کتاب ها و برنامه های حوزه</w:t>
      </w:r>
      <w:bookmarkEnd w:id="451"/>
    </w:p>
    <w:p>
      <w:pPr>
        <w:pStyle w:val="BookText"/>
        <w:rPr/>
      </w:pPr>
      <w:r>
        <w:rPr>
          <w:rFonts w:ascii="IRNazanin" w:hAnsi="IRNazanin" w:eastAsia="IRNazanin"/>
          <w:color w:val="111111"/>
          <w:sz w:val="28"/>
          <w:sz w:val="28"/>
          <w:szCs w:val="28"/>
          <w:rtl w:val="true"/>
          <w:lang w:bidi="fa-IR"/>
        </w:rPr>
        <w:t>مقام معظم رهبری دام ظله ایجاد روحیه ی یأس را سم مهلک در فضاهای علمی دانسته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بدترین بلایی که ممکن است بر سر یک نسل در یک کشور بیاید ناامیدی ،است 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دارد؟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،آینده سم مهلک همه ی فعالیت هاست؛ چه فعالیت های اجتماعی و ،سیاسی چه حتی فعالیت های علمی فعالیت های پژوهشی</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آیت الله بنابی نیز به تشریح این عامل مخرب در فضای طلبگی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اساتید به جای این که راجع به برخی کتاب ها به مسئولین گله کنند به طلبه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دیگر قبل از آن که کتاب تازه از بازار بیاید دیگر نسبت به این کتاب بی رغبت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نوعا حوزه ی علمیه ی قم و حوزه های شهرستان ها مبتلا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این یکی از مشکلات هست طلبه دیگر رغبت به خواندن شرح 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مرعشی نجفی مریض شده بود نذر کرده بود اگر خدا شفایم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452" w:name="__RefHeading___Toc2719637_2870459653"/>
      <w:bookmarkStart w:id="453" w:name="_Toc166"/>
      <w:bookmarkEnd w:id="452"/>
      <w:r>
        <w:rPr>
          <w:rtl w:val="true"/>
        </w:rPr>
        <w:t>پرهیز از بیان مشکلات شخصی</w:t>
      </w:r>
      <w:bookmarkEnd w:id="453"/>
    </w:p>
    <w:p>
      <w:pPr>
        <w:pStyle w:val="BookText"/>
        <w:rPr/>
      </w:pPr>
      <w:r>
        <w:rPr>
          <w:rFonts w:ascii="IRNazanin" w:hAnsi="IRNazanin" w:eastAsia="IRNazanin"/>
          <w:color w:val="111111"/>
          <w:sz w:val="28"/>
          <w:sz w:val="28"/>
          <w:szCs w:val="28"/>
          <w:rtl w:val="true"/>
          <w:lang w:bidi="fa-IR"/>
        </w:rPr>
        <w:t>امام خمینی قدس سره در وصف تمرکز در تدریس شهید مدرس می فرماید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،آدم که من درس ایشان یک روز رفتم می آمد در مدرسه ی سپه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مدرسه شهید مطهری است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 گفت من یک روز رفتم درس ایشان مثل این که هیچ کاری ندارد؛ فقط طلبه ای است دارد درس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454" w:name="pg9095_107134"/>
    </w:p>
    <w:p>
      <w:pPr>
        <w:pStyle w:val="BookText"/>
        <w:rPr/>
      </w:pPr>
      <w:bookmarkEnd w:id="454"/>
      <w:r>
        <w:rPr>
          <w:rFonts w:ascii="IRNazanin" w:hAnsi="IRNazanin" w:eastAsia="IRNazanin"/>
          <w:color w:val="111111"/>
          <w:sz w:val="28"/>
          <w:sz w:val="28"/>
          <w:szCs w:val="28"/>
          <w:rtl w:val="true"/>
          <w:lang w:bidi="fa-IR"/>
        </w:rPr>
        <w:t>طور قدرت روحی داشت در صورتی که آن وقت در کوران آن مسائل سیاسی بود که باید حالا بروند مجلس و آن بساط را درست کند از آن جا رفت مجلس آن وقت هم که می رفت ،مجلس یک نفری بود که همه از او حساب می بردند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یکی از یاران امام قدس سره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یازده سال در نجف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هرگز حوادث و رویدادهای بزرگ سیاسی موجب آن نشد که امام از برنامه های حوزه ای و تدریس فقه اسلام باز بمانند و یا با سردی و بی نشاطی این برنامه ها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همان لحظات حساسی که بزرگ ترین مسائل سیاسی و رویدادها در زندگیشان پیش می آمد هنگامی که در کرسی تدریس می نشستند چنان مسائل فقهی را موشکافی می کردند و به تحقیق و بررسی مسائل علمی می پرداختند که گویی هیچ حادثه ای برای ایشان رخ نداده است مثلا پس از دستگیری فرزندشان مرحوم حاج آقا مصطفی از سوی رژیم بعث عراق و انتقال ایشان به بغداد در برنامه درسی حضرت امام کوچک ترین تغییری روی نداد و حتی می توانم بگویم که از روزهای دیگر نیز عمیق تر و گسترده تر مباحث علمی را بررسی کردند</w:t>
      </w:r>
      <w:r>
        <w:rPr>
          <w:rFonts w:eastAsia="IRNazanin" w:cs="IRNazanin"/>
          <w:color w:val="111111"/>
          <w:sz w:val="28"/>
          <w:szCs w:val="28"/>
          <w:rtl w:val="true"/>
          <w:lang w:bidi="fa-IR"/>
        </w:rPr>
        <w:t xml:space="preserve">. </w:t>
      </w:r>
      <w:r>
        <w:rPr>
          <w:rStyle w:val="FootnoteAnchor"/>
          <w:rtl w:val="true"/>
        </w:rPr>
        <w:footnoteReference w:id="301"/>
      </w:r>
    </w:p>
    <w:p>
      <w:pPr>
        <w:pStyle w:val="Heading3"/>
        <w:numPr>
          <w:ilvl w:val="2"/>
          <w:numId w:val="1"/>
        </w:numPr>
        <w:rPr/>
      </w:pPr>
      <w:bookmarkStart w:id="455" w:name="__RefHeading___Toc2719639_2870459653"/>
      <w:bookmarkStart w:id="456" w:name="_Toc167"/>
      <w:bookmarkEnd w:id="455"/>
      <w:r>
        <w:rPr/>
        <w:t>6</w:t>
      </w:r>
      <w:r>
        <w:rPr>
          <w:rtl w:val="true"/>
        </w:rPr>
        <w:t>.</w:t>
      </w:r>
      <w:r>
        <w:rPr>
          <w:rtl w:val="true"/>
        </w:rPr>
        <w:t>موعظه ی شاگردان</w:t>
      </w:r>
      <w:bookmarkEnd w:id="456"/>
    </w:p>
    <w:p>
      <w:pPr>
        <w:pStyle w:val="BookText"/>
        <w:rPr/>
      </w:pPr>
      <w:r>
        <w:rPr>
          <w:rFonts w:ascii="IRNazanin" w:hAnsi="IRNazanin" w:eastAsia="IRNazanin"/>
          <w:color w:val="111111"/>
          <w:sz w:val="28"/>
          <w:sz w:val="28"/>
          <w:szCs w:val="28"/>
          <w:rtl w:val="true"/>
          <w:lang w:bidi="fa-IR"/>
        </w:rPr>
        <w:t xml:space="preserve">موعظه ی شاگردان از تأثیرگذارترین روش هایی است که اساتید از آن بهره می گیرند تا طلاب را به انجام فضایل وادار و از ارتکاب رفتارهای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 در این جا نمونه هایی از موعظه ی اساتید به شاگردان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مظاهری به موعظه ای تکان دهنده از حضرت امام قدس سره اشاره می کنند و می گویند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سی سال با استاد بزرگوارم رهبر عظیم الشأن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این شخصیت </w:t>
      </w:r>
    </w:p>
    <w:p>
      <w:pPr>
        <w:pStyle w:val="BookText"/>
        <w:rPr/>
      </w:pPr>
      <w:r>
        <w:rPr>
          <w:rFonts w:ascii="IRNazanin" w:hAnsi="IRNazanin" w:eastAsia="IRNazanin"/>
          <w:color w:val="111111"/>
          <w:sz w:val="28"/>
          <w:sz w:val="28"/>
          <w:szCs w:val="28"/>
          <w:rtl w:val="true"/>
          <w:lang w:bidi="fa-IR"/>
        </w:rPr>
        <w:t>بزرگوار قسم می خورم مطلبی که شبه غیبت ،باشد از ایشان ندیدم غیبت که نه، شبه غیبت هم ندیدم فراموش نمی کنم یک وقت ایشان برای درس گفتن به مسجد سلماسی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ایشان به شماره افتاد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تا حال این قدر نترسیده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نیامده ام که درس بگویم؛ آمده ام که قدری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تقریباً ده پانزده سال درس ایشان می رفتم هیچ وقت یک جسارت از ایشان به طلبه ها ندیدم امام در این حالت بود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علم نداری، اگر عقل نداری، اگر دین نداری، عاقل باش و نخواه که هویت انسانیت را به هم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خانه رفتند و تب مالت ایشان عود کرد و سه روز برای تب مالت در خانه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قضایا برای این بود که شنیده بودند یک طلبه پشت سر یکی از مراجع غیبت کرده بود امام خودش غیبت نکرده بود، بلکه یک طلبه پشت سریکی از مراجع غیبت کرده؛ اما نفس او به شماره افتاده بود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بعد از فوت مرحوم آیت الله بروجردی امام برای درس به مسجد اعظم تشریف آوردند؛ چون در مسجد سلماسی که نزدیک منزل ایشان بود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روز اولی که ایشان آمدند به جای درس شروع به نصیحت طلبه ها کردند یادم می آید عکسی بالای قبر آیت الله بروجردی بود که منظره ی تشییع جنازه ی ایشان را نشان می داد؛ در حالی که جنازه روی دست مردم بود و روپوش جنازه را مردم به عنوان تبرک برده بودند و جنازه ی خالی روی دست مردم بود عکس آقای بروجردی هم که در حال مطالعه بود و حالات عجیبی داشت بالای این عکس بود امام ضمن نصایح شان فرمودند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 را نگاه کنید این عکس آقای بروجردی است که در حال مطالعه است در عکس پایین هم جنازه ی ایشان روی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 به قبر </w:t>
      </w:r>
    </w:p>
    <w:p>
      <w:pPr>
        <w:pStyle w:val="BookText"/>
        <w:rPr/>
      </w:pPr>
      <w:r>
        <w:rPr>
          <w:rFonts w:ascii="IRNazanin" w:hAnsi="IRNazanin" w:eastAsia="IRNazanin"/>
          <w:color w:val="111111"/>
          <w:sz w:val="28"/>
          <w:sz w:val="28"/>
          <w:szCs w:val="28"/>
          <w:rtl w:val="true"/>
          <w:lang w:bidi="fa-IR"/>
        </w:rPr>
        <w:t>اشاره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زیر خاک است آن چیزی که به درد آقای بروجردی می خورد سلامت نفسی بود که ایشان داشت والا این ریاست ها و این سرو صداها وقتی که انسان زیر خاک ،رفت دیگر به درد انسان نمی خورد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یک بار امام در مورد حضور در کلاس درس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درس خواندن می آیید، باید سر موقع حاضر باشید و اگر برای ثواب به مسجد می آیید جای دیگر هم مسجد هست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برخی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درس های متعددی می رفتند، گاه دیر درس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وضع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گویم به درس من بیایید؛ ولی به هر درسی که می روید سعی کنید از اول درس حاضر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روضه که نیست که به هر جای آن رسیدید، ثواب آن را ببرید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آیت الله مصباح یزدی نیز به آخرین توصیه ی امام اشاره می کنند که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توصیه ی امام همان چیزی بود که اولین حرکت هایش از آن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شصت سال پیش از امام شنیدم که در درس شان این آیه را قرائت می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أَعِظُكُم بِوَاحِدَةٍ أَن تَقُومُوا الله</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در نوشته ای که بیش از شصت سال پیش برای مرحوم آقا سید محمد وزیری نوشته بودند، نیز خودم دست خط امام را دیدم که با همین آیه شروع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 این بود و حرف آخر هم همین در این مسیر هیچ تغییری و انحرافی ایجاد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همیشه بر مسیر مستقیم بندگی خدا بود و همگان را هم به این مسیر دعوت می کرد ،البته ما نمی توانیم مثل امام بشویم همان گونه که او هم مثل على علیه السلام نشد؛ اما او شبیه ترین انسان های عادی به امیرالمؤمنین علیه السلام بود و </w:t>
      </w:r>
    </w:p>
    <w:p>
      <w:pPr>
        <w:pStyle w:val="BookText"/>
        <w:rPr/>
      </w:pPr>
      <w:r>
        <w:rPr>
          <w:rFonts w:ascii="IRNazanin" w:hAnsi="IRNazanin" w:eastAsia="IRNazanin"/>
          <w:color w:val="111111"/>
          <w:sz w:val="28"/>
          <w:sz w:val="28"/>
          <w:szCs w:val="28"/>
          <w:rtl w:val="true"/>
          <w:lang w:bidi="fa-IR"/>
        </w:rPr>
        <w:t>ما هم باید سعی کنیم شبیه ترین شاگردان ایشان به ایشان بشویم</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زمان حضرت آیت الله حاج شیخ عبدالکریم حائری رحمه الله، روزی برف شدیدی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دیدند که درس خلوت است؛ لذا برای تنبه و تذکر، از طلاب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بازار تعطیل است؟ گفتند خیر ایشان فرمودند چرا بازاری ها سرکار می روند و کسب و کار را تعطیل نکردند ولی طلاب تعطیل می کنند و این طور نامنظم هستند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آیت الله میرزای نائینی رحمه الله در هنگام بیان ،درس توصیه های متعددی به شاگردان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يك ديگر گفت و گوهای تند و تیز نداشته باشند اعتدال و خوش رویی را پیشه خود قرار دهند و پا را از اعتدال فراتر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چنین خواندن نماز شب و شب زنده داری کردن را شرطی برای حضور در درس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شاگردان توصیه می کرد تا درس ها را بنویسند و خود نیز به نوشته های آنان نظر ،کرده میل داشتند هر روز یکی دوتا از نوشته های درس وی در کنارش باشد و بدان ها نگاه بکند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آیت الله بهاءالدینی رحمه الله، در مقام موعظه ی شاگردان و پرهیز دادن آن ها از شهرت طلبی رحمه الله می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عواملی که باورهای اعتقادی انسان را سست می کند و مانع پیشرفت معنوی انسان می شود شهرت های بی جا و بی 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علاقه به معروفیت و شوق به </w:t>
      </w:r>
    </w:p>
    <w:p>
      <w:pPr>
        <w:pStyle w:val="BookText"/>
        <w:rPr/>
      </w:pPr>
      <w:r>
        <w:rPr>
          <w:rFonts w:ascii="IRNazanin" w:hAnsi="IRNazanin" w:eastAsia="IRNazanin"/>
          <w:color w:val="111111"/>
          <w:sz w:val="28"/>
          <w:sz w:val="28"/>
          <w:szCs w:val="28"/>
          <w:rtl w:val="true"/>
          <w:lang w:bidi="fa-IR"/>
        </w:rPr>
        <w:t>سر زبان ها ،افتادن نشانه ضعف ایمان و کمبودهای روحی فرد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آیت الله بهجت رحمه الله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دانیم که مقامات بسیاری از علما از همین تعلیم و تعلّم و نوشتن ها و اشتغال به تحصیل در حوزه های علمیه به دروس معمول در حوزه ها و نیز عمل به مستحبات معمول به حاصل شده است و کار دیگری نداشته اند به طور یقین همین ها بوده؛ ولی در عین حال، اهل کرامات بوده اند اگر بنده هم کرامات و مقامات آن ها را ندیده بودم، به طور یقین می گفتم که چنین مقامات را نداشته اند تازه آن ها از اساتید و بزرگان پیشین چه چیزها نقل می کردند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علامه حسن زاده درباره ی توصیه های استاد سید محمد حسن الهی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پیوسته مرا به مراقبت و نگاه داشتن ادب در پیشگاه خداوند و محاسبه ی نفس توصیه می فرمودند و من نفحات انفاس شریفش و برکات فيوضات منيعش را فراموش نمی کنم</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حضرت آیت الله مجتهدی رحمه الله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کلاس سوم ابتدایی بودیم معلمی داشتیم که به 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عمل کن اگر امروز بستنی می خواهد برو فالوده بخور؛ اگر شیر موز می خواهد برو آب هویج بخور و همین گونه هر چه نفس ،گفت بر خلاف آن عمل کن تا بر نفس غلبه کنی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جهاد با نفس دایمی باشد حضرت امیرمؤمنان علی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اِملِكوا أَنفُسَكُم بِدَوام جهادِها</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دائمی بودن جهاد با نفس و مبارزه با ،آن مالک نفس خود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صَعَبَت عَلَیک</w:t>
      </w:r>
      <w:bookmarkStart w:id="457" w:name="pg9095_107144"/>
    </w:p>
    <w:p>
      <w:pPr>
        <w:pStyle w:val="BookText"/>
        <w:rPr/>
      </w:pPr>
      <w:bookmarkEnd w:id="457"/>
      <w:r>
        <w:rPr>
          <w:rFonts w:ascii="Amiri" w:hAnsi="Amiri" w:eastAsia="Amiri" w:cs="Amiri"/>
          <w:color w:val="111111"/>
          <w:sz w:val="28"/>
          <w:sz w:val="28"/>
          <w:szCs w:val="28"/>
          <w:rtl w:val="true"/>
          <w:lang w:bidi="ar-SA"/>
        </w:rPr>
        <w:t>نَفسُكَ فَاصْعَب لَهَا تَذِلُ لَک</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نفس بر تو سخت گرفت، تو نیز بر او سخت ،بگیر تا ذلیل و مطیع تو شود</w:t>
      </w:r>
      <w:r>
        <w:rPr>
          <w:rFonts w:eastAsia="IRNazanin" w:cs="IRNazanin"/>
          <w:color w:val="111111"/>
          <w:sz w:val="28"/>
          <w:szCs w:val="28"/>
          <w:rtl w:val="true"/>
          <w:lang w:bidi="fa-IR"/>
        </w:rPr>
        <w:t xml:space="preserve">.» </w:t>
      </w:r>
      <w:r>
        <w:rPr>
          <w:rStyle w:val="FootnoteAnchor"/>
          <w:rtl w:val="true"/>
        </w:rPr>
        <w:footnoteReference w:id="315"/>
      </w:r>
    </w:p>
    <w:p>
      <w:pPr>
        <w:pStyle w:val="Heading3"/>
        <w:numPr>
          <w:ilvl w:val="2"/>
          <w:numId w:val="1"/>
        </w:numPr>
        <w:rPr/>
      </w:pPr>
      <w:bookmarkStart w:id="458" w:name="__RefHeading___Toc2719641_2870459653"/>
      <w:bookmarkStart w:id="459" w:name="_Toc168"/>
      <w:bookmarkEnd w:id="458"/>
      <w:r>
        <w:rPr/>
        <w:t>7</w:t>
      </w:r>
      <w:r>
        <w:rPr>
          <w:rtl w:val="true"/>
        </w:rPr>
        <w:t>.</w:t>
      </w:r>
      <w:r>
        <w:rPr>
          <w:rtl w:val="true"/>
        </w:rPr>
        <w:t>توبيخ</w:t>
      </w:r>
      <w:bookmarkEnd w:id="459"/>
    </w:p>
    <w:p>
      <w:pPr>
        <w:pStyle w:val="Heading4"/>
        <w:numPr>
          <w:ilvl w:val="3"/>
          <w:numId w:val="1"/>
        </w:numPr>
        <w:rPr/>
      </w:pPr>
      <w:bookmarkStart w:id="460" w:name="__RefHeading___Toc2719643_2870459653"/>
      <w:bookmarkStart w:id="461" w:name="_Toc169"/>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حضرت امام خمینی قدس سره تأثیر رحمت و ملایمت را در تربیت فوق العاده دانسته،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ملایمت و جهتِ رأفت بیش تر از جهت خشونت تأثیر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اختناق ،رضاخانی وقتی در مدرسه فیضیه صحبت می کردم آن گاه که از جهنم و عذاب الهی بحث می کردم همه خشکشان می زد؛ ولی وقتی از رحمت حرف می زدم می دیدم که دل ها نرم می شود و اشک ها سرازیر می گردد و این تأثیر رحمت است با ملایمت انسان بهتر می تواند مسائل را حل کند تا شدت</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اما در مواردی که روش های معمول تربیتی جواب نمی دهد گاه لازم می شود که استاد مهر و محبت قلبی خود را در قالب قهر و توبیخ دلسوزانه به شاگردان ارائه کند تا امکان اثر بخشی آن تقویت شود و طلاب به وظیفه ی خود عمل کنند در این بخش به بیان برخی از مواردی که اساتید با توبیخ شاگردان در صدد اصلاح آن ها برآمده اند،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حسن زاد آملی با نقل خاطره ای از دوران کودکی خود و توبیخ همراه با لطافت مربی می فرماید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ملاباجی داشتیم خیلی عجیب بود اسمش سید معصومه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یک خاطره ی خیلی شیرین از او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که در مکتب بودیم و داشتیم درس می خواندیم یک مرتبه پرنده ای می آمد و روی درخت </w:t>
      </w:r>
    </w:p>
    <w:p>
      <w:pPr>
        <w:pStyle w:val="BookText"/>
        <w:rPr/>
      </w:pPr>
      <w:r>
        <w:rPr>
          <w:rFonts w:ascii="IRNazanin" w:hAnsi="IRNazanin" w:eastAsia="IRNazanin"/>
          <w:color w:val="111111"/>
          <w:sz w:val="28"/>
          <w:sz w:val="28"/>
          <w:szCs w:val="28"/>
          <w:rtl w:val="true"/>
          <w:lang w:bidi="fa-IR"/>
        </w:rPr>
        <w:t>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ملاباجی وقتی می دید که پرنده روی درخت نشسته است رویش را به طرف ما می کرد و با صدای بلند و با تشر می گفت بچه ها ساکت باشید ببینم این پرنده چه می گوید بعد دستش را به زمین می زد و سرش را به سوی پرنده می کرد و می گفت چه می گویی؟ بعد به یکی از بچه ها نگاه می کرد که روز قبل توی خانه یا محله بهانه گرفته بود و رفتار و کردارش خوب نبود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یا صدیقه؟ و به پرنده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 ادبی کرده؟ سر شام بهانه گرفته؟ دیگه چه کرده؟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 مات می ماندیم که این ملاباجی از کجا به زبان این پرنده آشناست؛ چون بچه ها می دیدند که آن چیزی که در کوچه یا خانه گذشته همه را آن پرنده به ملاباجی ،ما درست مثل یک خبرنگار صادق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موجب شگفتی ما بود که پرنده از کجا می آید و این اتفاقاتی که گذشته است و کاری که ما کرده ،ایم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یک اثر خیلی خیلی فوق العاده داشت و بچه ها همه ی حواسشان را جمع می کردند؛ ولی یک عقده ای هم از پرنده ها در دل داشتیم و فکر می کردیم که چه کنیم نسل این پرنده ها را از روی زمین برداریم؛ چون نَفَس هم در خانه می کشیدیم به این نحو به اطلاع ملاباجی های ما می رساندند البته اصل موضوع چیز دیگری بود و ربطی به پرنده 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در خانه اذیت می کردیم یا بهانه می گرفتیم و شیطانی می کردیم افراد خانه می آمدند و به ملاباجی می گفتند این ملاباجی مستقیماً موضوع را به ما نمی گفت و می آمد به این صورت می گفت که در کوچه و محله و خانه بی ادبی نکنیم</w:t>
      </w:r>
      <w:r>
        <w:rPr>
          <w:rFonts w:eastAsia="IRNazanin" w:cs="IRNazanin"/>
          <w:color w:val="111111"/>
          <w:sz w:val="28"/>
          <w:szCs w:val="28"/>
          <w:rtl w:val="true"/>
          <w:lang w:bidi="fa-IR"/>
        </w:rPr>
        <w:t xml:space="preserve">. </w:t>
      </w:r>
      <w:r>
        <w:rPr>
          <w:rStyle w:val="FootnoteAnchor"/>
          <w:rtl w:val="true"/>
        </w:rPr>
        <w:footnoteReference w:id="317"/>
      </w:r>
      <w:bookmarkStart w:id="462" w:name="pg9095_107148"/>
    </w:p>
    <w:p>
      <w:pPr>
        <w:pStyle w:val="Heading4"/>
        <w:numPr>
          <w:ilvl w:val="3"/>
          <w:numId w:val="1"/>
        </w:numPr>
        <w:rPr/>
      </w:pPr>
      <w:bookmarkStart w:id="463" w:name="__RefHeading___Toc2719645_2870459653"/>
      <w:bookmarkStart w:id="464" w:name="_Toc170"/>
      <w:bookmarkEnd w:id="462"/>
      <w:bookmarkEnd w:id="463"/>
      <w:r>
        <w:rPr>
          <w:rtl w:val="true"/>
        </w:rPr>
        <w:t>اظهار فضل</w:t>
      </w:r>
      <w:bookmarkEnd w:id="464"/>
    </w:p>
    <w:p>
      <w:pPr>
        <w:pStyle w:val="BookText"/>
        <w:rPr/>
      </w:pPr>
      <w:r>
        <w:rPr>
          <w:rFonts w:ascii="IRNazanin" w:hAnsi="IRNazanin" w:eastAsia="IRNazanin"/>
          <w:color w:val="111111"/>
          <w:sz w:val="28"/>
          <w:sz w:val="28"/>
          <w:szCs w:val="28"/>
          <w:rtl w:val="true"/>
          <w:lang w:bidi="fa-IR"/>
        </w:rPr>
        <w:t>مرحوم آقا سید علی یزدی از شاگردان مرحوم آخوند اردکانی که بعد از میرزای بزرگ خود را اعلم می دانست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درس آخوند می رفتم و کربلا در آن زمان مرکز علم اصول و نجف اشرف مرکز فقه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می کرد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شهری های ما از یزد یا اردکان به کربلا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به خدمت آخوند برسیم؟ به هر حال وقت گرفتیم و قرار شد وقت خاصی به خدمت آخوند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جماعتی از زوار به خدمت ایشان رسیدیم و در حالی که ما جلو حرکت می کردیم و آن ها دنبال سرما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شاگرد آخوند بودم به عنوان سؤال از ایشان ولی برای اظهار مراحل فضل و علمیت و فقاهت مسأله ای را که خود را در آن کاملا آماده کرده بودم مطرح نمودم و خوب آن را تقریب و تقریر کردم و به آخر رساندم؛ البته به صورت سؤال، ولی با بیان کاملا علمی و استدلالی و منتظر جواب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رحمه الله به من اشاره کرد که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نزد ایشان رفتم و ایشان آهسته در گوشم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خیلی در من اثر کرد و رنگ و روی من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محض شدم آخوند می خواست به من بفهماند که نباید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که برای بازدید زوار به مسافرخانه رفتم از دریچه ی پنجره ی کوچه صدای آن ها شنیده می شد شنیدم به هم دیگر می گفتند دیدید آقا سید علی چه قدر صحبت کرد؛ ولی آخوند همه را با يك كلمه جواب داد</w:t>
      </w:r>
      <w:r>
        <w:rPr>
          <w:rFonts w:eastAsia="IRNazanin" w:cs="IRNazanin"/>
          <w:color w:val="111111"/>
          <w:sz w:val="28"/>
          <w:szCs w:val="28"/>
          <w:rtl w:val="true"/>
          <w:lang w:bidi="fa-IR"/>
        </w:rPr>
        <w:t xml:space="preserve">! </w:t>
      </w:r>
      <w:r>
        <w:rPr>
          <w:rStyle w:val="FootnoteAnchor"/>
          <w:rtl w:val="true"/>
        </w:rPr>
        <w:footnoteReference w:id="318"/>
      </w:r>
      <w:bookmarkStart w:id="465" w:name="pg9095_107150"/>
    </w:p>
    <w:p>
      <w:pPr>
        <w:pStyle w:val="Heading4"/>
        <w:numPr>
          <w:ilvl w:val="3"/>
          <w:numId w:val="1"/>
        </w:numPr>
        <w:rPr/>
      </w:pPr>
      <w:bookmarkStart w:id="466" w:name="__RefHeading___Toc2719647_2870459653"/>
      <w:bookmarkStart w:id="467" w:name="_Toc171"/>
      <w:bookmarkEnd w:id="465"/>
      <w:bookmarkEnd w:id="466"/>
      <w:r>
        <w:rPr>
          <w:rtl w:val="true"/>
        </w:rPr>
        <w:t>عدم جدیت در تحصیل</w:t>
      </w:r>
      <w:bookmarkEnd w:id="467"/>
    </w:p>
    <w:p>
      <w:pPr>
        <w:pStyle w:val="BookText"/>
        <w:rPr/>
      </w:pPr>
      <w:r>
        <w:rPr>
          <w:rFonts w:ascii="IRNazanin" w:hAnsi="IRNazanin" w:eastAsia="IRNazanin"/>
          <w:color w:val="111111"/>
          <w:sz w:val="28"/>
          <w:sz w:val="28"/>
          <w:szCs w:val="28"/>
          <w:rtl w:val="true"/>
          <w:lang w:bidi="fa-IR"/>
        </w:rPr>
        <w:t>استاد فاضل موحدی از پدرشان چنین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همراه آیت الله بروجردی برای درس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خارج آقا دید یکی از طلاب به طرف دیگری غیر از سمت درس حرکت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با تعجب فرمود این آقا در این موقع درس به کجا می رود و چه کاری دارد که از درس مهم تر است که درس را ترک می کند؟ آن آقا مرحوم شهید مطهری بود یکی از آقایان که همراه بود بعداً وقتی که فرمایش آیت الله بروجردی را به آقای مطهری گفته بود جواب داده بود من آن روز یک کار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 به دنبال آن می رفتم و من نمی دانستم که آقا این قدر حرکات مرا زیر نظر داشته و تا این حد به تحصیل و درس خواندن توجه و دقت دارند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مرحوم آیت الله میانجی فرمودند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اساتید بزرگ ما که همه تان می شناسید رضوان الله تعالی علیه می گفت من یک بچه بازیگوش و شلوغی بودم بچه که بودم همه اش بازی می کردم پدر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نداشتیم دو تا برادر بودیم وصی ،پدرم قیم ،ما برایمان یک استاد سرخانه آورده بود و در خانه به ما درس می داد پیش این استاد سیوطی می خواندیم؛ ولی هیچ اهل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نبودم یک روز استاد ما را توبیخ کرد گفت آقا خودت را مسخره کردی من مال یتیم می خورم مال صغیر می خورم که به شما درس بدهم و شما مطلبی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درس بخوانید می روم دنبال کارم و دیگر برای شما تدریس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این توبیخ استاد خیلی در من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گرفتم رفتم اطراف شهر بالای کوه دو رکعت نماز خواندم و عرض کردم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به حال درس خواندن و فهمیدن بده یا این ملامت را از سر من بردار من تحمل شنیدن ملامت استاد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ندارم می گفت برگشتم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گفتم باید کتاب سیوطی را با حاشیه ابوطالب بخوانم و بفهمم تا آن جا را نفهمیده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درس نخوانده </w:t>
      </w:r>
      <w:bookmarkStart w:id="468" w:name="pg9095_107152"/>
    </w:p>
    <w:p>
      <w:pPr>
        <w:pStyle w:val="BookText"/>
        <w:rPr/>
      </w:pPr>
      <w:bookmarkEnd w:id="4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از آن شب شروع کردم و خدا توفیق فهمیدن و درس خواندن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استاد بزرگوار ما خیلی وجود پر برکتی پیدا کرد نتیجه این که خدا باید توفيق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باید حال درس خواندن بدهد</w:t>
      </w:r>
      <w:r>
        <w:rPr>
          <w:rFonts w:eastAsia="IRNazanin" w:cs="IRNazanin"/>
          <w:color w:val="111111"/>
          <w:sz w:val="28"/>
          <w:szCs w:val="28"/>
          <w:rtl w:val="true"/>
          <w:lang w:bidi="fa-IR"/>
        </w:rPr>
        <w:t xml:space="preserve">. </w:t>
      </w:r>
      <w:r>
        <w:rPr>
          <w:rStyle w:val="FootnoteAnchor"/>
          <w:rtl w:val="true"/>
        </w:rPr>
        <w:footnoteReference w:id="320"/>
      </w:r>
    </w:p>
    <w:p>
      <w:pPr>
        <w:pStyle w:val="Heading4"/>
        <w:numPr>
          <w:ilvl w:val="3"/>
          <w:numId w:val="1"/>
        </w:numPr>
        <w:rPr/>
      </w:pPr>
      <w:bookmarkStart w:id="469" w:name="__RefHeading___Toc2719649_2870459653"/>
      <w:bookmarkStart w:id="470" w:name="_Toc172"/>
      <w:bookmarkEnd w:id="469"/>
      <w:r>
        <w:rPr>
          <w:rtl w:val="true"/>
        </w:rPr>
        <w:t>طرح اشکال های نامربوط در درس</w:t>
      </w:r>
      <w:bookmarkEnd w:id="470"/>
    </w:p>
    <w:p>
      <w:pPr>
        <w:pStyle w:val="BookText"/>
        <w:rPr/>
      </w:pPr>
      <w:r>
        <w:rPr>
          <w:rFonts w:ascii="IRNazanin" w:hAnsi="IRNazanin" w:eastAsia="IRNazanin"/>
          <w:color w:val="111111"/>
          <w:sz w:val="28"/>
          <w:sz w:val="28"/>
          <w:szCs w:val="28"/>
          <w:rtl w:val="true"/>
          <w:lang w:bidi="fa-IR"/>
        </w:rPr>
        <w:t>هم چنین ایشان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طلبه ای در نجف ،بود در درس به استاد خیلی اشکال می کرد؛ ولی اشکالاتش نا مربوط بود و فهم ناقصی داشت روزی استاد ناراحت شد؛ گفت بس کن در درس من اشكال مكن؛ وقت جلسه را بیخودی ضایع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حسابی توبیخ کرد این طلبه هم رفت دیگر در آن درس شرکت ننمود بعد از مدتی باز استاد دید سر و کله این طلبه پیدا شد؛ باز دارد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 به عنوان استصحاب ما سبق باز شروع کرد که به درس گوش بده بیخود اشکال مکن حرف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این طلبه از رو نمی رود طلبه روی حرف خود پافشاری می کند حرف های خوبی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چطور شد که به این مرحله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من تندی کردید و توبیخ نمودید رفتم حرم آقا امیرالمومنین علیه السلام و متوسل به ایشان شدم آقا هم یک لطفی کرد و آن موانع را برطرف ساختند و الآن من به راحتی مطالب علمی را می فهمم</w:t>
      </w:r>
      <w:r>
        <w:rPr>
          <w:rFonts w:eastAsia="IRNazanin" w:cs="IRNazanin"/>
          <w:color w:val="111111"/>
          <w:sz w:val="28"/>
          <w:szCs w:val="28"/>
          <w:rtl w:val="true"/>
          <w:lang w:bidi="fa-IR"/>
        </w:rPr>
        <w:t xml:space="preserve">. </w:t>
      </w:r>
      <w:r>
        <w:rPr>
          <w:rStyle w:val="FootnoteAnchor"/>
          <w:rtl w:val="true"/>
        </w:rPr>
        <w:footnoteReference w:id="321"/>
      </w:r>
    </w:p>
    <w:p>
      <w:pPr>
        <w:pStyle w:val="Heading4"/>
        <w:numPr>
          <w:ilvl w:val="3"/>
          <w:numId w:val="1"/>
        </w:numPr>
        <w:rPr/>
      </w:pPr>
      <w:bookmarkStart w:id="471" w:name="__RefHeading___Toc2719651_2870459653"/>
      <w:bookmarkStart w:id="472" w:name="_Toc173"/>
      <w:bookmarkEnd w:id="471"/>
      <w:r>
        <w:rPr>
          <w:rtl w:val="true"/>
        </w:rPr>
        <w:t>عدم اطلاع از مشکلات همسایگان</w:t>
      </w:r>
      <w:bookmarkEnd w:id="472"/>
    </w:p>
    <w:p>
      <w:pPr>
        <w:pStyle w:val="BookText"/>
        <w:rPr/>
      </w:pPr>
      <w:r>
        <w:rPr>
          <w:rFonts w:ascii="IRNazanin" w:hAnsi="IRNazanin" w:eastAsia="IRNazanin"/>
          <w:color w:val="111111"/>
          <w:sz w:val="28"/>
          <w:sz w:val="28"/>
          <w:szCs w:val="28"/>
          <w:rtl w:val="true"/>
          <w:lang w:bidi="fa-IR"/>
        </w:rPr>
        <w:t>مرحوم سید جواد عاملی صاحب مفتاح الكرامه از شاگردان علامه سید مهدی بحر العلوم رحمه الله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شبى موقع صرف شام، علامه بحر العلوم، سید را به منزل خویش احضار کرد و وقتی شاگرد به منزل استاد رسید دید استاد کنار سفره نشسته و دست به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 نمی زند علامه بحرالعلوم با خشم شاگرد را مورد عتاب قرار داده و فرمود سید جواد از خدا نمی ترسی؟ از خدا شرم نداری؟ شاگرد که متحیر مانده بود تقصیر خود را از استاد جویا شد؟ ظاهراً سيد جواد عاملی همسایه ای داشت که هفت شبانه روز چیزی برای خوردن نداشته اند و خرما از بقال قرض کرده بودند و روز ،هفتم دیگر بقال به او قرض نداده و او شرمنده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اظهار بی اطلاعی کرد علامه او را مورد توبیخ قرار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داد و فریادهای من برای این است که چرا اطلاع نداشتی؟ و گرنه اگر باخبر بودی و کمک نمی کردی مسلمان نبودی و یهودی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سینی غذای بزرگی را که آماده کرده بود با مقداری پول به شاگرد داد تا به همسایه اش برساند</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3" w:name="pg9095_107158"/>
      <w:bookmarkStart w:id="474" w:name="pg9095_107158"/>
      <w:bookmarkEnd w:id="474"/>
    </w:p>
    <w:p>
      <w:pPr>
        <w:pStyle w:val="Heading2"/>
        <w:numPr>
          <w:ilvl w:val="1"/>
          <w:numId w:val="1"/>
        </w:numPr>
        <w:rPr/>
      </w:pPr>
      <w:bookmarkStart w:id="475" w:name="pg9095_107158"/>
      <w:bookmarkStart w:id="476" w:name="__RefHeading___Toc2719653_2870459653"/>
      <w:bookmarkStart w:id="477" w:name="_Toc174"/>
      <w:bookmarkEnd w:id="475"/>
      <w:bookmarkEnd w:id="476"/>
      <w:r>
        <w:rPr>
          <w:rtl w:val="true"/>
        </w:rPr>
        <w:t>فصل چهارم</w:t>
      </w:r>
      <w:r>
        <w:rPr>
          <w:rtl w:val="true"/>
        </w:rPr>
        <w:t xml:space="preserve">: </w:t>
      </w:r>
      <w:r>
        <w:rPr>
          <w:rtl w:val="true"/>
        </w:rPr>
        <w:t>نقش رفتاری اساتید</w:t>
      </w:r>
      <w:bookmarkEnd w:id="47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8" w:name="__RefHeading___Toc2719655_2870459653"/>
      <w:bookmarkStart w:id="479" w:name="_Toc175"/>
      <w:bookmarkEnd w:id="478"/>
      <w:r>
        <w:rPr>
          <w:rtl w:val="true"/>
        </w:rPr>
        <w:t>اشاره</w:t>
      </w:r>
      <w:bookmarkEnd w:id="47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9095_107160"/>
      <w:bookmarkStart w:id="481" w:name="pg9095_107160"/>
      <w:bookmarkEnd w:id="481"/>
    </w:p>
    <w:p>
      <w:pPr>
        <w:pStyle w:val="BookText"/>
        <w:rPr/>
      </w:pPr>
      <w:bookmarkStart w:id="482" w:name="pg9095_107160"/>
      <w:bookmarkEnd w:id="482"/>
      <w:r>
        <w:rPr>
          <w:rFonts w:ascii="IRNazanin" w:hAnsi="IRNazanin" w:eastAsia="IRNazanin"/>
          <w:color w:val="111111"/>
          <w:sz w:val="28"/>
          <w:sz w:val="28"/>
          <w:szCs w:val="28"/>
          <w:rtl w:val="true"/>
          <w:lang w:bidi="fa-IR"/>
        </w:rPr>
        <w:t>تأثیر رفتارهای مدرس بر پرورش طلاب غیرقابل انکار است؛ به گونه ای که می توان گفت کوچک ترین رفتار او خواه ناخواه اثری مثبت یا منفی بر نگرش، گرایش یا رفتار شاگردان برجای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برخی از عناوین رفتاری مؤثر در تربیت طلاب موضوع این فصل است</w:t>
      </w:r>
      <w:r>
        <w:rPr>
          <w:rFonts w:eastAsia="IRNazanin" w:cs="IRNazanin"/>
          <w:color w:val="111111"/>
          <w:sz w:val="28"/>
          <w:szCs w:val="28"/>
          <w:rtl w:val="true"/>
          <w:lang w:bidi="fa-IR"/>
        </w:rPr>
        <w:t>.</w:t>
      </w:r>
    </w:p>
    <w:p>
      <w:pPr>
        <w:pStyle w:val="Heading3"/>
        <w:numPr>
          <w:ilvl w:val="2"/>
          <w:numId w:val="1"/>
        </w:numPr>
        <w:rPr/>
      </w:pPr>
      <w:bookmarkStart w:id="483" w:name="__RefHeading___Toc2719657_2870459653"/>
      <w:bookmarkStart w:id="484" w:name="_Toc176"/>
      <w:bookmarkEnd w:id="483"/>
      <w:r>
        <w:rPr/>
        <w:t>1</w:t>
      </w:r>
      <w:r>
        <w:rPr>
          <w:rtl w:val="true"/>
        </w:rPr>
        <w:t>.</w:t>
      </w:r>
      <w:r>
        <w:rPr>
          <w:rtl w:val="true"/>
        </w:rPr>
        <w:t>نظم و انضباط</w:t>
      </w:r>
      <w:bookmarkEnd w:id="484"/>
    </w:p>
    <w:p>
      <w:pPr>
        <w:pStyle w:val="Heading4"/>
        <w:numPr>
          <w:ilvl w:val="3"/>
          <w:numId w:val="1"/>
        </w:numPr>
        <w:rPr/>
      </w:pPr>
      <w:bookmarkStart w:id="485" w:name="__RefHeading___Toc2719659_2870459653"/>
      <w:bookmarkStart w:id="486" w:name="_Toc177"/>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نظم و انضباط استاد در مقام ،تدریس از نمودهای متعددی برخوردار است؛ از جمله</w:t>
      </w:r>
      <w:r>
        <w:rPr>
          <w:rFonts w:eastAsia="IRNazanin" w:cs="IRNazanin"/>
          <w:color w:val="111111"/>
          <w:sz w:val="28"/>
          <w:szCs w:val="28"/>
          <w:rtl w:val="true"/>
          <w:lang w:bidi="fa-IR"/>
        </w:rPr>
        <w:t>:</w:t>
      </w:r>
    </w:p>
    <w:p>
      <w:pPr>
        <w:pStyle w:val="Heading4"/>
        <w:numPr>
          <w:ilvl w:val="3"/>
          <w:numId w:val="1"/>
        </w:numPr>
        <w:rPr/>
      </w:pPr>
      <w:bookmarkStart w:id="487" w:name="__RefHeading___Toc2719661_2870459653"/>
      <w:bookmarkStart w:id="488" w:name="_Toc178"/>
      <w:bookmarkEnd w:id="487"/>
      <w:r>
        <w:rPr>
          <w:rtl w:val="true"/>
        </w:rPr>
        <w:t>اشتغال منظم به مطالعه ی قبل از تدریس</w:t>
      </w:r>
      <w:bookmarkEnd w:id="488"/>
    </w:p>
    <w:p>
      <w:pPr>
        <w:pStyle w:val="BookText"/>
        <w:rPr/>
      </w:pPr>
      <w:r>
        <w:rPr>
          <w:rFonts w:ascii="IRNazanin" w:hAnsi="IRNazanin" w:eastAsia="IRNazanin"/>
          <w:color w:val="111111"/>
          <w:sz w:val="28"/>
          <w:sz w:val="28"/>
          <w:szCs w:val="28"/>
          <w:rtl w:val="true"/>
          <w:lang w:bidi="fa-IR"/>
        </w:rPr>
        <w:t>مرحوم آیت الله سید عباس خاتم یزدی درباره ی مطالعه ی منظم حضرت امام قدس سره برای تدریس را چنین توصیف می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 های جالب امام قدس سره در تدریس این بود که قبل از درس دادن مدتی ملاقات های خود را کاملاً تعطیل می کردند و به کسی اجازه ملاقات نمی دادند بلکه به هیچ کاری جز مطالعه مشغول نبودند و همچنین پس از تمام شدن بحث نیز برای مدتی ملاقات نداشتند؛ چون بلافاصله مطالبی را که فرموده بودند می نوشتند این جانب و آقای کریمی که افتخار تصحیح آن نوشتجات را داشتیم در آن ها هیچ خط خوردگی نمی دیدیم؛ با این که امام مطالب را به زبان عربی می نوشتند</w:t>
      </w:r>
      <w:r>
        <w:rPr>
          <w:rFonts w:eastAsia="IRNazanin" w:cs="IRNazanin"/>
          <w:color w:val="111111"/>
          <w:sz w:val="28"/>
          <w:szCs w:val="28"/>
          <w:rtl w:val="true"/>
          <w:lang w:bidi="fa-IR"/>
        </w:rPr>
        <w:t xml:space="preserve">. </w:t>
      </w:r>
      <w:r>
        <w:rPr>
          <w:rStyle w:val="FootnoteAnchor"/>
          <w:rtl w:val="true"/>
        </w:rPr>
        <w:footnoteReference w:id="323"/>
      </w:r>
      <w:bookmarkStart w:id="489" w:name="pg9095_107162"/>
    </w:p>
    <w:p>
      <w:pPr>
        <w:pStyle w:val="BookText"/>
        <w:rPr/>
      </w:pPr>
      <w:bookmarkEnd w:id="489"/>
      <w:r>
        <w:rPr>
          <w:rFonts w:ascii="IRNazanin" w:hAnsi="IRNazanin" w:eastAsia="IRNazanin"/>
          <w:color w:val="111111"/>
          <w:sz w:val="28"/>
          <w:sz w:val="28"/>
          <w:szCs w:val="28"/>
          <w:rtl w:val="true"/>
          <w:lang w:bidi="fa-IR"/>
        </w:rPr>
        <w:t>آیت الله بهاءالدینی رحمه الله نیز با اشاره به تقید خود به مطالعه ی قبل از تدریس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آمدن به مدرسه فیضیه من همیشه از حدود منزل امام می گذشتم ی چون در راه مشغول مطالعه بودم و اگر از طریق کوچه ها می رفتم با اشخاصی برخورد می کردم و ناچار به سلام و علیک می شدم؛ لذا مطالعاتم مخدوش می شد معمولاً از پشت باغات اطراف شهر عبور می کردم تا کسی به من برنخورد و بتوانم به مطالعه ی خود بپردازم در آن زمان دروس سطح مانند رسائل را تدریس می کردم برای تدریس هم همیشه دو سه تا مطالعه جلو ،بودم تا اگر یک شب مثلاً مانعی پیش آمد و نتوانستم مطالعه کنم درس صبح ما تعطیل نشود و بتوانم از مطالعه ی ذخیره استفاده و تدریس بکنم</w:t>
      </w:r>
      <w:r>
        <w:rPr>
          <w:rFonts w:eastAsia="IRNazanin" w:cs="IRNazanin"/>
          <w:color w:val="111111"/>
          <w:sz w:val="28"/>
          <w:szCs w:val="28"/>
          <w:rtl w:val="true"/>
          <w:lang w:bidi="fa-IR"/>
        </w:rPr>
        <w:t xml:space="preserve">. </w:t>
      </w:r>
      <w:r>
        <w:rPr>
          <w:rStyle w:val="FootnoteAnchor"/>
          <w:rtl w:val="true"/>
        </w:rPr>
        <w:footnoteReference w:id="324"/>
      </w:r>
    </w:p>
    <w:p>
      <w:pPr>
        <w:pStyle w:val="Heading4"/>
        <w:numPr>
          <w:ilvl w:val="3"/>
          <w:numId w:val="1"/>
        </w:numPr>
        <w:rPr/>
      </w:pPr>
      <w:bookmarkStart w:id="490" w:name="__RefHeading___Toc2719663_2870459653"/>
      <w:bookmarkStart w:id="491" w:name="_Toc179"/>
      <w:bookmarkEnd w:id="490"/>
      <w:r>
        <w:rPr>
          <w:rtl w:val="true"/>
        </w:rPr>
        <w:t>حضور به موقع در کلاس</w:t>
      </w:r>
      <w:bookmarkEnd w:id="491"/>
    </w:p>
    <w:p>
      <w:pPr>
        <w:pStyle w:val="BookText"/>
        <w:rPr/>
      </w:pPr>
      <w:r>
        <w:rPr>
          <w:rFonts w:ascii="IRNazanin" w:hAnsi="IRNazanin" w:eastAsia="IRNazanin"/>
          <w:color w:val="111111"/>
          <w:sz w:val="28"/>
          <w:sz w:val="28"/>
          <w:szCs w:val="28"/>
          <w:rtl w:val="true"/>
          <w:lang w:bidi="fa-IR"/>
        </w:rPr>
        <w:t>حجت الاسلام والمسلمین سید عبدالمجید ایروانی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در مسجد سلماسی قم پای درس امام حاضر می شدیم کم تر اتفاق ی افتاد که مقداری زودتر به درس برویم که هنوز امام تشریف نیاورده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من و اکثر طلاب که به مسجد می رفتیم می دیدیم که امام قبل از همه تشریف آورده اند روی منبر و سجاده نشسته اند و آماده ی گفتن درس هستند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یکی از شاگردان حضرت امام خمینی قدس سره می گوید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هشت سال در درس خارج فقه و اصول حضرت امام شرکت کردم همیشه ،ایشان سر ساعت معین در جلسه درس حاضر می شدند آن ایامی که در مسجد ی سلماسی قم تدریس می فرمودند بعضی از شاگردان ،ایشان پیش از درس حضرت ،امام در درس استاد دیگری نیز حاضر می شدند؛ از این رو گاهی چند دقیقه بعد از </w:t>
      </w:r>
    </w:p>
    <w:p>
      <w:pPr>
        <w:pStyle w:val="BookText"/>
        <w:rPr/>
      </w:pPr>
      <w:r>
        <w:rPr>
          <w:rFonts w:ascii="IRNazanin" w:hAnsi="IRNazanin" w:eastAsia="IRNazanin"/>
          <w:color w:val="111111"/>
          <w:sz w:val="28"/>
          <w:sz w:val="28"/>
          <w:szCs w:val="28"/>
          <w:rtl w:val="true"/>
          <w:lang w:bidi="fa-IR"/>
        </w:rPr>
        <w:t>شروع درس ،امام در جلسه ی درس شرکت می نمودند امام از این کارشان ناراحت می شدند و گاهی به آنان تذکراتی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خود حضرت امام در دوران طلبگیشان منظم بودند و به موقع در جلسات درس استادانشان حاضر می شدند مرحوم آیت الله شاه آبادی استاد اخلاق حضرت امام درباره ی نظم و حضور ایشان در جلسات درس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الله، واقعا روح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یک روز ببینم که ایشان بعد از بسم الله من در درس حاضر شود همیشه پیش از آن که بسم الله درس را ،بگویم ایشان در درس من حاضر بوده است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آیت الله نوری همدانی نیز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امام این بود که به کلاس درس خیلی اهمیت می دادند؛ به طوری که خود ایشان همیشه سر وقت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دقیقه هم تأخير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اختناق در مدرسه فیضیه تدریس می کردند در یکی از روزها که ساواک به مدرسه حمله کرده بود همه طلبه ها حاضر شدند و امام هم طبق معمول سر وقت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با این صحنه روبه رو شدیم فکر کردیم که امروز کلاس تعطیل می شود؛ اما بر خلاف عقیده ،ما امام روی خاک ها در صحن حرم معصومه علیها السلام نشست و مشغول درس دادن شد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آیت الله مصباح یزدی نیز به نظم فوق العاده ی استادشان علامه طباطبایی و حضور به موقع ایشان در درس اشاره می کنند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بسیار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غالبا قبل از شاگردان در کلاس درس حاضر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دقیقه ای تخلف نمی کردند و تا دقیقه ی آخر هم درس می دادند و این برنامه ی دایمی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برف و سرما در طول ده و دوازده سال یادم نمی آید که ایشان یک دفعه هم درس را تعطیل کند</w:t>
      </w:r>
      <w:r>
        <w:rPr>
          <w:rFonts w:eastAsia="IRNazanin" w:cs="IRNazanin"/>
          <w:color w:val="111111"/>
          <w:sz w:val="28"/>
          <w:szCs w:val="28"/>
          <w:rtl w:val="true"/>
          <w:lang w:bidi="fa-IR"/>
        </w:rPr>
        <w:t xml:space="preserve">. </w:t>
      </w:r>
      <w:r>
        <w:rPr>
          <w:rStyle w:val="FootnoteAnchor"/>
          <w:rtl w:val="true"/>
        </w:rPr>
        <w:footnoteReference w:id="328"/>
      </w:r>
      <w:bookmarkStart w:id="492" w:name="pg9095_107166"/>
    </w:p>
    <w:p>
      <w:pPr>
        <w:pStyle w:val="Heading4"/>
        <w:numPr>
          <w:ilvl w:val="3"/>
          <w:numId w:val="1"/>
        </w:numPr>
        <w:rPr/>
      </w:pPr>
      <w:bookmarkStart w:id="493" w:name="__RefHeading___Toc2719665_2870459653"/>
      <w:bookmarkStart w:id="494" w:name="_Toc180"/>
      <w:bookmarkEnd w:id="492"/>
      <w:bookmarkEnd w:id="493"/>
      <w:r>
        <w:rPr>
          <w:rtl w:val="true"/>
        </w:rPr>
        <w:t>نظم و آراستگی ظاهری</w:t>
      </w:r>
      <w:bookmarkEnd w:id="494"/>
    </w:p>
    <w:p>
      <w:pPr>
        <w:pStyle w:val="BookText"/>
        <w:rPr/>
      </w:pPr>
      <w:r>
        <w:rPr>
          <w:rFonts w:ascii="IRNazanin" w:hAnsi="IRNazanin" w:eastAsia="IRNazanin"/>
          <w:color w:val="111111"/>
          <w:sz w:val="28"/>
          <w:sz w:val="28"/>
          <w:szCs w:val="28"/>
          <w:rtl w:val="true"/>
          <w:lang w:bidi="fa-IR"/>
        </w:rPr>
        <w:t>باید معلم با آمادگی کامل و سازوبرگ و زمینه هایی که نمایانگر وقار و هیبت از نظر لباس و هیئت او می باشد و با جامه و بدنی پاکیزه وارد جلسه درس شود و جامه ی خویش را از پارچه سفید انتخاب و تهیه کند؛ زیرا جامه ی سفید بهترین و نیکوترین و زیباترین لباس و تن پوش انسان در آداب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 فاخر و گران بها اهمیت ندهد، بلکه او باید جامه ای در برکند که موجب وقار و متانت بوده و دل های ناظران را بدو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باید منظور معلم از پیراستن و آراستن ظاهر عبارت از تجلیل و بزرگ داشت علم و دانش و ارج نهادن به شریعت مقدس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به هنگام ورود به جلسه ی درس خود را خوش بو ساخته و موی صورت خود را شانه زده و خویشتن را از هرگونه عیب و زشتی و آثار زننده و اشمئزاز آور بپیراید معلم و شاگرد آن گاه که می خواهند در جلسه ی درس حضور یابند لازم است همیشه با وضو و پاکیزه از هرگونه کثافت و آلودگی و پلیدی باشند بدن و جامه ی خویش را نظیف و خوش بو سازند و به منظور تجلیل از مقام علم و دانش و رفاه حال حاضران و همنشینان و فرشتگانی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پروانه وار گرداگرد این محفل مقدس در گردشند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جامه ی خود را در بر کنند و به خصوص اگر جلسه ی درس در مسجد برگزار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این نکات شایسته تر 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حضرت امام تا حدی مقید به رعایت آراستگی ظاهری بوده اند که در مورد ایشان گفته 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ندیدم که امام مانند بعضی ها عبا به سر بکشند یا دستمال بزرگی را در </w:t>
      </w:r>
    </w:p>
    <w:p>
      <w:pPr>
        <w:pStyle w:val="BookText"/>
        <w:rPr/>
      </w:pPr>
      <w:r>
        <w:rPr>
          <w:rFonts w:ascii="IRNazanin" w:hAnsi="IRNazanin" w:eastAsia="IRNazanin"/>
          <w:color w:val="111111"/>
          <w:sz w:val="28"/>
          <w:sz w:val="28"/>
          <w:szCs w:val="28"/>
          <w:rtl w:val="true"/>
          <w:lang w:bidi="fa-IR"/>
        </w:rPr>
        <w:t>هوای سرد بر روی عمامه خود بیندازند و دنباله ی آن را زیر چانه گره بزنند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امام هر چند روز یک بار آینه به دست می گرفتند و با قیچی موی سبیل و زیادی ریش خود را می زدند و یا موی نرمی را که اواخر عمر و طبق معمول در نقاطی از گوش ها می روید و سیمای بدی دارد می چیدند و مواظب بودند موی بینی را نیز بگیرند به این ترتیب هر چیزی که باعث دید نامطلوب بینندگان بود در بدن و لباس حضرت امام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امام خمینی را چنان می دیدیم آرام و موقر و آراسته</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آیت الله سبحانی نیز با بیان رعایت پاکیزگی از سوی ایشان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لباس تمیزی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یک بار هم به خاطر ندارم که بر لباس ایشان کوچک ترین لکه یا کثیفی دیده باشم</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حاج شیخ عباس قوچانی رحمه الله نیز در مورد اهتمام مرحوم آیت الله قاضی به پوشیدن لباس سفید و توصیه ی آن به طلاب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همیشه لباس سفید رنگ می پوشیدند و به شاگردان خود نیز توصیه می نمودند تا لباس سیاه نپوشند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شاه آبادی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خواهد از منزل خارج شود از نظم و آراستگی خود غافل نیست و چند بار خود را در آینه نگاه می کند و وقتی علتش را می پرسند می فرماید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خار و خاشاکی به لباس یا محاسن من ،باشد مردم به من در این لباس </w:t>
      </w:r>
      <w:bookmarkStart w:id="495" w:name="pg9095_107170"/>
    </w:p>
    <w:p>
      <w:pPr>
        <w:pStyle w:val="BookText"/>
        <w:rPr/>
      </w:pPr>
      <w:bookmarkEnd w:id="495"/>
      <w:r>
        <w:rPr>
          <w:rFonts w:ascii="IRNazanin" w:hAnsi="IRNazanin" w:eastAsia="IRNazanin"/>
          <w:color w:val="111111"/>
          <w:sz w:val="28"/>
          <w:sz w:val="28"/>
          <w:szCs w:val="28"/>
          <w:rtl w:val="true"/>
          <w:lang w:bidi="fa-IR"/>
        </w:rPr>
        <w:t>می خندند و آبرو و احترام مؤمن به خطر می افتد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آیت الله سبحانی تمیزی علامه کرباسچیان را در عین معمولی بودن لباس های ایشان شرح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رحمت کند مرحوم علامه آقا شیخ علی اصغر کرباسچیان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های ایشان با این که خیلی فاخر ،نبود همیشه مرتب و تمیز بود عمامه ی نظیف و ،تمیز پیراهن ،تمیز کفش ها واکس زده و 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آخر عمر هم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تمیزی و نظافت را رعایت می کرد؛ اما در عین حال لباس هایش از نظر ارزش معمولی بود</w:t>
      </w:r>
      <w:r>
        <w:rPr>
          <w:rFonts w:eastAsia="IRNazanin" w:cs="IRNazanin"/>
          <w:color w:val="111111"/>
          <w:sz w:val="28"/>
          <w:szCs w:val="28"/>
          <w:rtl w:val="true"/>
          <w:lang w:bidi="fa-IR"/>
        </w:rPr>
        <w:t xml:space="preserve">. </w:t>
      </w:r>
      <w:r>
        <w:rPr>
          <w:rStyle w:val="FootnoteAnchor"/>
          <w:rtl w:val="true"/>
        </w:rPr>
        <w:footnoteReference w:id="334"/>
      </w:r>
    </w:p>
    <w:p>
      <w:pPr>
        <w:pStyle w:val="Heading4"/>
        <w:numPr>
          <w:ilvl w:val="3"/>
          <w:numId w:val="1"/>
        </w:numPr>
        <w:rPr/>
      </w:pPr>
      <w:bookmarkStart w:id="496" w:name="__RefHeading___Toc2719667_2870459653"/>
      <w:bookmarkStart w:id="497" w:name="_Toc181"/>
      <w:bookmarkEnd w:id="496"/>
      <w:r>
        <w:rPr>
          <w:rtl w:val="true"/>
        </w:rPr>
        <w:t>تنظیم مطالب درسی</w:t>
      </w:r>
      <w:bookmarkEnd w:id="49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معلم و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مشغول تدریس و یادگیری گردند،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معلم درس خود را آغاز کند و قبل از آن که شاگرد، سؤالی را مطرح سازد در مورد درس و سؤال خود دقت و تأمل نمایند و آن را به صورت منقح و پاکیزه ای آماده سازند تا از شتاب زدگی و لغزش و تصورات واهی و واژگونی درک و فهم مصون باشند و بدین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به دقت در مورد مطلب و یا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نیروی شایسته ای برای آن ها در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همواره در مورد تدریس و یا سؤال ،خویش با اندیشمندی و سنجش ،فکری خوی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اگر به شتاب زدگی در پرسش و پاسخ عادت کنند، اشتباهات و لغزش های آن ها رو به فزونی گذاشته و عیب و نقص آنان گسترش یافته و اشتباه آن ها آشکار و برملا می شود و نتیجه آن که در محیط </w:t>
      </w:r>
    </w:p>
    <w:p>
      <w:pPr>
        <w:pStyle w:val="BookText"/>
        <w:rPr/>
      </w:pPr>
      <w:r>
        <w:rPr>
          <w:rFonts w:ascii="IRNazanin" w:hAnsi="IRNazanin" w:eastAsia="IRNazanin"/>
          <w:color w:val="111111"/>
          <w:sz w:val="28"/>
          <w:sz w:val="28"/>
          <w:szCs w:val="28"/>
          <w:rtl w:val="true"/>
          <w:lang w:bidi="fa-IR"/>
        </w:rPr>
        <w:t>،خود به عنوان افرادی لغزنده و اشتباه کار و شتاب زده معروف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هم نشینانی بدسیرت در محیط آن ها به سر برند هم نشینانی که معلم و شاگرد بیمناکند که مبادا رفتار نسنجیده آن ها را دستاویز و بهانه ای برای انتقاد و عیب جویی قرار دهند و حالات نابسامان آن ها را نزد حسودان و رقیبان به عنوان سمت و نمودار شخصیت آن ها معرفی نمایند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تدریس مطالب را خیلی عالی و مرتب تنظیم می کردند و به بهترین وجه ارائه می دادند همین تنظیم مطالب کمک بسیار مؤثری در بهتر و زود فهمیدن مطالب درسی برای شاگردان بود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هم چنین آیت الله نوری همدانی ویژگی استاد خود آیت الله حجت را تنظیم مطالب می دانند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اساتید بزرگ ما حضرت آیت الله العظمی آقای سید محمد حجت کوه کمری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درس ایشان مدتی شرکت می کردم درس معظم له در آن زمان در قم 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استادی بسیار بزرگ و خیلی خوش بیان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گفتن سلیقه ی خوبی داشتند مطالب را دسته بندی می کردند دسته بندی مطالب به گونه ای بود که نوشتنش خیلی راحت بود روش آن مرحوم باید برای ما درس باشد که مطالب را تنظیم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بیع فضولی که می گفت، در بیع فضولی چند تا مبناست مبنای مرحوم شیخ انصاری، مبنای مرحوم آخوند خراسانی که از حاشیه آخوند بر مکاسب استفاده می شود مبنای مرحوم سید محمد کاظم یزدی مبنای مرحوم شیخ محمد حسین کمپانی اصفهانی و مبنای خودش پنج شش تا مبنا بود از اول بیع فضولی تا آخر هر روز مطلب هرکس را روی مبنای خودش به طوری تنظیم می کرد که انسان از این بیان و </w:t>
      </w:r>
      <w:bookmarkStart w:id="498" w:name="pg9095_107173"/>
    </w:p>
    <w:p>
      <w:pPr>
        <w:pStyle w:val="BookText"/>
        <w:rPr/>
      </w:pPr>
      <w:bookmarkEnd w:id="498"/>
      <w:r>
        <w:rPr>
          <w:rFonts w:ascii="IRNazanin" w:hAnsi="IRNazanin" w:eastAsia="IRNazanin"/>
          <w:color w:val="111111"/>
          <w:sz w:val="28"/>
          <w:sz w:val="28"/>
          <w:szCs w:val="28"/>
          <w:rtl w:val="true"/>
          <w:lang w:bidi="fa-IR"/>
        </w:rPr>
        <w:t>دسته بندی تعجب می کرد درس را به این ترتیب می گفت و مقتضای مبنای هر کس را در مسأله بیان می کرد</w:t>
      </w:r>
      <w:r>
        <w:rPr>
          <w:rFonts w:eastAsia="IRNazanin" w:cs="IRNazanin"/>
          <w:color w:val="111111"/>
          <w:sz w:val="28"/>
          <w:szCs w:val="28"/>
          <w:rtl w:val="true"/>
          <w:lang w:bidi="fa-IR"/>
        </w:rPr>
        <w:t xml:space="preserve">... </w:t>
      </w:r>
      <w:r>
        <w:rPr>
          <w:rStyle w:val="FootnoteAnchor"/>
          <w:rtl w:val="true"/>
        </w:rPr>
        <w:footnoteReference w:id="337"/>
      </w:r>
    </w:p>
    <w:p>
      <w:pPr>
        <w:pStyle w:val="Heading4"/>
        <w:numPr>
          <w:ilvl w:val="3"/>
          <w:numId w:val="1"/>
        </w:numPr>
        <w:rPr/>
      </w:pPr>
      <w:bookmarkStart w:id="499" w:name="__RefHeading___Toc2719669_2870459653"/>
      <w:bookmarkStart w:id="500" w:name="_Toc182"/>
      <w:bookmarkEnd w:id="499"/>
      <w:r>
        <w:rPr>
          <w:rtl w:val="true"/>
        </w:rPr>
        <w:t>تعيين مسئول برای کلاس</w:t>
      </w:r>
      <w:bookmarkEnd w:id="500"/>
    </w:p>
    <w:p>
      <w:pPr>
        <w:pStyle w:val="BookText"/>
        <w:rPr/>
      </w:pPr>
      <w:r>
        <w:rPr>
          <w:rFonts w:ascii="IRNazanin" w:hAnsi="IRNazanin" w:eastAsia="IRNazanin"/>
          <w:color w:val="111111"/>
          <w:sz w:val="28"/>
          <w:sz w:val="28"/>
          <w:szCs w:val="28"/>
          <w:rtl w:val="true"/>
          <w:lang w:bidi="fa-IR"/>
        </w:rPr>
        <w:t>جلوه ی دیگر نظم ،استاد ایجاد نظم در کلاس از طریق قرار دادن نماینده و مسوول برای شاگردان از بین خود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امر امروزه توسط مدیریت مراکز آموزشی انجام می شود؛ ولی در صورتی که این امر از سوی مدیریت انجام نشود لازم است ،استاد فردی هوشمند و زیرک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مهتر 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شاگردان تعیین کند که حاضران و واردان را سرجای مناسب با شئون و مقام آنان نشانده و به طرز نشستن آن ها سر و سامانی بدهد خوابیده را بیدار غافل را هشیار سازد و به آنان امر و نهی کرده و کارهای شایسته و ناشایست را به آنان گوشزد نموده و آن ها را به شنیدن درس و گوش فرا دادن به آن و تمرکز فکر نسبت به سخنان استاد و سکوت و آرامش وادارد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معلم یک مسؤول دیگری را نیز برای شاگردان تعیین نماید تا او مسائل مبهم و پیچیده درس را برای شاگردانی که استاد را کاملاً درک نکرده اند بیان کند و همان درس را برای شاگردانی که خواهان تکرار آن می باشند اعاده نماید و بالاخره او باید مرجع و پناهگاه برای عده ای باشد که آنان در پرسش از خود استاد احساس شرم و حیا می کردند و هم اکنون باید بدو مراجعه کنند</w:t>
      </w:r>
      <w:r>
        <w:rPr>
          <w:rFonts w:eastAsia="IRNazanin" w:cs="IRNazanin"/>
          <w:color w:val="111111"/>
          <w:sz w:val="28"/>
          <w:szCs w:val="28"/>
          <w:rtl w:val="true"/>
          <w:lang w:bidi="fa-IR"/>
        </w:rPr>
        <w:t xml:space="preserve">. </w:t>
      </w:r>
      <w:bookmarkStart w:id="501" w:name="pg9095_107175"/>
    </w:p>
    <w:p>
      <w:pPr>
        <w:pStyle w:val="BookText"/>
        <w:rPr/>
      </w:pPr>
      <w:bookmarkEnd w:id="501"/>
      <w:r>
        <w:rPr>
          <w:rFonts w:ascii="IRNazanin" w:hAnsi="IRNazanin" w:eastAsia="IRNazanin"/>
          <w:color w:val="111111"/>
          <w:sz w:val="28"/>
          <w:sz w:val="28"/>
          <w:szCs w:val="28"/>
          <w:rtl w:val="true"/>
          <w:lang w:bidi="fa-IR"/>
        </w:rPr>
        <w:t>تعیین مبصر و جانشین برای جلسه درس موجب صرفه جویی و صیانت فرصت و وقت گران بهای معلم و وسیله ای برای حفظ و نگاهبانی مصالح و منافع شاگرد می باشد</w:t>
      </w:r>
      <w:r>
        <w:rPr>
          <w:rFonts w:eastAsia="IRNazanin" w:cs="IRNazanin"/>
          <w:color w:val="111111"/>
          <w:sz w:val="28"/>
          <w:szCs w:val="28"/>
          <w:rtl w:val="true"/>
          <w:lang w:bidi="fa-IR"/>
        </w:rPr>
        <w:t xml:space="preserve">. </w:t>
      </w:r>
      <w:r>
        <w:rPr>
          <w:rStyle w:val="FootnoteAnchor"/>
          <w:rtl w:val="true"/>
        </w:rPr>
        <w:footnoteReference w:id="338"/>
      </w:r>
    </w:p>
    <w:p>
      <w:pPr>
        <w:pStyle w:val="Heading3"/>
        <w:numPr>
          <w:ilvl w:val="2"/>
          <w:numId w:val="1"/>
        </w:numPr>
        <w:rPr/>
      </w:pPr>
      <w:bookmarkStart w:id="502" w:name="__RefHeading___Toc2719671_2870459653"/>
      <w:bookmarkStart w:id="503" w:name="_Toc183"/>
      <w:bookmarkEnd w:id="502"/>
      <w:r>
        <w:rPr/>
        <w:t>2</w:t>
      </w:r>
      <w:r>
        <w:rPr>
          <w:rtl w:val="true"/>
        </w:rPr>
        <w:t>.</w:t>
      </w:r>
      <w:r>
        <w:rPr>
          <w:rtl w:val="true"/>
        </w:rPr>
        <w:t>ارائه ی الگوی عملی فضیلت</w:t>
      </w:r>
      <w:bookmarkEnd w:id="503"/>
    </w:p>
    <w:p>
      <w:pPr>
        <w:pStyle w:val="BookText"/>
        <w:rPr/>
      </w:pPr>
      <w:r>
        <w:rPr>
          <w:rFonts w:ascii="IRNazanin" w:hAnsi="IRNazanin" w:eastAsia="IRNazanin"/>
          <w:color w:val="111111"/>
          <w:sz w:val="28"/>
          <w:sz w:val="28"/>
          <w:szCs w:val="28"/>
          <w:rtl w:val="true"/>
          <w:lang w:bidi="fa-IR"/>
        </w:rPr>
        <w:t>هنر واقعی استاد آن است که با رفتار خود الگویی عملی از معنویت و فضیلت را در برابر دیدگان شاگردان ترسیم کند تا آنان به صورتی شفاف تر و واقعی تر با رفتارهای مطلوب آشنا شده و به انجام آن ها مبادرت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رحمه الله، مردی بود که در علم و تقوا نابغه ی روزگار بود که هنوز هم علما و فقها افتخار می کنند به فهم دقایق کلامش وقتی که می آمدند چیزی از ایشان سؤال می کردند اگر نمی دانستند تعمّد داشتند که بلند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می گفتند که شاگردان یاد بگیرند که اگر چیزی را نمی دانند ننگشان نیاید از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عارف وارسته آیت الله بهاء الديني رحمه الله با تأکید بر اهمیت عمل و تأثیرات آن، تهذیب عملی حضرت امام را شرح می دهند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به اندازه ی عمل انسان در ساختن دیگران مؤثر نیست رفتار و حرکات یک انسان وارسته خود تبلیغ به وارستگی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كُونُوا دُعاةَ النَّاسِ بغَیر أَلْسِنَتِكُم</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با غیر زبان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تمام روحانیت به حضرت امام قدس سره توجه دارند و ایشان را به عنوان الگو پذیرفتند به خاطر دعاوی امام ،نیست به خاطر عمل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w:t>
      </w:r>
    </w:p>
    <w:p>
      <w:pPr>
        <w:pStyle w:val="BookText"/>
        <w:rPr/>
      </w:pPr>
      <w:r>
        <w:rPr>
          <w:rFonts w:ascii="IRNazanin" w:hAnsi="IRNazanin" w:eastAsia="IRNazanin"/>
          <w:color w:val="111111"/>
          <w:sz w:val="28"/>
          <w:sz w:val="28"/>
          <w:szCs w:val="28"/>
          <w:rtl w:val="true"/>
          <w:lang w:bidi="fa-IR"/>
        </w:rPr>
        <w:t xml:space="preserve">به ایشان این جنبه را داده است اعمال و رفتار ایشان است ما بیش از شصت سال امام را می شناختیم ایشان از ابتدای امر متعبد بودند در پنجاه سال پیش شایع بود که ایشان استاد فلسفه اند در عین حال همه می گفتند ما چنین مرد حکیمی که تا این اندازه به مسائل ائمه علیهم السلام و اوضاع امور وارد ،باشد سراغ نداریم بی جهت نیست که چنین توفیقاتی نصیب امام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از نظر اخلاق هم ایشان بی نظیر بودند شاید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ایشان با مرحوم زنجانی در جلسات فیضیه شرکت داشتند همواره پشت سر ایشان حرکت می کردند حتی یک مرتبه دیده نشد که برایشان پیشی بگیرد جلسات نشست امام هم با شاگردانش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استاد و شاگرد اصلا برای امام موضوع نداشت ایشان نمی گفت این ها شاگردان من هستند نباید با این ها بنشینم نه این حرف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ریاست جلسه هم به دست شاگردان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استاد جلسه بود؛ اما جلسه را دیگران اداره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سیاست و بینش اجتماعی هم که جای حرف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کنیم این که زعامت و مرجعیت عامه به دست آیت الله بروجردی افتاد تا حدود زیادی مرهون زحمات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ایشان صلاح می دیدند که باید مرجعیت در دست یک نفر متمرکز باشد روی همین اصل در این جهت زیاد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از ابتدای تأسیس حوزه علمیه قم ،تاکنون ما برای امام نظیر نیافتیم و همه به خاطر خودسازی و تهذیب ایشان بوده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حجت الاسلام والمسلمین حسین تقوا اشتهاردی از شاگردان حضرت امام به ارائه ی الگویی عملی در سیره ی آن بزرگوار می پردازد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مسجد اعظم قدری بحث ایشان طول کشید تا وقت نماز مغرب </w:t>
      </w:r>
    </w:p>
    <w:p>
      <w:pPr>
        <w:pStyle w:val="BookText"/>
        <w:rPr/>
      </w:pPr>
      <w:r>
        <w:rPr>
          <w:rFonts w:ascii="IRNazanin" w:hAnsi="IRNazanin" w:eastAsia="IRNazanin"/>
          <w:color w:val="111111"/>
          <w:sz w:val="28"/>
          <w:sz w:val="28"/>
          <w:szCs w:val="28"/>
          <w:rtl w:val="true"/>
          <w:lang w:bidi="fa-IR"/>
        </w:rPr>
        <w:t>داخل شد مؤذن شروع به اذان نموده و صدای اذان به وسیله ی بلندگو وضع درس را به هم زد بعضی از تلامذه خواستند متعرض مؤذن شوند و این مطلب به سمع ایشان رسید فردا که تشریف آوردند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شنیده ام و شدیداً آنان را منع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از ما بود که بحث را طول دادیم والا مؤذن به وظیفه عمل نموده که گفتن اذان باشد و فرمودند من راضی نیستم به خاطر من به احدی اهانت و جسارتی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محبت و علاقه قلبی کافی است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مقام معظم رهبری دام ظله شهید آیت الله اشرفی اصفهانی را الگوی عملی زهد و تواضع دانسته می فرماید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می دانم یاد نیکی بکنم و تجلیل کنم از عالم بزرگوار و اخلاقی و زاهدی که عمرش را به دستور مرحوم آیت الله بروجردی در این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گذرانید و اجر زحمات خود را با شهادت دید شهید بزرگوار محراب مرحوم آیت الله اشرفی که شنیدم همین روزها سالگرد آن بزرگوار است من توفیق پیدا کردم مکرر در منزل شان در کرمانشاه با ایشان ملاقات کنم؛ دو نفری بنشینیم و گفت وگو کنیم در جلسات دیگر هم ایشان را دیده بودیم؛ در جلسه ی ائمه ی جمعه ی استان در اسلام آباد که مرحوم شهید صدوقی از یزد آمده بود و دیگران هم بودند زیر بمباران جلسه ی ائمه جمعه استان را تشکیل دادند و ما هم شرکت کردیم در جلسات متعدد من این مرد بزرگوار را از نزدیک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و انصافاً مصداق یک عالم عامل بود فقط زبان او تبلیغ نمی کرد؛ عمل او هم تبلیغ می کرد تواضع او زهد او بی اعتنایی او به بسیاری از چیزهای ،ظاهری از ویژگی های او بود مرد بزرگی بود خدای متعال هم به او اجر داد در آخر یک عمر نسبتاً طولانی خدای متعال مرگ ناگزیر را برای او به شهادت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عرض کردیم؛ شهادت مرگ تاجرانه است، مرگ پرسود است این روغن ریخته را نذر امام زاده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بالاخره این روغن که خواهد </w:t>
      </w:r>
    </w:p>
    <w:p>
      <w:pPr>
        <w:pStyle w:val="BookText"/>
        <w:rPr/>
      </w:pPr>
      <w:r>
        <w:rPr>
          <w:rFonts w:ascii="IRNazanin" w:hAnsi="IRNazanin" w:eastAsia="IRNazanin"/>
          <w:color w:val="111111"/>
          <w:sz w:val="28"/>
          <w:sz w:val="28"/>
          <w:szCs w:val="28"/>
          <w:rtl w:val="true"/>
          <w:lang w:bidi="fa-IR"/>
        </w:rPr>
        <w:t xml:space="preserve">ریخت؛ </w:t>
      </w:r>
      <w:r>
        <w:rPr>
          <w:rFonts w:ascii="Amiri" w:hAnsi="Amiri" w:eastAsia="Amiri" w:cs="Amiri"/>
          <w:color w:val="111111"/>
          <w:sz w:val="28"/>
          <w:sz w:val="28"/>
          <w:szCs w:val="28"/>
          <w:rtl w:val="true"/>
          <w:lang w:bidi="ar-SA"/>
        </w:rPr>
        <w:t>كُلُّ نَفسٍ ذَائِقَةُ 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اگر چنان چه انسان سعادت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مشتاق این سعادتیم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ناگزیر را به خدا بفروشد سود سرشاری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اشتَرى مِنَ المُؤمِنينَ أَنفُسَهُم</w:t>
      </w:r>
      <w:r>
        <w:rPr>
          <w:rFonts w:ascii="IRNazanin" w:hAnsi="IRNazanin" w:eastAsia="IRNazanin"/>
          <w:color w:val="111111"/>
          <w:sz w:val="28"/>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خدا جان را می،خرد خدا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خیلی سعادت بزرگی است و این مرد این سعادت را پیدا کرد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علامه جعفری رحمه الله به تأثیر رفتار بی پیرایه با شاگرد خود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کلاس درس خارج شدم و خسته بودم دانشجویی سؤالی کرد من برخی اوقات وقتی که خسته بودم عذرخواهی می کردم و جواب را به وقت دیگری موکول می نمودم ولی آن روز چون دیدم مسأله ی حیاتی دارد؛ با این که بسیار خسته بودم همان جا روی موزاییک نشستم و به سؤال او گوش دادم و با تحمل پاسخ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استاد به قدری اثر مثبتی داشت که مرحوم استاد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دانشجو برایم نوشته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نشستن شما بر روی موزاییک شلاقی بر اسب من بود که پس از بیست سال هنوز می،دود من این نامه را نگه داشتم</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جهت اهمیت تأثیرگذاری استاد بر شاگرد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حسن صافی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بودند حتی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استادی که انتخاب می کنید دقیق باشید؛ زیرا همان طور که حرف می زند و درس می گوید روحیاتش هم منتقل می شود</w:t>
      </w:r>
      <w:r>
        <w:rPr>
          <w:rFonts w:eastAsia="IRNazanin" w:cs="IRNazanin"/>
          <w:color w:val="111111"/>
          <w:sz w:val="28"/>
          <w:szCs w:val="28"/>
          <w:rtl w:val="true"/>
          <w:lang w:bidi="fa-IR"/>
        </w:rPr>
        <w:t xml:space="preserve">. </w:t>
      </w:r>
      <w:r>
        <w:rPr>
          <w:rStyle w:val="FootnoteAnchor"/>
          <w:rtl w:val="true"/>
        </w:rPr>
        <w:footnoteReference w:id="347"/>
      </w:r>
      <w:bookmarkStart w:id="504" w:name="pg9095_107183"/>
    </w:p>
    <w:p>
      <w:pPr>
        <w:pStyle w:val="Heading3"/>
        <w:numPr>
          <w:ilvl w:val="2"/>
          <w:numId w:val="1"/>
        </w:numPr>
        <w:rPr/>
      </w:pPr>
      <w:bookmarkStart w:id="505" w:name="__RefHeading___Toc2719673_2870459653"/>
      <w:bookmarkStart w:id="506" w:name="_Toc184"/>
      <w:bookmarkEnd w:id="504"/>
      <w:bookmarkEnd w:id="505"/>
      <w:r>
        <w:rPr/>
        <w:t>3</w:t>
      </w:r>
      <w:r>
        <w:rPr>
          <w:rtl w:val="true"/>
        </w:rPr>
        <w:t>.</w:t>
      </w:r>
      <w:r>
        <w:rPr>
          <w:rtl w:val="true"/>
        </w:rPr>
        <w:t>اقدام اجتماعی</w:t>
      </w:r>
      <w:bookmarkEnd w:id="506"/>
    </w:p>
    <w:p>
      <w:pPr>
        <w:pStyle w:val="BookText"/>
        <w:rPr/>
      </w:pPr>
      <w:r>
        <w:rPr>
          <w:rFonts w:ascii="IRNazanin" w:hAnsi="IRNazanin" w:eastAsia="IRNazanin"/>
          <w:color w:val="111111"/>
          <w:sz w:val="28"/>
          <w:sz w:val="28"/>
          <w:szCs w:val="28"/>
          <w:rtl w:val="true"/>
          <w:lang w:bidi="fa-IR"/>
        </w:rPr>
        <w:t>اساتید تأثیرگذار تنها به فعالیت های حوزوی نمی پردازند و خود را از متن مردم جدا نمی کنند آنان مردم را از مواعظ خود بهرمند از کار آن ها گره گشایی به اختلاف های آن ها رسیدگی و با آن ها و در میان آن ها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محمد فاضل لنکرانی رحمه الله حضور مردم مؤمن قم در درس اخلاق امام و تأثیرات فوق العاده ی آن را این گونه 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نمی کنم در همان اوایل طلبگیم بود که امام عصرهای جمعه در مدرسه فیضیه یک بحث اخلاقی داشتند و البته این بحث اختصاص به طلاب و فضلا نداشت و جمعی از مؤمنین و مقدسین بازار قم هم در این جلسه با اشتیاق کامل شرکت می کردند و به قدری این بحث در روح آن ها مؤثر بود که ما بعد از گذشت چهل و چند سال هنوز اثر آن را در افرادی که در آن جلسات شرکت می کردند می بینیم یعنی هنوز هم آن ها یک مردان با ایمان و با ،اخلاص متعهد و نسبت به مسائل انسانی کاملاً مقید هستند که این از اثر آن جلسات بود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در احوالات آیت الله آقا جمال خوانساری رحمه الله آمده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 که دو نفر از متولیان یکی از مساجد در تولیت مسجد مشاجره و مجادله نموده و بالاخره مصالحه کرده اند که مسجد را از وسط دیوار کشیده و هر يك متولی سهم خود باشند آقا جمال برای توجه دادن آنان به کار زشتشان که مطمئنا از طریق گفت وگوی رو در رو حل نمی شد به طور غیر مستقیم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كه يك نفر را مأمور کرد به رسم آن روز شال عزا به گردن انداخته و سوار اسب شده و به اهل شهر اعلان نماید که آقا جمال خوانساری در فلان مسجد اقامه ی تعزیه ،دارد همه حاضر بشوید علما اکابر کسبه و سایر </w:t>
      </w:r>
    </w:p>
    <w:p>
      <w:pPr>
        <w:pStyle w:val="BookText"/>
        <w:rPr/>
      </w:pPr>
      <w:r>
        <w:rPr>
          <w:rFonts w:ascii="IRNazanin" w:hAnsi="IRNazanin" w:eastAsia="IRNazanin"/>
          <w:color w:val="111111"/>
          <w:sz w:val="28"/>
          <w:sz w:val="28"/>
          <w:szCs w:val="28"/>
          <w:rtl w:val="true"/>
          <w:lang w:bidi="fa-IR"/>
        </w:rPr>
        <w:t>طبقات مردم در مسجد حاضر شده بعد از قرائت فاتحه و تعزیت و تسلیت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 مجلس فاتحه برای کیست؟ آقا جمال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عالم مرحوم شده مجلس ترحیم مرحوم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کرده و گفتند آقا این چه فرمایش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از دنیا نرفته، پس چرا خانه ی او را مثل متروکات مرده ها تقسیم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از شنیدن این سخن بسیار خجالت کشیده دیوار را از وسط مسجد برداشتند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فرزند مرحوم علامه طباطبایی نقل می 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درآمد زمین زراعی که داشت به روستائیانی که نیازمند بودند وام می داد و رسید می گرفت و چنان چه کسی بعد از دو فصل برداشت محصول قادر به پرداخت بدهی خود نبود آن را بخشیده و قبض را به خودش پس می داد و از طلب خود صرف نظر می کرد یک بار چند قبض دست پدرم بود که از این واسطه ها طلبکار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دیدم قبض ها را از جیب خود درآورد، مدتی به آن ها نگریست و ناگهان همه را پاره کرد و دور ریخت؛ در حالی که بیش از حد تصور به پول برای گذراندن معاش عادی احتیاج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تعجب پرسیدم پدر چرا این کار را کردید؟ نگاهی عمیق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اگر داشتند می آوردند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 خدا را خوش نمی آید که من بدانم آن ها دستشان خالی است و مع هذا آن ها را تحت فشار قرار دهم و ابراز طلبکاری کنم</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در باب مسوولیت پذیری اجتماعی و هم دردی علامه با مسلمانان و مظلومان نقل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خصوصیات بارز علامه طباطبایی این بود که در همه ی زمینه های علمی اسلامی سیاسی و اجتماعی فردی آگاه و آشنا و صاحب درد بود تا آن جا که وقتی برای برخی افراد حتی دانشمندان و فضلا سؤالی پیش آمد به ایشان متوسل می شدند و نظر این حکیم و فیلسوف را به عنوان فردی آگاه و بینا به ارزش های مکتبی و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جهان اسلام جویا می شدند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 همزمان با حملات وحشیانه ارتش رژیم صهیونیستی به کشورهای عربی و وقوع جنگ شش روزه اعراب و رژیم اشغالگر قدس علامه طباطبایی به همراه آیت الله سید ابوالفضل موسوی زنجانی و استاد شهید مرتضی مطهری ضمن همدردی با مسلمانان مظلوم فلسطین با انتشار یک بیانیه از امت مسلمان دعوت نمود تا برای یاری برادران مسلمان و عرب ،خود کمک های لازم را جمع آوری کنند ایشان برای این منظور سه شماره حساب در سه بانک تهران باز کردند که به نفر افتتاح شده بود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حجت الاسلام والمسلمین مجتبی الهی خراسانی می گوید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دانشجوی دانشکده الهیات مشهد ،بودم مطلع شدم که آقای فلسفی با منزل پدری تماس گرفته اند و با من کار داشته اند ابتدا تصور می کردم آقازاده 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وقتی متوجه شدم پدر ایشان آیت الله العظمی میرزا علی فلسفی بوده اند با شگفتی با ایشان تماس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ام که در دانشگاه شبهاتی مطرح می شود جمعی از دانشجویان را به منزل ما دعوت ،کنید من می خواهم در خلال يك دوره اعتقادات و اخلاقیات با روشی که برای آن ها مناسب ،باشد شبهات را نیز پاسخ گویم</w:t>
      </w:r>
      <w:r>
        <w:rPr>
          <w:rFonts w:eastAsia="IRNazanin" w:cs="IRNazanin"/>
          <w:color w:val="111111"/>
          <w:sz w:val="28"/>
          <w:szCs w:val="28"/>
          <w:rtl w:val="true"/>
          <w:lang w:bidi="fa-IR"/>
        </w:rPr>
        <w:t xml:space="preserve">. » </w:t>
      </w:r>
      <w:r>
        <w:rPr>
          <w:rStyle w:val="FootnoteAnchor"/>
          <w:rtl w:val="true"/>
        </w:rPr>
        <w:footnoteReference w:id="352"/>
      </w:r>
      <w:bookmarkStart w:id="507" w:name="pg9095_107188"/>
    </w:p>
    <w:p>
      <w:pPr>
        <w:pStyle w:val="Heading3"/>
        <w:numPr>
          <w:ilvl w:val="2"/>
          <w:numId w:val="1"/>
        </w:numPr>
        <w:rPr/>
      </w:pPr>
      <w:bookmarkStart w:id="508" w:name="__RefHeading___Toc2719675_2870459653"/>
      <w:bookmarkStart w:id="509" w:name="_Toc185"/>
      <w:bookmarkEnd w:id="507"/>
      <w:bookmarkEnd w:id="508"/>
      <w:r>
        <w:rPr/>
        <w:t>4</w:t>
      </w:r>
      <w:r>
        <w:rPr>
          <w:rtl w:val="true"/>
        </w:rPr>
        <w:t>.</w:t>
      </w:r>
      <w:r>
        <w:rPr>
          <w:rtl w:val="true"/>
        </w:rPr>
        <w:t>دفاع از ارزش های اسلام و انقلاب اسلامی</w:t>
      </w:r>
      <w:bookmarkEnd w:id="509"/>
    </w:p>
    <w:p>
      <w:pPr>
        <w:pStyle w:val="BookText"/>
        <w:rPr/>
      </w:pPr>
      <w:r>
        <w:rPr>
          <w:rFonts w:ascii="IRNazanin" w:hAnsi="IRNazanin" w:eastAsia="IRNazanin"/>
          <w:color w:val="111111"/>
          <w:sz w:val="28"/>
          <w:sz w:val="28"/>
          <w:szCs w:val="28"/>
          <w:rtl w:val="true"/>
          <w:lang w:bidi="fa-IR"/>
        </w:rPr>
        <w:t>استاد متعهد به ارزش های اسلام و انقلاب اسلامی علاوه بر برخورداری بینش و بصیرت سیاسی و انقلابی به اقدام و عمل لازم بر اساس مبانی دینی نیز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نمونه های چنین اقدامات انقلابی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بهاءالدینی رحمه الله برای تقویت نظام اسلامی درس خارج قضا را تعطیل می کنند ایشان توضیح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چون دادگاه های کشور به نظر روح الله عمل می شد بنده درس خارج قضا را تعطیل ،کردم مبادا نتیجه ی بحث ما مخالفت با نظرهای ایشان تلقی شود و موجب اختلاف و یا تضعیف نظام گردد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حضرت آیت الله خامنه ای دام ظله نیز به رفتار انقلابی مرحوم آیت الله شیخ هاشم قزوینی اشاره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تنها روحانی بود که بر اساس همان آزادگی و بزرگ منشی اش در مقابل شهادت مرحوم نواب صفوی عکس العمل نشان داد و در مجلس درس از شهادت مرحوم نواب صفوی و یارانش به دسیسه ی دستگاه حاکم انتقاد شدید کرد و تأثر خودش را از شهادت آنان ابراز داشت</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ان الحمد لله رب العالمين </w:t>
      </w:r>
      <w:bookmarkStart w:id="510" w:name="pg9095_107190"/>
    </w:p>
    <w:p>
      <w:pPr>
        <w:pStyle w:val="Heading2"/>
        <w:numPr>
          <w:ilvl w:val="1"/>
          <w:numId w:val="1"/>
        </w:numPr>
        <w:rPr/>
      </w:pPr>
      <w:bookmarkStart w:id="511" w:name="__RefHeading___Toc2719677_2870459653"/>
      <w:bookmarkStart w:id="512" w:name="_Toc186"/>
      <w:bookmarkEnd w:id="510"/>
      <w:bookmarkEnd w:id="511"/>
      <w:r>
        <w:rPr>
          <w:rtl w:val="true"/>
        </w:rPr>
        <w:t>فهرست منابع</w:t>
      </w:r>
      <w:bookmarkEnd w:id="512"/>
    </w:p>
    <w:p>
      <w:pPr>
        <w:pStyle w:val="Heading3"/>
        <w:numPr>
          <w:ilvl w:val="2"/>
          <w:numId w:val="1"/>
        </w:numPr>
        <w:rPr/>
      </w:pPr>
      <w:bookmarkStart w:id="513" w:name="__RefHeading___Toc2719679_2870459653"/>
      <w:bookmarkStart w:id="514" w:name="_Toc187"/>
      <w:bookmarkEnd w:id="513"/>
      <w:r>
        <w:rPr>
          <w:rtl w:val="true"/>
        </w:rPr>
        <w:t>الف</w:t>
      </w:r>
      <w:r>
        <w:rPr>
          <w:rtl w:val="true"/>
        </w:rPr>
        <w:t xml:space="preserve">. </w:t>
      </w:r>
      <w:r>
        <w:rPr>
          <w:rtl w:val="true"/>
        </w:rPr>
        <w:t>کتاب های فارسی و عربی</w:t>
      </w:r>
      <w:bookmarkEnd w:id="514"/>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اباذری عبدالرحیم؛ خاطرات فقیه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احمدی میانجی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زاده حسن؛ بهشتی در زمین؛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اندیشه جوان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الهامی نیا،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تحقیقات اسلامی؛ سیره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تربیتی امام خمینی قدس سره؛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هدایت،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عاملی، محسن؛ اعیان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بادامچیان، اسدالله و موحدی قمی؛ مرجعیت حضرت آیت الله العظمی خامنه ای از دیدگاه فقها و بزرگان؛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برخوردار فرید، شاکر؛ آداب الطلاب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مباحث اخلاقی و حوزوی آیت الله مجتهدی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لاهوت،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برزگر، محسن، نجم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نگاهی به زندگی نامه آیت الله حسن حسن زاده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اشک یاس،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علوم و معارف اسلامی دانش پژوهان؛ عارف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w:t>
      </w:r>
    </w:p>
    <w:p>
      <w:pPr>
        <w:pStyle w:val="BookText"/>
        <w:rPr/>
      </w:pPr>
      <w:r>
        <w:rPr>
          <w:rFonts w:ascii="IRNazanin" w:hAnsi="IRNazanin" w:eastAsia="IRNazanin"/>
          <w:color w:val="111111"/>
          <w:sz w:val="28"/>
          <w:sz w:val="28"/>
          <w:szCs w:val="28"/>
          <w:rtl w:val="true"/>
          <w:lang w:bidi="fa-IR"/>
        </w:rPr>
        <w:t>آیت الله شاه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کامل،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پاینده ابوالقاسم؛ نهج الفصاحه؛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دانش،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پوراحمد، جواد؛ سازوکار مدیریت آموزشی در شکوفایی ارزش 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 مدیریت مدرسه علمیه حضرت ولی عصر علیه السلام بناب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نامه کارشناسی ارشد، رشته علوم تربیتی، مؤسسه آموزشی و پژوهشی امام خمینی قدس سره،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غرر الحکم و دررالکلم؛ ترجمه محمد رحمتی شهرضا؛ قم صبح پیروزی،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تنکابنى، على؛ جمال عرفان؛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تهرانی، سید علی؛ ز مهر افروخته؛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فضلا؛ آیت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علامه سیّد محمّد حسین حسینی 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و پژوهشگران؛ فقیه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نامه آیت الله حاج میرزا على فلسفي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پژوهشگران؛ گلشن ابرار؛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شمس الوحی تبریزی؛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اسراء،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؛یادها و یادگارها؛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انتشارات پیام نور،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حجتی، سید محمد باقر؛ آداب تعلیم و تعلّم در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عاملی، محمد؛ وسائل الشيعه؛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لاحياء </w:t>
      </w:r>
    </w:p>
    <w:p>
      <w:pPr>
        <w:pStyle w:val="BookText"/>
        <w:rPr/>
      </w:pPr>
      <w:r>
        <w:rPr>
          <w:rFonts w:ascii="IRNazanin" w:hAnsi="IRNazanin" w:eastAsia="IRNazanin"/>
          <w:color w:val="111111"/>
          <w:sz w:val="28"/>
          <w:sz w:val="28"/>
          <w:szCs w:val="28"/>
          <w:rtl w:val="true"/>
          <w:lang w:bidi="fa-IR"/>
        </w:rPr>
        <w:t xml:space="preserve">التراث،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زاده آملی، حسن؛ هزار و یک کلمه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آسمان معرفت؛ به اهتمام محمد بدیعی،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صادق و مسعود پیرانی؛ در سایه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آیت الله شیخ محمد تقی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صلی الله علیه و آله،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صادق؛ اسوه پارسیان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و نکته های اخلاقی از آیت الله میرزا علی احمدی میانجی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علی،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اسوه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ها و ناگفته ها درباره عارف کامل علامه سید علی آقا قاضی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علی علیهم السلام،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نعمت الله؛ مردان علم در میدان عمل؛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طهرانی، سید محمد حسین؛ مهر 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خامنه ای، سید علی؛ حدیث ولایت؛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مدارک فرهنگی انقلاب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حوزه و روحانیت در آیینه رهنمودهای مقام معظم رهبری؛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صالح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و گزیده بیانات رهبر انقلاب درباره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موسسه ایمان جهادی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خمینی، روح الله؛ اربعین حدیث؛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w:t>
      </w:r>
    </w:p>
    <w:p>
      <w:pPr>
        <w:pStyle w:val="BookText"/>
        <w:rPr/>
      </w:pP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جهاد اکبر؛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امام؛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مدارک فرهنگی انقلاب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انتشارات انصاری، فریادگر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کامل حضرت آیت 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رجایی، غلامعلی؛ برداشت هایی از سیره امام خمینی در عرصه تعلیم و تدریس و مرجعیت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و نشر عروج،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رخشاد، محمد حسین؛ در محضر آیت الله بهجت؛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سماء،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ستوده، امیررضا؛ پابه پای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ها و ناگفته ها از زندگی امام خمینی؛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پنجره،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سعادتمند، رسول؛ آئین دانشوری در سیره امام خمینی؛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سیدمهدی؛ حدیث دلتنگی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واصل 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توسعه فرهنگ قرآنی،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سردبیری؛ حاج آقا مجتبی؛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پژوهشی فرهنگی مصابيح الهدى،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زین الدین بن علی؛ منيه المريد في آداب المفيد والمستفيد؛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حوزه علمیه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صدری مازندرانی، حسن؛ گلهای باغ خاطره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و خاطره </w:t>
      </w:r>
    </w:p>
    <w:p>
      <w:pPr>
        <w:pStyle w:val="BookText"/>
        <w:rPr/>
      </w:pPr>
      <w:r>
        <w:rPr>
          <w:rFonts w:ascii="IRNazanin" w:hAnsi="IRNazanin" w:eastAsia="IRNazanin"/>
          <w:color w:val="111111"/>
          <w:sz w:val="28"/>
          <w:sz w:val="28"/>
          <w:szCs w:val="28"/>
          <w:rtl w:val="true"/>
          <w:lang w:bidi="fa-IR"/>
        </w:rPr>
        <w:t>جالب و شنیدنی از زندگی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صرفی پور، محمدتقی؛ داستان هایی از علما؛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صرفی پور،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الميزان في تفسير القرآن؛ ترجمه محمد باقر موسوی همدانی؛ قمک دفتر انتشارات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فیضی تبریزی، کریم؛ جاودان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نو و کامل به سرگذشت علمی و عملی علامه استاد محمدتقی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سید جواد؛ خاطرات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حجت الاسلام محسن قرائتی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 هایی از قرآن،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الکافی؛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و محمد آخوندی؛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الاسلاميه،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کوهستانی عبدالکریم؛ بر قله پارسایی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حضرت آیت الله شیخ محمد کوهستانی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کفائی، عبدالحسین مجید؛ مرگی در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گلی زواره، غلامرضا؛ منظومه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نامه علامه حسن زاده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منظومه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گذری بر زندگی نامه علمی و اساتید علامه حسن زاده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 آبادی، محمد؛ الگوی زعامت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های ویژه حضرت آیت الله العظمی بروجردی از زبان علما و مراجع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مختاری، رضا؛ سیمای فرزانگان؛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حوزه </w:t>
      </w:r>
    </w:p>
    <w:p>
      <w:pPr>
        <w:pStyle w:val="BookText"/>
        <w:rPr/>
      </w:pPr>
      <w:r>
        <w:rPr>
          <w:rFonts w:ascii="IRNazanin" w:hAnsi="IRNazanin" w:eastAsia="IRNazanin"/>
          <w:color w:val="111111"/>
          <w:sz w:val="28"/>
          <w:sz w:val="28"/>
          <w:szCs w:val="28"/>
          <w:rtl w:val="true"/>
          <w:lang w:bidi="fa-IR"/>
        </w:rPr>
        <w:t xml:space="preserve">علمیه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نشر اسراء؛ مهر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عملی و علمی استاد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اسراء،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ره توشه؛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آموزشی و پژوهشی امام خمینی،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حماسه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1392</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عدل الهی؛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فرهنگی مطالعاتی شمس الشموس؛ الهیه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الشموس،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الشموس،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زندگانی آیت الله میرزا محمد علی شاه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شمس الشموس،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قوچانی محمد حسن؛ سیاحت شرق؛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 مرتضی؛ آن مرد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هایی از زندگی فیلسوف بزرگ شرق، آیت الله سید محمد حسین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واثقی راد، محمد حسین؛ مصلح بیدار؛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پژوهش انتشارات هنارس؛ شیخ خرابات؛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هنارس،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وافی، علی؛ نسیم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 بزرگان به طلاب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وجدانی، مصطفی؛ سرگذشت های ویژه از زندگی حضرت امام خمینی؛ </w:t>
      </w:r>
      <w:bookmarkStart w:id="515" w:name="pg9095_107209"/>
    </w:p>
    <w:p>
      <w:pPr>
        <w:pStyle w:val="BookText"/>
        <w:rPr/>
      </w:pPr>
      <w:bookmarkEnd w:id="515"/>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آزادی،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3"/>
        <w:numPr>
          <w:ilvl w:val="2"/>
          <w:numId w:val="1"/>
        </w:numPr>
        <w:rPr/>
      </w:pPr>
      <w:bookmarkStart w:id="516" w:name="__RefHeading___Toc2719681_2870459653"/>
      <w:bookmarkStart w:id="517" w:name="_Toc188"/>
      <w:bookmarkEnd w:id="516"/>
      <w:r>
        <w:rPr>
          <w:rtl w:val="true"/>
        </w:rPr>
        <w:t>ب</w:t>
      </w:r>
      <w:r>
        <w:rPr>
          <w:rtl w:val="true"/>
        </w:rPr>
        <w:t xml:space="preserve">. </w:t>
      </w:r>
      <w:r>
        <w:rPr>
          <w:rtl w:val="true"/>
        </w:rPr>
        <w:t>مقالات</w:t>
      </w:r>
      <w:bookmarkEnd w:id="517"/>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نام مبارک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افق حوزه،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فضیلت و پارسایی، آیت الله احمدی میانجی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خیمه، شهریور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درس آموز از زندگی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مبلغان، فروردین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هایی ویژه از زندگی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طوبی، اردیبهشت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گذرا به زندگی علامه محمدتقی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معارف اسلامی، فروردین، اردیبهشت، خرداد و تیر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علامه محمدتقی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کتاب ماه دین، آبان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موفقیت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پگاه حوزه، اردیبهشت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سجاده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آیت الله سیداسدالله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پاسدار اسلام، شهریور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سومین مسافر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یادی از شهید دستغیب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گلبرگ، آذر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بینشان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میرزا جواد آقا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گلبرگ، آبان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عارفیان،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سینای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علامه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گلبرگ، آبان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زاده نوری،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تربیتی اساتید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پایگاه اطلاع رسانی مدیریت مطالعات و برنامه ریزی معاونت تهذیب و تربیت حوزه های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عیوضی غلام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سالروز درگذشت علامه محمدتقی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گلبرگ، آبان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شنود با آیت الله احمد 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 یاران، دی ماه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 با حجت الاسلام روح الله حسینیان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 یاران، دی ماه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موگهی، عبد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تدریس و تربیت شاگردان در سیره امام خمینی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مبلغان، خرداد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موگهی، 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های معلمی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مبلغان، فروردین و اردیبهشت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آیت الله سید عزالدین ،زنجانی قسمت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بهمن و اسفند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آیت الله محمد حسن احمدی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رشد معلم، فروردین و اردیبهشت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518" w:name="pg9095_107214"/>
    </w:p>
    <w:p>
      <w:pPr>
        <w:pStyle w:val="BookText"/>
        <w:rPr/>
      </w:pPr>
      <w:bookmarkEnd w:id="518"/>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سید محمدرضا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شاهد یاران، دی ماه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مهاجر، 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 اخلاق و سالک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حاج سیدرضا بهاء الديني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خُلُق، آذر و 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19" w:name="__RefHeading___Toc2719683_2870459653"/>
      <w:bookmarkStart w:id="520" w:name="_Toc189"/>
      <w:bookmarkEnd w:id="519"/>
      <w:r>
        <w:rPr>
          <w:rtl w:val="true"/>
        </w:rPr>
        <w:t>ج</w:t>
      </w:r>
      <w:r>
        <w:rPr>
          <w:rtl w:val="true"/>
        </w:rPr>
        <w:t>.</w:t>
      </w:r>
      <w:r>
        <w:rPr>
          <w:rtl w:val="true"/>
        </w:rPr>
        <w:t>پایگاهای اینترنتی</w:t>
      </w:r>
      <w:bookmarkEnd w:id="520"/>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www.farsi.khamenei.ir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www.motaleat.tahzib-howzeh.com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www.hawzahnews.com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www.noorihamedani.com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www.rasanews.ir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www.rasekhoon.net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www.hawzahbonab.com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www.mesbahyazdi.ir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www.kayhan.ir</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www.meshkatehvelayat.com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ترکیه قبل از تعلیم و تعلم است؛ یزکیهم پیغمبر آمده است این ها را ترکیه بکند پرورش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نقوس را مهیا كند و بعد يعلِّمُهُمُ الكتاب والحِكمَة؛ بعد تعليم كتاب و حکمت بکند که اگر کتاب و حکمت با پرورش توام نباشد و با ترکیه توام نباشد موجودی که از او بیرون می آید همین موجوداتی می شود که در مجلس سنا و در مجلس شورای قبل از انقلاب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هر قدمی که در راه تحصیل برداشته می شود، اگر عرض نکنم دو ،قدم لااقل یک قدم هم در باب تهذیب اخلاق در باب تحکیم ،عقاید در باب استقرار ایمان در 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برداشته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تفکر لازم دارد؛ محاسبه لازم دارد؛ مراقبه لازم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آقایان باید مراقبه کنند، باید مراقبت کنند خودشان را از صبح تا عصر باید مراقب خودشان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اصطلاحات هر چه زیادتر شود اگر با تهذیب و تقوی همراه نباشد به ضرر دنیا و آخرت جامعه مسلمین تمام می شود تنها دانستن این اصطلاحات اثری ندارد علم توحید هم اگر با صفای نفس توأم نباشد و بال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افرادی که عالم به علم توحید بودند و طوایفی را منحرف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افرادی که همین اطلاعات شما را به نحو بهتری دارا بودند لیکن چون انحراف داشتند و اصلاح نشده بودند، وقتی وارد جامعه گردیدند، بسیاری را گمراه و منحرف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اصطلاحات خشك، اگر بدون تقوی و تهذیب نفس ،باشد هر چه بیشتر در ذهن انباشته گردد، کبر و نخوت در دایره نفس بیشتر توسعه می یابد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خمینی قدس سره، جهاد اکبر،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وقتی وارد حوزه می شوید پیش از هر کار باید در صدد اصلاح خود باشید و مادامی که در حوزه به سر می،برید ضمن ،تحصیل باید نفس خود را تهذیب کنید تا آن گاه که از حوزه بیرون رفتید و در شهر و یا محلی رهبری ملتی را بر عهده گرفتید مردم از اعمال و کردار ،شما از فضایل اخلاقی شما استفاده کنند بند گیرند، اصلاح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بکوشید پیش از آن که وارد جامعه گردید خود را اصلاح کنید مهذب سازید اگر اکنون که فارغ البال می باشید در مقام اصلاح و تهذیب نفس برنیایید، آن روز که اجتماع به شما روی آورد، دیگر نمی توانید خود را اصلاح نمایید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زمینه تهذیب و تزکیه نفس و اصلاح اخلاق برنامه تنظیم کنید؛ استاد اخلاق برای خود معین نمایید؛ جلسه وعظ و خطابه، پند و نصیحت تشکیل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خودرو نمی توان مهذب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حوزه ها همین طور از داشتن مربی اخلاق و جلسات پند و اندرز خالی باشد محکوم به فنا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توصیه به خشوع و ذکر و تقوا و سعی برای تقرب الی الله را برای طلاب واجب تر می دانم تا توصیه به علم که مایه اصلی کارشان علم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علم ،باشد تقوا نباشد این علم می شود بی فایده گاهی هم مضر عالمانی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علم دینی چه علم غیردینی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نه فقط از این علم بهره ای نبردند و بهره ای ترساندند بلکه وزر و وبال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روح معنویت در کالبد علم و عالم لازم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جمع علما و روحانیون شیعه و سنی کرمانشاه </w:t>
      </w:r>
      <w:r>
        <w:rPr>
          <w:rFonts w:eastAsia="IRNazanin" w:cs="IRNazanin"/>
          <w:b w:val="false"/>
          <w:bCs w:val="false"/>
          <w:i w:val="false"/>
          <w:iCs w:val="false"/>
          <w:color w:val="333333"/>
          <w:sz w:val="20"/>
          <w:szCs w:val="20"/>
        </w:rPr>
        <w:t>1390/07/20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ی دیگر در نظام رفتاری و اخلاقی حوزه ها، فیض بردن از معنویات است، تهذیب است؛ این خیلی مهم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امروز حوزه بیش از گذشته به مسأله ی تهذیب نیازمند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رشته های رفتارشناسی عمومی را مطالعه می کنند و کار می کنند این را تأیید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در همه ی دنیا این جور است که وضع نظام مادی و فشار مادی و مادیت جوان ها را بی حوصله می کند؛ جوان ها را افسرده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چنین وضعی دستگیر جوان ها توجه به معنویت و اخلاق است علت این که می بینید عرفان های کاذب رشد پیدا می کند و یک عده ای طرفشان می روند همین است؛ نیاز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ما در حوزه ی علمیه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 طلبه؛ چه دختر چه پسر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نیازمند تهذیب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طلاب و فضلا و اساتید حوزه علمیه قم، </w:t>
      </w:r>
      <w:r>
        <w:rPr>
          <w:rFonts w:eastAsia="IRNazanin" w:cs="IRNazanin"/>
          <w:b w:val="false"/>
          <w:bCs w:val="false"/>
          <w:i w:val="false"/>
          <w:iCs w:val="false"/>
          <w:color w:val="333333"/>
          <w:sz w:val="20"/>
          <w:szCs w:val="20"/>
        </w:rPr>
        <w:t>1389/07/29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کاری که بر عهده ،تواست لقمه ی چربی برای تو نیست بلکه برگردن تو امانتی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کس که تو را بدین کار گمارده، نگهبانی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عهده تو گذاشته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گرامی اسلام صلی الله علیه و آله به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خداوند انسانی را به دست تو هدایت نماید بهتر است از 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خداوند انسانی را به دست تو هدایت نماید، بهتر است از هر آن چه خورشید بر آن می تابد با غروب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البته در نسخه بحار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ندارد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کاری که برای من انجام شود اندکش زیاد است و آن چه برای غیر من انجام گیرد زیادش ناچیز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ثمره ی دانش اخلاص در عمل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ح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پاینده نهج الفصاحه ص </w:t>
      </w:r>
      <w:r>
        <w:rPr>
          <w:rFonts w:eastAsia="IRNazanin" w:cs="IRNazanin"/>
          <w:b w:val="false"/>
          <w:bCs w:val="false"/>
          <w:i w:val="false"/>
          <w:iCs w:val="false"/>
          <w:color w:val="333333"/>
          <w:sz w:val="20"/>
          <w:szCs w:val="20"/>
        </w:rPr>
        <w:t>738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اربعین 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صحیفه امام،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رهبری در اجتماع بزرگ نیروهای مقاومت بسیج مردمی </w:t>
      </w:r>
      <w:r>
        <w:rPr>
          <w:rFonts w:eastAsia="IRNazanin" w:cs="IRNazanin"/>
          <w:b w:val="false"/>
          <w:bCs w:val="false"/>
          <w:i w:val="false"/>
          <w:iCs w:val="false"/>
          <w:color w:val="333333"/>
          <w:sz w:val="20"/>
          <w:szCs w:val="20"/>
        </w:rPr>
        <w:t>1375/9/5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 ای حدیث ولایت،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 موفقیت علامه طباطبایی قسمت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پگاه حوزه اردیبهشت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وگو با حجت الاسلام روح الله حسینیان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شاهد باران، دی ماه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آداب الطلاب، ص </w:t>
      </w:r>
      <w:r>
        <w:rPr>
          <w:rFonts w:eastAsia="IRNazanin" w:cs="IRNazanin"/>
          <w:b w:val="false"/>
          <w:bCs w:val="false"/>
          <w:i w:val="false"/>
          <w:iCs w:val="false"/>
          <w:color w:val="333333"/>
          <w:sz w:val="20"/>
          <w:szCs w:val="20"/>
        </w:rPr>
        <w:t>472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بادها و یادگارها، ص </w:t>
      </w:r>
      <w:r>
        <w:rPr>
          <w:rFonts w:eastAsia="IRNazanin" w:cs="IRNazanin"/>
          <w:b w:val="false"/>
          <w:bCs w:val="false"/>
          <w:i w:val="false"/>
          <w:iCs w:val="false"/>
          <w:color w:val="333333"/>
          <w:sz w:val="20"/>
          <w:szCs w:val="20"/>
        </w:rPr>
        <w:t>59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1364/7/23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خاطراتی از علامه محمدتقی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کتاب ماه دین آبان </w:t>
      </w:r>
      <w:r>
        <w:rPr>
          <w:rFonts w:eastAsia="IRNazanin" w:cs="IRNazanin"/>
          <w:b w:val="false"/>
          <w:bCs w:val="false"/>
          <w:i w:val="false"/>
          <w:iCs w:val="false"/>
          <w:color w:val="333333"/>
          <w:sz w:val="20"/>
          <w:szCs w:val="20"/>
        </w:rPr>
        <w:t>1377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معلّم اخلاق و سالک الی الله حضرت آیت الله حاج سید رضا بهاء الديني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خُلق، آذرودی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واثقى راد، مصلح بیدار،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چهل حدیث،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جمعی از جوانان </w:t>
      </w:r>
      <w:r>
        <w:rPr>
          <w:rFonts w:eastAsia="IRNazanin" w:cs="IRNazanin"/>
          <w:b w:val="false"/>
          <w:bCs w:val="false"/>
          <w:i w:val="false"/>
          <w:iCs w:val="false"/>
          <w:color w:val="333333"/>
          <w:sz w:val="20"/>
          <w:szCs w:val="20"/>
        </w:rPr>
        <w:t>1377/02/07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نماز جمعه تهران ترجمه خطبه عربی، </w:t>
      </w:r>
      <w:r>
        <w:rPr>
          <w:rFonts w:eastAsia="IRNazanin" w:cs="IRNazanin"/>
          <w:b w:val="false"/>
          <w:bCs w:val="false"/>
          <w:i w:val="false"/>
          <w:iCs w:val="false"/>
          <w:color w:val="333333"/>
          <w:sz w:val="20"/>
          <w:szCs w:val="20"/>
        </w:rPr>
        <w:t>1389/11/15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الشموس ،شیدا ص </w:t>
      </w:r>
      <w:r>
        <w:rPr>
          <w:rFonts w:eastAsia="IRNazanin" w:cs="IRNazanin"/>
          <w:b w:val="false"/>
          <w:bCs w:val="false"/>
          <w:i w:val="false"/>
          <w:iCs w:val="false"/>
          <w:color w:val="333333"/>
          <w:sz w:val="20"/>
          <w:szCs w:val="20"/>
        </w:rPr>
        <w:t>71</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آیت الله سید عزالدین زنجانی قسمت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حوزه، بهمن و اسفند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ره توشه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شنود با آیت الله احمد جنتی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شاهد یاران دی 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آداب الطلاب، ص </w:t>
      </w:r>
      <w:r>
        <w:rPr>
          <w:rFonts w:eastAsia="IRNazanin" w:cs="IRNazanin"/>
          <w:b w:val="false"/>
          <w:bCs w:val="false"/>
          <w:i w:val="false"/>
          <w:iCs w:val="false"/>
          <w:color w:val="333333"/>
          <w:sz w:val="20"/>
          <w:szCs w:val="20"/>
        </w:rPr>
        <w:t>270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بر قله پارسایی، ص </w:t>
      </w:r>
      <w:r>
        <w:rPr>
          <w:rFonts w:eastAsia="IRNazanin" w:cs="IRNazanin"/>
          <w:b w:val="false"/>
          <w:bCs w:val="false"/>
          <w:i w:val="false"/>
          <w:iCs w:val="false"/>
          <w:color w:val="333333"/>
          <w:sz w:val="20"/>
          <w:szCs w:val="20"/>
        </w:rPr>
        <w:t>98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ثانى منية المريد،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کفانی، مرگی در نور،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انصاری فریادگر توحید،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حدیث دلتنگی ص </w:t>
      </w:r>
      <w:r>
        <w:rPr>
          <w:rFonts w:eastAsia="IRNazanin" w:cs="IRNazanin"/>
          <w:b w:val="false"/>
          <w:bCs w:val="false"/>
          <w:i w:val="false"/>
          <w:iCs w:val="false"/>
          <w:color w:val="333333"/>
          <w:sz w:val="20"/>
          <w:szCs w:val="20"/>
        </w:rPr>
        <w:t>108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والمسلمین سید جواد علم الهدی نشریه حوزه 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الهامی نیا، سیره اخلاقی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تربیتی امام خمینی، ص </w:t>
      </w:r>
      <w:r>
        <w:rPr>
          <w:rFonts w:eastAsia="IRNazanin" w:cs="IRNazanin"/>
          <w:b w:val="false"/>
          <w:bCs w:val="false"/>
          <w:i w:val="false"/>
          <w:iCs w:val="false"/>
          <w:color w:val="333333"/>
          <w:sz w:val="20"/>
          <w:szCs w:val="20"/>
        </w:rPr>
        <w:t>124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خاطراتی درس آموز از زندگی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مبلغان فروردین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193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حضرت آیت الله نوری همدانی زندگی نامه معظم له، شناسه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و پیرانی در سایه 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آیت الله شیخ محمد تقی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گلشن ابرار،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کفائی مرگی در نور، ص </w:t>
      </w:r>
      <w:r>
        <w:rPr>
          <w:rFonts w:eastAsia="IRNazanin" w:cs="IRNazanin"/>
          <w:b w:val="false"/>
          <w:bCs w:val="false"/>
          <w:i w:val="false"/>
          <w:iCs w:val="false"/>
          <w:color w:val="333333"/>
          <w:sz w:val="20"/>
          <w:szCs w:val="20"/>
        </w:rPr>
        <w:t>84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به تو پناه می برم که مبادا گمراه گردانم و یا گمراه ،گردم بلغزانم و یا بلغزم ستم کنم یا ستم ببینم دیگران را به نادانی کشانم و با خود دچار آن گردم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سر به جوار و همسایگی تو نهاد سرفراز است و نام های تو مقدس و ستایش تو بس عظیم و شکوهمند می باشد و جزتو کسی شایسته ی عبادت و بندگی نیست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ثانی منيه المريد،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مرا کفایت می کند بر او توکل می کنم همه ی نیروها و جنبش ها تحت بد قدرت خدایی است که والا و بزرگ می باشد بار خدایا قلبم را پایدار و استوار نگاهدار و حق را بر زبانم جاری ساز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حجتی، آداب تعلیم و تعلم در اسلام، ص </w:t>
      </w:r>
      <w:r>
        <w:rPr>
          <w:rFonts w:eastAsia="IRNazanin" w:cs="IRNazanin"/>
          <w:b w:val="false"/>
          <w:bCs w:val="false"/>
          <w:i w:val="false"/>
          <w:iCs w:val="false"/>
          <w:color w:val="333333"/>
          <w:sz w:val="20"/>
          <w:szCs w:val="20"/>
        </w:rPr>
        <w:t>285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گلی ،زواره منظومه معرفت،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سید محمدرضا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شاهد ،باران 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 در گذر نسبت به گناهانی که اشتباهاً مرتکب شدیم و یا عمداً و از روی قصد دچار آن ها گشتیم و از خلاف هایی که در نهان انجام دادیم و از هر گناهی که تو نسبت به آن ها از ما عالم تر و آگاه تر می باشی، درگذر خدایا تو پیش می اندازی و تویی که تأخیر ایجاد می کنی جز تو هیچ معبودی شایسته پرستش و در خور بندگی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شهید ثانی منيه المريد،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337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پا به پای آفتاب،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اساتید و فضلای حوزه علمیه قم، </w:t>
      </w:r>
      <w:r>
        <w:rPr>
          <w:rFonts w:eastAsia="IRNazanin" w:cs="IRNazanin"/>
          <w:b w:val="false"/>
          <w:bCs w:val="false"/>
          <w:i w:val="false"/>
          <w:iCs w:val="false"/>
          <w:color w:val="333333"/>
          <w:sz w:val="20"/>
          <w:szCs w:val="20"/>
        </w:rPr>
        <w:t>1389/8/2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کارگران و معلمان، </w:t>
      </w:r>
      <w:r>
        <w:rPr>
          <w:rFonts w:eastAsia="IRNazanin" w:cs="IRNazanin"/>
          <w:b w:val="false"/>
          <w:bCs w:val="false"/>
          <w:i w:val="false"/>
          <w:iCs w:val="false"/>
          <w:color w:val="333333"/>
          <w:sz w:val="20"/>
          <w:szCs w:val="20"/>
        </w:rPr>
        <w:t>1378/2/15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دیدار جمعی از اساتید و فضلای حوزه علمیه قم، </w:t>
      </w:r>
      <w:r>
        <w:rPr>
          <w:rFonts w:eastAsia="IRNazanin" w:cs="IRNazanin"/>
          <w:b w:val="false"/>
          <w:bCs w:val="false"/>
          <w:i w:val="false"/>
          <w:iCs w:val="false"/>
          <w:color w:val="333333"/>
          <w:sz w:val="20"/>
          <w:szCs w:val="20"/>
        </w:rPr>
        <w:t>1389/8/2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وجدانی سرگذشت های ویژه از زندگی امام خمینی،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 ای عبد صالح خدا،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الشموس، عطش،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همان ، الهیه،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برداشت هایی از سیره امام خمینی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به نقل از حجت الاسلام والمسلمین زین العابدین باکویی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قوچانی سیاحت شرق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جمعی از نویسندگان گلشن ابرار،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خامنه ای عبد صالح خدا، ص</w:t>
      </w:r>
      <w:r>
        <w:rPr>
          <w:rFonts w:eastAsia="IRNazanin" w:cs="IRNazanin"/>
          <w:b w:val="false"/>
          <w:bCs w:val="false"/>
          <w:i w:val="false"/>
          <w:iCs w:val="false"/>
          <w:color w:val="333333"/>
          <w:sz w:val="20"/>
          <w:szCs w:val="20"/>
        </w:rPr>
        <w:t>34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307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اذا تَخَلَّی العبد بِسَیِّدِهِ فِی جَوْفِ اَللَّیْلِ اَلْمُظْلِمِ وَ نَاجَاهُ أَثْبَتَ اَللَّهُ اَلنُّورَ فِی 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صدوق، الامالی،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 بر قله پارسایی،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گلشن ابرار،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 مرا در برابر خلق رسوا 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قمی، مفاتیح الجنان فرازی از مناجات شعبانیه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برداشت هایی از سیره امام خمینی،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رهبری در دیدار جمعی از اساتید و فضلای حوزه علمیه قم، </w:t>
      </w:r>
      <w:r>
        <w:rPr>
          <w:rFonts w:eastAsia="IRNazanin" w:cs="IRNazanin"/>
          <w:b w:val="false"/>
          <w:bCs w:val="false"/>
          <w:i w:val="false"/>
          <w:iCs w:val="false"/>
          <w:color w:val="333333"/>
          <w:sz w:val="20"/>
          <w:szCs w:val="20"/>
        </w:rPr>
        <w:t>1389/8/2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آداب الطلاب، ص </w:t>
      </w:r>
      <w:r>
        <w:rPr>
          <w:rFonts w:eastAsia="IRNazanin" w:cs="IRNazanin"/>
          <w:b w:val="false"/>
          <w:bCs w:val="false"/>
          <w:i w:val="false"/>
          <w:iCs w:val="false"/>
          <w:color w:val="333333"/>
          <w:sz w:val="20"/>
          <w:szCs w:val="20"/>
        </w:rPr>
        <w:t>251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مصطفی زمانی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نسیم هدایت،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اسوه پارسیان، ص</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آداب الطلاب، ص </w:t>
      </w:r>
      <w:r>
        <w:rPr>
          <w:rFonts w:eastAsia="IRNazanin" w:cs="IRNazanin"/>
          <w:b w:val="false"/>
          <w:bCs w:val="false"/>
          <w:i w:val="false"/>
          <w:iCs w:val="false"/>
          <w:color w:val="333333"/>
          <w:sz w:val="20"/>
          <w:szCs w:val="20"/>
        </w:rPr>
        <w:t>251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 الاسلام حسن رمضانی، خبرگزاری رسا، حسن رمضانی، خبرگزاری رسا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314114</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1394/12/11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نسیم هدایت،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است من برتر از انبیای بنی اسرائیل می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واقعی سه نشانه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و بینش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حلم و بردباری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سکوت و آرامش و وقار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حجتی، آداب تعلیم و تعلم در اسلام،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سعادتمند آیین دانشوری در سیره امام خمینی،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محمد یزدی مصاحبه با صدا و سیما؛ رجایی، پیشین، ص</w:t>
      </w:r>
      <w:r>
        <w:rPr>
          <w:rFonts w:eastAsia="IRNazanin" w:cs="IRNazanin"/>
          <w:b w:val="false"/>
          <w:bCs w:val="false"/>
          <w:i w:val="false"/>
          <w:iCs w:val="false"/>
          <w:color w:val="333333"/>
          <w:sz w:val="20"/>
          <w:szCs w:val="20"/>
        </w:rPr>
        <w:t>100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فضلا آیت ،نور ص</w:t>
      </w:r>
      <w:r>
        <w:rPr>
          <w:rFonts w:eastAsia="IRNazanin" w:cs="IRNazanin"/>
          <w:b w:val="false"/>
          <w:bCs w:val="false"/>
          <w:i w:val="false"/>
          <w:iCs w:val="false"/>
          <w:color w:val="333333"/>
          <w:sz w:val="20"/>
          <w:szCs w:val="20"/>
        </w:rPr>
        <w:t>124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نسیم هدایت،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صحیفه امام،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رهبری در دیدار روحانیون استان سمنان </w:t>
      </w:r>
      <w:r>
        <w:rPr>
          <w:rFonts w:eastAsia="IRNazanin" w:cs="IRNazanin"/>
          <w:b w:val="false"/>
          <w:bCs w:val="false"/>
          <w:i w:val="false"/>
          <w:iCs w:val="false"/>
          <w:color w:val="333333"/>
          <w:sz w:val="20"/>
          <w:szCs w:val="20"/>
        </w:rPr>
        <w:t>1385/8/17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موگهی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 های معلمی استاد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مبلغان فروردین و اردیبهشت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را گرامی دارید که آن ها وارثان پیامبرانند و هر که آنان را احترام کند خدا و رسولش را احترام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پاینده نهج الفصاحة،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حق سرپرست 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او را تعظیم کنی؛ مجلسش را محترم شماری؛ درست به گفتارش گوش دهی به او توجه کنی؛ استاد را در تربیت علمی خود که به آن ،محتاجی كمك دهی فکر را فارغ و ذهن را حاضر سازی با چشم پوشی از لذت ها و کاستن شهوت ها قلب را پاک و چشم را جلا دهی و بدانی که در آن درس ها که به تو می آموزد بيك او هستی با هر جاهلی برخوری باید پیام استاد را نیکو به گوشش برسانی و چون این رسالت را به عهده گیری در ابلاغ آن و قیام به این وظیفه خیانت نورزی و لا حول ولا قوة الا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شعبه حرانی تحف العقول،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ترجمه جنتی،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،انصاری فریادگر توحید،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 موفقیّت علامه طباطبایی قسمت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پگاه حوزه اردیبهشت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پا به پای آفتاب،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گلی زواره منظومه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علامه حسن زاده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برزگر نجم الدین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حسن زاده آملی هزار و یک کلمه، ص </w:t>
      </w:r>
      <w:r>
        <w:rPr>
          <w:rFonts w:eastAsia="IRNazanin" w:cs="IRNazanin"/>
          <w:b w:val="false"/>
          <w:bCs w:val="false"/>
          <w:i w:val="false"/>
          <w:iCs w:val="false"/>
          <w:color w:val="333333"/>
          <w:sz w:val="20"/>
          <w:szCs w:val="20"/>
        </w:rPr>
        <w:t>616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257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مردان علم در میدان عمل،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225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الشموس، آسمانی، ص </w:t>
      </w:r>
      <w:r>
        <w:rPr>
          <w:rFonts w:eastAsia="IRNazanin" w:cs="IRNazanin"/>
          <w:b w:val="false"/>
          <w:bCs w:val="false"/>
          <w:i w:val="false"/>
          <w:iCs w:val="false"/>
          <w:color w:val="333333"/>
          <w:sz w:val="20"/>
          <w:szCs w:val="20"/>
        </w:rPr>
        <w:t>171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سینای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گلبرگ آبان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آداب الطلاب، ص </w:t>
      </w:r>
      <w:r>
        <w:rPr>
          <w:rFonts w:eastAsia="IRNazanin" w:cs="IRNazanin"/>
          <w:b w:val="false"/>
          <w:bCs w:val="false"/>
          <w:i w:val="false"/>
          <w:iCs w:val="false"/>
          <w:color w:val="333333"/>
          <w:sz w:val="20"/>
          <w:szCs w:val="20"/>
        </w:rPr>
        <w:t>252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احترام به نام مبارک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افق حوزه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دوستان،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بی نشان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جواد آقا تهرانی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گلبرگ آبان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223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پایگاه اطلاع رسانی دفتر آیت الله نوری همدانی، شناسه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علامه حسن زاده آملی به مناسبت روز معلم و بزرگداشت علّامه رفیعی قزوینی در جمع فرهنگیان منطقه دو آموزش و پرورش قزوین اردبیهشت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مشکات ،ولایت شناسه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1391/04/08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زراعت در خاک می روید و روی تخته سنگ نمی روید حکمت نیز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دل شخص فروتن می روید و در دل انسان متکبر و گردن فراز نمی روید زیرا خداوند فروتنی را ابزار خرد قرار داده و تکبر را ابزار را را نابخردی نمی دانید که هر که سربه سقف برافرازد سرش را بشکند و هر که سر به زیر افکند، از سایه اش برخوردار شود و پناهش دهد هم چنین هر که برای خدا تواضع نکند پستش سازد و هر که فروتنی نماید سربلندش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،انصاری فریادگر توحید، ص </w:t>
      </w:r>
      <w:r>
        <w:rPr>
          <w:rFonts w:eastAsia="IRNazanin" w:cs="IRNazanin"/>
          <w:b w:val="false"/>
          <w:bCs w:val="false"/>
          <w:i w:val="false"/>
          <w:iCs w:val="false"/>
          <w:color w:val="333333"/>
          <w:sz w:val="20"/>
          <w:szCs w:val="20"/>
        </w:rPr>
        <w:t>85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برداشت هایی از سیره امام خمینی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آیت الله عباس علی عمید زنجانی</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 موفقیّت علامه طباطبایی قسمت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پگاه حوزه اردیبهشت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آیت الله محمد حسن احمدی 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رشد معلم فروردین و اردیبهشت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خامنه ای، عبد صالح خدا، ص</w:t>
      </w:r>
      <w:r>
        <w:rPr>
          <w:rFonts w:eastAsia="IRNazanin" w:cs="IRNazanin"/>
          <w:b w:val="false"/>
          <w:bCs w:val="false"/>
          <w:i w:val="false"/>
          <w:iCs w:val="false"/>
          <w:color w:val="333333"/>
          <w:sz w:val="20"/>
          <w:szCs w:val="20"/>
        </w:rPr>
        <w:t>31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307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الشموس، آسمانی،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بنیاد علوم و معارف اسلامی دانش پژوهان، عارف کامل،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شمسی نویسندگان گلشن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جمعی از نویسندگان و پژوهشگران فقیه پارسا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محسن قدیری</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مختاری سیمای فرزانگان، ص</w:t>
      </w:r>
      <w:r>
        <w:rPr>
          <w:rFonts w:eastAsia="IRNazanin" w:cs="IRNazanin"/>
          <w:b w:val="false"/>
          <w:bCs w:val="false"/>
          <w:i w:val="false"/>
          <w:iCs w:val="false"/>
          <w:color w:val="333333"/>
          <w:sz w:val="20"/>
          <w:szCs w:val="20"/>
        </w:rPr>
        <w:t>299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و پیرانی در سایه عرفان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گلشن ،ابرار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عاملی، 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بینشان رحلت میرزا جواد آقا تهرانی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گلبرگ، آبان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ش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307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مختاری سیمای فرزانگان،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وافي، نسیم هدایت، ص </w:t>
      </w:r>
      <w:r>
        <w:rPr>
          <w:rFonts w:eastAsia="IRNazanin" w:cs="IRNazanin"/>
          <w:b w:val="false"/>
          <w:bCs w:val="false"/>
          <w:i w:val="false"/>
          <w:iCs w:val="false"/>
          <w:color w:val="333333"/>
          <w:sz w:val="20"/>
          <w:szCs w:val="20"/>
        </w:rPr>
        <w:t>407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آیت الله مصباح یزدی</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رهبری در مراسم سالگرد رحلت امام خمینی، </w:t>
      </w:r>
      <w:r>
        <w:rPr>
          <w:rFonts w:eastAsia="IRNazanin" w:cs="IRNazanin"/>
          <w:b w:val="false"/>
          <w:bCs w:val="false"/>
          <w:i w:val="false"/>
          <w:iCs w:val="false"/>
          <w:color w:val="333333"/>
          <w:sz w:val="20"/>
          <w:szCs w:val="20"/>
        </w:rPr>
        <w:t>1391/3/14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رخشاد در محضر آیت الله بهجت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آداب الطلاب، ص </w:t>
      </w:r>
      <w:r>
        <w:rPr>
          <w:rFonts w:eastAsia="IRNazanin" w:cs="IRNazanin"/>
          <w:b w:val="false"/>
          <w:bCs w:val="false"/>
          <w:i w:val="false"/>
          <w:iCs w:val="false"/>
          <w:color w:val="333333"/>
          <w:sz w:val="20"/>
          <w:szCs w:val="20"/>
        </w:rPr>
        <w:t>283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وافي، نسیم هدایت، ص</w:t>
      </w:r>
      <w:r>
        <w:rPr>
          <w:rFonts w:eastAsia="IRNazanin" w:cs="IRNazanin"/>
          <w:b w:val="false"/>
          <w:bCs w:val="false"/>
          <w:i w:val="false"/>
          <w:iCs w:val="false"/>
          <w:color w:val="333333"/>
          <w:sz w:val="20"/>
          <w:szCs w:val="20"/>
        </w:rPr>
        <w:t>93</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 معارف خاطرات بزرگان درباره مقام معظم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حوزه، شناسه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92474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بر قله پارسایی،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برخوردار فرید آداب الطلاب، ص</w:t>
      </w:r>
      <w:r>
        <w:rPr>
          <w:rFonts w:eastAsia="IRNazanin" w:cs="IRNazanin"/>
          <w:b w:val="false"/>
          <w:bCs w:val="false"/>
          <w:i w:val="false"/>
          <w:iCs w:val="false"/>
          <w:color w:val="333333"/>
          <w:sz w:val="20"/>
          <w:szCs w:val="20"/>
        </w:rPr>
        <w:t>251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وجدانی سرگذشت های ویژه از زندگی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آینه فضیلت و پارسایی، آیت الله احمدی میانجی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خیمه شهریور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تدریس و تربیت شاگردان در سیره امام خمینی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مبلغان خرداد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آل او درود بفرست و آبروی من را با دارایی حفظ کن و به سبب تنگ دستی مقام من را بی اعتبار مکن تا مجبور نباشم از روزی خواران تو درخواست کمک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قمی، مفاتیح الجنان بخش از دعای مکارم الاخلاق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راسخون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248273</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1388/2/30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تهرانی،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خانواده پویا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پرسش ها و پاسخ های پیرامون خانواده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گلشن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غرر الحکم، ص</w:t>
      </w:r>
      <w:r>
        <w:rPr>
          <w:rFonts w:eastAsia="IRNazanin" w:cs="IRNazanin"/>
          <w:b w:val="false"/>
          <w:bCs w:val="false"/>
          <w:i w:val="false"/>
          <w:iCs w:val="false"/>
          <w:color w:val="333333"/>
          <w:sz w:val="20"/>
          <w:szCs w:val="20"/>
        </w:rPr>
        <w:t>590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آداب الطلاب، ص </w:t>
      </w:r>
      <w:r>
        <w:rPr>
          <w:rFonts w:eastAsia="IRNazanin" w:cs="IRNazanin"/>
          <w:b w:val="false"/>
          <w:bCs w:val="false"/>
          <w:i w:val="false"/>
          <w:iCs w:val="false"/>
          <w:color w:val="333333"/>
          <w:sz w:val="20"/>
          <w:szCs w:val="20"/>
        </w:rPr>
        <w:t>207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رسمی حوزه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1393/12/06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آبادی الگوی زعامت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 های ویژه حضرت آیت الله العظمی بروجردی از زبان علما و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برخوردار فرید آداب الطلاب،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جوانان در مصلای رشت </w:t>
      </w:r>
      <w:r>
        <w:rPr>
          <w:rFonts w:eastAsia="IRNazanin" w:cs="IRNazanin"/>
          <w:b w:val="false"/>
          <w:bCs w:val="false"/>
          <w:i w:val="false"/>
          <w:iCs w:val="false"/>
          <w:color w:val="333333"/>
          <w:sz w:val="20"/>
          <w:szCs w:val="20"/>
        </w:rPr>
        <w:t>1380/2/12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سعادتمند آئین دانشوری در سیره امام خمینی، ص</w:t>
      </w:r>
      <w:r>
        <w:rPr>
          <w:rFonts w:eastAsia="IRNazanin" w:cs="IRNazanin"/>
          <w:b w:val="false"/>
          <w:bCs w:val="false"/>
          <w:i w:val="false"/>
          <w:iCs w:val="false"/>
          <w:color w:val="333333"/>
          <w:sz w:val="20"/>
          <w:szCs w:val="20"/>
        </w:rPr>
        <w:t>174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الشموس، الهیه،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همان عطش، ص </w:t>
      </w:r>
      <w:r>
        <w:rPr>
          <w:rFonts w:eastAsia="IRNazanin" w:cs="IRNazanin"/>
          <w:b w:val="false"/>
          <w:bCs w:val="false"/>
          <w:i w:val="false"/>
          <w:iCs w:val="false"/>
          <w:color w:val="333333"/>
          <w:sz w:val="20"/>
          <w:szCs w:val="20"/>
        </w:rPr>
        <w:t>158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عطش، ص </w:t>
      </w:r>
      <w:r>
        <w:rPr>
          <w:rFonts w:eastAsia="IRNazanin" w:cs="IRNazanin"/>
          <w:b w:val="false"/>
          <w:bCs w:val="false"/>
          <w:i w:val="false"/>
          <w:iCs w:val="false"/>
          <w:color w:val="333333"/>
          <w:sz w:val="20"/>
          <w:szCs w:val="20"/>
        </w:rPr>
        <w:t>304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شنود صمیمانه رهبر انقلاب با جمعی از جوانان و نوجوانان </w:t>
      </w:r>
      <w:r>
        <w:rPr>
          <w:rFonts w:eastAsia="IRNazanin" w:cs="IRNazanin"/>
          <w:b w:val="false"/>
          <w:bCs w:val="false"/>
          <w:i w:val="false"/>
          <w:iCs w:val="false"/>
          <w:color w:val="333333"/>
          <w:sz w:val="20"/>
          <w:szCs w:val="20"/>
        </w:rPr>
        <w:t>1376/11/14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سومین مسافر محراب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یادی از شهید دستغیب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گلبرگ، آذر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سعادتمند، آیین دانشوری در سیره امام خمینی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به نقل از حجت الاسلام والمسلمين فرقانی</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کفائی، مرگی در نور، ص</w:t>
      </w:r>
      <w:r>
        <w:rPr>
          <w:rFonts w:eastAsia="IRNazanin" w:cs="IRNazanin"/>
          <w:b w:val="false"/>
          <w:bCs w:val="false"/>
          <w:i w:val="false"/>
          <w:iCs w:val="false"/>
          <w:color w:val="333333"/>
          <w:sz w:val="20"/>
          <w:szCs w:val="20"/>
        </w:rPr>
        <w:t>60</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سجاده خونین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پاسدار ،اسلام شهریور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261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برداشت هایی از سیره امام خمینی،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گلشن ابرار،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اساتید دانشگاه ها، </w:t>
      </w:r>
      <w:r>
        <w:rPr>
          <w:rFonts w:eastAsia="IRNazanin" w:cs="IRNazanin"/>
          <w:b w:val="false"/>
          <w:bCs w:val="false"/>
          <w:i w:val="false"/>
          <w:iCs w:val="false"/>
          <w:color w:val="333333"/>
          <w:sz w:val="20"/>
          <w:szCs w:val="20"/>
        </w:rPr>
        <w:t>1393/04/11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طَبِیبٌ دَوَّارٌ بِطِبِّهِ قَدْ أَحْکَمَ مَرَاهِمَهُ وَ أَحْمَی مَوَاسِمَهُ یَضَعُ ذَلِکَ حَیْثُ الْحَاجَةُ إِلَیْهِ مِنْ قُلُوبٍ عُمْیٍ وَ آذَانٍ صُمٍّ وَ أَلْسِنَةٍ بُکْمٍ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علما ،مدرسان فضلا و طلاب حوزه،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اسوه پارسیان، ص</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،کرمان، </w:t>
      </w:r>
      <w:r>
        <w:rPr>
          <w:rFonts w:eastAsia="IRNazanin" w:cs="IRNazanin"/>
          <w:b w:val="false"/>
          <w:bCs w:val="false"/>
          <w:i w:val="false"/>
          <w:iCs w:val="false"/>
          <w:color w:val="333333"/>
          <w:sz w:val="20"/>
          <w:szCs w:val="20"/>
        </w:rPr>
        <w:t>1384/02/11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گلشن ،ابرار،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ایشان در اجلاسیه اساتید اخلاق حوزه های علمیه پایگاه اطلاع رسانی آیت الله مصباح یزدی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1391/03/20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طهرانی مهرتابیان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فریادگر توحید،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الشموس، الهیه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سید محمد الهی</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جمعی از روحانیون، </w:t>
      </w:r>
      <w:r>
        <w:rPr>
          <w:rFonts w:eastAsia="IRNazanin" w:cs="IRNazanin"/>
          <w:b w:val="false"/>
          <w:bCs w:val="false"/>
          <w:i w:val="false"/>
          <w:iCs w:val="false"/>
          <w:color w:val="333333"/>
          <w:sz w:val="20"/>
          <w:szCs w:val="20"/>
        </w:rPr>
        <w:t>1372/3/26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طلاب و روحانیون، </w:t>
      </w:r>
      <w:r>
        <w:rPr>
          <w:rFonts w:eastAsia="IRNazanin" w:cs="IRNazanin"/>
          <w:b w:val="false"/>
          <w:bCs w:val="false"/>
          <w:i w:val="false"/>
          <w:iCs w:val="false"/>
          <w:color w:val="333333"/>
          <w:sz w:val="20"/>
          <w:szCs w:val="20"/>
        </w:rPr>
        <w:t>1388/9/22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w:t>
      </w:r>
      <w:r>
        <w:rPr>
          <w:rFonts w:eastAsia="IRNazanin" w:cs="IRNazanin"/>
          <w:b w:val="false"/>
          <w:bCs w:val="false"/>
          <w:i w:val="false"/>
          <w:iCs w:val="false"/>
          <w:color w:val="333333"/>
          <w:sz w:val="20"/>
          <w:szCs w:val="20"/>
        </w:rPr>
        <w:t>1382/8/11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برخوردار فرید آداب الطلاب،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 هایی ویژه از زندگی استاد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طوبی اردیبهشت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والمسلمین محمدرضا ناصری پیام انقلاب ش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برداشت هایی از سیره امام خمینی،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مصاحبه با حجت الاسلام والمسلمین سید جواد 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ارشد 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خبرگزاری رسمی حوزه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1394/01/25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مرحوم آیت الله شیخ حیدر علی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سردبیری حاج آقا مجتبی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راوی حجت الاسلام حسین تهرانی</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سیره علمی علامه طباطبایی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تبیان، شناسه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1390/08/22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الهی در برابر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مهربان شدی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خشن و سنگ دل بودی از اطراف تو پراکنده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 ها را ببخش و برای آن ها آمرزش بطلب و در کارها با آن ها مشورت کن؛ اما هنگامی که تصمیم گرفتی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قاطع باش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خدا توکل کن؛ زیرا خداوند متوکلان را دوست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صلی الله علیه و آله زبانش را حفظ می کرد مگر در تبیین اهداف و مقاصد مربوطه اش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هنگام سخن گفتن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 بخش و الفت آفرین بود نه عامل عداوت و نفرت بین مردم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النبی،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 های معلمی استاد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مبلغان فروردین و اردیبهشت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رُؤىَ مقدّما رِجلَه بين يَدَى جليس له فطُّ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سعادتمند، آئین دانشوری در سیره امام خمینی،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عباسعلی عمید زنجانی</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وجدانی سرگذشت های ویژه از زندگی حضرت امام خمینی،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 های معلمی استاد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مبلغان فروردین و اردیبهشت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اله نگاه کردنش را میان اصحاب تقسیم می کرد؛ پس به این و آن برابر نگاه می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طباطبائی سنن النبی،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نشر اسراء، مهر استاد، ص</w:t>
      </w:r>
      <w:r>
        <w:rPr>
          <w:rFonts w:eastAsia="IRNazanin" w:cs="IRNazanin"/>
          <w:b w:val="false"/>
          <w:bCs w:val="false"/>
          <w:i w:val="false"/>
          <w:iCs w:val="false"/>
          <w:color w:val="333333"/>
          <w:sz w:val="20"/>
          <w:szCs w:val="20"/>
        </w:rPr>
        <w:t>50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سعادتمند، آئین دانشوری در سیره امام خمینی، ص</w:t>
      </w:r>
      <w:r>
        <w:rPr>
          <w:rFonts w:eastAsia="IRNazanin" w:cs="IRNazanin"/>
          <w:b w:val="false"/>
          <w:bCs w:val="false"/>
          <w:i w:val="false"/>
          <w:iCs w:val="false"/>
          <w:color w:val="333333"/>
          <w:sz w:val="20"/>
          <w:szCs w:val="20"/>
        </w:rPr>
        <w:t>76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تربیتی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مدیریتی آیت الله بنابی انجمن تعلیم و تربیت حوزه، مصاحبه حضوری</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سازوکار مدیریت آموزشی در شکوفایی ارزش های اخلاقی مطالعه موردی مدیریت مدرسه علمیه ولی عصر عجل الله تعال فرجه الشریف بناب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بادامچیان و موحدی ،قمی مرجعیت آیت الله خامنه ای از دیدگاه فقها و بزرگان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جمعی از نویسندگان، گلشن ابرار،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پا به پای آفتاب،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هایی ویژه از زندگی امام خمینی،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از عبدالمجید ایروانی</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برخوردار فرید، آداب الطلاب،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فیضی تبریزی جاودان اندیشه،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فرزانگان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گذرا به زندگی علامه محمدتقی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معارف اسلامی ،فروردین اردیبهشت خرداد و تیر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بدیعی در آسمان معرفت،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برزگر، نجم الدین، ص</w:t>
      </w:r>
      <w:r>
        <w:rPr>
          <w:rFonts w:eastAsia="IRNazanin" w:cs="IRNazanin"/>
          <w:b w:val="false"/>
          <w:bCs w:val="false"/>
          <w:i w:val="false"/>
          <w:iCs w:val="false"/>
          <w:color w:val="333333"/>
          <w:sz w:val="20"/>
          <w:szCs w:val="20"/>
        </w:rPr>
        <w:t>110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ایشان کسانی هستند که پیامبر را آزار می دهند و می گویند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زود باور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بگوگوش خوبی برای شماست به خدا ایمان دارد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مؤمنان را باور می کند و برای کسانی از شما که ایمان آورده اند رحمتی است و کسانی که پیامبر خدا را آزار می رسانند عذابی پر درد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خواهند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زندگانی و شخصیت شیخ انصاری،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وجدانی، سرگذشت های ویژه از زندگی امام خمینی،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شاگرد پروری و پرهیز از شخصیت زدگی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طوبی، خرداد و تیر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زاده بهشتی در زمین،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خاطراتی از 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پایگاه اطلاع رسانی راسخون شناسه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 های معلمی استاد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مبلغان فروردین و اردیبهشت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حجتی آداب تعلیم و تعلم در اسلام،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کفانی، مرگی در نور،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،مختاری سیمای فرزانگان،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نامه و خدمات علمی و فرهنگی آیت الله شیخ محمدتقی آملی، ص</w:t>
      </w:r>
      <w:r>
        <w:rPr>
          <w:rFonts w:eastAsia="IRNazanin" w:cs="IRNazanin"/>
          <w:b w:val="false"/>
          <w:bCs w:val="false"/>
          <w:i w:val="false"/>
          <w:iCs w:val="false"/>
          <w:color w:val="333333"/>
          <w:sz w:val="20"/>
          <w:szCs w:val="20"/>
        </w:rPr>
        <w:t>31</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شاگرد پروری و پرهیز از شخصیت زدگی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طوبی، خرداد و تیر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برزگر، نجم الدین، ص</w:t>
      </w:r>
      <w:r>
        <w:rPr>
          <w:rFonts w:eastAsia="IRNazanin" w:cs="IRNazanin"/>
          <w:b w:val="false"/>
          <w:bCs w:val="false"/>
          <w:i w:val="false"/>
          <w:iCs w:val="false"/>
          <w:color w:val="333333"/>
          <w:sz w:val="20"/>
          <w:szCs w:val="20"/>
        </w:rPr>
        <w:t>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گلشن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نسیم هدایت ص </w:t>
      </w:r>
      <w:r>
        <w:rPr>
          <w:rFonts w:eastAsia="IRNazanin" w:cs="IRNazanin"/>
          <w:b w:val="false"/>
          <w:bCs w:val="false"/>
          <w:i w:val="false"/>
          <w:iCs w:val="false"/>
          <w:color w:val="333333"/>
          <w:sz w:val="20"/>
          <w:szCs w:val="20"/>
        </w:rPr>
        <w:t>401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 های معلمی استاد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مبلغان فروردین و اردیبهشت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برداشت هایی از سیره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گلشن ابرار،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 های معلمی استاد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مبلغان فروردین و اردیبهشت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اسراء، مهر استاد و </w:t>
      </w:r>
      <w:r>
        <w:rPr>
          <w:rFonts w:eastAsia="IRNazanin" w:cs="IRNazanin"/>
          <w:b w:val="false"/>
          <w:bCs w:val="false"/>
          <w:i w:val="false"/>
          <w:iCs w:val="false"/>
          <w:color w:val="333333"/>
          <w:sz w:val="20"/>
          <w:szCs w:val="20"/>
        </w:rPr>
        <w:t>178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فارس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8708110907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حجتی آداب تعلیم و تعلم در اسلام،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سعادتمند آئین دانشوری در سیره امام خمینی، ص</w:t>
      </w:r>
      <w:r>
        <w:rPr>
          <w:rFonts w:eastAsia="IRNazanin" w:cs="IRNazanin"/>
          <w:b w:val="false"/>
          <w:bCs w:val="false"/>
          <w:i w:val="false"/>
          <w:iCs w:val="false"/>
          <w:color w:val="333333"/>
          <w:sz w:val="20"/>
          <w:szCs w:val="20"/>
        </w:rPr>
        <w:t>110</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شاگرد پروری و پرهیز از شخصیت زدگی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طوبی خرداد و تیر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سالروز درگذشت علامه محمدتقی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گلبرگ، آبان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 های معلمی استاد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مبلغان فروردین و اردیبهشت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سرزنش کردن دل ها را به کینه می آورد یا به دشمنی می اندازد آن ها را و همراهان را پراکنده می 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لیثی عیون الحكم والمواعظ،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6600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پژوهش انتشارات هنارس شیخ خرابات، ص</w:t>
      </w:r>
      <w:r>
        <w:rPr>
          <w:rFonts w:eastAsia="IRNazanin" w:cs="IRNazanin"/>
          <w:b w:val="false"/>
          <w:bCs w:val="false"/>
          <w:i w:val="false"/>
          <w:iCs w:val="false"/>
          <w:color w:val="333333"/>
          <w:sz w:val="20"/>
          <w:szCs w:val="20"/>
        </w:rPr>
        <w:t>61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های تربیتی آیت الله عبدالمجید باقری بنابی به نقل از پایگاه اطلاع رسانی حوزه علمیه بناب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سخن برادران را ملول می 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لیثی، عیون الحكم والمواعظ،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6605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اباذری، خاطرات فقیه ،اخلاقی،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تهرانی زِ مهر افروخته، ص </w:t>
      </w:r>
      <w:r>
        <w:rPr>
          <w:rFonts w:eastAsia="IRNazanin" w:cs="IRNazanin"/>
          <w:b w:val="false"/>
          <w:bCs w:val="false"/>
          <w:i w:val="false"/>
          <w:iCs w:val="false"/>
          <w:color w:val="333333"/>
          <w:sz w:val="20"/>
          <w:szCs w:val="20"/>
        </w:rPr>
        <w:t>33</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شنود با آیت الله احمد جنتی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،باران دی 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ابراهیم امینی پیام انقلاب ش</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برداشت هایی از سیره امام خمینی،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زاده بهشتی در زمین، ص</w:t>
      </w:r>
      <w:r>
        <w:rPr>
          <w:rFonts w:eastAsia="IRNazanin" w:cs="IRNazanin"/>
          <w:b w:val="false"/>
          <w:bCs w:val="false"/>
          <w:i w:val="false"/>
          <w:iCs w:val="false"/>
          <w:color w:val="333333"/>
          <w:sz w:val="20"/>
          <w:szCs w:val="20"/>
        </w:rPr>
        <w:t>30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اسوه عارفان ص </w:t>
      </w:r>
      <w:r>
        <w:rPr>
          <w:rFonts w:eastAsia="IRNazanin" w:cs="IRNazanin"/>
          <w:b w:val="false"/>
          <w:bCs w:val="false"/>
          <w:i w:val="false"/>
          <w:iCs w:val="false"/>
          <w:color w:val="333333"/>
          <w:sz w:val="20"/>
          <w:szCs w:val="20"/>
        </w:rPr>
        <w:t>113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شمس الوحی تبریزی، ص </w:t>
      </w:r>
      <w:r>
        <w:rPr>
          <w:rFonts w:eastAsia="IRNazanin" w:cs="IRNazanin"/>
          <w:b w:val="false"/>
          <w:bCs w:val="false"/>
          <w:i w:val="false"/>
          <w:iCs w:val="false"/>
          <w:color w:val="333333"/>
          <w:sz w:val="20"/>
          <w:szCs w:val="20"/>
        </w:rPr>
        <w:t>242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حسینی طهرانی آیت نور،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 های معلمی استاد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مبلغان فروردین و اردیبهشت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مدارا کردن</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طهرانی آیت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ز مهر افروخته، ص</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هزار و یک کلمه،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برزگر، نجم الدین،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بر قله پارسایی، ص </w:t>
      </w:r>
      <w:r>
        <w:rPr>
          <w:rFonts w:eastAsia="IRNazanin" w:cs="IRNazanin"/>
          <w:b w:val="false"/>
          <w:bCs w:val="false"/>
          <w:i w:val="false"/>
          <w:iCs w:val="false"/>
          <w:color w:val="333333"/>
          <w:sz w:val="20"/>
          <w:szCs w:val="20"/>
        </w:rPr>
        <w:t>63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سعادتمند، آیین دانشوری در سیره امام خمینی،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وجدانی، سرگذشت های ویژه از زندگی امام خمینی،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اخلاقی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تربیتی امام خمینی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وجدانی، سرگذشت های ویژه از زندگی حضرت امام خمینی،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بین 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جواد آقا تهرانی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گلبرگ، آبان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 آن مرد آسمانی ص</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آبادی، الگوی زعامت،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 های معلمی استاد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مبلغان فروردین و اردیبهشت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 نامه،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محسن اصلانی اشتهاردی فرزند آیت الله اشتهاردی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خبرگزاری رسمی حوزه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1389/10/14</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مصداق انسان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حضور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مرحوم آیت الله محمد فاضل لنکرانی</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مقام معظم رهبری در دیدار معلمان و اساتید دانشگاه های خراسان شمالی بجنورد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1391/07/20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 های معلمی استاد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مبلغان فروردین و اردیبهشت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سخنشان را شمرده و با فاصله ادا می کردند که مستمعان آن را ضبط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طباطبایی، سنن النبی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با به پای آفتاب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بر قله ،پارسایی،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والمسلمین شیخ محمد ابراهیمی</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صرفی پور داستان هایی از علما، ص </w:t>
      </w:r>
      <w:r>
        <w:rPr>
          <w:rFonts w:eastAsia="IRNazanin" w:cs="IRNazanin"/>
          <w:b w:val="false"/>
          <w:bCs w:val="false"/>
          <w:i w:val="false"/>
          <w:iCs w:val="false"/>
          <w:color w:val="333333"/>
          <w:sz w:val="20"/>
          <w:szCs w:val="20"/>
        </w:rPr>
        <w:t>51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پا به پای آفتاب،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 های معلمی استاد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مبلغان فروردین و اردیبهشت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هزار و یک کلمه،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برزگر، نجم الدین، ص</w:t>
      </w:r>
      <w:r>
        <w:rPr>
          <w:rFonts w:eastAsia="IRNazanin" w:cs="IRNazanin"/>
          <w:b w:val="false"/>
          <w:bCs w:val="false"/>
          <w:i w:val="false"/>
          <w:iCs w:val="false"/>
          <w:color w:val="333333"/>
          <w:sz w:val="20"/>
          <w:szCs w:val="20"/>
        </w:rPr>
        <w:t>66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 های معلمی استاد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مبلغان فروردین و اردیبهشت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حضرت آیت الله بهجت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نامه پنجمین سالگرد ارتحال حضرت آیت الله 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1393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گلشن 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الشموس، عطش،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شاگرد پروری و پرهیز از شخصیت زدگی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طوبی، خرداد و تیر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رمز موفقیّت علامه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پگاه حوزه اردیبهشت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 ای، حوزه و روحانیت در آیینه رهنمودهای مقام معظم رهبری،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اسراء، مهر استاد، ص </w:t>
      </w:r>
      <w:r>
        <w:rPr>
          <w:rFonts w:eastAsia="IRNazanin" w:cs="IRNazanin"/>
          <w:b w:val="false"/>
          <w:bCs w:val="false"/>
          <w:i w:val="false"/>
          <w:iCs w:val="false"/>
          <w:color w:val="333333"/>
          <w:sz w:val="20"/>
          <w:szCs w:val="20"/>
        </w:rPr>
        <w:t>134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اساتید دانشگاه ها، </w:t>
      </w:r>
      <w:r>
        <w:rPr>
          <w:rFonts w:eastAsia="IRNazanin" w:cs="IRNazanin"/>
          <w:b w:val="false"/>
          <w:bCs w:val="false"/>
          <w:i w:val="false"/>
          <w:iCs w:val="false"/>
          <w:color w:val="333333"/>
          <w:sz w:val="20"/>
          <w:szCs w:val="20"/>
        </w:rPr>
        <w:t>1388/6/8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انجمن تعلیم و تربیت حوزه با آیت الله حاج شیخ عبدالمجید باقری بنابی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فیلم این دیدار در آرشیو انجمن موجود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پا به پای آفتاب،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اجتناب از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طوبی خرداد و تیر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وجدانی، سرگذشت هایی ویژه از زندگی امام خمینی،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به نقل از آیت الله سیدحسن طاهری خرم آبادی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ناصری، گل های باغ خاطره،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برداشت هایی از سیره امام خمینی،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سید محمد حسن مرتضوی لنگرودی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حوزه، ش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رجایی، همان، ص </w:t>
      </w:r>
      <w:r>
        <w:rPr>
          <w:rFonts w:eastAsia="IRNazanin" w:cs="IRNazanin"/>
          <w:b w:val="false"/>
          <w:bCs w:val="false"/>
          <w:i w:val="false"/>
          <w:iCs w:val="false"/>
          <w:color w:val="333333"/>
          <w:sz w:val="20"/>
          <w:szCs w:val="20"/>
        </w:rPr>
        <w:t>114</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تنها به یک چیز اندرز می دهم و آن این که دو نفر دو نفرو یا یک نفر یک نفر برای خدا قیام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آیت الله مصباح یزدی در همایش ملی امام خميني و تعلیم و تربیت اسلامی، دانشگاه قم </w:t>
      </w:r>
      <w:r>
        <w:rPr>
          <w:rFonts w:eastAsia="IRNazanin" w:cs="IRNazanin"/>
          <w:b w:val="false"/>
          <w:bCs w:val="false"/>
          <w:i w:val="false"/>
          <w:iCs w:val="false"/>
          <w:color w:val="333333"/>
          <w:sz w:val="20"/>
          <w:szCs w:val="20"/>
        </w:rPr>
        <w:t>1391/02/25</w:t>
      </w:r>
      <w:r>
        <w:rPr>
          <w:rFonts w:ascii="IRNazanin" w:hAnsi="IRNazanin" w:eastAsia="IRNazanin"/>
          <w:b w:val="false"/>
          <w:b w:val="false"/>
          <w:bCs w:val="false"/>
          <w:i w:val="false"/>
          <w:i w:val="false"/>
          <w:iCs w:val="false"/>
          <w:color w:val="333333"/>
          <w:sz w:val="20"/>
          <w:sz w:val="20"/>
          <w:szCs w:val="20"/>
          <w:rtl w:val="true"/>
        </w:rPr>
        <w:t>، به نقل از پایگاه اطلاع رسانی دفتر ایشان شناسه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آداب الطلاب، ص </w:t>
      </w:r>
      <w:r>
        <w:rPr>
          <w:rFonts w:eastAsia="IRNazanin" w:cs="IRNazanin"/>
          <w:b w:val="false"/>
          <w:bCs w:val="false"/>
          <w:i w:val="false"/>
          <w:iCs w:val="false"/>
          <w:color w:val="333333"/>
          <w:sz w:val="20"/>
          <w:szCs w:val="20"/>
        </w:rPr>
        <w:t>207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رخشاد، در محضر حضرت آیت الله بهجت، </w:t>
      </w:r>
      <w:r>
        <w:rPr>
          <w:rFonts w:eastAsia="IRNazanin" w:cs="IRNazanin"/>
          <w:b w:val="false"/>
          <w:bCs w:val="false"/>
          <w:i w:val="false"/>
          <w:iCs w:val="false"/>
          <w:color w:val="333333"/>
          <w:sz w:val="20"/>
          <w:szCs w:val="20"/>
        </w:rPr>
        <w:t>98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آملی رساله لقاء الله،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ص </w:t>
      </w:r>
      <w:r>
        <w:rPr>
          <w:rFonts w:eastAsia="IRNazanin" w:cs="IRNazanin"/>
          <w:b w:val="false"/>
          <w:bCs w:val="false"/>
          <w:i w:val="false"/>
          <w:iCs w:val="false"/>
          <w:color w:val="333333"/>
          <w:sz w:val="20"/>
          <w:szCs w:val="20"/>
        </w:rPr>
        <w:t>131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برخوردار ،فرید آداب الطلاب، ص</w:t>
      </w:r>
      <w:r>
        <w:rPr>
          <w:rFonts w:eastAsia="IRNazanin" w:cs="IRNazanin"/>
          <w:b w:val="false"/>
          <w:bCs w:val="false"/>
          <w:i w:val="false"/>
          <w:iCs w:val="false"/>
          <w:color w:val="333333"/>
          <w:sz w:val="20"/>
          <w:szCs w:val="20"/>
        </w:rPr>
        <w:t>111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نسیم هدایت،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برزگر نجم الدین،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رخشاد در محضر آیت الله بهجت،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وافی نسیم هدایت،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مردان علم در میدان عمل،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اسوه پارسیان، ص</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252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وجدانی، سرگذشت های ویژه از زندگی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معلّم اخلاق و سالک الی الله حضرت آیت الله حاج سید رضا بهاء الدینی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خُلُق، آذر و دی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وجدانی سرگذشت های ویژه از زندگی امام خمینی،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نکاتی در روش تدریس امام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شمیم یاس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برداشت هایی از سیره امام خمینی،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بزرگداشت علامه سید محمد حسین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گلبرگ، آبان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حجتی آداب تعلیم و تعلم در اسلام،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پا به پای آفتاب،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طوبی خرداد و تیر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الشموس آسمانی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به نقل از مهدی فداقی</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نسیم ،هدایت ص</w:t>
      </w:r>
      <w:r>
        <w:rPr>
          <w:rFonts w:eastAsia="IRNazanin" w:cs="IRNazanin"/>
          <w:b w:val="false"/>
          <w:bCs w:val="false"/>
          <w:i w:val="false"/>
          <w:iCs w:val="false"/>
          <w:color w:val="333333"/>
          <w:sz w:val="20"/>
          <w:szCs w:val="20"/>
        </w:rPr>
        <w:t>476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حجتی آداب تعلیم و تعلم در اسلام، ص </w:t>
      </w:r>
      <w:r>
        <w:rPr>
          <w:rFonts w:eastAsia="IRNazanin" w:cs="IRNazanin"/>
          <w:b w:val="false"/>
          <w:bCs w:val="false"/>
          <w:i w:val="false"/>
          <w:iCs w:val="false"/>
          <w:color w:val="333333"/>
          <w:sz w:val="20"/>
          <w:szCs w:val="20"/>
        </w:rPr>
        <w:t>106</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نکاتی در روش تدریس امام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شمیم یاس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دفتر آیت الله نوری همدانی زندگی نامه معظم له، شناسه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حجتی، آداب تعلیم و تعلم در اسلام،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مختاری سیمای فرزانگان، ص</w:t>
      </w:r>
      <w:r>
        <w:rPr>
          <w:rFonts w:eastAsia="IRNazanin" w:cs="IRNazanin"/>
          <w:b w:val="false"/>
          <w:bCs w:val="false"/>
          <w:i w:val="false"/>
          <w:iCs w:val="false"/>
          <w:color w:val="333333"/>
          <w:sz w:val="20"/>
          <w:szCs w:val="20"/>
        </w:rPr>
        <w:t>312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 از چشم بصیرت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پاسدار اسلام خرداد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سعادتمند آئین دانشوری در سیره امام خمینی، ص </w:t>
      </w:r>
      <w:r>
        <w:rPr>
          <w:rFonts w:eastAsia="IRNazanin" w:cs="IRNazanin"/>
          <w:b w:val="false"/>
          <w:bCs w:val="false"/>
          <w:i w:val="false"/>
          <w:iCs w:val="false"/>
          <w:color w:val="333333"/>
          <w:sz w:val="20"/>
          <w:szCs w:val="20"/>
        </w:rPr>
        <w:t>127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185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جمع روحانیون شیعه و اهل سنت کرمانشاه، </w:t>
      </w:r>
      <w:r>
        <w:rPr>
          <w:rFonts w:eastAsia="IRNazanin" w:cs="IRNazanin"/>
          <w:b w:val="false"/>
          <w:bCs w:val="false"/>
          <w:i w:val="false"/>
          <w:iCs w:val="false"/>
          <w:color w:val="333333"/>
          <w:sz w:val="20"/>
          <w:szCs w:val="20"/>
        </w:rPr>
        <w:t>1390/7/20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گذرا به زندگی علامه محمد تقی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مجله معارف ،اسلامی فروردین اردیبهشت خرداد و تیر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تنکابنی جمال عرفان ص</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برداشت هایی از سیره امام خمینی،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اجتماعی علامه طباطبایی از زبان شاگردان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روزنامه کیهان شناسه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90370</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گلشن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image" Target="media/image2.jpeg"/><Relationship Id="rId234" Type="http://schemas.openxmlformats.org/officeDocument/2006/relationships/image" Target="media/image2.jpeg"/><Relationship Id="rId235" Type="http://schemas.openxmlformats.org/officeDocument/2006/relationships/footer" Target="footer228.xml"/><Relationship Id="rId236" Type="http://schemas.openxmlformats.org/officeDocument/2006/relationships/footnotes" Target="footnotes.xml"/><Relationship Id="rId237" Type="http://schemas.openxmlformats.org/officeDocument/2006/relationships/numbering" Target="numbering.xml"/><Relationship Id="rId238" Type="http://schemas.openxmlformats.org/officeDocument/2006/relationships/fontTable" Target="fontTable.xml"/><Relationship Id="rId239" Type="http://schemas.openxmlformats.org/officeDocument/2006/relationships/settings" Target="settings.xml"/><Relationship Id="rId2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234</Pages>
  <Words>54433</Words>
  <Characters>199257</Characters>
  <CharactersWithSpaces>252256</CharactersWithSpaces>
  <Paragraphs>1587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2026-08-20T09:10:36Z</dcterms:created>
  <dc:creator>ghaemiyeh.com</dc:creator>
  <dc:description/>
  <dc:language>en-US</dc:language>
  <cp:lastModifiedBy/>
  <dcterms:modified xsi:type="dcterms:W3CDTF">2026-08-20T12:40:43Z</dcterms:modified>
  <cp:revision>1</cp:revision>
  <dc:subject/>
  <dc:title>نقش تربیتی اساتید در مدارس علمیه</dc:title>
</cp:coreProperties>
</file>

<file path=docProps/custom.xml><?xml version="1.0" encoding="utf-8"?>
<Properties xmlns="http://schemas.openxmlformats.org/officeDocument/2006/custom-properties" xmlns:vt="http://schemas.openxmlformats.org/officeDocument/2006/docPropsVTypes"/>
</file>