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5.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نفی خشونت در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86440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586442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586444_2870459653">
            <w:r>
              <w:rPr>
                <w:webHidden/>
                <w:rStyle w:val="IndexLink"/>
                <w:rtl w:val="true"/>
              </w:rPr>
              <w:t>فهرست مندرجات</w:t>
            </w:r>
            <w:r>
              <w:rPr>
                <w:rStyle w:val="IndexLink"/>
                <w:rtl w:val="true"/>
              </w:rPr>
              <w:tab/>
            </w:r>
            <w:r>
              <w:rPr>
                <w:rStyle w:val="IndexLink"/>
              </w:rPr>
              <w:t>10</w:t>
            </w:r>
          </w:hyperlink>
        </w:p>
        <w:p>
          <w:pPr>
            <w:pStyle w:val="Contents2"/>
            <w:tabs>
              <w:tab w:val="clear" w:pos="8743"/>
              <w:tab w:val="right" w:pos="9026" w:leader="dot"/>
            </w:tabs>
            <w:rPr/>
          </w:pPr>
          <w:hyperlink w:anchor="__RefHeading___Toc1586446_2870459653">
            <w:r>
              <w:rPr>
                <w:webHidden/>
                <w:rStyle w:val="IndexLink"/>
                <w:rtl w:val="true"/>
              </w:rPr>
              <w:t>مقدمه</w:t>
            </w:r>
            <w:r>
              <w:rPr>
                <w:rStyle w:val="IndexLink"/>
                <w:rtl w:val="true"/>
              </w:rPr>
              <w:tab/>
            </w:r>
            <w:r>
              <w:rPr>
                <w:rStyle w:val="IndexLink"/>
              </w:rPr>
              <w:t>18</w:t>
            </w:r>
          </w:hyperlink>
        </w:p>
        <w:p>
          <w:pPr>
            <w:pStyle w:val="Contents2"/>
            <w:tabs>
              <w:tab w:val="clear" w:pos="8743"/>
              <w:tab w:val="right" w:pos="9026" w:leader="dot"/>
            </w:tabs>
            <w:rPr/>
          </w:pPr>
          <w:hyperlink w:anchor="__RefHeading___Toc1586448_2870459653">
            <w:r>
              <w:rPr>
                <w:webHidden/>
                <w:rStyle w:val="IndexLink"/>
                <w:rtl w:val="true"/>
              </w:rPr>
              <w:t>فصل اول</w:t>
            </w:r>
            <w:r>
              <w:rPr>
                <w:rStyle w:val="IndexLink"/>
                <w:rtl w:val="true"/>
              </w:rPr>
              <w:t xml:space="preserve">: </w:t>
            </w:r>
            <w:r>
              <w:rPr>
                <w:rStyle w:val="IndexLink"/>
                <w:rtl w:val="true"/>
              </w:rPr>
              <w:t>عدم خشونت در قرآن</w:t>
            </w:r>
            <w:r>
              <w:rPr>
                <w:rStyle w:val="IndexLink"/>
                <w:rtl w:val="true"/>
              </w:rPr>
              <w:tab/>
            </w:r>
            <w:r>
              <w:rPr>
                <w:rStyle w:val="IndexLink"/>
              </w:rPr>
              <w:t>22</w:t>
            </w:r>
          </w:hyperlink>
        </w:p>
        <w:p>
          <w:pPr>
            <w:pStyle w:val="Contents3"/>
            <w:tabs>
              <w:tab w:val="clear" w:pos="8459"/>
              <w:tab w:val="right" w:pos="9026" w:leader="dot"/>
            </w:tabs>
            <w:rPr/>
          </w:pPr>
          <w:hyperlink w:anchor="__RefHeading___Toc1586450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586452_2870459653">
            <w:r>
              <w:rPr>
                <w:webHidden/>
                <w:rStyle w:val="IndexLink"/>
                <w:rtl w:val="true"/>
              </w:rPr>
              <w:t>قرآن و عدم خشونت</w:t>
            </w:r>
            <w:r>
              <w:rPr>
                <w:rStyle w:val="IndexLink"/>
                <w:rtl w:val="true"/>
              </w:rPr>
              <w:tab/>
            </w:r>
            <w:r>
              <w:rPr>
                <w:rStyle w:val="IndexLink"/>
              </w:rPr>
              <w:t>24</w:t>
            </w:r>
          </w:hyperlink>
        </w:p>
        <w:p>
          <w:pPr>
            <w:pStyle w:val="Contents3"/>
            <w:tabs>
              <w:tab w:val="clear" w:pos="8459"/>
              <w:tab w:val="right" w:pos="9026" w:leader="dot"/>
            </w:tabs>
            <w:rPr/>
          </w:pPr>
          <w:hyperlink w:anchor="__RefHeading___Toc1586454_2870459653">
            <w:r>
              <w:rPr>
                <w:webHidden/>
                <w:rStyle w:val="IndexLink"/>
                <w:rtl w:val="true"/>
              </w:rPr>
              <w:t xml:space="preserve">آیات </w:t>
            </w:r>
            <w:r>
              <w:rPr>
                <w:rStyle w:val="IndexLink"/>
                <w:rtl w:val="true"/>
              </w:rPr>
              <w:t>«</w:t>
            </w:r>
            <w:r>
              <w:rPr>
                <w:rStyle w:val="IndexLink"/>
                <w:rtl w:val="true"/>
              </w:rPr>
              <w:t>عفو</w:t>
            </w:r>
            <w:r>
              <w:rPr>
                <w:rStyle w:val="IndexLink"/>
                <w:rtl w:val="true"/>
              </w:rPr>
              <w:t>»</w:t>
              <w:tab/>
            </w:r>
            <w:r>
              <w:rPr>
                <w:rStyle w:val="IndexLink"/>
              </w:rPr>
              <w:t>24</w:t>
            </w:r>
          </w:hyperlink>
        </w:p>
        <w:p>
          <w:pPr>
            <w:pStyle w:val="Contents3"/>
            <w:tabs>
              <w:tab w:val="clear" w:pos="8459"/>
              <w:tab w:val="right" w:pos="9026" w:leader="dot"/>
            </w:tabs>
            <w:rPr/>
          </w:pPr>
          <w:hyperlink w:anchor="__RefHeading___Toc1586456_2870459653">
            <w:r>
              <w:rPr>
                <w:webHidden/>
                <w:rStyle w:val="IndexLink"/>
                <w:rtl w:val="true"/>
              </w:rPr>
              <w:t>از توگذشتیم</w:t>
            </w:r>
            <w:r>
              <w:rPr>
                <w:rStyle w:val="IndexLink"/>
                <w:rtl w:val="true"/>
              </w:rPr>
              <w:tab/>
            </w:r>
            <w:r>
              <w:rPr>
                <w:rStyle w:val="IndexLink"/>
              </w:rPr>
              <w:t>80</w:t>
            </w:r>
          </w:hyperlink>
        </w:p>
        <w:p>
          <w:pPr>
            <w:pStyle w:val="Contents3"/>
            <w:tabs>
              <w:tab w:val="clear" w:pos="8459"/>
              <w:tab w:val="right" w:pos="9026" w:leader="dot"/>
            </w:tabs>
            <w:rPr/>
          </w:pPr>
          <w:hyperlink w:anchor="__RefHeading___Toc1586458_2870459653">
            <w:r>
              <w:rPr>
                <w:webHidden/>
                <w:rStyle w:val="IndexLink"/>
                <w:rtl w:val="true"/>
              </w:rPr>
              <w:t>گذشت از گناه</w:t>
            </w:r>
            <w:r>
              <w:rPr>
                <w:rStyle w:val="IndexLink"/>
                <w:rtl w:val="true"/>
              </w:rPr>
              <w:tab/>
            </w:r>
            <w:r>
              <w:rPr>
                <w:rStyle w:val="IndexLink"/>
              </w:rPr>
              <w:t>81</w:t>
            </w:r>
          </w:hyperlink>
        </w:p>
        <w:p>
          <w:pPr>
            <w:pStyle w:val="Contents3"/>
            <w:tabs>
              <w:tab w:val="clear" w:pos="8459"/>
              <w:tab w:val="right" w:pos="9026" w:leader="dot"/>
            </w:tabs>
            <w:rPr/>
          </w:pPr>
          <w:hyperlink w:anchor="__RefHeading___Toc1586460_2870459653">
            <w:r>
              <w:rPr>
                <w:webHidden/>
                <w:rStyle w:val="IndexLink"/>
                <w:rtl w:val="true"/>
              </w:rPr>
              <w:t>چیزی جز آنچه که تو را خشنود میکند ندارم</w:t>
            </w:r>
            <w:r>
              <w:rPr>
                <w:rStyle w:val="IndexLink"/>
                <w:rtl w:val="true"/>
              </w:rPr>
              <w:tab/>
            </w:r>
            <w:r>
              <w:rPr>
                <w:rStyle w:val="IndexLink"/>
              </w:rPr>
              <w:t>82</w:t>
            </w:r>
          </w:hyperlink>
        </w:p>
        <w:p>
          <w:pPr>
            <w:pStyle w:val="Contents3"/>
            <w:tabs>
              <w:tab w:val="clear" w:pos="8459"/>
              <w:tab w:val="right" w:pos="9026" w:leader="dot"/>
            </w:tabs>
            <w:rPr/>
          </w:pPr>
          <w:hyperlink w:anchor="__RefHeading___Toc1586462_2870459653">
            <w:r>
              <w:rPr>
                <w:webHidden/>
                <w:rStyle w:val="IndexLink"/>
                <w:rtl w:val="true"/>
              </w:rPr>
              <w:t>استغفار و توبه کن</w:t>
            </w:r>
            <w:r>
              <w:rPr>
                <w:rStyle w:val="IndexLink"/>
                <w:rtl w:val="true"/>
              </w:rPr>
              <w:tab/>
            </w:r>
            <w:r>
              <w:rPr>
                <w:rStyle w:val="IndexLink"/>
              </w:rPr>
              <w:t>83</w:t>
            </w:r>
          </w:hyperlink>
        </w:p>
        <w:p>
          <w:pPr>
            <w:pStyle w:val="Contents3"/>
            <w:tabs>
              <w:tab w:val="clear" w:pos="8459"/>
              <w:tab w:val="right" w:pos="9026" w:leader="dot"/>
            </w:tabs>
            <w:rPr/>
          </w:pPr>
          <w:hyperlink w:anchor="__RefHeading___Toc1586464_2870459653">
            <w:r>
              <w:rPr>
                <w:webHidden/>
                <w:rStyle w:val="IndexLink"/>
                <w:rtl w:val="true"/>
              </w:rPr>
              <w:t>گذشتم و بخشیدم</w:t>
            </w:r>
            <w:r>
              <w:rPr>
                <w:rStyle w:val="IndexLink"/>
                <w:rtl w:val="true"/>
              </w:rPr>
              <w:tab/>
            </w:r>
            <w:r>
              <w:rPr>
                <w:rStyle w:val="IndexLink"/>
              </w:rPr>
              <w:t>83</w:t>
            </w:r>
          </w:hyperlink>
        </w:p>
        <w:p>
          <w:pPr>
            <w:pStyle w:val="Contents3"/>
            <w:tabs>
              <w:tab w:val="clear" w:pos="8459"/>
              <w:tab w:val="right" w:pos="9026" w:leader="dot"/>
            </w:tabs>
            <w:rPr/>
          </w:pPr>
          <w:hyperlink w:anchor="__RefHeading___Toc1586466_2870459653">
            <w:r>
              <w:rPr>
                <w:webHidden/>
                <w:rStyle w:val="IndexLink"/>
                <w:rtl w:val="true"/>
              </w:rPr>
              <w:t>از کجا آمده ای؟</w:t>
            </w:r>
            <w:r>
              <w:rPr>
                <w:rStyle w:val="IndexLink"/>
                <w:rtl w:val="true"/>
              </w:rPr>
              <w:tab/>
            </w:r>
            <w:r>
              <w:rPr>
                <w:rStyle w:val="IndexLink"/>
              </w:rPr>
              <w:t>84</w:t>
            </w:r>
          </w:hyperlink>
        </w:p>
        <w:p>
          <w:pPr>
            <w:pStyle w:val="Contents3"/>
            <w:tabs>
              <w:tab w:val="clear" w:pos="8459"/>
              <w:tab w:val="right" w:pos="9026" w:leader="dot"/>
            </w:tabs>
            <w:rPr/>
          </w:pPr>
          <w:hyperlink w:anchor="__RefHeading___Toc1586468_2870459653">
            <w:r>
              <w:rPr>
                <w:webHidden/>
                <w:rStyle w:val="IndexLink"/>
                <w:rtl w:val="true"/>
              </w:rPr>
              <w:t>ای مدعی ناشناخته ها</w:t>
            </w:r>
            <w:r>
              <w:rPr>
                <w:rStyle w:val="IndexLink"/>
                <w:rtl w:val="true"/>
              </w:rPr>
              <w:t>!</w:t>
              <w:tab/>
            </w:r>
            <w:r>
              <w:rPr>
                <w:rStyle w:val="IndexLink"/>
              </w:rPr>
              <w:t>86</w:t>
            </w:r>
          </w:hyperlink>
        </w:p>
        <w:p>
          <w:pPr>
            <w:pStyle w:val="Contents3"/>
            <w:tabs>
              <w:tab w:val="clear" w:pos="8459"/>
              <w:tab w:val="right" w:pos="9026" w:leader="dot"/>
            </w:tabs>
            <w:rPr/>
          </w:pPr>
          <w:hyperlink w:anchor="__RefHeading___Toc1586470_2870459653">
            <w:r>
              <w:rPr>
                <w:webHidden/>
                <w:rStyle w:val="IndexLink"/>
                <w:rtl w:val="true"/>
              </w:rPr>
              <w:t>رفتار با ابوهریره</w:t>
            </w:r>
            <w:r>
              <w:rPr>
                <w:rStyle w:val="IndexLink"/>
                <w:rtl w:val="true"/>
              </w:rPr>
              <w:tab/>
            </w:r>
            <w:r>
              <w:rPr>
                <w:rStyle w:val="IndexLink"/>
              </w:rPr>
              <w:t>87</w:t>
            </w:r>
          </w:hyperlink>
        </w:p>
        <w:p>
          <w:pPr>
            <w:pStyle w:val="Contents3"/>
            <w:tabs>
              <w:tab w:val="clear" w:pos="8459"/>
              <w:tab w:val="right" w:pos="9026" w:leader="dot"/>
            </w:tabs>
            <w:rPr/>
          </w:pPr>
          <w:hyperlink w:anchor="__RefHeading___Toc1586472_2870459653">
            <w:r>
              <w:rPr>
                <w:webHidden/>
                <w:rStyle w:val="IndexLink"/>
                <w:rtl w:val="true"/>
              </w:rPr>
              <w:t>احساس امنیت از کیفر</w:t>
            </w:r>
            <w:r>
              <w:rPr>
                <w:rStyle w:val="IndexLink"/>
                <w:rtl w:val="true"/>
              </w:rPr>
              <w:tab/>
            </w:r>
            <w:r>
              <w:rPr>
                <w:rStyle w:val="IndexLink"/>
              </w:rPr>
              <w:t>87</w:t>
            </w:r>
          </w:hyperlink>
        </w:p>
        <w:p>
          <w:pPr>
            <w:pStyle w:val="Contents3"/>
            <w:tabs>
              <w:tab w:val="clear" w:pos="8459"/>
              <w:tab w:val="right" w:pos="9026" w:leader="dot"/>
            </w:tabs>
            <w:rPr/>
          </w:pPr>
          <w:hyperlink w:anchor="__RefHeading___Toc1586474_2870459653">
            <w:r>
              <w:rPr>
                <w:webHidden/>
                <w:rStyle w:val="IndexLink"/>
                <w:rtl w:val="true"/>
              </w:rPr>
              <w:t>علی علیه السلام مظهر عدم خشونت</w:t>
            </w:r>
            <w:r>
              <w:rPr>
                <w:rStyle w:val="IndexLink"/>
                <w:rtl w:val="true"/>
              </w:rPr>
              <w:tab/>
            </w:r>
            <w:r>
              <w:rPr>
                <w:rStyle w:val="IndexLink"/>
              </w:rPr>
              <w:t>88</w:t>
            </w:r>
          </w:hyperlink>
        </w:p>
        <w:p>
          <w:pPr>
            <w:pStyle w:val="Contents3"/>
            <w:tabs>
              <w:tab w:val="clear" w:pos="8459"/>
              <w:tab w:val="right" w:pos="9026" w:leader="dot"/>
            </w:tabs>
            <w:rPr/>
          </w:pPr>
          <w:hyperlink w:anchor="__RefHeading___Toc1586476_2870459653">
            <w:r>
              <w:rPr>
                <w:webHidden/>
                <w:rStyle w:val="IndexLink"/>
                <w:rtl w:val="true"/>
              </w:rPr>
              <w:t>عدم خشونت حتی با قاتل خود</w:t>
            </w:r>
            <w:r>
              <w:rPr>
                <w:rStyle w:val="IndexLink"/>
                <w:rtl w:val="true"/>
              </w:rPr>
              <w:tab/>
            </w:r>
            <w:r>
              <w:rPr>
                <w:rStyle w:val="IndexLink"/>
              </w:rPr>
              <w:t>89</w:t>
            </w:r>
          </w:hyperlink>
        </w:p>
        <w:p>
          <w:pPr>
            <w:pStyle w:val="Contents3"/>
            <w:tabs>
              <w:tab w:val="clear" w:pos="8459"/>
              <w:tab w:val="right" w:pos="9026" w:leader="dot"/>
            </w:tabs>
            <w:rPr/>
          </w:pPr>
          <w:hyperlink w:anchor="__RefHeading___Toc1586478_2870459653">
            <w:r>
              <w:rPr>
                <w:webHidden/>
                <w:rStyle w:val="IndexLink"/>
                <w:rtl w:val="true"/>
              </w:rPr>
              <w:t>عدم خشونت در خاندان پیامبر صل الله علیه و آله</w:t>
            </w:r>
            <w:r>
              <w:rPr>
                <w:rStyle w:val="IndexLink"/>
                <w:rtl w:val="true"/>
              </w:rPr>
              <w:tab/>
            </w:r>
            <w:r>
              <w:rPr>
                <w:rStyle w:val="IndexLink"/>
              </w:rPr>
              <w:t>91</w:t>
            </w:r>
          </w:hyperlink>
        </w:p>
        <w:p>
          <w:pPr>
            <w:pStyle w:val="Contents3"/>
            <w:tabs>
              <w:tab w:val="clear" w:pos="8459"/>
              <w:tab w:val="right" w:pos="9026" w:leader="dot"/>
            </w:tabs>
            <w:rPr/>
          </w:pPr>
          <w:hyperlink w:anchor="__RefHeading___Toc1586480_2870459653">
            <w:r>
              <w:rPr>
                <w:webHidden/>
                <w:rStyle w:val="IndexLink"/>
                <w:rtl w:val="true"/>
              </w:rPr>
              <w:t>پیرمرد غریب</w:t>
            </w:r>
            <w:r>
              <w:rPr>
                <w:rStyle w:val="IndexLink"/>
                <w:rtl w:val="true"/>
              </w:rPr>
              <w:tab/>
            </w:r>
            <w:r>
              <w:rPr>
                <w:rStyle w:val="IndexLink"/>
              </w:rPr>
              <w:t>91</w:t>
            </w:r>
          </w:hyperlink>
        </w:p>
        <w:p>
          <w:pPr>
            <w:pStyle w:val="Contents3"/>
            <w:tabs>
              <w:tab w:val="clear" w:pos="8459"/>
              <w:tab w:val="right" w:pos="9026" w:leader="dot"/>
            </w:tabs>
            <w:rPr/>
          </w:pPr>
          <w:hyperlink w:anchor="__RefHeading___Toc1586482_2870459653">
            <w:r>
              <w:rPr>
                <w:webHidden/>
                <w:rStyle w:val="IndexLink"/>
                <w:rtl w:val="true"/>
              </w:rPr>
              <w:t>شهید عدم خشونت</w:t>
            </w:r>
            <w:r>
              <w:rPr>
                <w:rStyle w:val="IndexLink"/>
                <w:rtl w:val="true"/>
              </w:rPr>
              <w:tab/>
            </w:r>
            <w:r>
              <w:rPr>
                <w:rStyle w:val="IndexLink"/>
              </w:rPr>
              <w:t>92</w:t>
            </w:r>
          </w:hyperlink>
        </w:p>
        <w:p>
          <w:pPr>
            <w:pStyle w:val="Contents3"/>
            <w:tabs>
              <w:tab w:val="clear" w:pos="8459"/>
              <w:tab w:val="right" w:pos="9026" w:leader="dot"/>
            </w:tabs>
            <w:rPr/>
          </w:pPr>
          <w:hyperlink w:anchor="__RefHeading___Toc1586484_2870459653">
            <w:r>
              <w:rPr>
                <w:webHidden/>
                <w:rStyle w:val="IndexLink"/>
                <w:rtl w:val="true"/>
              </w:rPr>
              <w:t>امام حسین علیه السلام و عدم خشونت</w:t>
            </w:r>
            <w:r>
              <w:rPr>
                <w:rStyle w:val="IndexLink"/>
                <w:rtl w:val="true"/>
              </w:rPr>
              <w:tab/>
            </w:r>
            <w:r>
              <w:rPr>
                <w:rStyle w:val="IndexLink"/>
              </w:rPr>
              <w:t>93</w:t>
            </w:r>
          </w:hyperlink>
        </w:p>
        <w:p>
          <w:pPr>
            <w:pStyle w:val="Contents3"/>
            <w:tabs>
              <w:tab w:val="clear" w:pos="8459"/>
              <w:tab w:val="right" w:pos="9026" w:leader="dot"/>
            </w:tabs>
            <w:rPr/>
          </w:pPr>
          <w:hyperlink w:anchor="__RefHeading___Toc1586486_2870459653">
            <w:r>
              <w:rPr>
                <w:webHidden/>
                <w:rStyle w:val="IndexLink"/>
                <w:rtl w:val="true"/>
              </w:rPr>
              <w:t>امام سجاد علیه السلام و عدم خشونت</w:t>
            </w:r>
            <w:r>
              <w:rPr>
                <w:rStyle w:val="IndexLink"/>
                <w:rtl w:val="true"/>
              </w:rPr>
              <w:tab/>
            </w:r>
            <w:r>
              <w:rPr>
                <w:rStyle w:val="IndexLink"/>
              </w:rPr>
              <w:t>95</w:t>
            </w:r>
          </w:hyperlink>
        </w:p>
        <w:p>
          <w:pPr>
            <w:pStyle w:val="Contents3"/>
            <w:tabs>
              <w:tab w:val="clear" w:pos="8459"/>
              <w:tab w:val="right" w:pos="9026" w:leader="dot"/>
            </w:tabs>
            <w:rPr/>
          </w:pPr>
          <w:hyperlink w:anchor="__RefHeading___Toc1586488_2870459653">
            <w:r>
              <w:rPr>
                <w:webHidden/>
                <w:rStyle w:val="IndexLink"/>
                <w:rtl w:val="true"/>
              </w:rPr>
              <w:t>رهایش کنید</w:t>
            </w:r>
            <w:r>
              <w:rPr>
                <w:rStyle w:val="IndexLink"/>
                <w:rtl w:val="true"/>
              </w:rPr>
              <w:t>!</w:t>
              <w:tab/>
            </w:r>
            <w:r>
              <w:rPr>
                <w:rStyle w:val="IndexLink"/>
              </w:rPr>
              <w:t>96</w:t>
            </w:r>
          </w:hyperlink>
        </w:p>
        <w:p>
          <w:pPr>
            <w:pStyle w:val="Contents3"/>
            <w:tabs>
              <w:tab w:val="clear" w:pos="8459"/>
              <w:tab w:val="right" w:pos="9026" w:leader="dot"/>
            </w:tabs>
            <w:rPr/>
          </w:pPr>
          <w:hyperlink w:anchor="__RefHeading___Toc1586490_2870459653">
            <w:r>
              <w:rPr>
                <w:webHidden/>
                <w:rStyle w:val="IndexLink"/>
                <w:rtl w:val="true"/>
              </w:rPr>
              <w:t>از ما آسوده باش</w:t>
            </w:r>
            <w:r>
              <w:rPr>
                <w:rStyle w:val="IndexLink"/>
                <w:rtl w:val="true"/>
              </w:rPr>
              <w:tab/>
            </w:r>
            <w:r>
              <w:rPr>
                <w:rStyle w:val="IndexLink"/>
              </w:rPr>
              <w:t>97</w:t>
            </w:r>
          </w:hyperlink>
        </w:p>
        <w:p>
          <w:pPr>
            <w:pStyle w:val="Contents3"/>
            <w:tabs>
              <w:tab w:val="clear" w:pos="8459"/>
              <w:tab w:val="right" w:pos="9026" w:leader="dot"/>
            </w:tabs>
            <w:rPr/>
          </w:pPr>
          <w:hyperlink w:anchor="__RefHeading___Toc1586492_2870459653">
            <w:r>
              <w:rPr>
                <w:webHidden/>
                <w:rStyle w:val="IndexLink"/>
                <w:rtl w:val="true"/>
              </w:rPr>
              <w:t>پند نیکو</w:t>
            </w:r>
            <w:r>
              <w:rPr>
                <w:rStyle w:val="IndexLink"/>
                <w:rtl w:val="true"/>
              </w:rPr>
              <w:tab/>
            </w:r>
            <w:r>
              <w:rPr>
                <w:rStyle w:val="IndexLink"/>
              </w:rPr>
              <w:t>97</w:t>
            </w:r>
          </w:hyperlink>
        </w:p>
        <w:p>
          <w:pPr>
            <w:pStyle w:val="Contents3"/>
            <w:tabs>
              <w:tab w:val="clear" w:pos="8459"/>
              <w:tab w:val="right" w:pos="9026" w:leader="dot"/>
            </w:tabs>
            <w:rPr/>
          </w:pPr>
          <w:hyperlink w:anchor="__RefHeading___Toc1586494_2870459653">
            <w:r>
              <w:rPr>
                <w:webHidden/>
                <w:rStyle w:val="IndexLink"/>
                <w:rtl w:val="true"/>
              </w:rPr>
              <w:t>فروخورندگان خشم</w:t>
            </w:r>
            <w:r>
              <w:rPr>
                <w:rStyle w:val="IndexLink"/>
                <w:rtl w:val="true"/>
              </w:rPr>
              <w:tab/>
            </w:r>
            <w:r>
              <w:rPr>
                <w:rStyle w:val="IndexLink"/>
              </w:rPr>
              <w:t>98</w:t>
            </w:r>
          </w:hyperlink>
        </w:p>
        <w:p>
          <w:pPr>
            <w:pStyle w:val="Contents3"/>
            <w:tabs>
              <w:tab w:val="clear" w:pos="8459"/>
              <w:tab w:val="right" w:pos="9026" w:leader="dot"/>
            </w:tabs>
            <w:rPr/>
          </w:pPr>
          <w:hyperlink w:anchor="__RefHeading___Toc1586496_2870459653">
            <w:r>
              <w:rPr>
                <w:webHidden/>
                <w:rStyle w:val="IndexLink"/>
                <w:rtl w:val="true"/>
              </w:rPr>
              <w:t>امام باقر علیه السلام و عدم خشونت</w:t>
            </w:r>
            <w:r>
              <w:rPr>
                <w:rStyle w:val="IndexLink"/>
                <w:rtl w:val="true"/>
              </w:rPr>
              <w:tab/>
            </w:r>
            <w:r>
              <w:rPr>
                <w:rStyle w:val="IndexLink"/>
              </w:rPr>
              <w:t>98</w:t>
            </w:r>
          </w:hyperlink>
        </w:p>
        <w:p>
          <w:pPr>
            <w:pStyle w:val="Contents3"/>
            <w:tabs>
              <w:tab w:val="clear" w:pos="8459"/>
              <w:tab w:val="right" w:pos="9026" w:leader="dot"/>
            </w:tabs>
            <w:rPr/>
          </w:pPr>
          <w:hyperlink w:anchor="__RefHeading___Toc1586498_2870459653">
            <w:r>
              <w:rPr>
                <w:webHidden/>
                <w:rStyle w:val="IndexLink"/>
                <w:rtl w:val="true"/>
              </w:rPr>
              <w:t>عدم خشونت با نصرانی</w:t>
            </w:r>
            <w:r>
              <w:rPr>
                <w:rStyle w:val="IndexLink"/>
                <w:rtl w:val="true"/>
              </w:rPr>
              <w:tab/>
            </w:r>
            <w:r>
              <w:rPr>
                <w:rStyle w:val="IndexLink"/>
              </w:rPr>
              <w:t>101</w:t>
            </w:r>
          </w:hyperlink>
        </w:p>
        <w:p>
          <w:pPr>
            <w:pStyle w:val="Contents3"/>
            <w:tabs>
              <w:tab w:val="clear" w:pos="8459"/>
              <w:tab w:val="right" w:pos="9026" w:leader="dot"/>
            </w:tabs>
            <w:rPr/>
          </w:pPr>
          <w:hyperlink w:anchor="__RefHeading___Toc1586500_2870459653">
            <w:r>
              <w:rPr>
                <w:webHidden/>
                <w:rStyle w:val="IndexLink"/>
                <w:rtl w:val="true"/>
              </w:rPr>
              <w:t>امام صادق علیه السلام و عدم خشونت</w:t>
            </w:r>
            <w:r>
              <w:rPr>
                <w:rStyle w:val="IndexLink"/>
                <w:rtl w:val="true"/>
              </w:rPr>
              <w:tab/>
            </w:r>
            <w:r>
              <w:rPr>
                <w:rStyle w:val="IndexLink"/>
              </w:rPr>
              <w:t>101</w:t>
            </w:r>
          </w:hyperlink>
        </w:p>
        <w:p>
          <w:pPr>
            <w:pStyle w:val="Contents3"/>
            <w:tabs>
              <w:tab w:val="clear" w:pos="8459"/>
              <w:tab w:val="right" w:pos="9026" w:leader="dot"/>
            </w:tabs>
            <w:rPr/>
          </w:pPr>
          <w:hyperlink w:anchor="__RefHeading___Toc1586502_2870459653">
            <w:r>
              <w:rPr>
                <w:webHidden/>
                <w:rStyle w:val="IndexLink"/>
                <w:rtl w:val="true"/>
              </w:rPr>
              <w:t>امام کاظم علیه السلام و عدم خشونت</w:t>
            </w:r>
            <w:r>
              <w:rPr>
                <w:rStyle w:val="IndexLink"/>
                <w:rtl w:val="true"/>
              </w:rPr>
              <w:tab/>
            </w:r>
            <w:r>
              <w:rPr>
                <w:rStyle w:val="IndexLink"/>
              </w:rPr>
              <w:t>102</w:t>
            </w:r>
          </w:hyperlink>
        </w:p>
        <w:p>
          <w:pPr>
            <w:pStyle w:val="Contents3"/>
            <w:tabs>
              <w:tab w:val="clear" w:pos="8459"/>
              <w:tab w:val="right" w:pos="9026" w:leader="dot"/>
            </w:tabs>
            <w:rPr/>
          </w:pPr>
          <w:hyperlink w:anchor="__RefHeading___Toc1586504_2870459653">
            <w:r>
              <w:rPr>
                <w:webHidden/>
                <w:rStyle w:val="IndexLink"/>
                <w:rtl w:val="true"/>
              </w:rPr>
              <w:t xml:space="preserve">امام زمان </w:t>
            </w:r>
            <w:r>
              <w:rPr>
                <w:rStyle w:val="IndexLink"/>
                <w:rtl w:val="true"/>
              </w:rPr>
              <w:t>(</w:t>
            </w:r>
            <w:r>
              <w:rPr>
                <w:rStyle w:val="IndexLink"/>
                <w:rtl w:val="true"/>
              </w:rPr>
              <w:t>عجل الله فرجه</w:t>
            </w:r>
            <w:r>
              <w:rPr>
                <w:rStyle w:val="IndexLink"/>
                <w:rtl w:val="true"/>
              </w:rPr>
              <w:t xml:space="preserve">) </w:t>
            </w:r>
            <w:r>
              <w:rPr>
                <w:rStyle w:val="IndexLink"/>
                <w:rtl w:val="true"/>
              </w:rPr>
              <w:t>و عدم خشونت</w:t>
            </w:r>
            <w:r>
              <w:rPr>
                <w:rStyle w:val="IndexLink"/>
                <w:rtl w:val="true"/>
              </w:rPr>
              <w:tab/>
            </w:r>
            <w:r>
              <w:rPr>
                <w:rStyle w:val="IndexLink"/>
              </w:rPr>
              <w:t>103</w:t>
            </w:r>
          </w:hyperlink>
        </w:p>
        <w:p>
          <w:pPr>
            <w:pStyle w:val="Contents3"/>
            <w:tabs>
              <w:tab w:val="clear" w:pos="8459"/>
              <w:tab w:val="right" w:pos="9026" w:leader="dot"/>
            </w:tabs>
            <w:rPr/>
          </w:pPr>
          <w:hyperlink w:anchor="__RefHeading___Toc1586506_2870459653">
            <w:r>
              <w:rPr>
                <w:webHidden/>
                <w:rStyle w:val="IndexLink"/>
                <w:rtl w:val="true"/>
              </w:rPr>
              <w:t xml:space="preserve">برکات حضرت حجت </w:t>
            </w:r>
            <w:r>
              <w:rPr>
                <w:rStyle w:val="IndexLink"/>
                <w:rtl w:val="true"/>
              </w:rPr>
              <w:t>(</w:t>
            </w:r>
            <w:r>
              <w:rPr>
                <w:rStyle w:val="IndexLink"/>
                <w:rtl w:val="true"/>
              </w:rPr>
              <w:t>عجل الله فرجه</w:t>
            </w:r>
            <w:r>
              <w:rPr>
                <w:rStyle w:val="IndexLink"/>
                <w:rtl w:val="true"/>
              </w:rPr>
              <w:t>)</w:t>
              <w:tab/>
            </w:r>
            <w:r>
              <w:rPr>
                <w:rStyle w:val="IndexLink"/>
              </w:rPr>
              <w:t>106</w:t>
            </w:r>
          </w:hyperlink>
        </w:p>
        <w:p>
          <w:pPr>
            <w:pStyle w:val="Contents3"/>
            <w:tabs>
              <w:tab w:val="clear" w:pos="8459"/>
              <w:tab w:val="right" w:pos="9026" w:leader="dot"/>
            </w:tabs>
            <w:rPr/>
          </w:pPr>
          <w:hyperlink w:anchor="__RefHeading___Toc1586508_2870459653">
            <w:r>
              <w:rPr>
                <w:webHidden/>
                <w:rStyle w:val="IndexLink"/>
                <w:rtl w:val="true"/>
              </w:rPr>
              <w:t>تربیت بر عدم خشونت</w:t>
            </w:r>
            <w:r>
              <w:rPr>
                <w:rStyle w:val="IndexLink"/>
                <w:rtl w:val="true"/>
              </w:rPr>
              <w:tab/>
            </w:r>
            <w:r>
              <w:rPr>
                <w:rStyle w:val="IndexLink"/>
              </w:rPr>
              <w:t>108</w:t>
            </w:r>
          </w:hyperlink>
        </w:p>
        <w:p>
          <w:pPr>
            <w:pStyle w:val="Contents3"/>
            <w:tabs>
              <w:tab w:val="clear" w:pos="8459"/>
              <w:tab w:val="right" w:pos="9026" w:leader="dot"/>
            </w:tabs>
            <w:rPr/>
          </w:pPr>
          <w:hyperlink w:anchor="__RefHeading___Toc1586510_2870459653">
            <w:r>
              <w:rPr>
                <w:webHidden/>
                <w:rStyle w:val="IndexLink"/>
                <w:rtl w:val="true"/>
              </w:rPr>
              <w:t>ای علی</w:t>
            </w:r>
            <w:r>
              <w:rPr>
                <w:rStyle w:val="IndexLink"/>
                <w:rtl w:val="true"/>
              </w:rPr>
              <w:t xml:space="preserve">! </w:t>
            </w:r>
            <w:r>
              <w:rPr>
                <w:rStyle w:val="IndexLink"/>
                <w:rtl w:val="true"/>
              </w:rPr>
              <w:t>زبانش را ببُر</w:t>
            </w:r>
            <w:r>
              <w:rPr>
                <w:rStyle w:val="IndexLink"/>
                <w:rtl w:val="true"/>
              </w:rPr>
              <w:t>!</w:t>
              <w:tab/>
            </w:r>
            <w:r>
              <w:rPr>
                <w:rStyle w:val="IndexLink"/>
              </w:rPr>
              <w:t>108</w:t>
            </w:r>
          </w:hyperlink>
        </w:p>
        <w:p>
          <w:pPr>
            <w:pStyle w:val="Contents3"/>
            <w:tabs>
              <w:tab w:val="clear" w:pos="8459"/>
              <w:tab w:val="right" w:pos="9026" w:leader="dot"/>
            </w:tabs>
            <w:rPr/>
          </w:pPr>
          <w:hyperlink w:anchor="__RefHeading___Toc1586512_2870459653">
            <w:r>
              <w:rPr>
                <w:webHidden/>
                <w:rStyle w:val="IndexLink"/>
                <w:rtl w:val="true"/>
              </w:rPr>
              <w:t>با یهودی</w:t>
            </w:r>
            <w:r>
              <w:rPr>
                <w:rStyle w:val="IndexLink"/>
                <w:rtl w:val="true"/>
              </w:rPr>
              <w:tab/>
            </w:r>
            <w:r>
              <w:rPr>
                <w:rStyle w:val="IndexLink"/>
              </w:rPr>
              <w:t>111</w:t>
            </w:r>
          </w:hyperlink>
        </w:p>
        <w:p>
          <w:pPr>
            <w:pStyle w:val="Contents3"/>
            <w:tabs>
              <w:tab w:val="clear" w:pos="8459"/>
              <w:tab w:val="right" w:pos="9026" w:leader="dot"/>
            </w:tabs>
            <w:rPr/>
          </w:pPr>
          <w:hyperlink w:anchor="__RefHeading___Toc1586514_2870459653">
            <w:r>
              <w:rPr>
                <w:webHidden/>
                <w:rStyle w:val="IndexLink"/>
                <w:rtl w:val="true"/>
              </w:rPr>
              <w:t>دعوت به آرامش</w:t>
            </w:r>
            <w:r>
              <w:rPr>
                <w:rStyle w:val="IndexLink"/>
                <w:rtl w:val="true"/>
              </w:rPr>
              <w:tab/>
            </w:r>
            <w:r>
              <w:rPr>
                <w:rStyle w:val="IndexLink"/>
              </w:rPr>
              <w:t>112</w:t>
            </w:r>
          </w:hyperlink>
        </w:p>
        <w:p>
          <w:pPr>
            <w:pStyle w:val="Contents3"/>
            <w:tabs>
              <w:tab w:val="clear" w:pos="8459"/>
              <w:tab w:val="right" w:pos="9026" w:leader="dot"/>
            </w:tabs>
            <w:rPr/>
          </w:pPr>
          <w:hyperlink w:anchor="__RefHeading___Toc1586516_2870459653">
            <w:r>
              <w:rPr>
                <w:webHidden/>
                <w:rStyle w:val="IndexLink"/>
                <w:rtl w:val="true"/>
              </w:rPr>
              <w:t>جواب امام سجاد علیه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586518_2870459653">
            <w:r>
              <w:rPr>
                <w:webHidden/>
                <w:rStyle w:val="IndexLink"/>
                <w:rtl w:val="true"/>
              </w:rPr>
              <w:t>پرسش از نماز</w:t>
            </w:r>
            <w:r>
              <w:rPr>
                <w:rStyle w:val="IndexLink"/>
                <w:rtl w:val="true"/>
              </w:rPr>
              <w:tab/>
            </w:r>
            <w:r>
              <w:rPr>
                <w:rStyle w:val="IndexLink"/>
              </w:rPr>
              <w:t>115</w:t>
            </w:r>
          </w:hyperlink>
        </w:p>
        <w:p>
          <w:pPr>
            <w:pStyle w:val="Contents3"/>
            <w:tabs>
              <w:tab w:val="clear" w:pos="8459"/>
              <w:tab w:val="right" w:pos="9026" w:leader="dot"/>
            </w:tabs>
            <w:rPr/>
          </w:pPr>
          <w:hyperlink w:anchor="__RefHeading___Toc1586520_2870459653">
            <w:r>
              <w:rPr>
                <w:webHidden/>
                <w:rStyle w:val="IndexLink"/>
                <w:rtl w:val="true"/>
              </w:rPr>
              <w:t>با ما چون او سخن بگو</w:t>
            </w:r>
            <w:r>
              <w:rPr>
                <w:rStyle w:val="IndexLink"/>
                <w:rtl w:val="true"/>
              </w:rPr>
              <w:tab/>
            </w:r>
            <w:r>
              <w:rPr>
                <w:rStyle w:val="IndexLink"/>
              </w:rPr>
              <w:t>116</w:t>
            </w:r>
          </w:hyperlink>
        </w:p>
        <w:p>
          <w:pPr>
            <w:pStyle w:val="Contents2"/>
            <w:tabs>
              <w:tab w:val="clear" w:pos="8743"/>
              <w:tab w:val="right" w:pos="9026" w:leader="dot"/>
            </w:tabs>
            <w:rPr/>
          </w:pPr>
          <w:hyperlink w:anchor="__RefHeading___Toc1586522_2870459653">
            <w:r>
              <w:rPr>
                <w:webHidden/>
                <w:rStyle w:val="IndexLink"/>
                <w:rtl w:val="true"/>
              </w:rPr>
              <w:t>فصل چهارم</w:t>
            </w:r>
            <w:r>
              <w:rPr>
                <w:rStyle w:val="IndexLink"/>
                <w:rtl w:val="true"/>
              </w:rPr>
              <w:t xml:space="preserve">: </w:t>
            </w:r>
            <w:r>
              <w:rPr>
                <w:rStyle w:val="IndexLink"/>
                <w:rtl w:val="true"/>
              </w:rPr>
              <w:t>پرورش یافتگان بر عدم خشونت</w:t>
            </w:r>
            <w:r>
              <w:rPr>
                <w:rStyle w:val="IndexLink"/>
                <w:rtl w:val="true"/>
              </w:rPr>
              <w:tab/>
            </w:r>
            <w:r>
              <w:rPr>
                <w:rStyle w:val="IndexLink"/>
              </w:rPr>
              <w:t>118</w:t>
            </w:r>
          </w:hyperlink>
        </w:p>
        <w:p>
          <w:pPr>
            <w:pStyle w:val="Contents3"/>
            <w:tabs>
              <w:tab w:val="clear" w:pos="8459"/>
              <w:tab w:val="right" w:pos="9026" w:leader="dot"/>
            </w:tabs>
            <w:rPr/>
          </w:pPr>
          <w:hyperlink w:anchor="__RefHeading___Toc1586524_2870459653">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1586526_2870459653">
            <w:r>
              <w:rPr>
                <w:webHidden/>
                <w:rStyle w:val="IndexLink"/>
                <w:rtl w:val="true"/>
              </w:rPr>
              <w:t>پرورش یافتگان بر عدم خشونت</w:t>
            </w:r>
            <w:r>
              <w:rPr>
                <w:rStyle w:val="IndexLink"/>
                <w:rtl w:val="true"/>
              </w:rPr>
              <w:tab/>
            </w:r>
            <w:r>
              <w:rPr>
                <w:rStyle w:val="IndexLink"/>
              </w:rPr>
              <w:t>120</w:t>
            </w:r>
          </w:hyperlink>
        </w:p>
        <w:p>
          <w:pPr>
            <w:pStyle w:val="Contents3"/>
            <w:tabs>
              <w:tab w:val="clear" w:pos="8459"/>
              <w:tab w:val="right" w:pos="9026" w:leader="dot"/>
            </w:tabs>
            <w:rPr/>
          </w:pPr>
          <w:hyperlink w:anchor="__RefHeading___Toc1586528_2870459653">
            <w:r>
              <w:rPr>
                <w:webHidden/>
                <w:rStyle w:val="IndexLink"/>
                <w:rtl w:val="true"/>
              </w:rPr>
              <w:t>تو کیستی و چیستی؟</w:t>
            </w:r>
            <w:r>
              <w:rPr>
                <w:rStyle w:val="IndexLink"/>
                <w:rtl w:val="true"/>
              </w:rPr>
              <w:tab/>
            </w:r>
            <w:r>
              <w:rPr>
                <w:rStyle w:val="IndexLink"/>
              </w:rPr>
              <w:t>121</w:t>
            </w:r>
          </w:hyperlink>
        </w:p>
        <w:p>
          <w:pPr>
            <w:pStyle w:val="Contents3"/>
            <w:tabs>
              <w:tab w:val="clear" w:pos="8459"/>
              <w:tab w:val="right" w:pos="9026" w:leader="dot"/>
            </w:tabs>
            <w:rPr/>
          </w:pPr>
          <w:hyperlink w:anchor="__RefHeading___Toc1586530_2870459653">
            <w:r>
              <w:rPr>
                <w:webHidden/>
                <w:rStyle w:val="IndexLink"/>
                <w:rtl w:val="true"/>
              </w:rPr>
              <w:t>رفتن به مسجد برای دعا</w:t>
            </w:r>
            <w:r>
              <w:rPr>
                <w:rStyle w:val="IndexLink"/>
                <w:rtl w:val="true"/>
              </w:rPr>
              <w:tab/>
            </w:r>
            <w:r>
              <w:rPr>
                <w:rStyle w:val="IndexLink"/>
              </w:rPr>
              <w:t>121</w:t>
            </w:r>
          </w:hyperlink>
        </w:p>
        <w:p>
          <w:pPr>
            <w:pStyle w:val="Contents3"/>
            <w:tabs>
              <w:tab w:val="clear" w:pos="8459"/>
              <w:tab w:val="right" w:pos="9026" w:leader="dot"/>
            </w:tabs>
            <w:rPr/>
          </w:pPr>
          <w:hyperlink w:anchor="__RefHeading___Toc1586532_2870459653">
            <w:r>
              <w:rPr>
                <w:webHidden/>
                <w:rStyle w:val="IndexLink"/>
                <w:rtl w:val="true"/>
              </w:rPr>
              <w:t>از خدا بترس و شتاب مکن</w:t>
            </w:r>
            <w:r>
              <w:rPr>
                <w:rStyle w:val="IndexLink"/>
                <w:rtl w:val="true"/>
              </w:rPr>
              <w:tab/>
            </w:r>
            <w:r>
              <w:rPr>
                <w:rStyle w:val="IndexLink"/>
              </w:rPr>
              <w:t>122</w:t>
            </w:r>
          </w:hyperlink>
        </w:p>
        <w:p>
          <w:pPr>
            <w:pStyle w:val="Contents3"/>
            <w:tabs>
              <w:tab w:val="clear" w:pos="8459"/>
              <w:tab w:val="right" w:pos="9026" w:leader="dot"/>
            </w:tabs>
            <w:rPr/>
          </w:pPr>
          <w:hyperlink w:anchor="__RefHeading___Toc1586534_2870459653">
            <w:r>
              <w:rPr>
                <w:webHidden/>
                <w:rStyle w:val="IndexLink"/>
                <w:rtl w:val="true"/>
              </w:rPr>
              <w:t>موضع گیری دیگر</w:t>
            </w:r>
            <w:r>
              <w:rPr>
                <w:rStyle w:val="IndexLink"/>
                <w:rtl w:val="true"/>
              </w:rPr>
              <w:tab/>
            </w:r>
            <w:r>
              <w:rPr>
                <w:rStyle w:val="IndexLink"/>
              </w:rPr>
              <w:t>123</w:t>
            </w:r>
          </w:hyperlink>
        </w:p>
        <w:p>
          <w:pPr>
            <w:pStyle w:val="Contents3"/>
            <w:tabs>
              <w:tab w:val="clear" w:pos="8459"/>
              <w:tab w:val="right" w:pos="9026" w:leader="dot"/>
            </w:tabs>
            <w:rPr/>
          </w:pPr>
          <w:hyperlink w:anchor="__RefHeading___Toc1586536_2870459653">
            <w:r>
              <w:rPr>
                <w:webHidden/>
                <w:rStyle w:val="IndexLink"/>
                <w:rtl w:val="true"/>
              </w:rPr>
              <w:t>ابراز خشونت</w:t>
            </w:r>
            <w:r>
              <w:rPr>
                <w:rStyle w:val="IndexLink"/>
                <w:rtl w:val="true"/>
              </w:rPr>
              <w:tab/>
            </w:r>
            <w:r>
              <w:rPr>
                <w:rStyle w:val="IndexLink"/>
              </w:rPr>
              <w:t>124</w:t>
            </w:r>
          </w:hyperlink>
        </w:p>
        <w:p>
          <w:pPr>
            <w:pStyle w:val="Contents3"/>
            <w:tabs>
              <w:tab w:val="clear" w:pos="8459"/>
              <w:tab w:val="right" w:pos="9026" w:leader="dot"/>
            </w:tabs>
            <w:rPr/>
          </w:pPr>
          <w:hyperlink w:anchor="__RefHeading___Toc1586538_2870459653">
            <w:r>
              <w:rPr>
                <w:webHidden/>
                <w:rStyle w:val="IndexLink"/>
                <w:rtl w:val="true"/>
              </w:rPr>
              <w:t>کلید تمام شرها</w:t>
            </w:r>
            <w:r>
              <w:rPr>
                <w:rStyle w:val="IndexLink"/>
                <w:rtl w:val="true"/>
              </w:rPr>
              <w:tab/>
            </w:r>
            <w:r>
              <w:rPr>
                <w:rStyle w:val="IndexLink"/>
              </w:rPr>
              <w:t>124</w:t>
            </w:r>
          </w:hyperlink>
        </w:p>
        <w:p>
          <w:pPr>
            <w:pStyle w:val="Contents3"/>
            <w:tabs>
              <w:tab w:val="clear" w:pos="8459"/>
              <w:tab w:val="right" w:pos="9026" w:leader="dot"/>
            </w:tabs>
            <w:rPr/>
          </w:pPr>
          <w:hyperlink w:anchor="__RefHeading___Toc1586540_2870459653">
            <w:r>
              <w:rPr>
                <w:webHidden/>
                <w:rStyle w:val="IndexLink"/>
                <w:rtl w:val="true"/>
              </w:rPr>
              <w:t>حسد راه نابودی</w:t>
            </w:r>
            <w:r>
              <w:rPr>
                <w:rStyle w:val="IndexLink"/>
                <w:rtl w:val="true"/>
              </w:rPr>
              <w:tab/>
            </w:r>
            <w:r>
              <w:rPr>
                <w:rStyle w:val="IndexLink"/>
              </w:rPr>
              <w:t>128</w:t>
            </w:r>
          </w:hyperlink>
        </w:p>
        <w:p>
          <w:pPr>
            <w:pStyle w:val="Contents3"/>
            <w:tabs>
              <w:tab w:val="clear" w:pos="8459"/>
              <w:tab w:val="right" w:pos="9026" w:leader="dot"/>
            </w:tabs>
            <w:rPr/>
          </w:pPr>
          <w:hyperlink w:anchor="__RefHeading___Toc1586542_2870459653">
            <w:r>
              <w:rPr>
                <w:webHidden/>
                <w:rStyle w:val="IndexLink"/>
                <w:rtl w:val="true"/>
              </w:rPr>
              <w:t>تعصب</w:t>
            </w:r>
            <w:r>
              <w:rPr>
                <w:rStyle w:val="IndexLink"/>
                <w:rtl w:val="true"/>
              </w:rPr>
              <w:tab/>
            </w:r>
            <w:r>
              <w:rPr>
                <w:rStyle w:val="IndexLink"/>
              </w:rPr>
              <w:t>133</w:t>
            </w:r>
          </w:hyperlink>
        </w:p>
        <w:p>
          <w:pPr>
            <w:pStyle w:val="Contents3"/>
            <w:tabs>
              <w:tab w:val="clear" w:pos="8459"/>
              <w:tab w:val="right" w:pos="9026" w:leader="dot"/>
            </w:tabs>
            <w:rPr/>
          </w:pPr>
          <w:hyperlink w:anchor="__RefHeading___Toc1586544_2870459653">
            <w:r>
              <w:rPr>
                <w:webHidden/>
                <w:rStyle w:val="IndexLink"/>
                <w:rtl w:val="true"/>
              </w:rPr>
              <w:t>نفاق و خشونت</w:t>
            </w:r>
            <w:r>
              <w:rPr>
                <w:rStyle w:val="IndexLink"/>
                <w:rtl w:val="true"/>
              </w:rPr>
              <w:tab/>
            </w:r>
            <w:r>
              <w:rPr>
                <w:rStyle w:val="IndexLink"/>
              </w:rPr>
              <w:t>136</w:t>
            </w:r>
          </w:hyperlink>
        </w:p>
        <w:p>
          <w:pPr>
            <w:pStyle w:val="Contents2"/>
            <w:tabs>
              <w:tab w:val="clear" w:pos="8743"/>
              <w:tab w:val="right" w:pos="9026" w:leader="dot"/>
            </w:tabs>
            <w:rPr/>
          </w:pPr>
          <w:hyperlink w:anchor="__RefHeading___Toc1586546_2870459653">
            <w:r>
              <w:rPr>
                <w:webHidden/>
                <w:rStyle w:val="IndexLink"/>
                <w:rtl w:val="true"/>
              </w:rPr>
              <w:t>فصل پنجم</w:t>
            </w:r>
            <w:r>
              <w:rPr>
                <w:rStyle w:val="IndexLink"/>
                <w:rtl w:val="true"/>
              </w:rPr>
              <w:t xml:space="preserve">: </w:t>
            </w:r>
            <w:r>
              <w:rPr>
                <w:rStyle w:val="IndexLink"/>
                <w:rtl w:val="true"/>
              </w:rPr>
              <w:t>عدم خشونت در جامعه</w:t>
            </w:r>
            <w:r>
              <w:rPr>
                <w:rStyle w:val="IndexLink"/>
                <w:rtl w:val="true"/>
              </w:rPr>
              <w:tab/>
            </w:r>
            <w:r>
              <w:rPr>
                <w:rStyle w:val="IndexLink"/>
              </w:rPr>
              <w:t>142</w:t>
            </w:r>
          </w:hyperlink>
        </w:p>
        <w:p>
          <w:pPr>
            <w:pStyle w:val="Contents3"/>
            <w:tabs>
              <w:tab w:val="clear" w:pos="8459"/>
              <w:tab w:val="right" w:pos="9026" w:leader="dot"/>
            </w:tabs>
            <w:rPr/>
          </w:pPr>
          <w:hyperlink w:anchor="__RefHeading___Toc1586548_2870459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586550_2870459653">
            <w:r>
              <w:rPr>
                <w:webHidden/>
                <w:rStyle w:val="IndexLink"/>
                <w:rtl w:val="true"/>
              </w:rPr>
              <w:t>جامعه اسلامی و عدم خشونت</w:t>
            </w:r>
            <w:r>
              <w:rPr>
                <w:rStyle w:val="IndexLink"/>
                <w:rtl w:val="true"/>
              </w:rPr>
              <w:tab/>
            </w:r>
            <w:r>
              <w:rPr>
                <w:rStyle w:val="IndexLink"/>
              </w:rPr>
              <w:t>144</w:t>
            </w:r>
          </w:hyperlink>
        </w:p>
        <w:p>
          <w:pPr>
            <w:pStyle w:val="Contents3"/>
            <w:tabs>
              <w:tab w:val="clear" w:pos="8459"/>
              <w:tab w:val="right" w:pos="9026" w:leader="dot"/>
            </w:tabs>
            <w:rPr/>
          </w:pPr>
          <w:hyperlink w:anchor="__RefHeading___Toc1586552_2870459653">
            <w:r>
              <w:rPr>
                <w:webHidden/>
                <w:rStyle w:val="IndexLink"/>
                <w:rtl w:val="true"/>
              </w:rPr>
              <w:t>عدم خشونت با افراد</w:t>
            </w:r>
            <w:r>
              <w:rPr>
                <w:rStyle w:val="IndexLink"/>
                <w:rtl w:val="true"/>
              </w:rPr>
              <w:tab/>
            </w:r>
            <w:r>
              <w:rPr>
                <w:rStyle w:val="IndexLink"/>
              </w:rPr>
              <w:t>145</w:t>
            </w:r>
          </w:hyperlink>
        </w:p>
        <w:p>
          <w:pPr>
            <w:pStyle w:val="Contents3"/>
            <w:tabs>
              <w:tab w:val="clear" w:pos="8459"/>
              <w:tab w:val="right" w:pos="9026" w:leader="dot"/>
            </w:tabs>
            <w:rPr/>
          </w:pPr>
          <w:hyperlink w:anchor="__RefHeading___Toc1586554_2870459653">
            <w:r>
              <w:rPr>
                <w:webHidden/>
                <w:rStyle w:val="IndexLink"/>
                <w:rtl w:val="true"/>
              </w:rPr>
              <w:t>به برادر مؤمنت زیان مرسان</w:t>
            </w:r>
            <w:r>
              <w:rPr>
                <w:rStyle w:val="IndexLink"/>
                <w:rtl w:val="true"/>
              </w:rPr>
              <w:tab/>
            </w:r>
            <w:r>
              <w:rPr>
                <w:rStyle w:val="IndexLink"/>
              </w:rPr>
              <w:t>146</w:t>
            </w:r>
          </w:hyperlink>
        </w:p>
        <w:p>
          <w:pPr>
            <w:pStyle w:val="Contents3"/>
            <w:tabs>
              <w:tab w:val="clear" w:pos="8459"/>
              <w:tab w:val="right" w:pos="9026" w:leader="dot"/>
            </w:tabs>
            <w:rPr/>
          </w:pPr>
          <w:hyperlink w:anchor="__RefHeading___Toc1586556_2870459653">
            <w:r>
              <w:rPr>
                <w:webHidden/>
                <w:rStyle w:val="IndexLink"/>
                <w:rtl w:val="true"/>
              </w:rPr>
              <w:t>عدم خشونت با کودکان</w:t>
            </w:r>
            <w:r>
              <w:rPr>
                <w:rStyle w:val="IndexLink"/>
                <w:rtl w:val="true"/>
              </w:rPr>
              <w:tab/>
            </w:r>
            <w:r>
              <w:rPr>
                <w:rStyle w:val="IndexLink"/>
              </w:rPr>
              <w:t>148</w:t>
            </w:r>
          </w:hyperlink>
        </w:p>
        <w:p>
          <w:pPr>
            <w:pStyle w:val="Contents3"/>
            <w:tabs>
              <w:tab w:val="clear" w:pos="8459"/>
              <w:tab w:val="right" w:pos="9026" w:leader="dot"/>
            </w:tabs>
            <w:rPr/>
          </w:pPr>
          <w:hyperlink w:anchor="__RefHeading___Toc1586558_2870459653">
            <w:r>
              <w:rPr>
                <w:webHidden/>
                <w:rStyle w:val="IndexLink"/>
                <w:rtl w:val="true"/>
              </w:rPr>
              <w:t>عدم خشونت نسبت به بزرگترها</w:t>
            </w:r>
            <w:r>
              <w:rPr>
                <w:rStyle w:val="IndexLink"/>
                <w:rtl w:val="true"/>
              </w:rPr>
              <w:tab/>
            </w:r>
            <w:r>
              <w:rPr>
                <w:rStyle w:val="IndexLink"/>
              </w:rPr>
              <w:t>148</w:t>
            </w:r>
          </w:hyperlink>
        </w:p>
        <w:p>
          <w:pPr>
            <w:pStyle w:val="Contents3"/>
            <w:tabs>
              <w:tab w:val="clear" w:pos="8459"/>
              <w:tab w:val="right" w:pos="9026" w:leader="dot"/>
            </w:tabs>
            <w:rPr/>
          </w:pPr>
          <w:hyperlink w:anchor="__RefHeading___Toc1586560_2870459653">
            <w:r>
              <w:rPr>
                <w:webHidden/>
                <w:rStyle w:val="IndexLink"/>
                <w:rtl w:val="true"/>
              </w:rPr>
              <w:t>عدم خشونت بایتیمان</w:t>
            </w:r>
            <w:r>
              <w:rPr>
                <w:rStyle w:val="IndexLink"/>
                <w:rtl w:val="true"/>
              </w:rPr>
              <w:tab/>
            </w:r>
            <w:r>
              <w:rPr>
                <w:rStyle w:val="IndexLink"/>
              </w:rPr>
              <w:t>150</w:t>
            </w:r>
          </w:hyperlink>
        </w:p>
        <w:p>
          <w:pPr>
            <w:pStyle w:val="Contents3"/>
            <w:tabs>
              <w:tab w:val="clear" w:pos="8459"/>
              <w:tab w:val="right" w:pos="9026" w:leader="dot"/>
            </w:tabs>
            <w:rPr/>
          </w:pPr>
          <w:hyperlink w:anchor="__RefHeading___Toc1586562_2870459653">
            <w:r>
              <w:rPr>
                <w:webHidden/>
                <w:rStyle w:val="IndexLink"/>
                <w:rtl w:val="true"/>
              </w:rPr>
              <w:t>برآوردن نیازها</w:t>
            </w:r>
            <w:r>
              <w:rPr>
                <w:rStyle w:val="IndexLink"/>
                <w:rtl w:val="true"/>
              </w:rPr>
              <w:tab/>
            </w:r>
            <w:r>
              <w:rPr>
                <w:rStyle w:val="IndexLink"/>
              </w:rPr>
              <w:t>152</w:t>
            </w:r>
          </w:hyperlink>
        </w:p>
        <w:p>
          <w:pPr>
            <w:pStyle w:val="Contents3"/>
            <w:tabs>
              <w:tab w:val="clear" w:pos="8459"/>
              <w:tab w:val="right" w:pos="9026" w:leader="dot"/>
            </w:tabs>
            <w:rPr/>
          </w:pPr>
          <w:hyperlink w:anchor="__RefHeading___Toc1586564_2870459653">
            <w:r>
              <w:rPr>
                <w:webHidden/>
                <w:rStyle w:val="IndexLink"/>
                <w:rtl w:val="true"/>
              </w:rPr>
              <w:t>حق مؤمن بر برادرش</w:t>
            </w:r>
            <w:r>
              <w:rPr>
                <w:rStyle w:val="IndexLink"/>
                <w:rtl w:val="true"/>
              </w:rPr>
              <w:tab/>
            </w:r>
            <w:r>
              <w:rPr>
                <w:rStyle w:val="IndexLink"/>
              </w:rPr>
              <w:t>156</w:t>
            </w:r>
          </w:hyperlink>
        </w:p>
        <w:p>
          <w:pPr>
            <w:pStyle w:val="Contents3"/>
            <w:tabs>
              <w:tab w:val="clear" w:pos="8459"/>
              <w:tab w:val="right" w:pos="9026" w:leader="dot"/>
            </w:tabs>
            <w:rPr/>
          </w:pPr>
          <w:hyperlink w:anchor="__RefHeading___Toc1586566_2870459653">
            <w:r>
              <w:rPr>
                <w:webHidden/>
                <w:rStyle w:val="IndexLink"/>
                <w:rtl w:val="true"/>
              </w:rPr>
              <w:t>عدم خشونت با همسایه</w:t>
            </w:r>
            <w:r>
              <w:rPr>
                <w:rStyle w:val="IndexLink"/>
                <w:rtl w:val="true"/>
              </w:rPr>
              <w:tab/>
            </w:r>
            <w:r>
              <w:rPr>
                <w:rStyle w:val="IndexLink"/>
              </w:rPr>
              <w:t>159</w:t>
            </w:r>
          </w:hyperlink>
        </w:p>
        <w:p>
          <w:pPr>
            <w:pStyle w:val="Contents3"/>
            <w:tabs>
              <w:tab w:val="clear" w:pos="8459"/>
              <w:tab w:val="right" w:pos="9026" w:leader="dot"/>
            </w:tabs>
            <w:rPr/>
          </w:pPr>
          <w:hyperlink w:anchor="__RefHeading___Toc1586568_2870459653">
            <w:r>
              <w:rPr>
                <w:webHidden/>
                <w:rStyle w:val="IndexLink"/>
                <w:rtl w:val="true"/>
              </w:rPr>
              <w:t>عدم خشونت در خانواده</w:t>
            </w:r>
            <w:r>
              <w:rPr>
                <w:rStyle w:val="IndexLink"/>
                <w:rtl w:val="true"/>
              </w:rPr>
              <w:tab/>
            </w:r>
            <w:r>
              <w:rPr>
                <w:rStyle w:val="IndexLink"/>
              </w:rPr>
              <w:t>164</w:t>
            </w:r>
          </w:hyperlink>
        </w:p>
        <w:p>
          <w:pPr>
            <w:pStyle w:val="Contents3"/>
            <w:tabs>
              <w:tab w:val="clear" w:pos="8459"/>
              <w:tab w:val="right" w:pos="9026" w:leader="dot"/>
            </w:tabs>
            <w:rPr/>
          </w:pPr>
          <w:hyperlink w:anchor="__RefHeading___Toc1586570_2870459653">
            <w:r>
              <w:rPr>
                <w:webHidden/>
                <w:rStyle w:val="IndexLink"/>
                <w:rtl w:val="true"/>
              </w:rPr>
              <w:t>اسلام و جاهلیت</w:t>
            </w:r>
            <w:r>
              <w:rPr>
                <w:rStyle w:val="IndexLink"/>
                <w:rtl w:val="true"/>
              </w:rPr>
              <w:tab/>
            </w:r>
            <w:r>
              <w:rPr>
                <w:rStyle w:val="IndexLink"/>
              </w:rPr>
              <w:t>165</w:t>
            </w:r>
          </w:hyperlink>
        </w:p>
        <w:p>
          <w:pPr>
            <w:pStyle w:val="Contents3"/>
            <w:tabs>
              <w:tab w:val="clear" w:pos="8459"/>
              <w:tab w:val="right" w:pos="9026" w:leader="dot"/>
            </w:tabs>
            <w:rPr/>
          </w:pPr>
          <w:hyperlink w:anchor="__RefHeading___Toc1586572_2870459653">
            <w:r>
              <w:rPr>
                <w:webHidden/>
                <w:rStyle w:val="IndexLink"/>
                <w:rtl w:val="true"/>
              </w:rPr>
              <w:t>محبت به همسر</w:t>
            </w:r>
            <w:r>
              <w:rPr>
                <w:rStyle w:val="IndexLink"/>
                <w:rtl w:val="true"/>
              </w:rPr>
              <w:tab/>
            </w:r>
            <w:r>
              <w:rPr>
                <w:rStyle w:val="IndexLink"/>
              </w:rPr>
              <w:t>165</w:t>
            </w:r>
          </w:hyperlink>
        </w:p>
        <w:p>
          <w:pPr>
            <w:pStyle w:val="Contents3"/>
            <w:tabs>
              <w:tab w:val="clear" w:pos="8459"/>
              <w:tab w:val="right" w:pos="9026" w:leader="dot"/>
            </w:tabs>
            <w:rPr/>
          </w:pPr>
          <w:hyperlink w:anchor="__RefHeading___Toc1586574_2870459653">
            <w:r>
              <w:rPr>
                <w:webHidden/>
                <w:rStyle w:val="IndexLink"/>
                <w:rtl w:val="true"/>
              </w:rPr>
              <w:t>نیکی به همسر</w:t>
            </w:r>
            <w:r>
              <w:rPr>
                <w:rStyle w:val="IndexLink"/>
                <w:rtl w:val="true"/>
              </w:rPr>
              <w:tab/>
            </w:r>
            <w:r>
              <w:rPr>
                <w:rStyle w:val="IndexLink"/>
              </w:rPr>
              <w:t>168</w:t>
            </w:r>
          </w:hyperlink>
        </w:p>
        <w:p>
          <w:pPr>
            <w:pStyle w:val="Contents3"/>
            <w:tabs>
              <w:tab w:val="clear" w:pos="8459"/>
              <w:tab w:val="right" w:pos="9026" w:leader="dot"/>
            </w:tabs>
            <w:rPr/>
          </w:pPr>
          <w:hyperlink w:anchor="__RefHeading___Toc1586576_2870459653">
            <w:r>
              <w:rPr>
                <w:webHidden/>
                <w:rStyle w:val="IndexLink"/>
                <w:rtl w:val="true"/>
              </w:rPr>
              <w:t>مدارا با همسر</w:t>
            </w:r>
            <w:r>
              <w:rPr>
                <w:rStyle w:val="IndexLink"/>
                <w:rtl w:val="true"/>
              </w:rPr>
              <w:tab/>
            </w:r>
            <w:r>
              <w:rPr>
                <w:rStyle w:val="IndexLink"/>
              </w:rPr>
              <w:t>169</w:t>
            </w:r>
          </w:hyperlink>
        </w:p>
        <w:p>
          <w:pPr>
            <w:pStyle w:val="Contents3"/>
            <w:tabs>
              <w:tab w:val="clear" w:pos="8459"/>
              <w:tab w:val="right" w:pos="9026" w:leader="dot"/>
            </w:tabs>
            <w:rPr/>
          </w:pPr>
          <w:hyperlink w:anchor="__RefHeading___Toc1586578_2870459653">
            <w:r>
              <w:rPr>
                <w:webHidden/>
                <w:rStyle w:val="IndexLink"/>
                <w:rtl w:val="true"/>
              </w:rPr>
              <w:t>گذشت نسبت به همسر</w:t>
            </w:r>
            <w:r>
              <w:rPr>
                <w:rStyle w:val="IndexLink"/>
                <w:rtl w:val="true"/>
              </w:rPr>
              <w:tab/>
            </w:r>
            <w:r>
              <w:rPr>
                <w:rStyle w:val="IndexLink"/>
              </w:rPr>
              <w:t>169</w:t>
            </w:r>
          </w:hyperlink>
        </w:p>
        <w:p>
          <w:pPr>
            <w:pStyle w:val="Contents3"/>
            <w:tabs>
              <w:tab w:val="clear" w:pos="8459"/>
              <w:tab w:val="right" w:pos="9026" w:leader="dot"/>
            </w:tabs>
            <w:rPr/>
          </w:pPr>
          <w:hyperlink w:anchor="__RefHeading___Toc1586580_2870459653">
            <w:r>
              <w:rPr>
                <w:webHidden/>
                <w:rStyle w:val="IndexLink"/>
                <w:rtl w:val="true"/>
              </w:rPr>
              <w:t>منع از تنبیه بدنی</w:t>
            </w:r>
            <w:r>
              <w:rPr>
                <w:rStyle w:val="IndexLink"/>
                <w:rtl w:val="true"/>
              </w:rPr>
              <w:tab/>
            </w:r>
            <w:r>
              <w:rPr>
                <w:rStyle w:val="IndexLink"/>
              </w:rPr>
              <w:t>170</w:t>
            </w:r>
          </w:hyperlink>
        </w:p>
        <w:p>
          <w:pPr>
            <w:pStyle w:val="Contents3"/>
            <w:tabs>
              <w:tab w:val="clear" w:pos="8459"/>
              <w:tab w:val="right" w:pos="9026" w:leader="dot"/>
            </w:tabs>
            <w:rPr/>
          </w:pPr>
          <w:hyperlink w:anchor="__RefHeading___Toc1586582_2870459653">
            <w:r>
              <w:rPr>
                <w:webHidden/>
                <w:rStyle w:val="IndexLink"/>
                <w:rtl w:val="true"/>
              </w:rPr>
              <w:t>بدترین مردان</w:t>
            </w:r>
            <w:r>
              <w:rPr>
                <w:rStyle w:val="IndexLink"/>
                <w:rtl w:val="true"/>
              </w:rPr>
              <w:tab/>
            </w:r>
            <w:r>
              <w:rPr>
                <w:rStyle w:val="IndexLink"/>
              </w:rPr>
              <w:t>172</w:t>
            </w:r>
          </w:hyperlink>
        </w:p>
        <w:p>
          <w:pPr>
            <w:pStyle w:val="Contents3"/>
            <w:tabs>
              <w:tab w:val="clear" w:pos="8459"/>
              <w:tab w:val="right" w:pos="9026" w:leader="dot"/>
            </w:tabs>
            <w:rPr/>
          </w:pPr>
          <w:hyperlink w:anchor="__RefHeading___Toc1586584_2870459653">
            <w:r>
              <w:rPr>
                <w:webHidden/>
                <w:rStyle w:val="IndexLink"/>
                <w:rtl w:val="true"/>
              </w:rPr>
              <w:t>روایات دیگر</w:t>
            </w:r>
            <w:r>
              <w:rPr>
                <w:rStyle w:val="IndexLink"/>
                <w:rtl w:val="true"/>
              </w:rPr>
              <w:tab/>
            </w:r>
            <w:r>
              <w:rPr>
                <w:rStyle w:val="IndexLink"/>
              </w:rPr>
              <w:t>173</w:t>
            </w:r>
          </w:hyperlink>
        </w:p>
        <w:p>
          <w:pPr>
            <w:pStyle w:val="Contents3"/>
            <w:tabs>
              <w:tab w:val="clear" w:pos="8459"/>
              <w:tab w:val="right" w:pos="9026" w:leader="dot"/>
            </w:tabs>
            <w:rPr/>
          </w:pPr>
          <w:hyperlink w:anchor="__RefHeading___Toc1586586_2870459653">
            <w:r>
              <w:rPr>
                <w:webHidden/>
                <w:rStyle w:val="IndexLink"/>
                <w:rtl w:val="true"/>
              </w:rPr>
              <w:t>عدم خشونت با فرزندان</w:t>
            </w:r>
            <w:r>
              <w:rPr>
                <w:rStyle w:val="IndexLink"/>
                <w:rtl w:val="true"/>
              </w:rPr>
              <w:tab/>
            </w:r>
            <w:r>
              <w:rPr>
                <w:rStyle w:val="IndexLink"/>
              </w:rPr>
              <w:t>178</w:t>
            </w:r>
          </w:hyperlink>
        </w:p>
        <w:p>
          <w:pPr>
            <w:pStyle w:val="Contents2"/>
            <w:tabs>
              <w:tab w:val="clear" w:pos="8743"/>
              <w:tab w:val="right" w:pos="9026" w:leader="dot"/>
            </w:tabs>
            <w:rPr/>
          </w:pPr>
          <w:hyperlink w:anchor="__RefHeading___Toc1586588_2870459653">
            <w:r>
              <w:rPr>
                <w:webHidden/>
                <w:rStyle w:val="IndexLink"/>
                <w:rtl w:val="true"/>
              </w:rPr>
              <w:t>فصل ششم</w:t>
            </w:r>
            <w:r>
              <w:rPr>
                <w:rStyle w:val="IndexLink"/>
                <w:rtl w:val="true"/>
              </w:rPr>
              <w:t xml:space="preserve">: </w:t>
            </w:r>
            <w:r>
              <w:rPr>
                <w:rStyle w:val="IndexLink"/>
                <w:rtl w:val="true"/>
              </w:rPr>
              <w:t>عدم خشونت سیاسی</w:t>
            </w:r>
            <w:r>
              <w:rPr>
                <w:rStyle w:val="IndexLink"/>
                <w:rtl w:val="true"/>
              </w:rPr>
              <w:tab/>
            </w:r>
            <w:r>
              <w:rPr>
                <w:rStyle w:val="IndexLink"/>
              </w:rPr>
              <w:t>180</w:t>
            </w:r>
          </w:hyperlink>
        </w:p>
        <w:p>
          <w:pPr>
            <w:pStyle w:val="Contents3"/>
            <w:tabs>
              <w:tab w:val="clear" w:pos="8459"/>
              <w:tab w:val="right" w:pos="9026" w:leader="dot"/>
            </w:tabs>
            <w:rPr/>
          </w:pPr>
          <w:hyperlink w:anchor="__RefHeading___Toc1586590_2870459653">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1586592_2870459653">
            <w:r>
              <w:rPr>
                <w:webHidden/>
                <w:rStyle w:val="IndexLink"/>
                <w:rtl w:val="true"/>
              </w:rPr>
              <w:t>سیاست عدم خشونت</w:t>
            </w:r>
            <w:r>
              <w:rPr>
                <w:rStyle w:val="IndexLink"/>
                <w:rtl w:val="true"/>
              </w:rPr>
              <w:tab/>
            </w:r>
            <w:r>
              <w:rPr>
                <w:rStyle w:val="IndexLink"/>
              </w:rPr>
              <w:t>182</w:t>
            </w:r>
          </w:hyperlink>
        </w:p>
        <w:p>
          <w:pPr>
            <w:pStyle w:val="Contents3"/>
            <w:tabs>
              <w:tab w:val="clear" w:pos="8459"/>
              <w:tab w:val="right" w:pos="9026" w:leader="dot"/>
            </w:tabs>
            <w:rPr/>
          </w:pPr>
          <w:hyperlink w:anchor="__RefHeading___Toc1586594_2870459653">
            <w:r>
              <w:rPr>
                <w:webHidden/>
                <w:rStyle w:val="IndexLink"/>
                <w:rtl w:val="true"/>
              </w:rPr>
              <w:t>سیاست آسمانی</w:t>
            </w:r>
            <w:r>
              <w:rPr>
                <w:rStyle w:val="IndexLink"/>
                <w:rtl w:val="true"/>
              </w:rPr>
              <w:tab/>
            </w:r>
            <w:r>
              <w:rPr>
                <w:rStyle w:val="IndexLink"/>
              </w:rPr>
              <w:t>183</w:t>
            </w:r>
          </w:hyperlink>
        </w:p>
        <w:p>
          <w:pPr>
            <w:pStyle w:val="Contents3"/>
            <w:tabs>
              <w:tab w:val="clear" w:pos="8459"/>
              <w:tab w:val="right" w:pos="9026" w:leader="dot"/>
            </w:tabs>
            <w:rPr/>
          </w:pPr>
          <w:hyperlink w:anchor="__RefHeading___Toc1586596_2870459653">
            <w:r>
              <w:rPr>
                <w:webHidden/>
                <w:rStyle w:val="IndexLink"/>
                <w:rtl w:val="true"/>
              </w:rPr>
              <w:t>سیاست اسلام</w:t>
            </w:r>
            <w:r>
              <w:rPr>
                <w:rStyle w:val="IndexLink"/>
                <w:rtl w:val="true"/>
              </w:rPr>
              <w:tab/>
            </w:r>
            <w:r>
              <w:rPr>
                <w:rStyle w:val="IndexLink"/>
              </w:rPr>
              <w:t>185</w:t>
            </w:r>
          </w:hyperlink>
        </w:p>
        <w:p>
          <w:pPr>
            <w:pStyle w:val="Contents3"/>
            <w:tabs>
              <w:tab w:val="clear" w:pos="8459"/>
              <w:tab w:val="right" w:pos="9026" w:leader="dot"/>
            </w:tabs>
            <w:rPr/>
          </w:pPr>
          <w:hyperlink w:anchor="__RefHeading___Toc1586598_2870459653">
            <w:r>
              <w:rPr>
                <w:webHidden/>
                <w:rStyle w:val="IndexLink"/>
                <w:rtl w:val="true"/>
              </w:rPr>
              <w:t>حرمت خون</w:t>
            </w:r>
            <w:r>
              <w:rPr>
                <w:rStyle w:val="IndexLink"/>
                <w:rtl w:val="true"/>
              </w:rPr>
              <w:tab/>
            </w:r>
            <w:r>
              <w:rPr>
                <w:rStyle w:val="IndexLink"/>
              </w:rPr>
              <w:t>186</w:t>
            </w:r>
          </w:hyperlink>
        </w:p>
        <w:p>
          <w:pPr>
            <w:pStyle w:val="Contents3"/>
            <w:tabs>
              <w:tab w:val="clear" w:pos="8459"/>
              <w:tab w:val="right" w:pos="9026" w:leader="dot"/>
            </w:tabs>
            <w:rPr/>
          </w:pPr>
          <w:hyperlink w:anchor="__RefHeading___Toc1586600_2870459653">
            <w:r>
              <w:rPr>
                <w:webHidden/>
                <w:rStyle w:val="IndexLink"/>
                <w:rtl w:val="true"/>
              </w:rPr>
              <w:t>حرمت آبرو</w:t>
            </w:r>
            <w:r>
              <w:rPr>
                <w:rStyle w:val="IndexLink"/>
                <w:rtl w:val="true"/>
              </w:rPr>
              <w:tab/>
            </w:r>
            <w:r>
              <w:rPr>
                <w:rStyle w:val="IndexLink"/>
              </w:rPr>
              <w:t>188</w:t>
            </w:r>
          </w:hyperlink>
        </w:p>
        <w:p>
          <w:pPr>
            <w:pStyle w:val="Contents3"/>
            <w:tabs>
              <w:tab w:val="clear" w:pos="8459"/>
              <w:tab w:val="right" w:pos="9026" w:leader="dot"/>
            </w:tabs>
            <w:rPr/>
          </w:pPr>
          <w:hyperlink w:anchor="__RefHeading___Toc1586602_2870459653">
            <w:r>
              <w:rPr>
                <w:webHidden/>
                <w:rStyle w:val="IndexLink"/>
                <w:rtl w:val="true"/>
              </w:rPr>
              <w:t>عدم خشونت با شهروندان</w:t>
            </w:r>
            <w:r>
              <w:rPr>
                <w:rStyle w:val="IndexLink"/>
                <w:rtl w:val="true"/>
              </w:rPr>
              <w:tab/>
            </w:r>
            <w:r>
              <w:rPr>
                <w:rStyle w:val="IndexLink"/>
              </w:rPr>
              <w:t>189</w:t>
            </w:r>
          </w:hyperlink>
        </w:p>
        <w:p>
          <w:pPr>
            <w:pStyle w:val="Contents3"/>
            <w:tabs>
              <w:tab w:val="clear" w:pos="8459"/>
              <w:tab w:val="right" w:pos="9026" w:leader="dot"/>
            </w:tabs>
            <w:rPr/>
          </w:pPr>
          <w:hyperlink w:anchor="__RefHeading___Toc1586604_2870459653">
            <w:r>
              <w:rPr>
                <w:webHidden/>
                <w:rStyle w:val="IndexLink"/>
                <w:rtl w:val="true"/>
              </w:rPr>
              <w:t>عهد نامه امام علیه السلام به مالک اشتر</w:t>
            </w:r>
            <w:r>
              <w:rPr>
                <w:rStyle w:val="IndexLink"/>
                <w:rtl w:val="true"/>
              </w:rPr>
              <w:tab/>
            </w:r>
            <w:r>
              <w:rPr>
                <w:rStyle w:val="IndexLink"/>
              </w:rPr>
              <w:t>191</w:t>
            </w:r>
          </w:hyperlink>
        </w:p>
        <w:p>
          <w:pPr>
            <w:pStyle w:val="Contents3"/>
            <w:tabs>
              <w:tab w:val="clear" w:pos="8459"/>
              <w:tab w:val="right" w:pos="9026" w:leader="dot"/>
            </w:tabs>
            <w:rPr/>
          </w:pPr>
          <w:hyperlink w:anchor="__RefHeading___Toc1586606_2870459653">
            <w:r>
              <w:rPr>
                <w:webHidden/>
                <w:rStyle w:val="IndexLink"/>
                <w:rtl w:val="true"/>
              </w:rPr>
              <w:t>عدم خشونت در برابر مخالف</w:t>
            </w:r>
            <w:r>
              <w:rPr>
                <w:rStyle w:val="IndexLink"/>
                <w:rtl w:val="true"/>
              </w:rPr>
              <w:tab/>
            </w:r>
            <w:r>
              <w:rPr>
                <w:rStyle w:val="IndexLink"/>
              </w:rPr>
              <w:t>193</w:t>
            </w:r>
          </w:hyperlink>
        </w:p>
        <w:p>
          <w:pPr>
            <w:pStyle w:val="Contents3"/>
            <w:tabs>
              <w:tab w:val="clear" w:pos="8459"/>
              <w:tab w:val="right" w:pos="9026" w:leader="dot"/>
            </w:tabs>
            <w:rPr/>
          </w:pPr>
          <w:hyperlink w:anchor="__RefHeading___Toc1586608_2870459653">
            <w:r>
              <w:rPr>
                <w:webHidden/>
                <w:rStyle w:val="IndexLink"/>
                <w:rtl w:val="true"/>
              </w:rPr>
              <w:t>شما دو نفر قصد نیرنگ دارید</w:t>
            </w:r>
            <w:r>
              <w:rPr>
                <w:rStyle w:val="IndexLink"/>
                <w:rtl w:val="true"/>
              </w:rPr>
              <w:tab/>
            </w:r>
            <w:r>
              <w:rPr>
                <w:rStyle w:val="IndexLink"/>
              </w:rPr>
              <w:t>194</w:t>
            </w:r>
          </w:hyperlink>
        </w:p>
        <w:p>
          <w:pPr>
            <w:pStyle w:val="Contents3"/>
            <w:tabs>
              <w:tab w:val="clear" w:pos="8459"/>
              <w:tab w:val="right" w:pos="9026" w:leader="dot"/>
            </w:tabs>
            <w:rPr/>
          </w:pPr>
          <w:hyperlink w:anchor="__RefHeading___Toc1586610_2870459653">
            <w:r>
              <w:rPr>
                <w:webHidden/>
                <w:rStyle w:val="IndexLink"/>
                <w:rtl w:val="true"/>
              </w:rPr>
              <w:t>ای قاتل عزیزان من</w:t>
            </w:r>
            <w:r>
              <w:rPr>
                <w:rStyle w:val="IndexLink"/>
                <w:rtl w:val="true"/>
              </w:rPr>
              <w:t>!</w:t>
              <w:tab/>
            </w:r>
            <w:r>
              <w:rPr>
                <w:rStyle w:val="IndexLink"/>
              </w:rPr>
              <w:t>195</w:t>
            </w:r>
          </w:hyperlink>
        </w:p>
        <w:p>
          <w:pPr>
            <w:pStyle w:val="Contents3"/>
            <w:tabs>
              <w:tab w:val="clear" w:pos="8459"/>
              <w:tab w:val="right" w:pos="9026" w:leader="dot"/>
            </w:tabs>
            <w:rPr/>
          </w:pPr>
          <w:hyperlink w:anchor="__RefHeading___Toc1586612_2870459653">
            <w:r>
              <w:rPr>
                <w:webHidden/>
                <w:rStyle w:val="IndexLink"/>
                <w:rtl w:val="true"/>
              </w:rPr>
              <w:t>شایستگان فرماندهی سپاه</w:t>
            </w:r>
            <w:r>
              <w:rPr>
                <w:rStyle w:val="IndexLink"/>
                <w:rtl w:val="true"/>
              </w:rPr>
              <w:tab/>
            </w:r>
            <w:r>
              <w:rPr>
                <w:rStyle w:val="IndexLink"/>
              </w:rPr>
              <w:t>196</w:t>
            </w:r>
          </w:hyperlink>
        </w:p>
        <w:p>
          <w:pPr>
            <w:pStyle w:val="Contents3"/>
            <w:tabs>
              <w:tab w:val="clear" w:pos="8459"/>
              <w:tab w:val="right" w:pos="9026" w:leader="dot"/>
            </w:tabs>
            <w:rPr/>
          </w:pPr>
          <w:hyperlink w:anchor="__RefHeading___Toc1586614_2870459653">
            <w:r>
              <w:rPr>
                <w:webHidden/>
                <w:rStyle w:val="IndexLink"/>
                <w:rtl w:val="true"/>
              </w:rPr>
              <w:t>عدم خشونت در جنگ</w:t>
            </w:r>
            <w:r>
              <w:rPr>
                <w:rStyle w:val="IndexLink"/>
                <w:rtl w:val="true"/>
              </w:rPr>
              <w:tab/>
            </w:r>
            <w:r>
              <w:rPr>
                <w:rStyle w:val="IndexLink"/>
              </w:rPr>
              <w:t>197</w:t>
            </w:r>
          </w:hyperlink>
        </w:p>
        <w:p>
          <w:pPr>
            <w:pStyle w:val="Contents3"/>
            <w:tabs>
              <w:tab w:val="clear" w:pos="8459"/>
              <w:tab w:val="right" w:pos="9026" w:leader="dot"/>
            </w:tabs>
            <w:rPr/>
          </w:pPr>
          <w:hyperlink w:anchor="__RefHeading___Toc1586616_2870459653">
            <w:r>
              <w:rPr>
                <w:webHidden/>
                <w:rStyle w:val="IndexLink"/>
                <w:rtl w:val="true"/>
              </w:rPr>
              <w:t>خرابی هرگز</w:t>
            </w:r>
            <w:r>
              <w:rPr>
                <w:rStyle w:val="IndexLink"/>
                <w:rtl w:val="true"/>
              </w:rPr>
              <w:t>!</w:t>
              <w:tab/>
            </w:r>
            <w:r>
              <w:rPr>
                <w:rStyle w:val="IndexLink"/>
              </w:rPr>
              <w:t>198</w:t>
            </w:r>
          </w:hyperlink>
        </w:p>
        <w:p>
          <w:pPr>
            <w:pStyle w:val="Contents3"/>
            <w:tabs>
              <w:tab w:val="clear" w:pos="8459"/>
              <w:tab w:val="right" w:pos="9026" w:leader="dot"/>
            </w:tabs>
            <w:rPr/>
          </w:pPr>
          <w:hyperlink w:anchor="__RefHeading___Toc1586618_2870459653">
            <w:r>
              <w:rPr>
                <w:webHidden/>
                <w:rStyle w:val="IndexLink"/>
                <w:rtl w:val="true"/>
              </w:rPr>
              <w:t>سفارش های پیش از جنگ</w:t>
            </w:r>
            <w:r>
              <w:rPr>
                <w:rStyle w:val="IndexLink"/>
                <w:rtl w:val="true"/>
              </w:rPr>
              <w:tab/>
            </w:r>
            <w:r>
              <w:rPr>
                <w:rStyle w:val="IndexLink"/>
              </w:rPr>
              <w:t>199</w:t>
            </w:r>
          </w:hyperlink>
        </w:p>
        <w:p>
          <w:pPr>
            <w:pStyle w:val="Contents3"/>
            <w:tabs>
              <w:tab w:val="clear" w:pos="8459"/>
              <w:tab w:val="right" w:pos="9026" w:leader="dot"/>
            </w:tabs>
            <w:rPr/>
          </w:pPr>
          <w:hyperlink w:anchor="__RefHeading___Toc1586620_2870459653">
            <w:r>
              <w:rPr>
                <w:webHidden/>
                <w:rStyle w:val="IndexLink"/>
                <w:rtl w:val="true"/>
              </w:rPr>
              <w:t>امان دهی</w:t>
            </w:r>
            <w:r>
              <w:rPr>
                <w:rStyle w:val="IndexLink"/>
                <w:rtl w:val="true"/>
              </w:rPr>
              <w:tab/>
            </w:r>
            <w:r>
              <w:rPr>
                <w:rStyle w:val="IndexLink"/>
              </w:rPr>
              <w:t>200</w:t>
            </w:r>
          </w:hyperlink>
        </w:p>
        <w:p>
          <w:pPr>
            <w:pStyle w:val="Contents3"/>
            <w:tabs>
              <w:tab w:val="clear" w:pos="8459"/>
              <w:tab w:val="right" w:pos="9026" w:leader="dot"/>
            </w:tabs>
            <w:rPr/>
          </w:pPr>
          <w:hyperlink w:anchor="__RefHeading___Toc1586622_2870459653">
            <w:r>
              <w:rPr>
                <w:webHidden/>
                <w:rStyle w:val="IndexLink"/>
                <w:rtl w:val="true"/>
              </w:rPr>
              <w:t>توجه به اسیران</w:t>
            </w:r>
            <w:r>
              <w:rPr>
                <w:rStyle w:val="IndexLink"/>
                <w:rtl w:val="true"/>
              </w:rPr>
              <w:tab/>
            </w:r>
            <w:r>
              <w:rPr>
                <w:rStyle w:val="IndexLink"/>
              </w:rPr>
              <w:t>200</w:t>
            </w:r>
          </w:hyperlink>
        </w:p>
        <w:p>
          <w:pPr>
            <w:pStyle w:val="Contents3"/>
            <w:tabs>
              <w:tab w:val="clear" w:pos="8459"/>
              <w:tab w:val="right" w:pos="9026" w:leader="dot"/>
            </w:tabs>
            <w:rPr/>
          </w:pPr>
          <w:hyperlink w:anchor="__RefHeading___Toc1586624_2870459653">
            <w:r>
              <w:rPr>
                <w:webHidden/>
                <w:rStyle w:val="IndexLink"/>
                <w:rtl w:val="true"/>
              </w:rPr>
              <w:t>دعوت به اسلام</w:t>
            </w:r>
            <w:r>
              <w:rPr>
                <w:rStyle w:val="IndexLink"/>
                <w:rtl w:val="true"/>
              </w:rPr>
              <w:tab/>
            </w:r>
            <w:r>
              <w:rPr>
                <w:rStyle w:val="IndexLink"/>
              </w:rPr>
              <w:t>202</w:t>
            </w:r>
          </w:hyperlink>
        </w:p>
        <w:p>
          <w:pPr>
            <w:pStyle w:val="Contents3"/>
            <w:tabs>
              <w:tab w:val="clear" w:pos="8459"/>
              <w:tab w:val="right" w:pos="9026" w:leader="dot"/>
            </w:tabs>
            <w:rPr/>
          </w:pPr>
          <w:hyperlink w:anchor="__RefHeading___Toc1586626_2870459653">
            <w:r>
              <w:rPr>
                <w:webHidden/>
                <w:rStyle w:val="IndexLink"/>
                <w:rtl w:val="true"/>
              </w:rPr>
              <w:t>نمادهای عدم خشونت</w:t>
            </w:r>
            <w:r>
              <w:rPr>
                <w:rStyle w:val="IndexLink"/>
                <w:rtl w:val="true"/>
              </w:rPr>
              <w:tab/>
            </w:r>
            <w:r>
              <w:rPr>
                <w:rStyle w:val="IndexLink"/>
              </w:rPr>
              <w:t>206</w:t>
            </w:r>
          </w:hyperlink>
        </w:p>
        <w:p>
          <w:pPr>
            <w:pStyle w:val="Contents3"/>
            <w:tabs>
              <w:tab w:val="clear" w:pos="8459"/>
              <w:tab w:val="right" w:pos="9026" w:leader="dot"/>
            </w:tabs>
            <w:rPr/>
          </w:pPr>
          <w:hyperlink w:anchor="__RefHeading___Toc1586628_2870459653">
            <w:r>
              <w:rPr>
                <w:webHidden/>
                <w:rStyle w:val="IndexLink"/>
                <w:rtl w:val="true"/>
              </w:rPr>
              <w:t>عدم خشونت در گفتار</w:t>
            </w:r>
            <w:r>
              <w:rPr>
                <w:rStyle w:val="IndexLink"/>
                <w:rtl w:val="true"/>
              </w:rPr>
              <w:tab/>
            </w:r>
            <w:r>
              <w:rPr>
                <w:rStyle w:val="IndexLink"/>
              </w:rPr>
              <w:t>206</w:t>
            </w:r>
          </w:hyperlink>
        </w:p>
        <w:p>
          <w:pPr>
            <w:pStyle w:val="Contents3"/>
            <w:tabs>
              <w:tab w:val="clear" w:pos="8459"/>
              <w:tab w:val="right" w:pos="9026" w:leader="dot"/>
            </w:tabs>
            <w:rPr/>
          </w:pPr>
          <w:hyperlink w:anchor="__RefHeading___Toc1586630_2870459653">
            <w:r>
              <w:rPr>
                <w:webHidden/>
                <w:rStyle w:val="IndexLink"/>
                <w:rtl w:val="true"/>
              </w:rPr>
              <w:t>فحّاش نباشید</w:t>
            </w:r>
            <w:r>
              <w:rPr>
                <w:rStyle w:val="IndexLink"/>
                <w:rtl w:val="true"/>
              </w:rPr>
              <w:tab/>
            </w:r>
            <w:r>
              <w:rPr>
                <w:rStyle w:val="IndexLink"/>
              </w:rPr>
              <w:t>207</w:t>
            </w:r>
          </w:hyperlink>
        </w:p>
        <w:p>
          <w:pPr>
            <w:pStyle w:val="Contents3"/>
            <w:tabs>
              <w:tab w:val="clear" w:pos="8459"/>
              <w:tab w:val="right" w:pos="9026" w:leader="dot"/>
            </w:tabs>
            <w:rPr/>
          </w:pPr>
          <w:hyperlink w:anchor="__RefHeading___Toc1586632_2870459653">
            <w:r>
              <w:rPr>
                <w:webHidden/>
                <w:rStyle w:val="IndexLink"/>
                <w:rtl w:val="true"/>
              </w:rPr>
              <w:t>مراقب زبانتان باشید</w:t>
            </w:r>
            <w:r>
              <w:rPr>
                <w:rStyle w:val="IndexLink"/>
                <w:rtl w:val="true"/>
              </w:rPr>
              <w:tab/>
            </w:r>
            <w:r>
              <w:rPr>
                <w:rStyle w:val="IndexLink"/>
              </w:rPr>
              <w:t>210</w:t>
            </w:r>
          </w:hyperlink>
        </w:p>
        <w:p>
          <w:pPr>
            <w:pStyle w:val="Contents3"/>
            <w:tabs>
              <w:tab w:val="clear" w:pos="8459"/>
              <w:tab w:val="right" w:pos="9026" w:leader="dot"/>
            </w:tabs>
            <w:rPr/>
          </w:pPr>
          <w:hyperlink w:anchor="__RefHeading___Toc1586634_2870459653">
            <w:r>
              <w:rPr>
                <w:webHidden/>
                <w:rStyle w:val="IndexLink"/>
                <w:rtl w:val="true"/>
              </w:rPr>
              <w:t>عدم خشونت با حیوانات</w:t>
            </w:r>
            <w:r>
              <w:rPr>
                <w:rStyle w:val="IndexLink"/>
                <w:rtl w:val="true"/>
              </w:rPr>
              <w:tab/>
            </w:r>
            <w:r>
              <w:rPr>
                <w:rStyle w:val="IndexLink"/>
              </w:rPr>
              <w:t>213</w:t>
            </w:r>
          </w:hyperlink>
        </w:p>
        <w:p>
          <w:pPr>
            <w:pStyle w:val="Contents3"/>
            <w:tabs>
              <w:tab w:val="clear" w:pos="8459"/>
              <w:tab w:val="right" w:pos="9026" w:leader="dot"/>
            </w:tabs>
            <w:rPr/>
          </w:pPr>
          <w:hyperlink w:anchor="__RefHeading___Toc1586636_2870459653">
            <w:r>
              <w:rPr>
                <w:webHidden/>
                <w:rStyle w:val="IndexLink"/>
                <w:rtl w:val="true"/>
              </w:rPr>
              <w:t>محیط زیست و عدم خشونت</w:t>
            </w:r>
            <w:r>
              <w:rPr>
                <w:rStyle w:val="IndexLink"/>
                <w:rtl w:val="true"/>
              </w:rPr>
              <w:tab/>
            </w:r>
            <w:r>
              <w:rPr>
                <w:rStyle w:val="IndexLink"/>
              </w:rPr>
              <w:t>218</w:t>
            </w:r>
          </w:hyperlink>
        </w:p>
        <w:p>
          <w:pPr>
            <w:pStyle w:val="Contents3"/>
            <w:tabs>
              <w:tab w:val="clear" w:pos="8459"/>
              <w:tab w:val="right" w:pos="9026" w:leader="dot"/>
            </w:tabs>
            <w:rPr/>
          </w:pPr>
          <w:hyperlink w:anchor="__RefHeading___Toc1586638_2870459653">
            <w:r>
              <w:rPr>
                <w:webHidden/>
                <w:rStyle w:val="IndexLink"/>
                <w:rtl w:val="true"/>
              </w:rPr>
              <w:t>درخت ها را قطع نکنید</w:t>
            </w:r>
            <w:r>
              <w:rPr>
                <w:rStyle w:val="IndexLink"/>
                <w:rtl w:val="true"/>
              </w:rPr>
              <w:tab/>
            </w:r>
            <w:r>
              <w:rPr>
                <w:rStyle w:val="IndexLink"/>
              </w:rPr>
              <w:t>218</w:t>
            </w:r>
          </w:hyperlink>
        </w:p>
        <w:p>
          <w:pPr>
            <w:pStyle w:val="Contents3"/>
            <w:tabs>
              <w:tab w:val="clear" w:pos="8459"/>
              <w:tab w:val="right" w:pos="9026" w:leader="dot"/>
            </w:tabs>
            <w:rPr/>
          </w:pPr>
          <w:hyperlink w:anchor="__RefHeading___Toc1586640_2870459653">
            <w:r>
              <w:rPr>
                <w:webHidden/>
                <w:rStyle w:val="IndexLink"/>
                <w:rtl w:val="true"/>
              </w:rPr>
              <w:t>رفع مانع از راه</w:t>
            </w:r>
            <w:r>
              <w:rPr>
                <w:rStyle w:val="IndexLink"/>
                <w:rtl w:val="true"/>
              </w:rPr>
              <w:tab/>
            </w:r>
            <w:r>
              <w:rPr>
                <w:rStyle w:val="IndexLink"/>
              </w:rPr>
              <w:t>219</w:t>
            </w:r>
          </w:hyperlink>
        </w:p>
        <w:p>
          <w:pPr>
            <w:pStyle w:val="Contents3"/>
            <w:tabs>
              <w:tab w:val="clear" w:pos="8459"/>
              <w:tab w:val="right" w:pos="9026" w:leader="dot"/>
            </w:tabs>
            <w:rPr/>
          </w:pPr>
          <w:hyperlink w:anchor="__RefHeading___Toc1586642_2870459653">
            <w:r>
              <w:rPr>
                <w:webHidden/>
                <w:rStyle w:val="IndexLink"/>
                <w:rtl w:val="true"/>
              </w:rPr>
              <w:t>عدم خشونت با نوکران و بردگان</w:t>
            </w:r>
            <w:r>
              <w:rPr>
                <w:rStyle w:val="IndexLink"/>
                <w:rtl w:val="true"/>
              </w:rPr>
              <w:tab/>
            </w:r>
            <w:r>
              <w:rPr>
                <w:rStyle w:val="IndexLink"/>
              </w:rPr>
              <w:t>221</w:t>
            </w:r>
          </w:hyperlink>
        </w:p>
        <w:p>
          <w:pPr>
            <w:pStyle w:val="Contents2"/>
            <w:tabs>
              <w:tab w:val="clear" w:pos="8743"/>
              <w:tab w:val="right" w:pos="9026" w:leader="dot"/>
            </w:tabs>
            <w:rPr/>
          </w:pPr>
          <w:hyperlink w:anchor="__RefHeading___Toc1586644_2870459653">
            <w:r>
              <w:rPr>
                <w:webHidden/>
                <w:rStyle w:val="IndexLink"/>
                <w:rtl w:val="true"/>
              </w:rPr>
              <w:t>فصل هشتم</w:t>
            </w:r>
            <w:r>
              <w:rPr>
                <w:rStyle w:val="IndexLink"/>
                <w:rtl w:val="true"/>
              </w:rPr>
              <w:t xml:space="preserve">: </w:t>
            </w:r>
            <w:r>
              <w:rPr>
                <w:rStyle w:val="IndexLink"/>
                <w:rtl w:val="true"/>
              </w:rPr>
              <w:t>عدم خشونت و زنان</w:t>
            </w:r>
            <w:r>
              <w:rPr>
                <w:rStyle w:val="IndexLink"/>
                <w:rtl w:val="true"/>
              </w:rPr>
              <w:tab/>
            </w:r>
            <w:r>
              <w:rPr>
                <w:rStyle w:val="IndexLink"/>
              </w:rPr>
              <w:t>224</w:t>
            </w:r>
          </w:hyperlink>
        </w:p>
        <w:p>
          <w:pPr>
            <w:pStyle w:val="Contents3"/>
            <w:tabs>
              <w:tab w:val="clear" w:pos="8459"/>
              <w:tab w:val="right" w:pos="9026" w:leader="dot"/>
            </w:tabs>
            <w:rPr/>
          </w:pPr>
          <w:hyperlink w:anchor="__RefHeading___Toc1586646_2870459653">
            <w:r>
              <w:rPr>
                <w:webHidden/>
                <w:rStyle w:val="IndexLink"/>
                <w:rtl w:val="true"/>
              </w:rPr>
              <w:t>اشاره</w:t>
            </w:r>
            <w:r>
              <w:rPr>
                <w:rStyle w:val="IndexLink"/>
                <w:rtl w:val="true"/>
              </w:rPr>
              <w:tab/>
            </w:r>
            <w:r>
              <w:rPr>
                <w:rStyle w:val="IndexLink"/>
              </w:rPr>
              <w:t>224</w:t>
            </w:r>
          </w:hyperlink>
        </w:p>
        <w:p>
          <w:pPr>
            <w:pStyle w:val="Contents3"/>
            <w:tabs>
              <w:tab w:val="clear" w:pos="8459"/>
              <w:tab w:val="right" w:pos="9026" w:leader="dot"/>
            </w:tabs>
            <w:rPr/>
          </w:pPr>
          <w:hyperlink w:anchor="__RefHeading___Toc1586648_2870459653">
            <w:r>
              <w:rPr>
                <w:webHidden/>
                <w:rStyle w:val="IndexLink"/>
                <w:rtl w:val="true"/>
              </w:rPr>
              <w:t>زن پیش از اسلام</w:t>
            </w:r>
            <w:r>
              <w:rPr>
                <w:rStyle w:val="IndexLink"/>
                <w:rtl w:val="true"/>
              </w:rPr>
              <w:tab/>
            </w:r>
            <w:r>
              <w:rPr>
                <w:rStyle w:val="IndexLink"/>
              </w:rPr>
              <w:t>226</w:t>
            </w:r>
          </w:hyperlink>
        </w:p>
        <w:p>
          <w:pPr>
            <w:pStyle w:val="Contents3"/>
            <w:tabs>
              <w:tab w:val="clear" w:pos="8459"/>
              <w:tab w:val="right" w:pos="9026" w:leader="dot"/>
            </w:tabs>
            <w:rPr/>
          </w:pPr>
          <w:hyperlink w:anchor="__RefHeading___Toc1586650_2870459653">
            <w:r>
              <w:rPr>
                <w:webHidden/>
                <w:rStyle w:val="IndexLink"/>
                <w:rtl w:val="true"/>
              </w:rPr>
              <w:t>خشونت بر زن در جوامع متمدن</w:t>
            </w:r>
            <w:r>
              <w:rPr>
                <w:rStyle w:val="IndexLink"/>
                <w:rtl w:val="true"/>
              </w:rPr>
              <w:tab/>
            </w:r>
            <w:r>
              <w:rPr>
                <w:rStyle w:val="IndexLink"/>
              </w:rPr>
              <w:t>226</w:t>
            </w:r>
          </w:hyperlink>
        </w:p>
        <w:p>
          <w:pPr>
            <w:pStyle w:val="Contents3"/>
            <w:tabs>
              <w:tab w:val="clear" w:pos="8459"/>
              <w:tab w:val="right" w:pos="9026" w:leader="dot"/>
            </w:tabs>
            <w:rPr/>
          </w:pPr>
          <w:hyperlink w:anchor="__RefHeading___Toc1586652_2870459653">
            <w:r>
              <w:rPr>
                <w:webHidden/>
                <w:rStyle w:val="IndexLink"/>
                <w:rtl w:val="true"/>
              </w:rPr>
              <w:t>زن در جامعه اروپایی</w:t>
            </w:r>
            <w:r>
              <w:rPr>
                <w:rStyle w:val="IndexLink"/>
                <w:rtl w:val="true"/>
              </w:rPr>
              <w:tab/>
            </w:r>
            <w:r>
              <w:rPr>
                <w:rStyle w:val="IndexLink"/>
              </w:rPr>
              <w:t>231</w:t>
            </w:r>
          </w:hyperlink>
        </w:p>
        <w:p>
          <w:pPr>
            <w:pStyle w:val="Contents3"/>
            <w:tabs>
              <w:tab w:val="clear" w:pos="8459"/>
              <w:tab w:val="right" w:pos="9026" w:leader="dot"/>
            </w:tabs>
            <w:rPr/>
          </w:pPr>
          <w:hyperlink w:anchor="__RefHeading___Toc1586654_2870459653">
            <w:r>
              <w:rPr>
                <w:webHidden/>
                <w:rStyle w:val="IndexLink"/>
                <w:rtl w:val="true"/>
              </w:rPr>
              <w:t>اسلام و احترام به زن</w:t>
            </w:r>
            <w:r>
              <w:rPr>
                <w:rStyle w:val="IndexLink"/>
                <w:rtl w:val="true"/>
              </w:rPr>
              <w:tab/>
            </w:r>
            <w:r>
              <w:rPr>
                <w:rStyle w:val="IndexLink"/>
              </w:rPr>
              <w:t>237</w:t>
            </w:r>
          </w:hyperlink>
        </w:p>
        <w:p>
          <w:pPr>
            <w:pStyle w:val="Contents3"/>
            <w:tabs>
              <w:tab w:val="clear" w:pos="8459"/>
              <w:tab w:val="right" w:pos="9026" w:leader="dot"/>
            </w:tabs>
            <w:rPr/>
          </w:pPr>
          <w:hyperlink w:anchor="__RefHeading___Toc1586656_2870459653">
            <w:r>
              <w:rPr>
                <w:webHidden/>
                <w:rStyle w:val="IndexLink"/>
                <w:rtl w:val="true"/>
              </w:rPr>
              <w:t>زن و اهل کتاب</w:t>
            </w:r>
            <w:r>
              <w:rPr>
                <w:rStyle w:val="IndexLink"/>
                <w:rtl w:val="true"/>
              </w:rPr>
              <w:tab/>
            </w:r>
            <w:r>
              <w:rPr>
                <w:rStyle w:val="IndexLink"/>
              </w:rPr>
              <w:t>241</w:t>
            </w:r>
          </w:hyperlink>
        </w:p>
        <w:p>
          <w:pPr>
            <w:pStyle w:val="Contents3"/>
            <w:tabs>
              <w:tab w:val="clear" w:pos="8459"/>
              <w:tab w:val="right" w:pos="9026" w:leader="dot"/>
            </w:tabs>
            <w:rPr/>
          </w:pPr>
          <w:hyperlink w:anchor="__RefHeading___Toc1586658_2870459653">
            <w:r>
              <w:rPr>
                <w:webHidden/>
                <w:rStyle w:val="IndexLink"/>
                <w:rtl w:val="true"/>
              </w:rPr>
              <w:t>شکنجه زنان</w:t>
            </w:r>
            <w:r>
              <w:rPr>
                <w:rStyle w:val="IndexLink"/>
                <w:rtl w:val="true"/>
              </w:rPr>
              <w:tab/>
            </w:r>
            <w:r>
              <w:rPr>
                <w:rStyle w:val="IndexLink"/>
              </w:rPr>
              <w:t>243</w:t>
            </w:r>
          </w:hyperlink>
        </w:p>
        <w:p>
          <w:pPr>
            <w:pStyle w:val="Contents3"/>
            <w:tabs>
              <w:tab w:val="clear" w:pos="8459"/>
              <w:tab w:val="right" w:pos="9026" w:leader="dot"/>
            </w:tabs>
            <w:rPr/>
          </w:pPr>
          <w:hyperlink w:anchor="__RefHeading___Toc1586660_2870459653">
            <w:r>
              <w:rPr>
                <w:webHidden/>
                <w:rStyle w:val="IndexLink"/>
                <w:rtl w:val="true"/>
              </w:rPr>
              <w:t>تفاوتهای زن و مرد</w:t>
            </w:r>
            <w:r>
              <w:rPr>
                <w:rStyle w:val="IndexLink"/>
                <w:rtl w:val="true"/>
              </w:rPr>
              <w:tab/>
            </w:r>
            <w:r>
              <w:rPr>
                <w:rStyle w:val="IndexLink"/>
              </w:rPr>
              <w:t>250</w:t>
            </w:r>
          </w:hyperlink>
        </w:p>
        <w:p>
          <w:pPr>
            <w:pStyle w:val="Contents3"/>
            <w:tabs>
              <w:tab w:val="clear" w:pos="8459"/>
              <w:tab w:val="right" w:pos="9026" w:leader="dot"/>
            </w:tabs>
            <w:rPr/>
          </w:pPr>
          <w:hyperlink w:anchor="__RefHeading___Toc1586662_2870459653">
            <w:r>
              <w:rPr>
                <w:webHidden/>
                <w:rStyle w:val="IndexLink"/>
                <w:rtl w:val="true"/>
              </w:rPr>
              <w:t>فقدان سرزنش زن در آیات</w:t>
            </w:r>
            <w:r>
              <w:rPr>
                <w:rStyle w:val="IndexLink"/>
                <w:rtl w:val="true"/>
              </w:rPr>
              <w:tab/>
            </w:r>
            <w:r>
              <w:rPr>
                <w:rStyle w:val="IndexLink"/>
              </w:rPr>
              <w:t>253</w:t>
            </w:r>
          </w:hyperlink>
        </w:p>
        <w:p>
          <w:pPr>
            <w:pStyle w:val="Contents3"/>
            <w:tabs>
              <w:tab w:val="clear" w:pos="8459"/>
              <w:tab w:val="right" w:pos="9026" w:leader="dot"/>
            </w:tabs>
            <w:rPr/>
          </w:pPr>
          <w:hyperlink w:anchor="__RefHeading___Toc1586664_2870459653">
            <w:r>
              <w:rPr>
                <w:webHidden/>
                <w:rStyle w:val="IndexLink"/>
                <w:rtl w:val="true"/>
              </w:rPr>
              <w:t>سلام رسول خدا صلی الله علیه و آله برزنان</w:t>
            </w:r>
            <w:r>
              <w:rPr>
                <w:rStyle w:val="IndexLink"/>
                <w:rtl w:val="true"/>
              </w:rPr>
              <w:tab/>
            </w:r>
            <w:r>
              <w:rPr>
                <w:rStyle w:val="IndexLink"/>
              </w:rPr>
              <w:t>255</w:t>
            </w:r>
          </w:hyperlink>
        </w:p>
        <w:p>
          <w:pPr>
            <w:pStyle w:val="Contents3"/>
            <w:tabs>
              <w:tab w:val="clear" w:pos="8459"/>
              <w:tab w:val="right" w:pos="9026" w:leader="dot"/>
            </w:tabs>
            <w:rPr/>
          </w:pPr>
          <w:hyperlink w:anchor="__RefHeading___Toc1586666_2870459653">
            <w:r>
              <w:rPr>
                <w:webHidden/>
                <w:rStyle w:val="IndexLink"/>
                <w:rtl w:val="true"/>
              </w:rPr>
              <w:t>تعدد زوجات</w:t>
            </w:r>
            <w:r>
              <w:rPr>
                <w:rStyle w:val="IndexLink"/>
                <w:rtl w:val="true"/>
              </w:rPr>
              <w:tab/>
            </w:r>
            <w:r>
              <w:rPr>
                <w:rStyle w:val="IndexLink"/>
              </w:rPr>
              <w:t>256</w:t>
            </w:r>
          </w:hyperlink>
        </w:p>
        <w:p>
          <w:pPr>
            <w:pStyle w:val="Contents3"/>
            <w:tabs>
              <w:tab w:val="clear" w:pos="8459"/>
              <w:tab w:val="right" w:pos="9026" w:leader="dot"/>
            </w:tabs>
            <w:rPr/>
          </w:pPr>
          <w:hyperlink w:anchor="__RefHeading___Toc1586668_2870459653">
            <w:r>
              <w:rPr>
                <w:webHidden/>
                <w:rStyle w:val="IndexLink"/>
                <w:rtl w:val="true"/>
              </w:rPr>
              <w:t>مشورت بازنان</w:t>
            </w:r>
            <w:r>
              <w:rPr>
                <w:rStyle w:val="IndexLink"/>
                <w:rtl w:val="true"/>
              </w:rPr>
              <w:tab/>
            </w:r>
            <w:r>
              <w:rPr>
                <w:rStyle w:val="IndexLink"/>
              </w:rPr>
              <w:t>258</w:t>
            </w:r>
          </w:hyperlink>
        </w:p>
        <w:p>
          <w:pPr>
            <w:pStyle w:val="Contents3"/>
            <w:tabs>
              <w:tab w:val="clear" w:pos="8459"/>
              <w:tab w:val="right" w:pos="9026" w:leader="dot"/>
            </w:tabs>
            <w:rPr/>
          </w:pPr>
          <w:hyperlink w:anchor="__RefHeading___Toc1586670_2870459653">
            <w:r>
              <w:rPr>
                <w:webHidden/>
                <w:rStyle w:val="IndexLink"/>
                <w:rtl w:val="true"/>
              </w:rPr>
              <w:t>زنان و عمل صالح</w:t>
            </w:r>
            <w:r>
              <w:rPr>
                <w:rStyle w:val="IndexLink"/>
                <w:rtl w:val="true"/>
              </w:rPr>
              <w:tab/>
            </w:r>
            <w:r>
              <w:rPr>
                <w:rStyle w:val="IndexLink"/>
              </w:rPr>
              <w:t>260</w:t>
            </w:r>
          </w:hyperlink>
        </w:p>
        <w:p>
          <w:pPr>
            <w:pStyle w:val="Contents3"/>
            <w:tabs>
              <w:tab w:val="clear" w:pos="8459"/>
              <w:tab w:val="right" w:pos="9026" w:leader="dot"/>
            </w:tabs>
            <w:rPr/>
          </w:pPr>
          <w:hyperlink w:anchor="__RefHeading___Toc1586672_2870459653">
            <w:r>
              <w:rPr>
                <w:webHidden/>
                <w:rStyle w:val="IndexLink"/>
                <w:rtl w:val="true"/>
              </w:rPr>
              <w:t>حرمت زن در اسلام</w:t>
            </w:r>
            <w:r>
              <w:rPr>
                <w:rStyle w:val="IndexLink"/>
                <w:rtl w:val="true"/>
              </w:rPr>
              <w:tab/>
            </w:r>
            <w:r>
              <w:rPr>
                <w:rStyle w:val="IndexLink"/>
              </w:rPr>
              <w:t>261</w:t>
            </w:r>
          </w:hyperlink>
        </w:p>
        <w:p>
          <w:pPr>
            <w:pStyle w:val="Contents2"/>
            <w:tabs>
              <w:tab w:val="clear" w:pos="8743"/>
              <w:tab w:val="right" w:pos="9026" w:leader="dot"/>
            </w:tabs>
            <w:rPr/>
          </w:pPr>
          <w:hyperlink w:anchor="__RefHeading___Toc1586674_2870459653">
            <w:r>
              <w:rPr>
                <w:webHidden/>
                <w:rStyle w:val="IndexLink"/>
                <w:rtl w:val="true"/>
              </w:rPr>
              <w:t>فصل نهم</w:t>
            </w:r>
            <w:r>
              <w:rPr>
                <w:rStyle w:val="IndexLink"/>
                <w:rtl w:val="true"/>
              </w:rPr>
              <w:t xml:space="preserve">: </w:t>
            </w:r>
            <w:r>
              <w:rPr>
                <w:rStyle w:val="IndexLink"/>
                <w:rtl w:val="true"/>
              </w:rPr>
              <w:t>دست آورد خشونت</w:t>
            </w:r>
            <w:r>
              <w:rPr>
                <w:rStyle w:val="IndexLink"/>
                <w:rtl w:val="true"/>
              </w:rPr>
              <w:tab/>
            </w:r>
            <w:r>
              <w:rPr>
                <w:rStyle w:val="IndexLink"/>
              </w:rPr>
              <w:t>265</w:t>
            </w:r>
          </w:hyperlink>
        </w:p>
        <w:p>
          <w:pPr>
            <w:pStyle w:val="Contents3"/>
            <w:tabs>
              <w:tab w:val="clear" w:pos="8459"/>
              <w:tab w:val="right" w:pos="9026" w:leader="dot"/>
            </w:tabs>
            <w:rPr/>
          </w:pPr>
          <w:hyperlink w:anchor="__RefHeading___Toc1586676_2870459653">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1586678_2870459653">
            <w:r>
              <w:rPr>
                <w:webHidden/>
                <w:rStyle w:val="IndexLink"/>
                <w:rtl w:val="true"/>
              </w:rPr>
              <w:t>علل عقب ماندگی مسلمانان</w:t>
            </w:r>
            <w:r>
              <w:rPr>
                <w:rStyle w:val="IndexLink"/>
                <w:rtl w:val="true"/>
              </w:rPr>
              <w:tab/>
            </w:r>
            <w:r>
              <w:rPr>
                <w:rStyle w:val="IndexLink"/>
              </w:rPr>
              <w:t>267</w:t>
            </w:r>
          </w:hyperlink>
        </w:p>
        <w:p>
          <w:pPr>
            <w:pStyle w:val="Contents3"/>
            <w:tabs>
              <w:tab w:val="clear" w:pos="8459"/>
              <w:tab w:val="right" w:pos="9026" w:leader="dot"/>
            </w:tabs>
            <w:rPr/>
          </w:pPr>
          <w:hyperlink w:anchor="__RefHeading___Toc1586680_2870459653">
            <w:r>
              <w:rPr>
                <w:webHidden/>
                <w:rStyle w:val="IndexLink"/>
                <w:rtl w:val="true"/>
              </w:rPr>
              <w:t>در روزگار پیامبر صلی الله عليه و آله</w:t>
            </w:r>
            <w:r>
              <w:rPr>
                <w:rStyle w:val="IndexLink"/>
                <w:rtl w:val="true"/>
              </w:rPr>
              <w:tab/>
            </w:r>
            <w:r>
              <w:rPr>
                <w:rStyle w:val="IndexLink"/>
              </w:rPr>
              <w:t>268</w:t>
            </w:r>
          </w:hyperlink>
        </w:p>
        <w:p>
          <w:pPr>
            <w:pStyle w:val="Contents3"/>
            <w:tabs>
              <w:tab w:val="clear" w:pos="8459"/>
              <w:tab w:val="right" w:pos="9026" w:leader="dot"/>
            </w:tabs>
            <w:rPr/>
          </w:pPr>
          <w:hyperlink w:anchor="__RefHeading___Toc1586682_2870459653">
            <w:r>
              <w:rPr>
                <w:webHidden/>
                <w:rStyle w:val="IndexLink"/>
                <w:rtl w:val="true"/>
              </w:rPr>
              <w:t>بزرگترین بدبختی پس از رسول اکرم صلى الله علیه و آله</w:t>
            </w:r>
            <w:r>
              <w:rPr>
                <w:rStyle w:val="IndexLink"/>
                <w:rtl w:val="true"/>
              </w:rPr>
              <w:tab/>
            </w:r>
            <w:r>
              <w:rPr>
                <w:rStyle w:val="IndexLink"/>
              </w:rPr>
              <w:t>271</w:t>
            </w:r>
          </w:hyperlink>
        </w:p>
        <w:p>
          <w:pPr>
            <w:pStyle w:val="Contents3"/>
            <w:tabs>
              <w:tab w:val="clear" w:pos="8459"/>
              <w:tab w:val="right" w:pos="9026" w:leader="dot"/>
            </w:tabs>
            <w:rPr/>
          </w:pPr>
          <w:hyperlink w:anchor="__RefHeading___Toc1586684_2870459653">
            <w:r>
              <w:rPr>
                <w:webHidden/>
                <w:rStyle w:val="IndexLink"/>
                <w:rtl w:val="true"/>
              </w:rPr>
              <w:t>گردونه خشونت</w:t>
            </w:r>
            <w:r>
              <w:rPr>
                <w:rStyle w:val="IndexLink"/>
                <w:rtl w:val="true"/>
              </w:rPr>
              <w:tab/>
            </w:r>
            <w:r>
              <w:rPr>
                <w:rStyle w:val="IndexLink"/>
              </w:rPr>
              <w:t>271</w:t>
            </w:r>
          </w:hyperlink>
        </w:p>
        <w:p>
          <w:pPr>
            <w:pStyle w:val="Contents3"/>
            <w:tabs>
              <w:tab w:val="clear" w:pos="8459"/>
              <w:tab w:val="right" w:pos="9026" w:leader="dot"/>
            </w:tabs>
            <w:rPr/>
          </w:pPr>
          <w:hyperlink w:anchor="__RefHeading___Toc1586686_2870459653">
            <w:r>
              <w:rPr>
                <w:webHidden/>
                <w:rStyle w:val="IndexLink"/>
                <w:rtl w:val="true"/>
              </w:rPr>
              <w:t>تعدّی های تاریخی یزید</w:t>
            </w:r>
            <w:r>
              <w:rPr>
                <w:rStyle w:val="IndexLink"/>
                <w:rtl w:val="true"/>
              </w:rPr>
              <w:tab/>
            </w:r>
            <w:r>
              <w:rPr>
                <w:rStyle w:val="IndexLink"/>
              </w:rPr>
              <w:t>272</w:t>
            </w:r>
          </w:hyperlink>
        </w:p>
        <w:p>
          <w:pPr>
            <w:pStyle w:val="Contents3"/>
            <w:tabs>
              <w:tab w:val="clear" w:pos="8459"/>
              <w:tab w:val="right" w:pos="9026" w:leader="dot"/>
            </w:tabs>
            <w:rPr/>
          </w:pPr>
          <w:hyperlink w:anchor="__RefHeading___Toc1586688_2870459653">
            <w:r>
              <w:rPr>
                <w:webHidden/>
                <w:rStyle w:val="IndexLink"/>
                <w:rtl w:val="true"/>
              </w:rPr>
              <w:t>خشونت عباسیان</w:t>
            </w:r>
            <w:r>
              <w:rPr>
                <w:rStyle w:val="IndexLink"/>
                <w:rtl w:val="true"/>
              </w:rPr>
              <w:tab/>
            </w:r>
            <w:r>
              <w:rPr>
                <w:rStyle w:val="IndexLink"/>
              </w:rPr>
              <w:t>274</w:t>
            </w:r>
          </w:hyperlink>
        </w:p>
        <w:p>
          <w:pPr>
            <w:pStyle w:val="Contents3"/>
            <w:tabs>
              <w:tab w:val="clear" w:pos="8459"/>
              <w:tab w:val="right" w:pos="9026" w:leader="dot"/>
            </w:tabs>
            <w:rPr/>
          </w:pPr>
          <w:hyperlink w:anchor="__RefHeading___Toc1586690_2870459653">
            <w:r>
              <w:rPr>
                <w:webHidden/>
                <w:rStyle w:val="IndexLink"/>
                <w:rtl w:val="true"/>
              </w:rPr>
              <w:t>نمونه ای از ظلم هارون عباسی</w:t>
            </w:r>
            <w:r>
              <w:rPr>
                <w:rStyle w:val="IndexLink"/>
                <w:rtl w:val="true"/>
              </w:rPr>
              <w:tab/>
            </w:r>
            <w:r>
              <w:rPr>
                <w:rStyle w:val="IndexLink"/>
              </w:rPr>
              <w:t>276</w:t>
            </w:r>
          </w:hyperlink>
        </w:p>
        <w:p>
          <w:pPr>
            <w:pStyle w:val="Contents3"/>
            <w:tabs>
              <w:tab w:val="clear" w:pos="8459"/>
              <w:tab w:val="right" w:pos="9026" w:leader="dot"/>
            </w:tabs>
            <w:rPr/>
          </w:pPr>
          <w:hyperlink w:anchor="__RefHeading___Toc1586692_2870459653">
            <w:r>
              <w:rPr>
                <w:webHidden/>
                <w:rStyle w:val="IndexLink"/>
                <w:rtl w:val="true"/>
              </w:rPr>
              <w:t>سخن آخر</w:t>
            </w:r>
            <w:r>
              <w:rPr>
                <w:rStyle w:val="IndexLink"/>
                <w:rtl w:val="true"/>
              </w:rPr>
              <w:tab/>
            </w:r>
            <w:r>
              <w:rPr>
                <w:rStyle w:val="IndexLink"/>
              </w:rPr>
              <w:t>278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53_67792"/>
      <w:bookmarkStart w:id="1" w:name="pg8953_67792"/>
      <w:bookmarkEnd w:id="1"/>
    </w:p>
    <w:p>
      <w:pPr>
        <w:pStyle w:val="Heading2"/>
        <w:numPr>
          <w:ilvl w:val="1"/>
          <w:numId w:val="1"/>
        </w:numPr>
        <w:rPr/>
      </w:pPr>
      <w:bookmarkStart w:id="2" w:name="pg8953_67792"/>
      <w:bookmarkStart w:id="3" w:name="__RefHeading___Toc1586440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خشونت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سیدمحمد حسینی‌شیرازی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مترجم محمد‌علی سلطانی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جلال‌الدین</w:t>
      </w:r>
      <w:r>
        <w:rPr>
          <w:rFonts w:eastAsia="IRNazanin" w:cs="IRNazanin"/>
          <w:color w:val="111111"/>
          <w:sz w:val="28"/>
          <w:szCs w:val="28"/>
          <w:lang w:bidi="fa-IR"/>
        </w:rPr>
        <w:t>1393</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7565</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سلطانی، محمدعلی،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BP250/2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297/632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3124775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86442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نفی خشونت در اسلام</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العظمی سیّد محمّد حسینی شیرازی قدس سره</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علی سلطانی </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خشونت در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سید محمد حسینی شیرازی قدس سره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على سلطانى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ناصری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ترجمه آثار آیت الله العظمی شیرازی</w:t>
      </w:r>
    </w:p>
    <w:p>
      <w:pPr>
        <w:pStyle w:val="BookText"/>
        <w:rPr/>
      </w:pPr>
      <w:r>
        <w:rPr>
          <w:rFonts w:ascii="IRNazanin" w:hAnsi="IRNazanin" w:eastAsia="IRNazanin"/>
          <w:color w:val="111111"/>
          <w:sz w:val="28"/>
          <w:sz w:val="28"/>
          <w:szCs w:val="28"/>
          <w:rtl w:val="true"/>
          <w:lang w:bidi="fa-IR"/>
        </w:rPr>
        <w:t>کلیه حقوق طبع و نشر برای بنیاد جهانی</w:t>
      </w:r>
    </w:p>
    <w:p>
      <w:pPr>
        <w:pStyle w:val="BookText"/>
        <w:rPr/>
      </w:pPr>
      <w:r>
        <w:rPr>
          <w:rFonts w:ascii="IRNazanin" w:hAnsi="IRNazanin" w:eastAsia="IRNazanin"/>
          <w:color w:val="111111"/>
          <w:sz w:val="28"/>
          <w:sz w:val="28"/>
          <w:szCs w:val="28"/>
          <w:rtl w:val="true"/>
          <w:lang w:bidi="fa-IR"/>
        </w:rPr>
        <w:t>آیت الله العظمی شیرازی محفوظ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www.iswf.net</w:t>
      </w:r>
      <w:r>
        <w:rPr>
          <w:rFonts w:eastAsia="Times New Roman" w:cs="Times New Roman" w:ascii="Times New Roman" w:hAnsi="Times New Roman"/>
          <w:color w:val="111111"/>
          <w:sz w:val="28"/>
          <w:szCs w:val="28"/>
          <w:rtl w:val="true"/>
          <w:lang w:val="en-US" w:bidi="en-US"/>
        </w:rPr>
        <w:t xml:space="preserve"> </w:t>
      </w:r>
      <w:bookmarkStart w:id="7" w:name="pg8953_67796"/>
    </w:p>
    <w:p>
      <w:pPr>
        <w:pStyle w:val="Heading2"/>
        <w:numPr>
          <w:ilvl w:val="1"/>
          <w:numId w:val="1"/>
        </w:numPr>
        <w:rPr/>
      </w:pPr>
      <w:bookmarkStart w:id="8" w:name="__RefHeading___Toc1586444_2870459653"/>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در قرآن</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و عدم خشونت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آیات دعوت کننده به صلح و آشتی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قرآن و قداست ادیان</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آیات بخشش</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از منظر احادیث</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خشونت از منظر احادیث</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احادیث عدم خشونت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احادیث مهرورزی</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احادیث حِلم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احاديث فرو خوردن خشم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نرمخویی</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در رفتار پیامبر صلی الله علیه و آله و خاندانش علیهم السلام</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عدم خشونت</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مدارا با اسیران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از مکارم اخلاق رسول خدا صلی الله علیه و آله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جريان عكرمة بن ابى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گذشت آن حضرت از ابن زبعری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رسول خدا صلی الله علیه و آله در زندان یهودی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اسلام و زندان</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گذشت از مرد بیابانی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سفر حضرت صلی الله علیه و آله به طائف</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عدم خشونت در جنگ اُحد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بخشودن هبّار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رفتار حضرت با دختر حاتم طایی</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عدم خشونت با مرد بیابانی</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رفتارش با عبدالله بن ابی امیه</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روز رحمت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برادرى شريف و شریف زاده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رفتار رسول خدا صلی الله علیه و آله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امير مؤمنان، على علیه السلام و عدم خشونت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امام على علیه السلام و خرما فروش</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رفتار آن حضرت با ابن الكوّاء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تو گذشتیم</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گذشت از گناه</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چیزی جز آنچه که تو را خشنود میکند ندارم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استغفار و توبه 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گذشتم و بخشیدم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از کجا آمده ای؟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ای مدعی ناشناخته ها</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رفتار با ابو هریره</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احساس امنیت از کیفر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على علیه السلام المظهر عدم خشونت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عدم خشونت حتی با قاتل خود</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عدم خشونت در خاندان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پیرمرد غریب</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Amiri" w:hAnsi="Amiri" w:eastAsia="Amiri" w:cs="Amiri"/>
          <w:color w:val="111111"/>
          <w:sz w:val="28"/>
          <w:sz w:val="28"/>
          <w:szCs w:val="28"/>
          <w:rtl w:val="true"/>
          <w:lang w:bidi="ar-SA"/>
        </w:rPr>
        <w:t>شهيد عدم خشونت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امام حسين علیه السلام و عدم خشونت</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امام سجاد علیه السلام و عدم خشونت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از ما آسوده باش</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پند نيکو</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فروخورندگان خشم</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علیه السلام و عدم خشونت</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عدم خشونت با نصرانی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امام صادق علیه السلام و عدم خشونت</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امام كاظم علیه السلام و عدم خشونت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خشونت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بركات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تربیت بر عدم خشونت</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را ببُر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با یهودی</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دعوت به آرامش</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جواب امام سجاد علیه السلام</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پرسش از نماز</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با ما چون او سخن بگو</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پرورش یافتگان بر عدم خشونت</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یافتگان بر عدم خشونت</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توكیستی و چیستی؟</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رفتن به مسجد برای دعا</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از خدا بترس و شتاب مكن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IRNazanin" w:hAnsi="IRNazanin" w:eastAsia="IRNazanin"/>
          <w:color w:val="111111"/>
          <w:sz w:val="28"/>
          <w:sz w:val="28"/>
          <w:szCs w:val="28"/>
          <w:rtl w:val="true"/>
          <w:lang w:bidi="fa-IR"/>
        </w:rPr>
        <w:t>موضع گیری دیگر</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ابزار خشونت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كليد تمام شرها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راه نابودی</w:t>
      </w:r>
      <w:r>
        <w:rPr>
          <w:rFonts w:eastAsia="IRNazanin" w:cs="IRNazanin"/>
          <w:color w:val="111111"/>
          <w:sz w:val="28"/>
          <w:szCs w:val="28"/>
          <w:rtl w:val="true"/>
          <w:lang w:bidi="fa-IR"/>
        </w:rPr>
        <w:t>...</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تعصّب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نفاق و خشونت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در جامعه</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و عدم خشونت</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عدم خشونت با افراد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به برادر مؤمنت زيان مرسان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عدم خشونت با کودکان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عدم خشونت نسبت به بزرگترها</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عدم خشونت با یتیمان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برآوردن نیازها</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حق مؤمن بر برادرش</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عدم خشونت با همسایه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عدم خشونت در خانواده</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اسلام و جاهلیّت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محبت به همسر</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نيكى به همسر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IRNazanin" w:hAnsi="IRNazanin" w:eastAsia="IRNazanin"/>
          <w:color w:val="111111"/>
          <w:sz w:val="28"/>
          <w:sz w:val="28"/>
          <w:szCs w:val="28"/>
          <w:rtl w:val="true"/>
          <w:lang w:bidi="fa-IR"/>
        </w:rPr>
        <w:t>مدارا با همسر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گذشت نسبت به همسر</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منع از تنبیه بدنی</w:t>
      </w:r>
      <w:r>
        <w:rPr>
          <w:rFonts w:eastAsia="IRNazanin" w:cs="IRNazanin"/>
          <w:color w:val="111111"/>
          <w:sz w:val="28"/>
          <w:szCs w:val="28"/>
          <w:rtl w:val="true"/>
          <w:lang w:bidi="fa-IR"/>
        </w:rPr>
        <w:t>...</w:t>
      </w:r>
      <w:r>
        <w:rPr>
          <w:rFonts w:eastAsia="IRNazanin" w:cs="IRNazanin"/>
          <w:color w:val="111111"/>
          <w:sz w:val="28"/>
          <w:szCs w:val="28"/>
          <w:lang w:bidi="fa-IR"/>
        </w:rPr>
        <w:t>165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بدترین مردان</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دیگر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عدم خشونت با فرزندان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سیاسی</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سياست عدم خشونت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pStyle w:val="BookText"/>
        <w:rPr/>
      </w:pPr>
      <w:r>
        <w:rPr>
          <w:rFonts w:ascii="IRNazanin" w:hAnsi="IRNazanin" w:eastAsia="IRNazanin"/>
          <w:color w:val="111111"/>
          <w:sz w:val="28"/>
          <w:sz w:val="28"/>
          <w:szCs w:val="28"/>
          <w:rtl w:val="true"/>
          <w:lang w:bidi="fa-IR"/>
        </w:rPr>
        <w:t>سیاست آسمانی</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سیاست اسلام</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حرمت خون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حرمت آبرو</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عدم خشونت با شهروندان</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عهدنامه امام الا به مالک اشتر</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عدم خشونت در برابر مخالف</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شما دو نفر قصد نیرنگ دارید</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ای قاتل عزيزان من</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شایستگان فرماندهی سپاه</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عدم خشونت در جنگ</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خرابی هرگز</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سفارشهای پیش از جنگ</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امان دهی</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توجه به اسیران</w:t>
      </w:r>
      <w:r>
        <w:rPr>
          <w:rFonts w:eastAsia="IRNazanin" w:cs="IRNazanin"/>
          <w:color w:val="111111"/>
          <w:sz w:val="28"/>
          <w:szCs w:val="28"/>
          <w:rtl w:val="true"/>
          <w:lang w:bidi="fa-IR"/>
        </w:rPr>
        <w:t>...</w:t>
      </w:r>
      <w:r>
        <w:rPr>
          <w:rFonts w:eastAsia="IRNazanin" w:cs="IRNazanin"/>
          <w:color w:val="111111"/>
          <w:sz w:val="28"/>
          <w:szCs w:val="28"/>
          <w:lang w:bidi="fa-IR"/>
        </w:rPr>
        <w:t>195</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به اسلام</w:t>
      </w:r>
      <w:r>
        <w:rPr>
          <w:rFonts w:eastAsia="IRNazanin" w:cs="IRNazanin"/>
          <w:color w:val="111111"/>
          <w:sz w:val="28"/>
          <w:szCs w:val="28"/>
          <w:rtl w:val="true"/>
          <w:lang w:bidi="fa-IR"/>
        </w:rPr>
        <w:t>...</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عدم خشونت</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نمادهای عدم خشونت</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عدم خشونت در گفتار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فحاش نباشید</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مراقب زبانتان باشید</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عدم خشونت با حیوانات</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محیط زیست و عدم خشونت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درختها را قطع نکنید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رفع مانع از راه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عدم خشونت با نوکران و بردگان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و زنان</w:t>
      </w:r>
      <w:r>
        <w:rPr>
          <w:rFonts w:eastAsia="IRNazanin" w:cs="IRNazanin"/>
          <w:color w:val="111111"/>
          <w:sz w:val="28"/>
          <w:szCs w:val="28"/>
          <w:rtl w:val="true"/>
          <w:lang w:bidi="fa-IR"/>
        </w:rPr>
        <w:t>/</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پیش از اسلام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خشونت بر زن در جوامع متمدن</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زن در جامعه اروپایی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اسلام و احترام به زن</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زن و اهل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شکنجه زنان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تفاوتهای زن و مرد</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فقدان سرزنش زن در آیات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صلى الله سلام رسول خدا صلی الله علیه و آله بر زنان</w:t>
      </w:r>
      <w:r>
        <w:rPr>
          <w:rFonts w:eastAsia="IRNazanin" w:cs="IRNazanin"/>
          <w:color w:val="111111"/>
          <w:sz w:val="28"/>
          <w:szCs w:val="28"/>
          <w:rtl w:val="true"/>
          <w:lang w:bidi="fa-IR"/>
        </w:rPr>
        <w:t>...</w:t>
      </w:r>
      <w:r>
        <w:rPr>
          <w:rFonts w:eastAsia="IRNazanin" w:cs="IRNazanin"/>
          <w:color w:val="111111"/>
          <w:sz w:val="28"/>
          <w:szCs w:val="28"/>
          <w:lang w:bidi="fa-IR"/>
        </w:rPr>
        <w:t>249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زوجات</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مشورت با زنان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زنان و عمل صالح</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حرمت زن در اسلام</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آورد خشونت</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عقب ماندگی مسلمانان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در روزگار پیامبر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صلى الله بزرگترین بدبختی پس از رسول اکرم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گردونۀ خشونت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تعدّی های تاریخی یزید</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خشونت عباسیان</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نمونه ای از ظلم هارون عباسی</w:t>
      </w:r>
      <w:r>
        <w:rPr>
          <w:rFonts w:eastAsia="IRNazanin" w:cs="IRNazanin"/>
          <w:color w:val="111111"/>
          <w:sz w:val="28"/>
          <w:szCs w:val="28"/>
          <w:rtl w:val="true"/>
          <w:lang w:bidi="fa-IR"/>
        </w:rPr>
        <w:t>...</w:t>
      </w:r>
      <w:r>
        <w:rPr>
          <w:rFonts w:eastAsia="IRNazanin" w:cs="IRNazanin"/>
          <w:color w:val="111111"/>
          <w:sz w:val="28"/>
          <w:szCs w:val="28"/>
          <w:lang w:bidi="fa-IR"/>
        </w:rPr>
        <w:t>270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bookmarkStart w:id="10" w:name="pg8953_67804"/>
    </w:p>
    <w:p>
      <w:pPr>
        <w:pStyle w:val="Heading2"/>
        <w:numPr>
          <w:ilvl w:val="1"/>
          <w:numId w:val="1"/>
        </w:numPr>
        <w:rPr/>
      </w:pPr>
      <w:bookmarkStart w:id="11" w:name="__RefHeading___Toc1586446_2870459653"/>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عدم خشونت، ویژگی پیامبران، امامان و خردمندانی است که در امور مختلف زندگی شان اهمّ را بر مهمّ پیش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آمده است که از برجسته ترین ویژگی های پیامبر عظیم الشأن اسلام صلی الله علیه و آله دوری کامل از خشونت بود</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همه مسلمانان را به ورود در سایه این قانون، فراخوانده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عزّوجلّ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ادخُلُوا فِي السِّلمِ كَافَّةٌ</w:t>
      </w:r>
      <w:r>
        <w:rPr>
          <w:rFonts w:eastAsia="Amiri" w:cs="Amiri" w:ascii="Amiri" w:hAnsi="Amiri"/>
          <w:color w:val="111111"/>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در صلح و آشتی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عدم خشونت قوی تر و فراگیر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 شک هرکس به قانون سِلم و عدم خشونت پایبند باشد، در زندگی موفّق است، حتی اگر در مواردی، شرائطِ زمان و مکان، وی را به حفظ جان و باورهایش از راه پنهان کاری و مخفی شدن وا دارد؛ چنانکه برای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آمده است، و یا حضرت عیسی علیه السلام که خداوند، ایشان را به سوی آسمان بالا، برد زیرا اگر عیسی می ماند، وی را می کُشتند و بدنش را می سوزاندند؛ امّا خدای متعال مانع آن شد و وی را به سوی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تصمیم آنان چنین گزارش می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تَقْتُلُونَ أَنبِيَاءَ اللهِ مِن قَبْلُ</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پیش از این، پیامبران خدا را می کشتید؟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آن که فردی از راه معجزه و امثال آن خود را حفظ کند؛ همان گونه که موسی علیه السلام با بهره گیری از شب و عصا خود را از شرّ فرعون حفظ کرد، و یا همچون رسول خدا صلی الله علیه و آله با دفاع از خود، به حفظ خویش بپردازد؛ زیرا جنگ های پیامبر صلی الله علیه و آله دفاعی بوده و زمان آن بسیار کوتاه بود؛ به همین دلیل، طی دهها جنگ، شمار کشته ها از دو طرف حدود هزار نفر و یا اندکی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آن حضرت صلی الله علیه و آله حکومتی ایجاد کرد، امّتی تشکیل داد، قوانینی ارائه نمود و پیشرفت چشمگیری را که تا آن زمان و حتی تا این زمان، جهان شاهد آن نبوده، به دست 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ائمه اطهار علیهم السلام نیز در همه زندگی شان به سِلم و عدم </w:t>
      </w:r>
    </w:p>
    <w:p>
      <w:pPr>
        <w:pStyle w:val="BookText"/>
        <w:rPr/>
      </w:pPr>
      <w:r>
        <w:rPr>
          <w:rFonts w:ascii="IRNazanin" w:hAnsi="IRNazanin" w:eastAsia="IRNazanin"/>
          <w:color w:val="111111"/>
          <w:sz w:val="28"/>
          <w:sz w:val="28"/>
          <w:szCs w:val="28"/>
          <w:rtl w:val="true"/>
          <w:lang w:bidi="fa-IR"/>
        </w:rPr>
        <w:t xml:space="preserve">خشونت، به پیامبر اکرم صلی الله علیه و آله تأسی کردند تا آن که دوره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رسید و آن حضرت از دست ستمکاران غایب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امامان علیهم السلام مظلومانه، به شمشیر و یا به زهر شهید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از جنگ های امیرالمؤمنين و امام حسن علیهما السلام بپرسد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جنگ آن دو امام، با عدم خشونت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آن است که آن دو بزرگوار پس از آن که همه تلاش ها بی نتیجه ماند و همهٔ راه های حلّ مشکلات از طریق صلح آمیز بسته شد، مجبور به جنگی ناخواسته و در عین حال دفاعی و کوتاه مدت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امام حسین علیه السلام هم وضع چنین بود؛ زیرا وقتی حضرت به بیعت با ستمکاران راضی نشد، جنگ را بر وی تحمیل کرده، او را مظلومانه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بینید که به حق عمل نمی گردد و از باطل دست کشیده نمی شود؟ در نتیجه مؤمن به دیدار خداوند علاقه مند می گردد، و من مرگ را جز سعادت و زندگی با ستمکاران را جز ذلّت نمی بینم</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اسلام، آن سان که خیانت پیشگان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مستشرقین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می کنند با شمشیر استوار نگشت و شاید بهترین گواه بر این </w:t>
      </w:r>
    </w:p>
    <w:p>
      <w:pPr>
        <w:pStyle w:val="BookText"/>
        <w:rPr/>
      </w:pPr>
      <w:r>
        <w:rPr>
          <w:rFonts w:ascii="IRNazanin" w:hAnsi="IRNazanin" w:eastAsia="IRNazanin"/>
          <w:color w:val="111111"/>
          <w:sz w:val="28"/>
          <w:sz w:val="28"/>
          <w:szCs w:val="28"/>
          <w:rtl w:val="true"/>
          <w:lang w:bidi="fa-IR"/>
        </w:rPr>
        <w:t xml:space="preserve">مطلب، چیزی است که خردمندانشان بنابر آنچه در کتاب هایشان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سِلم و مدارا و عدم خشونت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اعتراف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انتشر الأسلام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چگونه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یاد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 می شویم انسان امروز همان انسان است و زمان ما هم نسبت به ضرورت تطبیق قوانین اسلام همان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قصد به جنبش در آوردن مسلمانان و هدایت غیر مسلمانان را داریم، به همان روش عدم خشونتی که افزون بر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آیه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طور صریح و گاه با تعبیر صلح، مدارا، نرمی و نظایر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الموفق المستعان</w:t>
      </w:r>
    </w:p>
    <w:p>
      <w:pPr>
        <w:pStyle w:val="BookText"/>
        <w:rPr/>
      </w:pPr>
      <w:r>
        <w:rPr>
          <w:rFonts w:ascii="IRNazanin" w:hAnsi="IRNazanin" w:eastAsia="IRNazanin"/>
          <w:color w:val="111111"/>
          <w:sz w:val="28"/>
          <w:sz w:val="28"/>
          <w:szCs w:val="28"/>
          <w:rtl w:val="true"/>
          <w:lang w:bidi="fa-IR"/>
        </w:rPr>
        <w:t>شهر مقدس قم</w:t>
      </w:r>
    </w:p>
    <w:p>
      <w:pPr>
        <w:pStyle w:val="BookText"/>
        <w:rPr/>
      </w:pPr>
      <w:r>
        <w:rPr>
          <w:rFonts w:ascii="Amiri" w:hAnsi="Amiri" w:eastAsia="Amiri" w:cs="Amiri"/>
          <w:color w:val="111111"/>
          <w:sz w:val="28"/>
          <w:sz w:val="28"/>
          <w:szCs w:val="28"/>
          <w:rtl w:val="true"/>
          <w:lang w:bidi="ar-SA"/>
        </w:rPr>
        <w:t>ذى الحجّه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شیرازی </w:t>
      </w:r>
      <w:bookmarkStart w:id="13" w:name="pg8953_67808"/>
    </w:p>
    <w:p>
      <w:pPr>
        <w:pStyle w:val="Heading2"/>
        <w:numPr>
          <w:ilvl w:val="1"/>
          <w:numId w:val="1"/>
        </w:numPr>
        <w:rPr/>
      </w:pPr>
      <w:bookmarkStart w:id="14" w:name="__RefHeading___Toc1586448_2870459653"/>
      <w:bookmarkStart w:id="15" w:name="_Toc5"/>
      <w:bookmarkEnd w:id="13"/>
      <w:bookmarkEnd w:id="14"/>
      <w:r>
        <w:rPr>
          <w:rtl w:val="true"/>
        </w:rPr>
        <w:t>فصل اول</w:t>
      </w:r>
      <w:r>
        <w:rPr>
          <w:rtl w:val="true"/>
        </w:rPr>
        <w:t xml:space="preserve">: </w:t>
      </w:r>
      <w:r>
        <w:rPr>
          <w:rtl w:val="true"/>
        </w:rPr>
        <w:t>عدم خشونت در قرآن</w:t>
      </w:r>
      <w:bookmarkEnd w:id="1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586450_2870459653"/>
      <w:bookmarkStart w:id="17" w:name="_Toc6"/>
      <w:bookmarkEnd w:id="16"/>
      <w:r>
        <w:rPr>
          <w:rtl w:val="true"/>
        </w:rPr>
        <w:t>اشاره</w:t>
      </w:r>
      <w:bookmarkEnd w:id="17"/>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8953_67810"/>
      <w:bookmarkStart w:id="19" w:name="pg8953_67810"/>
      <w:bookmarkEnd w:id="19"/>
    </w:p>
    <w:p>
      <w:pPr>
        <w:pStyle w:val="Heading3"/>
        <w:numPr>
          <w:ilvl w:val="2"/>
          <w:numId w:val="1"/>
        </w:numPr>
        <w:rPr/>
      </w:pPr>
      <w:bookmarkStart w:id="20" w:name="pg8953_67810"/>
      <w:bookmarkStart w:id="21" w:name="__RefHeading___Toc1586452_2870459653"/>
      <w:bookmarkStart w:id="22" w:name="_Toc7"/>
      <w:bookmarkEnd w:id="20"/>
      <w:bookmarkEnd w:id="21"/>
      <w:r>
        <w:rPr>
          <w:rtl w:val="true"/>
        </w:rPr>
        <w:t>قرآن و عدم خشونت</w:t>
      </w:r>
      <w:bookmarkEnd w:id="22"/>
    </w:p>
    <w:p>
      <w:pPr>
        <w:pStyle w:val="BookText"/>
        <w:rPr/>
      </w:pPr>
      <w:r>
        <w:rPr>
          <w:rFonts w:ascii="IRNazanin" w:hAnsi="IRNazanin" w:eastAsia="IRNazanin"/>
          <w:color w:val="111111"/>
          <w:sz w:val="28"/>
          <w:sz w:val="28"/>
          <w:szCs w:val="28"/>
          <w:rtl w:val="true"/>
          <w:lang w:bidi="fa-IR"/>
        </w:rPr>
        <w:t>دینی را که پیامبر انسانیّت صلى الله عليه و آله و سلم آورده و آن را به پیشرفتی چشمگیر رسانیده، در درون خود آموزه هایی دارد که باعث نشر آن در اقصی نقاط جهان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پر آوازه ترین آن آموزه ها که در پیشرفت مسلمانان و پیروزی آنان در عرصه های مختلف نقش جدّی داشت،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نرمخویی و عدم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آیات کریمه قرآن بر آن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آیات بسیاری وجود دارد که انسان را به نرمخویی، صلح جویی و نفی خشونت و زورگویی فرا می خواند که در ذیل به شماری از آن ها اشاره می کنیم</w:t>
      </w:r>
      <w:r>
        <w:rPr>
          <w:rFonts w:eastAsia="IRNazanin" w:cs="IRNazanin"/>
          <w:color w:val="111111"/>
          <w:sz w:val="28"/>
          <w:szCs w:val="28"/>
          <w:rtl w:val="true"/>
          <w:lang w:bidi="fa-IR"/>
        </w:rPr>
        <w:t>.</w:t>
      </w:r>
    </w:p>
    <w:p>
      <w:pPr>
        <w:pStyle w:val="Heading3"/>
        <w:numPr>
          <w:ilvl w:val="2"/>
          <w:numId w:val="1"/>
        </w:numPr>
        <w:rPr/>
      </w:pPr>
      <w:bookmarkStart w:id="23" w:name="__RefHeading___Toc1586454_2870459653"/>
      <w:bookmarkStart w:id="24" w:name="_Toc8"/>
      <w:bookmarkEnd w:id="23"/>
      <w:r>
        <w:rPr>
          <w:rtl w:val="true"/>
        </w:rPr>
        <w:t xml:space="preserve">آیات </w:t>
      </w:r>
      <w:r>
        <w:rPr>
          <w:rtl w:val="true"/>
        </w:rPr>
        <w:t>«</w:t>
      </w:r>
      <w:r>
        <w:rPr>
          <w:rtl w:val="true"/>
        </w:rPr>
        <w:t>عفو</w:t>
      </w:r>
      <w:r>
        <w:rPr>
          <w:rtl w:val="true"/>
        </w:rPr>
        <w:t>»</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آیه هایی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پاسخ ندادن بدی با بدی فرا می خوانند، در واقع انسان را به عدم خشونت دعوت می کنند؛ چون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نوعی عدم خشونت و از روشن ترین مصادیق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اَقرَبُ لِلتَّقْوى وَلاَ تَنسَوُا الْفَضْلَ بَينَكُم</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 گذشت کردن شما به تقوی نزدیک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گذشت و نیکوکاری را در میان خود فراموش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برشما ببخشاید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خَيْراً أو تُخفُوهُ أو تَعفُوا عَن سُوءٍ فَإِنَّ اللهَ كَانَ عَفُوّاً قَدِيراً</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اگر خیری را آشکار کنید یا پنهانش دارید یا از بدیی، درگذرید پس خدا در گذرنده</w:t>
      </w:r>
    </w:p>
    <w:p>
      <w:pPr>
        <w:pStyle w:val="BookText"/>
        <w:rPr/>
      </w:pPr>
      <w:r>
        <w:rPr>
          <w:rFonts w:ascii="IRNazanin" w:hAnsi="IRNazanin" w:eastAsia="IRNazanin"/>
          <w:color w:val="111111"/>
          <w:sz w:val="28"/>
          <w:sz w:val="28"/>
          <w:szCs w:val="28"/>
          <w:rtl w:val="true"/>
          <w:lang w:bidi="fa-IR"/>
        </w:rPr>
        <w:t>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خطاب به پیامبر بزرگوارش دستور می دهد که از مسلمانان درگذرد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فَاعْفُ عَنهُم وَاستَغفِرلَهُم وَ شَاوِرهُم فِى الأمر</w:t>
      </w:r>
      <w:r>
        <w:rPr>
          <w:rStyle w:val="FootnoteAnchor"/>
          <w:rtl w:val="true"/>
        </w:rPr>
        <w:footnoteReference w:id="9"/>
      </w:r>
      <w:r>
        <w:rPr>
          <w:rFonts w:ascii="IRNazanin" w:hAnsi="IRNazanin" w:eastAsia="IRNazanin"/>
          <w:color w:val="111111"/>
          <w:sz w:val="28"/>
          <w:sz w:val="28"/>
          <w:szCs w:val="28"/>
          <w:rtl w:val="true"/>
          <w:lang w:bidi="fa-IR"/>
        </w:rPr>
        <w:t>پس از آنان درگذر و برایشان آمرزش بخواه و در کار</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مشورت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وَاصْفَح إِنَّ اللهَ يُحِّبُّ الْمُحْسِنِينَ</w:t>
      </w:r>
      <w:r>
        <w:rPr>
          <w:rStyle w:val="FootnoteAnchor"/>
          <w:rtl w:val="true"/>
        </w:rPr>
        <w:footnoteReference w:id="10"/>
      </w:r>
      <w:r>
        <w:rPr>
          <w:rFonts w:ascii="IRNazanin" w:hAnsi="IRNazanin" w:eastAsia="IRNazanin"/>
          <w:color w:val="111111"/>
          <w:sz w:val="28"/>
          <w:sz w:val="28"/>
          <w:szCs w:val="28"/>
          <w:rtl w:val="true"/>
          <w:lang w:bidi="fa-IR"/>
        </w:rPr>
        <w:t>پس، از آنان درگذر و چشم پوشی کن که خدا نیکوکاران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وَاصفَحُوا حَتَّى يَأْتِيَ اللهُ بِأَمرِهِ</w:t>
      </w:r>
      <w:r>
        <w:rPr>
          <w:rStyle w:val="FootnoteAnchor"/>
          <w:rtl w:val="true"/>
        </w:rPr>
        <w:footnoteReference w:id="11"/>
      </w:r>
      <w:r>
        <w:rPr>
          <w:rFonts w:ascii="IRNazanin" w:hAnsi="IRNazanin" w:eastAsia="IRNazanin"/>
          <w:color w:val="111111"/>
          <w:sz w:val="28"/>
          <w:sz w:val="28"/>
          <w:szCs w:val="28"/>
          <w:rtl w:val="true"/>
          <w:lang w:bidi="fa-IR"/>
        </w:rPr>
        <w:t>پس عفو کنید و درگذرید تا خدا فرمان خویش را بیاورد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عُفِيَ لَهُ مِن أَخِيهِ شَيْءٌ فَاتِّباعٌ بِالْمَعْرُوفِ</w:t>
      </w:r>
      <w:r>
        <w:rPr>
          <w:rStyle w:val="FootnoteAnchor"/>
          <w:rtl w:val="true"/>
        </w:rPr>
        <w:footnoteReference w:id="12"/>
      </w:r>
      <w:r>
        <w:rPr>
          <w:rFonts w:ascii="IRNazanin" w:hAnsi="IRNazanin" w:eastAsia="IRNazanin"/>
          <w:color w:val="111111"/>
          <w:sz w:val="28"/>
          <w:sz w:val="28"/>
          <w:szCs w:val="28"/>
          <w:rtl w:val="true"/>
          <w:lang w:bidi="fa-IR"/>
        </w:rPr>
        <w:t>و هر که برادر دینی اش در حق او بخشش کند، بر اوست که خوشرفتاری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مَاذَا يُنفِقُونَ قُلِ الْعَفو</w:t>
      </w:r>
      <w:r>
        <w:rPr>
          <w:rStyle w:val="FootnoteAnchor"/>
          <w:rtl w:val="true"/>
        </w:rPr>
        <w:footnoteReference w:id="13"/>
      </w:r>
      <w:r>
        <w:rPr>
          <w:rFonts w:ascii="IRNazanin" w:hAnsi="IRNazanin" w:eastAsia="IRNazanin"/>
          <w:color w:val="111111"/>
          <w:sz w:val="28"/>
          <w:sz w:val="28"/>
          <w:szCs w:val="28"/>
          <w:rtl w:val="true"/>
          <w:lang w:bidi="fa-IR"/>
        </w:rPr>
        <w:t>و از تو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انفاق کنند؟ بگو گذشت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وخُذِ الْعَفْوَ وَأمُر بِالعُرفِ وَأَعرِض عَنِ الجاهِلِينَ</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 پیشه کن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فرمان ده، و از نادانان رخ برتاب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دعوت کننده به صلح و آشتییکی دیگر از مصادیق عدم خشونت که اسلام عزیز بدان پافشاری می کند، صلح و آشتی است، زیرا اسلام، دین صلح و شعارش امنیّت و آرامش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جاهلان در جنگها و خونریزیها غرق بودند، اسلام آنان را به صلح، دوستی و کنار گذاشتن جنگ و نفرتهایی که جز خرابی و تباهی در پی نداشت فرا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منظور آیات قرآنی برای تأکید بر مسأله صلح و آشتی نازل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خطاب به بندگان مؤمن خویش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ادْخُلُوا فِي السِّلمِ كَافَّةً</w:t>
      </w:r>
      <w:r>
        <w:rPr>
          <w:rStyle w:val="FootnoteAnchor"/>
          <w:rtl w:val="true"/>
        </w:rPr>
        <w:footnoteReference w:id="15"/>
      </w:r>
      <w:r>
        <w:rPr>
          <w:rFonts w:ascii="IRNazanin" w:hAnsi="IRNazanin" w:eastAsia="IRNazanin"/>
          <w:color w:val="111111"/>
          <w:sz w:val="28"/>
          <w:sz w:val="28"/>
          <w:szCs w:val="28"/>
          <w:rtl w:val="true"/>
          <w:lang w:bidi="fa-IR"/>
        </w:rPr>
        <w:t>ای کسانی که ایمان آورده اید همگی در صلح و آشتی در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 اعظم صلی الله علیه و آله به پذیرش صلح فراخوانده شده، هنگامی کهمشرکان از در صلح در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جَنَحُوا لِلسِّلمِ فَاجنَحْ لَهَا وَ تَوَكَّلْ عَلَى اللهِ</w:t>
      </w:r>
      <w:r>
        <w:rPr>
          <w:rStyle w:val="FootnoteAnchor"/>
          <w:rtl w:val="true"/>
        </w:rPr>
        <w:footnoteReference w:id="16"/>
      </w:r>
      <w:r>
        <w:rPr>
          <w:rFonts w:ascii="IRNazanin" w:hAnsi="IRNazanin" w:eastAsia="IRNazanin"/>
          <w:color w:val="111111"/>
          <w:sz w:val="28"/>
          <w:sz w:val="28"/>
          <w:szCs w:val="28"/>
          <w:rtl w:val="true"/>
          <w:lang w:bidi="fa-IR"/>
        </w:rPr>
        <w:t xml:space="preserve">واگر به صلح گراییدند،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گرای و بر خدا</w:t>
      </w:r>
      <w:r>
        <w:rPr>
          <w:rFonts w:eastAsia="IRNazanin" w:cs="IRNazanin"/>
          <w:color w:val="111111"/>
          <w:sz w:val="28"/>
          <w:szCs w:val="28"/>
          <w:rtl w:val="true"/>
          <w:lang w:bidi="fa-IR"/>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توکّل نما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خدای متعال بندگان مؤمن خویش را نیز به کنار گذاشتن جنگ در پی پذیرش صلح از سوی مشرکان، فرا خوانده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اعْتَزَلُوكُم فَلَم يُقاتِلُوكُم وَالْقَوا إلَيكُمُ السَّلَمَ فَمَا جَعَلَ اللهُ لَكُم عَلَيْهِم سَبِيلاً</w:t>
      </w:r>
      <w:r>
        <w:rPr>
          <w:rStyle w:val="FootnoteAnchor"/>
          <w:rtl w:val="true"/>
        </w:rPr>
        <w:footnoteReference w:id="17"/>
      </w:r>
      <w:r>
        <w:rPr>
          <w:rFonts w:ascii="IRNazanin" w:hAnsi="IRNazanin" w:eastAsia="IRNazanin"/>
          <w:color w:val="111111"/>
          <w:sz w:val="28"/>
          <w:sz w:val="28"/>
          <w:szCs w:val="28"/>
          <w:rtl w:val="true"/>
          <w:lang w:bidi="fa-IR"/>
        </w:rPr>
        <w:t xml:space="preserve">پس اگر از شما کناره گیری کردند و با شما نجنگیدند و با شما طرح صلح افکندند،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برای شما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در وصف مؤمنان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خَاطَبَهُمُ الْجاهِلُونَ قَالُوا سَلاما</w:t>
      </w:r>
      <w:r>
        <w:rPr>
          <w:rStyle w:val="FootnoteAnchor"/>
          <w:rtl w:val="true"/>
        </w:rPr>
        <w:footnoteReference w:id="18"/>
      </w:r>
      <w:r>
        <w:rPr>
          <w:rFonts w:ascii="IRNazanin" w:hAnsi="IRNazanin" w:eastAsia="IRNazanin"/>
          <w:color w:val="111111"/>
          <w:sz w:val="28"/>
          <w:sz w:val="28"/>
          <w:szCs w:val="28"/>
          <w:rtl w:val="true"/>
          <w:lang w:bidi="fa-IR"/>
        </w:rPr>
        <w:t>و چون نادانان، ایشان را طرف خطاب قرار دهند به ملایمت پاسخ می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خطاب به پیامبر بزرگوارش می گوید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تَستَوِي الحَسَنَةُ وَلا السَّیِّئَةُ ادْفَع بِالَّتِي هِيَ أَحسَنُ فَإِذَا الَّذِي بَينَكَ وَ بَينَهُ عَداوَةٌ كَأَنَّهُ وَلِيُّ حَمِيمٌ</w:t>
      </w:r>
      <w:r>
        <w:rPr>
          <w:rStyle w:val="FootnoteAnchor"/>
          <w:rtl w:val="true"/>
        </w:rPr>
        <w:footnoteReference w:id="19"/>
      </w:r>
      <w:r>
        <w:rPr>
          <w:rFonts w:ascii="IRNazanin" w:hAnsi="IRNazanin" w:eastAsia="IRNazanin"/>
          <w:color w:val="111111"/>
          <w:sz w:val="28"/>
          <w:sz w:val="28"/>
          <w:szCs w:val="28"/>
          <w:rtl w:val="true"/>
          <w:lang w:bidi="fa-IR"/>
        </w:rPr>
        <w:t>هرگز نیکی و بدی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 را با نیکی دفع کن، ناگاه خواهی دید همان کس که میان تو و او دشمنی است، گویی دوستی گرم و صمیمی است</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خصلت نیکی و بدی همطراز نیستند، پس صبوری و خشم، بردباری و نادانی، مدارا و سخت گیری و گذشت و بدی هموزن نمی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خدای متعال عمل به مدارا را که بر دعوت کننده در برابر دعوت شونده لازم است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خطاب به پیامبر صلی الله علیه و آله فرموده است که با حقّانیّت خود، باطل آنان؛ و با مدارایت، نادانی آنان؛ و باگذشت خود، زشت کاری آنان را پاسخ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الَّذِي بَينَكَ وَ بَينَهُ عَداوَةٌ كَأَنَّهُ وَلِيٌّ حَمِیم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 دشمنت را با نرمخویی، مدارا وگذشت، پاسخ بگویی دشمنت که با تو در امر دین دشمنی می کرد به دوستی نزدیک تبدیل می گردد؛ آن سان که گویی دوست تو در دین و خویش تو در نسب است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صلى الله رسول اکرم صلی الله علیه و آله و بارها یاران خود را به پاسخ گویی به نیکوترین شکل و نیکی به بدرفتاران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حضرمی نزد آن حضرت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اقوامی دارم که به آنان نیکی می کنم ولی آنان بدی می کنند؛ با آنان در پیوند هستم و آنان از من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پاسخ او این آیه را خواندند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ادفَع بِالَّتِي هِيَ أَحْسَنُ فَإِذَا الَّذِي بَينَكَ وَ بَينَهُ عَداوَةٌ كَانَّهُ وَلِيٌّ حَمِيمٌ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يُلَقَّاهَا إِلاَّ</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صَبَرُوا وَمَا يُلَقَّاهَا إِلاَّ ذُو حَظٍّ عَظِيمٍ</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بدی را با نیکی دفع کن، ناگاه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کسی که میان تو و میان او دشمنی است، گویی دوستی گرم و صمیمی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جز کسانی که دارای صبر و و استقامتند به این مقام نمی رسند و جز کسانی که بهرهٔ عظیمی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ایمان و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آن نایل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حضر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شعری سروده ام که از این آیه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ای؟ وی چنین خواند</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دلِ گروه دل چرکینان را سلام بزرگوارانه تو، به بند می کشد و کینه از بین می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رفتار نیک از خود نشان دادند تو نیز چنان کن و اگر از سخن گفتن با تو روی گردان شدند پیگیر آن مباش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آنچه که تو را آزار می دهد شنیدن آن است و آنچه آنان پشت سر تو می گویند، گویی که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شعرها حکمت هستند و بعضی بیان ها سحر می باشند و شعر تو نیکو است ولی کتاب خدا بهتر از آن است</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قداست ادیانافزون بر آیات شریفه ای که همگان را به عفو و گذشت و سر سپردن به صلح و آشتی فرا می خواند آیه های دیگری هم هست که ما را به حرمت گذاری به عقیده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عقایدشان فاسد و ناصحیح باشد – دعوت می کند و این فراخوانی گواه بر آن است که اسلام علاقه شدید به تسامح و عدم خشونت مسلمانان دارد، حتی در برابر معتقدان به باورهای باطلی که از نظر اسلام هیچ قداستی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مسلمانان واجب است که در راستای هدایت آنان با حکمت و پنددهی نیکو اقدام کنند؛ چنان که خدای متعال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 إِلَى سَبِيلِ رَبِّكَ بِالحِكمَةِ وَالمَوعِظَةِ الحَسَنَةِ وَ جادِلهُم بِالَّتِي هِيَ أَحْسَنُ إِنَّ رَبَّكَ هُوَ أَعلَمُ بِمَن ضَلَّ عَن سَبِيلِهِ وَ هُوَ أَعلَمُ بِالمُهتَدِينَ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عَاقَبتُم فَعَاقِبُوا بِمِثْلِ مَا عُوقِبْتُم بِهِ وَلَئِن صَبَرْتُم لَهُوَ خَيْرٌ لِلصَّابِرِينَ</w:t>
      </w:r>
      <w:r>
        <w:rPr>
          <w:rStyle w:val="FootnoteAnchor"/>
          <w:rtl w:val="true"/>
        </w:rPr>
        <w:footnoteReference w:id="24"/>
      </w:r>
      <w:r>
        <w:rPr>
          <w:rFonts w:ascii="IRNazanin" w:hAnsi="IRNazanin" w:eastAsia="IRNazanin"/>
          <w:color w:val="111111"/>
          <w:sz w:val="28"/>
          <w:sz w:val="28"/>
          <w:szCs w:val="28"/>
          <w:rtl w:val="true"/>
          <w:lang w:bidi="fa-IR"/>
        </w:rPr>
        <w:t xml:space="preserve">با حکمت و اندرز نیکو به راه پروردگارت دعوت کن و با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نیکوتر است مجادله نمای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پروردگار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راه او</w:t>
      </w:r>
      <w:r>
        <w:rPr>
          <w:rFonts w:eastAsia="IRNazanin" w:cs="IRNazanin"/>
          <w:color w:val="111111"/>
          <w:sz w:val="28"/>
          <w:szCs w:val="28"/>
          <w:rtl w:val="true"/>
          <w:lang w:bidi="fa-IR"/>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منحرف شده، داناتر و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عقوبت کردید، همان گونه که موردعقوبت قرار گرفته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عقوبت رسانید، و اگر صبر کنید البته آن برای شکیبایان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سوره کافرون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دِينُكُم وَلِيَ دِينِ</w:t>
      </w:r>
      <w:r>
        <w:rPr>
          <w:rStyle w:val="FootnoteAnchor"/>
          <w:rtl w:val="true"/>
        </w:rPr>
        <w:footnoteReference w:id="25"/>
      </w:r>
      <w:r>
        <w:rPr>
          <w:rFonts w:ascii="IRNazanin" w:hAnsi="IRNazanin" w:eastAsia="IRNazanin"/>
          <w:color w:val="111111"/>
          <w:sz w:val="28"/>
          <w:sz w:val="28"/>
          <w:szCs w:val="28"/>
          <w:rtl w:val="true"/>
          <w:lang w:bidi="fa-IR"/>
        </w:rPr>
        <w:t>دین شما برای خودتان، و دین من برای 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آیه ای دیگر، مؤمنان را به آزار نرساندن و تحریک نکردن کافران از راه بدگویی خدایانشان فرا می خواند و می گوید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غیر خدا را می خوانند دشنام ندهید، که آنان از روی دشمنی و نادانی، خدا را دشنام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این موضوع در احادیث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علیه السلام 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است که خدای عزّوجل به موسی بن عمران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ترین اسرار من را در دلت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نگه دار و در آشکار با دشمن من و خودت، مدارا کن و با بیان اسرار پوشیده من در نزد، آنان بدگویی آنان را برنینگیز، که در آن صورت دشمن تو و من، در بدگویی از من، همدست خواهند شد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امام صادق علیه السلام در حدیثی مفصل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حذر باشید از بدگویی دشمنان خدا که به گوششان خواهد خورد و به بدگویی خدا از روی نادانی و دشمنی روی خواهند آورد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افزون بر همۀ اینها خدای متعال در بسیاری از موارد، متن گفتار کافران و ملحدان را در لابلای آیات قرآنی قرار داده و به مسلمانان امر کرده است که هرگاه می خواهند آن را مس کنند، وضو بگیرند؛ زیرا آن گفتارها متن قرآن گشته است، و این امر بیانگر احترام اسلام حتی نسبت به گفتار مخالفان و بی اعتباری خشونت، حتّی با مخالفان و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بخششدر کنار همۀ آن آیاتی که تأکید بر کنارگذاشتن خشونت و شدت عمل داشت، آیات دیگری نیز وجود دارد که مسلمانان را بطور صریح</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بخشش و چشم پوشی از بدی دیگران تشویق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 دسته از آیات که به گذشت بزرگوارانه فرا می خواند، کلام خدا است که می فرماید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تَعْفُوا وَتَصْفَحُوا وَ تَغْفِرُوا فَإِنَّ اللهَ غَفُورٌ رَحیم</w:t>
      </w:r>
      <w:r>
        <w:rPr>
          <w:rStyle w:val="FootnoteAnchor"/>
          <w:rtl w:val="true"/>
        </w:rPr>
        <w:footnoteReference w:id="29"/>
      </w:r>
      <w:r>
        <w:rPr>
          <w:rFonts w:ascii="IRNazanin" w:hAnsi="IRNazanin" w:eastAsia="IRNazanin"/>
          <w:color w:val="111111"/>
          <w:sz w:val="28"/>
          <w:sz w:val="28"/>
          <w:szCs w:val="28"/>
          <w:rtl w:val="true"/>
          <w:lang w:bidi="fa-IR"/>
        </w:rPr>
        <w:t>و اگر عفو کنید و درگذرید و ببخشید، به راستی که خدا آمرزندۀ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دیگر او</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أَلا تُحِبُّونَ أَنْ يَغْفِرَ اللهُ لَكُمْ</w:t>
      </w:r>
      <w:r>
        <w:rPr>
          <w:rStyle w:val="FootnoteAnchor"/>
          <w:rtl w:val="true"/>
        </w:rPr>
        <w:footnoteReference w:id="30"/>
      </w:r>
      <w:r>
        <w:rPr>
          <w:rFonts w:ascii="IRNazanin" w:hAnsi="IRNazanin" w:eastAsia="IRNazanin"/>
          <w:color w:val="111111"/>
          <w:sz w:val="28"/>
          <w:sz w:val="28"/>
          <w:szCs w:val="28"/>
          <w:rtl w:val="true"/>
          <w:lang w:bidi="fa-IR"/>
        </w:rPr>
        <w:t>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دیگر خدای سبحان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وَاصْفَحْ إِنَّ اللهَ يُحِبُّ الْمُحْسِنِينَ</w:t>
      </w:r>
      <w:r>
        <w:rPr>
          <w:rStyle w:val="FootnoteAnchor"/>
          <w:rtl w:val="true"/>
        </w:rPr>
        <w:footnoteReference w:id="31"/>
      </w:r>
      <w:r>
        <w:rPr>
          <w:rFonts w:ascii="IRNazanin" w:hAnsi="IRNazanin" w:eastAsia="IRNazanin"/>
          <w:color w:val="111111"/>
          <w:sz w:val="28"/>
          <w:sz w:val="28"/>
          <w:szCs w:val="28"/>
          <w:rtl w:val="true"/>
          <w:lang w:bidi="fa-IR"/>
        </w:rPr>
        <w:t>پس، از آنان درگذر و چشم پوشی کن، که خدا نیکوکاران را دوست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کلام باری تعالی خطاب به رسول اکرم صلی الله علیه و آله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السَّاعَةَ لَآتِيَةٌ فَاصْفَحِ الصَّفْحَ الجَمِيْل</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يقيناً قیامت فرا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خوبی صرف نظر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کلام دیگر خدای عزّوجلّ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فَاصْفَحْ عَنْهُمْ وَ قُلْ سَلامٌ فَسَوْفَ يَعْلَمُونَ</w:t>
      </w:r>
      <w:r>
        <w:rPr>
          <w:rStyle w:val="FootnoteAnchor"/>
          <w:rtl w:val="true"/>
        </w:rPr>
        <w:footnoteReference w:id="33"/>
      </w:r>
      <w:r>
        <w:rPr>
          <w:rFonts w:ascii="IRNazanin" w:hAnsi="IRNazanin" w:eastAsia="IRNazanin"/>
          <w:color w:val="111111"/>
          <w:sz w:val="28"/>
          <w:sz w:val="28"/>
          <w:szCs w:val="28"/>
          <w:rtl w:val="true"/>
          <w:lang w:bidi="fa-IR"/>
        </w:rPr>
        <w:t>و اکنون که آن ها ایمان نمی آورند و لجاجت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روی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حال اعراضت به معنی قهر و جدائی توأم با خشونت و پرخاشگری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آن ها بگو سلام 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سلامی که نشانۀ بی اعتنائی توأم با بزرگواری است</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فَاعْفُوا وَاصْفَحُوا حَتَّى يَأْتِي اللَّهُ بِأَمْرِه</w:t>
      </w:r>
      <w:r>
        <w:rPr>
          <w:rStyle w:val="FootnoteAnchor"/>
          <w:rtl w:val="true"/>
        </w:rPr>
        <w:footnoteReference w:id="34"/>
      </w:r>
      <w:r>
        <w:rPr>
          <w:rFonts w:ascii="IRNazanin" w:hAnsi="IRNazanin" w:eastAsia="IRNazanin"/>
          <w:color w:val="111111"/>
          <w:sz w:val="28"/>
          <w:sz w:val="28"/>
          <w:szCs w:val="28"/>
          <w:rtl w:val="true"/>
          <w:lang w:bidi="fa-IR"/>
        </w:rPr>
        <w:t>پس عفو کنید و درگذرید، تا خدا فرمانش را بیاورد</w:t>
      </w:r>
      <w:r>
        <w:rPr>
          <w:rFonts w:eastAsia="IRNazanin" w:cs="IRNazanin"/>
          <w:color w:val="111111"/>
          <w:sz w:val="28"/>
          <w:szCs w:val="28"/>
          <w:rtl w:val="true"/>
          <w:lang w:bidi="fa-IR"/>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از منظر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اشارهقابل ذکر است، بدلیل کثرت روایات در این فصل، از آوردن متن عربی روایات طولانی خودداری شده و به ذکر ترجمه آن اکتفا گردیده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از منظر احادیثهمانگونه که قرآن کریم از اهمیّت عدم خشونت و نقش آن در گسترش اسلام عزیز، تجلیل کرده است، رسول خدا صلی الله علیه و آله و ائمه اطهار علیهم السلام هم بطور مستمر به تشویق مردم برگذشت، نرمخویی و پاسخ ندادن بدی با بدی پرداخته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اعظم و خاندانش علیهم السلام به وسیله بیاناتشان که کنار نهادن خشونت و ترک بدی نسبت به دیگران را تشویق می کند، مسلمانان را خصلت گذشت و نرمخویی تربیت کرده اند؛ همین امر موجب شد آنان که گروهی بودند خوار و ذلیل و در بیم و هراس از ربوده شدن توسط دیگران، در جادۀ پیشرفت و ترقی گام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عدم خشونتاگر کسی اخبار شریفی را که از رسول خدا صلی الله علیه و آله و ائمه اطهار علیهم السلام نقل شده، مورد پژوهش قرار دهد، خواهد دید که آنان در گفتار و نیز سیره 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پاکشان بر عدم خشونت تأکید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است که مردی عابد و زاهد به نام هَمّام در زمانی که امیر مؤمنان علیه السلام سخنرانی می کرد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مؤمن را آن سان برای ما توصیف کن که گویی آن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خوش اخلاق، پاک طینت، پایدار وفا و بی آزار است؛ نه دروغگو و نه آبروریز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بخندد، پرده دری نکند و اگر خشم کند، از جا 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 اش لبخند، پرسشش آموختن و مراجعهاش فهمیدن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دانشش فراوان و بردباری اش گسترده و پر مهر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نمی ورزد و شتاب نمی کند، دلتنگی ندارد و سرکشی پیشه نمی سازد، در داوری ناحق نمی گوید ودر علم خویش جفا نمی ورزد، استوارتر از سنگ خاراست و تلاشش شیرین تر از شهد نه آزمند است و نه بی تاب، نه خشن است و نه لاف زن، نه سخت گیر است و نه خشک اندیش، ستیزش زیبا و بازگشتش بزرگوارانه، هرگاه خشم ورزد، از مرز عدالت در نگذرد و اگر چیزی بخواهد مدارا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باکی نمی کند و هتّاک نیست و زورگویی پیشه نمی سازد، در دوستی بی شیله، پایدار پیمان، با وفا و 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پیوند، بردبار و گمنام است، کم دردسر و خشنود از خدای عزّوجلّ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هوسهایش است و بر زیردست خویش</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سخت نمی گیرد</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سعید خدری، رسول خدا صلی الله علیه و آله را چنین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آسان گفتار، نرم خوی، بزرگ طبع، خوش معاشرت، گشاده روی و لبخند به 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قهقه نمی زد، اندوهگینی که عبوس نبود، جدی امابدون خشونت و تندی بود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امام باقر علیه السلام علیه السلام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مهربان است و مهربانی را دوست دارد؛ و آنچه را که به مهربانی می دهد بر خشونت نمی دهد</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رسول اکرم صلی الله علیه و 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برادر مؤمنش با وی مشورت کند و او خیر واقعی را برایش بیان نکند، خدا خِردش را از وی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تو را به شیوه ای راهنمایی می کنم که اگر بدان عمل کنی، از آنچه که از آن می ترسی نجات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نجات تو، در دست کشیدن از خون مردم، دست شستن از آزار اولیای خدا، مهربانی با رعیّت، آرامش، خوش رفتاری و نرمخویی بدون ضعف، وجدیّت بدون خشونت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وصایایی که امیرمؤمنان علیه السلام برای مأموران جمع آوری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می نوشت،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سراغش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بی آنکه او را بترسانی و تهدیدش کنی یا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سخت گیری و به دشواریش افکنی، به همراهش برو و آنچه از طلا و نقره به عنوان زکات دهد بستان، و اگر او را گاو و گوسفند و شتر باشد جز به اجازۀ او به میان رمه اش مرو، زیرا بیشتر آن ها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رمه چارپایان رسیدی مانند کسی مباش که خود را بر صاحب آن ها مسلط می داند، یا می خواهد بر او تنگ گیرد، هیچ چارپایی را رم مده و مترسان، و صاحبش را در گرفتن آن مرنجان</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بخش هایی از عهدنامۀ امیرمؤمنان علی علیه السلام به مالک اشتر هنگام اعزام وی به استانداری مصر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لشکریان خود او را که در نظرت پند پذیرنده تر به خدا و پیامبر او و امام توست به کار برگمار، آنان باید پاکدامن ترین و شکیباترین افراد سپاه باشند، دیر به خشم آیند، و پوزش پذیرتر، و به ناتوانان مهربان تر و بر زورمندان سخت گیرتر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زورمندی و خشونت آنان را به ستم بر نینگیزد، و ناتوانی آنان را برجای ننشاند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مهرورزیمصداق دیگر عدم خشونت که روایات شریفه بدان فرا می خواند و رسول خدا صلی الله علیه و آله صلى الله علیه و آله و ائمه اطهار علیهم السلام دائماً در موضع گیری های شان بدان تأکید می ورزیدند، مهرورزی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به مهرورزی فرا می خوانند اخبار ذیل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امام باقر علیه السلام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لكلِّ شَيء قُفل، وقفل الإيمان الرِّفق</w:t>
      </w:r>
      <w:r>
        <w:rPr>
          <w:rStyle w:val="FootnoteAnchor"/>
          <w:rtl w:val="true"/>
        </w:rPr>
        <w:footnoteReference w:id="41"/>
      </w:r>
      <w:r>
        <w:rPr>
          <w:rFonts w:ascii="IRNazanin" w:hAnsi="IRNazanin" w:eastAsia="IRNazanin"/>
          <w:color w:val="111111"/>
          <w:sz w:val="28"/>
          <w:sz w:val="28"/>
          <w:szCs w:val="28"/>
          <w:rtl w:val="true"/>
          <w:lang w:bidi="fa-IR"/>
        </w:rPr>
        <w:t>هر چیزی را قفلی است و قفل ایمان، مهرورزی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ایمان، فقه و نشان فقه، بردباری و نشان بردباری، مهرورزی و نشان مهرورزی، نرمخویی و نشان نرمخویی، آسان گیری است</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ليبغض المؤمن الضعيف الذي لا رِفق به</w:t>
      </w:r>
      <w:r>
        <w:rPr>
          <w:rStyle w:val="FootnoteAnchor"/>
          <w:rtl w:val="true"/>
        </w:rPr>
        <w:footnoteReference w:id="43"/>
      </w:r>
      <w:r>
        <w:rPr>
          <w:rFonts w:ascii="IRNazanin" w:hAnsi="IRNazanin" w:eastAsia="IRNazanin"/>
          <w:color w:val="111111"/>
          <w:sz w:val="28"/>
          <w:sz w:val="28"/>
          <w:szCs w:val="28"/>
          <w:rtl w:val="true"/>
          <w:lang w:bidi="fa-IR"/>
        </w:rPr>
        <w:t xml:space="preserve">خدا، مؤمن ضعیفی را که مهرورزی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ایمانش در اثر نداشتن مهرورزی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مهرورزی مخلوقی قابل رؤیت می بود در بین آفریده های خدا چیزی زیباتر از آن یافت نمی شد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امام زین العابدین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سفارش های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خضر علیه السلام به موسی بن عمران این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خاطر گناهی سرزنش مکن؛ چون محبوب ترین کارها در نزد خدا سه 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روی در وقتِ جدّی بودن، گذشت به هنگام توانمندی و نرمی و مهربانی به بندگان خدا، و هیچ کس در دنیا به کسی مهر نمی ورزد جز آنکه خدا در روز قیامت به وی مهر می ورزد</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امام صادق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زوي الرفق عن أهل بيت إلاّ زوي عنهم الخير</w:t>
      </w:r>
      <w:r>
        <w:rPr>
          <w:rStyle w:val="FootnoteAnchor"/>
          <w:rtl w:val="true"/>
        </w:rPr>
        <w:footnoteReference w:id="46"/>
      </w:r>
      <w:r>
        <w:rPr>
          <w:rFonts w:ascii="IRNazanin" w:hAnsi="IRNazanin" w:eastAsia="IRNazanin"/>
          <w:color w:val="111111"/>
          <w:sz w:val="28"/>
          <w:sz w:val="28"/>
          <w:szCs w:val="28"/>
          <w:rtl w:val="true"/>
          <w:lang w:bidi="fa-IR"/>
        </w:rPr>
        <w:t>هیچ مهرورزی از خانواده ای رخت بر نمی بندد جز آنکه خیر هم از آنان رخت می 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مهرورزی به مثابۀ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هر کسی که متصدی امری از امور امّت من می شود و نرمی می کند و مهر می ورزد، به وی نرمی کن و هرکس که بر آنان سخت می گیرد بر او سخت گیر</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رفيق يحبّ الرفق ويعين عليه</w:t>
      </w:r>
      <w:r>
        <w:rPr>
          <w:rStyle w:val="FootnoteAnchor"/>
          <w:rtl w:val="true"/>
        </w:rPr>
        <w:footnoteReference w:id="48"/>
      </w:r>
      <w:r>
        <w:rPr>
          <w:rFonts w:ascii="IRNazanin" w:hAnsi="IRNazanin" w:eastAsia="IRNazanin"/>
          <w:color w:val="111111"/>
          <w:sz w:val="28"/>
          <w:sz w:val="28"/>
          <w:szCs w:val="28"/>
          <w:rtl w:val="true"/>
          <w:lang w:bidi="fa-IR"/>
        </w:rPr>
        <w:t>خدا مهربان است و کسی را که مهربان است دوست دارد و بر آن یاری اش می کند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قسم له الرفق قسم له الأيمان</w:t>
      </w:r>
      <w:r>
        <w:rPr>
          <w:rStyle w:val="FootnoteAnchor"/>
          <w:rtl w:val="true"/>
        </w:rPr>
        <w:footnoteReference w:id="49"/>
      </w:r>
      <w:r>
        <w:rPr>
          <w:rFonts w:ascii="IRNazanin" w:hAnsi="IRNazanin" w:eastAsia="IRNazanin"/>
          <w:color w:val="111111"/>
          <w:sz w:val="28"/>
          <w:sz w:val="28"/>
          <w:szCs w:val="28"/>
          <w:rtl w:val="true"/>
          <w:lang w:bidi="fa-IR"/>
        </w:rPr>
        <w:t>هرکس را که مهرورزی داده شده، ایمان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الرفق الزيادة، والبركة، ومن يحرم الرفق يحرم الخير</w:t>
      </w:r>
      <w:r>
        <w:rPr>
          <w:rStyle w:val="FootnoteAnchor"/>
          <w:rtl w:val="true"/>
        </w:rPr>
        <w:footnoteReference w:id="50"/>
      </w:r>
      <w:r>
        <w:rPr>
          <w:rFonts w:ascii="IRNazanin" w:hAnsi="IRNazanin" w:eastAsia="IRNazanin"/>
          <w:color w:val="111111"/>
          <w:sz w:val="28"/>
          <w:sz w:val="28"/>
          <w:szCs w:val="28"/>
          <w:rtl w:val="true"/>
          <w:lang w:bidi="fa-IR"/>
        </w:rPr>
        <w:t>در مهرورزی فزونی و برکت است و هرکس که از مهرورزی محروم باشد از خیر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نفر با هم همراه نمی گردند جز آنکه مأجورترین و محبوب ترین آن دو نزد خدا، مهرورزترینشان به دیگری است</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همه روایت هایی که بر مهرورزی و عدم خشونت تصریح دارد، روایاتی هستند که برگذشت و بخشش دیگران و بهره نگرفتن از زبان خشن در رفتارهای اجتماعی تأکید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صلى الله عليه و آله در سخنرانی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بهترین صفت های دنیوی و اخروی آگاهتان کنم؟ اینکه از آن کس که بر تو ستم روا داشته درگذری، با آن که پیوند بریده ارتباط برقرار کنی و به آن که بهتو بدی کرده نیکی کنی و بر آن که محرومت ساخته است ببخشی</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صلی الله علیه و آله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عفا عن أخيه المسلم عفا الله عنه</w:t>
      </w:r>
      <w:r>
        <w:rPr>
          <w:rStyle w:val="FootnoteAnchor"/>
          <w:rtl w:val="true"/>
        </w:rPr>
        <w:footnoteReference w:id="53"/>
      </w:r>
      <w:r>
        <w:rPr>
          <w:rFonts w:ascii="IRNazanin" w:hAnsi="IRNazanin" w:eastAsia="IRNazanin"/>
          <w:color w:val="111111"/>
          <w:sz w:val="28"/>
          <w:sz w:val="28"/>
          <w:szCs w:val="28"/>
          <w:rtl w:val="true"/>
          <w:lang w:bidi="fa-IR"/>
        </w:rPr>
        <w:t>آن که از برادر مسلمانش درگذرد، خدا از او خواهد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ابوالحسن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گروه درگیر نمی شوند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پرگذشت ترین آن دو را پیروز می دارد</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طریق ابو حمزه ثمالی از امام زین العابدین علیه السلام نقل شده است که 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که رستاخیز برپا شود خدای تبارک و تعالی پیشینیان و پسینیان را در یک جا جمع خواهد کرد و جارچی بانگ برخواهد 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فضل کجایند؟ گروهی از مردم بر خواهند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استقبالشان کرده، خواهند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شما چیست؟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پیوند از ما می برید، با او ارتباط برقرار می کردیم، به آن که محروممان می داشت می بخشیدیم، از آن که بر ما ستم می کرد در می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گفتید؛ به بهشت در آیید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گذشت به هنگام توانمندی، از سنت های پیامبران و متّقین است، و معنای گذشت، آن است که دوستت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جرمی که آشکارا انجام داده نگیری و ضربه ای که در نهان بر تو</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کرده بطور کلّی فراموش کنی و با نیکویی آزمایش های بیشتری از وی به عمل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چنین کاری موفق نمی شود جز آن کس که خدا از وی در گذشته و گناهان گذشته و آیندۀ او را بخشیده و او را به کرامتخویش آراسته و از نور خود پوشانده است؛ زیراگذشت و بخشش، دو صفت از صفت های خدای عزّوجل است که آن را بر ضمیر برگزیدگانش افکند تا در بین مردم به اخلاق آفریننده شان متخلّق گردند و آنان را چنین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 أَلَا تُحِبُّونَ أَن يَغْفِرَ اللَّهُ لَكُمْ وَاللَّهُ غَفُورٌ رَّحِيمٌ</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 و خدا آمرزندۀ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انسانی چون خودش نمی گذرد چگونه امیدوار است که پادشاهی قادر از او درگذرد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از رسول خدا صلی الله علیه و آله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کس از هرجا که بخواهند وارد بهشت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مردی که از ستمی که بر وی شده درگذرد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سعدان از معتب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را دیدم در حیاطی خلوت 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وی را مشاهده کردم که سبدی از</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خرما را برداشت و آن را پشت دیوار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آن را برداشتم و به همراه غلام نزد امام علیه السلام بردم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این سبد خرما و این غلام را پشت دیوار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گرسنه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برهنه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را برداشتی؟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 و برو، این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رارها کنید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امام صادق علیه السلام نقل شده است که به عبدالله بن جندب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کس که از تو پیوند بریده ارتباط برقرار کن، به آن که محرومت ساخته ببخش؛ بر آن که به تو بدی کرده نیکی کن، به کسی که بدگویی ات کرده سلام کن، با کسی که دشمنی می کند انصاف به خرج ده، کسی را که بر تو ستم روا داشته ببخش آن گونه که خود دوست داری مورد عفو قرارگیری</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مردی پیش پیامبر صلی الله علیه و آله از خدمت کارانش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درگذر و به این وسیله دل آنان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بی ادبی با دیگران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چنین کرد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بالشر زيّف أصله ومن کافاً به شارك أهله،</w:t>
      </w:r>
      <w:r>
        <w:rPr>
          <w:rStyle w:val="FootnoteAnchor"/>
          <w:rtl w:val="true"/>
        </w:rPr>
        <w:footnoteReference w:id="62"/>
      </w:r>
      <w:r>
        <w:rPr>
          <w:rFonts w:ascii="IRNazanin" w:hAnsi="IRNazanin" w:eastAsia="IRNazanin"/>
          <w:color w:val="111111"/>
          <w:sz w:val="28"/>
          <w:sz w:val="28"/>
          <w:szCs w:val="28"/>
          <w:rtl w:val="true"/>
          <w:lang w:bidi="fa-IR"/>
        </w:rPr>
        <w:t>هركس به بدی بیاغازد، ریشه و اصل خودش را دست کاری کرده و هرکس مقابله به مثل کند، با اهل شرّ شریک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در هر نشستی به عفو فرمان می داد و از مقابله به مثل نهی می کرد</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حلمهمانگونه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بارزترین مصداق های عدم خشونت است، مصادیق دیگری هم وجود دارند که کم اهمیّت تر از آن نیستند؛ از جملۀ این مصادیق، بردباری و عادت بر صرف نظر کردن از بدی دیگران و داشتن سعۀ صدر در پاسخ دادن به حرکت های خشونت آمیز دیگران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شایسته است که در مؤمن، هشت خصوصیّت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اضطراب ها باوقار، در بلایا صبور و در هنگام برخورداری سپاسگزار باشد، به آنچه که خدا روزی اش کرده قانع بوده، بردشمنان ستم نورزد و نسبت به دوستانش</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عصبیّت به خرج ندهد، تنش از دست او در رنج باشد ولی مردم از دست او آسوده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دانش، دوست مؤمن، بردباری وزیر او، خرد، فرمانده سپاه او، مهرورزی برادرش و خوبی، پدرش است</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امام باقر علیه السلام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شخص با شرمِ بردبار و با عفّت خویشتندار را دوست دارد</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امام صادق علیه السلام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بین دو نفر اختلافی پیش آید، دو فرشته فرود می آیند و به فرد نادان از آن دو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گفتی آنچه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شایسته گفتار خودت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فرد بردبار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شکیبایی به خرج دادی و بردباری کردی؛ اگر کار را به بردباری پایان بری خدا تو را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بردبار به طرف مقابل پاسخ دهد، آن دو فرشته باز می گردند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قول ربیع، از یاران منصور دوانقی، ضمن گزارشی طولانی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منصور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 سخنی به من بگو که بدان پند گیرم و برای من مانع درستی از بدبختی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 باش که بردباری، پایۀ دانش است، و به هنگام قدرت، خویشتندار باش؛ زیرا اگر آنچه را که بر آن توان داری انجام دهی، در</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 کسی خواهی بود که خشمش را پاسخ داده و کینه اش را فرو نشانده و یا حد اکثر دوست دارد که از او به صولت و هیبت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اگر مستحقّی را مجازات کنی در نهایت به دادگری موصوف می گردی والبته من چیزی بهتر از عدل نمی شناسم؛ ولی شرایطی که موجب سپاس و شکر گردد از شرایطی که موجب صبر و تحمّل گردد بهتر است</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ضمن وصیّت امیر مؤمنان علیه السلام به پسرش امام حسن علیه السلام آمده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دوست مرد است و بردباری وزیر او، مدارا پدرش و شکیبایی از بهترین سربازانش</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حضرت علی علیه السلام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شخص از سه شخص دادخواهی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از خوار، بردبار از نادان و مؤمن از فاجر</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را از شبیه ترینتان به خودم در اخلاق، خبر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اخلاق ترین، برد بارترین و مهربان ترین شما به نزدیکانش</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صلى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سخن غریب وجود دارد که حتماً آن را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خردمندانه از نادان که آن را بپذیرید و سخنی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احمقانه از حکیم که آن را بر وی ببخشید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بردباری، چراغ الهی است که بردبار از آن برای رسیدن به خدا کسب نور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کسی که به نور معرفت و توحید تأیید شده باشد نمی تواند بردبار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 بر پنج شکل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عزیزی است که خوار شده، یا راستگویی است که متّهم گشته است، یا به سوی حق می خواند ولی مردم بی اعتنایی می کنند، یا بدون جرمی مورد آزار قرار می گیرد و یا آن که حق را می جوید ولی در آن کار با او مخالفت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مورد بردباری واقعی را انجام دهی به حلم دست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نادان از راه روی گرداندن و بی جواب گذاشتن مقابله کن؛ مردم یاور تو می گردند؛ چون کسی که بانادان مبارزه کند، هیزم به آتش افکنده است</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همچون زمین است، منافع آنان از زمین است در حالی که بر روی آن هستند؛ هرکس که بر ستم کسی شکیبایی نکند، به خشنودی خدا دست نمی یابد؛ چون خشنودی خدامنوط به صبوری در برابر ستمکاری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مرکز بردباری، معدن عمل و جایگاه صبوری مبعوث شده ام</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فروخوردن خشماسلام عزیز در کنار این امور با اشاره به مصداق دیگری از مصادیق عدم خشونت، با تمام توان بدان تأکید کرده است، و این مصداق، فرونشاندن خشم و گذشت از بدی دیگران در حالت توانمندی در پاسخ 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امیر مؤمنان علیه السلام است که به امام حسین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چیست؟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و خویشتن داری</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کسی که در راه تو، بر آزار مردم و بدگویی آنان شکیبایی می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برترس های روز قیامت یاری خواهم کرد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صلى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جرعه ای در نزد خدا از این دو جرعه دوست داشتنی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جرعۀ خشمی که مؤمن به بردباری پاسخ می دهد و جرعه بی تابیی که مؤمن با شکیبایی از سر می گذراند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رسول خدا صلی الله علیه و آله صلى الله عليه و آله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قوی، آن نیست که دلیران را بر زمین می افکند، بلکه قوی کسی است که بر خشمش چیره می شود و آن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فرو می نشاند</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خشم خویش فرو نشاند، خدا درون او را از ایمان انباشته کند، و کسی که از حرامی روی بگرداند، خدا آن را به عبادتی که وی را مسرور، کند تبدیل خواهد کرد، و کسی کهستمی را ببخشد، خدا آن را در دنیا و آخرت برایش به عزّت مبدّل خواهد ساخت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سه فرد همراهی پیامبران روزی خواهد شد؛ کسی که قاتل ولیّ اش را به وی بسپارند و از آن درگذرد؛ کسی که در نزدش امانتی باشد که می تواند در آن خیانت ورزد ولی آن رابه صاحبش بازگرداند؛ و کسی که به خاطر خدا از خشم بر برادر دینی اش چشم پوشی کند</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امام صادق علیه السلام نقل شده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همواره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گاه جرعه خشمی دوست داشتنی تر از جرعه خشمی که صبوری در پی آن باشد، نچشیدم و دوست ندارم در برابر از دست دادن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بهترین چهارپایان را به من بدهند</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جرعه ای نزد خدا دوست داشتنی تر از جرعۀ خشمی که در دل بنده ای وجود دارد و او آن را با صبوری و بردباری از سر می گذراند، محبوب تر نیست</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امام صادق 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بندهای خشم خود را فرو نمی نشاند جز آن که خدای عزّوجلّ در دنیا و آخرت، عزّتش را می افزاید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خدای تبارک و تعالی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 وَالْعَافِينَ عَنِ النَّاسِ وَاللَّهُ يُحِبُّ الْمُحْسِنِينَ</w:t>
      </w:r>
      <w:r>
        <w:rPr>
          <w:rFonts w:ascii="IRNazanin" w:hAnsi="IRNazanin" w:eastAsia="IRNazanin"/>
          <w:color w:val="111111"/>
          <w:sz w:val="28"/>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خود را فرو می برند؛ و از مردم در می گذرند؛ و خدا نکوکاران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در برابر خشم او بهشت را به او می دهد</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دل آن کس را که خشم خود را فرو می نشاند در حالی که می تواند خشم خود را بکار بگیرد، تا روز قیامت از آرامش و ایمان انباشته می کند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الجرعة الغيظ لمن صبر عليها،</w:t>
      </w:r>
      <w:r>
        <w:rPr>
          <w:rStyle w:val="FootnoteAnchor"/>
          <w:rtl w:val="true"/>
        </w:rPr>
        <w:footnoteReference w:id="85"/>
      </w:r>
      <w:r>
        <w:rPr>
          <w:rFonts w:ascii="IRNazanin" w:hAnsi="IRNazanin" w:eastAsia="IRNazanin"/>
          <w:color w:val="111111"/>
          <w:sz w:val="28"/>
          <w:sz w:val="28"/>
          <w:szCs w:val="28"/>
          <w:rtl w:val="true"/>
          <w:lang w:bidi="fa-IR"/>
        </w:rPr>
        <w:t>بهترین جرعه برای هرکس خشمی است که بدان شکیبایی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نرمخویییکی از ویژگی های مهمّ مؤمن، چنان که روایات شریف منقول از رسول خدا صلی الله علیه و آله و امامان اطهر بدان تصریح دارند، نرمخویی و کنارگذاشتن اوصافی چون تندخویی، درشتی و خشونت است که موجب تنفّر مردم از دارندگان آن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رسول خدا صلی الله علیه و آله آمده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آن کسی که فردای قیامت آتش بر وی حرام می گردد خبرتان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پیرایۀ زیبا نزدیک نرمخوی و آسان گیر</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جابر نقل شده است که گفت خدمت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هستند که هرگاه از قرآن چیزی برایشان خوانده شود و یا حدیثی برایشان نقل گردد، بیهوش می شوند، به گونه ای که اگر دست وپاهایشان را هم ببری احساس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شیطانی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کاری توصیف</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نشده اند، بلکه به نرمی، دل شکستگی، اشک و بیمناکی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شده اند</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بردباری و نرمخویی، منزلت عابد شب زنده دار را می یابد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از رسول خدا صلی الله علیه و آله نقل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بی پیرایه، نرمخوی و باگذشت است و اخلاقی نیکو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کافر، زمخت و خشن است و اخلاق بد و متکبرانه دارد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جبرئیل هیچگاه بر من نازل نمی شد جز آن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کینه توز و دشمنی آنان برحذر باش</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زرع العداوة حصد ما بذر</w:t>
      </w:r>
      <w:r>
        <w:rPr>
          <w:rStyle w:val="FootnoteAnchor"/>
          <w:rtl w:val="true"/>
        </w:rPr>
        <w:footnoteReference w:id="91"/>
      </w:r>
      <w:r>
        <w:rPr>
          <w:rFonts w:ascii="IRNazanin" w:hAnsi="IRNazanin" w:eastAsia="IRNazanin"/>
          <w:color w:val="111111"/>
          <w:sz w:val="28"/>
          <w:sz w:val="28"/>
          <w:szCs w:val="28"/>
          <w:rtl w:val="true"/>
          <w:lang w:bidi="fa-IR"/>
        </w:rPr>
        <w:t>هركس بذر دشمنی بکارد محصول دشمنی خواهد چید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رسول خدا صلی الله علیه و آله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أتدرون من يحرم على النّار؟ كُلِّ هَيِّن لَيِّن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سَهْل قریب</w:t>
      </w:r>
      <w:r>
        <w:rPr>
          <w:rStyle w:val="FootnoteAnchor"/>
          <w:rtl w:val="true"/>
        </w:rPr>
        <w:footnoteReference w:id="92"/>
      </w:r>
      <w:r>
        <w:rPr>
          <w:rFonts w:ascii="IRNazanin" w:hAnsi="IRNazanin" w:eastAsia="IRNazanin"/>
          <w:color w:val="111111"/>
          <w:sz w:val="28"/>
          <w:sz w:val="28"/>
          <w:szCs w:val="28"/>
          <w:rtl w:val="true"/>
          <w:lang w:bidi="fa-IR"/>
        </w:rPr>
        <w:t>آیا می دانید چه کسی بر آتش حرام است؟ هر فرد راحتِ نرمخوی و آسانگیر نزدیک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مفضّل بن عمر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 خواهی مورد احترام قرار گیری نرمخویی کن و اگر می خواهی تحقیر شوی خشن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ریشه اش اصیل باشد دلش نرم است و هرکس عنصرش خشن باشد درونش خشن است</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در رفتار پیامبر صلی الله علیه و آله و خاندانش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و عدم خشونتیکی از مهمترین دلایل بر این که اسلام از روش عدم خشونت پیروی می کند روش رسول اکرم صلی الله علیه و آله و سیره او در روابطش حتّی با دشمنان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صلی الله علیه و آله با رفتار خود مجموعه ای از بهترین مصداق ها را مبنی بر این که اسلام، همگان را به عدم خشونت فرا می خواند، تقدیم بشریت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به ذکر بعضی از این شواهد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مدارا با اسیرانهنگامی که حضرت علی علیه السلام خیبر را فتح کرد، از جمله اسیرانی که دستگیر کرد صفیه دختر حیّ بن اخطب بود و او را به بلال سپرد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را فقط در اختیار رسول خدا صلی الله علیه و آله قرار ده تا درباره او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وی را در مسیر رساندن به پیامبر صلی الله علیه و آله از میان کشته ها عبور داد به طوری که نزدیک بود از بی تابی جان از تنش خارج</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از موضوع مطّلع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مهر و رحمت از تو رخت بربسته است؟ آن گاه رسول خدا صلی الله علیه و آله اسلام را به صفیّه عرضه داشت و وی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برای خود برگزید و آن گاه آزاد کرد و با وی که زنی آداب دان بود ازدواج نمود</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مکارم اخلاق رسول خدا صلی الله علیه و آلهرسول خدا صلی الله علیه و آله خون هیچ کسی را حلال نشمرد مگر شخصی که به دلیل بزرگی گناهش مستحقّ قتل بود، و مجموعۀ این اشخاص، اندک بودند؛ از قبیل قاتل عمویش حمزه؛ با این حال نزدیکان بسیاری ازآن ها از پیامبر صلی الله علیه و آله برایشان امان خواستند و رسول خدا صلی الله علیه و آله هم به آنان امان داد و آنان از مخفیگاه خود بیرون آمدند و نزد آن حضرت صلى الله علیه و آله آمده، به دست ایشان ایمان آوردند و رسول خدا صلی الله علیه و آله ایمانشان را پذیرفت و از آنان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افراد، صفوان بن امیّه بود که فرار کرد و عمیر بن وهب جمحی از رسول خدا صلی الله علیه و آله برای او امان خواست و آن حضرت امان داد و عمامه خود را که با آن وارد مکّه شده بود، به نشان امان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در حالی به صفوان رسید که صفوانمی خواست وارد کشتی شود و از حجاز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خودت را هلاک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رسول خداست که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برایت آورده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که بنا بر رأی خود و برپایه قواعد جاری در جاهلیّت این کار را بعید می دانست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و با من حرف نزن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به انگیزۀ مطمئن ساختن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بدانی که برترین مهربان ترین و بهترین مردم، پسر عمویت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او عزّت تو و شرف او شرف تو و پادشاهی او پادشاهی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در حالی که باطن خود و نیرنگی که جاهلیّت در وجودش نهاده بود آشکار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وی نسبت به جانم بیمناکم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گونه که تو تصوّر می کنی نیست؛ او بردبارتر و بزرگوارتر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صفوان عمّامه رسول خدا صلی الله علیه و آله را که آن حضرت به عنوان نشان امان فرستاده بود در دست عمیر دید، اطمینان یافت و به همراه وی برگشت و نزد رسول خدا صلی الله علیه و آله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می پندارد که تو به من امان 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ماه به من مهلت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درباره اسلام آوردنم فکر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چهار ماه فرصت داری</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عكرمة بن ابى جهلیکی دیگر از اشخاصی که برایش امان خواستند و رسول خدا صلی الله علیه و آله امان داد، عکرمة بن ابى جهل است که زن وی، امّ حکیم دختر حارث بن هشام برایش امان گرفت و به اطلاع وی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با پیوندترین، نیکوترین و بهترین مردم آمده ام؛ خودت را نابود نکن؛ از او برایت امان خواستم و او 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همراه همسرش نزد رسول خدا صلی الله علیه و آله آمد و اسلام آورد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مرا به بهترین چیزی که می دانی فرمان ده تا بدان عمل کنم رسول خدا صلی الله علیه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گواهی می دهم که خدایی جز الله نیست گواهی می دهم که محمد بنده و پیامبر خدا است و در راه خدا جهاد کن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آن حضرت از ابن زبعرینقل شده است که عبدالله بن زبعری رسول خدا صلی الله علیه و آله را هجو می کرد و سخنان درشتی درباره آن حضرت می گفت و به عیب جویی مسلمانان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مکّه فتح شد، از آنجا گریخت و پس از آن که فهمید رسول خدا صلی الله علیه و آله پیامبر رحمت و انسانیّت است به مکه بازگشت و از رسول خدا صلی الله علیه و آله نسبت به آنچه که از وی سر زده بود عذرخواهی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عذر او را پذیرفت و دستور داد که به وی صله 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جریان، اسلام آورد و شعری به قرار ذیل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دین تو راست و حق است، و تو در بین مردم بزرگ هستی؛و خداوند گواهی می دهد که احمد مصطفی، طلیعه دار خوبان و بزرگوار است؛و نیز سروده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برابر محمد پیامبر فروتن هستم، با دستی مطیع و دلی شکسته؛محمد با وفاترین مردم در پیمان است، و عزیزترین مطلوب و پیروزترین جستجوگر؛بندگان را به خیر و درستی راهنماست، و با روشنایی نور درخشنده راهبر مؤمنان است؛ای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پناهگاهی برای جهانیان، از عذاب ماندگار می دانم</w:t>
      </w:r>
      <w:r>
        <w:rPr>
          <w:rFonts w:eastAsia="IRNazanin" w:cs="IRNazanin"/>
          <w:color w:val="111111"/>
          <w:sz w:val="28"/>
          <w:szCs w:val="28"/>
          <w:rtl w:val="true"/>
          <w:lang w:bidi="fa-IR"/>
        </w:rPr>
        <w:t>.</w:t>
      </w:r>
      <w:r>
        <w:rPr>
          <w:rStyle w:val="FootnoteAnchor"/>
          <w:rtl w:val="true"/>
        </w:rPr>
        <w:footnoteReference w:id="9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زندان یهودیاز امیر مؤمنان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یهودی چند دینار از رسول خدا صلی الله علیه و آله طلب داشت و آن را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تو بدهم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پولم را ندهی از تو جدا نمی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کنار تو می 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همان جا با او نشست و نماز ظهر، عصر، مغرب، عشاء و صبح را در آنجا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رسول خدا صلی الله علیه و آله وی را تهدید می کردند و می ترسانیدند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آنان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تو را زندانی کند؟فرمود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نفرستاده است که بر هم پیمانان و یا غیر هم پیمانان خود ستم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آفتاب بالا آمد،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الله نیست و گواهی می دهم که محمد بنده و رسول خدا است و نصف مالم را در راه خدا می دهم</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زنداناز جمله دلایلی که می توان بر عدم خشونت در اسلام بر شمرد، این که رسول خدا صلی الله علیه و آله هرگز زندانی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می خواست کسی را برای یک یا چند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انگشتان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کند وی را در خانه ای نزدیک ورودی مسجد نگه می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روش حتی در زمان ابوبکر نیز اجرا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عمر خانه ای اجاره کرد و آن را به عنوان زندان برای زندانی کردن افرادی معدود، به مدت یک یا چند روز قرار داد</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اسلام حتّی اسیران را هم در زندان و یا پادگان ها نگه نمی داشتند، بلکه آزاد بودند و هرکس می خواست به شهر خودش برود و یا در مدینه منوره بماند، می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این آیه فهمیده می 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وَيُطْعِمُونَ الطَّعَامَ عَلَى حُبِّهِ مِسْكِينًا وَ يَتِيَّما وَأَسِيرًا؛</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خدا، بینوا و یتیم و اسیر را خوراک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اسرا آزادانه رفت و آمد می کردند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از مرد بیابانیجابر بن عبدالله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 آله زیر درختی نشست شمشیرش را به آن درخت آویزان کرد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بیابانی سر رسید، شمشیر را برداشت و بالای سر آن حضرت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چه کسی تو را از من محافظت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مرد لرزیدن گرفت و شمشیر از دستش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 دیگری است که آن مرد مدّتی همان جا نشست و پیامبره صلی الله علیه و آله وی را مجازات نکرد</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حضرت به طائفهنگامی که آزار قریشیان در پی درگذشت حامی و یاور آن حضرت، یعنی ابو طالب علیه السلام که با همه توان، او را در برابر نادانان قریش یاری می کرد، شدّت یافت و آنان بر آن حضرت جرأت یافتند و به آزار وی پرداختند و رنج هایی را که هرگز از اقوامش ندیده بود بر وی رساندند، وی راهی طائف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حارثه، آزاد کردۀ آن حضرت هم همراهش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در بین مردم طائف بود و در این مدّت نزد همه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اشراف طائف رفته، با ایشان حرف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را به اسلام دعوت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 ها از او خواستند که از شهر آن ها بیرون رود و اوباش خود را تحریک کردند و آنان به ساق های پای حضرت سنگ می زدند به گونه ای که کفش هایش پر از خون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برخورد سنگ ها ناتوان می شد، می نشست، آنان زیر بازوانش رامی گرفتند و بلند می کردند وقتی راه می افتاد دوباره سنگ باران می کردند و می خندیدند زید بن حارثه تلاش می کرد آن حضرت را محافظت کند، تا آنجا که سرش در اثر برخورد سنگ ها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کارشان ادامه دادند تا آن که حضرت به دیوار باغ متعلق به عُتبه و شِیبه، پسران ربیعه، پناه برد و در سایه دیوار نشست، آن گاه اوباش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شروع به راز و نیاز با پروردگارش کرد و به ذکر این دعا پرداخت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من، از ضعف توان و نداشتن چاره در برابر مردم به درگاهت شکایت می کنم؛ تو مهربان ترین مهربانان هستی پروردگار مستضعفان می باشی، تو پروردگار من هستی، مرا به که می سپاری؟ به دشمنی دور که بر من ترشرویی می کند؟ و یا به دشمنی که امورم را در اختیارش گذاشته ای؟ اگر تو بر من خشم نگرفته باشی، با کم نیست؛ زیرا آسایش و عافیت تو برای من بسیار گسترده است، من به نور روی تو که تاریکی ها را روشن می سازد و بدان، کار دنیا و آخرت سامان می گیرد پناه می برم از این که خشمت را بر من فرو فرستی و یا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نارضایتی از من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حقّ عتاب است تا آنجایی که خشنود شوی، و توان و قدرتی جز برای تو نیست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آن حضرت در این دعا هیچ گاه بر آن مردم نفرین نکرد بلکه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در جنگ اُحددر جنگ اُحد وقتی که مسلمانان شکست خورده، فرار کردند، مشرکین به سوی رسول خدا صلی الله علیه و آله هجوم آوردند و ایشان را سنگ باران کردند که سنگی به صورت مبارکش خورد و لب پایین آن حضرت را شکافت، و اگر لطف خدا نبود نزدیک بود آن حضرت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رسول خدا صلی الله علیه و آله در حالی که دست های مبارک خود را به آسمان عليه واله بلندکرده بود، ایستاد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پسر خداست، خشم خدا بر آنان شدت گرفت، و زمانی که مسیحیان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پسر خداست خشم خدا بر آنان فزونی یافت، همانا خشم خدا بر آنان که خون مرا جاری ساختند و در خصوص خاندانم مرا آزار دادند فزونی گرفت</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در حدیث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خون از صورتش جاری میشد با دست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جمع می کرد و به هوا پرت می کرد و چیزی از آن بر نمی گشت</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به آن حضرت صلی الله علیه و آله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نفرین نمی کنی؟ آن حضرت فرمود پرودگارا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مرا هدایت کن؛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با تأسف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چهرهٔ پیامبرشان را که آنان را به خدا می خواند، با خون خضاب می کنند، چگونه رستگار می گردند؟</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بخشودن هبّارآورده اند که هبّار بن اسود زمانی که زینب، دختر رسول خدا صلی الله علیه و آله از مکه به مدینه می رفت در بین راه مزاحمش شد و با انداختن تیری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هودج او، وی را ترساند و زینب از ترس، علائم سقط فرزندش را مشاهده کرد و پس از رسیدن به مدینه نوزادش سقط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 رسول خدا صلی الله علیه و آله در روز فتح مکّه خون هبار را هدر شمرد و هبار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گفته شده در منطقه جعرانه هنگام پایان یافتن جنگ حنین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رسول خدا صلی الله علیه و آله آمد و یکباره در برابرش عليه واله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خدایی جز الله نیست و تو رسول خدا صلی الله علیه و آله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اسلامش را قبول کرد و از وی درگذشت</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حضرت با دختر حاتم طاییهنگامی که سپاه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کردند و اسیران را با خود به مدینه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حاتم طایی هم در بین اسیران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رسول خدا صلی الله علیه و آله از کنار وی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مُرده و همراه و پشتیبانی ندارم بر من منّت نِه، خدا بر تو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پاسخش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 علی بن ابیطالب علیهما السلام به وی گوشزد کرد که درخواستش را تکرار کند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پدرم مرده است و همراه و پشتیبانی ندارم بر من منّت نه، خدا بر تو ببخشاید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از وی در از وی درگذشت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رفتن شتاب مکن تا از بین قبیله ات کسی را پیدا کنی که به وی اطمینان داشته باشی تا تو را به شهرت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افراد قبیله اش کسانی مورد اطمینان آمدند، وی به رسول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قبیله ام آمده اند که به آنان اطمینان دارم و دالله عليه واله مرا می 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جامه هایی به وی بخشید و خرج راه به وی داد و او همراه آنان از مدینه بیرون آمد و به شام رفت</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خشونت با مرد بیابانیاز انس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کنار پیامبر صلی الله علیه و آله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لباسی با حاشیه زمخت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اعرابی ردای آن حضرت را با شدت کشید، به طوری که حاشیه ردا روی پوست شانه اش خراش انداخت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خداکه نزد تو است به مقدار بار این دو شتر به من بده؛ چون از مال خود و یا پدرت که نمی 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سکوت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مال خداست و من بندهٔ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خطاب به وی افزود ای 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با من کردی تلافی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پاسخ داد چون تو بدی را به بدی صلى الله پاسخ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صلى الله عليه وسلمه خندید و فرمان داد بر یکی از شترانش جو و بر شتر دیگرش خرما بار کنند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رفتارش با عبد الله بن ابی امیّه</w:t>
      </w:r>
      <w:r>
        <w:rPr>
          <w:rFonts w:ascii="Amiri" w:hAnsi="Amiri" w:eastAsia="Amiri" w:cs="Amiri"/>
          <w:color w:val="111111"/>
          <w:sz w:val="28"/>
          <w:sz w:val="28"/>
          <w:szCs w:val="28"/>
          <w:rtl w:val="true"/>
          <w:lang w:bidi="ar-SA"/>
        </w:rPr>
        <w:t>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قَالُوا لَن نُّؤْمِنَ لَكَ حَتَّى تَفْجُرَ لَنَا مِنَ الْأَرْضِ يَنبُوعًا</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زمین چشمه ای برای ما نجوشانی، هرگز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این آیه آمده که این آیه درباره عبدالله بن ابی، امیّه برادر ام سلمه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باد </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این سخن را پیش از هجرت در مکه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برای فتح مکه حرکت کرد، عبدالله عليه والليان بن ابی امیه به استقبالش آمد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پاسخ سلامش را نداد و از وی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ام سلمه همراه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نزد ام سلمه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اسلام همه را پذیرفت ولی اسلام مرا نپذیرفت و مرا چون دیگران پذیرا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رسول خدا صلی الله علیه و آله نزد ام سلمه آمد،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شما همه مردم از قریش و عرب سعادتمند گشتند جز برادر من که اسلام او را نپذیرفتی و اسلام دیگران را پذیرفته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طوری مرا تکذیب کرد که هیچ کس مثل او مرا تکذیب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 آوریم مگر آن که از زمین چشمه ای برای ما بجوشانی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پدر و مادرم فدایت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نگفته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 آنچه را که در گذشته بود می پوشاند؟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اسلام وی را پذیرفت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رحمتیکی از دلایل مهم بر این که اسلام، همگان را به عدم خشونت می خواند، موضع گیری مهمی است که پیامبر انسانیت در پی فتح مکه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مسلمانان وارد مکه شدند، یکی از بیرق ها در دست سعد بن عباده بود و او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حرمت ها 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اوس و خزرج انتقام روز احد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نزد پیامبر صلی الله علیه و آله آمد و سخنان سعد را به وی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سعد گفته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را پیدا کن و بیرق را از وی بگیر و آن را با مهربانی وارد مکه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بیرق را از وی گرفت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حرمت ها پاس داشته می شود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برادری شریف و شریف زادهپس از اینکه سپاه، اسلام، مکه را فتح کرد، عظمت اسلام درخشید و حقیقت زلال آن که با بانگی بلند همگان را به نرمی و عدم خشونت فرا می خواند، آشکار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بزرگان قریش انواع آزارها را در حق پیامبر صلی الله علیه و آله و</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یارانش به کار گرفتند، زمانه چرخید و شرایط عوض شد و همان بزرگان در برابر رسول رحمت قرار گرفتند و منتظر بودند ببینند که دربارۀ آنان چه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 کنید رسول خدا صلی الله علیه و آله چگونه با آنان رفتار کرد؟ آیا بدی های آنان را به بدی پاسخ گفت؟ مورّخان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بزرگان قریش وارد کعبه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کعبه پناه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پنداشتند که حتماً کشته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دستگیره های کعبه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به وعده اش وفاکرد و بنده اش را یاری رساند تا به تنهایی بر همه احزاب و گروه ها چیره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چه گمان می برید؟ و چه می گویید؟ سهیل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 گوییم و گمان خیر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برادری بزرگواری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 هم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سخنی که برادرم یوسف، به برادرانش گفت به شما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تَثْرِيبَ عَلَيْكُمُ الْيَوْمَ يَغْفِرُ اللهُ لَكُمْ وَهُوَ أَرْحَمُ الرَّٰحِمِينَ؛</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بر شما سرزنشی نیست؛ خدا شما را می آمرزد و او مهربان 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خون، مال و افتخاراتی که در روزگار جاهلیت بود، زیر پا افکنده ام</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رسول خدا صلی الله علیه و آلهآورده اند که وقتی وحشی حمزه سيّد الشهدا، عموی پیامبر صلی الله علیه و آله را به شهادت رساند، گروهی را به سوی پیامبر صلی الله علیه و آله فرستاد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چیزی از پذیرش دین تو باز نمی دارد جز آن که شنیده ایم که تو در کتابت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کنار خدا، خدای دیگری را بپذیرد و کسی را کشته باشد و زنا کرده باشد، گناهکار است و در عذاب برای همیشه می ماند،</w:t>
      </w:r>
      <w:r>
        <w:rPr>
          <w:rStyle w:val="FootnoteAnchor"/>
          <w:rtl w:val="true"/>
        </w:rPr>
        <w:footnoteReference w:id="114"/>
      </w:r>
      <w:r>
        <w:rPr>
          <w:rFonts w:ascii="Amiri" w:hAnsi="Amiri" w:eastAsia="Amiri" w:cs="Amiri"/>
          <w:color w:val="111111"/>
          <w:sz w:val="28"/>
          <w:sz w:val="28"/>
          <w:szCs w:val="28"/>
          <w:rtl w:val="true"/>
          <w:lang w:bidi="ar-SA"/>
        </w:rPr>
        <w:t>و ما همه این کارها را انجام داده ایم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صلی الله علیه و آله ه این آیه را برایشان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تَابَ وَءَامَنَ وَعَمِلَ عَمَلاً صَلِحًا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توبه کند و ایمان آورد و کار شایسته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ترسیم که عمل صالح انجام ندهیم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رسول خدا صلی الله علیه و آله این آیه را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وَيَغْفِرُ مَا دُونَ ذَلِكَ لِمَن يَشَاءُ</w:t>
      </w:r>
      <w:r>
        <w:rPr>
          <w:rFonts w:ascii="IRNazanin" w:hAnsi="IRNazanin" w:eastAsia="IRNazanin"/>
          <w:color w:val="111111"/>
          <w:sz w:val="28"/>
          <w:sz w:val="28"/>
          <w:szCs w:val="28"/>
          <w:rtl w:val="true"/>
          <w:lang w:bidi="fa-IR"/>
        </w:rPr>
        <w:t>؛</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خدا، این که به او شرک ورزیده شود نمی بخشاید و غیر آن را به هرکسی بخواهد می بخشاید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 که مورد بخشش و خواست و اراده خدا قرار نگیریم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رسول خدا صلی الله علیه و آله این آیه را برایشان فرستاد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يَعِبَادِيَ الَّذِينَ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أَسْرَفُوا عَلَى أَنفُسِهِمْ لَا تَقْنَطُوا مِن رَّحْمَةِ اللَّهِ إِنَّ اللَّهَ يَغْفِرُ الذُّنُوبَ جَمِيعًا</w:t>
      </w:r>
      <w:r>
        <w:rPr>
          <w:rFonts w:ascii="IRNazanin" w:hAnsi="IRNazanin" w:eastAsia="IRNazanin"/>
          <w:color w:val="111111"/>
          <w:sz w:val="28"/>
          <w:sz w:val="28"/>
          <w:szCs w:val="28"/>
          <w:rtl w:val="true"/>
          <w:lang w:bidi="fa-IR"/>
        </w:rPr>
        <w:t>؛</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بندگان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خویشتن زیاده روی روا داشته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 آمرزد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آمدند و اسلام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به وحشی، قاتل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نشان مده، چون من نمی توانم به تو نگاه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نهایت چیزی بود که رسول خدا صلی الله علیه و آله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و عدم خشونتامیر مؤمنان علیه السلام در مسیر رسول خدا صلی الله علیه و آله و بر اساس روش ایشان که بر عدم خشونت تأکید داشت گام برداشت و پا جای پای مبارک آن حضرت صلی الله علیه و آله گذاشت و مجموعه بزرگی از آموزه ها را در خصوص عدم خشونت به جامعه بشری تقدیم داشت که بازتاب آن حتی امروزه در فراخنای جهان انعکاس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در سیرۀ عطر آگین امیرمؤمنان علیه السلام دقت کند و در موضع گیری های جاودانه او بیندیشد، چون روشنایی سپیده دم برایش آشکار خواهد شد که آن حضرت به طور جدی همگان را به گذشت، صلح و عدم خشونت فرا میخواند و بر نرم خویی و گذشت بزرگوارانه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هایی از موضع گیری های همیشگی امیر مؤمنان علیه السلام در خصوص عدم خشونت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و خرمافروشاز ابی مطر بصری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گذرش به بازار خرمافروشان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کنیزکی دید گریان؛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اربابم مرا با چند درهم پول فرستاد و من از این شخص خرما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نزدش بردم آن را نپسندید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 آوردم ولی این مرد آن را قبول نمی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خدمتکار است و اختیاری از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پولش را پس بده و خرماها را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برخاست و دست روی سینه علی علیه السلام گذاشت و هُل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لرزه افتاد، رنگش زرد شد، خرماها را گرفت و پول کنیز را پس داد و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از من راضی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رفتارت را اصلاح کنی مرا راضی کرده ای</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آن حضرت با ابن الكواء</w:t>
      </w:r>
      <w:r>
        <w:rPr>
          <w:rFonts w:ascii="IRNazanin" w:hAnsi="IRNazanin" w:eastAsia="IRNazanin"/>
          <w:color w:val="111111"/>
          <w:sz w:val="28"/>
          <w:sz w:val="28"/>
          <w:szCs w:val="28"/>
          <w:rtl w:val="true"/>
          <w:lang w:bidi="fa-IR"/>
        </w:rPr>
        <w:t>داستان دیگری وجود دارد که گذشت امیر مؤمنان علیه السلام و عدم خشونت کامل آن حضرت را حتی در برابر کسی که آن حضرت را به 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یکی از گناهان کبیره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می کند،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که امیر مؤمنان علیه السلام نماز صبح می خواند ابن الكواء پشت سرش شروع به خواندن این آیه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أُوحِيَ إِلَيْكَ وَإِلَى الَّذِينَ مِن قَبْلِكَ لَئِنْ أَشْرَكْتَ لَيَحْبَطَنَّ عَمَلُكَ وَلَتَكُونَنَّ مِنَ الْخَسِرِينَ؛</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به تو و به کسانی که پیش از تو بودند وحی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به احترام قرآن سکوت کرد تا ابن الكوّاء خواندن آیه را تمام کرد و آن گاه نماز را ادامه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الكواء بار دیگر همان آیه را خواند، حضرت علی علیه السلام بار دیگر سکوت کرد و آن گاه به نماز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الكوّاء برای بار سوم به خواندن آیه پرداخت؛ امیر مؤمنان باز سکوت کرد و آن گاه به خواندن این آیه پرداخت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فَاصْبِرْ إِنَّ وَعْدَ اللهِ حَقٌّ وَلَا يَسْتَخِفَنَّكَ الَّذِينَ لَا يُوقِنُونَ؛</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صبر کن که وعده خدا حق است، و زنهار تا کسانی که </w:t>
      </w:r>
      <w:bookmarkStart w:id="25" w:name="pg8953_67866"/>
    </w:p>
    <w:p>
      <w:pPr>
        <w:pStyle w:val="BookText"/>
        <w:rPr/>
      </w:pPr>
      <w:bookmarkEnd w:id="25"/>
      <w:r>
        <w:rPr>
          <w:rFonts w:ascii="IRNazanin" w:hAnsi="IRNazanin" w:eastAsia="IRNazanin"/>
          <w:color w:val="111111"/>
          <w:sz w:val="28"/>
          <w:sz w:val="28"/>
          <w:szCs w:val="28"/>
          <w:rtl w:val="true"/>
          <w:lang w:bidi="fa-IR"/>
        </w:rPr>
        <w:t>یقین ندارند، تو را به سبکسری وا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کرد و به رکوع رفت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6" w:name="__RefHeading___Toc1586456_2870459653"/>
      <w:bookmarkStart w:id="27" w:name="_Toc9"/>
      <w:bookmarkEnd w:id="26"/>
      <w:r>
        <w:rPr>
          <w:rtl w:val="true"/>
        </w:rPr>
        <w:t>از توگذشتیم</w:t>
      </w:r>
      <w:bookmarkEnd w:id="27"/>
    </w:p>
    <w:p>
      <w:pPr>
        <w:pStyle w:val="BookText"/>
        <w:rPr/>
      </w:pPr>
      <w:r>
        <w:rPr>
          <w:rFonts w:ascii="IRNazanin" w:hAnsi="IRNazanin" w:eastAsia="IRNazanin"/>
          <w:color w:val="111111"/>
          <w:sz w:val="28"/>
          <w:sz w:val="28"/>
          <w:szCs w:val="28"/>
          <w:rtl w:val="true"/>
          <w:lang w:bidi="fa-IR"/>
        </w:rPr>
        <w:t>امیر مؤمنان علیه السلام درباره سخنی که از لبید بن عطارد تمیمی به گوشش رسیده بود، کسی را در پی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بین قبیله بنی اسد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دجاجه او را فراری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کسی را برای آوردنش فرستاد و 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کتکش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خدا که در کنار تو بودن، خواری است و از تو جدا شدن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حضرت این سخن را از وی 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توگذشتیم،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اَدْفَعْ بِالَّتِي هِيَ أَحْسَنُ السَّيِّئَةَ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 را به شیوه ای نيكو دفع كن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گفتی بودن در کنار تو خواری است، بدی ای است که انجام دادی و این که گفتی جدایی از تو کفر است، نیکویی ای است که به دست آوردی؛ این نیکویی در مقابل آن بدی</w:t>
      </w:r>
      <w:r>
        <w:rPr>
          <w:rFonts w:eastAsia="IRNazanin" w:cs="IRNazanin"/>
          <w:color w:val="111111"/>
          <w:sz w:val="28"/>
          <w:szCs w:val="28"/>
          <w:rtl w:val="true"/>
          <w:lang w:bidi="fa-IR"/>
        </w:rPr>
        <w:t>.</w:t>
      </w:r>
      <w:r>
        <w:rPr>
          <w:rStyle w:val="FootnoteAnchor"/>
          <w:rtl w:val="true"/>
        </w:rPr>
        <w:footnoteReference w:id="123"/>
      </w:r>
      <w:bookmarkStart w:id="28" w:name="pg8953_67867"/>
    </w:p>
    <w:p>
      <w:pPr>
        <w:pStyle w:val="Heading3"/>
        <w:numPr>
          <w:ilvl w:val="2"/>
          <w:numId w:val="1"/>
        </w:numPr>
        <w:rPr/>
      </w:pPr>
      <w:bookmarkStart w:id="29" w:name="__RefHeading___Toc1586458_2870459653"/>
      <w:bookmarkStart w:id="30" w:name="_Toc10"/>
      <w:bookmarkEnd w:id="28"/>
      <w:bookmarkEnd w:id="29"/>
      <w:r>
        <w:rPr>
          <w:rtl w:val="true"/>
        </w:rPr>
        <w:t>گذشت از گناه</w:t>
      </w:r>
      <w:bookmarkEnd w:id="30"/>
    </w:p>
    <w:p>
      <w:pPr>
        <w:pStyle w:val="BookText"/>
        <w:rPr/>
      </w:pPr>
      <w:r>
        <w:rPr>
          <w:rFonts w:ascii="IRNazanin" w:hAnsi="IRNazanin" w:eastAsia="IRNazanin"/>
          <w:color w:val="111111"/>
          <w:sz w:val="28"/>
          <w:sz w:val="28"/>
          <w:szCs w:val="28"/>
          <w:rtl w:val="true"/>
          <w:lang w:bidi="fa-IR"/>
        </w:rPr>
        <w:t>از تعهد امیرمؤمنان علیه السلام به عدم خشونت، اینکه وی حتّی در برخورد با خوارج هم متوسل به زور نشد و به پند دادن آنان و یادآوری حق بسنده کرد؛ اما آنان جز جنگ با مسلمانان را نپذیرفتند و امام علیه السلام در این هنگام از کیان امت دفاع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خارجی های متعصّب بارها به آن حضرت بدی کردند و جسارت به خرج دادند؛ اما حضرت علی علیه السلام در برابرشان به عدم خشونت پایبند ماند و افزون برآن، مسلمانان را به عدم تعرّض به آنان تشویق می کرد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که در زمان حضرت علی علیه السلام روزی زن زیبارویی از جایی می گذشت، مردم چشم چرانی کردند؛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چشمها هوس آلود است و همین موجب خدشه دار شدنشان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چشمش به زن زیبارویی افتاد، همسر خودش را دریابد، چون او هم، زنی همچون زنان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خوارج با شنیدن این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حالت کفر او را بکشد؛ چقدر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امیر مؤمنان علیه السلام هجوم آوردند تا وی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باشید، جواب بدی، بدی و یا گذشت از گناه است</w:t>
      </w:r>
      <w:r>
        <w:rPr>
          <w:rFonts w:eastAsia="IRNazanin" w:cs="IRNazanin"/>
          <w:color w:val="111111"/>
          <w:sz w:val="28"/>
          <w:szCs w:val="28"/>
          <w:rtl w:val="true"/>
          <w:lang w:bidi="fa-IR"/>
        </w:rPr>
        <w:t>.</w:t>
      </w:r>
      <w:r>
        <w:rPr>
          <w:rStyle w:val="FootnoteAnchor"/>
          <w:rtl w:val="true"/>
        </w:rPr>
        <w:footnoteReference w:id="124"/>
      </w:r>
      <w:bookmarkStart w:id="31" w:name="pg8953_67868"/>
    </w:p>
    <w:p>
      <w:pPr>
        <w:pStyle w:val="Heading3"/>
        <w:numPr>
          <w:ilvl w:val="2"/>
          <w:numId w:val="1"/>
        </w:numPr>
        <w:rPr/>
      </w:pPr>
      <w:bookmarkStart w:id="32" w:name="__RefHeading___Toc1586460_2870459653"/>
      <w:bookmarkStart w:id="33" w:name="_Toc11"/>
      <w:bookmarkEnd w:id="31"/>
      <w:bookmarkEnd w:id="32"/>
      <w:r>
        <w:rPr>
          <w:rtl w:val="true"/>
        </w:rPr>
        <w:t>چیزی جز آنچه که تو را خشنود میکند ندارم</w:t>
      </w:r>
      <w:bookmarkEnd w:id="33"/>
    </w:p>
    <w:p>
      <w:pPr>
        <w:pStyle w:val="BookText"/>
        <w:rPr/>
      </w:pPr>
      <w:r>
        <w:rPr>
          <w:rFonts w:ascii="IRNazanin" w:hAnsi="IRNazanin" w:eastAsia="IRNazanin"/>
          <w:color w:val="111111"/>
          <w:sz w:val="28"/>
          <w:sz w:val="28"/>
          <w:szCs w:val="28"/>
          <w:rtl w:val="true"/>
          <w:lang w:bidi="fa-IR"/>
        </w:rPr>
        <w:t>امیرمؤمنان علیه السلام گاهی خلفا را نصیحت می کرد و آنان را به راه راست راهنمایی می نمود؛ اما آنان غالباً به انجام پندهای آن حضرت ملتزم نمی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قنبر، غلام حضرت علی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همراه امیر مؤمنان علیه السلام نزد عثمان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دوست داشت که در خلوت با آن حضرت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به من اشاره کرد و من کمی دورتر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شروع به سرزنش حضرت علی علیه السلام کرد و حضرت، سرش را به زیر انداخته بود؛ عثمان رو به حضرت 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 نمی گویی؟</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تو چیزی جز آنچه که تو را ناخشنود کند، نیست و من برای تو چیزی جز آنچه که خشنودت کند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حالی که این شعر را می خواند از پیش عثمان خارج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أنّني جاوبته لأمضّه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نوافذ قولي واختصار جوابي</w:t>
      </w:r>
    </w:p>
    <w:p>
      <w:pPr>
        <w:pStyle w:val="BookText"/>
        <w:rPr/>
      </w:pPr>
      <w:r>
        <w:rPr>
          <w:rFonts w:ascii="Amiri" w:hAnsi="Amiri" w:eastAsia="Amiri" w:cs="Amiri"/>
          <w:color w:val="111111"/>
          <w:sz w:val="28"/>
          <w:sz w:val="28"/>
          <w:szCs w:val="28"/>
          <w:rtl w:val="true"/>
          <w:lang w:bidi="ar-SA"/>
        </w:rPr>
        <w:t>لكنّني أغضي على مضض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أقداماً لأنشبّ نابي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پاسخش را می دادم، برتری سخنم و کوتاهی جوابم رنجش می داد ولی بر رنج پرگویی ها چشم پوشیدم و اگر چندگام بیش بردارم خشمم برافروخته می شود</w:t>
      </w:r>
      <w:r>
        <w:rPr>
          <w:rFonts w:eastAsia="IRNazanin" w:cs="IRNazanin"/>
          <w:color w:val="111111"/>
          <w:sz w:val="28"/>
          <w:szCs w:val="28"/>
          <w:rtl w:val="true"/>
          <w:lang w:bidi="fa-IR"/>
        </w:rPr>
        <w:t xml:space="preserve">». </w:t>
      </w:r>
      <w:bookmarkStart w:id="34" w:name="pg8953_67869"/>
    </w:p>
    <w:p>
      <w:pPr>
        <w:pStyle w:val="Heading3"/>
        <w:numPr>
          <w:ilvl w:val="2"/>
          <w:numId w:val="1"/>
        </w:numPr>
        <w:rPr/>
      </w:pPr>
      <w:bookmarkStart w:id="35" w:name="__RefHeading___Toc1586462_2870459653"/>
      <w:bookmarkStart w:id="36" w:name="_Toc12"/>
      <w:bookmarkEnd w:id="34"/>
      <w:bookmarkEnd w:id="35"/>
      <w:r>
        <w:rPr>
          <w:rtl w:val="true"/>
        </w:rPr>
        <w:t>استغفار و توبه کن</w:t>
      </w:r>
      <w:bookmarkEnd w:id="36"/>
    </w:p>
    <w:p>
      <w:pPr>
        <w:pStyle w:val="BookText"/>
        <w:rPr/>
      </w:pP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طلحة بن عبيد الله</w:t>
      </w:r>
      <w:r>
        <w:rPr>
          <w:rStyle w:val="FootnoteAnchor"/>
          <w:rtl w:val="true"/>
        </w:rPr>
        <w:footnoteReference w:id="125"/>
      </w:r>
      <w:r>
        <w:rPr>
          <w:rFonts w:ascii="IRNazanin" w:hAnsi="IRNazanin" w:eastAsia="IRNazanin"/>
          <w:color w:val="111111"/>
          <w:sz w:val="28"/>
          <w:sz w:val="28"/>
          <w:szCs w:val="28"/>
          <w:rtl w:val="true"/>
          <w:lang w:bidi="fa-IR"/>
        </w:rPr>
        <w:t>را نزد آن حضرت آوردند؛ امیر مؤمنان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الله و أتوب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وی را رها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دوست داری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سپاه ما اسلحه و یا چیزی از تو هست بردار و در کارهای آینده ات تقوای الهی را پیشه ساز و در خانه ات بنشین</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37" w:name="__RefHeading___Toc1586464_2870459653"/>
      <w:bookmarkStart w:id="38" w:name="_Toc13"/>
      <w:bookmarkEnd w:id="37"/>
      <w:r>
        <w:rPr>
          <w:rtl w:val="true"/>
        </w:rPr>
        <w:t>گذشتم و بخشیدم</w:t>
      </w:r>
      <w:bookmarkEnd w:id="38"/>
    </w:p>
    <w:p>
      <w:pPr>
        <w:pStyle w:val="BookText"/>
        <w:rPr/>
      </w:pPr>
      <w:r>
        <w:rPr>
          <w:rFonts w:ascii="IRNazanin" w:hAnsi="IRNazanin" w:eastAsia="IRNazanin"/>
          <w:color w:val="111111"/>
          <w:sz w:val="28"/>
          <w:sz w:val="28"/>
          <w:szCs w:val="28"/>
          <w:rtl w:val="true"/>
          <w:lang w:bidi="fa-IR"/>
        </w:rPr>
        <w:t>در تاریخ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 علیه السلام هرگاه نماز صبح را به جای می آورد، تا طلوع آفتاب به تعقیبات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طلوع می کرد مردم گردش جمع می شدند و آن حضرت قرآن و فقه به آنان می آموخت و در وقت خاصی جلسه را به پایان می رساند و برمی خاست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پس از جلسه، مردی از کنارش گذشت و سخن هجوآمیزی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برگشت و دستور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شهر ندا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جامعة</w:t>
      </w:r>
      <w:r>
        <w:rPr>
          <w:rFonts w:eastAsia="IRNazanin" w:cs="IRNazanin"/>
          <w:color w:val="111111"/>
          <w:sz w:val="28"/>
          <w:szCs w:val="28"/>
          <w:rtl w:val="true"/>
          <w:lang w:bidi="fa-IR"/>
        </w:rPr>
        <w:t>».</w:t>
      </w:r>
      <w:r>
        <w:rPr>
          <w:rStyle w:val="FootnoteAnchor"/>
          <w:rtl w:val="true"/>
        </w:rPr>
        <w:footnoteReference w:id="127"/>
      </w:r>
      <w:bookmarkStart w:id="39" w:name="pg8953_67870"/>
    </w:p>
    <w:p>
      <w:pPr>
        <w:pStyle w:val="BookText"/>
        <w:rPr/>
      </w:pPr>
      <w:bookmarkEnd w:id="39"/>
      <w:r>
        <w:rPr>
          <w:rFonts w:ascii="IRNazanin" w:hAnsi="IRNazanin" w:eastAsia="IRNazanin"/>
          <w:color w:val="111111"/>
          <w:sz w:val="28"/>
          <w:sz w:val="28"/>
          <w:szCs w:val="28"/>
          <w:rtl w:val="true"/>
          <w:lang w:bidi="fa-IR"/>
        </w:rPr>
        <w:t>آن گاه به منبر رفت؛ سپاس و حمد خدا را به جای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محبوب تر و برای مردم سودمندتر از بردباری و فقه و دانایی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چیزی نزد خدا مبغوض تر و بر مردم، زیان بارتر از نادانی و دریدگی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درون خویش ناصحی نداشته باشد، از سوی خدا حافظی برایش نخواهد بود؛ هرکس در حق خودش منصف باشد، خدا همواره عزتش را افزون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در درگاه الهی، خواری در راه اطاعت خدا، مقرّب تر از عزّت در مسیرگناه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چندی قبل حرفی زد کجاست؟</w:t>
      </w:r>
    </w:p>
    <w:p>
      <w:pPr>
        <w:pStyle w:val="BookText"/>
        <w:rPr/>
      </w:pPr>
      <w:r>
        <w:rPr>
          <w:rFonts w:ascii="IRNazanin" w:hAnsi="IRNazanin" w:eastAsia="IRNazanin"/>
          <w:color w:val="111111"/>
          <w:sz w:val="28"/>
          <w:sz w:val="28"/>
          <w:szCs w:val="28"/>
          <w:rtl w:val="true"/>
          <w:lang w:bidi="fa-IR"/>
        </w:rPr>
        <w:t>طرف نتوانست انکار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پاسخ تو را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درگذر و ببخش که تو اهل گذشت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گذشتم و بخشیدم</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40" w:name="__RefHeading___Toc1586466_2870459653"/>
      <w:bookmarkStart w:id="41" w:name="_Toc14"/>
      <w:bookmarkEnd w:id="40"/>
      <w:r>
        <w:rPr>
          <w:rtl w:val="true"/>
        </w:rPr>
        <w:t>از کجا آمده ای؟</w:t>
      </w:r>
      <w:bookmarkEnd w:id="4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معاوية بن ابي سفيان بارها تلاش کرد که امیر مؤمنان علیه السلام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از اهل راز خود گفته بود که هرکس علی را بکشد ده هزار دینار به او خواهم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آنان اعلام آمادگی کرد؛ اما روز دوّم پشیمان شد و صلى الله عذرخواهی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پسر عموی رسول خدا صلی الله علیه و آله و پدر فرزندان او بروم و او را به قتل برسانم؟ نه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کاری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مزد این کار را دو برابر کرد و بیست هزار دینار قرار داد؛ شخصی انجام آن را پذیرفت اما پشیمان شد و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 مزد را سی هزار دینار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پذیرفت و به قصد کوفه از شام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رسید و در حالی که لباس سفر بر تن داشت نزد امیرمؤمنان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جریان کار اطلاع داشت و او را بازجویی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نظرت چیست؟ آیا دستوری که به تو داده اند اجرا می کنی؟</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می گردم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مرکبش رسیدگی کن، توشه اش را آماده کن و خرج راه هم به وی بده</w:t>
      </w:r>
      <w:r>
        <w:rPr>
          <w:rFonts w:eastAsia="IRNazanin" w:cs="IRNazanin"/>
          <w:color w:val="111111"/>
          <w:sz w:val="28"/>
          <w:szCs w:val="28"/>
          <w:rtl w:val="true"/>
          <w:lang w:bidi="fa-IR"/>
        </w:rPr>
        <w:t>.</w:t>
      </w:r>
      <w:r>
        <w:rPr>
          <w:rStyle w:val="FootnoteAnchor"/>
          <w:rtl w:val="true"/>
        </w:rPr>
        <w:footnoteReference w:id="129"/>
      </w:r>
      <w:bookmarkStart w:id="42" w:name="pg8953_67872"/>
    </w:p>
    <w:p>
      <w:pPr>
        <w:pStyle w:val="Heading3"/>
        <w:numPr>
          <w:ilvl w:val="2"/>
          <w:numId w:val="1"/>
        </w:numPr>
        <w:rPr/>
      </w:pPr>
      <w:bookmarkStart w:id="43" w:name="__RefHeading___Toc1586468_2870459653"/>
      <w:bookmarkStart w:id="44" w:name="_Toc15"/>
      <w:bookmarkEnd w:id="42"/>
      <w:bookmarkEnd w:id="43"/>
      <w:r>
        <w:rPr>
          <w:rtl w:val="true"/>
        </w:rPr>
        <w:t>ای مدعی ناشناخته ها</w:t>
      </w:r>
      <w:r>
        <w:rPr>
          <w:rtl w:val="true"/>
        </w:rPr>
        <w:t>!</w:t>
      </w:r>
      <w:bookmarkEnd w:id="44"/>
    </w:p>
    <w:p>
      <w:pPr>
        <w:pStyle w:val="BookText"/>
        <w:rPr/>
      </w:pP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در کوفه نزد حضرت علی علیه السلام حاضر شدند آن حضرت در حال سخنرانی بود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مرا و دست بدهید، از من بپرسید؛ از پایین تر از عرش الهی از هرچه بپرسید جواب خواهم داد و این سخن را پس از من، جز مدّعی و یا دروغ گوی تهمت زن نخواهد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گوشه مجلس برخاست که در گردنش کتابی چون قرآن بود، مردی گندمگون، لاغر و کشیده با موهای مجعد؛ گویی از یهودیان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توهین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مدعی دانستن چیزهایی که نمی داند، و پیش قدم برای پاسخ به ناشناخته هایی که نمی شناسد، من می پرسم و تو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شیعیان امام علیه السلام از هر طرف سربلند کردند و بر وی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آنان را از این کار بازداشت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 و عجله نکنید، چون با شتابزدگی و عجله، حجّت های خدا برپا داشته نمی شود و با شتاب زده کردن سؤال کننده، برهان های خدای متعال ظاهر نمی گردد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رو به سؤال کننده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زبانی که می خواهی و هر مقدار که توانایی داری بپرس و من اگر خدا بخواهد طبق علمی جواب خواهم داد که تردید در آن راه پیدا نکند و پلیدیِ دو دلی در آن </w:t>
      </w:r>
      <w:bookmarkStart w:id="45" w:name="pg8953_67873"/>
    </w:p>
    <w:p>
      <w:pPr>
        <w:pStyle w:val="BookText"/>
        <w:rPr/>
      </w:pPr>
      <w:bookmarkEnd w:id="45"/>
      <w:r>
        <w:rPr>
          <w:rFonts w:ascii="IRNazanin" w:hAnsi="IRNazanin" w:eastAsia="IRNazanin"/>
          <w:color w:val="111111"/>
          <w:sz w:val="28"/>
          <w:sz w:val="28"/>
          <w:szCs w:val="28"/>
          <w:rtl w:val="true"/>
          <w:lang w:bidi="fa-IR"/>
        </w:rPr>
        <w:t>راه نیابد و قدرت و توانی جز به وسیله خدای علی و عظیم وجود ندارد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46" w:name="__RefHeading___Toc1586470_2870459653"/>
      <w:bookmarkStart w:id="47" w:name="_Toc16"/>
      <w:bookmarkEnd w:id="46"/>
      <w:r>
        <w:rPr>
          <w:rtl w:val="true"/>
        </w:rPr>
        <w:t>رفتار با ابوهریره</w:t>
      </w:r>
      <w:bookmarkEnd w:id="47"/>
    </w:p>
    <w:p>
      <w:pPr>
        <w:pStyle w:val="BookText"/>
        <w:rPr/>
      </w:pPr>
      <w:r>
        <w:rPr>
          <w:rFonts w:ascii="IRNazanin" w:hAnsi="IRNazanin" w:eastAsia="IRNazanin"/>
          <w:color w:val="111111"/>
          <w:sz w:val="28"/>
          <w:sz w:val="28"/>
          <w:szCs w:val="28"/>
          <w:rtl w:val="true"/>
          <w:lang w:bidi="fa-IR"/>
        </w:rPr>
        <w:t>ابو هریره نزد امیرمؤمنان علیه السلام آمد در حالی که روز گذشته در حضور آن حضرت علیه السلام علیه وی سخن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نیازهایش را خواست و حضرت علیه السلام پاسخ مثبت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آن حضرت، وی را برای این کار سرزنش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خجالت می کشم که جهل او بر دانایی من و گناه او برگذشت من و درخواست او بر بخشش من چیره گردد</w:t>
      </w:r>
      <w:r>
        <w:rPr>
          <w:rFonts w:eastAsia="IRNazanin" w:cs="IRNazanin"/>
          <w:color w:val="111111"/>
          <w:sz w:val="28"/>
          <w:szCs w:val="28"/>
          <w:rtl w:val="true"/>
          <w:lang w:bidi="fa-IR"/>
        </w:rPr>
        <w:t>.</w:t>
      </w:r>
      <w:r>
        <w:rPr>
          <w:rStyle w:val="FootnoteAnchor"/>
          <w:rtl w:val="true"/>
        </w:rPr>
        <w:footnoteReference w:id="131"/>
      </w:r>
    </w:p>
    <w:p>
      <w:pPr>
        <w:pStyle w:val="Heading3"/>
        <w:numPr>
          <w:ilvl w:val="2"/>
          <w:numId w:val="1"/>
        </w:numPr>
        <w:rPr/>
      </w:pPr>
      <w:bookmarkStart w:id="48" w:name="__RefHeading___Toc1586472_2870459653"/>
      <w:bookmarkStart w:id="49" w:name="_Toc17"/>
      <w:bookmarkEnd w:id="48"/>
      <w:r>
        <w:rPr>
          <w:rtl w:val="true"/>
        </w:rPr>
        <w:t>احساس امنیت از کیفر</w:t>
      </w:r>
      <w:bookmarkEnd w:id="49"/>
    </w:p>
    <w:p>
      <w:pPr>
        <w:pStyle w:val="BookText"/>
        <w:rPr/>
      </w:pPr>
      <w:r>
        <w:rPr>
          <w:rFonts w:ascii="IRNazanin" w:hAnsi="IRNazanin" w:eastAsia="IRNazanin"/>
          <w:color w:val="111111"/>
          <w:sz w:val="28"/>
          <w:sz w:val="28"/>
          <w:szCs w:val="28"/>
          <w:rtl w:val="true"/>
          <w:lang w:bidi="fa-IR"/>
        </w:rPr>
        <w:t>امیر مؤمنان علیه السلام یکی از غلامان خود را چند بار صدا زد ولی او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بیرون آمد و او را دم در دید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جوابم را نمی دهی؟</w:t>
      </w:r>
    </w:p>
    <w:p>
      <w:pPr>
        <w:pStyle w:val="BookText"/>
        <w:rPr/>
      </w:pP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گفتن تنبلی ام می آمد و از کیفر ندادن تو احساس امنیت داشتم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خدایی را که مرا به گونه ای قرار </w:t>
      </w:r>
      <w:bookmarkStart w:id="50" w:name="pg8953_67874"/>
    </w:p>
    <w:p>
      <w:pPr>
        <w:pStyle w:val="BookText"/>
        <w:rPr/>
      </w:pPr>
      <w:bookmarkEnd w:id="50"/>
      <w:r>
        <w:rPr>
          <w:rFonts w:ascii="IRNazanin" w:hAnsi="IRNazanin" w:eastAsia="IRNazanin"/>
          <w:color w:val="111111"/>
          <w:sz w:val="28"/>
          <w:sz w:val="28"/>
          <w:szCs w:val="28"/>
          <w:rtl w:val="true"/>
          <w:lang w:bidi="fa-IR"/>
        </w:rPr>
        <w:t>داده که مردم از دستم احساس امنیت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در راه خدا آزاد هستی</w:t>
      </w:r>
      <w:r>
        <w:rPr>
          <w:rFonts w:eastAsia="IRNazanin" w:cs="IRNazanin"/>
          <w:color w:val="111111"/>
          <w:sz w:val="28"/>
          <w:szCs w:val="28"/>
          <w:rtl w:val="true"/>
          <w:lang w:bidi="fa-IR"/>
        </w:rPr>
        <w:t>.</w:t>
      </w:r>
      <w:r>
        <w:rPr>
          <w:rStyle w:val="FootnoteAnchor"/>
          <w:rtl w:val="true"/>
        </w:rPr>
        <w:footnoteReference w:id="132"/>
      </w:r>
    </w:p>
    <w:p>
      <w:pPr>
        <w:pStyle w:val="Heading3"/>
        <w:numPr>
          <w:ilvl w:val="2"/>
          <w:numId w:val="1"/>
        </w:numPr>
        <w:rPr/>
      </w:pPr>
      <w:bookmarkStart w:id="51" w:name="__RefHeading___Toc1586474_2870459653"/>
      <w:bookmarkStart w:id="52" w:name="_Toc18"/>
      <w:bookmarkEnd w:id="51"/>
      <w:r>
        <w:rPr>
          <w:rtl w:val="true"/>
        </w:rPr>
        <w:t>علی علیه السلام مظهر عدم خشونت</w:t>
      </w:r>
      <w:bookmarkEnd w:id="52"/>
    </w:p>
    <w:p>
      <w:pPr>
        <w:pStyle w:val="BookText"/>
        <w:rPr/>
      </w:pPr>
      <w:r>
        <w:rPr>
          <w:rFonts w:ascii="IRNazanin" w:hAnsi="IRNazanin" w:eastAsia="IRNazanin"/>
          <w:color w:val="111111"/>
          <w:sz w:val="28"/>
          <w:sz w:val="28"/>
          <w:szCs w:val="28"/>
          <w:rtl w:val="true"/>
          <w:lang w:bidi="fa-IR"/>
        </w:rPr>
        <w:t>هنگامی که معاوية بن ابی سفیان به جنگ با امیر مؤمنان علیه السلام پرداخت و علیه او خروج کرد، لشکریان معاویه بر آب تسلط پیدا کردند و رود فرات را در اختیار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شام به معاویه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تشنه بکش همان گونه که آنان عثمان را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عمل هم وقتی حضرت علی ا و و یارانش از آنان خواستند که اجازه بدهند تا از آب استفاده 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به خدا حتی یک قطره، نخواهیم داد تا همان گونه که عثمان تشنه مرد، تشنه بمیرید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امیر مؤمنان علیه السلام دید تشنگی موجب مرگ و نابودی خواهد، شد ناچار پیش قدم شد و چندین یورش سنگین علیه سپاه معاویه انجام داد و اد و آنان را از محل استقرارشان بیرون کرد و بر آب تسلط یافت و یاران معاویه در قسمت فلات بدون آب ماندند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و شیعیان حضرت علی علیه السلام به حضرت پیشنهاد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آنان تو را از آب ممانعت کردند شما هم آنان را از آب باز دار و حتی یک قطره آب هم به آنان نده و آن ها را با </w:t>
      </w:r>
      <w:bookmarkStart w:id="53" w:name="pg8953_67875"/>
    </w:p>
    <w:p>
      <w:pPr>
        <w:pStyle w:val="BookText"/>
        <w:rPr/>
      </w:pPr>
      <w:bookmarkEnd w:id="53"/>
      <w:r>
        <w:rPr>
          <w:rFonts w:ascii="IRNazanin" w:hAnsi="IRNazanin" w:eastAsia="IRNazanin"/>
          <w:color w:val="111111"/>
          <w:sz w:val="28"/>
          <w:sz w:val="28"/>
          <w:szCs w:val="28"/>
          <w:rtl w:val="true"/>
          <w:lang w:bidi="fa-IR"/>
        </w:rPr>
        <w:t>سلاح تشنگی از بین ببر و بدون جنگ، آنان را اسیر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با آنان مقابله به مثل نخواهم کرد؛ قسمتی از رود را برای آنان آزاد بگذارید</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54" w:name="__RefHeading___Toc1586476_2870459653"/>
      <w:bookmarkStart w:id="55" w:name="_Toc19"/>
      <w:bookmarkEnd w:id="54"/>
      <w:r>
        <w:rPr>
          <w:rtl w:val="true"/>
        </w:rPr>
        <w:t>عدم خشونت حتی با قاتل خود</w:t>
      </w:r>
      <w:bookmarkEnd w:id="55"/>
    </w:p>
    <w:p>
      <w:pPr>
        <w:pStyle w:val="BookText"/>
        <w:rPr/>
      </w:pPr>
      <w:r>
        <w:rPr>
          <w:rFonts w:ascii="IRNazanin" w:hAnsi="IRNazanin" w:eastAsia="IRNazanin"/>
          <w:color w:val="111111"/>
          <w:sz w:val="28"/>
          <w:sz w:val="28"/>
          <w:szCs w:val="28"/>
          <w:rtl w:val="true"/>
          <w:lang w:bidi="fa-IR"/>
        </w:rPr>
        <w:t xml:space="preserve">وقتی ابن ملجم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ضربه ای را که ارکان آسمان ها با آن فرو ریخت، بر فرق امیر مؤمنان علیه السلام زد، حضرت علیه السلام گاه بی هوش می گشت و گاه به هوش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های سخت وقتی به هوش آمد امام حسن علیه السلام به وی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دشمن خدا و دشمن تو، ابن ملجم را گرفته ایم و اکنون این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چشمش را باز کرد و به وی نگاه کرد و با صدای ضعیف و شکسته، اما آکنده از رأفت و مهربانی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بزرگی کردی و به کار بزرگی دست زدی و اشتباه بزرگی را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امام بدى برای تو بودم که چنین پاداشم دادی؟ آیا من بر تو مهربان نبودم و تو را بر دیگران پیش نداشتم و به تو خوبی نکردم و عطایت را نیفزودم؟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درباره تو به من گفته نشده بود که چنین و چنانی، ولی من تو را آزاد گذاشتم و بخششم را شامل تو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می دانستم که بی تردید تو قاتل من هستی اما با این همه امیدوار بودم که خدا تو را </w:t>
      </w:r>
    </w:p>
    <w:p>
      <w:pPr>
        <w:pStyle w:val="BookText"/>
        <w:rPr/>
      </w:pPr>
      <w:r>
        <w:rPr>
          <w:rFonts w:ascii="IRNazanin" w:hAnsi="IRNazanin" w:eastAsia="IRNazanin"/>
          <w:color w:val="111111"/>
          <w:sz w:val="28"/>
          <w:sz w:val="28"/>
          <w:szCs w:val="28"/>
          <w:rtl w:val="true"/>
          <w:lang w:bidi="fa-IR"/>
        </w:rPr>
        <w:t>کمک کند شاید از گمراهی خود دست برداری؛ امّا شقاوت بر تو غلبه کرد و مراکُشتی، ای تیره روزترین تیره روزان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ابن ملجم پر از اشک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 خواهی کسی را که در آتش است نجات دهی؟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رو به پسرش امام حسن علیه السلام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اسیرت محبّت کن و رحم نما؛ به وی نیکویی و مهر بورز؛ به چشم هایش نگاه کن که چگونه از حدقه بیرون زده و دلش از ترس و دلهره می لرزد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ملعون فاجر، تو را کشته و ما را مصیبت زده کرده و تو دستور می دهی که با او مدارا کنیم؟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نبوّت با کسی که بر ما بدی کرده، جز بزرگی و گذشت انجام نمی دهیم؛ رحمت و مهربانی اخلاق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حقی که بر گردنت دارم از همان غذایی که می خوری به او بخوران، از آنچه می نوشی به وی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مُردَم، او را قصاص کن ولی در آتش مسوزان و مثله اش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مثله نکنید حتی سگ گزنده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 زنده بودم، من به گذشت از او سزاوارترم و خودم می دانم که با او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درگذری چه بهتر؛ که ما خاندان پیامبر صلى الله علیه و آله بر </w:t>
      </w:r>
      <w:bookmarkStart w:id="56" w:name="pg8953_67877"/>
    </w:p>
    <w:p>
      <w:pPr>
        <w:pStyle w:val="BookText"/>
        <w:rPr/>
      </w:pPr>
      <w:bookmarkEnd w:id="56"/>
      <w:r>
        <w:rPr>
          <w:rFonts w:ascii="IRNazanin" w:hAnsi="IRNazanin" w:eastAsia="IRNazanin"/>
          <w:color w:val="111111"/>
          <w:sz w:val="28"/>
          <w:sz w:val="28"/>
          <w:szCs w:val="28"/>
          <w:rtl w:val="true"/>
          <w:lang w:bidi="fa-IR"/>
        </w:rPr>
        <w:t>کسی که علیه ما جنایتی انجام داده جزگذشت و بخشش نداریم</w:t>
      </w:r>
      <w:r>
        <w:rPr>
          <w:rFonts w:eastAsia="IRNazanin" w:cs="IRNazanin"/>
          <w:color w:val="111111"/>
          <w:sz w:val="28"/>
          <w:szCs w:val="28"/>
          <w:rtl w:val="true"/>
          <w:lang w:bidi="fa-IR"/>
        </w:rPr>
        <w:t>».</w:t>
      </w:r>
      <w:r>
        <w:rPr>
          <w:rStyle w:val="FootnoteAnchor"/>
          <w:rtl w:val="true"/>
        </w:rPr>
        <w:footnoteReference w:id="134"/>
      </w:r>
    </w:p>
    <w:p>
      <w:pPr>
        <w:pStyle w:val="Heading3"/>
        <w:numPr>
          <w:ilvl w:val="2"/>
          <w:numId w:val="1"/>
        </w:numPr>
        <w:rPr/>
      </w:pPr>
      <w:bookmarkStart w:id="57" w:name="__RefHeading___Toc1586478_2870459653"/>
      <w:bookmarkStart w:id="58" w:name="_Toc20"/>
      <w:bookmarkEnd w:id="57"/>
      <w:r>
        <w:rPr>
          <w:rtl w:val="true"/>
        </w:rPr>
        <w:t>عدم خشونت در خاندان پیامبر صل الله علیه و آله</w:t>
      </w:r>
      <w:bookmarkEnd w:id="58"/>
    </w:p>
    <w:p>
      <w:pPr>
        <w:pStyle w:val="BookText"/>
        <w:rPr/>
      </w:pPr>
      <w:r>
        <w:rPr>
          <w:rFonts w:ascii="IRNazanin" w:hAnsi="IRNazanin" w:eastAsia="IRNazanin"/>
          <w:color w:val="111111"/>
          <w:sz w:val="28"/>
          <w:sz w:val="28"/>
          <w:szCs w:val="28"/>
          <w:rtl w:val="true"/>
          <w:lang w:bidi="fa-IR"/>
        </w:rPr>
        <w:t>از جمله درس های ارزشمند و مفیدی که اهل بیت علیهم السلام به کل انسانیت تقدیم داشته اند، موضع گیری های عملی آنان برای تبلیغ و گسترش عدم خشونت، صلح، نرمخویی، گذشت، چشم پوشی از بدی و پرهیز از مقابله به مثل در بدی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همواره موضع گیری های خاندان رسول خدا صلی الله علیه و آله را که از این طریق، میزان توجه آنان به عدم خشونت به دست می آید، حفظ کرده و بدان افتخار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 هایی را به عنوان گواه این امر نمونه هایی نقل می کنیم</w:t>
      </w:r>
      <w:r>
        <w:rPr>
          <w:rFonts w:eastAsia="IRNazanin" w:cs="IRNazanin"/>
          <w:color w:val="111111"/>
          <w:sz w:val="28"/>
          <w:szCs w:val="28"/>
          <w:rtl w:val="true"/>
          <w:lang w:bidi="fa-IR"/>
        </w:rPr>
        <w:t>:</w:t>
      </w:r>
    </w:p>
    <w:p>
      <w:pPr>
        <w:pStyle w:val="Heading3"/>
        <w:numPr>
          <w:ilvl w:val="2"/>
          <w:numId w:val="1"/>
        </w:numPr>
        <w:rPr/>
      </w:pPr>
      <w:bookmarkStart w:id="59" w:name="__RefHeading___Toc1586480_2870459653"/>
      <w:bookmarkStart w:id="60" w:name="_Toc21"/>
      <w:bookmarkEnd w:id="59"/>
      <w:r>
        <w:rPr>
          <w:rtl w:val="true"/>
        </w:rPr>
        <w:t>پیرمرد غریب</w:t>
      </w:r>
      <w:bookmarkEnd w:id="6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از اهل شام، امام حسن علیه السلام را سوار بر مرکبی دید و شروع به لعن وی کرد؛ ولی امام حسن علیه السلام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از نفرین کردن دست برداشت، امام علیه السلام رو به وی کرد و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مرد فکر می کنم غریب هستی و شاید امر بر تو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سرزنشمان کنی سرزنشت را گوش می کنیم، اگر کمک </w:t>
      </w:r>
      <w:bookmarkStart w:id="61" w:name="pg8953_67878"/>
    </w:p>
    <w:p>
      <w:pPr>
        <w:pStyle w:val="BookText"/>
        <w:rPr/>
      </w:pPr>
      <w:bookmarkEnd w:id="61"/>
      <w:r>
        <w:rPr>
          <w:rFonts w:ascii="IRNazanin" w:hAnsi="IRNazanin" w:eastAsia="IRNazanin"/>
          <w:color w:val="111111"/>
          <w:sz w:val="28"/>
          <w:sz w:val="28"/>
          <w:szCs w:val="28"/>
          <w:rtl w:val="true"/>
          <w:lang w:bidi="fa-IR"/>
        </w:rPr>
        <w:t>بخواهی کمکت می کنیم، اگر راه بجویی هدایتت می کنیم، اگر مرکب بخواهی مرکبت می دهیم، اگر گرسنه هستی سیرت می کنیم، اگر لباس نداری می پوشانیمت، اگر نیازمندی بی نیازت می سازیم، اگر آواره هستی پناهت می دهیم و اگر نیازی داری آن را برآورده می سازیم و اگر اثاثیه ات را برداری و نزد ما بیایی و تا زمان برگشت مهمان ما باشی، برای تو مناسب است؛ زیرا تو از جایگاهی وسیع و احترامی بالا و دارای مالی فراوان در نزد ما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مرد کلام امام را شنید، شروع به گریستن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خلیفه خدا در روی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رسالتش را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پدرت مبغوض ترین شخص نزد من بودید و اکنون محبوبترین خلق در نزد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اثاثیه اش را برداشت و به منزل امام رفت و تا زمان بازگشت، مهمان امام بود و به محبت اهل بیت معتقد گشت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62" w:name="__RefHeading___Toc1586482_2870459653"/>
      <w:bookmarkStart w:id="63" w:name="_Toc22"/>
      <w:bookmarkEnd w:id="62"/>
      <w:r>
        <w:rPr>
          <w:rtl w:val="true"/>
        </w:rPr>
        <w:t>شهید عدم خشونت</w:t>
      </w:r>
      <w:bookmarkEnd w:id="63"/>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حسن علیه السلام بینهایت به عدم خشونت پایبند بود؛ در همه، زوایای زندگی خویش و حتی وقتی که به دستور معاویه، جعده دختر اشعث، سم کشنده را به وی خوراند، بر عدم خشونت تأکید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64" w:name="pg8953_67879"/>
    </w:p>
    <w:p>
      <w:pPr>
        <w:pStyle w:val="BookText"/>
        <w:rPr/>
      </w:pPr>
      <w:bookmarkEnd w:id="64"/>
      <w:r>
        <w:rPr>
          <w:rFonts w:ascii="IRNazanin" w:hAnsi="IRNazanin" w:eastAsia="IRNazanin"/>
          <w:color w:val="111111"/>
          <w:sz w:val="28"/>
          <w:sz w:val="28"/>
          <w:szCs w:val="28"/>
          <w:rtl w:val="true"/>
          <w:lang w:bidi="fa-IR"/>
        </w:rPr>
        <w:t>پس از آن که احساس کرد سم همه وجودش را از هم می گسلد، دنبال برادرش امام حسین علیه السلام فرستاد و هنگامی که امام حسین علیه السلام آمد و از کسی که این سم کشنده را به وی خورانده پرسید، آن حضرت نام قاتلش را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 علیه السلام در پی مسموم شدن عمویم به منزل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سم به من خورانده شده است اما هیچگاه مثل این بار نبود، بخش هایی از جگرم به دهنم آمد و امام حسین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چه کسی مسمومت کرده است؟</w:t>
      </w:r>
    </w:p>
    <w:p>
      <w:pPr>
        <w:pStyle w:val="BookText"/>
        <w:rPr/>
      </w:pPr>
      <w:r>
        <w:rPr>
          <w:rFonts w:ascii="IRNazanin" w:hAnsi="IRNazanin" w:eastAsia="IRNazanin"/>
          <w:color w:val="111111"/>
          <w:sz w:val="28"/>
          <w:sz w:val="28"/>
          <w:szCs w:val="28"/>
          <w:rtl w:val="true"/>
          <w:lang w:bidi="fa-IR"/>
        </w:rPr>
        <w:t>عمویم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چه کنی؟ اگر همانی هست که من گمان می برم، خدا به حسابش خواهد رسید و اگر غیر از او هست که من دوست ندارم بیگناهی به خاطر من مورد مؤاخذه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علیه السلام سه روز نگذشت که به شهادت رسید</w:t>
      </w:r>
      <w:r>
        <w:rPr>
          <w:rFonts w:eastAsia="IRNazanin" w:cs="IRNazanin"/>
          <w:color w:val="111111"/>
          <w:sz w:val="28"/>
          <w:szCs w:val="28"/>
          <w:rtl w:val="true"/>
          <w:lang w:bidi="fa-IR"/>
        </w:rPr>
        <w:t>».</w:t>
      </w:r>
      <w:r>
        <w:rPr>
          <w:rStyle w:val="FootnoteAnchor"/>
          <w:rtl w:val="true"/>
        </w:rPr>
        <w:footnoteReference w:id="136"/>
      </w:r>
    </w:p>
    <w:p>
      <w:pPr>
        <w:pStyle w:val="Heading3"/>
        <w:numPr>
          <w:ilvl w:val="2"/>
          <w:numId w:val="1"/>
        </w:numPr>
        <w:rPr/>
      </w:pPr>
      <w:bookmarkStart w:id="65" w:name="__RefHeading___Toc1586484_2870459653"/>
      <w:bookmarkStart w:id="66" w:name="_Toc23"/>
      <w:bookmarkEnd w:id="65"/>
      <w:r>
        <w:rPr>
          <w:rtl w:val="true"/>
        </w:rPr>
        <w:t>امام حسین علیه السلام و عدم خشونت</w:t>
      </w:r>
      <w:bookmarkEnd w:id="6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تأسف است که بسیاری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این روزگار که پیشرفت نسبی به دست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زندگی ائمه اهل بیت علیهم السلام اطلاع ندارند و این نا آگاهی باعث می شود که آن ها اشتباهات فراوانی </w:t>
      </w:r>
    </w:p>
    <w:p>
      <w:pPr>
        <w:pStyle w:val="BookText"/>
        <w:rPr/>
      </w:pPr>
      <w:r>
        <w:rPr>
          <w:rFonts w:ascii="IRNazanin" w:hAnsi="IRNazanin" w:eastAsia="IRNazanin"/>
          <w:color w:val="111111"/>
          <w:sz w:val="28"/>
          <w:sz w:val="28"/>
          <w:szCs w:val="28"/>
          <w:rtl w:val="true"/>
          <w:lang w:bidi="fa-IR"/>
        </w:rPr>
        <w:t>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بهترین گواه بر این بی اطلاعی اکثر مسلمانان، نا آگاهی آنان از قانون عدم خشونتی است که رسول اکرم صلی الله علیه و آله و ائمه اطهار علیهم السلام بدان تصریح کرده و شب و روز در راه تحقق آن تلاش کردند؛ مثلاً امام حسین علیه السلام در راه کوفه، با حر بن یزید ریاحی روبرو شد که شمار سوارانش حدود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آن حضرت و خاندانش سخت گرفت و مانع ادامه راهشان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های روز، تشنگی، حر و سپاهش را به شدت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جوانان سپاهش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سپاه آب بدهید و آنان را سیراب کنید و اسب هایشان را هم آب بدهید و بر روی شان آب بپاشید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خنک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ظرفها را از آب پر می کردند و نزدیک دهان اسب ها می آوردند تا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ها کاملاً سیراب می شدند، ظرف را پیش اسب های دیگر می گذاشتند و به این شکل، همۀ اسبها را آب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طعان محربی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من در سپاه حر بودم و در آخر صف 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اسلام حال من و اسبم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بخوابان؛ من هم خواباندم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و من آب می خوردم و آب همچنان از مشک فرو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را کج کن و من نفهمیدم چه طور مشک را کج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علیه السلام برخاست و مشک را کج کرد و </w:t>
      </w:r>
      <w:bookmarkStart w:id="67" w:name="pg8953_67881"/>
    </w:p>
    <w:p>
      <w:pPr>
        <w:pStyle w:val="BookText"/>
        <w:rPr/>
      </w:pPr>
      <w:bookmarkEnd w:id="67"/>
      <w:r>
        <w:rPr>
          <w:rFonts w:ascii="IRNazanin" w:hAnsi="IRNazanin" w:eastAsia="IRNazanin"/>
          <w:color w:val="111111"/>
          <w:sz w:val="28"/>
          <w:sz w:val="28"/>
          <w:szCs w:val="28"/>
          <w:rtl w:val="true"/>
          <w:lang w:bidi="fa-IR"/>
        </w:rPr>
        <w:t>من و اسبم آب نوشیدیم</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امام حسین علیه السلام در روز عاشورا نیز چنین رفتاری داشت؛ با آنان آغاز به جنگ نکرد، بلکه سپاه دشمن جنگ و کشتار را شروع کرد و همه خاندان آن حضرت و یارانش و حتی طفل شیر خوارش را به قتل رساندند</w:t>
      </w:r>
      <w:r>
        <w:rPr>
          <w:rFonts w:eastAsia="IRNazanin" w:cs="IRNazanin"/>
          <w:color w:val="111111"/>
          <w:sz w:val="28"/>
          <w:szCs w:val="28"/>
          <w:rtl w:val="true"/>
          <w:lang w:bidi="fa-IR"/>
        </w:rPr>
        <w:t>.</w:t>
      </w:r>
    </w:p>
    <w:p>
      <w:pPr>
        <w:pStyle w:val="Heading3"/>
        <w:numPr>
          <w:ilvl w:val="2"/>
          <w:numId w:val="1"/>
        </w:numPr>
        <w:rPr/>
      </w:pPr>
      <w:bookmarkStart w:id="68" w:name="__RefHeading___Toc1586486_2870459653"/>
      <w:bookmarkStart w:id="69" w:name="_Toc24"/>
      <w:bookmarkEnd w:id="68"/>
      <w:r>
        <w:rPr>
          <w:rtl w:val="true"/>
        </w:rPr>
        <w:t>امام سجاد علیه السلام و عدم خشونت</w:t>
      </w:r>
      <w:bookmarkEnd w:id="69"/>
    </w:p>
    <w:p>
      <w:pPr>
        <w:pStyle w:val="BookText"/>
        <w:rPr/>
      </w:pPr>
      <w:r>
        <w:rPr>
          <w:rFonts w:ascii="IRNazanin" w:hAnsi="IRNazanin" w:eastAsia="IRNazanin"/>
          <w:color w:val="111111"/>
          <w:sz w:val="28"/>
          <w:sz w:val="28"/>
          <w:szCs w:val="28"/>
          <w:rtl w:val="true"/>
          <w:lang w:bidi="fa-IR"/>
        </w:rPr>
        <w:t>اگر کسی روش زندگی مطهر امام زین العابدین علیه السلام را مورد توجه قرار دهد و به ظرایف زندگی وی بیندیشد و پندهای فراوان آن حضرت را مورد تحقیق قرار دهد، برایش چون آفتاب روشن خواهد شد که آن حضرت علیه السلام همچون اجداد طاهرینش زندگی می کرد؛ خشونت را به خشونت پاسخ نمی دادند بلکه به نرمخویی و عدم خشونت حتی با دشمنان خویش ملتزم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مدینه مرد یاوه گویی بود که مردم را می خنداند و گفته بود که روزی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مورد تمسخر قرار می دهم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سجاد علیه السلام راه می رفت و غلامانش پشت سرش در حرکت بودند؛ آن مرد آمد، ردای امام را از دوشش کشید و رفت</w:t>
      </w:r>
      <w:r>
        <w:rPr>
          <w:rFonts w:eastAsia="IRNazanin" w:cs="IRNazanin"/>
          <w:color w:val="111111"/>
          <w:sz w:val="28"/>
          <w:szCs w:val="28"/>
          <w:rtl w:val="true"/>
          <w:lang w:bidi="fa-IR"/>
        </w:rPr>
        <w:t xml:space="preserve">. </w:t>
      </w:r>
      <w:bookmarkStart w:id="70" w:name="pg8953_67882"/>
    </w:p>
    <w:p>
      <w:pPr>
        <w:pStyle w:val="BookText"/>
        <w:rPr/>
      </w:pPr>
      <w:bookmarkEnd w:id="70"/>
      <w:r>
        <w:rPr>
          <w:rFonts w:ascii="IRNazanin" w:hAnsi="IRNazanin" w:eastAsia="IRNazanin"/>
          <w:color w:val="111111"/>
          <w:sz w:val="28"/>
          <w:sz w:val="28"/>
          <w:szCs w:val="28"/>
          <w:rtl w:val="true"/>
          <w:lang w:bidi="fa-IR"/>
        </w:rPr>
        <w:t>امام علیه السلام به وی توجهی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به دنبال او دویدند و ردا را از وی گرفتند و آوردند و بر دوش امام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که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یاوه گوی است که مردم مدینه را می خنداند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خواهد آمد که کج رفتاران در آن روز، زیان خواهند دید</w:t>
      </w:r>
      <w:r>
        <w:rPr>
          <w:rFonts w:eastAsia="IRNazanin" w:cs="IRNazanin"/>
          <w:color w:val="111111"/>
          <w:sz w:val="28"/>
          <w:szCs w:val="28"/>
          <w:rtl w:val="true"/>
          <w:lang w:bidi="fa-IR"/>
        </w:rPr>
        <w:t>».</w:t>
      </w:r>
      <w:r>
        <w:rPr>
          <w:rStyle w:val="FootnoteAnchor"/>
          <w:rtl w:val="true"/>
        </w:rPr>
        <w:footnoteReference w:id="138"/>
      </w:r>
    </w:p>
    <w:p>
      <w:pPr>
        <w:pStyle w:val="Heading3"/>
        <w:numPr>
          <w:ilvl w:val="2"/>
          <w:numId w:val="1"/>
        </w:numPr>
        <w:rPr/>
      </w:pPr>
      <w:bookmarkStart w:id="71" w:name="__RefHeading___Toc1586488_2870459653"/>
      <w:bookmarkStart w:id="72" w:name="_Toc25"/>
      <w:bookmarkEnd w:id="71"/>
      <w:r>
        <w:rPr>
          <w:rtl w:val="true"/>
        </w:rPr>
        <w:t>رهایش کنید</w:t>
      </w:r>
      <w:r>
        <w:rPr>
          <w:rtl w:val="true"/>
        </w:rPr>
        <w:t>!</w:t>
      </w:r>
      <w:bookmarkEnd w:id="72"/>
    </w:p>
    <w:p>
      <w:pPr>
        <w:pStyle w:val="BookText"/>
        <w:rPr/>
      </w:pP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امام زین العابدین علیه السلام بد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امام علیه السلام به وی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ما پوشیده مانده، بیشتر از آنی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هم داری؟</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شرمگین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لباسش را به وی بخشید و هزار درهم پول نقد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حالی که چنین فریاد می زد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پسر رسول خدا صلی الله علیه و آله هستی</w:t>
      </w:r>
      <w:r>
        <w:rPr>
          <w:rFonts w:eastAsia="IRNazanin" w:cs="IRNazanin"/>
          <w:color w:val="111111"/>
          <w:sz w:val="28"/>
          <w:szCs w:val="28"/>
          <w:rtl w:val="true"/>
          <w:lang w:bidi="fa-IR"/>
        </w:rPr>
        <w:t>».</w:t>
      </w:r>
      <w:r>
        <w:rPr>
          <w:rStyle w:val="FootnoteAnchor"/>
          <w:rtl w:val="true"/>
        </w:rPr>
        <w:footnoteReference w:id="139"/>
      </w:r>
      <w:bookmarkStart w:id="73" w:name="pg8953_67883"/>
    </w:p>
    <w:p>
      <w:pPr>
        <w:pStyle w:val="Heading3"/>
        <w:numPr>
          <w:ilvl w:val="2"/>
          <w:numId w:val="1"/>
        </w:numPr>
        <w:rPr/>
      </w:pPr>
      <w:bookmarkStart w:id="74" w:name="__RefHeading___Toc1586490_2870459653"/>
      <w:bookmarkStart w:id="75" w:name="_Toc26"/>
      <w:bookmarkEnd w:id="73"/>
      <w:bookmarkEnd w:id="74"/>
      <w:r>
        <w:rPr>
          <w:rtl w:val="true"/>
        </w:rPr>
        <w:t>از ما آسوده باش</w:t>
      </w:r>
      <w:bookmarkEnd w:id="75"/>
    </w:p>
    <w:p>
      <w:pPr>
        <w:pStyle w:val="BookText"/>
        <w:rPr/>
      </w:pP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هشام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فرمانداری اش امام زین العابدین علیه السلام را مورد آزار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وی را از کار برکنار کردند، ولید او را در اختیار مردم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از علی بن حسین علیهما السلام نمی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قبلاً به لا نزدیکان خود سفارش کرده بود که هیچ کس سخنی علیه او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کنار او که در کنار خانه مروان نگه داشته بودندش گذشت و چیزی نگفت، هشام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 خدا می داند که رسالتش را در کجا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نزدیکش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اموالی که از تو می گیرند تو را ناتوان و فقیر می کند، پیش ما آن قدر مال هست که تو را بس باشد، از جانب ما و همه کسانی که از ما پیروی می کنند آسوده خاطر باش</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76" w:name="__RefHeading___Toc1586492_2870459653"/>
      <w:bookmarkStart w:id="77" w:name="_Toc27"/>
      <w:bookmarkEnd w:id="76"/>
      <w:r>
        <w:rPr>
          <w:rtl w:val="true"/>
        </w:rPr>
        <w:t>پند نیکو</w:t>
      </w:r>
      <w:bookmarkEnd w:id="7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به آن حضرت علیه السلام بد گفت،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روی ما گردنه ای سخت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از آن بگذرم، باکم نیست که چه بگویی و اگر نتوانم از آن </w:t>
      </w:r>
      <w:bookmarkStart w:id="78" w:name="pg8953_67884"/>
    </w:p>
    <w:p>
      <w:pPr>
        <w:pStyle w:val="BookText"/>
        <w:rPr/>
      </w:pPr>
      <w:bookmarkEnd w:id="78"/>
      <w:r>
        <w:rPr>
          <w:rFonts w:ascii="IRNazanin" w:hAnsi="IRNazanin" w:eastAsia="IRNazanin"/>
          <w:color w:val="111111"/>
          <w:sz w:val="28"/>
          <w:sz w:val="28"/>
          <w:szCs w:val="28"/>
          <w:rtl w:val="true"/>
          <w:lang w:bidi="fa-IR"/>
        </w:rPr>
        <w:t>بگذرم من بدتر از آن هستم که تو می گویی</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79" w:name="__RefHeading___Toc1586494_2870459653"/>
      <w:bookmarkStart w:id="80" w:name="_Toc28"/>
      <w:bookmarkEnd w:id="79"/>
      <w:r>
        <w:rPr>
          <w:rtl w:val="true"/>
        </w:rPr>
        <w:t>فروخورندگان خشم</w:t>
      </w:r>
      <w:bookmarkEnd w:id="80"/>
    </w:p>
    <w:p>
      <w:pPr>
        <w:pStyle w:val="BookText"/>
        <w:rPr/>
      </w:pPr>
      <w:r>
        <w:rPr>
          <w:rFonts w:ascii="IRNazanin" w:hAnsi="IRNazanin" w:eastAsia="IRNazanin"/>
          <w:color w:val="111111"/>
          <w:sz w:val="28"/>
          <w:sz w:val="28"/>
          <w:szCs w:val="28"/>
          <w:rtl w:val="true"/>
          <w:lang w:bidi="fa-IR"/>
        </w:rPr>
        <w:t>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کنیزی با آفتابه ای گلی، آب روی دست امام سجاد علیه السلام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آفتابه از دستش افتاد و دست امام را زخمی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وی نگاهی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خشم خود را فرو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خود را فرو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الْعَافِينَ عَنِ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در می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در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يُحِبُّ المحْسِنِينَ</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تو در راه خدا آزاد هستی</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81" w:name="__RefHeading___Toc1586496_2870459653"/>
      <w:bookmarkStart w:id="82" w:name="_Toc29"/>
      <w:bookmarkEnd w:id="81"/>
      <w:r>
        <w:rPr>
          <w:rtl w:val="true"/>
        </w:rPr>
        <w:t>امام باقر علیه السلام و عدم خشونت</w:t>
      </w:r>
      <w:bookmarkEnd w:id="8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محمد باقر علیه السلام نیز بر روش اجداد پاکش گام برداشت و مجموعه خوبی از درس های زندگی را تقدیم بشریت کرد که از مجموع آن ها، علاقه شدید آن حضرت به تربیت مسلمانان بر نرمخویی </w:t>
      </w:r>
    </w:p>
    <w:p>
      <w:pPr>
        <w:pStyle w:val="BookText"/>
        <w:rPr/>
      </w:pPr>
      <w:r>
        <w:rPr>
          <w:rFonts w:ascii="IRNazanin" w:hAnsi="IRNazanin" w:eastAsia="IRNazanin"/>
          <w:color w:val="111111"/>
          <w:sz w:val="28"/>
          <w:sz w:val="28"/>
          <w:szCs w:val="28"/>
          <w:rtl w:val="true"/>
          <w:lang w:bidi="fa-IR"/>
        </w:rPr>
        <w:t>و عدم خشونت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سلیمان از پدرش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شامی که در مدینه سکونت داشت، نزد امام باقر علیه السلام رفت و آمد می کرد و به وی می گفت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 که من به دلیل خجالتی که از تو می کشم، همیشه در جلسه هایت خودم را مخفی می کنم، و فکر نمی کنم در روی زمین کسی باشد که بیشتر از من، شما اهل بیت را دشمن بدارد و می دانم که اطاعت خدا، رسول خدا و اطاعت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وقت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دشمنی با شماست؛ ولی می بینم تو مردی فصیح، ادیب و خوش سخن هستی و من فقط به دلیل ادیب بودن تو نزدت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همواره سخن نیکو به او میگفت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هیچ چیزی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مرد شامی بیمار گشت و دردش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پای افتاد غلامش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مراکفن کردی پیش محمد بن علی علیهما السلام برو و از وی بخواه که بر من نماز بگزارد و به وی بگو که من از تو خواستم که از وی چنین درخواست کنی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نیمه شب بود که پنداشتند بدنش سرد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در پارچه ای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غلامش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محمد بن علی علیه السلام نماز گزارد و نشست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پس از نماز در جایش می نشست و تعقیبات بجای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غلام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مرد شامی مُرده و از تو درخواست کرده که بر او نماز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شام سردسیر است حجاز کشوری گرم می باشد و حرارتش شدید است؛ برو، و در تدفین او شتاب نکنید تا من بیایم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جایش برخاست، تجدید وضو کرد، برگشت، دو رکعت نماز گزارد و دست های خود را تا آنجایی که می شد بلند کرد، سپس به سجده افتاد و تا طلوع خورشید در سجده ماند، آن گاه بلند شد و به خانهٔ مرد شامی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صدازد، و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جایش نشاند، و به پشتی تکیه اش داد و نوشیدنی خواست و به وی نوشاند و به خانواده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اش را پر کنید و با غذاهای سرد، جگرش را خنک نگه دارید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برگشت، چیزی نگذشت که مرد شامی سلامت خود را بازیافت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 علیه السلام آمد و درخواست کرد که مجلس را برایش خلوت کند و امام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حجّت خدا بر بندگانش هستی و دری هستی که باید از آن به درگاه الهی درآمد؛ هرکس به غیر تو روی آورد، شکست خورده، زیان دیده و بسیار گمراه گشته است</w:t>
      </w:r>
      <w:r>
        <w:rPr>
          <w:rFonts w:eastAsia="IRNazanin" w:cs="IRNazanin"/>
          <w:color w:val="111111"/>
          <w:sz w:val="28"/>
          <w:szCs w:val="28"/>
          <w:rtl w:val="true"/>
          <w:lang w:bidi="fa-IR"/>
        </w:rPr>
        <w:t>».</w:t>
      </w:r>
      <w:r>
        <w:rPr>
          <w:rStyle w:val="FootnoteAnchor"/>
          <w:rtl w:val="true"/>
        </w:rPr>
        <w:footnoteReference w:id="144"/>
      </w:r>
      <w:bookmarkStart w:id="83" w:name="pg8953_67887"/>
    </w:p>
    <w:p>
      <w:pPr>
        <w:pStyle w:val="Heading3"/>
        <w:numPr>
          <w:ilvl w:val="2"/>
          <w:numId w:val="1"/>
        </w:numPr>
        <w:rPr/>
      </w:pPr>
      <w:bookmarkStart w:id="84" w:name="__RefHeading___Toc1586498_2870459653"/>
      <w:bookmarkStart w:id="85" w:name="_Toc30"/>
      <w:bookmarkEnd w:id="83"/>
      <w:bookmarkEnd w:id="84"/>
      <w:r>
        <w:rPr>
          <w:rtl w:val="true"/>
        </w:rPr>
        <w:t>عدم خشونت با نصرانی</w:t>
      </w:r>
      <w:bookmarkEnd w:id="85"/>
    </w:p>
    <w:p>
      <w:pPr>
        <w:pStyle w:val="BookText"/>
        <w:rPr/>
      </w:pPr>
      <w:r>
        <w:rPr>
          <w:rFonts w:ascii="IRNazanin" w:hAnsi="IRNazanin" w:eastAsia="IRNazanin"/>
          <w:color w:val="111111"/>
          <w:sz w:val="28"/>
          <w:sz w:val="28"/>
          <w:szCs w:val="28"/>
          <w:rtl w:val="true"/>
          <w:lang w:bidi="fa-IR"/>
        </w:rPr>
        <w:t>اهل بیت علیهم السلام نه تنها با مسلمانان رفتاری ملایم داشتند، بلکه در برابر جسارت سرسخت ترین دشمنانشان از بین یهودیان، مسیحیان و مشرکان نیز به گذشت و عدم خشونت پایبند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مسیحی خدمت امام باقر علیه السلام آمد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باقر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مسیحی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بچۀ زن آشپز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شغل مادرم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تو پسر زن سیاه پوست زنگی زشت کاری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راست میگویی خدا او را ببخشد و اگر دروغ می گویی، خدا تو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برخوردی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w:t>
      </w:r>
      <w:r>
        <w:rPr>
          <w:rFonts w:eastAsia="IRNazanin" w:cs="IRNazanin"/>
          <w:color w:val="111111"/>
          <w:sz w:val="28"/>
          <w:szCs w:val="28"/>
          <w:rtl w:val="true"/>
          <w:lang w:bidi="fa-IR"/>
        </w:rPr>
        <w:t>».</w:t>
      </w:r>
      <w:r>
        <w:rPr>
          <w:rStyle w:val="FootnoteAnchor"/>
          <w:rtl w:val="true"/>
        </w:rPr>
        <w:footnoteReference w:id="145"/>
      </w:r>
    </w:p>
    <w:p>
      <w:pPr>
        <w:pStyle w:val="Heading3"/>
        <w:numPr>
          <w:ilvl w:val="2"/>
          <w:numId w:val="1"/>
        </w:numPr>
        <w:rPr/>
      </w:pPr>
      <w:bookmarkStart w:id="86" w:name="__RefHeading___Toc1586500_2870459653"/>
      <w:bookmarkStart w:id="87" w:name="_Toc31"/>
      <w:bookmarkEnd w:id="86"/>
      <w:r>
        <w:rPr>
          <w:rtl w:val="true"/>
        </w:rPr>
        <w:t>امام صادق علیه السلام و عدم خشونت</w:t>
      </w:r>
      <w:bookmarkEnd w:id="87"/>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علیه السلام همان گونه که به گسترش علوم اسلامی و ترویج معارف پدران پاکش مشغول بود، بر بیان قوانین مهم اسلامی که حکومت های ستمگر با آن ها مخالفت می کردند و تلاش می کردند تأثیر </w:t>
      </w:r>
      <w:bookmarkStart w:id="88" w:name="pg8953_67888"/>
    </w:p>
    <w:p>
      <w:pPr>
        <w:pStyle w:val="BookText"/>
        <w:rPr/>
      </w:pPr>
      <w:bookmarkEnd w:id="88"/>
      <w:r>
        <w:rPr>
          <w:rFonts w:ascii="IRNazanin" w:hAnsi="IRNazanin" w:eastAsia="IRNazanin"/>
          <w:color w:val="111111"/>
          <w:sz w:val="28"/>
          <w:sz w:val="28"/>
          <w:szCs w:val="28"/>
          <w:rtl w:val="true"/>
          <w:lang w:bidi="fa-IR"/>
        </w:rPr>
        <w:t>آن ها را در بین مسلمانان از بین ببرند، تأکید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قوانینی که امام صادق علیه السلام مردم را بدان فرا می خواند قانون عدم خشونت، حتی بادشمنان و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تو، از شما یاد کرد و هر چه ناسزا و بدی بود درباره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کنیز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 وضو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وضو گرفت و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خودم فکر کردم که امام علیه السلام او را نفرین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رکعت نماز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این حق من بود و بخشیدم و تو از من بخشنده تر هستی؛ او را به خاطر من ببخش، و به خاطر من مورد مؤاخذه و آزمون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دلسوزی کرد و برایش دعا کرد و من شگفت زده شده بودم</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89" w:name="__RefHeading___Toc1586502_2870459653"/>
      <w:bookmarkStart w:id="90" w:name="_Toc32"/>
      <w:bookmarkEnd w:id="89"/>
      <w:r>
        <w:rPr>
          <w:rtl w:val="true"/>
        </w:rPr>
        <w:t>امام کاظم علیه السلام و عدم خشونت</w:t>
      </w:r>
      <w:bookmarkEnd w:id="90"/>
    </w:p>
    <w:p>
      <w:pPr>
        <w:pStyle w:val="BookText"/>
        <w:rPr/>
      </w:pPr>
      <w:r>
        <w:rPr>
          <w:rFonts w:ascii="IRNazanin" w:hAnsi="IRNazanin" w:eastAsia="IRNazanin"/>
          <w:color w:val="111111"/>
          <w:sz w:val="28"/>
          <w:sz w:val="28"/>
          <w:szCs w:val="28"/>
          <w:rtl w:val="true"/>
          <w:lang w:bidi="fa-IR"/>
        </w:rPr>
        <w:t>امام موسی بن جعفر علیهما السلام هم موضع گیری های بسیاری داشت که به بهترین روش درس هایی جاودان در خصوص نرمخویی و عدم خشونت و دعوت به اسلام، برای بشریت ارائه کرده است که در ذیل به مواردی از آن ها اشاره می کنیم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فردی از علاقه مندان خلیفه دوّم، آن حضرت را آزار می داد و به </w:t>
      </w:r>
      <w:bookmarkStart w:id="91" w:name="pg8953_67889"/>
    </w:p>
    <w:p>
      <w:pPr>
        <w:pStyle w:val="BookText"/>
        <w:rPr/>
      </w:pPr>
      <w:bookmarkEnd w:id="91"/>
      <w:r>
        <w:rPr>
          <w:rFonts w:ascii="IRNazanin" w:hAnsi="IRNazanin" w:eastAsia="IRNazanin"/>
          <w:color w:val="111111"/>
          <w:sz w:val="28"/>
          <w:sz w:val="28"/>
          <w:szCs w:val="28"/>
          <w:rtl w:val="true"/>
          <w:lang w:bidi="fa-IR"/>
        </w:rPr>
        <w:t>حضرت علی علیه السلام بد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آن حضرت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آنان را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سوار مركب شد و نزد او رفت؛ وی را در کشت زار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نشست و سر سخن را با وی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کشت چقدر خرج کرده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امید داری برداشت کنی؟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کیسه ای در آورد که در آن سیصد دینار بود و به وی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زراعتت هم مال خودت؛ خدا هرچه امید داری از آن روزی 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از امام معذرت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این که رسالتش را در کجا قرار دهد، داناتر است و از آن به بعد به امام خدمت می کرد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امام رضا علیه السلام و امام جواد علیه السلام و امام هادی علیه السلام و امام عسکری علیه السلام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بودند</w:t>
      </w:r>
      <w:r>
        <w:rPr>
          <w:rFonts w:eastAsia="IRNazanin" w:cs="IRNazanin"/>
          <w:color w:val="111111"/>
          <w:sz w:val="28"/>
          <w:szCs w:val="28"/>
          <w:rtl w:val="true"/>
          <w:lang w:bidi="fa-IR"/>
        </w:rPr>
        <w:t>.</w:t>
      </w:r>
    </w:p>
    <w:p>
      <w:pPr>
        <w:pStyle w:val="Heading3"/>
        <w:numPr>
          <w:ilvl w:val="2"/>
          <w:numId w:val="1"/>
        </w:numPr>
        <w:rPr/>
      </w:pPr>
      <w:bookmarkStart w:id="92" w:name="__RefHeading___Toc1586504_2870459653"/>
      <w:bookmarkStart w:id="93" w:name="_Toc33"/>
      <w:bookmarkEnd w:id="92"/>
      <w:r>
        <w:rPr>
          <w:rtl w:val="true"/>
        </w:rPr>
        <w:t xml:space="preserve">امام زمان </w:t>
      </w:r>
      <w:r>
        <w:rPr>
          <w:rtl w:val="true"/>
        </w:rPr>
        <w:t>(</w:t>
      </w:r>
      <w:r>
        <w:rPr>
          <w:rtl w:val="true"/>
        </w:rPr>
        <w:t>عجل الله فرجه</w:t>
      </w:r>
      <w:r>
        <w:rPr>
          <w:rtl w:val="true"/>
        </w:rPr>
        <w:t xml:space="preserve">) </w:t>
      </w:r>
      <w:r>
        <w:rPr>
          <w:rtl w:val="true"/>
        </w:rPr>
        <w:t>و عدم خشونت</w:t>
      </w:r>
      <w:bookmarkEnd w:id="9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چنین می گویند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ظهور کند، برای پاکسازی زمین و انتقام از غیر مؤمنان و انتقام خون اجدادش، جوی های خون به راه خواهد انداخت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بعید نیست این قبیل شبهه ها که در احادیث، هیچ ریشه و پایه ای برای آن نیست، از سوی دشمنان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ترویج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این شبهه ها تصمیم دارند افزون بر دور کردن مردم از امامشان که همواره در انتظار او هستند و برای فرجش دعا می کنند، از شأن و منزلت وی نیز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احادیث مربوط به زندگی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وقایع و حوادثی را که در آستانه ظهور آن حضرت به وجود می آید مورد بررسی قرار دهد، خواهد دید که آن حضرت به روش پیامبر اکرم صلی الله علیه و آله و امیر مؤمنان علیه السلام گام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شمشیر قیام خواهد کرد اما آن را هرگز علیه توده مردم که هیچ گناه و جرمی ندارند به کار نخواهد گرفت، بلکه علیه مغرضان و دشمنان اسلام که با او به جنگ برخواهند خاست و علیه مسلمانان بسیج خواهند شد،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جهانیان وقتی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و حقانیت او و حقانیت اسلام و مذهب اهل بیت علیهم السلام را بدانند، گروه گروه در دین خدا وارد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امام در برابر دشمنان دست به شمشیر و اسلحه نخواهد برد مگر پس از اتمام حجت و آوردن برهان و عدم پذیرش و سرپیچی و اصرارشان بر فساد در شهرها و آزار بندگان؛ که در این صورت آنان را می کشد و در بین آنان شمشیر به کار می گیرد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روايات تصریح میکنند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روش </w:t>
      </w:r>
    </w:p>
    <w:p>
      <w:pPr>
        <w:pStyle w:val="BookText"/>
        <w:rPr/>
      </w:pPr>
      <w:r>
        <w:rPr>
          <w:rFonts w:ascii="IRNazanin" w:hAnsi="IRNazanin" w:eastAsia="IRNazanin"/>
          <w:color w:val="111111"/>
          <w:sz w:val="28"/>
          <w:sz w:val="28"/>
          <w:szCs w:val="28"/>
          <w:rtl w:val="true"/>
          <w:lang w:bidi="fa-IR"/>
        </w:rPr>
        <w:t>اجدادش، رسول خدا صلی الله علیه و آله و امیر مؤمنان علیه السلام عمل خواهد کرد و آن دو بزگوار با کسی نجنگیدند مگر بعد از ناامیدی از اصلاح و اطمینان به عدم قابلیت هدایت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مفضّل بن عمر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خدای عزّ وجلّ اجازه خروج به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آن حضرت بر منبر خواهد رفت و مردم را به خود خواهد خواند و به سوی خدا و حق، دعوت خواهد کرد و در بین آنان به روش رسول خدا صلی الله علیه و آله و بر طبق عمل او عمل خواهد کرد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جابر بن عبدالله انصاری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 نام او نام من و کنیه او کنیه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قیافه و اخلاق شبیه ترین مردم به من است؛ او را غیبت و حیرت خواهد بود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از طریق امام صادق علیه السلام، از رسول خدا صلی الله علیه و 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از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ترین مردم به من در رفتار و خلقت می باشد</w:t>
      </w:r>
      <w:r>
        <w:rPr>
          <w:rFonts w:eastAsia="IRNazanin" w:cs="IRNazanin"/>
          <w:color w:val="111111"/>
          <w:sz w:val="28"/>
          <w:szCs w:val="28"/>
          <w:rtl w:val="true"/>
          <w:lang w:bidi="fa-IR"/>
        </w:rPr>
        <w:t>.»</w:t>
      </w:r>
      <w:r>
        <w:rPr>
          <w:rStyle w:val="FootnoteAnchor"/>
          <w:rtl w:val="true"/>
        </w:rPr>
        <w:footnoteReference w:id="15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صاحب این امر، سنّتی از موسی علیه السلام، سنتی از عیسی علیه السلام، سنتی از یوسف علیه السلام و سنتی از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94" w:name="pg8953_67892"/>
    </w:p>
    <w:p>
      <w:pPr>
        <w:pStyle w:val="BookText"/>
        <w:rPr/>
      </w:pPr>
      <w:bookmarkEnd w:id="94"/>
      <w:r>
        <w:rPr>
          <w:rFonts w:ascii="IRNazanin" w:hAnsi="IRNazanin" w:eastAsia="IRNazanin"/>
          <w:color w:val="111111"/>
          <w:sz w:val="28"/>
          <w:sz w:val="28"/>
          <w:szCs w:val="28"/>
          <w:rtl w:val="true"/>
          <w:lang w:bidi="fa-IR"/>
        </w:rPr>
        <w:t>آنچه از محمد دارد قیام به روش او و بیان آثار آن حضرت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 xml:space="preserve">از امام باقر علیه السلام نپرسیدند که وقتی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کند در بین مردم به چه شیوه ای رفتار خواهد کرد؟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صلى الله رسول خدا صلی الله علیه و آله تا اسلام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رسول خدا صلی الله علیه و آله چگونه بود؟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جاهلیت بود باطل کرد، و با مردم به عدل رفتار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وقتی قیام کند آنچه که در آن روزگار در دست مردم است، باطل اعلام کرده، به عدل رفتار خواهد کرد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95" w:name="__RefHeading___Toc1586506_2870459653"/>
      <w:bookmarkStart w:id="96" w:name="_Toc34"/>
      <w:bookmarkEnd w:id="95"/>
      <w:r>
        <w:rPr>
          <w:rtl w:val="true"/>
        </w:rPr>
        <w:t xml:space="preserve">برکات حضرت حجت </w:t>
      </w:r>
      <w:r>
        <w:rPr>
          <w:rtl w:val="true"/>
        </w:rPr>
        <w:t>(</w:t>
      </w:r>
      <w:r>
        <w:rPr>
          <w:rtl w:val="true"/>
        </w:rPr>
        <w:t>عجل الله فرجه</w:t>
      </w:r>
      <w:r>
        <w:rPr>
          <w:rtl w:val="true"/>
        </w:rPr>
        <w:t>)</w:t>
      </w:r>
      <w:bookmarkEnd w:id="96"/>
    </w:p>
    <w:p>
      <w:pPr>
        <w:pStyle w:val="BookText"/>
        <w:rPr/>
      </w:pPr>
      <w:r>
        <w:rPr>
          <w:rFonts w:ascii="IRNazanin" w:hAnsi="IRNazanin" w:eastAsia="IRNazanin"/>
          <w:color w:val="111111"/>
          <w:sz w:val="28"/>
          <w:sz w:val="28"/>
          <w:szCs w:val="28"/>
          <w:rtl w:val="true"/>
          <w:lang w:bidi="fa-IR"/>
        </w:rPr>
        <w:t xml:space="preserve">برخلاف تصوّر بعضی که معتقدند امام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ظهور کرد از مردم انتقام می گیرد و آنان را می کشد، روایات فراوانی وجود دارد که تصریح دارد، روزگار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برکت و وفور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فقر و ظلم و زشتی ها از بین می رود و زمین پر از عدل و قسط خواهد شد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امیرمؤمنان علیه السلام در حدیثی به این موضوع اشاره کرده،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به ما آغاز کرده و به ما فرجام خواهد داد؛ به وسیله ما هرچه </w:t>
      </w:r>
    </w:p>
    <w:p>
      <w:pPr>
        <w:pStyle w:val="BookText"/>
        <w:rPr/>
      </w:pPr>
      <w:r>
        <w:rPr>
          <w:rFonts w:ascii="IRNazanin" w:hAnsi="IRNazanin" w:eastAsia="IRNazanin"/>
          <w:color w:val="111111"/>
          <w:sz w:val="28"/>
          <w:sz w:val="28"/>
          <w:szCs w:val="28"/>
          <w:rtl w:val="true"/>
          <w:lang w:bidi="fa-IR"/>
        </w:rPr>
        <w:t xml:space="preserve">خواهد محو و یا تثبیت خواهد نمود؛ به وسیلهٔ ما روزگار آشفته را دور، کرده بواسطه ما باران فرو خواهد فرستاد؛ و زنهار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فریبنده شما را درباره خدا نفریبد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زمانی که خدا باران را محبوس کرده است، بارانی نیامده؛ وقتی قائم ما قیام کند، آسمان،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فرو خواهد ریخت؛ زمین گیاهش را خواهد رویاند؛ دشمنی از دل مردم بیرون شده، درندگان و بهایم در صلح خواهند زیست؛ حتی زن، از عراق تا شام را خواهد پیمود و در این مسیر گام هایش را جز بر سبزی نخواهد گذاشت در حالی که بر سرش زنبیلی گذاشته و هیچ درنده ای او را به لرزه در نیاورده و نمی ترساند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بن عقبه از پدرش روایت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قائم قیام کند، به عدل حکم خواهد کرد و در روزگار او ستم از بین خواهد رفت؛ راه ها امن خواهد شد و زمین برکاتش را بیرون خواهد ریخت؛ هر حقی به اهلش داده خواهد شد و هیچ دینداری در دنیا نخواهد ماند جز آن که اسلام آورد و اعتراف به ایمان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 أَسْلَمَ مَن فِي السَّمَوَاتِ وَالْأَرْضِ طَوْعًا وَكَرْهًا وَإِلَيْهِ يُرْجَعُونَ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آسمان ها و زمین است خواه و ناخواه سر به فرمان او نهاده است، و به سوی او بازگردانیده می شوند</w:t>
      </w:r>
      <w:r>
        <w:rPr>
          <w:rFonts w:eastAsia="IRNazanin" w:cs="IRNazanin"/>
          <w:color w:val="111111"/>
          <w:sz w:val="28"/>
          <w:szCs w:val="28"/>
          <w:rtl w:val="true"/>
          <w:lang w:bidi="fa-IR"/>
        </w:rPr>
        <w:t>».</w:t>
      </w:r>
      <w:r>
        <w:rPr>
          <w:rStyle w:val="FootnoteAnchor"/>
          <w:rtl w:val="true"/>
        </w:rPr>
        <w:footnoteReference w:id="155"/>
      </w:r>
      <w:bookmarkStart w:id="97" w:name="pg8953_67894"/>
    </w:p>
    <w:p>
      <w:pPr>
        <w:pStyle w:val="Heading3"/>
        <w:numPr>
          <w:ilvl w:val="2"/>
          <w:numId w:val="1"/>
        </w:numPr>
        <w:rPr/>
      </w:pPr>
      <w:bookmarkStart w:id="98" w:name="__RefHeading___Toc1586508_2870459653"/>
      <w:bookmarkStart w:id="99" w:name="_Toc35"/>
      <w:bookmarkEnd w:id="97"/>
      <w:bookmarkEnd w:id="98"/>
      <w:r>
        <w:rPr>
          <w:rtl w:val="true"/>
        </w:rPr>
        <w:t>تربیت بر عدم خشونت</w:t>
      </w:r>
      <w:bookmarkEnd w:id="99"/>
    </w:p>
    <w:p>
      <w:pPr>
        <w:pStyle w:val="BookText"/>
        <w:rPr/>
      </w:pPr>
      <w:r>
        <w:rPr>
          <w:rFonts w:ascii="IRNazanin" w:hAnsi="IRNazanin" w:eastAsia="IRNazanin"/>
          <w:color w:val="111111"/>
          <w:sz w:val="28"/>
          <w:sz w:val="28"/>
          <w:szCs w:val="28"/>
          <w:rtl w:val="true"/>
          <w:lang w:bidi="fa-IR"/>
        </w:rPr>
        <w:t>رسول اکرم صلی الله علیه و آله و ائمه اطهار، افزون بر آن که در ارتباط های شخصی خود با دیگران، بر عدم خشونت توجه داشتند، بر تربیت شیعیان خود و دیگر مردم بر پایه نرمخویی و عدم خشونت تأکید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مواقع گوناگون، اهل بیت رسالت علیهم السلام مردم و به ویژه اطرافیان خالص خود را جمع کرده، درس های پر اهمیت را به آنان القا می کردند، و از رهگذر همین موضع گیری های جاودان ائمه علیهم السلام در برابر دشمنان و دیگر مردم که از جایگاه و منزلت امام علیه السلام بهره ای نداشتند، افرادی به حقیقت دست می یافتند و عظمت اسلام را مبنی بر عدم خشونت، حتی در برابر دشمن درک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بهترین گواه بر این توجّه تربیتی، موضع گیری های آنان است که بر اهتمام ویژه آنان در تربیت جامعه اسلامی بر عدم خشونت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جملۀ این موضع گیری ها موارد ذیل می باشد</w:t>
      </w:r>
      <w:r>
        <w:rPr>
          <w:rFonts w:eastAsia="IRNazanin" w:cs="IRNazanin"/>
          <w:color w:val="111111"/>
          <w:sz w:val="28"/>
          <w:szCs w:val="28"/>
          <w:rtl w:val="true"/>
          <w:lang w:bidi="fa-IR"/>
        </w:rPr>
        <w:t>:</w:t>
      </w:r>
    </w:p>
    <w:p>
      <w:pPr>
        <w:pStyle w:val="Heading3"/>
        <w:numPr>
          <w:ilvl w:val="2"/>
          <w:numId w:val="1"/>
        </w:numPr>
        <w:rPr/>
      </w:pPr>
      <w:bookmarkStart w:id="100" w:name="__RefHeading___Toc1586510_2870459653"/>
      <w:bookmarkStart w:id="101" w:name="_Toc36"/>
      <w:bookmarkEnd w:id="100"/>
      <w:r>
        <w:rPr>
          <w:rtl w:val="true"/>
        </w:rPr>
        <w:t>ای علی</w:t>
      </w:r>
      <w:r>
        <w:rPr>
          <w:rtl w:val="true"/>
        </w:rPr>
        <w:t xml:space="preserve">! </w:t>
      </w:r>
      <w:r>
        <w:rPr>
          <w:rtl w:val="true"/>
        </w:rPr>
        <w:t>زبانش را ببُر</w:t>
      </w:r>
      <w:r>
        <w:rPr>
          <w:rtl w:val="true"/>
        </w:rPr>
        <w:t>!</w:t>
      </w:r>
      <w:bookmarkEnd w:id="101"/>
    </w:p>
    <w:p>
      <w:pPr>
        <w:pStyle w:val="BookText"/>
        <w:rPr/>
      </w:pP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چهار شتر به عباس بن مرداس داد ولی عباس از اندک بودن آن ناخشنود شد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سهم من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کنی؟؛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 در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ثروتی داشتم، آن سان که چیزی به من </w:t>
      </w:r>
    </w:p>
    <w:p>
      <w:pPr>
        <w:pStyle w:val="BookText"/>
        <w:rPr/>
      </w:pPr>
      <w:r>
        <w:rPr>
          <w:rFonts w:ascii="IRNazanin" w:hAnsi="IRNazanin" w:eastAsia="IRNazanin"/>
          <w:color w:val="111111"/>
          <w:sz w:val="28"/>
          <w:sz w:val="28"/>
          <w:szCs w:val="28"/>
          <w:rtl w:val="true"/>
          <w:lang w:bidi="fa-IR"/>
        </w:rPr>
        <w:t xml:space="preserve">نمی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کمک آنان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دادن مال به دیگران خود داری نمی کردم؛</w:t>
      </w:r>
    </w:p>
    <w:p>
      <w:pPr>
        <w:pStyle w:val="BookText"/>
        <w:rPr/>
      </w:pPr>
      <w:r>
        <w:rPr>
          <w:rFonts w:ascii="IRNazanin" w:hAnsi="IRNazanin" w:eastAsia="IRNazanin"/>
          <w:color w:val="111111"/>
          <w:sz w:val="28"/>
          <w:sz w:val="28"/>
          <w:szCs w:val="28"/>
          <w:rtl w:val="true"/>
          <w:lang w:bidi="fa-IR"/>
        </w:rPr>
        <w:t xml:space="preserve">وانگهی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و حابس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از پدر و جدم برتری نداشتند؛</w:t>
      </w:r>
    </w:p>
    <w:p>
      <w:pPr>
        <w:pStyle w:val="BookText"/>
        <w:rPr/>
      </w:pPr>
      <w:r>
        <w:rPr>
          <w:rFonts w:ascii="IRNazanin" w:hAnsi="IRNazanin" w:eastAsia="IRNazanin"/>
          <w:color w:val="111111"/>
          <w:sz w:val="28"/>
          <w:sz w:val="28"/>
          <w:szCs w:val="28"/>
          <w:rtl w:val="true"/>
          <w:lang w:bidi="fa-IR"/>
        </w:rPr>
        <w:t xml:space="preserve">من نیز از آنان کمتر نبودم، و اگر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 توجهی و کم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بی اعتبار کنی، هرگز بزرگی نخواهد یافت</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سخن او به گوش رسول اکرم صلی الله علیه و آله رسید؛ او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گویندۀ این جمله هستی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أتجعل نهبي ونهب العبيد بين الأقرع وعيينة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به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زبانش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مرداس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رسول خدا برایم سخت تر از روزی بود که قبیله خثعم به سرزمین ما حمله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دستم را گرفت و مرا بُرد و اگر کسی را می شناختم که می توانست مرا از دستش نجات بدهد، به یاری می طلبیدم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أتجعل نهبي ونهب العبيد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عيينة والأقرع</w:t>
      </w:r>
    </w:p>
    <w:p>
      <w:pPr>
        <w:pStyle w:val="BookText"/>
        <w:rPr/>
      </w:pPr>
      <w:r>
        <w:rPr>
          <w:rFonts w:ascii="Amiri" w:hAnsi="Amiri" w:eastAsia="Amiri" w:cs="Amiri"/>
          <w:color w:val="111111"/>
          <w:sz w:val="28"/>
          <w:sz w:val="28"/>
          <w:szCs w:val="28"/>
          <w:rtl w:val="true"/>
          <w:lang w:bidi="ar-SA"/>
        </w:rPr>
        <w:t>وقدكنت في القوم ذا ثروة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أعط شيئاً ولم أمنع</w:t>
      </w:r>
    </w:p>
    <w:p>
      <w:pPr>
        <w:pStyle w:val="BookText"/>
        <w:rPr/>
      </w:pPr>
      <w:r>
        <w:rPr>
          <w:rFonts w:ascii="Amiri" w:hAnsi="Amiri" w:eastAsia="Amiri" w:cs="Amiri"/>
          <w:color w:val="111111"/>
          <w:sz w:val="28"/>
          <w:sz w:val="28"/>
          <w:szCs w:val="28"/>
          <w:rtl w:val="true"/>
          <w:lang w:bidi="ar-SA"/>
        </w:rPr>
        <w:t>فماكان حصن ولا حابس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يفوقان شَيْخَيَّ في المجمع</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ماكنت دون امریء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تضع اليوم لم يرفع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زبانم را خواهی برید؟</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من دستور داده شده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زبانم را قطع خواهی کرد؟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بدان مأمور شده ام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مرا می برد تا به آغُل شتران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تا صد شتر را برای خودت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چقدر بخشنده و بردبار و دانا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شتر به تو میدهم و تو را جزء مهاجران قرار می دهم؛ اگر می خواهی بردار و اگر هم مایلی صد شتر بردار و جزء افرادی باش که صد شتر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گویم آنچه رسول خدا صلی الله علیه و آله به تو داده بگیر و راضی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باشد چنین می کنم</w:t>
      </w:r>
      <w:r>
        <w:rPr>
          <w:rFonts w:eastAsia="IRNazanin" w:cs="IRNazanin"/>
          <w:color w:val="111111"/>
          <w:sz w:val="28"/>
          <w:szCs w:val="28"/>
          <w:rtl w:val="true"/>
          <w:lang w:bidi="fa-IR"/>
        </w:rPr>
        <w:t>».</w:t>
      </w:r>
      <w:r>
        <w:rPr>
          <w:rStyle w:val="FootnoteAnchor"/>
          <w:rtl w:val="true"/>
        </w:rPr>
        <w:footnoteReference w:id="15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جعفر صادق علیه السلام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شاعری نزد پیامبر صلی الله علیه و آله آمد و از وی کمک خواست و پیامبر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یکی از اصحاب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زبانش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و سپس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زبانش را قطع کنم؟ </w:t>
      </w:r>
      <w:bookmarkStart w:id="102" w:name="pg8953_67897"/>
    </w:p>
    <w:p>
      <w:pPr>
        <w:pStyle w:val="BookText"/>
        <w:rPr/>
      </w:pPr>
      <w:bookmarkEnd w:id="102"/>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زبانش را با عطا و بخشش قطع کن</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103" w:name="__RefHeading___Toc1586512_2870459653"/>
      <w:bookmarkStart w:id="104" w:name="_Toc37"/>
      <w:bookmarkEnd w:id="103"/>
      <w:r>
        <w:rPr>
          <w:rtl w:val="true"/>
        </w:rPr>
        <w:t>با یهودی</w:t>
      </w:r>
      <w:bookmarkEnd w:id="104"/>
    </w:p>
    <w:p>
      <w:pPr>
        <w:pStyle w:val="BookText"/>
        <w:rPr/>
      </w:pPr>
      <w:r>
        <w:rPr>
          <w:rFonts w:ascii="IRNazanin" w:hAnsi="IRNazanin" w:eastAsia="IRNazanin"/>
          <w:color w:val="111111"/>
          <w:sz w:val="28"/>
          <w:sz w:val="28"/>
          <w:szCs w:val="28"/>
          <w:rtl w:val="true"/>
          <w:lang w:bidi="fa-IR"/>
        </w:rPr>
        <w:t>حکایت دیگری وجود دارد که برگذشت رسول اکرم صلی الله علیه و آله و مقدار پایبندی آن حضرت به عدم خشونت در برابر گستاخان و علاقه شدید وی به تربیت مسلمانان بر طبق این قانون ارزشمند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یهودی به منزل رسول خدا صلى الله علیه و آله وارد شد عایشه هم نزد آن حضرت نزد آن حضرت صلى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السام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 دیگری در آمد و همان گونه سلام کرد و پیامبر صلی الله علیه و آله نیز همانگونه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سوم از آنان وارد شد و او نیز چنان کرد و پیامبر نیز همان طور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خشم و لعنت بر شما باد ای یهودیان ای خوک ها و میمون ها</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اگر تجسم پیدا کند، چهره زشتی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با مدارا جمع شود ارزش پیدا می کند و هر چیز که به دور از نرمخویی و مدارا باشد، بی ارزش می گردد</w:t>
      </w:r>
      <w:r>
        <w:rPr>
          <w:rFonts w:eastAsia="IRNazanin" w:cs="IRNazanin"/>
          <w:color w:val="111111"/>
          <w:sz w:val="28"/>
          <w:szCs w:val="28"/>
          <w:rtl w:val="true"/>
          <w:lang w:bidi="fa-IR"/>
        </w:rPr>
        <w:t xml:space="preserve">. </w:t>
      </w:r>
      <w:bookmarkStart w:id="105" w:name="pg8953_67898"/>
    </w:p>
    <w:p>
      <w:pPr>
        <w:pStyle w:val="BookText"/>
        <w:rPr/>
      </w:pPr>
      <w:bookmarkEnd w:id="105"/>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 و آیا شما نشنیدی که من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مسلمانی بر شما سلام کرد بگویید سلام علیکم و اگر کافری بر شما سلام کرد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ما حکم سلام بر کافر را در فقه بیان کرده ایم</w:t>
      </w:r>
      <w:r>
        <w:rPr>
          <w:rFonts w:eastAsia="IRNazanin" w:cs="IRNazanin"/>
          <w:color w:val="111111"/>
          <w:sz w:val="28"/>
          <w:szCs w:val="28"/>
          <w:rtl w:val="true"/>
          <w:lang w:bidi="fa-IR"/>
        </w:rPr>
        <w:t>.</w:t>
      </w:r>
      <w:r>
        <w:rPr>
          <w:rStyle w:val="FootnoteAnchor"/>
          <w:rtl w:val="true"/>
        </w:rPr>
        <w:footnoteReference w:id="160"/>
      </w:r>
    </w:p>
    <w:p>
      <w:pPr>
        <w:pStyle w:val="Heading3"/>
        <w:numPr>
          <w:ilvl w:val="2"/>
          <w:numId w:val="1"/>
        </w:numPr>
        <w:rPr/>
      </w:pPr>
      <w:bookmarkStart w:id="106" w:name="__RefHeading___Toc1586514_2870459653"/>
      <w:bookmarkStart w:id="107" w:name="_Toc38"/>
      <w:bookmarkEnd w:id="106"/>
      <w:r>
        <w:rPr>
          <w:rtl w:val="true"/>
        </w:rPr>
        <w:t>دعوت به آرامش</w:t>
      </w:r>
      <w:bookmarkEnd w:id="107"/>
    </w:p>
    <w:p>
      <w:pPr>
        <w:pStyle w:val="BookText"/>
        <w:rPr/>
      </w:pPr>
      <w:r>
        <w:rPr>
          <w:rFonts w:ascii="IRNazanin" w:hAnsi="IRNazanin" w:eastAsia="IRNazanin"/>
          <w:color w:val="111111"/>
          <w:sz w:val="28"/>
          <w:sz w:val="28"/>
          <w:szCs w:val="28"/>
          <w:rtl w:val="true"/>
          <w:lang w:bidi="fa-IR"/>
        </w:rPr>
        <w:t>از جابر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علی بن ابی طالب علیه السلام شنید که کسی به قنبر بد می گوید و قنبر هم می خواهد جوابش را بدهد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قنبر را صدا زد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دهنده ات را تحقیر آمیز رها کن تا خدا را راضی و شیطان را خشمگین سازی و دشمنت را مجازات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دانه را شکافت و انسان را، آفرید، مؤمن پروردگارش را با هیچ چیزی چون حلم راضی نمی سازد و شیطان را به چیزی جز سکوت خشمگین نمی گرداند و هیچ مجازاتی برای آدم نادان مثل سکوت نیست</w:t>
      </w:r>
      <w:r>
        <w:rPr>
          <w:rFonts w:eastAsia="IRNazanin" w:cs="IRNazanin"/>
          <w:color w:val="111111"/>
          <w:sz w:val="28"/>
          <w:szCs w:val="28"/>
          <w:rtl w:val="true"/>
          <w:lang w:bidi="fa-IR"/>
        </w:rPr>
        <w:t>».</w:t>
      </w:r>
      <w:r>
        <w:rPr>
          <w:rStyle w:val="FootnoteAnchor"/>
          <w:rtl w:val="true"/>
        </w:rPr>
        <w:footnoteReference w:id="161"/>
      </w:r>
      <w:bookmarkStart w:id="108" w:name="pg8953_67899"/>
    </w:p>
    <w:p>
      <w:pPr>
        <w:pStyle w:val="Heading3"/>
        <w:numPr>
          <w:ilvl w:val="2"/>
          <w:numId w:val="1"/>
        </w:numPr>
        <w:rPr/>
      </w:pPr>
      <w:bookmarkStart w:id="109" w:name="__RefHeading___Toc1586516_2870459653"/>
      <w:bookmarkStart w:id="110" w:name="_Toc39"/>
      <w:bookmarkEnd w:id="108"/>
      <w:bookmarkEnd w:id="109"/>
      <w:r>
        <w:rPr>
          <w:rtl w:val="true"/>
        </w:rPr>
        <w:t>جواب امام سجاد علیه السلام</w:t>
      </w:r>
      <w:bookmarkEnd w:id="110"/>
    </w:p>
    <w:p>
      <w:pPr>
        <w:pStyle w:val="BookText"/>
        <w:rPr/>
      </w:pPr>
      <w:r>
        <w:rPr>
          <w:rFonts w:ascii="IRNazanin" w:hAnsi="IRNazanin" w:eastAsia="IRNazanin"/>
          <w:color w:val="111111"/>
          <w:sz w:val="28"/>
          <w:sz w:val="28"/>
          <w:szCs w:val="28"/>
          <w:rtl w:val="true"/>
          <w:lang w:bidi="fa-IR"/>
        </w:rPr>
        <w:t>در این جا آموزه ای دیگر وجود دارد که به روشنی دلالت بر این می کند که این موضع گیری های اهل بیت رسالت علیهم السلام اولاً به دلیل عظمت روحی و فنا شدن در ذات خدا و ثانیاً برای آموزش نرمخویی، رحمت و توسل به عدم خشونت در شرایط گوناگون زندگی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در مقابل امام زین العابدين علیه السلام مكث کرد و با صدای بلند، امام را دشنام داد، و امام علیه السلام حرفی با وی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همراهان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این مرد گفت شنیدید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من بیایید و بشنوید من چطور پاسخش را می دهم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آییم و دوست داریم شما به وی پاسخ دهید و ما هم حرفمان را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کفشش را به پا کرد و راه افتاد و با خود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وَالْكَاظِمِينَ الْغَيْظَ وَالْعَافِينَ عَنِ النَّاسِ وَاللَّهُ يُحِبُّ الْمُحْسِنِينَ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 xml:space="preserve">و خشم خود را فرو می برند؛ و از مردم در می گذرند؛ و خدا، </w:t>
      </w:r>
    </w:p>
    <w:p>
      <w:pPr>
        <w:pStyle w:val="BookText"/>
        <w:rPr/>
      </w:pPr>
      <w:r>
        <w:rPr>
          <w:rFonts w:ascii="IRNazanin" w:hAnsi="IRNazanin" w:eastAsia="IRNazanin"/>
          <w:color w:val="111111"/>
          <w:sz w:val="28"/>
          <w:sz w:val="28"/>
          <w:szCs w:val="28"/>
          <w:rtl w:val="true"/>
          <w:lang w:bidi="fa-IR"/>
        </w:rPr>
        <w:t>نیکوکاران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 که آن حضرت علیه السلام چیزی به وی نمی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منزل آن مرد آمد و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علی بن الحسین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برای شرارت خیز برداشته بیرون آمد و تردیدی نداشت که امام برای مجازات او به خاطر بدگویی هایش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قبل در برابر من ایستادی و هر چه خواستی گفتی؛ اگر تو چیزی گفتی که در من وجود داشت، من از خدا طلب گذشت می کنم و اگر آنچه گفتی در من نبود، پس خدا تو را بیامرزد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از رفتار امام علیه السلام مبهوت شده بود، حضرتش را در آغوش گرفت و پیشانیش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دربارۀ تو گفتم که در تو نیست، بلکه من خود نسبت به آنچه گفتم سزاوارترم</w:t>
      </w:r>
      <w:r>
        <w:rPr>
          <w:rFonts w:eastAsia="IRNazanin" w:cs="IRNazanin"/>
          <w:color w:val="111111"/>
          <w:sz w:val="28"/>
          <w:szCs w:val="28"/>
          <w:rtl w:val="true"/>
          <w:lang w:bidi="fa-IR"/>
        </w:rPr>
        <w:t>».</w:t>
      </w:r>
      <w:r>
        <w:rPr>
          <w:rStyle w:val="FootnoteAnchor"/>
          <w:rtl w:val="true"/>
        </w:rPr>
        <w:footnoteReference w:id="163"/>
      </w:r>
      <w:bookmarkStart w:id="111" w:name="pg8953_67901"/>
    </w:p>
    <w:p>
      <w:pPr>
        <w:pStyle w:val="Heading3"/>
        <w:numPr>
          <w:ilvl w:val="2"/>
          <w:numId w:val="1"/>
        </w:numPr>
        <w:rPr/>
      </w:pPr>
      <w:bookmarkStart w:id="112" w:name="__RefHeading___Toc1586518_2870459653"/>
      <w:bookmarkStart w:id="113" w:name="_Toc40"/>
      <w:bookmarkEnd w:id="111"/>
      <w:bookmarkEnd w:id="112"/>
      <w:r>
        <w:rPr>
          <w:rtl w:val="true"/>
        </w:rPr>
        <w:t>پرسش از نماز</w:t>
      </w:r>
      <w:bookmarkEnd w:id="11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حازم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امام زین العابدین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بلدی؟ من به وی یورش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حازم آرام باش؛ دانشوران بردبار و مهربان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پرسش کننده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اعمال، مبطلات، واجبات و مستحبّات نماز پرسید تا آن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نماز به 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جایگاه سجده؛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و تحلیل آن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دادن؛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نماز چیست؟ فرمود تسبیح؛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تعقیبات؛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نماز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محمد و خاندان محمد؛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و موجب پذیرش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ما و بیزاری از دشمنان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را تمام کردی و بر کسی جای بهانه ای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برخاست در 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 خدا داناتر است به این که رسالتش را در کجا قرار دهد</w:t>
      </w:r>
      <w:r>
        <w:rPr>
          <w:rFonts w:eastAsia="IRNazanin" w:cs="IRNazanin"/>
          <w:color w:val="111111"/>
          <w:sz w:val="28"/>
          <w:szCs w:val="28"/>
          <w:rtl w:val="true"/>
          <w:lang w:bidi="fa-IR"/>
        </w:rPr>
        <w:t>».</w:t>
      </w:r>
      <w:r>
        <w:rPr>
          <w:rStyle w:val="FootnoteAnchor"/>
          <w:rtl w:val="true"/>
        </w:rPr>
        <w:footnoteReference w:id="164"/>
      </w:r>
      <w:bookmarkStart w:id="114" w:name="pg8953_67902"/>
    </w:p>
    <w:p>
      <w:pPr>
        <w:pStyle w:val="Heading3"/>
        <w:numPr>
          <w:ilvl w:val="2"/>
          <w:numId w:val="1"/>
        </w:numPr>
        <w:rPr/>
      </w:pPr>
      <w:bookmarkStart w:id="115" w:name="__RefHeading___Toc1586520_2870459653"/>
      <w:bookmarkStart w:id="116" w:name="_Toc41"/>
      <w:bookmarkEnd w:id="114"/>
      <w:bookmarkEnd w:id="115"/>
      <w:r>
        <w:rPr>
          <w:rtl w:val="true"/>
        </w:rPr>
        <w:t>با ما چون او سخن بگو</w:t>
      </w:r>
      <w:bookmarkEnd w:id="116"/>
    </w:p>
    <w:p>
      <w:pPr>
        <w:pStyle w:val="BookText"/>
        <w:rPr/>
      </w:pPr>
      <w:r>
        <w:rPr>
          <w:rFonts w:ascii="IRNazanin" w:hAnsi="IRNazanin" w:eastAsia="IRNazanin"/>
          <w:color w:val="111111"/>
          <w:sz w:val="28"/>
          <w:sz w:val="28"/>
          <w:szCs w:val="28"/>
          <w:rtl w:val="true"/>
          <w:lang w:bidi="fa-IR"/>
        </w:rPr>
        <w:t>در کتاب توحید مفضل است که مفضّل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عصر یک روز در قسمت روضه بین قبر و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و درباره ویژگی های حضرت محمد صلى الله عليه و آله از نظر جایگاه و فضیلت می اندیشیدم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ابن ابی العوجاء را دیدم، که حرف هایی کفر آمیز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خشم و ناراحتی نتوانستم خودم را نگه دارم؛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خدا ملحد گشتی و خدای جلیل را منکر می شوی، خدایی که تو را در بهترین قوام آفریده و به کامل ترین چهره پرداخته و به دوره های گوناگون زندگی منتقل کرده تا به امروز رسیده ای؟</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العوجاء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با تو بحث می کنم و اگر دلایل تو قوی بود از تو پیروی خواهم کرد و اگر نبود، جایی برای حرف تو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یاران جعفر بن محمد صادق هستی، او با ما چنین برخورد نمی کند و این گونه استدلال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این حرف هایی که شما از ما شنیدی خیلی بیشتر از تو شنیده ولی به ما ناسزا نگفته و در پاسخ از حد تجاوز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بردبار، باوقار، عاقل و متین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دادن به ما گرفتار پرده دری،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زورگویی و شتاب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ما را گوش می کند و از دلایل ما آگاه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 چه داریم بیان کنیم به طوری که ما یقین می کنیم که او را قانع کرده ایم؛ آن گاه با سخنی روان و خطابی کوتاه، دلایل ما را نفی و دلایل خود را بر ما اثبات می کند و بهانه جویی ما را از بین می برد و ما نمی توانیم پاسخ او را رد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از یاران او هستی، چون او با ما حرف بزن</w:t>
      </w:r>
      <w:r>
        <w:rPr>
          <w:rFonts w:eastAsia="IRNazanin" w:cs="IRNazanin"/>
          <w:color w:val="111111"/>
          <w:sz w:val="28"/>
          <w:szCs w:val="28"/>
          <w:rtl w:val="true"/>
          <w:lang w:bidi="fa-IR"/>
        </w:rPr>
        <w:t>».</w:t>
      </w:r>
      <w:r>
        <w:rPr>
          <w:rStyle w:val="FootnoteAnchor"/>
          <w:rtl w:val="true"/>
        </w:rPr>
        <w:footnoteReference w:id="165"/>
      </w:r>
      <w:bookmarkStart w:id="117" w:name="pg8953_67904"/>
    </w:p>
    <w:p>
      <w:pPr>
        <w:pStyle w:val="Heading2"/>
        <w:numPr>
          <w:ilvl w:val="1"/>
          <w:numId w:val="1"/>
        </w:numPr>
        <w:rPr/>
      </w:pPr>
      <w:bookmarkStart w:id="118" w:name="__RefHeading___Toc1586522_2870459653"/>
      <w:bookmarkStart w:id="119" w:name="_Toc42"/>
      <w:bookmarkEnd w:id="117"/>
      <w:bookmarkEnd w:id="118"/>
      <w:r>
        <w:rPr>
          <w:rtl w:val="true"/>
        </w:rPr>
        <w:t>فصل چهارم</w:t>
      </w:r>
      <w:r>
        <w:rPr>
          <w:rtl w:val="true"/>
        </w:rPr>
        <w:t xml:space="preserve">: </w:t>
      </w:r>
      <w:r>
        <w:rPr>
          <w:rtl w:val="true"/>
        </w:rPr>
        <w:t>پرورش یافتگان بر عدم خشونت</w:t>
      </w:r>
      <w:bookmarkEnd w:id="11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 w:name="__RefHeading___Toc1586524_2870459653"/>
      <w:bookmarkStart w:id="121" w:name="_Toc43"/>
      <w:bookmarkEnd w:id="120"/>
      <w:r>
        <w:rPr>
          <w:rtl w:val="true"/>
        </w:rPr>
        <w:t>اشاره</w:t>
      </w:r>
      <w:bookmarkEnd w:id="12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8953_67906"/>
      <w:bookmarkStart w:id="123" w:name="pg8953_67906"/>
      <w:bookmarkEnd w:id="123"/>
    </w:p>
    <w:p>
      <w:pPr>
        <w:pStyle w:val="Heading3"/>
        <w:numPr>
          <w:ilvl w:val="2"/>
          <w:numId w:val="1"/>
        </w:numPr>
        <w:rPr/>
      </w:pPr>
      <w:bookmarkStart w:id="124" w:name="pg8953_67906"/>
      <w:bookmarkStart w:id="125" w:name="__RefHeading___Toc1586526_2870459653"/>
      <w:bookmarkStart w:id="126" w:name="_Toc44"/>
      <w:bookmarkEnd w:id="124"/>
      <w:bookmarkEnd w:id="125"/>
      <w:r>
        <w:rPr>
          <w:rtl w:val="true"/>
        </w:rPr>
        <w:t>پرورش یافتگان بر عدم خشونت</w:t>
      </w:r>
      <w:bookmarkEnd w:id="12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کلاس درس پیامبر اکرم صلی الله علیه و آله و در سایه تربیتی ائمه اطهار علیهم السلام گروهی از رهبران نیکو خصال و دانشوران برگزیده ای تربیت یافتند که با فضایل، بزرگواری ها و اخلاق ارجمندشان دنیا را سرشار از فضایل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هر یک از معصومین، گروهی از نزدیکان آنان را می بینیم که برگردشان حلقه زده و از سرچشمه معارف آنان سیراب گشته، از دریای فضایل آنان بهره گرفته و در رفتارشان بر روش ائمه اطهار علیهم السلام گام برداشته اند و ائمه اطهار علیهم السلام همواره در راه دعوت به اسلام از طریق گفتار و رفتار، درس های عملی به آنان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دروس مهم که دوستان برگزیدۀ ائمه علیهم السلام از آنان آموختند، مسأله نرم خویی، پاسخ ندادن بدی با بدی و تأکید بر عدم خشونت در رفتار با دیگران است که در ذیل به پاره ای از این درس ها اشاره می کنیم</w:t>
      </w:r>
      <w:r>
        <w:rPr>
          <w:rFonts w:eastAsia="IRNazanin" w:cs="IRNazanin"/>
          <w:color w:val="111111"/>
          <w:sz w:val="28"/>
          <w:szCs w:val="28"/>
          <w:rtl w:val="true"/>
          <w:lang w:bidi="fa-IR"/>
        </w:rPr>
        <w:t xml:space="preserve">: </w:t>
      </w:r>
      <w:bookmarkStart w:id="127" w:name="pg8953_67907"/>
    </w:p>
    <w:p>
      <w:pPr>
        <w:pStyle w:val="Heading3"/>
        <w:numPr>
          <w:ilvl w:val="2"/>
          <w:numId w:val="1"/>
        </w:numPr>
        <w:rPr/>
      </w:pPr>
      <w:bookmarkStart w:id="128" w:name="__RefHeading___Toc1586528_2870459653"/>
      <w:bookmarkStart w:id="129" w:name="_Toc45"/>
      <w:bookmarkEnd w:id="127"/>
      <w:bookmarkEnd w:id="128"/>
      <w:r>
        <w:rPr>
          <w:rtl w:val="true"/>
        </w:rPr>
        <w:t>تو کیستی و چیستی؟</w:t>
      </w:r>
      <w:bookmarkEnd w:id="129"/>
    </w:p>
    <w:p>
      <w:pPr>
        <w:pStyle w:val="BookText"/>
        <w:rPr/>
      </w:pPr>
      <w:r>
        <w:rPr>
          <w:rFonts w:ascii="IRNazanin" w:hAnsi="IRNazanin" w:eastAsia="IRNazanin"/>
          <w:color w:val="111111"/>
          <w:sz w:val="28"/>
          <w:sz w:val="28"/>
          <w:szCs w:val="28"/>
          <w:rtl w:val="true"/>
          <w:lang w:bidi="fa-IR"/>
        </w:rPr>
        <w:t>مفضّل از امام صادق علیه السلام نقل کرده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سلمان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درگیری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چیستی؟</w:t>
      </w:r>
    </w:p>
    <w:p>
      <w:pPr>
        <w:pStyle w:val="BookText"/>
        <w:rPr/>
      </w:pPr>
      <w:r>
        <w:rPr>
          <w:rFonts w:ascii="IRNazanin" w:hAnsi="IRNazanin" w:eastAsia="IRNazanin"/>
          <w:color w:val="111111"/>
          <w:sz w:val="28"/>
          <w:sz w:val="28"/>
          <w:szCs w:val="28"/>
          <w:rtl w:val="true"/>
          <w:lang w:bidi="fa-IR"/>
        </w:rPr>
        <w:t>سلمان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من و تو نطفه ای کثیف بود، و پایان من و تو لاشه ای گندیده خواهد شد؛ اما روز قیامت که میزان های سنجش بر افراشته گشت، هرکس کفه اش سنگین بود محترم و آن که کفه اش سبک بود پست خواهد بود</w:t>
      </w:r>
      <w:r>
        <w:rPr>
          <w:rFonts w:eastAsia="IRNazanin" w:cs="IRNazanin"/>
          <w:color w:val="111111"/>
          <w:sz w:val="28"/>
          <w:szCs w:val="28"/>
          <w:rtl w:val="true"/>
          <w:lang w:bidi="fa-IR"/>
        </w:rPr>
        <w:t>».</w:t>
      </w:r>
      <w:r>
        <w:rPr>
          <w:rStyle w:val="FootnoteAnchor"/>
          <w:rtl w:val="true"/>
        </w:rPr>
        <w:footnoteReference w:id="166"/>
      </w:r>
    </w:p>
    <w:p>
      <w:pPr>
        <w:pStyle w:val="Heading3"/>
        <w:numPr>
          <w:ilvl w:val="2"/>
          <w:numId w:val="1"/>
        </w:numPr>
        <w:rPr/>
      </w:pPr>
      <w:bookmarkStart w:id="130" w:name="__RefHeading___Toc1586530_2870459653"/>
      <w:bookmarkStart w:id="131" w:name="_Toc46"/>
      <w:bookmarkEnd w:id="130"/>
      <w:r>
        <w:rPr>
          <w:rtl w:val="true"/>
        </w:rPr>
        <w:t>رفتن به مسجد برای دعا</w:t>
      </w:r>
      <w:bookmarkEnd w:id="13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بازاری می گذشت، در حالی که بر تنش پیراهن و عمامه ای از کرباس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بازاریان او را ديد و لباسش را مورد استهزاء قرار داد و زباله ای به طرف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به راه خود ادامه داد و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به چه کسی اهانت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مالک، یار امیر مؤمنان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لرزه افتاد و به دنبالش رفت تا از او عذرخواهی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وارد مسجد شده،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bookmarkStart w:id="132" w:name="pg8953_67908"/>
    </w:p>
    <w:p>
      <w:pPr>
        <w:pStyle w:val="BookText"/>
        <w:rPr/>
      </w:pPr>
      <w:bookmarkEnd w:id="132"/>
      <w:r>
        <w:rPr>
          <w:rFonts w:ascii="IRNazanin" w:hAnsi="IRNazanin" w:eastAsia="IRNazanin"/>
          <w:color w:val="111111"/>
          <w:sz w:val="28"/>
          <w:sz w:val="28"/>
          <w:szCs w:val="28"/>
          <w:rtl w:val="true"/>
          <w:lang w:bidi="fa-IR"/>
        </w:rPr>
        <w:t>نمازش تمام شد، آن مرد روی پاهای وی افتاد و آن ها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رفتاری که با تو داشتم معذرت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فقط این منظور که برای تو طلب بخشش کنم وارد مسجد شده ام</w:t>
      </w:r>
      <w:r>
        <w:rPr>
          <w:rFonts w:eastAsia="IRNazanin" w:cs="IRNazanin"/>
          <w:color w:val="111111"/>
          <w:sz w:val="28"/>
          <w:szCs w:val="28"/>
          <w:rtl w:val="true"/>
          <w:lang w:bidi="fa-IR"/>
        </w:rPr>
        <w:t>».</w:t>
      </w:r>
      <w:r>
        <w:rPr>
          <w:rStyle w:val="FootnoteAnchor"/>
          <w:rtl w:val="true"/>
        </w:rPr>
        <w:footnoteReference w:id="167"/>
      </w:r>
    </w:p>
    <w:p>
      <w:pPr>
        <w:pStyle w:val="Heading3"/>
        <w:numPr>
          <w:ilvl w:val="2"/>
          <w:numId w:val="1"/>
        </w:numPr>
        <w:rPr/>
      </w:pPr>
      <w:bookmarkStart w:id="133" w:name="__RefHeading___Toc1586532_2870459653"/>
      <w:bookmarkStart w:id="134" w:name="_Toc47"/>
      <w:bookmarkEnd w:id="133"/>
      <w:r>
        <w:rPr>
          <w:rtl w:val="true"/>
        </w:rPr>
        <w:t>از خدا بترس و شتاب مکن</w:t>
      </w:r>
      <w:bookmarkEnd w:id="134"/>
    </w:p>
    <w:p>
      <w:pPr>
        <w:pStyle w:val="BookText"/>
        <w:rPr/>
      </w:pPr>
      <w:r>
        <w:rPr>
          <w:rFonts w:ascii="IRNazanin" w:hAnsi="IRNazanin" w:eastAsia="IRNazanin"/>
          <w:color w:val="111111"/>
          <w:sz w:val="28"/>
          <w:sz w:val="28"/>
          <w:szCs w:val="28"/>
          <w:rtl w:val="true"/>
          <w:lang w:bidi="fa-IR"/>
        </w:rPr>
        <w:t>جریر بن مرازم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عبد الله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خواهم به عمره بروم؛ به من وصیتی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پرواکن و شتاب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حضرت چیزی دیگر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و از مدینه که خارج شدم، با مردی شامی که می خواست به مکه برود ملاقات کردم و همراه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سفره نانی داشتم و او هم سفره نانی داشت که در آوردیم و با هم مشغول خوردن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یادی از مردم بصره کرد و به بدگویی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کوفیان نام برد و بدگویی کرد و سپس از امام صادق علیه السلام نام برد و به وی ناسزا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خواستم دستم را بلند کنم و دماغش را خرد کنم و حتی پیش خود به </w:t>
      </w:r>
      <w:bookmarkStart w:id="135" w:name="pg8953_67909"/>
    </w:p>
    <w:p>
      <w:pPr>
        <w:pStyle w:val="BookText"/>
        <w:rPr/>
      </w:pPr>
      <w:bookmarkEnd w:id="135"/>
      <w:r>
        <w:rPr>
          <w:rFonts w:ascii="IRNazanin" w:hAnsi="IRNazanin" w:eastAsia="IRNazanin"/>
          <w:color w:val="111111"/>
          <w:sz w:val="28"/>
          <w:sz w:val="28"/>
          <w:szCs w:val="28"/>
          <w:rtl w:val="true"/>
          <w:lang w:bidi="fa-IR"/>
        </w:rPr>
        <w:t>فکر کشتن او افتادم؛ ولی همواره کلام آن حضرت را یادآور می شدم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بترس و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من دشنام های او را می شنیدم و به خاطر دستور آن حضرت علیه السلام جوابش را نمی دادم</w:t>
      </w:r>
      <w:r>
        <w:rPr>
          <w:rFonts w:eastAsia="IRNazanin" w:cs="IRNazanin"/>
          <w:color w:val="111111"/>
          <w:sz w:val="28"/>
          <w:szCs w:val="28"/>
          <w:rtl w:val="true"/>
          <w:lang w:bidi="fa-IR"/>
        </w:rPr>
        <w:t>.</w:t>
      </w:r>
      <w:r>
        <w:rPr>
          <w:rStyle w:val="FootnoteAnchor"/>
          <w:rtl w:val="true"/>
        </w:rPr>
        <w:footnoteReference w:id="168"/>
      </w:r>
    </w:p>
    <w:p>
      <w:pPr>
        <w:pStyle w:val="Heading3"/>
        <w:numPr>
          <w:ilvl w:val="2"/>
          <w:numId w:val="1"/>
        </w:numPr>
        <w:rPr/>
      </w:pPr>
      <w:bookmarkStart w:id="136" w:name="__RefHeading___Toc1586534_2870459653"/>
      <w:bookmarkStart w:id="137" w:name="_Toc48"/>
      <w:bookmarkEnd w:id="136"/>
      <w:r>
        <w:rPr>
          <w:rtl w:val="true"/>
        </w:rPr>
        <w:t>موضع گیری دیگر</w:t>
      </w:r>
      <w:bookmarkEnd w:id="137"/>
    </w:p>
    <w:p>
      <w:pPr>
        <w:pStyle w:val="BookText"/>
        <w:rPr/>
      </w:pPr>
      <w:r>
        <w:rPr>
          <w:rFonts w:ascii="IRNazanin" w:hAnsi="IRNazanin" w:eastAsia="IRNazanin"/>
          <w:color w:val="111111"/>
          <w:sz w:val="28"/>
          <w:sz w:val="28"/>
          <w:szCs w:val="28"/>
          <w:rtl w:val="true"/>
          <w:lang w:bidi="fa-IR"/>
        </w:rPr>
        <w:t xml:space="preserve">موضع گیری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وجود دارد که گواه آن است که در مدرسه اهل بیت علیهم السلام شاگردان بر پایه نرمخویی و عدم خشونت پرورش می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مرازم پیش امام صادق علیه السلام در مکه بود، آن حضرت علیه السلام خطاب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بشنوی که کسی به من ناسزا می گوید چه خواهی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شنیدی که کسی به من فحش می دهد، هیچ کاری نکن</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مرازم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گرم بعد از ظهر از مکه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گرمای هوا مجبورم کرد تا به چادرهایی پناه ببرم که عده ای در آنجا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و شنیدم که گروهی از آنان امام صادق علیه السلام را بدگویی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کلام آن حضرت علیه السلام افتادم و چیزی نگفتم و اگر چنین توصیه ای نبود، او را می کشتم</w:t>
      </w:r>
      <w:r>
        <w:rPr>
          <w:rFonts w:eastAsia="IRNazanin" w:cs="IRNazanin"/>
          <w:color w:val="111111"/>
          <w:sz w:val="28"/>
          <w:szCs w:val="28"/>
          <w:rtl w:val="true"/>
          <w:lang w:bidi="fa-IR"/>
        </w:rPr>
        <w:t>».</w:t>
      </w:r>
      <w:r>
        <w:rPr>
          <w:rStyle w:val="FootnoteAnchor"/>
          <w:rtl w:val="true"/>
        </w:rPr>
        <w:footnoteReference w:id="169"/>
      </w:r>
      <w:bookmarkStart w:id="138" w:name="pg8953_67910"/>
    </w:p>
    <w:p>
      <w:pPr>
        <w:pStyle w:val="Heading3"/>
        <w:numPr>
          <w:ilvl w:val="2"/>
          <w:numId w:val="1"/>
        </w:numPr>
        <w:rPr/>
      </w:pPr>
      <w:bookmarkStart w:id="139" w:name="__RefHeading___Toc1586536_2870459653"/>
      <w:bookmarkStart w:id="140" w:name="_Toc49"/>
      <w:bookmarkEnd w:id="138"/>
      <w:bookmarkEnd w:id="139"/>
      <w:r>
        <w:rPr>
          <w:rtl w:val="true"/>
        </w:rPr>
        <w:t>ابراز خشونت</w:t>
      </w:r>
      <w:bookmarkEnd w:id="140"/>
    </w:p>
    <w:p>
      <w:pPr>
        <w:pStyle w:val="BookText"/>
        <w:rPr/>
      </w:pPr>
      <w:r>
        <w:rPr>
          <w:rFonts w:ascii="IRNazanin" w:hAnsi="IRNazanin" w:eastAsia="IRNazanin"/>
          <w:color w:val="111111"/>
          <w:sz w:val="28"/>
          <w:sz w:val="28"/>
          <w:szCs w:val="28"/>
          <w:rtl w:val="true"/>
          <w:lang w:bidi="fa-IR"/>
        </w:rPr>
        <w:t>اسلام عزیز همان گونه که در زمینه های گوناگون به نرم خویی و عدم خشونت دعوت می کند، بر پرهیز از انگیزه های خشونت و علل اصلی آن، که غالباً به فساد مردم و خرابی شهرها منجر می شود نیز تأکید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اسلام در جستجوی سعادت جاودان برای انسان است، و آن محقق نمی شود مگر در سایه نرمخویی و عدم خشونت، همگان را از ابزار خشونت و سخت گیری که از آن جز بدبختی و نابودی عاید بشر نمی شود، به شدت بر 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قوی ترین ابزار و عوامل خشونت، صفت های مذمومی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حسد، عصبیت، ستمگری، کینه، غیبت، سخن چینی، گفتن القاب ناشایست و نظایر آن است که در اسلام مورد نهی قرار گرفته است</w:t>
      </w:r>
      <w:r>
        <w:rPr>
          <w:rFonts w:eastAsia="IRNazanin" w:cs="IRNazanin"/>
          <w:color w:val="111111"/>
          <w:sz w:val="28"/>
          <w:szCs w:val="28"/>
          <w:rtl w:val="true"/>
          <w:lang w:bidi="fa-IR"/>
        </w:rPr>
        <w:t>.</w:t>
      </w:r>
    </w:p>
    <w:p>
      <w:pPr>
        <w:pStyle w:val="Heading3"/>
        <w:numPr>
          <w:ilvl w:val="2"/>
          <w:numId w:val="1"/>
        </w:numPr>
        <w:rPr/>
      </w:pPr>
      <w:bookmarkStart w:id="141" w:name="__RefHeading___Toc1586538_2870459653"/>
      <w:bookmarkStart w:id="142" w:name="_Toc50"/>
      <w:bookmarkEnd w:id="141"/>
      <w:r>
        <w:rPr>
          <w:rtl w:val="true"/>
        </w:rPr>
        <w:t>کلید تمام شرها</w:t>
      </w:r>
      <w:bookmarkEnd w:id="142"/>
    </w:p>
    <w:p>
      <w:pPr>
        <w:pStyle w:val="BookText"/>
        <w:rPr/>
      </w:pPr>
      <w:r>
        <w:rPr>
          <w:rFonts w:ascii="IRNazanin" w:hAnsi="IRNazanin" w:eastAsia="IRNazanin"/>
          <w:color w:val="111111"/>
          <w:sz w:val="28"/>
          <w:sz w:val="28"/>
          <w:szCs w:val="28"/>
          <w:rtl w:val="true"/>
          <w:lang w:bidi="fa-IR"/>
        </w:rPr>
        <w:t>اساس تمام کارهایی که موجب می شود انسان، راه درست را گم کرده، در تنگناهای خشونت گرفتار آید و در پیچ و خم آن سر درگم شود، خشم و هیجان شدیدی است که غالباً انسان را به کارهایی که پایان خوبی ندارد سوق می 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خرد خویش را کنار میزند و زمینه را برای بروز خشم </w:t>
      </w:r>
    </w:p>
    <w:p>
      <w:pPr>
        <w:pStyle w:val="BookText"/>
        <w:rPr/>
      </w:pPr>
      <w:r>
        <w:rPr>
          <w:rFonts w:ascii="IRNazanin" w:hAnsi="IRNazanin" w:eastAsia="IRNazanin"/>
          <w:color w:val="111111"/>
          <w:sz w:val="28"/>
          <w:sz w:val="28"/>
          <w:szCs w:val="28"/>
          <w:rtl w:val="true"/>
          <w:lang w:bidi="fa-IR"/>
        </w:rPr>
        <w:t>باز می گذارد تا بر همۀ قوای وی سیطره پیدا کند، راه درست را گم می کند و در مسیر نابودی می افتد و سرانجام کار نتایجی به دست می آورد که محصولی جز حسرت و آه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هم مرا آموزش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خشمگین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بسنده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افتاد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قبیله اش درگیری به وجود آمده بود و همه صف آرایی کرده و اسلحه برداشته بودند؛ وقتی چنین دید اسلحه برداشت و در کنار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یاد سخن رسول اکرم صلی الله علیه و آله افتاد که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مگیر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اسلحه را کنار گذاشت و به سوی دشمنان قبیله اش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دیه و غرامت هر مجروح یا مقتول و یا مضروبی که علامت کتک خوردگی هم نداشته باشد، بر عهده می گیرم و آن را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در بین شما وجود دارد ما به پرداختن آن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با هم صلح کردند و خشم از بین رفت</w:t>
      </w:r>
      <w:r>
        <w:rPr>
          <w:rFonts w:eastAsia="IRNazanin" w:cs="IRNazanin"/>
          <w:color w:val="111111"/>
          <w:sz w:val="28"/>
          <w:szCs w:val="28"/>
          <w:rtl w:val="true"/>
          <w:lang w:bidi="fa-IR"/>
        </w:rPr>
        <w:t>.</w:t>
      </w:r>
      <w:r>
        <w:rPr>
          <w:rStyle w:val="FootnoteAnchor"/>
          <w:rtl w:val="true"/>
        </w:rPr>
        <w:footnoteReference w:id="17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پیامبر صلی الله علیه و آله و اهل بیت اطهار علیهم السلام در احادیث اسلام شریفشان مردم را بر خشم نگرفتن تشویق می کرده و خشم را مذموم شمرده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حدیثی از رسول خدا صلی الله علیه و آله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يُفسد الإيمان كما يُفسد الخَلُّ العسل؛</w:t>
      </w:r>
      <w:r>
        <w:rPr>
          <w:rStyle w:val="FootnoteAnchor"/>
          <w:rtl w:val="true"/>
        </w:rPr>
        <w:footnoteReference w:id="171"/>
      </w:r>
      <w:r>
        <w:rPr>
          <w:rFonts w:ascii="IRNazanin" w:hAnsi="IRNazanin" w:eastAsia="IRNazanin"/>
          <w:color w:val="111111"/>
          <w:sz w:val="28"/>
          <w:sz w:val="28"/>
          <w:szCs w:val="28"/>
          <w:rtl w:val="true"/>
          <w:lang w:bidi="fa-IR"/>
        </w:rPr>
        <w:t>خشم، ايمان را فاسد می کند چنان که سرکه، عسل را فاسد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ذغال افروخته ای از شیطان است که در دل آدمی قرار می گیرد؛ وقتی فردی از شما خشمگین در می شود چشم هایش سرخ و رگ های گردنش برافروخته و شیطان وجودش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به خشم آمد، روی زمین بنشیند؛ چون در این صورت شرارت شیطان از او دور می گردد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 غضبه عن النّاس كفّ الله عنه عذاب يوم القيامة؛</w:t>
      </w:r>
      <w:r>
        <w:rPr>
          <w:rStyle w:val="FootnoteAnchor"/>
          <w:rtl w:val="true"/>
        </w:rPr>
        <w:footnoteReference w:id="173"/>
      </w:r>
      <w:r>
        <w:rPr>
          <w:rFonts w:ascii="IRNazanin" w:hAnsi="IRNazanin" w:eastAsia="IRNazanin"/>
          <w:color w:val="111111"/>
          <w:sz w:val="28"/>
          <w:sz w:val="28"/>
          <w:szCs w:val="28"/>
          <w:rtl w:val="true"/>
          <w:lang w:bidi="fa-IR"/>
        </w:rPr>
        <w:t>هر کسی از خشم بر مردم دست بردارد خدا در روز قیامت بر او خشم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لإبليس جند أعظم من النساء والغضب؛</w:t>
      </w:r>
      <w:r>
        <w:rPr>
          <w:rStyle w:val="FootnoteAnchor"/>
          <w:rtl w:val="true"/>
        </w:rPr>
        <w:footnoteReference w:id="174"/>
      </w:r>
      <w:r>
        <w:rPr>
          <w:rFonts w:ascii="IRNazanin" w:hAnsi="IRNazanin" w:eastAsia="IRNazanin"/>
          <w:color w:val="111111"/>
          <w:sz w:val="28"/>
          <w:sz w:val="28"/>
          <w:szCs w:val="28"/>
          <w:rtl w:val="true"/>
          <w:lang w:bidi="fa-IR"/>
        </w:rPr>
        <w:t>برای شیطان، سپاهی بزرگتر از زن و خشم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پدرم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بیابانی پیش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بیابان زندگی می کنم؛ عصاره سخن را به من آموزش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می دهم که </w:t>
      </w:r>
    </w:p>
    <w:p>
      <w:pPr>
        <w:pStyle w:val="BookText"/>
        <w:rPr/>
      </w:pPr>
      <w:r>
        <w:rPr>
          <w:rFonts w:ascii="IRNazanin" w:hAnsi="IRNazanin" w:eastAsia="IRNazanin"/>
          <w:color w:val="111111"/>
          <w:sz w:val="28"/>
          <w:sz w:val="28"/>
          <w:szCs w:val="28"/>
          <w:rtl w:val="true"/>
          <w:lang w:bidi="fa-IR"/>
        </w:rPr>
        <w:t>خشمگین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بیابانی سه بار درخواست خود را تکرار کرد و همان پاسخ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 خود اندیشید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از هیچ صلى الله عليه واله چیزی پرسش نمی کنم؛ رسول خدا صلی الله علیه و آله مرا جز به خیر فرمان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خشم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خشمگین می شود انسان دیگری را که خدا قتلش را حرام کرده می کشد و یا آن که زن شوهرداری را متهم می کند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پیش مردمی رفت که سنگی را بر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ببینیم کدام یک از ما قوی تر و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دارید من بگویم کدام یک از شما قوی تر و سخت 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و قوی ترین شما کسی است که وقتی خشنود است در خشنودی خود گناه یا کار باطلی را داخل نکند و هرگاه خشمگین است، خشم، او را از کلام حق بیرون نبرد و هرگاه مال دار شد به آنچه که حق ندارد نپردازد</w:t>
      </w:r>
      <w:r>
        <w:rPr>
          <w:rFonts w:eastAsia="IRNazanin" w:cs="IRNazanin"/>
          <w:color w:val="111111"/>
          <w:sz w:val="28"/>
          <w:szCs w:val="28"/>
          <w:rtl w:val="true"/>
          <w:lang w:bidi="fa-IR"/>
        </w:rPr>
        <w:t>».</w:t>
      </w:r>
      <w:r>
        <w:rPr>
          <w:rStyle w:val="FootnoteAnchor"/>
          <w:rtl w:val="true"/>
        </w:rPr>
        <w:footnoteReference w:id="176"/>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اخگری از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کمین و دام من است و به وسیله خشم، بهترین مردم را از بهشت و راه بهشت باز می دارم</w:t>
      </w:r>
      <w:r>
        <w:rPr>
          <w:rFonts w:eastAsia="IRNazanin" w:cs="IRNazanin"/>
          <w:color w:val="111111"/>
          <w:sz w:val="28"/>
          <w:szCs w:val="28"/>
          <w:rtl w:val="true"/>
          <w:lang w:bidi="fa-IR"/>
        </w:rPr>
        <w:t>».</w:t>
      </w:r>
      <w:r>
        <w:rPr>
          <w:rStyle w:val="FootnoteAnchor"/>
          <w:rtl w:val="true"/>
        </w:rPr>
        <w:footnoteReference w:id="177"/>
      </w:r>
      <w:bookmarkStart w:id="143" w:name="pg8953_67914"/>
    </w:p>
    <w:p>
      <w:pPr>
        <w:pStyle w:val="BookText"/>
        <w:rPr/>
      </w:pPr>
      <w:bookmarkEnd w:id="143"/>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شرّ إن أطعته دمّر؛</w:t>
      </w:r>
      <w:r>
        <w:rPr>
          <w:rStyle w:val="FootnoteAnchor"/>
          <w:rtl w:val="true"/>
        </w:rPr>
        <w:footnoteReference w:id="178"/>
      </w:r>
      <w:r>
        <w:rPr>
          <w:rFonts w:ascii="IRNazanin" w:hAnsi="IRNazanin" w:eastAsia="IRNazanin"/>
          <w:color w:val="111111"/>
          <w:sz w:val="28"/>
          <w:sz w:val="28"/>
          <w:szCs w:val="28"/>
          <w:rtl w:val="true"/>
          <w:lang w:bidi="fa-IR"/>
        </w:rPr>
        <w:t>خشم، شرّى است که اگر از آن پیروی کنی نابودت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 والغضب فأوّله جنون وآخره ندم؛</w:t>
      </w:r>
      <w:r>
        <w:rPr>
          <w:rStyle w:val="FootnoteAnchor"/>
          <w:rtl w:val="true"/>
        </w:rPr>
        <w:footnoteReference w:id="179"/>
      </w:r>
      <w:r>
        <w:rPr>
          <w:rFonts w:ascii="IRNazanin" w:hAnsi="IRNazanin" w:eastAsia="IRNazanin"/>
          <w:color w:val="111111"/>
          <w:sz w:val="28"/>
          <w:sz w:val="28"/>
          <w:szCs w:val="28"/>
          <w:rtl w:val="true"/>
          <w:lang w:bidi="fa-IR"/>
        </w:rPr>
        <w:t>از خشم دوری کن، چون آغازش دیوانگی و پایانش پشیمانی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القرين الغضب يبدي المعائب ويدني الشرّ ويباعد الخير؛</w:t>
      </w:r>
      <w:r>
        <w:rPr>
          <w:rStyle w:val="FootnoteAnchor"/>
          <w:rtl w:val="true"/>
        </w:rPr>
        <w:footnoteReference w:id="180"/>
      </w:r>
      <w:r>
        <w:rPr>
          <w:rFonts w:ascii="IRNazanin" w:hAnsi="IRNazanin" w:eastAsia="IRNazanin"/>
          <w:color w:val="111111"/>
          <w:sz w:val="28"/>
          <w:sz w:val="28"/>
          <w:szCs w:val="28"/>
          <w:rtl w:val="true"/>
          <w:lang w:bidi="fa-IR"/>
        </w:rPr>
        <w:t>خشم، بدهمنشینی است؛ عیبها را آشکار می کند، شر را نزدیک و خیر را دور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الغضب ممحقة لقلب الحكيم؛ خشم، تباه کننده قلب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يملك غضبه لم يملك عقله؛</w:t>
      </w:r>
      <w:r>
        <w:rPr>
          <w:rStyle w:val="FootnoteAnchor"/>
          <w:rtl w:val="true"/>
        </w:rPr>
        <w:footnoteReference w:id="181"/>
      </w:r>
      <w:r>
        <w:rPr>
          <w:rFonts w:ascii="IRNazanin" w:hAnsi="IRNazanin" w:eastAsia="IRNazanin"/>
          <w:color w:val="111111"/>
          <w:sz w:val="28"/>
          <w:sz w:val="28"/>
          <w:szCs w:val="28"/>
          <w:rtl w:val="true"/>
          <w:lang w:bidi="fa-IR"/>
        </w:rPr>
        <w:t>هر آن که خشمش را کنترل نکرد، خردش را در اختیار نگرفت</w:t>
      </w:r>
      <w:r>
        <w:rPr>
          <w:rFonts w:eastAsia="IRNazanin" w:cs="IRNazanin"/>
          <w:color w:val="111111"/>
          <w:sz w:val="28"/>
          <w:szCs w:val="28"/>
          <w:rtl w:val="true"/>
          <w:lang w:bidi="fa-IR"/>
        </w:rPr>
        <w:t>».</w:t>
      </w:r>
    </w:p>
    <w:p>
      <w:pPr>
        <w:pStyle w:val="Heading3"/>
        <w:numPr>
          <w:ilvl w:val="2"/>
          <w:numId w:val="1"/>
        </w:numPr>
        <w:rPr/>
      </w:pPr>
      <w:bookmarkStart w:id="144" w:name="__RefHeading___Toc1586540_2870459653"/>
      <w:bookmarkStart w:id="145" w:name="_Toc51"/>
      <w:bookmarkEnd w:id="144"/>
      <w:r>
        <w:rPr>
          <w:rtl w:val="true"/>
        </w:rPr>
        <w:t>حسد راه نابودی</w:t>
      </w:r>
      <w:bookmarkEnd w:id="145"/>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خشم، انسان را به سوی سقوط می کشاند، حسد نیز چنین می کند، و زیان های آن در زندگی انسان از خشم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عرصه را در اختیار حسد گذاشت تا بر او و خردش چیره شود و به خویش اجازه داد که با دیدگانی بیمار بر دیگران بنگرد، </w:t>
      </w:r>
    </w:p>
    <w:p>
      <w:pPr>
        <w:pStyle w:val="BookText"/>
        <w:rPr/>
      </w:pPr>
      <w:r>
        <w:rPr>
          <w:rFonts w:ascii="IRNazanin" w:hAnsi="IRNazanin" w:eastAsia="IRNazanin"/>
          <w:color w:val="111111"/>
          <w:sz w:val="28"/>
          <w:sz w:val="28"/>
          <w:szCs w:val="28"/>
          <w:rtl w:val="true"/>
          <w:lang w:bidi="fa-IR"/>
        </w:rPr>
        <w:t>زندگی اش روز به روز از خوشبختی به دوزخ تبدیل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طور حتم انسان گرفتار به این بیماری کشنده، اگر خویشتن را درنیابد و آن را از دست حسد رها نکند، سرانجام کار در رفتار با دیگران به خشونت و زور پناه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داستان، بهترین گواه بر این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 الأنوار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صاحب ثروتی در روزگار موسی الهادی در بغداد بر یکی از همسایگانش حسد ورزید و به هر شکل ممکن علیه او سعایت کرد اما نتوانست کاری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بردۀ كم سن و سالی خرید و او را تربیت کرد، وقتی جوان و قوی گشت، به وی دستور داد که او را بر پشت بام همسایه اش بکُشد تا همسایه را به جرم قتل گرفته،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خنجری آماده کرد و آن را تیز نمود و به برده اش داد و گواهی داد که وی را پس از مرگش آزاد کند و سه هزار درهم از اموالش را هم به وی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کارت را انجام دادی، هرجا خواستی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نخست امتناع کرد و این دست و آن دست نمود و به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می دهم که جان خودت را برای کاری که معلوم نیست انجام پذیرد یا نه تلف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تحقق پیدا کند در حالی که مرده ای، تحقق آرزوی خودت را مشاهده نخواهی کرد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نافرمانی می کنی و من راضی نمی گردم مگر آن که هر چه گفتم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تصمیم گرفت دستور صاحبش </w:t>
      </w:r>
    </w:p>
    <w:p>
      <w:pPr>
        <w:pStyle w:val="BookText"/>
        <w:rPr/>
      </w:pPr>
      <w:r>
        <w:rPr>
          <w:rFonts w:ascii="IRNazanin" w:hAnsi="IRNazanin" w:eastAsia="IRNazanin"/>
          <w:color w:val="111111"/>
          <w:sz w:val="28"/>
          <w:sz w:val="28"/>
          <w:szCs w:val="28"/>
          <w:rtl w:val="true"/>
          <w:lang w:bidi="fa-IR"/>
        </w:rPr>
        <w:t>را اطاعت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تصمیم تو چنین است هر چه می 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از نیمه گذشت نزدیک صبح غلام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هراسان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 را به وی داد و به آرامی روی بام همسایه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بام دراز کشید، رو به قبله قرار گرفت 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چاقو را بر گلویش گذاشت و رگ های آن را قطع کرد و به رختخوابش برگشت و اربابش را در حالی که در خون خود غلط می زد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زن و بچه ارباب از او بی خبر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روز او را کشته بر روی بام همسایه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همسایه اش را گرفته،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روشن شدهادی دستور داد او را آزاد کنند</w:t>
      </w:r>
      <w:r>
        <w:rPr>
          <w:rFonts w:eastAsia="IRNazanin" w:cs="IRNazanin"/>
          <w:color w:val="111111"/>
          <w:sz w:val="28"/>
          <w:szCs w:val="28"/>
          <w:rtl w:val="true"/>
          <w:lang w:bidi="fa-IR"/>
        </w:rPr>
        <w:t>».</w:t>
      </w:r>
      <w:r>
        <w:rPr>
          <w:rStyle w:val="FootnoteAnchor"/>
          <w:rtl w:val="true"/>
        </w:rPr>
        <w:footnoteReference w:id="182"/>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حسود پیش از آن که به محسودش زیان رساند به خودش زیان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ابلیس به خاطر حسادتش لعنت را برای خود خرید و برای آدم برگزیدگی، هدایت و دست یابی به جایگاه حقایق عهد و منتخب شدن را بر جای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محسود باش ولی حسود نباش؛ چون کفه حسود در برابر کفه محسود همواره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ها قسمت شده اند بنابراین حسود از حسد خود چه بهره ای میبرد و محسود چه زیانی از حسد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ریشۀ حسد از کوردلی و انکار فضل خدای متعال است و این دو دوبال کفر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آدمی با حسد در حسرت ابدی قرار می گیرد و به گونه ای نابود می شود که هیچ گاه نجات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حسدورز نمی تواند، توبه کند چون بر آن اصرار می ورزد، بر آن باور دارد و بدان سرشته شده است؛ هیچ معارض و دلیلی ندارد و سرشت او اگر هم مورد مداوا قرار گیرد تغییر پیدا نمی کند</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نوح از کشتی خارج شد، شیطان سراغش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کسی مانند تو بر من لطف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فاسقین نفرین کردی و مرا از دست آنان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ویژگی به تو یاد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 چون حسد مرا به این روزگار افکند و دوم، از حرص دور باش چون حرص، آدم را به این روزگار کشاند</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روایات، بشدت حسد و حسد ورزان را مذمت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هر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 پوشیده می شود اما حسد، ایمان را می خورد آن گونه که آتش هیزم را می بلعد</w:t>
      </w:r>
      <w:r>
        <w:rPr>
          <w:rFonts w:eastAsia="IRNazanin" w:cs="IRNazanin"/>
          <w:color w:val="111111"/>
          <w:sz w:val="28"/>
          <w:szCs w:val="28"/>
          <w:rtl w:val="true"/>
          <w:lang w:bidi="fa-IR"/>
        </w:rPr>
        <w:t>».</w:t>
      </w:r>
      <w:r>
        <w:rPr>
          <w:rStyle w:val="FootnoteAnchor"/>
          <w:rtl w:val="true"/>
        </w:rPr>
        <w:footnoteReference w:id="185"/>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الحسد يأكل الإيمان كما تأكل النار الحطب؛</w:t>
      </w:r>
      <w:r>
        <w:rPr>
          <w:rStyle w:val="FootnoteAnchor"/>
          <w:rtl w:val="true"/>
        </w:rPr>
        <w:footnoteReference w:id="186"/>
      </w:r>
      <w:r>
        <w:rPr>
          <w:rFonts w:ascii="IRNazanin" w:hAnsi="IRNazanin" w:eastAsia="IRNazanin"/>
          <w:color w:val="111111"/>
          <w:sz w:val="28"/>
          <w:sz w:val="28"/>
          <w:szCs w:val="28"/>
          <w:rtl w:val="true"/>
          <w:lang w:bidi="fa-IR"/>
        </w:rPr>
        <w:t xml:space="preserve">حسد، ایمان را از بین می برد همان گونه که آتش هیزم را </w:t>
      </w:r>
    </w:p>
    <w:p>
      <w:pPr>
        <w:pStyle w:val="BookText"/>
        <w:rPr/>
      </w:pPr>
      <w:r>
        <w:rPr>
          <w:rFonts w:ascii="IRNazanin" w:hAnsi="IRNazanin" w:eastAsia="IRNazanin"/>
          <w:color w:val="111111"/>
          <w:sz w:val="28"/>
          <w:sz w:val="28"/>
          <w:szCs w:val="28"/>
          <w:rtl w:val="true"/>
          <w:lang w:bidi="fa-IR"/>
        </w:rPr>
        <w:t>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روزی به یارانش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یک بیماری به نام ححسد از درون شما بر شما نفوذ می کند که گرچه موهای سرتان را نمی ریزد اما دین شما را از بین می برد و در این بیماری، انسانی که دست خود را نگه دارد و زبانش را حراست کند و بر برادر مؤمن خویش کینه نورزد نجات پیدا می کند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المؤمن يغبط ولا يحسد، والمنافق يحسد ولا يغبط؛</w:t>
      </w:r>
      <w:r>
        <w:rPr>
          <w:rStyle w:val="FootnoteAnchor"/>
          <w:rtl w:val="true"/>
        </w:rPr>
        <w:footnoteReference w:id="188"/>
      </w:r>
      <w:r>
        <w:rPr>
          <w:rFonts w:ascii="IRNazanin" w:hAnsi="IRNazanin" w:eastAsia="IRNazanin"/>
          <w:color w:val="111111"/>
          <w:sz w:val="28"/>
          <w:sz w:val="28"/>
          <w:szCs w:val="28"/>
          <w:rtl w:val="true"/>
          <w:lang w:bidi="fa-IR"/>
        </w:rPr>
        <w:t>مؤمن غبطه می خورد اما حسد نمی ورزد و منافق حسد می ورزد اما غبطه نمی خورد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صلى الله عليه و آله در خطبه روز غدیر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آدم را با ابزار حسد از بهشت خارج کرد؛ پس حسد نورزید که اعمالتان نابود و قدم هایتان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خاطر یک اشتباه به زمین هبوط کرد و شیطان از روی حسد او را بر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که برگزیده خدای عزّوجل بود، چنین شد و شما که این هستید چگونه خواهید گشت؟</w:t>
      </w:r>
      <w:r>
        <w:rPr>
          <w:rFonts w:eastAsia="IRNazanin" w:cs="IRNazanin"/>
          <w:color w:val="111111"/>
          <w:sz w:val="28"/>
          <w:szCs w:val="28"/>
          <w:rtl w:val="true"/>
          <w:lang w:bidi="fa-IR"/>
        </w:rPr>
        <w:t>».</w:t>
      </w:r>
      <w:r>
        <w:rPr>
          <w:rStyle w:val="FootnoteAnchor"/>
          <w:rtl w:val="true"/>
        </w:rPr>
        <w:footnoteReference w:id="189"/>
      </w:r>
      <w:bookmarkStart w:id="146" w:name="pg8953_67919"/>
    </w:p>
    <w:p>
      <w:pPr>
        <w:pStyle w:val="Heading3"/>
        <w:numPr>
          <w:ilvl w:val="2"/>
          <w:numId w:val="1"/>
        </w:numPr>
        <w:rPr/>
      </w:pPr>
      <w:bookmarkStart w:id="147" w:name="__RefHeading___Toc1586542_2870459653"/>
      <w:bookmarkStart w:id="148" w:name="_Toc52"/>
      <w:bookmarkEnd w:id="146"/>
      <w:bookmarkEnd w:id="147"/>
      <w:r>
        <w:rPr>
          <w:rtl w:val="true"/>
        </w:rPr>
        <w:t>تعصب</w:t>
      </w:r>
      <w:bookmarkEnd w:id="148"/>
    </w:p>
    <w:p>
      <w:pPr>
        <w:pStyle w:val="BookText"/>
        <w:rPr/>
      </w:pPr>
      <w:r>
        <w:rPr>
          <w:rFonts w:ascii="IRNazanin" w:hAnsi="IRNazanin" w:eastAsia="IRNazanin"/>
          <w:color w:val="111111"/>
          <w:sz w:val="28"/>
          <w:sz w:val="28"/>
          <w:szCs w:val="28"/>
          <w:rtl w:val="true"/>
          <w:lang w:bidi="fa-IR"/>
        </w:rPr>
        <w:t>رسول انسانیت در پی برانگیخته شدن برای مردم، به سرعت به مقابله با اخلاق و عادت های جاهلی پرداخت که غالباً مردم را به سوی خشونت و دشمنی های دراز مدتی که جز بدبختی و خرابی به بار نمی آورد، می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عادت های مذموم جاهلی که اسلام، بر آن انگشت گذارد و رسول اکرم صلی الله علیه و آله و اهل بیت اطهار علیهم السلام به مبارزه با آن پرداختند، عصبیت و حمیت های جاهلی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جاهلی، حمیت و عصبیت نژادی بر سرنوشت مردم حاکم بود؛ مسأله ای که غالباً آنان را به سوی جنگ ها و درگیری های خونین می کشاند و قربانی هایش بی گناهان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ویژگی در پاره ای از افراد همچنان باقی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پذیرش دینی که آنان را به کنار نهادن اخلاق جاهلی که بر سختگیری و خشونت مبتنی بود فرا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در جریان داستان افک، بین اوس و خزرج سخنان فخرآمیزی رد و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اوس باشد گردنش را می زنیم و اگر از برادرانمان از قبیله خزرج، باشد شما ای رسول خدا صلی الله علیه و آله، هر دستوری بدهی اجرا می کنیم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سعد بن عباده که بزرگ قبیله خزرج و مردی صالح بود دچار حمیت </w:t>
      </w:r>
    </w:p>
    <w:p>
      <w:pPr>
        <w:pStyle w:val="BookText"/>
        <w:rPr/>
      </w:pPr>
      <w:r>
        <w:rPr>
          <w:rFonts w:ascii="IRNazanin" w:hAnsi="IRNazanin" w:eastAsia="IRNazanin"/>
          <w:color w:val="111111"/>
          <w:sz w:val="28"/>
          <w:sz w:val="28"/>
          <w:szCs w:val="28"/>
          <w:rtl w:val="true"/>
          <w:lang w:bidi="fa-IR"/>
        </w:rPr>
        <w:t>تعصب شد و برخاست و خطاب به سعد بن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دروغ می گویی؛ او را نمی کشی و نمی توانی بکشی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 بن حضیر که پسر عموی سعد بن معاذ بود برخاست و خطاب به سعد بن عباده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می کشیم، تو منافق هستی و از منافق دفاع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قبیله اوس و خزرج به جوش آمده، به فکر جنگ افتادند و رسول خدا صلی الله علیه و آله روی منبر نشسته بود و آنان را به آرامش فرا می خواند تا آن که ساکت شدند و پیامبر صلی الله علیه و آله نیز سکوت کرد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اسلام در ضمن روش خود که به آرامش و عدم خشونت فرا می خواند، به طور مؤکد بر کنارگذاشتن عصبیت و حمیت جاهلی تأکید می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 روز از شش چیز به خدا پناه می جست، شک، شرک، حمیت، خشم، ستم و حسد</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امیرمؤمنان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أهلك النّاس إثنان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الفقر وطلب الفخر؛</w:t>
      </w:r>
      <w:r>
        <w:rPr>
          <w:rStyle w:val="FootnoteAnchor"/>
          <w:rtl w:val="true"/>
        </w:rPr>
        <w:footnoteReference w:id="192"/>
      </w:r>
      <w:r>
        <w:rPr>
          <w:rFonts w:ascii="IRNazanin" w:hAnsi="IRNazanin" w:eastAsia="IRNazanin"/>
          <w:color w:val="111111"/>
          <w:sz w:val="28"/>
          <w:sz w:val="28"/>
          <w:szCs w:val="28"/>
          <w:rtl w:val="true"/>
          <w:lang w:bidi="fa-IR"/>
        </w:rPr>
        <w:t>دو چیز، مردم را هلاک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فقر و فخر طلبی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چیز از کارهای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فروشی به نسب، نژاد دیگران را مورد طعن قراردادن، و توسل 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مرغ باران برای درخواست باران</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تعصب عصبه الله عزّوجل بعصابة من نار؛</w:t>
      </w:r>
      <w:r>
        <w:rPr>
          <w:rStyle w:val="FootnoteAnchor"/>
          <w:rtl w:val="true"/>
        </w:rPr>
        <w:footnoteReference w:id="194"/>
      </w:r>
      <w:r>
        <w:rPr>
          <w:rFonts w:ascii="IRNazanin" w:hAnsi="IRNazanin" w:eastAsia="IRNazanin"/>
          <w:color w:val="111111"/>
          <w:sz w:val="28"/>
          <w:sz w:val="28"/>
          <w:szCs w:val="28"/>
          <w:rtl w:val="true"/>
          <w:lang w:bidi="fa-IR"/>
        </w:rPr>
        <w:t>هر كسی تعصب بورزد، خدای عزوجل سربندی از آتش بر سر او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في قلبه حبّة من خردل من عصبية بعثه الله تعالى يوم القيامة مع أعراب الجاهلية؛</w:t>
      </w:r>
      <w:r>
        <w:rPr>
          <w:rStyle w:val="FootnoteAnchor"/>
          <w:rtl w:val="true"/>
        </w:rPr>
        <w:footnoteReference w:id="195"/>
      </w:r>
      <w:r>
        <w:rPr>
          <w:rFonts w:ascii="IRNazanin" w:hAnsi="IRNazanin" w:eastAsia="IRNazanin"/>
          <w:color w:val="111111"/>
          <w:sz w:val="28"/>
          <w:sz w:val="28"/>
          <w:szCs w:val="28"/>
          <w:rtl w:val="true"/>
          <w:lang w:bidi="fa-IR"/>
        </w:rPr>
        <w:t>هر کس در دلش به مقدار خردلی از تعصب باشد، خدای متعال وی را در روز قیامت به همراه اعراب جاهلی بر 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إذا كن في المرء فلا تتحرّج أن تقول إنّه في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البذاء والخيلاء والفخر؛</w:t>
      </w:r>
      <w:r>
        <w:rPr>
          <w:rStyle w:val="FootnoteAnchor"/>
          <w:rtl w:val="true"/>
        </w:rPr>
        <w:footnoteReference w:id="196"/>
      </w:r>
      <w:r>
        <w:rPr>
          <w:rFonts w:ascii="IRNazanin" w:hAnsi="IRNazanin" w:eastAsia="IRNazanin"/>
          <w:color w:val="111111"/>
          <w:sz w:val="28"/>
          <w:sz w:val="28"/>
          <w:szCs w:val="28"/>
          <w:rtl w:val="true"/>
          <w:lang w:bidi="fa-IR"/>
        </w:rPr>
        <w:t>اگر سه چیز در شخص وجود داشته باشد، بدون تردید می توان گفت که اهل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دادن غرور و فخرفروشی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شش گروه را به شش چیز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ها را به عصبیت، کدخدایان را به تکبّر، حاکمان را به ستم ورزی، فقیهان را به حسادت، تجار را به خیانت و اهل کوچه و بازار را به نادانی</w:t>
      </w:r>
      <w:r>
        <w:rPr>
          <w:rFonts w:eastAsia="IRNazanin" w:cs="IRNazanin"/>
          <w:color w:val="111111"/>
          <w:sz w:val="28"/>
          <w:szCs w:val="28"/>
          <w:rtl w:val="true"/>
          <w:lang w:bidi="fa-IR"/>
        </w:rPr>
        <w:t>».</w:t>
      </w:r>
      <w:r>
        <w:rPr>
          <w:rStyle w:val="FootnoteAnchor"/>
          <w:rtl w:val="true"/>
        </w:rPr>
        <w:footnoteReference w:id="197"/>
      </w:r>
      <w:bookmarkStart w:id="149" w:name="pg8953_67922"/>
    </w:p>
    <w:p>
      <w:pPr>
        <w:pStyle w:val="Heading3"/>
        <w:numPr>
          <w:ilvl w:val="2"/>
          <w:numId w:val="1"/>
        </w:numPr>
        <w:rPr/>
      </w:pPr>
      <w:bookmarkStart w:id="150" w:name="__RefHeading___Toc1586544_2870459653"/>
      <w:bookmarkStart w:id="151" w:name="_Toc53"/>
      <w:bookmarkEnd w:id="149"/>
      <w:bookmarkEnd w:id="150"/>
      <w:r>
        <w:rPr>
          <w:rtl w:val="true"/>
        </w:rPr>
        <w:t>نفاق و خشونت</w:t>
      </w:r>
      <w:bookmarkEnd w:id="151"/>
    </w:p>
    <w:p>
      <w:pPr>
        <w:pStyle w:val="BookText"/>
        <w:rPr/>
      </w:pPr>
      <w:r>
        <w:rPr>
          <w:rFonts w:ascii="IRNazanin" w:hAnsi="IRNazanin" w:eastAsia="IRNazanin"/>
          <w:color w:val="111111"/>
          <w:sz w:val="28"/>
          <w:sz w:val="28"/>
          <w:szCs w:val="28"/>
          <w:rtl w:val="true"/>
          <w:lang w:bidi="fa-IR"/>
        </w:rPr>
        <w:t>یکی از علامت های روشنی که در طول تاریخ می توان با آن، افراد منافق و دورو را شناخت، علاقۀ شدید آنان به خشونت و عادت همیشگی شان بر ایجاد فتنه و برافروختن جنگ های خانمان براندازی است که غالباً قربانی آن ها شماری از مردم بی 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منافقان با تمام توان خود برای پیش گیری از روش رسول اکرم صلی الله علیه و آله که به نرمخویی و عدم خشونت فرا می خواند، 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طریق گسترش جنگ های سختی بود که مسلمانان را گرفتار می ساخت و نیرویشان را هدر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شب و روز برای گسترش خشونت و سختگیری در بین مسلمانان در تلاش بودند، به امید آن که کیان دولت اسلامی را که پیامبر اسلام بر اساس عدم خشونت پایه ریزی کرده بود، متزلزل کنند، و لذا با طرح نقشه ای برای ترور رسول اکرم صلی الله علیه و آله اقدام کردند؛ اما رسول خدا صلی الله علیه و آله آنان را مجازات نکرد و از گناهشان چشم پوشید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ابوالأسود از عروه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رسول اکرم صلی الله علیه و آله در قافله ای از تبوک به مدینه بر می گشت، در بین راه گروهی از یاران آن الله حضرت صلی الله علیه و آله توطئه کرده، توافق نمودند که وقتی می خواهند از </w:t>
      </w:r>
    </w:p>
    <w:p>
      <w:pPr>
        <w:pStyle w:val="BookText"/>
        <w:rPr/>
      </w:pPr>
      <w:r>
        <w:rPr>
          <w:rFonts w:ascii="IRNazanin" w:hAnsi="IRNazanin" w:eastAsia="IRNazanin"/>
          <w:color w:val="111111"/>
          <w:sz w:val="28"/>
          <w:sz w:val="28"/>
          <w:szCs w:val="28"/>
          <w:rtl w:val="true"/>
          <w:lang w:bidi="fa-IR"/>
        </w:rPr>
        <w:t>گردنه ای عبور کنند، از پشت سر، آن حضرت را از گردنه پرت کنند، رسول خدا صلی الله علیه و آله از طرحشان آگاهی یافت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از شما از می خواهد، مسیر داخل دره را در پیش بگیرد، چون این مسیر وسیع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راه، کوه کوتاه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پیامبر صلی الله علیه و آله گردنه را در پیش گرفت و مردم از دل دره عبور کردند، جز تعداد معدودی که می خواستند خیانت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آماده شده، چهره خود را پوشاندند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حذيفة بن يمان و عمّار ياسر دستور داد که در کنارش حرکت کنند؛ به عمار فرمود که افسار شترش را در دست بگیرد و به حذیفه دستور داد که آن را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حرکت، ناگهان از پشت سرشان، آن گروه را دیدند که خود را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خشمگین شد و به حذیفه فرمود تا ببیند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برگشت در حالی که عصایی به همراه داشت؛ به سوی شتران رفت و با عصای خود آن ها را زد و آنان را در حالی که چهره خود را پوشانده بودند، مشاهده کرد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حذیفه را دیدند، خدای متعال ترسی در دلشان افکند و گمان بردند که توطئه شان برای حذیفه آشکار شده است؛ پس به سرعت خود را به میان دیگر لشکریان رساندند و حذیفه برگشت و به پیامبر صلى الله عليه و آله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حذیفه را دید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را بِران، 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پیش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سرعت حرکت کرده، از گردنه گذشتند و منتظر لشکریان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راه دره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فردی از آن گروه را شناختی؟</w:t>
      </w:r>
    </w:p>
    <w:p>
      <w:pPr>
        <w:pStyle w:val="BookText"/>
        <w:rPr/>
      </w:pP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فلانی و فلانی را شناختم، تاریکی شب، آنان را مخفی کرده بود و رویشان هم پوشیده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فهمیدید که آن گروه که بودند و چه تصمیمی داشتند؟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توطئه کردند که همراه من بیایند تا وقتی که گردنه مانع از دیدن من شد، مرا از آن جا پرت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دستور نمی دهی که وقتی آمدند، گردنشان را بزنیم؟</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بین مردم حرف در آید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بین یاران خود، کسی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نام آنان را به عمار و حذیفه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نگه دارید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آیات و روایاتی صادر شده که این خصلت مذموم، یعنی نفاق و پی آمدهای آن را به شدت مورد نکوهش قرار داده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النَّاسِ مَن يَقُولُ آمَنَّا بِاللَّهِ وَبِالْيَوْمِ الْآخِرِ وَمَا </w:t>
      </w:r>
    </w:p>
    <w:p>
      <w:pPr>
        <w:pStyle w:val="BookText"/>
        <w:rPr/>
      </w:pPr>
      <w:r>
        <w:rPr>
          <w:rFonts w:ascii="Amiri" w:hAnsi="Amiri" w:eastAsia="Amiri" w:cs="Amiri"/>
          <w:color w:val="111111"/>
          <w:sz w:val="28"/>
          <w:sz w:val="28"/>
          <w:szCs w:val="28"/>
          <w:rtl w:val="true"/>
          <w:lang w:bidi="ar-SA"/>
        </w:rPr>
        <w:t xml:space="preserve">هُم بِمُؤْمِنِينَ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يُخَدِعُونَ اللَّهَ وَالَّذِينَ ءَامَنُوا وَمَا يَخْدَعُونَ إِلَّا أَنفُسَهُمْ وَمَا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قُلُوبِهِم مَّرَضٌ فَزَادَهُمُ اللهُ مَرَضًا وَلَهُمْ عَذَابٌ أَلِيمٌ بِمَا كَانُوا يَكْذِبُونَ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لَهُمْ عَامِنُوا كَمَا ءَامَنَ النَّاسُ قَالُوا أَنُؤْمِنُ كَمَا ءَامَنَ السُّفَهَاءُ أَلَا إِنَّهُمْ هُمُ السُّفَهَاءُ وَلَكِن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از مردم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خدا و روز باز پسین ایمان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و مؤمنان نیرنگ می بازند، ولی جز بر خویشتن نیرنگ نمی زنند، و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دلهایشان مرضی است و خدا بر مرضشان افزود؛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دروغ می گفتند،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زمین فساد مکنید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 اصلاحگریم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بهوش باشید که آنان فسادگرانند، لیکن نمی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آنان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گونه که مردم ایمان آوردند، شما هم ایمان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همان گونه که کم خردان ایمان آورده اند، ایمان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که آنان همان کم خردانند؛ ولی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در خطبه ای منافقان را توصیف کرده می فرماید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بندگان خدا شما را به پروا داشتن از خدا سفارش می کنم، و از منافقان برحذر می دارم، منافقان گمراهند و گمراه کننده اند، خود </w:t>
      </w:r>
    </w:p>
    <w:p>
      <w:pPr>
        <w:pStyle w:val="BookText"/>
        <w:rPr/>
      </w:pPr>
      <w:r>
        <w:rPr>
          <w:rFonts w:ascii="IRNazanin" w:hAnsi="IRNazanin" w:eastAsia="IRNazanin"/>
          <w:color w:val="111111"/>
          <w:sz w:val="28"/>
          <w:sz w:val="28"/>
          <w:szCs w:val="28"/>
          <w:rtl w:val="true"/>
          <w:lang w:bidi="fa-IR"/>
        </w:rPr>
        <w:t>خطاکارند و دیگران را هم به خطا می اندازند، هر بار رنگی به خود می گیرند، و به حالات گوناگون ظاهر می شوند، و هر بار شیوه ای اتخاذ می می کنند تا شما را گمراه کنند، و در هر جایی به کمین می نشینند، دلهایشان بیمار، و ظاهرشان آراسته و پاکیزه می نماید، در خفا این سو و آن سو روند، و چون روباه درون جنگل انبوه راه می سپرند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وصفشان به دارو ماند، و گفتارشان شفاست، ولی عملشان در دی است درمان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آسایش مردم رشک می برند، بر گرفتاری دیگران می افزایند، رشته امیدها می بُرند، در هر راهی کسانی را فدای خود کرده، و هر دلی را شفاعتگر خویش پندارند، بر سرشکها افشانند، مدح و ثنا به یکدیگر وام دهند، و منتظر پاداش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سئوال سماجت ورزند، و اگر مورد نکوهش قرار گیرند پرده دری کنند، و اگر داوری کنند به اسراف گرایند</w:t>
      </w:r>
      <w:r>
        <w:rPr>
          <w:rFonts w:eastAsia="IRNazanin" w:cs="IRNazanin"/>
          <w:color w:val="111111"/>
          <w:sz w:val="28"/>
          <w:szCs w:val="28"/>
          <w:rtl w:val="true"/>
          <w:lang w:bidi="fa-IR"/>
        </w:rPr>
        <w:t>...»!.</w:t>
      </w:r>
      <w:r>
        <w:rPr>
          <w:rStyle w:val="FootnoteAnchor"/>
          <w:rtl w:val="true"/>
        </w:rPr>
        <w:footnoteReference w:id="200"/>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محمد بن فضیل وارد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ای به امام رضا علیه السلام نوشتم و از مسأله ای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الْمُنٰفِقِينَ يُخَدِعُونَ اللَّهَ وَ هُوَ خَدِعُهُمْ وَإِذَا قَامُوا إِلَى الصَّلَوَةِ قَامُوا كُسَالَى يُرَآءُونَ النَّاسَ وَلَا يَذْكُرُونَ اللَّهَ إِلَّا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مُذَبْذَبِينَ بَيْنَ ذَلِكَ لَا إِلَى هَؤُلَاءِ وَلَا إِلَى هَؤُلَاءِ وَمَن يُضْلِلِ اللَّهُ فَلَن تَجِدَ لَهُ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منافقان، با </w:t>
      </w:r>
    </w:p>
    <w:p>
      <w:pPr>
        <w:pStyle w:val="BookText"/>
        <w:rPr/>
      </w:pPr>
      <w:r>
        <w:rPr>
          <w:rFonts w:ascii="IRNazanin" w:hAnsi="IRNazanin" w:eastAsia="IRNazanin"/>
          <w:color w:val="111111"/>
          <w:sz w:val="28"/>
          <w:sz w:val="28"/>
          <w:szCs w:val="28"/>
          <w:rtl w:val="true"/>
          <w:lang w:bidi="fa-IR"/>
        </w:rPr>
        <w:t>خدا نیرنگ می کنند، و حال آن که او با آنان نیرنگ خواهد کرد؛ و چون به نماز ایستند با کسالت برخیزند؛ با مردم ریا می کنند و خدا را جز اندکی یاد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دلند، نه با اینانند و نه 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را خدا گمراه کند، هرگز راهی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از عترت رسول الله نیستند، و از مؤمنان نمی باشند و از مسلمانان هم نمی باشند؛ اظهار ایمان می کنند ولی کفر و تکذیب شان را مخفی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العنت شان کند</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خُلتان لا تجتمعان في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في الإسلام، وحسن سمت في الوجه؛</w:t>
      </w:r>
      <w:r>
        <w:rPr>
          <w:rStyle w:val="FootnoteAnchor"/>
          <w:rtl w:val="true"/>
        </w:rPr>
        <w:footnoteReference w:id="203"/>
      </w:r>
      <w:r>
        <w:rPr>
          <w:rFonts w:ascii="IRNazanin" w:hAnsi="IRNazanin" w:eastAsia="IRNazanin"/>
          <w:color w:val="111111"/>
          <w:sz w:val="28"/>
          <w:sz w:val="28"/>
          <w:szCs w:val="28"/>
          <w:rtl w:val="true"/>
          <w:lang w:bidi="fa-IR"/>
        </w:rPr>
        <w:t>دو ویژگی در منافق جمع نمی گردد، اسلام شناسی و خوشنامی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نیز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أربع من علامات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قساوة القلب، وجمود العين، والاصرار على الذنب، والحرص على الدنیا؛</w:t>
      </w:r>
      <w:r>
        <w:rPr>
          <w:rStyle w:val="FootnoteAnchor"/>
          <w:rtl w:val="true"/>
        </w:rPr>
        <w:footnoteReference w:id="204"/>
      </w:r>
      <w:r>
        <w:rPr>
          <w:rFonts w:ascii="IRNazanin" w:hAnsi="IRNazanin" w:eastAsia="IRNazanin"/>
          <w:color w:val="111111"/>
          <w:sz w:val="28"/>
          <w:sz w:val="28"/>
          <w:szCs w:val="28"/>
          <w:rtl w:val="true"/>
          <w:lang w:bidi="fa-IR"/>
        </w:rPr>
        <w:t>چهار چیز از نشانه های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قساوت قلب، خشک چشمی، اصرار بر گناه و طمع بر دنیا</w:t>
      </w:r>
      <w:r>
        <w:rPr>
          <w:rFonts w:eastAsia="IRNazanin" w:cs="IRNazanin"/>
          <w:color w:val="111111"/>
          <w:sz w:val="28"/>
          <w:szCs w:val="28"/>
          <w:rtl w:val="true"/>
          <w:lang w:bidi="fa-IR"/>
        </w:rPr>
        <w:t xml:space="preserve">». </w:t>
      </w:r>
      <w:bookmarkStart w:id="152" w:name="pg8953_67928"/>
    </w:p>
    <w:p>
      <w:pPr>
        <w:pStyle w:val="Heading2"/>
        <w:numPr>
          <w:ilvl w:val="1"/>
          <w:numId w:val="1"/>
        </w:numPr>
        <w:rPr/>
      </w:pPr>
      <w:bookmarkStart w:id="153" w:name="__RefHeading___Toc1586546_2870459653"/>
      <w:bookmarkStart w:id="154" w:name="_Toc54"/>
      <w:bookmarkEnd w:id="152"/>
      <w:bookmarkEnd w:id="153"/>
      <w:r>
        <w:rPr>
          <w:rtl w:val="true"/>
        </w:rPr>
        <w:t>فصل پنجم</w:t>
      </w:r>
      <w:r>
        <w:rPr>
          <w:rtl w:val="true"/>
        </w:rPr>
        <w:t xml:space="preserve">: </w:t>
      </w:r>
      <w:r>
        <w:rPr>
          <w:rtl w:val="true"/>
        </w:rPr>
        <w:t>عدم خشونت در جامعه</w:t>
      </w:r>
      <w:bookmarkEnd w:id="154"/>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1586548_2870459653"/>
      <w:bookmarkStart w:id="156" w:name="_Toc55"/>
      <w:bookmarkEnd w:id="155"/>
      <w:r>
        <w:rPr>
          <w:rtl w:val="true"/>
        </w:rPr>
        <w:t>اشاره</w:t>
      </w:r>
      <w:bookmarkEnd w:id="156"/>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 w:name="pg8953_67930"/>
      <w:bookmarkStart w:id="158" w:name="pg8953_67930"/>
      <w:bookmarkEnd w:id="158"/>
    </w:p>
    <w:p>
      <w:pPr>
        <w:pStyle w:val="Heading3"/>
        <w:numPr>
          <w:ilvl w:val="2"/>
          <w:numId w:val="1"/>
        </w:numPr>
        <w:rPr/>
      </w:pPr>
      <w:bookmarkStart w:id="159" w:name="pg8953_67930"/>
      <w:bookmarkStart w:id="160" w:name="__RefHeading___Toc1586550_2870459653"/>
      <w:bookmarkStart w:id="161" w:name="_Toc56"/>
      <w:bookmarkEnd w:id="159"/>
      <w:bookmarkEnd w:id="160"/>
      <w:r>
        <w:rPr>
          <w:rtl w:val="true"/>
        </w:rPr>
        <w:t>جامعه اسلامی و عدم خشونت</w:t>
      </w:r>
      <w:bookmarkEnd w:id="161"/>
    </w:p>
    <w:p>
      <w:pPr>
        <w:pStyle w:val="BookText"/>
        <w:rPr/>
      </w:pPr>
      <w:r>
        <w:rPr>
          <w:rFonts w:ascii="IRNazanin" w:hAnsi="IRNazanin" w:eastAsia="IRNazanin"/>
          <w:color w:val="111111"/>
          <w:sz w:val="28"/>
          <w:sz w:val="28"/>
          <w:szCs w:val="28"/>
          <w:rtl w:val="true"/>
          <w:lang w:bidi="fa-IR"/>
        </w:rPr>
        <w:t>سالهای طولانی، جامعۀ جاهلی از رنج های خشونت و بدبختی های زورگویی ای که اوباش مشرکان، آنان که هرگز مهر و رحمت در دلشان راه نیافته بود، بر آن روا می داشتند می نالید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جنگهای خانمان برانداز و یورش های خونین، شغل اصلی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دوره ای از درگیری های غمبار و جنگ های ویرانگر که معمولاً قربانی آن ها هزاران بی گناه بود،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تیره و بحرانی، اسلام عزیز از راه رسید و آوای عدم خشونت سرداد و به ملایمت و مسالمت در روابط اجتماعی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دعوت اسلام به عدم خشونت در جامعه چگونه انجام شد و آثار آن در جامعه چه بود؟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 در بحث های آینده، این موضوع مورد بررسی قرار خواهد گرفت</w:t>
      </w:r>
      <w:r>
        <w:rPr>
          <w:rFonts w:eastAsia="IRNazanin" w:cs="IRNazanin"/>
          <w:color w:val="111111"/>
          <w:sz w:val="28"/>
          <w:szCs w:val="28"/>
          <w:rtl w:val="true"/>
          <w:lang w:bidi="fa-IR"/>
        </w:rPr>
        <w:t xml:space="preserve">. </w:t>
      </w:r>
      <w:bookmarkStart w:id="162" w:name="pg8953_67931"/>
    </w:p>
    <w:p>
      <w:pPr>
        <w:pStyle w:val="Heading3"/>
        <w:numPr>
          <w:ilvl w:val="2"/>
          <w:numId w:val="1"/>
        </w:numPr>
        <w:rPr/>
      </w:pPr>
      <w:bookmarkStart w:id="163" w:name="__RefHeading___Toc1586552_2870459653"/>
      <w:bookmarkStart w:id="164" w:name="_Toc57"/>
      <w:bookmarkEnd w:id="162"/>
      <w:bookmarkEnd w:id="163"/>
      <w:r>
        <w:rPr>
          <w:rtl w:val="true"/>
        </w:rPr>
        <w:t>عدم خشونت با افراد</w:t>
      </w:r>
      <w:bookmarkEnd w:id="164"/>
    </w:p>
    <w:p>
      <w:pPr>
        <w:pStyle w:val="BookText"/>
        <w:rPr/>
      </w:pPr>
      <w:r>
        <w:rPr>
          <w:rFonts w:ascii="IRNazanin" w:hAnsi="IRNazanin" w:eastAsia="IRNazanin"/>
          <w:color w:val="111111"/>
          <w:sz w:val="28"/>
          <w:sz w:val="28"/>
          <w:szCs w:val="28"/>
          <w:rtl w:val="true"/>
          <w:lang w:bidi="fa-IR"/>
        </w:rPr>
        <w:t>روش اسلام در برابر هر مشکلی ارائه راه حل ریشه ای و بررسی همۀ جوانب امر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در این جا مطرح است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اسلام در برابر معضل خشونت و زورگویی که جامعه جاهلی بدان انس گرفته و تحت تأثیرات آن زندگی می کرد، چه بوده است؟</w:t>
      </w:r>
    </w:p>
    <w:p>
      <w:pPr>
        <w:pStyle w:val="BookText"/>
        <w:rPr/>
      </w:pPr>
      <w:r>
        <w:rPr>
          <w:rFonts w:ascii="IRNazanin" w:hAnsi="IRNazanin" w:eastAsia="IRNazanin"/>
          <w:color w:val="111111"/>
          <w:sz w:val="28"/>
          <w:sz w:val="28"/>
          <w:szCs w:val="28"/>
          <w:rtl w:val="true"/>
          <w:lang w:bidi="fa-IR"/>
        </w:rPr>
        <w:t>پاسخ آن است که اسلام به تربیت تک تک افراد پرداخت، به گونه ای که اکثر مردم به آیتی از نرمی و مدارا، حتی با سخت ترین دشمنان خود تبدیل شدند که بعضی از شواهد آن را ذکر کردیم</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رسول اکرم صلی الله علیه و آله و ائمه اطهار علیهم السلام در تأکیداتشان به افراد، بر مسأله ملایمت و عدم خشونت چنان پافشاری کردند که آنان در برابر هر کسی که به دیگران جسارت می کرد و از طریق خشونت و امثال آن آزادی را محدود می ساخت، موضع گیری های حکیمانه ای از خود بروز می دادند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سمرة بن جندب درخت خرمایی حیاط یکی از انصار داشت و خانه انصاری دم در ورودی باغ بود و سمرة بن جندب بدون اجازه وارد می شد و به سوی درخت خرمایش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انصاری از وی خواست که هرگاه می آید اجازه بگیرد؛ امّا </w:t>
      </w:r>
      <w:bookmarkStart w:id="165" w:name="pg8953_67932"/>
    </w:p>
    <w:p>
      <w:pPr>
        <w:pStyle w:val="BookText"/>
        <w:rPr/>
      </w:pPr>
      <w:bookmarkEnd w:id="165"/>
      <w:r>
        <w:rPr>
          <w:rFonts w:ascii="IRNazanin" w:hAnsi="IRNazanin" w:eastAsia="IRNazanin"/>
          <w:color w:val="111111"/>
          <w:sz w:val="28"/>
          <w:sz w:val="28"/>
          <w:szCs w:val="28"/>
          <w:rtl w:val="true"/>
          <w:lang w:bidi="fa-IR"/>
        </w:rPr>
        <w:t>سمره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انصاری نزد رسول خدا صلی الله علیه و آله آمد و از وی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کسی را پیش سمره فرستاد و شکایت انصاری را به او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می خواهی به باغ درآیی اجازه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سمره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نپذیرفت پیامبر اکرم صلی الله علیه و آله قیمت گذاری کرد و قیمت را تا آنجا که می شد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سمره از فروختن آن ابا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مقابلش خدا درختی در بهشت به تو خواهد داد؛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مرد انصاری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درخت خرمایش را بِکَن و پیشش بینداز که در اسلام ضرر و زیان رساندن وجود ندارد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166" w:name="__RefHeading___Toc1586554_2870459653"/>
      <w:bookmarkStart w:id="167" w:name="_Toc58"/>
      <w:bookmarkEnd w:id="166"/>
      <w:r>
        <w:rPr>
          <w:rtl w:val="true"/>
        </w:rPr>
        <w:t>به برادر مؤمنت زیان مرسان</w:t>
      </w:r>
      <w:bookmarkEnd w:id="16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چیزهایی که بر کنار نهادن خشونت و نفی زیان رسانی به دیگران دلالت می کند، روایتی است که محمدبن حسین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امام عسکری علیه السلام نوشتم که مردی در روستایی قناتی داشت؛ شخصی می خواهد قنات دیگری برای روستای خود حفر کند، فاصله بین دو قنات در زمین سخت و یا سست چه مقدار باید باشد که به دیگری زیان نرسد؟ </w:t>
      </w:r>
    </w:p>
    <w:p>
      <w:pPr>
        <w:pStyle w:val="BookText"/>
        <w:rPr/>
      </w:pPr>
      <w:r>
        <w:rPr>
          <w:rFonts w:ascii="IRNazanin" w:hAnsi="IRNazanin" w:eastAsia="IRNazanin"/>
          <w:color w:val="111111"/>
          <w:sz w:val="28"/>
          <w:sz w:val="28"/>
          <w:szCs w:val="28"/>
          <w:rtl w:val="true"/>
          <w:lang w:bidi="fa-IR"/>
        </w:rPr>
        <w:t>امام علیه السلام در پاسخ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فاصله باید به مقداری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زیان به دیگری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آسیابی در کنار نهر روستایی دارد و روستا از آنِ شخص دیگری است که می خواهد آب را از جوی دیگری ببرد و در نتیجه آسیاب تعطیل می گردد؛ آیا وی چنین حقی دارد یا نه؟</w:t>
      </w:r>
    </w:p>
    <w:p>
      <w:pPr>
        <w:pStyle w:val="BookText"/>
        <w:rPr/>
      </w:pPr>
      <w:r>
        <w:rPr>
          <w:rFonts w:ascii="IRNazanin" w:hAnsi="IRNazanin" w:eastAsia="IRNazanin"/>
          <w:color w:val="111111"/>
          <w:sz w:val="28"/>
          <w:sz w:val="28"/>
          <w:szCs w:val="28"/>
          <w:rtl w:val="true"/>
          <w:lang w:bidi="fa-IR"/>
        </w:rPr>
        <w:t>امام علیه السلام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نهر تقوا پیشه کند و به آنچه شایسته است عمل نماید و به برادر مؤمن خود زیان نرساند</w:t>
      </w:r>
      <w:r>
        <w:rPr>
          <w:rFonts w:eastAsia="IRNazanin" w:cs="IRNazanin"/>
          <w:color w:val="111111"/>
          <w:sz w:val="28"/>
          <w:szCs w:val="28"/>
          <w:rtl w:val="true"/>
          <w:lang w:bidi="fa-IR"/>
        </w:rPr>
        <w:t>».</w:t>
      </w:r>
      <w:r>
        <w:rPr>
          <w:rStyle w:val="FootnoteAnchor"/>
          <w:rtl w:val="true"/>
        </w:rPr>
        <w:footnoteReference w:id="2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از امام صادق علیه السلام درباره افرادی پرسید که در زمینی چاه هایی نزدیک به هم دارند؛ یکی از آنان می خواهد چاه خود را پائین تر از جای قبلی آن قرار دهد و اگر چنین کند به دیگر چاه ها زیان می رساند و البته بعضی از چاه ها به خاطر سفتی زمین زیان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هایی که در زمین سخت است زیان نمی بینند؛ ولی چاه هایی که در زمین سست و شنی قرار دارند زیان می بینند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همسایۀ خود پیشنهاد کند که چاهش را در همان جایی که او کنده بکند و هر دو در یک سطح باشند، 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راضی باشند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بین دو چاه هزار ذرع فاصله باشد</w:t>
      </w:r>
      <w:r>
        <w:rPr>
          <w:rFonts w:eastAsia="IRNazanin" w:cs="IRNazanin"/>
          <w:color w:val="111111"/>
          <w:sz w:val="28"/>
          <w:szCs w:val="28"/>
          <w:rtl w:val="true"/>
          <w:lang w:bidi="fa-IR"/>
        </w:rPr>
        <w:t>».</w:t>
      </w:r>
      <w:r>
        <w:rPr>
          <w:rStyle w:val="FootnoteAnchor"/>
          <w:rtl w:val="true"/>
        </w:rPr>
        <w:footnoteReference w:id="208"/>
      </w:r>
      <w:bookmarkStart w:id="168" w:name="pg8953_67934"/>
    </w:p>
    <w:p>
      <w:pPr>
        <w:pStyle w:val="Heading3"/>
        <w:numPr>
          <w:ilvl w:val="2"/>
          <w:numId w:val="1"/>
        </w:numPr>
        <w:rPr/>
      </w:pPr>
      <w:bookmarkStart w:id="169" w:name="__RefHeading___Toc1586556_2870459653"/>
      <w:bookmarkStart w:id="170" w:name="_Toc59"/>
      <w:bookmarkEnd w:id="168"/>
      <w:bookmarkEnd w:id="169"/>
      <w:r>
        <w:rPr>
          <w:rtl w:val="true"/>
        </w:rPr>
        <w:t>عدم خشونت با کودکان</w:t>
      </w:r>
      <w:bookmarkEnd w:id="170"/>
    </w:p>
    <w:p>
      <w:pPr>
        <w:pStyle w:val="BookText"/>
        <w:rPr/>
      </w:pPr>
      <w:r>
        <w:rPr>
          <w:rFonts w:ascii="IRNazanin" w:hAnsi="IRNazanin" w:eastAsia="IRNazanin"/>
          <w:color w:val="111111"/>
          <w:sz w:val="28"/>
          <w:sz w:val="28"/>
          <w:szCs w:val="28"/>
          <w:rtl w:val="true"/>
          <w:lang w:bidi="fa-IR"/>
        </w:rPr>
        <w:t>از مصادیق تربيت اجتماعی بر پایه عدم خشونت، روايات شریفه ای است که بر اساس آن ها اسلام به شدت، مهربانی و عطوفت نسبت به کودکان را تشویق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رسول خدا صلی الله علیه و آله آمده عليه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بزرگترها را تکریم نمی کند و بر کوچکترها رحم نمی نماید، از ما نیست</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که بر کوچک ترهای ما رحم نمی کند و بزرگترهای ما را حرمت نمی نهد و امر به معروف و نهی از منکر نمی کند، از ما نیست</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امام زین العابدين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کوچک تر آن است که در آموزشش بر وی رحم کنی و از او درگذری، خطایش را بپوشانی، با او مدارا کنی و یاری اش نمایی</w:t>
      </w:r>
      <w:r>
        <w:rPr>
          <w:rFonts w:eastAsia="IRNazanin" w:cs="IRNazanin"/>
          <w:color w:val="111111"/>
          <w:sz w:val="28"/>
          <w:szCs w:val="28"/>
          <w:rtl w:val="true"/>
          <w:lang w:bidi="fa-IR"/>
        </w:rPr>
        <w:t>».</w:t>
      </w:r>
      <w:r>
        <w:rPr>
          <w:rStyle w:val="FootnoteAnchor"/>
          <w:rtl w:val="true"/>
        </w:rPr>
        <w:footnoteReference w:id="211"/>
      </w:r>
    </w:p>
    <w:p>
      <w:pPr>
        <w:pStyle w:val="Heading3"/>
        <w:numPr>
          <w:ilvl w:val="2"/>
          <w:numId w:val="1"/>
        </w:numPr>
        <w:rPr/>
      </w:pPr>
      <w:bookmarkStart w:id="171" w:name="__RefHeading___Toc1586558_2870459653"/>
      <w:bookmarkStart w:id="172" w:name="_Toc60"/>
      <w:bookmarkEnd w:id="171"/>
      <w:r>
        <w:rPr>
          <w:rtl w:val="true"/>
        </w:rPr>
        <w:t>عدم خشونت نسبت به بزرگترها</w:t>
      </w:r>
      <w:bookmarkEnd w:id="17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برابر تأکیدات شارع مقدس بر ترحم بر کوچکترها و رفتار غیر خشن با آنان، بسیاری از روایات، به حرمت نهادن به بزرگترها و رفتار </w:t>
      </w:r>
    </w:p>
    <w:p>
      <w:pPr>
        <w:pStyle w:val="BookText"/>
        <w:rPr/>
      </w:pPr>
      <w:r>
        <w:rPr>
          <w:rFonts w:ascii="IRNazanin" w:hAnsi="IRNazanin" w:eastAsia="IRNazanin"/>
          <w:color w:val="111111"/>
          <w:sz w:val="28"/>
          <w:sz w:val="28"/>
          <w:szCs w:val="28"/>
          <w:rtl w:val="true"/>
          <w:lang w:bidi="fa-IR"/>
        </w:rPr>
        <w:t>غیر خشن و مبتنی بر نرمخویی با آنان و به ویژه سالخوردگان که چاره و توانشان از دست رفته دعوت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صادق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عظموا كبراءكم، وصلوا أرحامكم، وليس تصلونهم بشيء أفضل من كف الأذى عنهم؛</w:t>
      </w:r>
      <w:r>
        <w:rPr>
          <w:rStyle w:val="FootnoteAnchor"/>
          <w:rtl w:val="true"/>
        </w:rPr>
        <w:footnoteReference w:id="212"/>
      </w:r>
      <w:r>
        <w:rPr>
          <w:rFonts w:ascii="IRNazanin" w:hAnsi="IRNazanin" w:eastAsia="IRNazanin"/>
          <w:color w:val="111111"/>
          <w:sz w:val="28"/>
          <w:sz w:val="28"/>
          <w:szCs w:val="28"/>
          <w:rtl w:val="true"/>
          <w:lang w:bidi="fa-IR"/>
        </w:rPr>
        <w:t>بزرگترهای خود را تعظیم کنید و با اقوامتان پیوند برقرار کنید، و بهترین وسیله برای برقراری پیوند، ترک آزار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امیر مؤمنان علیه السلام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قروا كباركم، يوقركم صغاركم؛</w:t>
      </w:r>
      <w:r>
        <w:rPr>
          <w:rStyle w:val="FootnoteAnchor"/>
          <w:rtl w:val="true"/>
        </w:rPr>
        <w:footnoteReference w:id="213"/>
      </w:r>
      <w:r>
        <w:rPr>
          <w:rFonts w:ascii="IRNazanin" w:hAnsi="IRNazanin" w:eastAsia="IRNazanin"/>
          <w:color w:val="111111"/>
          <w:sz w:val="28"/>
          <w:sz w:val="28"/>
          <w:szCs w:val="28"/>
          <w:rtl w:val="true"/>
          <w:lang w:bidi="fa-IR"/>
        </w:rPr>
        <w:t>بزرگان خود را حرمت نهید تا کوچک ترها شما را حرمت 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در خطبه ای در استقبال از ماه مبارک رمضان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وقروا كباركم وارحموا صغاركم؛</w:t>
      </w:r>
      <w:r>
        <w:rPr>
          <w:rStyle w:val="FootnoteAnchor"/>
          <w:rtl w:val="true"/>
        </w:rPr>
        <w:footnoteReference w:id="214"/>
      </w:r>
      <w:r>
        <w:rPr>
          <w:rFonts w:ascii="IRNazanin" w:hAnsi="IRNazanin" w:eastAsia="IRNazanin"/>
          <w:color w:val="111111"/>
          <w:sz w:val="28"/>
          <w:sz w:val="28"/>
          <w:szCs w:val="28"/>
          <w:rtl w:val="true"/>
          <w:lang w:bidi="fa-IR"/>
        </w:rPr>
        <w:t>بزرگان خود را حرمت نهید و بر کوچک ترها رحم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إجلال الله إجلال ذي الشيبة المسلم؛</w:t>
      </w:r>
      <w:r>
        <w:rPr>
          <w:rStyle w:val="FootnoteAnchor"/>
          <w:rtl w:val="true"/>
        </w:rPr>
        <w:footnoteReference w:id="215"/>
      </w:r>
      <w:r>
        <w:rPr>
          <w:rFonts w:ascii="IRNazanin" w:hAnsi="IRNazanin" w:eastAsia="IRNazanin"/>
          <w:color w:val="111111"/>
          <w:sz w:val="28"/>
          <w:sz w:val="28"/>
          <w:szCs w:val="28"/>
          <w:rtl w:val="true"/>
          <w:lang w:bidi="fa-IR"/>
        </w:rPr>
        <w:t>بزرگداشت پیر مرد مسلمان، بزرگداشت خدای متعال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فضل شيخ كبير فوقره لسنّه آمنه الله من ن فزع يوم القيامة،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تعظيم الله عزّوجل إجلال </w:t>
      </w:r>
      <w:bookmarkStart w:id="173" w:name="pg8953_67936"/>
    </w:p>
    <w:p>
      <w:pPr>
        <w:pStyle w:val="BookText"/>
        <w:rPr/>
      </w:pPr>
      <w:bookmarkEnd w:id="173"/>
      <w:r>
        <w:rPr>
          <w:rFonts w:ascii="Amiri" w:hAnsi="Amiri" w:eastAsia="Amiri" w:cs="Amiri"/>
          <w:color w:val="111111"/>
          <w:sz w:val="28"/>
          <w:sz w:val="28"/>
          <w:szCs w:val="28"/>
          <w:rtl w:val="true"/>
          <w:lang w:bidi="ar-SA"/>
        </w:rPr>
        <w:t>ذي الشيبة المؤمن؛</w:t>
      </w:r>
      <w:r>
        <w:rPr>
          <w:rStyle w:val="FootnoteAnchor"/>
          <w:rtl w:val="true"/>
        </w:rPr>
        <w:footnoteReference w:id="216"/>
      </w:r>
      <w:r>
        <w:rPr>
          <w:rFonts w:ascii="IRNazanin" w:hAnsi="IRNazanin" w:eastAsia="IRNazanin"/>
          <w:color w:val="111111"/>
          <w:sz w:val="28"/>
          <w:sz w:val="28"/>
          <w:szCs w:val="28"/>
          <w:rtl w:val="true"/>
          <w:lang w:bidi="fa-IR"/>
        </w:rPr>
        <w:t>هر کس فضل پیر مرد کهنسالی را بشناسد و به خاطر سنش حرمتش نهد، خدای متعال او را از ترس روز قیامت ایمن می دارد،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 پیرمرد، مؤمن بزرگداشت خدا است</w:t>
      </w:r>
      <w:r>
        <w:rPr>
          <w:rFonts w:eastAsia="IRNazanin" w:cs="IRNazanin"/>
          <w:color w:val="111111"/>
          <w:sz w:val="28"/>
          <w:szCs w:val="28"/>
          <w:rtl w:val="true"/>
          <w:lang w:bidi="fa-IR"/>
        </w:rPr>
        <w:t>».</w:t>
      </w:r>
    </w:p>
    <w:p>
      <w:pPr>
        <w:pStyle w:val="Heading3"/>
        <w:numPr>
          <w:ilvl w:val="2"/>
          <w:numId w:val="1"/>
        </w:numPr>
        <w:rPr/>
      </w:pPr>
      <w:bookmarkStart w:id="174" w:name="__RefHeading___Toc1586560_2870459653"/>
      <w:bookmarkStart w:id="175" w:name="_Toc61"/>
      <w:bookmarkEnd w:id="174"/>
      <w:r>
        <w:rPr>
          <w:rtl w:val="true"/>
        </w:rPr>
        <w:t>عدم خشونت بایتیمان</w:t>
      </w:r>
      <w:bookmarkEnd w:id="175"/>
    </w:p>
    <w:p>
      <w:pPr>
        <w:pStyle w:val="BookText"/>
        <w:rPr/>
      </w:pPr>
      <w:r>
        <w:rPr>
          <w:rFonts w:ascii="IRNazanin" w:hAnsi="IRNazanin" w:eastAsia="IRNazanin"/>
          <w:color w:val="111111"/>
          <w:sz w:val="28"/>
          <w:sz w:val="28"/>
          <w:szCs w:val="28"/>
          <w:rtl w:val="true"/>
          <w:lang w:bidi="fa-IR"/>
        </w:rPr>
        <w:t>از مصادیق عدم خشونت اجتماعی در اسلام تأکید فراوان بر رعایت حقوق یتیمان، فقیران، زمین گیران، نیازمندان و تلاش در راه رفع نیازهای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ولا مؤمنة يضع يده على رأس اليتيم ترحّماً له إلاّ كتب الله له بكل شعرة مرّت يده عليها حسنة؛</w:t>
      </w:r>
      <w:r>
        <w:rPr>
          <w:rStyle w:val="FootnoteAnchor"/>
          <w:rtl w:val="true"/>
        </w:rPr>
        <w:footnoteReference w:id="217"/>
      </w:r>
      <w:r>
        <w:rPr>
          <w:rFonts w:ascii="IRNazanin" w:hAnsi="IRNazanin" w:eastAsia="IRNazanin"/>
          <w:color w:val="111111"/>
          <w:sz w:val="28"/>
          <w:sz w:val="28"/>
          <w:szCs w:val="28"/>
          <w:rtl w:val="true"/>
          <w:lang w:bidi="fa-IR"/>
        </w:rPr>
        <w:t>مرد يا زن مؤمنی از روی ترحم دست بر سر یتیمی نمی کشد جز آنکه خدا در برابر هر مویی که از زیر دستش می گذرد حسنه ای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يمسح يده على رأس يتيم رحمة له إلا أعطاه الله بكل شعرة نوراً يوم القيامة،</w:t>
      </w:r>
      <w:r>
        <w:rPr>
          <w:rStyle w:val="FootnoteAnchor"/>
          <w:rtl w:val="true"/>
        </w:rPr>
        <w:footnoteReference w:id="218"/>
      </w:r>
      <w:r>
        <w:rPr>
          <w:rFonts w:ascii="IRNazanin" w:hAnsi="IRNazanin" w:eastAsia="IRNazanin"/>
          <w:color w:val="111111"/>
          <w:sz w:val="28"/>
          <w:sz w:val="28"/>
          <w:szCs w:val="28"/>
          <w:rtl w:val="true"/>
          <w:lang w:bidi="fa-IR"/>
        </w:rPr>
        <w:t>هیچ بنده ای از روی ترحم دست بر سر یتیمی نمی کشد جز آن که خدا در برابر هر مویی نوری در روز رستاخیز بروی عطا می کند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أنكر منكم قساوة قلبه فليدن يتيماً </w:t>
      </w:r>
    </w:p>
    <w:p>
      <w:pPr>
        <w:pStyle w:val="BookText"/>
        <w:rPr/>
      </w:pPr>
      <w:r>
        <w:rPr>
          <w:rFonts w:ascii="Amiri" w:hAnsi="Amiri" w:eastAsia="Amiri" w:cs="Amiri"/>
          <w:color w:val="111111"/>
          <w:sz w:val="28"/>
          <w:sz w:val="28"/>
          <w:szCs w:val="28"/>
          <w:rtl w:val="true"/>
          <w:lang w:bidi="ar-SA"/>
        </w:rPr>
        <w:t>فيلاطفه وليمسح رأسه يلين قلبه بإذن الله؛</w:t>
      </w:r>
      <w:r>
        <w:rPr>
          <w:rStyle w:val="FootnoteAnchor"/>
          <w:rtl w:val="true"/>
        </w:rPr>
        <w:footnoteReference w:id="219"/>
      </w:r>
      <w:r>
        <w:rPr>
          <w:rFonts w:ascii="IRNazanin" w:hAnsi="IRNazanin" w:eastAsia="IRNazanin"/>
          <w:color w:val="111111"/>
          <w:sz w:val="28"/>
          <w:sz w:val="28"/>
          <w:szCs w:val="28"/>
          <w:rtl w:val="true"/>
          <w:lang w:bidi="fa-IR"/>
        </w:rPr>
        <w:t>هر کدام از شما قساوت قلب را دوست ندارد، به یتیمی نزدیک شود و او را مورد لطف قرار دهد و دست بر سرش بکشد؛ به اذن خدا دلش نرم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یتیمی بگريد، عرش خدا به لرزه در می آید و خدای تبارک و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بنده ام را که در کودکی پدر و مادرش را از وی گرفتم، به گریه در آورد؟ سوگند به عزت و جلالم، هر کس چنین کودکی را آرام سازد بهشت برای او واجب می شود</w:t>
      </w:r>
      <w:r>
        <w:rPr>
          <w:rFonts w:eastAsia="IRNazanin" w:cs="IRNazanin"/>
          <w:color w:val="111111"/>
          <w:sz w:val="28"/>
          <w:szCs w:val="28"/>
          <w:rtl w:val="true"/>
          <w:lang w:bidi="fa-IR"/>
        </w:rPr>
        <w:t>».</w:t>
      </w:r>
      <w:r>
        <w:rPr>
          <w:rStyle w:val="FootnoteAnchor"/>
          <w:rtl w:val="true"/>
        </w:rPr>
        <w:footnoteReference w:id="22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از آن روی بر نیکی بر یتیمان تشویق کرده است که آنان دستشان از پدرشان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آنان نگهداری کند، خدا از او نگهداری می کند، و هر کس آنان را احترام کند، خدا احترامش می کند، و هرکس از روی مهر دستش را بر سر یتیم بکشد، خدا برای او در بهشت در برابر هر مویی که از زیر دستش رد شده کاخی وسیع تر از آنچه در دنیا است برایش قرار می دهد و در آن کاخ هر آنچه دل بخواهد و دیده از آن لذت ببرد وجود دارد، و آنان در بهشت جاودان هستند</w:t>
      </w:r>
      <w:r>
        <w:rPr>
          <w:rFonts w:eastAsia="IRNazanin" w:cs="IRNazanin"/>
          <w:color w:val="111111"/>
          <w:sz w:val="28"/>
          <w:szCs w:val="28"/>
          <w:rtl w:val="true"/>
          <w:lang w:bidi="fa-IR"/>
        </w:rPr>
        <w:t>».</w:t>
      </w:r>
      <w:r>
        <w:rPr>
          <w:rStyle w:val="FootnoteAnchor"/>
          <w:rtl w:val="true"/>
        </w:rPr>
        <w:footnoteReference w:id="221"/>
      </w:r>
      <w:bookmarkStart w:id="176" w:name="pg8953_67938"/>
    </w:p>
    <w:p>
      <w:pPr>
        <w:pStyle w:val="Heading3"/>
        <w:numPr>
          <w:ilvl w:val="2"/>
          <w:numId w:val="1"/>
        </w:numPr>
        <w:rPr/>
      </w:pPr>
      <w:bookmarkStart w:id="177" w:name="__RefHeading___Toc1586562_2870459653"/>
      <w:bookmarkStart w:id="178" w:name="_Toc62"/>
      <w:bookmarkEnd w:id="176"/>
      <w:bookmarkEnd w:id="177"/>
      <w:r>
        <w:rPr>
          <w:rtl w:val="true"/>
        </w:rPr>
        <w:t>برآوردن نیازها</w:t>
      </w:r>
      <w:bookmarkEnd w:id="178"/>
    </w:p>
    <w:p>
      <w:pPr>
        <w:pStyle w:val="BookText"/>
        <w:rPr/>
      </w:pPr>
      <w:r>
        <w:rPr>
          <w:rFonts w:ascii="IRNazanin" w:hAnsi="IRNazanin" w:eastAsia="IRNazanin"/>
          <w:color w:val="111111"/>
          <w:sz w:val="28"/>
          <w:sz w:val="28"/>
          <w:szCs w:val="28"/>
          <w:rtl w:val="true"/>
          <w:lang w:bidi="fa-IR"/>
        </w:rPr>
        <w:t>از مفضّل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گویم گوش کن و بدان که حق است و به آن عمل کن و به برادران برگزیده ات خبر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برگزیده ام چه کسانی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به برآوردن نیاز برادرانشان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نیازی از برادر مؤمن خود را برآورده کند خدا در روز رستاخیز یکصد هزار نیاز او را برآورده می کند که نخستین آن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نزدیکان، آشنایان و برادرانش ناصبی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حضرت علی علیه السلام او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نباشند، وارد بهشت می گردند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به بعد هرگاه مفضّل از برادری از برادران دینی خود درخواستی داشت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خواهی از برادران برگزیده باشی؟ </w:t>
      </w:r>
      <w:r>
        <w:rPr>
          <w:rStyle w:val="FootnoteAnchor"/>
          <w:rtl w:val="true"/>
        </w:rPr>
        <w:footnoteReference w:id="222"/>
      </w:r>
      <w:r>
        <w:rPr>
          <w:rFonts w:ascii="IRNazanin" w:hAnsi="IRNazanin" w:eastAsia="IRNazanin"/>
          <w:color w:val="111111"/>
          <w:sz w:val="28"/>
          <w:sz w:val="28"/>
          <w:szCs w:val="28"/>
          <w:rtl w:val="true"/>
          <w:lang w:bidi="fa-IR"/>
        </w:rPr>
        <w:t>مفضّل بن عمر از امام صادق علیه السلام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عزّوجلّ گروهی از بندگان خود را آفرید و آنان را برای برآوردن نیاز شیعیان نیازمند ما برگزید تا در برابر آن، بهشت را پاداش ببرند؛ اگر می توانی از آنان باشی، باش؛ آن 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برای ما </w:t>
      </w:r>
    </w:p>
    <w:p>
      <w:pPr>
        <w:pStyle w:val="BookText"/>
        <w:rPr/>
      </w:pPr>
      <w:r>
        <w:rPr>
          <w:rFonts w:ascii="IRNazanin" w:hAnsi="IRNazanin" w:eastAsia="IRNazanin"/>
          <w:color w:val="111111"/>
          <w:sz w:val="28"/>
          <w:sz w:val="28"/>
          <w:szCs w:val="28"/>
          <w:rtl w:val="true"/>
          <w:lang w:bidi="fa-IR"/>
        </w:rPr>
        <w:t>پروردگاری است که او را می پرستیم و انبازی برای او باور نداریم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برآوردن نیاز مؤمن بهتر از آزاد کردن هزار بنده و بهتر از تجهیز هزار اسب سوار در راه خداست</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ابو صباح کنانی از امام صادق علیه السلام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برآوردن نیاز مؤمن نزد خدا، دوست داشتنی تر از گزاردن بیست حج است که در هر کدام از آن ها صد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کند</w:t>
      </w:r>
      <w:r>
        <w:rPr>
          <w:rFonts w:eastAsia="IRNazanin" w:cs="IRNazanin"/>
          <w:color w:val="111111"/>
          <w:sz w:val="28"/>
          <w:szCs w:val="28"/>
          <w:rtl w:val="true"/>
          <w:lang w:bidi="fa-IR"/>
        </w:rPr>
        <w:t>».</w:t>
      </w:r>
      <w:r>
        <w:rPr>
          <w:rStyle w:val="FootnoteAnchor"/>
          <w:rtl w:val="true"/>
        </w:rPr>
        <w:footnoteReference w:id="22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عمار صیرفی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مؤمن برای مؤمن رحمت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مؤمنی که نیازش را نزد برادرش بیاورد، رحمتی است که خدا برایش پیش آورده و سبب آن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نیازش را برآورد، با پذیرش آن، رحمت را پذیرفته است و اگر نیازش را رد کند، در حالی که می تواند برآورده اش کند، رحمت الهی را که خداوند برایش پیش آورده و باعث آن شده است، از خودش دور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عزّوجل آن رحمت را تا روز رستاخیز ذخیره می کند تا در آن روز، کسی که نیازش برآورده نشده است درباره آن تصمیم بگیرد؛ اگر خواست، برای خویش برگزیند و اگر خواست در ختیار دیگری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 کنی در روز رستاخیز </w:t>
      </w:r>
    </w:p>
    <w:p>
      <w:pPr>
        <w:pStyle w:val="BookText"/>
        <w:rPr/>
      </w:pPr>
      <w:r>
        <w:rPr>
          <w:rFonts w:ascii="IRNazanin" w:hAnsi="IRNazanin" w:eastAsia="IRNazanin"/>
          <w:color w:val="111111"/>
          <w:sz w:val="28"/>
          <w:sz w:val="28"/>
          <w:szCs w:val="28"/>
          <w:rtl w:val="true"/>
          <w:lang w:bidi="fa-IR"/>
        </w:rPr>
        <w:t>هنگامی که او درباره رحمت خدا تصمیم گیرنده شد، آن را به چه کسی خواهد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کنم برای خودش برنگزیند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نکن، بلکه یقین داشته باش او از آن نمی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نیازمندی نیازش را پیش شخصی آورد و او بتواند آن را برآورده کند ولی برآورده نسازد، خدا، ماری را در قبرش بر او مسلط می کند که تا روز رستاخیز انگشت او را نیش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وی آمرزیده شده، یا معذب باشد</w:t>
      </w:r>
      <w:r>
        <w:rPr>
          <w:rFonts w:eastAsia="IRNazanin" w:cs="IRNazanin"/>
          <w:color w:val="111111"/>
          <w:sz w:val="28"/>
          <w:szCs w:val="28"/>
          <w:rtl w:val="true"/>
          <w:lang w:bidi="fa-IR"/>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در ضمن حديثي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وقضاء حاجة المؤمن أفضل من طواف وطواف حتى عد عشراً؛</w:t>
      </w:r>
      <w:r>
        <w:rPr>
          <w:rStyle w:val="FootnoteAnchor"/>
          <w:rtl w:val="true"/>
        </w:rPr>
        <w:footnoteReference w:id="227"/>
      </w:r>
      <w:r>
        <w:rPr>
          <w:rFonts w:ascii="IRNazanin" w:hAnsi="IRNazanin" w:eastAsia="IRNazanin"/>
          <w:color w:val="111111"/>
          <w:sz w:val="28"/>
          <w:sz w:val="28"/>
          <w:szCs w:val="28"/>
          <w:rtl w:val="true"/>
          <w:lang w:bidi="fa-IR"/>
        </w:rPr>
        <w:t>برآوردن نیاز مؤمن بهتر است از طواف و 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بار طواف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قضى مسلم المسلم حاجةً إلا ناداه الله تبارك وتعالى عليَّ ثوابك ولا أرضى لك بدون الجنة؛</w:t>
      </w:r>
      <w:r>
        <w:rPr>
          <w:rStyle w:val="FootnoteAnchor"/>
          <w:rtl w:val="true"/>
        </w:rPr>
        <w:footnoteReference w:id="228"/>
      </w:r>
      <w:r>
        <w:rPr>
          <w:rFonts w:ascii="IRNazanin" w:hAnsi="IRNazanin" w:eastAsia="IRNazanin"/>
          <w:color w:val="111111"/>
          <w:sz w:val="28"/>
          <w:sz w:val="28"/>
          <w:szCs w:val="28"/>
          <w:rtl w:val="true"/>
          <w:lang w:bidi="fa-IR"/>
        </w:rPr>
        <w:t>مسلماني نياز مسلمان دیگری را برآورده نمی کند جز آن که خدای تبارک و تعالی بانگ می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پاداشت بر عهده من است و بر پایین تر از بهشت برای تو راضی نیستم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گرد این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طواف </w:t>
      </w:r>
    </w:p>
    <w:p>
      <w:pPr>
        <w:pStyle w:val="BookText"/>
        <w:rPr/>
      </w:pPr>
      <w:r>
        <w:rPr>
          <w:rFonts w:ascii="IRNazanin" w:hAnsi="IRNazanin" w:eastAsia="IRNazanin"/>
          <w:color w:val="111111"/>
          <w:sz w:val="28"/>
          <w:sz w:val="28"/>
          <w:szCs w:val="28"/>
          <w:rtl w:val="true"/>
          <w:lang w:bidi="fa-IR"/>
        </w:rPr>
        <w:t xml:space="preserve">کند، خدا برای او شش هزار حسنه می نویسد و شش هزار سیئه را از او محو می کند و شش هزار درجه او را بالا می برد تا آن که در پیش ملتزم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یا فرشته کلیددار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و او هفت در از درهای بهشت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همه این فضایل در طواف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برتر از این تو را آگاه کنم؛ برآوردن نیاز مسلمان بهتر از طواف و طواف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ده بار طواف را ذکر کرد</w:t>
      </w:r>
      <w:r>
        <w:rPr>
          <w:rFonts w:eastAsia="IRNazanin" w:cs="IRNazanin"/>
          <w:color w:val="111111"/>
          <w:sz w:val="28"/>
          <w:szCs w:val="28"/>
          <w:rtl w:val="true"/>
          <w:lang w:bidi="fa-IR"/>
        </w:rPr>
        <w:t>».</w:t>
      </w:r>
      <w:r>
        <w:rPr>
          <w:rStyle w:val="FootnoteAnchor"/>
          <w:rtl w:val="true"/>
        </w:rPr>
        <w:footnoteReference w:id="229"/>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لباسش را وصله می زد، کفشش را پینه می زد، گوسفندش را می دوشید، با بردگان هم سفره می شد، روی زمین می نشست، بر الاغ سوار می شد و دیگری را هم بر ترکش سوار می کرد، حیا مانع از آن نمی شد که مواد مورد نیازش را از بازار بردوش گرفته پیش خانواده اش بیاورد، با دارا و ندار مصافحه می کرد و تا طرف مقابل، دستش را نمی کشید، آن حضرت دستش را نمی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هرکس که روبرو می شد، بزرگ یا کوچک، دارا و یا ندار، 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دعوتی را کوچک نمی شمرد حتی اگر بر خرمای نامرغوب دعوت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خرج، بلند طبع، خوش رفتار، گشاده رو، بشّاشِ غير خندان، غمگین بدون اخم، فروتن، اما نه از روی ذلّت، بخشنده بدون اسراف، دل نازک و مهربان بر هر مسلمان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از سیری </w:t>
      </w:r>
      <w:bookmarkStart w:id="179" w:name="pg8953_67942"/>
    </w:p>
    <w:p>
      <w:pPr>
        <w:pStyle w:val="BookText"/>
        <w:rPr/>
      </w:pPr>
      <w:bookmarkEnd w:id="179"/>
      <w:r>
        <w:rPr>
          <w:rFonts w:ascii="IRNazanin" w:hAnsi="IRNazanin" w:eastAsia="IRNazanin"/>
          <w:color w:val="111111"/>
          <w:sz w:val="28"/>
          <w:sz w:val="28"/>
          <w:szCs w:val="28"/>
          <w:rtl w:val="true"/>
          <w:lang w:bidi="fa-IR"/>
        </w:rPr>
        <w:t>آروغ نمی زد، هرگز طمع نمی ورزید و در ستایش او همین بس که 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﴿وَإِنَّكَ لَعَلَى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راستی که تو را خوبی والاست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ابن مسعود از رسول خدا صلی الله علیه و آله نقل می 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معراج بر سر بر سر درب دوم بهشت این کلمات را مکتوب 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الله نیست، محمد رسول خدا صلی الله علیه و آله و علی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چاره ای است و چاره دست یابی به خوشحالی در روز واپسین چهار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کشیدن بر سریتیمان، مهرورزی بر بیوه زنان، تلاش در راه نیاز مؤمنان و بر عهده گرفتن فقیران و زمین گیران</w:t>
      </w:r>
      <w:r>
        <w:rPr>
          <w:rFonts w:eastAsia="IRNazanin" w:cs="IRNazanin"/>
          <w:color w:val="111111"/>
          <w:sz w:val="28"/>
          <w:szCs w:val="28"/>
          <w:rtl w:val="true"/>
          <w:lang w:bidi="fa-IR"/>
        </w:rPr>
        <w:t>».</w:t>
      </w:r>
      <w:r>
        <w:rPr>
          <w:rStyle w:val="FootnoteAnchor"/>
          <w:rtl w:val="true"/>
        </w:rPr>
        <w:footnoteReference w:id="232"/>
      </w:r>
    </w:p>
    <w:p>
      <w:pPr>
        <w:pStyle w:val="Heading3"/>
        <w:numPr>
          <w:ilvl w:val="2"/>
          <w:numId w:val="1"/>
        </w:numPr>
        <w:rPr/>
      </w:pPr>
      <w:bookmarkStart w:id="180" w:name="__RefHeading___Toc1586564_2870459653"/>
      <w:bookmarkStart w:id="181" w:name="_Toc63"/>
      <w:bookmarkEnd w:id="180"/>
      <w:r>
        <w:rPr>
          <w:rtl w:val="true"/>
        </w:rPr>
        <w:t>حق مؤمن بر برادرش</w:t>
      </w:r>
      <w:bookmarkEnd w:id="1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مسالمت اجتماعی، تشویق فراوان بر لزوم محبّت بين مؤمنان و دیدار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آنان را برادر 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 فَأَصْلِحُوا بَيْنَ أَخَوَيْكُمْ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مؤمنان با هم برادرند، پس میان برادرانتان را سازش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شنیدم که به یارانش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داشته باشید و برادرانی نیکو و دوستدار هم در </w:t>
      </w:r>
    </w:p>
    <w:p>
      <w:pPr>
        <w:pStyle w:val="BookText"/>
        <w:rPr/>
      </w:pPr>
      <w:r>
        <w:rPr>
          <w:rFonts w:ascii="IRNazanin" w:hAnsi="IRNazanin" w:eastAsia="IRNazanin"/>
          <w:color w:val="111111"/>
          <w:sz w:val="28"/>
          <w:sz w:val="28"/>
          <w:szCs w:val="28"/>
          <w:rtl w:val="true"/>
          <w:lang w:bidi="fa-IR"/>
        </w:rPr>
        <w:t xml:space="preserve">راه خدا باشید؛ در ارتباط با هم و رحم کننده بر هم باشید، به دیدار هم بروید، با هم ملاقات کنید، موضوع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باد کنید و آن را زنده نگه دارید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تواصلوا و تباروا و تراحموا وكونوا إخوةً بررةً كما أمركم الله عزّوجل؛</w:t>
      </w:r>
      <w:r>
        <w:rPr>
          <w:rStyle w:val="FootnoteAnchor"/>
          <w:rtl w:val="true"/>
        </w:rPr>
        <w:footnoteReference w:id="235"/>
      </w:r>
      <w:r>
        <w:rPr>
          <w:rFonts w:ascii="IRNazanin" w:hAnsi="IRNazanin" w:eastAsia="IRNazanin"/>
          <w:color w:val="111111"/>
          <w:sz w:val="28"/>
          <w:sz w:val="28"/>
          <w:szCs w:val="28"/>
          <w:rtl w:val="true"/>
          <w:lang w:bidi="fa-IR"/>
        </w:rPr>
        <w:t>در پیوند با هم باشید، به هم خوبی کنید، به هم رحم کنید و همان طور که خدا امر فرموده با هم برادرانی خوب باشید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که برای دیدار برادرش از خانه بیرون می آید، خدای عزّوجلّ فرشته ای را بر او موکل می کند که بالی بر زمین بگستراند و بالی دیگر در آسمان بر سرش سایه افکند و آن گاه که به خانه وی درآمد، خدا بانگ می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ای که حق مرا بزرگ داشتی و روش پیامبر را به خوبی پیروی کردی، از من درخواست کن تا بدهم؛ مرا بخوان تا پاسخ دهم؛ اگر سکوت کنی من بدون درخواست تو پیش قدم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خانه وی بیرون آید، فرشته مزبور او را همراهی می کند و بال بر می گسترد تا وارد خانه اش بشود و آن گاه خدای تبارک و تعالی بانگ می زند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ای که حقم را بزرگ داشتی، احترام تو بر من سزاوار است؛ بهشتم را برای تو واجب کرده و </w:t>
      </w:r>
    </w:p>
    <w:p>
      <w:pPr>
        <w:pStyle w:val="BookText"/>
        <w:rPr/>
      </w:pPr>
      <w:r>
        <w:rPr>
          <w:rFonts w:ascii="IRNazanin" w:hAnsi="IRNazanin" w:eastAsia="IRNazanin"/>
          <w:color w:val="111111"/>
          <w:sz w:val="28"/>
          <w:sz w:val="28"/>
          <w:szCs w:val="28"/>
          <w:rtl w:val="true"/>
          <w:lang w:bidi="fa-IR"/>
        </w:rPr>
        <w:t>شفاعتت را در بین بندگانم می پذیرم</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دیدار مؤمن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نیت رضای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آزاد سازی ده بندهٔ مؤمن است، و هر کس یک بندهٔ مؤمن را آزاد کند، هر عضوی از آن بنده، عضوی از او را از آتش باز می دارد؛ حتی شرمگاه او شرمگاه وی را</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لقاء الإخوان مغنم جسيم وإن قلّوا؛</w:t>
      </w:r>
      <w:r>
        <w:rPr>
          <w:rStyle w:val="FootnoteAnchor"/>
          <w:rtl w:val="true"/>
        </w:rPr>
        <w:footnoteReference w:id="238"/>
      </w:r>
      <w:r>
        <w:rPr>
          <w:rFonts w:ascii="IRNazanin" w:hAnsi="IRNazanin" w:eastAsia="IRNazanin"/>
          <w:color w:val="111111"/>
          <w:sz w:val="28"/>
          <w:sz w:val="28"/>
          <w:szCs w:val="28"/>
          <w:rtl w:val="true"/>
          <w:lang w:bidi="fa-IR"/>
        </w:rPr>
        <w:t>ديدار برادران، غنیمتی بزرگ است، اگرچه شمارش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حمزه ثمالی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باقر علیه السلام شنیدم می فرمود که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 مؤمناً فقد سرني ومن سرني فقد سر الله؛</w:t>
      </w:r>
      <w:r>
        <w:rPr>
          <w:rStyle w:val="FootnoteAnchor"/>
          <w:rtl w:val="true"/>
        </w:rPr>
        <w:footnoteReference w:id="239"/>
      </w:r>
      <w:r>
        <w:rPr>
          <w:rFonts w:ascii="IRNazanin" w:hAnsi="IRNazanin" w:eastAsia="IRNazanin"/>
          <w:color w:val="111111"/>
          <w:sz w:val="28"/>
          <w:sz w:val="28"/>
          <w:szCs w:val="28"/>
          <w:rtl w:val="true"/>
          <w:lang w:bidi="fa-IR"/>
        </w:rPr>
        <w:t>هركس مؤمنی را شادمان کند مرا شادمان کرده است و هر کس مرا شادمان کند خدا را مسرور ساخته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از امام باقر علیه السلام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لبخند شخص در چهره برادرش حسنه است و دور کردن تهمت از او حسنه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متعال با هیچ وسیله ای دوست داشتنی تر از شادمان ساختن مؤمن، </w:t>
      </w:r>
      <w:bookmarkStart w:id="182" w:name="pg8953_67945"/>
    </w:p>
    <w:p>
      <w:pPr>
        <w:pStyle w:val="BookText"/>
        <w:rPr/>
      </w:pPr>
      <w:bookmarkEnd w:id="182"/>
      <w:r>
        <w:rPr>
          <w:rFonts w:ascii="IRNazanin" w:hAnsi="IRNazanin" w:eastAsia="IRNazanin"/>
          <w:color w:val="111111"/>
          <w:sz w:val="28"/>
          <w:sz w:val="28"/>
          <w:szCs w:val="28"/>
          <w:rtl w:val="true"/>
          <w:lang w:bidi="fa-IR"/>
        </w:rPr>
        <w:t>عبادت نشده است</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أحب الأعمال إلى الله عزوجل إدخال السرور على المؤمن شبعة مسلم أو قضاء دَينه؛</w:t>
      </w:r>
      <w:r>
        <w:rPr>
          <w:rStyle w:val="FootnoteAnchor"/>
          <w:rtl w:val="true"/>
        </w:rPr>
        <w:footnoteReference w:id="241"/>
      </w:r>
      <w:r>
        <w:rPr>
          <w:rFonts w:ascii="IRNazanin" w:hAnsi="IRNazanin" w:eastAsia="IRNazanin"/>
          <w:color w:val="111111"/>
          <w:sz w:val="28"/>
          <w:sz w:val="28"/>
          <w:szCs w:val="28"/>
          <w:rtl w:val="true"/>
          <w:lang w:bidi="fa-IR"/>
        </w:rPr>
        <w:t>دوست داشتنی ترین اعمال نزد خدای عزّ وجلّ شادمان نمودن مؤمن، سیر کردن مسلمانی و یا برآوردن قرض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از امام صادق علیه السلام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فکر الان نکنید وقتی مؤمنی را شادمان می کنید تنها او را شادمان ساخته اید بلکه سوگند به خدا، ما را و بلکه رسول خدا صلی الله علیه و آله را شادمان کرده اید</w:t>
      </w:r>
      <w:r>
        <w:rPr>
          <w:rFonts w:eastAsia="IRNazanin" w:cs="IRNazanin"/>
          <w:color w:val="111111"/>
          <w:sz w:val="28"/>
          <w:szCs w:val="28"/>
          <w:rtl w:val="true"/>
          <w:lang w:bidi="fa-IR"/>
        </w:rPr>
        <w:t>».</w:t>
      </w:r>
      <w:r>
        <w:rPr>
          <w:rStyle w:val="FootnoteAnchor"/>
          <w:rtl w:val="true"/>
        </w:rPr>
        <w:footnoteReference w:id="242"/>
      </w:r>
    </w:p>
    <w:p>
      <w:pPr>
        <w:pStyle w:val="Heading3"/>
        <w:numPr>
          <w:ilvl w:val="2"/>
          <w:numId w:val="1"/>
        </w:numPr>
        <w:rPr/>
      </w:pPr>
      <w:bookmarkStart w:id="183" w:name="__RefHeading___Toc1586566_2870459653"/>
      <w:bookmarkStart w:id="184" w:name="_Toc64"/>
      <w:bookmarkEnd w:id="183"/>
      <w:r>
        <w:rPr>
          <w:rtl w:val="true"/>
        </w:rPr>
        <w:t>عدم خشونت با همسایه</w:t>
      </w:r>
      <w:bookmarkEnd w:id="184"/>
    </w:p>
    <w:p>
      <w:pPr>
        <w:pStyle w:val="BookText"/>
        <w:rPr/>
      </w:pPr>
      <w:r>
        <w:rPr>
          <w:rFonts w:ascii="IRNazanin" w:hAnsi="IRNazanin" w:eastAsia="IRNazanin"/>
          <w:color w:val="111111"/>
          <w:sz w:val="28"/>
          <w:sz w:val="28"/>
          <w:szCs w:val="28"/>
          <w:rtl w:val="true"/>
          <w:lang w:bidi="fa-IR"/>
        </w:rPr>
        <w:t>یکی از مسائل مورد توجه اسلام، مسأله عدم خشونت با همسایه و اهتمام شدید به ادای حق او است که همواره مورد تأکید روایات شریفه می باشد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است که اصحاب پیامبر صلی الله علیه و آله به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زن، روزها روزه می گیرد و شبها نماز شب می خواند و صدقه می دهد اما همسایه اش را با زبانش مورد آزار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زنی خیری نیست و از دوزخیان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فلان زن </w:t>
      </w:r>
    </w:p>
    <w:p>
      <w:pPr>
        <w:pStyle w:val="BookText"/>
        <w:rPr/>
      </w:pPr>
      <w:r>
        <w:rPr>
          <w:rFonts w:ascii="IRNazanin" w:hAnsi="IRNazanin" w:eastAsia="IRNazanin"/>
          <w:color w:val="111111"/>
          <w:sz w:val="28"/>
          <w:sz w:val="28"/>
          <w:szCs w:val="28"/>
          <w:rtl w:val="true"/>
          <w:lang w:bidi="fa-IR"/>
        </w:rPr>
        <w:t>فقط نمازهای واجب خودش را به جای می آورد و ماه رمضان را روزه صلى الله می گیرد و همسایه اش را آزار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بهشتیان است</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جاره فقد آذاني، ومن حاربه صلى الله عليه وآله فقد حاربني؛</w:t>
      </w:r>
      <w:r>
        <w:rPr>
          <w:rStyle w:val="FootnoteAnchor"/>
          <w:rtl w:val="true"/>
        </w:rPr>
        <w:footnoteReference w:id="244"/>
      </w:r>
      <w:r>
        <w:rPr>
          <w:rFonts w:ascii="IRNazanin" w:hAnsi="IRNazanin" w:eastAsia="IRNazanin"/>
          <w:color w:val="111111"/>
          <w:sz w:val="28"/>
          <w:sz w:val="28"/>
          <w:szCs w:val="28"/>
          <w:rtl w:val="true"/>
          <w:lang w:bidi="fa-IR"/>
        </w:rPr>
        <w:t>هر کس همسایه خود را آزار برساند مرا آزار داده است و هر کس با او ستیز کند با من ستیز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ضربت كلب جارك فقد آذيته؛</w:t>
      </w:r>
      <w:r>
        <w:rPr>
          <w:rStyle w:val="FootnoteAnchor"/>
          <w:rtl w:val="true"/>
        </w:rPr>
        <w:footnoteReference w:id="245"/>
      </w:r>
      <w:r>
        <w:rPr>
          <w:rFonts w:ascii="IRNazanin" w:hAnsi="IRNazanin" w:eastAsia="IRNazanin"/>
          <w:color w:val="111111"/>
          <w:sz w:val="28"/>
          <w:sz w:val="28"/>
          <w:szCs w:val="28"/>
          <w:rtl w:val="true"/>
          <w:lang w:bidi="fa-IR"/>
        </w:rPr>
        <w:t>اگر سگ همسایه ات را بزنی در واقع خود همسایه ات را آزار رسانده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حسن الجوار كفّ الأذى، ولكن حسن الجوار صبرك على الأذى؛</w:t>
      </w:r>
      <w:r>
        <w:rPr>
          <w:rStyle w:val="FootnoteAnchor"/>
          <w:rtl w:val="true"/>
        </w:rPr>
        <w:footnoteReference w:id="246"/>
      </w:r>
      <w:r>
        <w:rPr>
          <w:rFonts w:ascii="IRNazanin" w:hAnsi="IRNazanin" w:eastAsia="IRNazanin"/>
          <w:color w:val="111111"/>
          <w:sz w:val="28"/>
          <w:sz w:val="28"/>
          <w:szCs w:val="28"/>
          <w:rtl w:val="true"/>
          <w:lang w:bidi="fa-IR"/>
        </w:rPr>
        <w:t>همسایه خوب بودن، به آزار نرساندن نیست بلکه به شکیبایی بر آزار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کسی است که همسایه اش از بلای او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و خدعه</w:t>
      </w:r>
      <w:r>
        <w:rPr>
          <w:rFonts w:eastAsia="IRNazanin" w:cs="IRNazanin"/>
          <w:color w:val="111111"/>
          <w:sz w:val="28"/>
          <w:szCs w:val="28"/>
          <w:rtl w:val="true"/>
          <w:lang w:bidi="fa-IR"/>
        </w:rPr>
        <w:t>».</w:t>
      </w:r>
      <w:r>
        <w:rPr>
          <w:rStyle w:val="FootnoteAnchor"/>
          <w:rtl w:val="true"/>
        </w:rPr>
        <w:footnoteReference w:id="247"/>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و در ضمن حدیثی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انصار نزد رسول خدا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خانه ای از یکی از افراد فلان قبیله خریده ام؛ نزدیکترین همسایه من فردی است که امید خیری به او ندارم و از </w:t>
      </w:r>
    </w:p>
    <w:p>
      <w:pPr>
        <w:pStyle w:val="BookText"/>
        <w:rPr/>
      </w:pPr>
      <w:r>
        <w:rPr>
          <w:rFonts w:ascii="IRNazanin" w:hAnsi="IRNazanin" w:eastAsia="IRNazanin"/>
          <w:color w:val="111111"/>
          <w:sz w:val="28"/>
          <w:sz w:val="28"/>
          <w:szCs w:val="28"/>
          <w:rtl w:val="true"/>
          <w:lang w:bidi="fa-IR"/>
        </w:rPr>
        <w:t>شرّش در امان نمی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على علیه السلام، سلمان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با صدای بلند در مسجد فریاد بزنند هر کس که همسایه اش از رنج او در امان نباشد ایمان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سه بار جار زدند و پیامبر اکرم صلی الله علیه و آله با دستش به چهل خانه در سمت جلو، پشت سر، چپ و راست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چهل خانه در هر طرف همسایه حساب می شود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صنف از امّت من به طور متفرّق محشور خواهند شد و خدای متعال آنان را از مسلمانان جدا خواهد، کرد چهره شان را تغییر داده، بعضی از آنان را به شکل میمون در خواهد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ادامه داد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ای از آنان را عليه وال دست و پا قطع شده محشور خواهد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را ادامه داد تا آن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دست و پا بریده هستند کسانی هستند که همسایگانشان را آزار می دادند</w:t>
      </w:r>
      <w:r>
        <w:rPr>
          <w:rFonts w:eastAsia="IRNazanin" w:cs="IRNazanin"/>
          <w:color w:val="111111"/>
          <w:sz w:val="28"/>
          <w:szCs w:val="28"/>
          <w:rtl w:val="true"/>
          <w:lang w:bidi="fa-IR"/>
        </w:rPr>
        <w:t>».</w:t>
      </w:r>
      <w:r>
        <w:rPr>
          <w:rStyle w:val="FootnoteAnchor"/>
          <w:rtl w:val="true"/>
        </w:rPr>
        <w:footnoteReference w:id="249"/>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فلا يؤذين جاره؛</w:t>
      </w:r>
      <w:r>
        <w:rPr>
          <w:rStyle w:val="FootnoteAnchor"/>
          <w:rtl w:val="true"/>
        </w:rPr>
        <w:footnoteReference w:id="250"/>
      </w:r>
      <w:r>
        <w:rPr>
          <w:rFonts w:ascii="IRNazanin" w:hAnsi="IRNazanin" w:eastAsia="IRNazanin"/>
          <w:color w:val="111111"/>
          <w:sz w:val="28"/>
          <w:sz w:val="28"/>
          <w:szCs w:val="28"/>
          <w:rtl w:val="true"/>
          <w:lang w:bidi="fa-IR"/>
        </w:rPr>
        <w:t>هرکس به خدا ایمان داشته باشد همسایه اش را آزار نمی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يدخل الجنّة من يؤذي جاره ومن لم يأمن جاره بواثقه؛</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هرکس که همسایه اش را آزار می رساند و همسایه اش از دردسرهای او در امان نیست وارد بهشت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ملعون من آذى جاره؛</w:t>
      </w:r>
      <w:r>
        <w:rPr>
          <w:rStyle w:val="FootnoteAnchor"/>
          <w:rtl w:val="true"/>
        </w:rPr>
        <w:footnoteReference w:id="252"/>
      </w:r>
      <w:r>
        <w:rPr>
          <w:rFonts w:ascii="IRNazanin" w:hAnsi="IRNazanin" w:eastAsia="IRNazanin"/>
          <w:color w:val="111111"/>
          <w:sz w:val="28"/>
          <w:sz w:val="28"/>
          <w:szCs w:val="28"/>
          <w:rtl w:val="true"/>
          <w:lang w:bidi="fa-IR"/>
        </w:rPr>
        <w:t>نفرین شده و ملعون است کسی که همسایه اش را آزار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وله جيران ثلاثة كلّهم راضون عنه غفر له؛</w:t>
      </w:r>
      <w:r>
        <w:rPr>
          <w:rStyle w:val="FootnoteAnchor"/>
          <w:rtl w:val="true"/>
        </w:rPr>
        <w:footnoteReference w:id="253"/>
      </w:r>
      <w:r>
        <w:rPr>
          <w:rFonts w:ascii="IRNazanin" w:hAnsi="IRNazanin" w:eastAsia="IRNazanin"/>
          <w:color w:val="111111"/>
          <w:sz w:val="28"/>
          <w:sz w:val="28"/>
          <w:szCs w:val="28"/>
          <w:rtl w:val="true"/>
          <w:lang w:bidi="fa-IR"/>
        </w:rPr>
        <w:t>هرکس بمیرد در حالی که سه همسایه داشته باشد که از وی خشنود باشند، بخشوده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زال جبرائيل يوصيني بالجار حتّى ظننت أنّه يورّث بشيء؛</w:t>
      </w:r>
      <w:r>
        <w:rPr>
          <w:rStyle w:val="FootnoteAnchor"/>
          <w:rtl w:val="true"/>
        </w:rPr>
        <w:footnoteReference w:id="254"/>
      </w:r>
      <w:r>
        <w:rPr>
          <w:rFonts w:ascii="IRNazanin" w:hAnsi="IRNazanin" w:eastAsia="IRNazanin"/>
          <w:color w:val="111111"/>
          <w:sz w:val="28"/>
          <w:sz w:val="28"/>
          <w:szCs w:val="28"/>
          <w:rtl w:val="true"/>
          <w:lang w:bidi="fa-IR"/>
        </w:rPr>
        <w:t>جبرئیل همواره مرا در حق همسایه سفارش کرد به گونه ای که پنداشتم همسایه ارث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حرمة الجار على الجار كحرمة أمّه؛</w:t>
      </w:r>
      <w:r>
        <w:rPr>
          <w:rStyle w:val="FootnoteAnchor"/>
          <w:rtl w:val="true"/>
        </w:rPr>
        <w:footnoteReference w:id="255"/>
      </w:r>
      <w:r>
        <w:rPr>
          <w:rFonts w:ascii="IRNazanin" w:hAnsi="IRNazanin" w:eastAsia="IRNazanin"/>
          <w:color w:val="111111"/>
          <w:sz w:val="28"/>
          <w:sz w:val="28"/>
          <w:szCs w:val="28"/>
          <w:rtl w:val="true"/>
          <w:lang w:bidi="fa-IR"/>
        </w:rPr>
        <w:t>حرمت همسایه بر همسایه مثل حرمت مادر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جاره بقتار قدره فلیس منّا؛</w:t>
      </w:r>
      <w:r>
        <w:rPr>
          <w:rStyle w:val="FootnoteAnchor"/>
          <w:rtl w:val="true"/>
        </w:rPr>
        <w:footnoteReference w:id="256"/>
      </w:r>
      <w:r>
        <w:rPr>
          <w:rFonts w:ascii="IRNazanin" w:hAnsi="IRNazanin" w:eastAsia="IRNazanin"/>
          <w:color w:val="111111"/>
          <w:sz w:val="28"/>
          <w:sz w:val="28"/>
          <w:szCs w:val="28"/>
          <w:rtl w:val="true"/>
          <w:lang w:bidi="fa-IR"/>
        </w:rPr>
        <w:t>هر کس به یی دود آتش غذایش همسایه اش را آزار دهد از ما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جاره بشبر من الأرض طوقه الله يوم القيامة إلى الأرض السابعة حتى يدخل النار؛</w:t>
      </w:r>
      <w:r>
        <w:rPr>
          <w:rStyle w:val="FootnoteAnchor"/>
          <w:rtl w:val="true"/>
        </w:rPr>
        <w:footnoteReference w:id="257"/>
      </w:r>
      <w:r>
        <w:rPr>
          <w:rFonts w:ascii="IRNazanin" w:hAnsi="IRNazanin" w:eastAsia="IRNazanin"/>
          <w:color w:val="111111"/>
          <w:sz w:val="28"/>
          <w:sz w:val="28"/>
          <w:szCs w:val="28"/>
          <w:rtl w:val="true"/>
          <w:lang w:bidi="fa-IR"/>
        </w:rPr>
        <w:t xml:space="preserve">هرکس به مقدار یک وجب نسبت به زمین همسایه اش خیانت ورزد، خدای متعال در روز </w:t>
      </w:r>
    </w:p>
    <w:p>
      <w:pPr>
        <w:pStyle w:val="BookText"/>
        <w:rPr/>
      </w:pPr>
      <w:r>
        <w:rPr>
          <w:rFonts w:ascii="IRNazanin" w:hAnsi="IRNazanin" w:eastAsia="IRNazanin"/>
          <w:color w:val="111111"/>
          <w:sz w:val="28"/>
          <w:sz w:val="28"/>
          <w:szCs w:val="28"/>
          <w:rtl w:val="true"/>
          <w:lang w:bidi="fa-IR"/>
        </w:rPr>
        <w:t>رستاخیز آن قطعه را تا طبقه هفتم زمین بر گردنش خواهد آویخت تا وارد آتش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حق همسایه را می دانید چقدر است؟ جز اندکی از شما، حق همسایه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هرکس که همسایه اش از دردسرهای او در امان نباشد، ایمان به خدا و روز قیامت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همسایه درخواست قرض کرد باید به او قرض بدهد، هرگاه مصیبتی دید تسلیت بگوید، جز با اجازۀ او دیوار خانه خودش را آن قدر بالا نبرد که جلو وزش باد را بگیرد، هرگاه میوه ای خرید به او هم هدیه کند، و اگر هدیه نمی کند، مخفیانه میوه را به خانه اش ببرد و به بچه هایش از آن میوه ندهد که بچه های همسایه را آزرده خاطر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سه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سه حق دارند؛ حق مسلمانی، حق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دو حق دارند؛ حق مسلمانی و حق همسایگی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تنها یک حق دارند و او شخص کافر است که تنها حق همسایگی دارد</w:t>
      </w:r>
      <w:r>
        <w:rPr>
          <w:rFonts w:eastAsia="IRNazanin" w:cs="IRNazanin"/>
          <w:color w:val="111111"/>
          <w:sz w:val="28"/>
          <w:szCs w:val="28"/>
          <w:rtl w:val="true"/>
          <w:lang w:bidi="fa-IR"/>
        </w:rPr>
        <w:t>».</w:t>
      </w:r>
      <w:r>
        <w:rPr>
          <w:rStyle w:val="FootnoteAnchor"/>
          <w:rtl w:val="true"/>
        </w:rPr>
        <w:footnoteReference w:id="258"/>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غذا پختی، خورشت آن را زیاد کن و صلى الله بین همسایه ها تقسیم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همسایه اش را آزار رساند خدا، فرشتگان و همه مردم او را لعن می کنند</w:t>
      </w:r>
      <w:r>
        <w:rPr>
          <w:rFonts w:eastAsia="IRNazanin" w:cs="IRNazanin"/>
          <w:color w:val="111111"/>
          <w:sz w:val="28"/>
          <w:szCs w:val="28"/>
          <w:rtl w:val="true"/>
          <w:lang w:bidi="fa-IR"/>
        </w:rPr>
        <w:t>».</w:t>
      </w:r>
      <w:r>
        <w:rPr>
          <w:rStyle w:val="FootnoteAnchor"/>
          <w:rtl w:val="true"/>
        </w:rPr>
        <w:footnoteReference w:id="259"/>
      </w:r>
      <w:bookmarkStart w:id="185" w:name="pg8953_67950"/>
    </w:p>
    <w:p>
      <w:pPr>
        <w:pStyle w:val="Heading3"/>
        <w:numPr>
          <w:ilvl w:val="2"/>
          <w:numId w:val="1"/>
        </w:numPr>
        <w:rPr/>
      </w:pPr>
      <w:bookmarkStart w:id="186" w:name="__RefHeading___Toc1586568_2870459653"/>
      <w:bookmarkStart w:id="187" w:name="_Toc65"/>
      <w:bookmarkEnd w:id="185"/>
      <w:bookmarkEnd w:id="186"/>
      <w:r>
        <w:rPr>
          <w:rtl w:val="true"/>
        </w:rPr>
        <w:t>عدم خشونت در خانواده</w:t>
      </w:r>
      <w:bookmarkEnd w:id="187"/>
    </w:p>
    <w:p>
      <w:pPr>
        <w:pStyle w:val="BookText"/>
        <w:rPr/>
      </w:pPr>
      <w:r>
        <w:rPr>
          <w:rFonts w:ascii="IRNazanin" w:hAnsi="IRNazanin" w:eastAsia="IRNazanin"/>
          <w:color w:val="111111"/>
          <w:sz w:val="28"/>
          <w:sz w:val="28"/>
          <w:szCs w:val="28"/>
          <w:rtl w:val="true"/>
          <w:lang w:bidi="fa-IR"/>
        </w:rPr>
        <w:t>یکی از مهم ترین پایه های عدم خشونت اجتماعی، تأکید بر عدم خشونت در خانواده نسبت به زن و شوهر، فرزندان، پدر و مادر و دیگر اقوام و نزدیکان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جاهلیت نخستین، خانواده از بدبختی ها و زورگویی ها و از خشونتی که پاره ای از مردان بر خانواده شان داشتند در رنج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حنیف از راه رسید و زنجیر خشونت را از گرده خانواده برداشت و به نرمخویی و مدارا در رفتار خانوادگی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روش های الهی را در نظام خانواده مطرح کرد، موضوعی که خانواده را، که غرق در شرایط رذیلانه و فساد و خشونت و سختی بود به تکامل و استواری، محبت و مهربانی رسانید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روزگار جاهلی، بر پایه گزارش های تاریخی، چیزی به نام نظام خانوادگی و یا حقوق متقابل در بین خانواده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همه کارها در دست مرد بود و عادت مرد، سختی در رفتار و موضع گیری های خشن بود و بقیه افراد خانواده چون بردگانی بودند که سرپرست و حامی نداشتند تا از حقوق از دست رفته آنان دفاع کند</w:t>
      </w:r>
      <w:r>
        <w:rPr>
          <w:rFonts w:eastAsia="IRNazanin" w:cs="IRNazanin"/>
          <w:color w:val="111111"/>
          <w:sz w:val="28"/>
          <w:szCs w:val="28"/>
          <w:rtl w:val="true"/>
          <w:lang w:bidi="fa-IR"/>
        </w:rPr>
        <w:t xml:space="preserve">. </w:t>
      </w:r>
      <w:bookmarkStart w:id="188" w:name="pg8953_67951"/>
    </w:p>
    <w:p>
      <w:pPr>
        <w:pStyle w:val="BookText"/>
        <w:rPr/>
      </w:pPr>
      <w:bookmarkEnd w:id="188"/>
      <w:r>
        <w:rPr>
          <w:rFonts w:ascii="IRNazanin" w:hAnsi="IRNazanin" w:eastAsia="IRNazanin"/>
          <w:color w:val="111111"/>
          <w:sz w:val="28"/>
          <w:sz w:val="28"/>
          <w:szCs w:val="28"/>
          <w:rtl w:val="true"/>
          <w:lang w:bidi="fa-IR"/>
        </w:rPr>
        <w:t>شاید بهترین شاهد بر این که پیش از اسلام، خانواده پایه ای محکم نداشت و یا ارزش هایی که آنان را به سوی کمال سوق دهد نبود، موضوع زنده به گور کردن دختران و تحقیری بود که زن نسبت به حقوق و از بین بردن کرامت خود متحمل می شد</w:t>
      </w:r>
      <w:r>
        <w:rPr>
          <w:rFonts w:eastAsia="IRNazanin" w:cs="IRNazanin"/>
          <w:color w:val="111111"/>
          <w:sz w:val="28"/>
          <w:szCs w:val="28"/>
          <w:rtl w:val="true"/>
          <w:lang w:bidi="fa-IR"/>
        </w:rPr>
        <w:t>.</w:t>
      </w:r>
    </w:p>
    <w:p>
      <w:pPr>
        <w:pStyle w:val="Heading3"/>
        <w:numPr>
          <w:ilvl w:val="2"/>
          <w:numId w:val="1"/>
        </w:numPr>
        <w:rPr/>
      </w:pPr>
      <w:bookmarkStart w:id="189" w:name="__RefHeading___Toc1586570_2870459653"/>
      <w:bookmarkStart w:id="190" w:name="_Toc66"/>
      <w:bookmarkEnd w:id="189"/>
      <w:r>
        <w:rPr>
          <w:rtl w:val="true"/>
        </w:rPr>
        <w:t>اسلام و جاهلیت</w:t>
      </w:r>
      <w:bookmarkEnd w:id="190"/>
    </w:p>
    <w:p>
      <w:pPr>
        <w:pStyle w:val="BookText"/>
        <w:rPr/>
      </w:pPr>
      <w:r>
        <w:rPr>
          <w:rFonts w:ascii="IRNazanin" w:hAnsi="IRNazanin" w:eastAsia="IRNazanin"/>
          <w:color w:val="111111"/>
          <w:sz w:val="28"/>
          <w:sz w:val="28"/>
          <w:szCs w:val="28"/>
          <w:rtl w:val="true"/>
          <w:lang w:bidi="fa-IR"/>
        </w:rPr>
        <w:t>پس از ظهور اسلام و بیرون کشیدن مردم از تاریکی جاهلیت سوی نور هدایت، در تاریخ خانواده، تحولات عظیمی بر خلاف آنچه در روزگار جاهلی گذشته بود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جاهلی زن از هیچ حقوقی برخوردار نبود و فقط ابزاری برای کامجویی و رفع نیازهای شهوی و امثال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تابیدن خورشید اسلام بر سرتاسر جزیرة العرب، زن به بسیاری از حقوق خود دست یافت که در ذیل به مواردی از آن اشاره می کنیم</w:t>
      </w:r>
      <w:r>
        <w:rPr>
          <w:rFonts w:eastAsia="IRNazanin" w:cs="IRNazanin"/>
          <w:color w:val="111111"/>
          <w:sz w:val="28"/>
          <w:szCs w:val="28"/>
          <w:rtl w:val="true"/>
          <w:lang w:bidi="fa-IR"/>
        </w:rPr>
        <w:t>:</w:t>
      </w:r>
    </w:p>
    <w:p>
      <w:pPr>
        <w:pStyle w:val="Heading3"/>
        <w:numPr>
          <w:ilvl w:val="2"/>
          <w:numId w:val="1"/>
        </w:numPr>
        <w:rPr/>
      </w:pPr>
      <w:bookmarkStart w:id="191" w:name="__RefHeading___Toc1586572_2870459653"/>
      <w:bookmarkStart w:id="192" w:name="_Toc67"/>
      <w:bookmarkEnd w:id="191"/>
      <w:r>
        <w:rPr>
          <w:rtl w:val="true"/>
        </w:rPr>
        <w:t>محبت به همسر</w:t>
      </w:r>
      <w:bookmarkEnd w:id="19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حقوق شرعی که اسلام به سود زن بر عهده مرد قرار داده است، حقوق دیگری وجود دارد که اسلام بدان تشویق فراوانی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 ها مهرورزی به همسر و گذشت از اشتباهات وی و </w:t>
      </w:r>
    </w:p>
    <w:p>
      <w:pPr>
        <w:pStyle w:val="BookText"/>
        <w:rPr/>
      </w:pPr>
      <w:r>
        <w:rPr>
          <w:rFonts w:ascii="IRNazanin" w:hAnsi="IRNazanin" w:eastAsia="IRNazanin"/>
          <w:color w:val="111111"/>
          <w:sz w:val="28"/>
          <w:sz w:val="28"/>
          <w:szCs w:val="28"/>
          <w:rtl w:val="true"/>
          <w:lang w:bidi="fa-IR"/>
        </w:rPr>
        <w:t>داشتن رفتاری نیکو است؛ چرا که زن به تعبیر پاره ای از روایات، گل است و نه مرد کارزار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دست مرد می باشد بنابراین روا نیست که مرد، ستمکارانه حقوق او را زیر پا بگذارد و به هرگونه که می خواهد بر طبق صلاحدید خود به او زور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امام زین العابدین علیه السلام آمده است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حقّ همسر این است که بدانی خدا او را برای تو مایۀ آرامش و انس قرار داده است، و بدانی که این خود نعمتی از سوی پروردگار بر تو است؛ پس وی را محترم بشمار و بر وی مهر بورز، اگرچه که حقّ تو بر او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بر تو این است که بر او ترحّم کنی چون اسیر دست توست، غذا و لباسش را فراهم کنی و اگر اشتباه کرد از وی درگذری</w:t>
      </w:r>
      <w:r>
        <w:rPr>
          <w:rFonts w:eastAsia="IRNazanin" w:cs="IRNazanin"/>
          <w:color w:val="111111"/>
          <w:sz w:val="28"/>
          <w:szCs w:val="28"/>
          <w:rtl w:val="true"/>
          <w:lang w:bidi="fa-IR"/>
        </w:rPr>
        <w:t>».</w:t>
      </w:r>
      <w:r>
        <w:rPr>
          <w:rStyle w:val="FootnoteAnchor"/>
          <w:rtl w:val="true"/>
        </w:rPr>
        <w:footnoteReference w:id="260"/>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اکرم صلی الله علیه و آله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مردی زنی داشته باشد که شوهرش را آزار برساند، خدا نماز و دیگر اعمال نیک آن زن را نمی پذیرد تا هنگامی که او را کمک کند و راضی نماید؛ در غیر این صورت، اگر زن، همه روزگار روزه بگیرد و نماز به پا دارد و بردگان را آزاد کند و اموالش را در راه خدا خرج کند، باز هم اولین کسی است که وارد دوزخ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مرد هم چنان گناه و عذاب است اگر آن زن را اذیّت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بر بداخلاقی زنش شکیبایی </w:t>
      </w:r>
    </w:p>
    <w:p>
      <w:pPr>
        <w:pStyle w:val="BookText"/>
        <w:rPr/>
      </w:pPr>
      <w:r>
        <w:rPr>
          <w:rFonts w:ascii="IRNazanin" w:hAnsi="IRNazanin" w:eastAsia="IRNazanin"/>
          <w:color w:val="111111"/>
          <w:sz w:val="28"/>
          <w:sz w:val="28"/>
          <w:szCs w:val="28"/>
          <w:rtl w:val="true"/>
          <w:lang w:bidi="fa-IR"/>
        </w:rPr>
        <w:t>کند و خشمش را نگه دارد و بر آن تحمل کند، خدا در برابر هر بار صبوری، اجری همپای اجر ایّوب در بلاهایش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 در هر روز و شب به شمار ریگ های بیابان گناه خواهد بود، و اگر مرد پیش از گذشت و رضایت از او بمیرد، زن در روز رستاخیز به همراه منافقان سرافکنده محشور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مردی زنی ناهماهنگ داشته باشد و بر آنچه که خدا روزی اش کرده صبوری بورزد و زن بر او سخت بگیرد و او را برکارهایی که در توانش نیست و ادارد، خدا هیچ کار نیکی از آن زن که وی را از آتش باز دارد نمی پذیرد و تا زمانی که چنین است خدا بر او خشم دارد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في الضعيفين، يعني بذلك اليتيم والنساء؛</w:t>
      </w:r>
      <w:r>
        <w:rPr>
          <w:rStyle w:val="FootnoteAnchor"/>
          <w:rtl w:val="true"/>
        </w:rPr>
        <w:footnoteReference w:id="262"/>
      </w:r>
      <w:r>
        <w:rPr>
          <w:rFonts w:ascii="IRNazanin" w:hAnsi="IRNazanin" w:eastAsia="IRNazanin"/>
          <w:color w:val="111111"/>
          <w:sz w:val="28"/>
          <w:sz w:val="28"/>
          <w:szCs w:val="28"/>
          <w:rtl w:val="true"/>
          <w:lang w:bidi="fa-IR"/>
        </w:rPr>
        <w:t>درباره دو قشر ناتوان، تقوای الهی را مراعات کنید، و منظورش یتیمان و زنان بود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عيال الرجل اُسراؤه، وأحبّ العباد إلى الله عزّوجلّ أحسنهم صنعاً إلى اُسرائه،</w:t>
      </w:r>
      <w:r>
        <w:rPr>
          <w:rStyle w:val="FootnoteAnchor"/>
          <w:rtl w:val="true"/>
        </w:rPr>
        <w:footnoteReference w:id="263"/>
      </w:r>
      <w:r>
        <w:rPr>
          <w:rFonts w:ascii="IRNazanin" w:hAnsi="IRNazanin" w:eastAsia="IRNazanin"/>
          <w:color w:val="111111"/>
          <w:sz w:val="28"/>
          <w:sz w:val="28"/>
          <w:szCs w:val="28"/>
          <w:rtl w:val="true"/>
          <w:lang w:bidi="fa-IR"/>
        </w:rPr>
        <w:t>خانوادۀ مرد، اسیران او هستند و دوست داشتنی ترین بندگان نزد خدا، خوش رفتارترین آنان با اسیران خود است</w:t>
      </w:r>
      <w:r>
        <w:rPr>
          <w:rFonts w:eastAsia="IRNazanin" w:cs="IRNazanin"/>
          <w:color w:val="111111"/>
          <w:sz w:val="28"/>
          <w:szCs w:val="28"/>
          <w:rtl w:val="true"/>
          <w:lang w:bidi="fa-IR"/>
        </w:rPr>
        <w:t xml:space="preserve">». </w:t>
      </w:r>
      <w:bookmarkStart w:id="193" w:name="pg8953_67954"/>
    </w:p>
    <w:p>
      <w:pPr>
        <w:pStyle w:val="Heading3"/>
        <w:numPr>
          <w:ilvl w:val="2"/>
          <w:numId w:val="1"/>
        </w:numPr>
        <w:rPr/>
      </w:pPr>
      <w:bookmarkStart w:id="194" w:name="__RefHeading___Toc1586574_2870459653"/>
      <w:bookmarkStart w:id="195" w:name="_Toc68"/>
      <w:bookmarkEnd w:id="193"/>
      <w:bookmarkEnd w:id="194"/>
      <w:r>
        <w:rPr>
          <w:rtl w:val="true"/>
        </w:rPr>
        <w:t>نیکی به همسر</w:t>
      </w:r>
      <w:bookmarkEnd w:id="195"/>
    </w:p>
    <w:p>
      <w:pPr>
        <w:pStyle w:val="BookText"/>
        <w:rPr/>
      </w:pPr>
      <w:r>
        <w:rPr>
          <w:rFonts w:ascii="IRNazanin" w:hAnsi="IRNazanin" w:eastAsia="IRNazanin"/>
          <w:color w:val="111111"/>
          <w:sz w:val="28"/>
          <w:sz w:val="28"/>
          <w:szCs w:val="28"/>
          <w:rtl w:val="true"/>
          <w:lang w:bidi="fa-IR"/>
        </w:rPr>
        <w:t>افزون بر روایاتی که بر مطلق احسان کردن به انسان، اعم از مرد و زن مسلمان یا کافر فرا می خوانند، روایات فراوانی هست که به نیکی بر زن و پرهیز از بدی به او تأکید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برای بشر در طول تاریخ، توضیح می دهند که چه کسی بهترین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خیركم خيركم لأهله وأنا خيركم لأهلي؛</w:t>
      </w:r>
      <w:r>
        <w:rPr>
          <w:rStyle w:val="FootnoteAnchor"/>
          <w:rtl w:val="true"/>
        </w:rPr>
        <w:footnoteReference w:id="264"/>
      </w:r>
      <w:r>
        <w:rPr>
          <w:rFonts w:ascii="IRNazanin" w:hAnsi="IRNazanin" w:eastAsia="IRNazanin"/>
          <w:color w:val="111111"/>
          <w:sz w:val="28"/>
          <w:sz w:val="28"/>
          <w:szCs w:val="28"/>
          <w:rtl w:val="true"/>
          <w:lang w:bidi="fa-IR"/>
        </w:rPr>
        <w:t>بهترین شما، نیکوترینتان به خانواده اش است و من بهترین شما در رفتار با خانواده 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خيركم خيركم لنسائه وأنا خيركم لنسائي؛</w:t>
      </w:r>
      <w:r>
        <w:rPr>
          <w:rStyle w:val="FootnoteAnchor"/>
          <w:rtl w:val="true"/>
        </w:rPr>
        <w:footnoteReference w:id="265"/>
      </w:r>
      <w:r>
        <w:rPr>
          <w:rFonts w:ascii="IRNazanin" w:hAnsi="IRNazanin" w:eastAsia="IRNazanin"/>
          <w:color w:val="111111"/>
          <w:sz w:val="28"/>
          <w:sz w:val="28"/>
          <w:szCs w:val="28"/>
          <w:rtl w:val="true"/>
          <w:lang w:bidi="fa-IR"/>
        </w:rPr>
        <w:t>بهترين شما خوب ترینتان نسبت به زنانتان هستید و من بهترین شما نسبت به زنانم هستم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الناس إيماناً أحسنهم خلقاً وألطفهم بأهله وأنا ألطفكم بأهلى؛</w:t>
      </w:r>
      <w:r>
        <w:rPr>
          <w:rStyle w:val="FootnoteAnchor"/>
          <w:rtl w:val="true"/>
        </w:rPr>
        <w:footnoteReference w:id="266"/>
      </w:r>
      <w:r>
        <w:rPr>
          <w:rFonts w:ascii="IRNazanin" w:hAnsi="IRNazanin" w:eastAsia="IRNazanin"/>
          <w:color w:val="111111"/>
          <w:sz w:val="28"/>
          <w:sz w:val="28"/>
          <w:szCs w:val="28"/>
          <w:rtl w:val="true"/>
          <w:lang w:bidi="fa-IR"/>
        </w:rPr>
        <w:t>خوب ترین مردم از نظر ایمان، خوبترین آنان از نظر اخلاق و پرمهرترین آنان نسبت به خانواده اش است و من پر مهرترین شما نسبت به خانواده ام هستم</w:t>
      </w:r>
      <w:r>
        <w:rPr>
          <w:rFonts w:eastAsia="IRNazanin" w:cs="IRNazanin"/>
          <w:color w:val="111111"/>
          <w:sz w:val="28"/>
          <w:szCs w:val="28"/>
          <w:rtl w:val="true"/>
          <w:lang w:bidi="fa-IR"/>
        </w:rPr>
        <w:t xml:space="preserve">». </w:t>
      </w:r>
      <w:bookmarkStart w:id="196" w:name="pg8953_67955"/>
    </w:p>
    <w:p>
      <w:pPr>
        <w:pStyle w:val="Heading3"/>
        <w:numPr>
          <w:ilvl w:val="2"/>
          <w:numId w:val="1"/>
        </w:numPr>
        <w:rPr/>
      </w:pPr>
      <w:bookmarkStart w:id="197" w:name="__RefHeading___Toc1586576_2870459653"/>
      <w:bookmarkStart w:id="198" w:name="_Toc69"/>
      <w:bookmarkEnd w:id="196"/>
      <w:bookmarkEnd w:id="197"/>
      <w:r>
        <w:rPr>
          <w:rtl w:val="true"/>
        </w:rPr>
        <w:t>مدارا با همسر</w:t>
      </w:r>
      <w:bookmarkEnd w:id="198"/>
    </w:p>
    <w:p>
      <w:pPr>
        <w:pStyle w:val="BookText"/>
        <w:rPr/>
      </w:pPr>
      <w:r>
        <w:rPr>
          <w:rFonts w:ascii="IRNazanin" w:hAnsi="IRNazanin" w:eastAsia="IRNazanin"/>
          <w:color w:val="111111"/>
          <w:sz w:val="28"/>
          <w:sz w:val="28"/>
          <w:szCs w:val="28"/>
          <w:rtl w:val="true"/>
          <w:lang w:bidi="fa-IR"/>
        </w:rPr>
        <w:t>مدارا نقش بزرگی در حفظ نظام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ای که مدارا بر آن حکم فرما است غالبا به مشکلات و درگیری نمی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روایات بر موضوع مدارا در خانواده و به ویژه با همسر تأکید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ها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یاران امیر مؤمنان علیه السلام از دست زنانش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سخنرانی پرداخت و در ضمن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شرایطی با آنان مدارا کنید و به نیکویی حرف بزنید، بدان امید که رفتارشان خوب گردد</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صبر على خُلُق امرأة سيّئة الخُلُق واحتسب في ذلك الأجر أعطاه ثواب الشاكرين؛</w:t>
      </w:r>
      <w:r>
        <w:rPr>
          <w:rStyle w:val="FootnoteAnchor"/>
          <w:rtl w:val="true"/>
        </w:rPr>
        <w:footnoteReference w:id="268"/>
      </w:r>
      <w:r>
        <w:rPr>
          <w:rFonts w:ascii="IRNazanin" w:hAnsi="IRNazanin" w:eastAsia="IRNazanin"/>
          <w:color w:val="111111"/>
          <w:sz w:val="28"/>
          <w:sz w:val="28"/>
          <w:szCs w:val="28"/>
          <w:rtl w:val="true"/>
          <w:lang w:bidi="fa-IR"/>
        </w:rPr>
        <w:t>هر کس بر بداخلاقی زنِ بدخویی، صبوری کند و امید ثواب بر این شکیبایی داشته باشد، خدا ثواب شکرگزاران را به وی می دهد</w:t>
      </w:r>
      <w:r>
        <w:rPr>
          <w:rFonts w:eastAsia="IRNazanin" w:cs="IRNazanin"/>
          <w:color w:val="111111"/>
          <w:sz w:val="28"/>
          <w:szCs w:val="28"/>
          <w:rtl w:val="true"/>
          <w:lang w:bidi="fa-IR"/>
        </w:rPr>
        <w:t>».</w:t>
      </w:r>
    </w:p>
    <w:p>
      <w:pPr>
        <w:pStyle w:val="Heading3"/>
        <w:numPr>
          <w:ilvl w:val="2"/>
          <w:numId w:val="1"/>
        </w:numPr>
        <w:rPr/>
      </w:pPr>
      <w:bookmarkStart w:id="199" w:name="__RefHeading___Toc1586578_2870459653"/>
      <w:bookmarkStart w:id="200" w:name="_Toc70"/>
      <w:bookmarkEnd w:id="199"/>
      <w:r>
        <w:rPr>
          <w:rtl w:val="true"/>
        </w:rPr>
        <w:t>گذشت نسبت به همسر</w:t>
      </w:r>
      <w:bookmarkEnd w:id="20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بر رفتار نرم و مهربانانه مرد با زن و ترک خشونت و روش های خشن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چشم پوشی از خطاهای زن و گذشت از او، حتی در صورتی که بداخلاق باشد فرا می خواند، چون </w:t>
      </w:r>
      <w:bookmarkStart w:id="201" w:name="pg8953_67956"/>
    </w:p>
    <w:p>
      <w:pPr>
        <w:pStyle w:val="BookText"/>
        <w:rPr/>
      </w:pPr>
      <w:bookmarkEnd w:id="201"/>
      <w:r>
        <w:rPr>
          <w:rFonts w:ascii="IRNazanin" w:hAnsi="IRNazanin" w:eastAsia="IRNazanin"/>
          <w:color w:val="111111"/>
          <w:sz w:val="28"/>
          <w:sz w:val="28"/>
          <w:szCs w:val="28"/>
          <w:rtl w:val="true"/>
          <w:lang w:bidi="fa-IR"/>
        </w:rPr>
        <w:t>عدم خشونت و مهربانی، وی را در نهایت به سوی خوبی و محبّت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اسحاق بن عمار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شوهرش چیست که اگر آن چیزها را عمل کند، جزء نیکوکاران به شمار می آید؟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یشبعها ويكسوها وإن جهلت غفر لها؛ او را سیر کند، بپوشاند و اگر نادانی کرد درگذرد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كانت امرأة عند أبي تؤذيه فيغفر لها؛</w:t>
      </w:r>
      <w:r>
        <w:rPr>
          <w:rStyle w:val="FootnoteAnchor"/>
          <w:rtl w:val="true"/>
        </w:rPr>
        <w:footnoteReference w:id="270"/>
      </w:r>
      <w:r>
        <w:rPr>
          <w:rFonts w:ascii="IRNazanin" w:hAnsi="IRNazanin" w:eastAsia="IRNazanin"/>
          <w:color w:val="111111"/>
          <w:sz w:val="28"/>
          <w:sz w:val="28"/>
          <w:szCs w:val="28"/>
          <w:rtl w:val="true"/>
          <w:lang w:bidi="fa-IR"/>
        </w:rPr>
        <w:t>پدرم زنی داشت که وی را اذیت می کرد؛ ولی پدرم از وی می گذشت</w:t>
      </w:r>
      <w:r>
        <w:rPr>
          <w:rFonts w:eastAsia="IRNazanin" w:cs="IRNazanin"/>
          <w:color w:val="111111"/>
          <w:sz w:val="28"/>
          <w:szCs w:val="28"/>
          <w:rtl w:val="true"/>
          <w:lang w:bidi="fa-IR"/>
        </w:rPr>
        <w:t>».</w:t>
      </w:r>
    </w:p>
    <w:p>
      <w:pPr>
        <w:pStyle w:val="Heading3"/>
        <w:numPr>
          <w:ilvl w:val="2"/>
          <w:numId w:val="1"/>
        </w:numPr>
        <w:rPr/>
      </w:pPr>
      <w:bookmarkStart w:id="202" w:name="__RefHeading___Toc1586580_2870459653"/>
      <w:bookmarkStart w:id="203" w:name="_Toc71"/>
      <w:bookmarkEnd w:id="202"/>
      <w:r>
        <w:rPr>
          <w:rtl w:val="true"/>
        </w:rPr>
        <w:t>منع از تنبیه بدنی</w:t>
      </w:r>
      <w:bookmarkEnd w:id="203"/>
    </w:p>
    <w:p>
      <w:pPr>
        <w:pStyle w:val="BookText"/>
        <w:rPr/>
      </w:pPr>
      <w:r>
        <w:rPr>
          <w:rFonts w:ascii="IRNazanin" w:hAnsi="IRNazanin" w:eastAsia="IRNazanin"/>
          <w:color w:val="111111"/>
          <w:sz w:val="28"/>
          <w:sz w:val="28"/>
          <w:szCs w:val="28"/>
          <w:rtl w:val="true"/>
          <w:lang w:bidi="fa-IR"/>
        </w:rPr>
        <w:t>از بارزترین مصادیقی که تأکید اسلام در نفی خشونت در رفتار خانوادگی را بیان می کند، تأکیدهای فراوان آن به عدم جسارت نسبت به زن در شکل خشونت و یا کتک زدن او است که پایه های خانواده را تهدید می کند و صفا و دوستی را از بین می برد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زن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يضرب وجهها، ولا يقبّحها، وأن يطعمها ممّا يأكل و يلبسها ممّا يلبس ولا يهجرها؛</w:t>
      </w:r>
      <w:r>
        <w:rPr>
          <w:rStyle w:val="FootnoteAnchor"/>
          <w:rtl w:val="true"/>
        </w:rPr>
        <w:footnoteReference w:id="271"/>
      </w:r>
      <w:r>
        <w:rPr>
          <w:rFonts w:ascii="IRNazanin" w:hAnsi="IRNazanin" w:eastAsia="IRNazanin"/>
          <w:color w:val="111111"/>
          <w:sz w:val="28"/>
          <w:sz w:val="28"/>
          <w:szCs w:val="28"/>
          <w:rtl w:val="true"/>
          <w:lang w:bidi="fa-IR"/>
        </w:rPr>
        <w:t xml:space="preserve">این که بر صورتش سیلی نزند، </w:t>
      </w:r>
    </w:p>
    <w:p>
      <w:pPr>
        <w:pStyle w:val="BookText"/>
        <w:rPr/>
      </w:pPr>
      <w:r>
        <w:rPr>
          <w:rFonts w:ascii="IRNazanin" w:hAnsi="IRNazanin" w:eastAsia="IRNazanin"/>
          <w:color w:val="111111"/>
          <w:sz w:val="28"/>
          <w:sz w:val="28"/>
          <w:szCs w:val="28"/>
          <w:rtl w:val="true"/>
          <w:lang w:bidi="fa-IR"/>
        </w:rPr>
        <w:t>بدگویی نکند، از آنچه می خورد به او بخوراند و از آنچه می پوشد به او بپوشاند و از او دوری نکند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زدن زن از حرام های شرعی است و اما کلام خدا که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وَالَّتِي تَخَافُونَ نُشُوزَهُنَّ فَعِظُوهُنَّ وَأَهجُرُوهُنَّ فِي الْمَضَاجِعِ وَاضْرِبُوهُنَّ فَإِنْ أَطَعْنَكُمْ فَلَا تَبْغُوا عَلَيْهِنَّ سَبِيلاً إِنَّ اللَّهَ كَانَ عَلِيًّا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زنانی را که از نافرمانی آنان بیم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پندشان 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خوابگاه ها از ایشان دوری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تأثیر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بزنید، پس اگر شما را اطاعت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ها هیچ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سرزنش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مجویید، که خدا والای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آن به شرح ذیل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 تَخَافُونَ نُشُوزَهُنَّ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عصیان؛ گویی آنان از حدود خود پا بیرون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فَعِظُوهُنَّ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 وعظ به معنای پند پا و ارشاد و نظایر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وَأَهجُرُوهُنَّ فِي الْمَضَاجِعِ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مضاجع جمع مضجع به جایگاه خواب و رختخواب گفته می شود، و تحقق هجر به پشت کردن و یا بیرون رفتن از رختخواب زن انجام می پذیرد و این جایی است که نصیحت سودی نبخشید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وَاضْرِبُوهُنَّ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 ای از خبرها است که زدن به ابزاری چون مسواک مقصود است و تردیدی نیست که این برخوردها مرحله به مرحله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أَطَعْنَكُمْ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قانون </w:t>
      </w:r>
      <w:bookmarkStart w:id="204" w:name="pg8953_67958"/>
    </w:p>
    <w:p>
      <w:pPr>
        <w:pStyle w:val="BookText"/>
        <w:rPr/>
      </w:pPr>
      <w:bookmarkEnd w:id="204"/>
      <w:r>
        <w:rPr>
          <w:rFonts w:ascii="IRNazanin" w:hAnsi="IRNazanin" w:eastAsia="IRNazanin"/>
          <w:color w:val="111111"/>
          <w:sz w:val="28"/>
          <w:sz w:val="28"/>
          <w:szCs w:val="28"/>
          <w:rtl w:val="true"/>
          <w:lang w:bidi="fa-IR"/>
        </w:rPr>
        <w:t>شرع، اطاعت واجب بر زن فقط در خروج بدون اجازه شوهر و آمادگی اش برای پاسخ گویی به درخواست لذت جویی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تَبْغُوا عَلَيْهِنَّ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راه هایی برای زیان رسانی به آنان نباشید از راه آزار رساندن به آنان و یا بی توجهی و کم لطفی به آنان که بر شوی لازم است؛ بلکه با آنان مسامحه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حقوق زن بر مرد این است که در ناآگاهیهایش وی را ببخشد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كَانَ عَلِيًّا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کس با قدرتش بر او نمی تواند برتری بجوید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است و هیچ چیزی از او بزرگتر نیست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به همین دلیل، رسول اکرم کسی را که خانواده اش را کتک بزند، به عنوان شرورترین مردها توصیف کرده است</w:t>
      </w:r>
      <w:r>
        <w:rPr>
          <w:rFonts w:eastAsia="IRNazanin" w:cs="IRNazanin"/>
          <w:color w:val="111111"/>
          <w:sz w:val="28"/>
          <w:szCs w:val="28"/>
          <w:rtl w:val="true"/>
          <w:lang w:bidi="fa-IR"/>
        </w:rPr>
        <w:t>.</w:t>
      </w:r>
    </w:p>
    <w:p>
      <w:pPr>
        <w:pStyle w:val="Heading3"/>
        <w:numPr>
          <w:ilvl w:val="2"/>
          <w:numId w:val="1"/>
        </w:numPr>
        <w:rPr/>
      </w:pPr>
      <w:bookmarkStart w:id="205" w:name="__RefHeading___Toc1586582_2870459653"/>
      <w:bookmarkStart w:id="206" w:name="_Toc72"/>
      <w:bookmarkEnd w:id="205"/>
      <w:r>
        <w:rPr>
          <w:rtl w:val="true"/>
        </w:rPr>
        <w:t>بدترین مردان</w:t>
      </w:r>
      <w:bookmarkEnd w:id="20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 اند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خواهید شرورترین مردانتان را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شرورترین مردان شما، مغرورِ بخیلِ بد دهان و آنکه به تنهایی غذا می خورد، به دیگران یاری نمی رساند، زن و بنده اش را می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اثر این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به دیگران پناه می برند؛ و عاقّ والدین است</w:t>
      </w:r>
      <w:r>
        <w:rPr>
          <w:rFonts w:eastAsia="IRNazanin" w:cs="IRNazanin"/>
          <w:color w:val="111111"/>
          <w:sz w:val="28"/>
          <w:szCs w:val="28"/>
          <w:rtl w:val="true"/>
          <w:lang w:bidi="fa-IR"/>
        </w:rPr>
        <w:t>».</w:t>
      </w:r>
      <w:r>
        <w:rPr>
          <w:rStyle w:val="FootnoteAnchor"/>
          <w:rtl w:val="true"/>
        </w:rPr>
        <w:footnoteReference w:id="274"/>
      </w:r>
      <w:bookmarkStart w:id="207" w:name="pg8953_67959"/>
    </w:p>
    <w:p>
      <w:pPr>
        <w:pStyle w:val="Heading3"/>
        <w:numPr>
          <w:ilvl w:val="2"/>
          <w:numId w:val="1"/>
        </w:numPr>
        <w:rPr/>
      </w:pPr>
      <w:bookmarkStart w:id="208" w:name="__RefHeading___Toc1586584_2870459653"/>
      <w:bookmarkStart w:id="209" w:name="_Toc73"/>
      <w:bookmarkEnd w:id="207"/>
      <w:bookmarkEnd w:id="208"/>
      <w:r>
        <w:rPr>
          <w:rtl w:val="true"/>
        </w:rPr>
        <w:t>روایات دیگر</w:t>
      </w:r>
      <w:bookmarkEnd w:id="209"/>
    </w:p>
    <w:p>
      <w:pPr>
        <w:pStyle w:val="BookText"/>
        <w:rPr/>
      </w:pPr>
      <w:r>
        <w:rPr>
          <w:rFonts w:ascii="IRNazanin" w:hAnsi="IRNazanin" w:eastAsia="IRNazanin"/>
          <w:color w:val="111111"/>
          <w:sz w:val="28"/>
          <w:sz w:val="28"/>
          <w:szCs w:val="28"/>
          <w:rtl w:val="true"/>
          <w:lang w:bidi="fa-IR"/>
        </w:rPr>
        <w:t>این ها افزون برده ها روایتی است که در حرمت نهادن بر مادر، دختر، خواهر و دیگر زنان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الولد عليه والله البنات، ملطفات مجهزات، مؤنسات، مبارکات، مفليات؛</w:t>
      </w:r>
      <w:r>
        <w:rPr>
          <w:rStyle w:val="FootnoteAnchor"/>
          <w:rtl w:val="true"/>
        </w:rPr>
        <w:footnoteReference w:id="275"/>
      </w:r>
      <w:r>
        <w:rPr>
          <w:rFonts w:ascii="IRNazanin" w:hAnsi="IRNazanin" w:eastAsia="IRNazanin"/>
          <w:color w:val="111111"/>
          <w:sz w:val="28"/>
          <w:sz w:val="28"/>
          <w:szCs w:val="28"/>
          <w:rtl w:val="true"/>
          <w:lang w:bidi="fa-IR"/>
        </w:rPr>
        <w:t>چه خوب فرزندی است دختر؛ مهربان، مرتب، با انس، مبارک و دقیق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رسول خدا صلی الله علیه و آله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زنان مهربان تر از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موجب شادی زن محرم خویش نمی گردد، جز آن که خدا روز قیامت، او را شاد می کند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جارود بن منذر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که دختردار شدی و از این جهت ناراحت گشته ای؛ او چه زیانی بر تو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گلی است که می بویی و روزی اش نیز تضمین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نیز پدر دختران بود</w:t>
      </w:r>
      <w:r>
        <w:rPr>
          <w:rFonts w:eastAsia="IRNazanin" w:cs="IRNazanin"/>
          <w:color w:val="111111"/>
          <w:sz w:val="28"/>
          <w:szCs w:val="28"/>
          <w:rtl w:val="true"/>
          <w:lang w:bidi="fa-IR"/>
        </w:rPr>
        <w:t>.»</w:t>
      </w:r>
      <w:r>
        <w:rPr>
          <w:rStyle w:val="FootnoteAnchor"/>
          <w:rtl w:val="true"/>
        </w:rPr>
        <w:footnoteReference w:id="277"/>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سه دختر و یا سه خواهر را سرپرستی کند، بهشت بر او واجب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دوتا </w:t>
      </w:r>
    </w:p>
    <w:p>
      <w:pPr>
        <w:pStyle w:val="BookText"/>
        <w:rPr/>
      </w:pP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یکی</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حسن بن سعید لخمی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دوستان ما دختر دار شد؛ 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 او را ناراحت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به تو وحی می کرد که تو برای خودت انتخاب می کنی و یا من برای تو انتخاب کنم، فکر می کنی چه می گفتی؟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خدایا تو برایم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تو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پسری را که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موسی علیه السلام کُشت، و آن فرمودۀ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فَأَرَدْنَا أَن يُبْدِلَهُمَا رَبُّهُمَا خَيْراً مِّنْهُ زَكَوَةٌ وَأَقْرَبَ رُحْمًا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خواستیم که پرودگارشان آن دو را به پاک تر و مهربان تر از او عوض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عوض آن پسر، دختری نصیب پدر و مادر کرد که هفتاد پیامبر صلی الله علیه و آله از نسل او به دنیا آمد</w:t>
      </w:r>
      <w:r>
        <w:rPr>
          <w:rFonts w:eastAsia="IRNazanin" w:cs="IRNazanin"/>
          <w:color w:val="111111"/>
          <w:sz w:val="28"/>
          <w:szCs w:val="28"/>
          <w:rtl w:val="true"/>
          <w:lang w:bidi="fa-IR"/>
        </w:rPr>
        <w:t>».</w:t>
      </w:r>
      <w:r>
        <w:rPr>
          <w:rStyle w:val="FootnoteAnchor"/>
          <w:rtl w:val="true"/>
        </w:rPr>
        <w:footnoteReference w:id="280"/>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الرضا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حق مادر لازم ترین و واجب ترین حقوق است؛ زیرا در هر حال، حتی هنگامی که کسی، کسی را در آن حال، حمل نمی کرد، او تو را حمل کرد و با چشم و گوش و همه اعضای بدن از تو مراقبت و مواظبت نمود، و به این خوشحال و شادمان بود، و با همه ناخوشایندی که در آن بود و کسی نمی توانست آن را تحمّل کند، او را تحمّل کرد، و راضی بود که خود گرسنه باشد و فرزندش سیر، </w:t>
      </w:r>
    </w:p>
    <w:p>
      <w:pPr>
        <w:pStyle w:val="BookText"/>
        <w:rPr/>
      </w:pPr>
      <w:r>
        <w:rPr>
          <w:rFonts w:ascii="IRNazanin" w:hAnsi="IRNazanin" w:eastAsia="IRNazanin"/>
          <w:color w:val="111111"/>
          <w:sz w:val="28"/>
          <w:sz w:val="28"/>
          <w:szCs w:val="28"/>
          <w:rtl w:val="true"/>
          <w:lang w:bidi="fa-IR"/>
        </w:rPr>
        <w:t>خود تشنه باشد و او سیراب، خود برهنه باشد و او پوشیده، خود در آفتاب باشد و او در 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سپاس در برابر او و خوبی و مدارا به او نسبت به مقدار این رنج باشد هر چند شما جز به یاری خدا نمی توانید کمترین حقّ او را ادا کنید</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مردی به رسول خدا صلی الله علیه و 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مادرم پیر شده است و اکنون ا نزد من است، او را به پشت می گیرم، از دست رنجم او را سیر می کنم و هر گونه اذیت و آزار را از او دور می کنم؛ با این حال از روی اکرام و شرمساری از او به صورتش نگاه نمی کنم؛ آیا پاداش کارهای او را داده 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شکم او جایگاه تو بود، سینه اش وسیله سیراب کردن تو گامهایش برایت کفش و دستهایش حافظ و دامنش پناهگاه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این کارها را می کرد و آرزوی زنده بودن تو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این کارها را می کنی و آرزوی مرگ او را داری</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از پیامبر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أقدام الأمهات؛</w:t>
      </w:r>
      <w:r>
        <w:rPr>
          <w:rStyle w:val="FootnoteAnchor"/>
          <w:rtl w:val="true"/>
        </w:rPr>
        <w:footnoteReference w:id="283"/>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كنت في صلاة التطوع فإن دعاك والدك فلا تقطعها وإن دعتك والدتك فاقطعها؛</w:t>
      </w:r>
      <w:r>
        <w:rPr>
          <w:rStyle w:val="FootnoteAnchor"/>
          <w:rtl w:val="true"/>
        </w:rPr>
        <w:footnoteReference w:id="284"/>
      </w:r>
      <w:r>
        <w:rPr>
          <w:rFonts w:ascii="IRNazanin" w:hAnsi="IRNazanin" w:eastAsia="IRNazanin"/>
          <w:color w:val="111111"/>
          <w:sz w:val="28"/>
          <w:sz w:val="28"/>
          <w:szCs w:val="28"/>
          <w:rtl w:val="true"/>
          <w:lang w:bidi="fa-IR"/>
        </w:rPr>
        <w:t xml:space="preserve">اگر در نماز مستحبی بودی و پدرت صدایت زد، نمازت را قطع نکن؛ ولی اگر مادرت صدایت کرد </w:t>
      </w:r>
    </w:p>
    <w:p>
      <w:pPr>
        <w:pStyle w:val="BookText"/>
        <w:rPr/>
      </w:pPr>
      <w:r>
        <w:rPr>
          <w:rFonts w:ascii="IRNazanin" w:hAnsi="IRNazanin" w:eastAsia="IRNazanin"/>
          <w:color w:val="111111"/>
          <w:sz w:val="28"/>
          <w:sz w:val="28"/>
          <w:szCs w:val="28"/>
          <w:rtl w:val="true"/>
          <w:lang w:bidi="fa-IR"/>
        </w:rPr>
        <w:t>نمازت را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خودم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برای بار چهارم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مادرت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وصیت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مادرت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پدرت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گفته می شود، دو سوم خوبی برای مادر و یک سوم برای پدر است</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نزد رسول اکرم صلی الله علیه و آله آمد و از نیکی بر پدر و مادر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نیکی کن، به مادرت نیکی کن، به مادرت نیکی کن، به پدرت نیکی کن، به پدرت نیکی کن، به پدرت نیکی کن؛ نیکی به مادر را پیش از نیکی به پدر قرار داد</w:t>
      </w:r>
      <w:r>
        <w:rPr>
          <w:rFonts w:eastAsia="IRNazanin" w:cs="IRNazanin"/>
          <w:color w:val="111111"/>
          <w:sz w:val="28"/>
          <w:szCs w:val="28"/>
          <w:rtl w:val="true"/>
          <w:lang w:bidi="fa-IR"/>
        </w:rPr>
        <w:t>».</w:t>
      </w:r>
      <w:r>
        <w:rPr>
          <w:rStyle w:val="FootnoteAnchor"/>
          <w:rtl w:val="true"/>
        </w:rPr>
        <w:footnoteReference w:id="28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مهنی بن حکیم از پدرش و پدرش از پدر بزرگش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پیامبر صلی الله علیه و آله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کسی نیکی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سپس به کی؟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پدرت </w:t>
      </w:r>
    </w:p>
    <w:p>
      <w:pPr>
        <w:pStyle w:val="BookText"/>
        <w:rPr/>
      </w:pPr>
      <w:r>
        <w:rPr>
          <w:rFonts w:ascii="IRNazanin" w:hAnsi="IRNazanin" w:eastAsia="IRNazanin"/>
          <w:color w:val="111111"/>
          <w:sz w:val="28"/>
          <w:sz w:val="28"/>
          <w:szCs w:val="28"/>
          <w:rtl w:val="true"/>
          <w:lang w:bidi="fa-IR"/>
        </w:rPr>
        <w:t>و آن گاه به ترتیب به اقوام نزدیک خود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مردی به رسول خدا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 صلی الله علیه و آله چه کسی سزاوارتر است که با او بیشتر نیک رفتاری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روایت دیگری آمده که آن حضرت سه بار نام مادر و بار چهارم نام پدر را آورد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حدیثی است که به پیامبر صلی الله علیه و آله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چقدر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زنده است اطاعتش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مادر چقدر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اگر به شمار ریگهای بیابان و قطره های باران در تمام روزهای دنیا در برابرش سرپا بایستید، معادل دورانی که او را در شکمش حمل کرده نمی شود</w:t>
      </w:r>
      <w:r>
        <w:rPr>
          <w:rFonts w:eastAsia="IRNazanin" w:cs="IRNazanin"/>
          <w:color w:val="111111"/>
          <w:sz w:val="28"/>
          <w:szCs w:val="28"/>
          <w:rtl w:val="true"/>
          <w:lang w:bidi="fa-IR"/>
        </w:rPr>
        <w:t>».</w:t>
      </w:r>
      <w:r>
        <w:rPr>
          <w:rStyle w:val="FootnoteAnchor"/>
          <w:rtl w:val="true"/>
        </w:rPr>
        <w:footnoteReference w:id="29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پیامبر صلی الله علیه و آله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کدام یک از پدر و مادر مهم تر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در درون خود او را حمل کرد و از پستان هایش شیر داد، روی زانویش نشاند و پدر و مادرش را فدایش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 و صدقه رفتن</w:t>
      </w:r>
      <w:r>
        <w:rPr>
          <w:rFonts w:eastAsia="IRNazanin" w:cs="IRNazanin"/>
          <w:color w:val="111111"/>
          <w:sz w:val="28"/>
          <w:szCs w:val="28"/>
          <w:rtl w:val="true"/>
          <w:lang w:bidi="fa-IR"/>
        </w:rPr>
        <w:t>]».</w:t>
      </w:r>
      <w:r>
        <w:rPr>
          <w:rStyle w:val="FootnoteAnchor"/>
          <w:rtl w:val="true"/>
        </w:rPr>
        <w:footnoteReference w:id="291"/>
      </w:r>
      <w:bookmarkStart w:id="210" w:name="pg8953_67964"/>
    </w:p>
    <w:p>
      <w:pPr>
        <w:pStyle w:val="BookText"/>
        <w:rPr/>
      </w:pPr>
      <w:bookmarkEnd w:id="210"/>
      <w:r>
        <w:rPr>
          <w:rFonts w:ascii="IRNazanin" w:hAnsi="IRNazanin" w:eastAsia="IRNazanin"/>
          <w:color w:val="111111"/>
          <w:sz w:val="28"/>
          <w:sz w:val="28"/>
          <w:szCs w:val="28"/>
          <w:rtl w:val="true"/>
          <w:lang w:bidi="fa-IR"/>
        </w:rPr>
        <w:t>به امام زین العابدین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نیکوکارترین مردم هستی؛ ولی ندیده ایم که با مادرت غذا بخوری؟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که دستم را به چیزی از غذا دراز کنم در حالی که چشم او پیش از دست من به سوی آن رفته باشد و در نتیجه ناراحتش کرده باشم</w:t>
      </w:r>
      <w:r>
        <w:rPr>
          <w:rFonts w:eastAsia="IRNazanin" w:cs="IRNazanin"/>
          <w:color w:val="111111"/>
          <w:sz w:val="28"/>
          <w:szCs w:val="28"/>
          <w:rtl w:val="true"/>
          <w:lang w:bidi="fa-IR"/>
        </w:rPr>
        <w:t>».</w:t>
      </w:r>
      <w:r>
        <w:rPr>
          <w:rStyle w:val="FootnoteAnchor"/>
          <w:rtl w:val="true"/>
        </w:rPr>
        <w:footnoteReference w:id="292"/>
      </w:r>
    </w:p>
    <w:p>
      <w:pPr>
        <w:pStyle w:val="Heading3"/>
        <w:numPr>
          <w:ilvl w:val="2"/>
          <w:numId w:val="1"/>
        </w:numPr>
        <w:rPr/>
      </w:pPr>
      <w:bookmarkStart w:id="211" w:name="__RefHeading___Toc1586586_2870459653"/>
      <w:bookmarkStart w:id="212" w:name="_Toc74"/>
      <w:bookmarkEnd w:id="211"/>
      <w:r>
        <w:rPr>
          <w:rtl w:val="true"/>
        </w:rPr>
        <w:t>عدم خشونت با فرزندان</w:t>
      </w:r>
      <w:bookmarkEnd w:id="212"/>
    </w:p>
    <w:p>
      <w:pPr>
        <w:pStyle w:val="BookText"/>
        <w:rPr/>
      </w:pPr>
      <w:r>
        <w:rPr>
          <w:rFonts w:ascii="IRNazanin" w:hAnsi="IRNazanin" w:eastAsia="IRNazanin"/>
          <w:color w:val="111111"/>
          <w:sz w:val="28"/>
          <w:sz w:val="28"/>
          <w:szCs w:val="28"/>
          <w:rtl w:val="true"/>
          <w:lang w:bidi="fa-IR"/>
        </w:rPr>
        <w:t>از سفارشهای جاودان اسلام در خصوص عدم خشونت در خانواده این است که اعضای خانواده با بچه ها به مهر و محبّت و ملایمت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هایی که غالباً کودکان را بر پایه راه مسالمت آمیز تربیت کرده، آنان را به سوی درستی و پایداری سوق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است وقتی کودکان احساس کردند که والدینشان نهایت لطف و مهربانی را به آنان دارند و به ابزار خشونت متوسل نمی گردند و در باز داشتن آنان از خطاها، از اندازه، پای بیرون نمی نهند، کودکان هم با خانواده به همین شکل کنار آمده بر طبق فضای حاکم رفتار می کنند؛ سخن والدین خود را می پذیرند و تربیت خوبی پیدا می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اگر پدران و مادران در رفتارهایشان با کودکان به ابزار خشونت و زور متوسل بشوند، معمولاً برای خانواده مشکلات بی پایان ایجاد می کنند؛ چنان که در کشورهای گوناگون و به ویژه کشورهای غربی در بعضی خانواده ها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شارع مقدس در رفتار با </w:t>
      </w:r>
    </w:p>
    <w:p>
      <w:pPr>
        <w:pStyle w:val="BookText"/>
        <w:rPr/>
      </w:pPr>
      <w:r>
        <w:rPr>
          <w:rFonts w:ascii="IRNazanin" w:hAnsi="IRNazanin" w:eastAsia="IRNazanin"/>
          <w:color w:val="111111"/>
          <w:sz w:val="28"/>
          <w:sz w:val="28"/>
          <w:szCs w:val="28"/>
          <w:rtl w:val="true"/>
          <w:lang w:bidi="fa-IR"/>
        </w:rPr>
        <w:t>کودکان همگان را به عدم خشونت فراخوانده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از رسول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را دوست بدارید و بدانان رحم کنید، و هرگاه چیزی برایشان وعده کردید، بدان عمل کنید، چون جز این که شما را روزی دهنده خود می شمارند، چیزی نمی دانند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امام صادق علیه السلام در بیان گناهان کبیره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که چون پدرش صدایش بزند، پدر را لعنت کند، و کسی که هرگاه فرزندش پاسخش دهد، او را بزند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های خود را به دلیل گریه کردنشان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گریه شان در چهار ماه نخست، گواهی بر این است که خدایی جز خدای واحد نیست، و چهار ماه دیگر درود بر پیامبر صلی الله علیه و آله و خاندانش می فرستند و چهار ماه به پدر و مادرشان دعا می کنند</w:t>
      </w:r>
      <w:r>
        <w:rPr>
          <w:rFonts w:eastAsia="IRNazanin" w:cs="IRNazanin"/>
          <w:color w:val="111111"/>
          <w:sz w:val="28"/>
          <w:szCs w:val="28"/>
          <w:rtl w:val="true"/>
          <w:lang w:bidi="fa-IR"/>
        </w:rPr>
        <w:t>».</w:t>
      </w:r>
      <w:r>
        <w:rPr>
          <w:rStyle w:val="FootnoteAnchor"/>
          <w:rtl w:val="true"/>
        </w:rPr>
        <w:footnoteReference w:id="295"/>
      </w:r>
      <w:bookmarkStart w:id="213" w:name="pg8953_67966"/>
    </w:p>
    <w:p>
      <w:pPr>
        <w:pStyle w:val="Heading2"/>
        <w:numPr>
          <w:ilvl w:val="1"/>
          <w:numId w:val="1"/>
        </w:numPr>
        <w:rPr/>
      </w:pPr>
      <w:bookmarkStart w:id="214" w:name="__RefHeading___Toc1586588_2870459653"/>
      <w:bookmarkStart w:id="215" w:name="_Toc75"/>
      <w:bookmarkEnd w:id="213"/>
      <w:bookmarkEnd w:id="214"/>
      <w:r>
        <w:rPr>
          <w:rtl w:val="true"/>
        </w:rPr>
        <w:t>فصل ششم</w:t>
      </w:r>
      <w:r>
        <w:rPr>
          <w:rtl w:val="true"/>
        </w:rPr>
        <w:t xml:space="preserve">: </w:t>
      </w:r>
      <w:r>
        <w:rPr>
          <w:rtl w:val="true"/>
        </w:rPr>
        <w:t>عدم خشونت سیاسی</w:t>
      </w:r>
      <w:bookmarkEnd w:id="21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6" w:name="__RefHeading___Toc1586590_2870459653"/>
      <w:bookmarkStart w:id="217" w:name="_Toc76"/>
      <w:bookmarkEnd w:id="216"/>
      <w:r>
        <w:rPr>
          <w:rtl w:val="true"/>
        </w:rPr>
        <w:t>اشاره</w:t>
      </w:r>
      <w:bookmarkEnd w:id="21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8953_67968"/>
      <w:bookmarkStart w:id="219" w:name="pg8953_67968"/>
      <w:bookmarkEnd w:id="219"/>
    </w:p>
    <w:p>
      <w:pPr>
        <w:pStyle w:val="Heading3"/>
        <w:numPr>
          <w:ilvl w:val="2"/>
          <w:numId w:val="1"/>
        </w:numPr>
        <w:rPr/>
      </w:pPr>
      <w:bookmarkStart w:id="220" w:name="pg8953_67968"/>
      <w:bookmarkStart w:id="221" w:name="__RefHeading___Toc1586592_2870459653"/>
      <w:bookmarkStart w:id="222" w:name="_Toc77"/>
      <w:bookmarkEnd w:id="220"/>
      <w:bookmarkEnd w:id="221"/>
      <w:r>
        <w:rPr>
          <w:rtl w:val="true"/>
        </w:rPr>
        <w:t>سیاست عدم خشونت</w:t>
      </w:r>
      <w:bookmarkEnd w:id="222"/>
    </w:p>
    <w:p>
      <w:pPr>
        <w:pStyle w:val="BookText"/>
        <w:rPr/>
      </w:pPr>
      <w:r>
        <w:rPr>
          <w:rFonts w:ascii="IRNazanin" w:hAnsi="IRNazanin" w:eastAsia="IRNazanin"/>
          <w:color w:val="111111"/>
          <w:sz w:val="28"/>
          <w:sz w:val="28"/>
          <w:szCs w:val="28"/>
          <w:rtl w:val="true"/>
          <w:lang w:bidi="fa-IR"/>
        </w:rPr>
        <w:t>گاهی بعضی افراد درباره سیاست اسلام، پرسش هایی را مطرح می کنند و مثلاً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سیاست ویژه ای دارد؟ و اگر دارد چگونه سیاستی است؟ و فرق بین سیاست اسلام و سیاست غربی یا شرقی چیست؟ و آیا سیاست اسلام با سیاست ادیان آسمانی پیشین فرق دارد؟</w:t>
      </w:r>
    </w:p>
    <w:p>
      <w:pPr>
        <w:pStyle w:val="BookText"/>
        <w:rPr/>
      </w:pPr>
      <w:r>
        <w:rPr>
          <w:rFonts w:ascii="IRNazanin" w:hAnsi="IRNazanin" w:eastAsia="IRNazanin"/>
          <w:color w:val="111111"/>
          <w:sz w:val="28"/>
          <w:sz w:val="28"/>
          <w:szCs w:val="28"/>
          <w:rtl w:val="true"/>
          <w:lang w:bidi="fa-IR"/>
        </w:rPr>
        <w:t>پاسخ، آن است که آری؛ اسلام در حوزه سیاست و اداره جامعه و کشورها بهترین برنامه را دارد؛ چنان که تفصیل آن را در بعضی از کتاب های خویش آورده ایم</w:t>
      </w:r>
      <w:r>
        <w:rPr>
          <w:rFonts w:eastAsia="IRNazanin" w:cs="IRNazanin"/>
          <w:color w:val="111111"/>
          <w:sz w:val="28"/>
          <w:szCs w:val="28"/>
          <w:rtl w:val="true"/>
          <w:lang w:bidi="fa-IR"/>
        </w:rPr>
        <w:t>.</w:t>
      </w:r>
      <w:r>
        <w:rPr>
          <w:rStyle w:val="FootnoteAnchor"/>
          <w:rtl w:val="true"/>
        </w:rPr>
        <w:footnoteReference w:id="29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و پایه های سیاست اسلامی، صلح و عدم خشونت در حوزه های گوناگون زندگی با جوانب مختلف آن است</w:t>
      </w:r>
      <w:r>
        <w:rPr>
          <w:rFonts w:eastAsia="IRNazanin" w:cs="IRNazanin"/>
          <w:color w:val="111111"/>
          <w:sz w:val="28"/>
          <w:szCs w:val="28"/>
          <w:rtl w:val="true"/>
          <w:lang w:bidi="fa-IR"/>
        </w:rPr>
        <w:t xml:space="preserve">. </w:t>
      </w:r>
      <w:bookmarkStart w:id="223" w:name="pg8953_67969"/>
    </w:p>
    <w:p>
      <w:pPr>
        <w:pStyle w:val="Heading3"/>
        <w:numPr>
          <w:ilvl w:val="2"/>
          <w:numId w:val="1"/>
        </w:numPr>
        <w:rPr/>
      </w:pPr>
      <w:bookmarkStart w:id="224" w:name="__RefHeading___Toc1586594_2870459653"/>
      <w:bookmarkStart w:id="225" w:name="_Toc78"/>
      <w:bookmarkEnd w:id="223"/>
      <w:bookmarkEnd w:id="224"/>
      <w:r>
        <w:rPr>
          <w:rtl w:val="true"/>
        </w:rPr>
        <w:t>سیاست آسمانی</w:t>
      </w:r>
      <w:bookmarkEnd w:id="225"/>
    </w:p>
    <w:p>
      <w:pPr>
        <w:pStyle w:val="BookText"/>
        <w:rPr/>
      </w:pPr>
      <w:r>
        <w:rPr>
          <w:rFonts w:ascii="IRNazanin" w:hAnsi="IRNazanin" w:eastAsia="IRNazanin"/>
          <w:color w:val="111111"/>
          <w:sz w:val="28"/>
          <w:sz w:val="28"/>
          <w:szCs w:val="28"/>
          <w:rtl w:val="true"/>
          <w:lang w:bidi="fa-IR"/>
        </w:rPr>
        <w:t>نگاهی گذرا به آیات و روایات شریفه ای که بازگوکنندۀ روش ادیان گذشته در اداره جامعه و هدایت بشر است، برای انسان روشن می کند که همه ادیان آسمانی از سیاست واحدی برخوردار بودند و جامعه را بدان فرا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مطرح است این است که سیاست واحد مزبور که همه ادیان آسمانی بر آن اتفاق نظر داشتند چیست؟</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مزبور، سیاست ملایمت و بدون خشونت و سیاست چشم پوشی از بدی دیگران است؛ به عنوان نمونه، هابیل در برابر تهدید برادرش به مرگ، بیدرنگ پاسخی داد که بیانگر التزام وی به سیاست الهی است که به نرمی و عدم خشونت فرا می خواند، آنجا که فرمود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ولَئِن بَسَطتَ إِلَيَّ يَدَكَ لِتَقْتُلَنِي مَا أَنَا بِبَاسِطٍ يَدِيَ إِلَيْكَ لِأَقْتُلَكَ إِنِّي أَخَافُ اللَّهَ رَبَّ الْعَلَمِينَ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تَبُوا بِإِثْمِي وَإِثْمِكَ فَتَكُونَ مِنْ أَصْحَبٍ النَّارِ وَذَلِكَ جَزَوُا الظَّلِمِينَ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دست خود را به سوی من دراز کنی تا مرا بکشی، من دستم را به سوی تو دراز نمی کنم تا تو را بکشم، چرا که من از خدا، پروردگار جهانیان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تو باگناه من و گناه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 و در نتیجه از اهل </w:t>
      </w:r>
    </w:p>
    <w:p>
      <w:pPr>
        <w:pStyle w:val="BookText"/>
        <w:rPr/>
      </w:pPr>
      <w:r>
        <w:rPr>
          <w:rFonts w:ascii="IRNazanin" w:hAnsi="IRNazanin" w:eastAsia="IRNazanin"/>
          <w:color w:val="111111"/>
          <w:sz w:val="28"/>
          <w:sz w:val="28"/>
          <w:szCs w:val="28"/>
          <w:rtl w:val="true"/>
          <w:lang w:bidi="fa-IR"/>
        </w:rPr>
        <w:t>آتش باشی، و این است سزای ستمگران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مجمع البیان در تفسیر این آیه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معنای آیه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دست خود را به سوی من دراز کنی و از روی ستم و بی جهت مرا بکشی، من دستم را از روی ستم و بی دلیل سوی تو دراز نخواهم کرد</w:t>
      </w:r>
      <w:r>
        <w:rPr>
          <w:rFonts w:eastAsia="IRNazanin" w:cs="IRNazanin"/>
          <w:color w:val="111111"/>
          <w:sz w:val="28"/>
          <w:szCs w:val="28"/>
          <w:rtl w:val="true"/>
          <w:lang w:bidi="fa-IR"/>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آن گاه هابیل التزام خود به نرمخویی و عدم خشونت در برابر تهدیدات برادرش را چنین توجیه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أَخَافُ اللَّهَ رَبَّ الْعَلَمِینَ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خدا، پروردگار جهانیان می ترسم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ابراهیم علیه السلام تا جایی که ممکن بود به نرمی و عدم خشونت پایبند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نزد او آمد و وی را بسیار آزار داد 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هدایت کند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هنگامی که خدای متعال پیامبرش موسی علیه السلام و وصی او هارون را فرمان داد که به سوی فرعون تجاوزگر بروند، آن دو را به نرمی و عدم خشونت به هنگام دعوت به خدا، سفارش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سخنی نرم گویید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بن جعفر علیه السلام در پاسخ پرسش محمد بن ابی عمیر، از </w:t>
      </w:r>
      <w:bookmarkStart w:id="226" w:name="pg8953_67971"/>
    </w:p>
    <w:p>
      <w:pPr>
        <w:pStyle w:val="BookText"/>
        <w:rPr/>
      </w:pPr>
      <w:bookmarkEnd w:id="226"/>
      <w:r>
        <w:rPr>
          <w:rFonts w:ascii="IRNazanin" w:hAnsi="IRNazanin" w:eastAsia="IRNazanin"/>
          <w:color w:val="111111"/>
          <w:sz w:val="28"/>
          <w:sz w:val="28"/>
          <w:szCs w:val="28"/>
          <w:rtl w:val="true"/>
          <w:lang w:bidi="fa-IR"/>
        </w:rPr>
        <w:t>مفهوم این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کلام خداکه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فَقُولَا لَهُ قَوْلاً 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را با کنیه صدا بزنید و بگوییدای ابا مصعب، و کنیۀ فرعون ابا مصعب بود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و گفتن کنیه، نوعی احترام و نرمی در سخن گفتن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علیه السلام هم به قانون نرمی و عدم خشونت در دعوتش پایبند بود و پیروان خود را هم به این قانون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یکی از پیروان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را که دوست نداری کسی درباره تو انجام دهد، درباره دیگری انجام نده؛ اگر صورت راستت را سیلی زدند، صورت چپ خود را پیش بگیر</w:t>
      </w:r>
      <w:r>
        <w:rPr>
          <w:rFonts w:eastAsia="IRNazanin" w:cs="IRNazanin"/>
          <w:color w:val="111111"/>
          <w:sz w:val="28"/>
          <w:szCs w:val="28"/>
          <w:rtl w:val="true"/>
          <w:lang w:bidi="fa-IR"/>
        </w:rPr>
        <w:t>».</w:t>
      </w:r>
      <w:r>
        <w:rPr>
          <w:rStyle w:val="FootnoteAnchor"/>
          <w:rtl w:val="true"/>
        </w:rPr>
        <w:footnoteReference w:id="302"/>
      </w:r>
    </w:p>
    <w:p>
      <w:pPr>
        <w:pStyle w:val="Heading3"/>
        <w:numPr>
          <w:ilvl w:val="2"/>
          <w:numId w:val="1"/>
        </w:numPr>
        <w:rPr/>
      </w:pPr>
      <w:bookmarkStart w:id="227" w:name="__RefHeading___Toc1586596_2870459653"/>
      <w:bookmarkStart w:id="228" w:name="_Toc79"/>
      <w:bookmarkEnd w:id="227"/>
      <w:r>
        <w:rPr>
          <w:rtl w:val="true"/>
        </w:rPr>
        <w:t>سیاست اسلام</w:t>
      </w:r>
      <w:bookmarkEnd w:id="228"/>
    </w:p>
    <w:p>
      <w:pPr>
        <w:pStyle w:val="BookText"/>
        <w:rPr/>
      </w:pPr>
      <w:r>
        <w:rPr>
          <w:rFonts w:ascii="IRNazanin" w:hAnsi="IRNazanin" w:eastAsia="IRNazanin"/>
          <w:color w:val="111111"/>
          <w:sz w:val="28"/>
          <w:sz w:val="28"/>
          <w:szCs w:val="28"/>
          <w:rtl w:val="true"/>
          <w:lang w:bidi="fa-IR"/>
        </w:rPr>
        <w:t>نگاهی گذرا در آیات کریمه و روایات شریفه نشان می دهد که اسلام عزیز نه تنها به خشونت و روش های خشن در حوزه های مختلف فرا نمی خواند، بلکه سیاستش بطور کلی بر خلاف خشونت است و بر نرمى وعدم خشونت تأکید می ورزد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بارزترین نشانه های سیاست اسلامی که به عدم خشونت فرا می خواند موارد ذیل است</w:t>
      </w:r>
      <w:r>
        <w:rPr>
          <w:rFonts w:eastAsia="IRNazanin" w:cs="IRNazanin"/>
          <w:color w:val="111111"/>
          <w:sz w:val="28"/>
          <w:szCs w:val="28"/>
          <w:rtl w:val="true"/>
          <w:lang w:bidi="fa-IR"/>
        </w:rPr>
        <w:t xml:space="preserve">: </w:t>
      </w:r>
      <w:bookmarkStart w:id="229" w:name="pg8953_67972"/>
    </w:p>
    <w:p>
      <w:pPr>
        <w:pStyle w:val="Heading3"/>
        <w:numPr>
          <w:ilvl w:val="2"/>
          <w:numId w:val="1"/>
        </w:numPr>
        <w:rPr/>
      </w:pPr>
      <w:bookmarkStart w:id="230" w:name="__RefHeading___Toc1586598_2870459653"/>
      <w:bookmarkStart w:id="231" w:name="_Toc80"/>
      <w:bookmarkEnd w:id="229"/>
      <w:bookmarkEnd w:id="230"/>
      <w:r>
        <w:rPr>
          <w:rtl w:val="true"/>
        </w:rPr>
        <w:t>حرمت خون</w:t>
      </w:r>
      <w:bookmarkEnd w:id="231"/>
    </w:p>
    <w:p>
      <w:pPr>
        <w:pStyle w:val="BookText"/>
        <w:rPr/>
      </w:pPr>
      <w:r>
        <w:rPr>
          <w:rFonts w:ascii="IRNazanin" w:hAnsi="IRNazanin" w:eastAsia="IRNazanin"/>
          <w:color w:val="111111"/>
          <w:sz w:val="28"/>
          <w:sz w:val="28"/>
          <w:szCs w:val="28"/>
          <w:rtl w:val="true"/>
          <w:lang w:bidi="fa-IR"/>
        </w:rPr>
        <w:t>اسلام بر حرمت خون و عدم خون ریزی تأکید فراوان دارد و در کمتر موضوعی چنین تأکیدهایی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آیات بسیاری است که قداست خون و حرمت آن را می نمایاند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پیمان نامه خود به مالک اشتر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ریختن خون به ناحق بپرهیز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چیزی بیش از ریختن خون به ناحق موجب کیفر خدائی نشود، و بازخواستش را سبب نگردد، و مایۀ زوال نعمت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رشتۀ عمر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پاک چون در روز حساب به داوری در میان مردم برخیزد، نخستین داوری او دربارۀ خون هایی است که مردم از یکدیگر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مبادا که حکومت خود را با ریختن خون ناحق تقویت کنی، زیرا ریختن چنان خونی نه تنها حکومت را ناتوان و سست می سازد، بلکه آن را نابود می کند یا به دیگران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قتل عمد شوی نه در برابر خدا معذوری و نه در برابر من، زیرا قتل عمد موجب قصاص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خطایی دچار گشتی و کسی را کُشتی یا تازیانه ات، یا شمشیرت، یا دستت در کیفر دادن دچار زیاده روی شد، یا به مشت زدن و یا بالاتر از آن، به ناخواسته مرتکب قتل شدی، نباید گردنکشی و غرور قدرت تو مانع شود که خونبهای مقتول را به خانواده اش نپردازی</w:t>
      </w:r>
      <w:r>
        <w:rPr>
          <w:rFonts w:eastAsia="IRNazanin" w:cs="IRNazanin"/>
          <w:color w:val="111111"/>
          <w:sz w:val="28"/>
          <w:szCs w:val="28"/>
          <w:rtl w:val="true"/>
          <w:lang w:bidi="fa-IR"/>
        </w:rPr>
        <w:t>».</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امام باقر علیه السلام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چیزی که خدا درباره اش در روز رستاخیز داوری خواهد کرد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دو فرزند آدم را آورده، بین آن دو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کسانی که بعد از آن دو آمده اند و موضوع خون بین آنان مطرح است به صف کشیده می شوند به طوری که هیچ کس از آنان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مردم می آیند؛ مقتول، قاتل خود را می آورد و در حالی که خون بر چهره اش جاری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این شخص راکشته ای؟ و قاتل نمی تواند چیزی را پنهان نگه دارد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يدخل الجنّة سافك للدم، ولا شارب الخمر، ولا مشّاء بنميم؛</w:t>
      </w:r>
      <w:r>
        <w:rPr>
          <w:rStyle w:val="FootnoteAnchor"/>
          <w:rtl w:val="true"/>
        </w:rPr>
        <w:footnoteReference w:id="305"/>
      </w:r>
      <w:r>
        <w:rPr>
          <w:rFonts w:ascii="IRNazanin" w:hAnsi="IRNazanin" w:eastAsia="IRNazanin"/>
          <w:color w:val="111111"/>
          <w:sz w:val="28"/>
          <w:sz w:val="28"/>
          <w:szCs w:val="28"/>
          <w:rtl w:val="true"/>
          <w:lang w:bidi="fa-IR"/>
        </w:rPr>
        <w:t>قاتل، شراب خوار و سخن چین وارد بهشت نمی شوند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قرآن کریم 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إِسْرَءِيلَ أَنَّهُ مَن قَتَلَ نَفْسًا بِغَيْرِ نَفْسٍ أَوْ فَسَادٍ فِي الْأَرْضِ فَكَأَنَّمَا قَتَلَ النَّاسَ جَمِيعًا وَمَنْ أَحْيَاهَا فَكَأَنَّمَا أَحْيَا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بر فرزندان اسرائیل مقرّر داشتیم که هر کس کسی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قصاص قتل، </w:t>
      </w:r>
      <w:bookmarkStart w:id="232" w:name="pg8953_67974"/>
    </w:p>
    <w:p>
      <w:pPr>
        <w:pStyle w:val="BookText"/>
        <w:rPr/>
      </w:pPr>
      <w:bookmarkEnd w:id="232"/>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بکشد، چنان است که گویی همه مردم را کشته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کسی را زنده بدارد، چنان است که گویی تمام مردم را زنده داشته است</w:t>
      </w:r>
      <w:r>
        <w:rPr>
          <w:rFonts w:eastAsia="IRNazanin" w:cs="IRNazanin"/>
          <w:color w:val="111111"/>
          <w:sz w:val="28"/>
          <w:szCs w:val="28"/>
          <w:rtl w:val="true"/>
          <w:lang w:bidi="fa-IR"/>
        </w:rPr>
        <w:t>».</w:t>
      </w:r>
    </w:p>
    <w:p>
      <w:pPr>
        <w:pStyle w:val="Heading3"/>
        <w:numPr>
          <w:ilvl w:val="2"/>
          <w:numId w:val="1"/>
        </w:numPr>
        <w:rPr/>
      </w:pPr>
      <w:bookmarkStart w:id="233" w:name="__RefHeading___Toc1586600_2870459653"/>
      <w:bookmarkStart w:id="234" w:name="_Toc81"/>
      <w:bookmarkEnd w:id="233"/>
      <w:r>
        <w:rPr>
          <w:rtl w:val="true"/>
        </w:rPr>
        <w:t>حرمت آبرو</w:t>
      </w:r>
      <w:bookmarkEnd w:id="234"/>
    </w:p>
    <w:p>
      <w:pPr>
        <w:pStyle w:val="BookText"/>
        <w:rPr/>
      </w:pPr>
      <w:r>
        <w:rPr>
          <w:rFonts w:ascii="IRNazanin" w:hAnsi="IRNazanin" w:eastAsia="IRNazanin"/>
          <w:color w:val="111111"/>
          <w:sz w:val="28"/>
          <w:sz w:val="28"/>
          <w:szCs w:val="28"/>
          <w:rtl w:val="true"/>
          <w:lang w:bidi="fa-IR"/>
        </w:rPr>
        <w:t>موضوع دیگری که مورد توجه شارع مقدس قرار گرفته و تأکیدات فراوان شرع در خصوص عدم خشونت، شامل آن می گردد، موضوع حفظ آبروی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آبرو از قداست ویژه و حرمت زیادی برخوردار است و آیات و روایات بسیاری در حرمت و قداست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نظر شماری از روایات، شدّت کیفر کسی را بیان می کند که از طریق تجاوز و امثال آن به خود اجازه خشونت در برابر آبروی دیگران را می دهد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طلحه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 السلام درباره دزدی پرسیدم که وارد خانه زنی شده تا اموال او را بدزدد؛ وقتی اثاثیه او را جمع می کند، وسوسه می گردد و به آن زن تجاوز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پسرش را بیدار می کند و پسر بر می خیزد؛ ولی دزد با تبری که همراهش بود پسر را می کشد و بعد از انجام کار اثاثیه را بر می دارد که از خانه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همان تبر به دزد حمله می کند و او را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خویشان دزد به خون خواهی می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آن چیست؟</w:t>
      </w:r>
      <w:r>
        <w:rPr>
          <w:rFonts w:eastAsia="IRNazanin" w:cs="IRNazanin"/>
          <w:color w:val="111111"/>
          <w:sz w:val="28"/>
          <w:szCs w:val="28"/>
          <w:rtl w:val="true"/>
          <w:lang w:bidi="fa-IR"/>
        </w:rPr>
        <w:t xml:space="preserve">] </w:t>
      </w:r>
      <w:bookmarkStart w:id="235" w:name="pg8953_67975"/>
    </w:p>
    <w:p>
      <w:pPr>
        <w:pStyle w:val="BookText"/>
        <w:rPr/>
      </w:pPr>
      <w:bookmarkEnd w:id="235"/>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شکلی که بیان می کنم درباره این قضیه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اقوام دزد که دیه دزد را می خواهند، ضامن دیه فرزند آن زن هستند، و دزد از ماترکش ضامن چهار هزار درهم برای آن زن به خاطر تجاوز به وی است، چون زناکار است و غرامتش را باید از مالش بدهد، و بر عهده زن در خصوص قتل دزد صلى الله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زنی زورگویی کند تا با وی نزدیکی نماید و زن او را بکشد؛ آن مرد دیه و قصاص ندارد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236" w:name="__RefHeading___Toc1586602_2870459653"/>
      <w:bookmarkStart w:id="237" w:name="_Toc82"/>
      <w:bookmarkEnd w:id="236"/>
      <w:r>
        <w:rPr>
          <w:rtl w:val="true"/>
        </w:rPr>
        <w:t>عدم خشونت با شهروندان</w:t>
      </w:r>
      <w:bookmarkEnd w:id="237"/>
    </w:p>
    <w:p>
      <w:pPr>
        <w:pStyle w:val="BookText"/>
        <w:rPr/>
      </w:pPr>
      <w:r>
        <w:rPr>
          <w:rFonts w:ascii="IRNazanin" w:hAnsi="IRNazanin" w:eastAsia="IRNazanin"/>
          <w:color w:val="111111"/>
          <w:sz w:val="28"/>
          <w:sz w:val="28"/>
          <w:szCs w:val="28"/>
          <w:rtl w:val="true"/>
          <w:lang w:bidi="fa-IR"/>
        </w:rPr>
        <w:t>عدم خشونت با شهروندان در رأس مسایل مهمی است که مورد توجه شارع مقدس و تأکیدهای رسول اکرم صلی الله علیه و آله و ائمه اطهار علیهم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فرصتی رسول اعظم صلی الله علیه و آله و ائمه اطهار علیهم السلام پادشاهان و حاکمان و حتّی استانداران را به مدارا با شهروندان و زور نگفتن به آنان سفارش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عثمان بن عفان زمام امور را به دست گرفت، عمویش حکم بن عاص و پسران وی، مروان و حارث، دور و برش را گرفتند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به اعزام کارگزاران به شهرها پرداخت، از جمله عمر بن سفیان بن مغيرة بن ابی عاص بن اُميّه را به مُشکان و حارث بن حکم را به مدائن </w:t>
      </w:r>
    </w:p>
    <w:p>
      <w:pPr>
        <w:pStyle w:val="BookText"/>
        <w:rPr/>
      </w:pPr>
      <w:r>
        <w:rPr>
          <w:rFonts w:ascii="IRNazanin" w:hAnsi="IRNazanin" w:eastAsia="IRNazanin"/>
          <w:color w:val="111111"/>
          <w:sz w:val="28"/>
          <w:sz w:val="28"/>
          <w:szCs w:val="28"/>
          <w:rtl w:val="true"/>
          <w:lang w:bidi="fa-IR"/>
        </w:rPr>
        <w:t>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مدّتی در آن شهر ماند و در این مدت به شهروندان مدائن زور گفت و با آنان بدرفتاری کرد گروهی از آنان نزد عثمان آمدند و از حارث شکایت کرده، از رفتار ناشایست او به وی خبر دادند و درباره او بسیار تند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اواخر خلافت خود حارث را کنارگذاشته، حذيفة بن یمان را بر آنان گمارد و حذیفه تا زمان کشته شدن عثمان در مدائن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 بن ابی طالب علیه السلام به خلافت رسید، حذیفه را در مدائن ابقا کرد و برایش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رحمان و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بنده خدا علی امیر مؤمنان به حذيفة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به آنچه که پیش از من از سوی او بر منطقه مدائن ولایت داشتی بر می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در آشکار و نهان به تقوای الهی و اطاعت از خدا فرمان می دهم؛ در نهان و آشکار از عقاب خدا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بر نیکوکار و سختگیری بر دشمن را به تو پیشنهاد می کنم، به مدارا در کارها و نرمی و عدالت بر شهروندان فرمانت می دهم؛ چون تو در برابر این کار مسؤول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به انصاف بر ستمدیده و گذشت نسبت به مردم و خوش رفتاری به هر مقداری که می توانی، دستور می دهم و خدا نیکوکاران را دوست دارد</w:t>
      </w:r>
      <w:r>
        <w:rPr>
          <w:rFonts w:eastAsia="IRNazanin" w:cs="IRNazanin"/>
          <w:color w:val="111111"/>
          <w:sz w:val="28"/>
          <w:szCs w:val="28"/>
          <w:rtl w:val="true"/>
          <w:lang w:bidi="fa-IR"/>
        </w:rPr>
        <w:t>».</w:t>
      </w:r>
      <w:r>
        <w:rPr>
          <w:rStyle w:val="FootnoteAnchor"/>
          <w:rtl w:val="true"/>
        </w:rPr>
        <w:footnoteReference w:id="308"/>
      </w:r>
      <w:bookmarkStart w:id="238" w:name="pg8953_67977"/>
    </w:p>
    <w:p>
      <w:pPr>
        <w:pStyle w:val="BookText"/>
        <w:rPr/>
      </w:pPr>
      <w:bookmarkEnd w:id="238"/>
      <w:r>
        <w:rPr>
          <w:rFonts w:ascii="IRNazanin" w:hAnsi="IRNazanin" w:eastAsia="IRNazanin"/>
          <w:color w:val="111111"/>
          <w:sz w:val="28"/>
          <w:sz w:val="28"/>
          <w:szCs w:val="28"/>
          <w:rtl w:val="true"/>
          <w:lang w:bidi="fa-IR"/>
        </w:rPr>
        <w:t>امیر مؤمنان علیه السلام به پاره ای از کارگزارانش نامه ای نوشت و آنان را بر التزام به نرمخویی و عدم خشونت در رفتار با شهروندان فرمان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تو از کسانی هستی که در پای داشتن دین از آنان یاری می جویم، و نخوت و سرکشی گناهکاران را به آنان فرو می کوبم، و رخنۀ ترسناک حدود و مرزها را می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آهنگ هر کار که می کنی از خدای یاری بخواه و درشتخویی را به پاره ای نرمی بیامیز و آنجا که نرمی و مدارا باید، نرمی و مداراکن، و در آنجا که جز خشونت به کار نیاید خشونت نمای، و با رعیت فروتن و گشاده روی و نرمخوی باش، و در نظر انداختن به آنان با گوشۀ چشم و رویاروی نظر کردن و به اشارت و تحیّت با همگان یکسان باش، تا زورمندان به تو طمع ستم کردن نبندند، و ناتوانان از دادگری تو نومید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239" w:name="__RefHeading___Toc1586604_2870459653"/>
      <w:bookmarkStart w:id="240" w:name="_Toc83"/>
      <w:bookmarkEnd w:id="239"/>
      <w:r>
        <w:rPr>
          <w:rtl w:val="true"/>
        </w:rPr>
        <w:t>عهد نامه امام علیه السلام به مالک اشتر</w:t>
      </w:r>
      <w:bookmarkEnd w:id="24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عهدنامه حضرت امیر مؤمنان علیه السلام به مالک اشتر در زمان اعزام وی به مصر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مهربانی به رعیت و دوست داشتن آن ها و لطف در حق ایشان را در دل خود جای ده، مانند حیوانی درنده مباش که </w:t>
      </w:r>
    </w:p>
    <w:p>
      <w:pPr>
        <w:pStyle w:val="BookText"/>
        <w:rPr/>
      </w:pPr>
      <w:r>
        <w:rPr>
          <w:rFonts w:ascii="IRNazanin" w:hAnsi="IRNazanin" w:eastAsia="IRNazanin"/>
          <w:color w:val="111111"/>
          <w:sz w:val="28"/>
          <w:sz w:val="28"/>
          <w:szCs w:val="28"/>
          <w:rtl w:val="true"/>
          <w:lang w:bidi="fa-IR"/>
        </w:rPr>
        <w:t>خوردنشان را غنیمت شمری، زیرا آنان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همکیشان تو هستند، یا انسانهائی مانند تو، که از آن ها خطاهائی سر زند، و علل بدکاری به آنان رو آورد، و به عمد یا خطا دچار لغزشهایی می گردند، پس از عفو و بخشایش خویش بهره شان ده، همانگونه که دوست داری تا خدا نیز از عفو و بخشایش خود تو را بهره دهد، زیرا تو برتر از آنهائی، و آنکه تو را بر آن سرزمین ولایت داده برتر از توست، و خدا برتر از کسی است که تو را ولایت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امورشان را از تو خواسته و آن ها را سبب آزمایش تو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موقف برای جنگ با خدا قرار مده، که تو را در برابر خشم او توانی نیست، و از عفو و بخشایش او هرگز بی نیاز نخواهی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کسی را بخشودی از کردۀ خود پشیمان مشو، و هرگاه کسی را کیفر دادی از کردۀ خود شادمان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خشمی که می توانی مرتکب نشوی شتاب مکن، و مگو که مرا بر شما امیر ساخته اند و باید فرمان من اطاعت شود، زیرا چنین روشی سبب فساد دل و سستی دین و نزدیک شدن زوال قدرت است</w:t>
      </w:r>
      <w:r>
        <w:rPr>
          <w:rFonts w:eastAsia="IRNazanin" w:cs="IRNazanin"/>
          <w:color w:val="111111"/>
          <w:sz w:val="28"/>
          <w:szCs w:val="28"/>
          <w:rtl w:val="true"/>
          <w:lang w:bidi="fa-IR"/>
        </w:rPr>
        <w:t>».</w:t>
      </w:r>
      <w:r>
        <w:rPr>
          <w:rStyle w:val="FootnoteAnchor"/>
          <w:rtl w:val="true"/>
        </w:rPr>
        <w:footnoteReference w:id="310"/>
      </w:r>
      <w:bookmarkStart w:id="241" w:name="pg8953_67979"/>
    </w:p>
    <w:p>
      <w:pPr>
        <w:pStyle w:val="Heading3"/>
        <w:numPr>
          <w:ilvl w:val="2"/>
          <w:numId w:val="1"/>
        </w:numPr>
        <w:rPr/>
      </w:pPr>
      <w:bookmarkStart w:id="242" w:name="__RefHeading___Toc1586606_2870459653"/>
      <w:bookmarkStart w:id="243" w:name="_Toc84"/>
      <w:bookmarkEnd w:id="241"/>
      <w:bookmarkEnd w:id="242"/>
      <w:r>
        <w:rPr>
          <w:rtl w:val="true"/>
        </w:rPr>
        <w:t>عدم خشونت در برابر مخالف</w:t>
      </w:r>
      <w:bookmarkEnd w:id="243"/>
    </w:p>
    <w:p>
      <w:pPr>
        <w:pStyle w:val="BookText"/>
        <w:rPr/>
      </w:pPr>
      <w:r>
        <w:rPr>
          <w:rFonts w:ascii="IRNazanin" w:hAnsi="IRNazanin" w:eastAsia="IRNazanin"/>
          <w:color w:val="111111"/>
          <w:sz w:val="28"/>
          <w:sz w:val="28"/>
          <w:szCs w:val="28"/>
          <w:rtl w:val="true"/>
          <w:lang w:bidi="fa-IR"/>
        </w:rPr>
        <w:t>سیاست اسلام در مدارا و عدم خشونت به قدری از قداست برخوردار است که با وجود اختلاف در دیدگاه و افکار گروه های مختلف فضای لازم را برای بیان دیدگاه و اعتراضاتشان در برابر هر موضوعی که در جامعه مطرح می شود، به آن ها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آزادی و حق مخالفت می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 رسول اکرم صلی الله علیه و آله نخستین نمایندۀ اسلام و برپا دارنده پرچم نبوّت خاتم، مخالفان حتّی از بین غیر مسلمانان، با صراحت کامل و بدون ترس، اعتراضاتشان را اظهار می کردند و رسول خدا صلی الله علیه و آله با سعه صدر آن را می پذیرفت و باکمال بزرگداشت و احترام با آنان رفتار می نمود و هیچگاه در تعامل با آنان به خشونت و زور متوسل نشد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نیز چنین بود؛ زیرا هنگامی که خلافت به آن حضرت علیه السلام رسید، بعضی افراد شروع به مخالفت و اعتراض کردند؛ اما آن حضرت علیه السلام هیچ کس را به این خاطر کیفر نداد، بلکه در مواردی آنان را از تصمیمشان خبر می داد و از آنان چشم پوشی می کرد</w:t>
      </w:r>
      <w:r>
        <w:rPr>
          <w:rFonts w:eastAsia="IRNazanin" w:cs="IRNazanin"/>
          <w:color w:val="111111"/>
          <w:sz w:val="28"/>
          <w:szCs w:val="28"/>
          <w:rtl w:val="true"/>
          <w:lang w:bidi="fa-IR"/>
        </w:rPr>
        <w:t xml:space="preserve">. </w:t>
      </w:r>
      <w:bookmarkStart w:id="244" w:name="pg8953_67980"/>
    </w:p>
    <w:p>
      <w:pPr>
        <w:pStyle w:val="Heading3"/>
        <w:numPr>
          <w:ilvl w:val="2"/>
          <w:numId w:val="1"/>
        </w:numPr>
        <w:rPr/>
      </w:pPr>
      <w:bookmarkStart w:id="245" w:name="__RefHeading___Toc1586608_2870459653"/>
      <w:bookmarkStart w:id="246" w:name="_Toc85"/>
      <w:bookmarkEnd w:id="244"/>
      <w:bookmarkEnd w:id="245"/>
      <w:r>
        <w:rPr>
          <w:rtl w:val="true"/>
        </w:rPr>
        <w:t>شما دو نفر قصد نیرنگ دارید</w:t>
      </w:r>
      <w:bookmarkEnd w:id="246"/>
    </w:p>
    <w:p>
      <w:pPr>
        <w:pStyle w:val="BookText"/>
        <w:rPr/>
      </w:pPr>
      <w:r>
        <w:rPr>
          <w:rFonts w:ascii="IRNazanin" w:hAnsi="IRNazanin" w:eastAsia="IRNazanin"/>
          <w:color w:val="111111"/>
          <w:sz w:val="28"/>
          <w:sz w:val="28"/>
          <w:szCs w:val="28"/>
          <w:rtl w:val="true"/>
          <w:lang w:bidi="fa-IR"/>
        </w:rPr>
        <w:t>آورده اند هنگامی که طلحه و زبیر برای عمره از آن حضرت علیه السلام اجازه خواستند؛ امیر 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شما دو نفر قصد عمره ندارید بلکه می خواهید به بصره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هم همان گونه بود که آن حضرت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موضوع اجازه خواستن طلحه و زبیر برای عمره را به ابن عبّاس نقل کرد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آن که نیرنگ آنان را می دانستم ولی به آن دو اجازه دادم و از خدا درخواست پیروزی بر آن دو دارم؛ و خدای متعال نیرنگ آن دو را رد می کند و مرا بر آن دو پیروز خواهد ساخت</w:t>
      </w:r>
      <w:r>
        <w:rPr>
          <w:rFonts w:eastAsia="IRNazanin" w:cs="IRNazanin"/>
          <w:color w:val="111111"/>
          <w:sz w:val="28"/>
          <w:szCs w:val="28"/>
          <w:rtl w:val="true"/>
          <w:lang w:bidi="fa-IR"/>
        </w:rPr>
        <w:t>».</w:t>
      </w:r>
      <w:r>
        <w:rPr>
          <w:rStyle w:val="FootnoteAnchor"/>
          <w:rtl w:val="true"/>
        </w:rPr>
        <w:footnoteReference w:id="31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علی علیه السلام در خطبه ای که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القار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از عظمت سیاست عفو و گذشت و عدم خشونت اسلام که زمینه آزادی را، حتی برای مخالفان فراهم می کند، به طور صریح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 و زبیر با من بیعت کردند و من نیرنگ را در چهره و پیمان شکنی را در دیدگان آن دو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برای رفتن به عمره اجازه خواستند و به آن دو گفتم که تصمیم به رفتن به عمره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به سوی مکّه رفتند، عایشه را تحقیر کرده، فریبش دادند و بچه های آزاد شدگان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همراهش کردند؛ به بصره رفتند و مسلمانان را در </w:t>
      </w:r>
      <w:bookmarkStart w:id="247" w:name="pg8953_67981"/>
    </w:p>
    <w:p>
      <w:pPr>
        <w:pStyle w:val="BookText"/>
        <w:rPr/>
      </w:pPr>
      <w:bookmarkEnd w:id="247"/>
      <w:r>
        <w:rPr>
          <w:rFonts w:ascii="IRNazanin" w:hAnsi="IRNazanin" w:eastAsia="IRNazanin"/>
          <w:color w:val="111111"/>
          <w:sz w:val="28"/>
          <w:sz w:val="28"/>
          <w:szCs w:val="28"/>
          <w:rtl w:val="true"/>
          <w:lang w:bidi="fa-IR"/>
        </w:rPr>
        <w:t>آنجا کشتند و کارهای ناشایستی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که آن دو بر ابوبکر و عمر صبر کردند و بر من خروج کردند و حال آنکه می دانستند من از آن دو پایین تر نیستم و اگر می خواستم همه چیز را بگویم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شام نامه ای به آن دو نوشت و فریبشان داد، آن دو، نامه را از من مخفی داشتند و خروج کردند و در مردم عوام این پندار را ایجاد کردند که خون خواه عثمان هستند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248" w:name="__RefHeading___Toc1586610_2870459653"/>
      <w:bookmarkStart w:id="249" w:name="_Toc86"/>
      <w:bookmarkEnd w:id="248"/>
      <w:r>
        <w:rPr>
          <w:rtl w:val="true"/>
        </w:rPr>
        <w:t>ای قاتل عزیزان من</w:t>
      </w:r>
      <w:r>
        <w:rPr>
          <w:rtl w:val="true"/>
        </w:rPr>
        <w:t>!</w:t>
      </w:r>
      <w:bookmarkEnd w:id="249"/>
    </w:p>
    <w:p>
      <w:pPr>
        <w:pStyle w:val="BookText"/>
        <w:rPr/>
      </w:pPr>
      <w:r>
        <w:rPr>
          <w:rFonts w:ascii="IRNazanin" w:hAnsi="IRNazanin" w:eastAsia="IRNazanin"/>
          <w:color w:val="111111"/>
          <w:sz w:val="28"/>
          <w:sz w:val="28"/>
          <w:szCs w:val="28"/>
          <w:rtl w:val="true"/>
          <w:lang w:bidi="fa-IR"/>
        </w:rPr>
        <w:t>در تاریخ آمده است که پس از جنگ جمل، صفیه دختر حارث، زن خلف خزاعی خطاب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قاتل عزیزان و متفرق کنندۀ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مرا دشمن بداری تو را سرزنش نمی کنم؛ چون در روز بدر جدّت را کشتم و در جنگ احد عمویت را و اکنون شوهرت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قاتل عزیزان باشم، افرادی را که در این خانه هایند می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را گشتند و مروان و عبدالله بن زبیر را در آنجا یافتند</w:t>
      </w:r>
      <w:r>
        <w:rPr>
          <w:rFonts w:eastAsia="IRNazanin" w:cs="IRNazanin"/>
          <w:color w:val="111111"/>
          <w:sz w:val="28"/>
          <w:szCs w:val="28"/>
          <w:rtl w:val="true"/>
          <w:lang w:bidi="fa-IR"/>
        </w:rPr>
        <w:t>.</w:t>
      </w:r>
      <w:r>
        <w:rPr>
          <w:rStyle w:val="FootnoteAnchor"/>
          <w:rtl w:val="true"/>
        </w:rPr>
        <w:footnoteReference w:id="313"/>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قتل ها در میدان جنگ و در دفاع از مسلمانان بود</w:t>
      </w:r>
      <w:r>
        <w:rPr>
          <w:rFonts w:eastAsia="IRNazanin" w:cs="IRNazanin"/>
          <w:color w:val="111111"/>
          <w:sz w:val="28"/>
          <w:szCs w:val="28"/>
          <w:rtl w:val="true"/>
          <w:lang w:bidi="fa-IR"/>
        </w:rPr>
        <w:t xml:space="preserve">. </w:t>
      </w:r>
      <w:bookmarkStart w:id="250" w:name="pg8953_67982"/>
    </w:p>
    <w:p>
      <w:pPr>
        <w:pStyle w:val="Heading3"/>
        <w:numPr>
          <w:ilvl w:val="2"/>
          <w:numId w:val="1"/>
        </w:numPr>
        <w:rPr/>
      </w:pPr>
      <w:bookmarkStart w:id="251" w:name="__RefHeading___Toc1586612_2870459653"/>
      <w:bookmarkStart w:id="252" w:name="_Toc87"/>
      <w:bookmarkEnd w:id="250"/>
      <w:bookmarkEnd w:id="251"/>
      <w:r>
        <w:rPr>
          <w:rtl w:val="true"/>
        </w:rPr>
        <w:t>شایستگان فرماندهی سپاه</w:t>
      </w:r>
      <w:bookmarkEnd w:id="252"/>
    </w:p>
    <w:p>
      <w:pPr>
        <w:pStyle w:val="BookText"/>
        <w:rPr/>
      </w:pPr>
      <w:r>
        <w:rPr>
          <w:rFonts w:ascii="IRNazanin" w:hAnsi="IRNazanin" w:eastAsia="IRNazanin"/>
          <w:color w:val="111111"/>
          <w:sz w:val="28"/>
          <w:sz w:val="28"/>
          <w:szCs w:val="28"/>
          <w:rtl w:val="true"/>
          <w:lang w:bidi="fa-IR"/>
        </w:rPr>
        <w:t>پاره ای می پندارند فرمانده سپاه باید فردی خشن باشد که مهر و رحمت راهی در دلش نگشوده باشد تا فرمانده ای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تصوّر درستی نیست؛ چون خشونت و زور رمز، پیروزی یک فرمانده موفق نیست، بلکه بر عکس، فرمانده سپاه، افزون بر شجاعت و قدرت و درایت، باید نرم و مهربان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باید همواره به مهر و عدم خشونت، به ویژه با سپاهیانی که از مرزهای کشور اسلامی دفاع می کنند، تمایل داشته 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عهدنامه امیر مؤمنان علیه السلام به مالک اشتر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سپاهت حلیم ترین آنان و کسی که دانش، سیاست و اخلاق نیکو را در خود بیشتر جمع کرده است بگمار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دیر به خشم آید و زود عذر خواهی کند، مواظب ضعیف باشد و بر قوی نزدیکی نجوید، آن که خشونت، او را به خروش وا ندارد و ضعیف در برابرش زمین گیر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اهل عفت و دین و افراد خوش سابقه و به ویژه، دلیران آن ها بپیوند؛ چون آنان مجموعه ای از بزرگواری و ریشه های عزّت، و گواه بر حسن ظنّ به خدا و ایمان به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چون پدری که از حال فرزندانش جویاست، از حالشان جویا باش، و چیزی که به آنان بخشیدی در نظرت بزرگ نیاید و لطفی را که به آنان می کنی در نظر آنان کوچک ندان؛ چون هر آنچه از تو به آنان برسد گرچه کم باشد موجب </w:t>
      </w:r>
      <w:bookmarkStart w:id="253" w:name="pg8953_67983"/>
    </w:p>
    <w:p>
      <w:pPr>
        <w:pStyle w:val="BookText"/>
        <w:rPr/>
      </w:pPr>
      <w:bookmarkEnd w:id="253"/>
      <w:r>
        <w:rPr>
          <w:rFonts w:ascii="IRNazanin" w:hAnsi="IRNazanin" w:eastAsia="IRNazanin"/>
          <w:color w:val="111111"/>
          <w:sz w:val="28"/>
          <w:sz w:val="28"/>
          <w:szCs w:val="28"/>
          <w:rtl w:val="true"/>
          <w:lang w:bidi="fa-IR"/>
        </w:rPr>
        <w:t>خوشنودی آنان است، و نگاه تو به امور مهم موجب نشود که نیازهای کوچک آنان را فراموش کنی</w:t>
      </w:r>
      <w:r>
        <w:rPr>
          <w:rFonts w:eastAsia="IRNazanin" w:cs="IRNazanin"/>
          <w:color w:val="111111"/>
          <w:sz w:val="28"/>
          <w:szCs w:val="28"/>
          <w:rtl w:val="true"/>
          <w:lang w:bidi="fa-IR"/>
        </w:rPr>
        <w:t>».</w:t>
      </w:r>
      <w:r>
        <w:rPr>
          <w:rStyle w:val="FootnoteAnchor"/>
          <w:rtl w:val="true"/>
        </w:rPr>
        <w:footnoteReference w:id="314"/>
      </w:r>
    </w:p>
    <w:p>
      <w:pPr>
        <w:pStyle w:val="Heading3"/>
        <w:numPr>
          <w:ilvl w:val="2"/>
          <w:numId w:val="1"/>
        </w:numPr>
        <w:rPr/>
      </w:pPr>
      <w:bookmarkStart w:id="254" w:name="__RefHeading___Toc1586614_2870459653"/>
      <w:bookmarkStart w:id="255" w:name="_Toc88"/>
      <w:bookmarkEnd w:id="254"/>
      <w:r>
        <w:rPr>
          <w:rtl w:val="true"/>
        </w:rPr>
        <w:t>عدم خشونت در جنگ</w:t>
      </w:r>
      <w:bookmarkEnd w:id="25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دلایل مهم بر این که اسلام به خشونت و سختگیری فرا نمی خواند، جنگ هایی است که رسول اکرم صلی الله علیه و آله و ائمه اطهار علیهم السلام در آن ها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است که رسول خدا صلی الله علیه و آله تا زمانی که در مکه </w:t>
      </w:r>
      <w:bookmarkStart w:id="256" w:name="pg8953_67984"/>
    </w:p>
    <w:p>
      <w:pPr>
        <w:pStyle w:val="BookText"/>
        <w:rPr/>
      </w:pPr>
      <w:bookmarkEnd w:id="256"/>
      <w:r>
        <w:rPr>
          <w:rFonts w:ascii="IRNazanin" w:hAnsi="IRNazanin" w:eastAsia="IRNazanin"/>
          <w:color w:val="111111"/>
          <w:sz w:val="28"/>
          <w:sz w:val="28"/>
          <w:szCs w:val="28"/>
          <w:rtl w:val="true"/>
          <w:lang w:bidi="fa-IR"/>
        </w:rPr>
        <w:t>بود، سپاهی را برای جنگ به راه نینداخت؛ وقتی به مدینه مهاجرت نمود و پس از آن که جهاد با تمام شرایطی که در کتاب های فقهی به طور مفصل آمده بر مسلمانان واجب گشت، آن حضرت علیه السلام با مشرکان به جنگ پرداخت؛ اما هیچگاه این جنگ ها هجومی نبود بلکه همۀ آنها جنبه دفاعی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توصیه های بزرگوارانه ای که رسول اکرم صلی الله علیه و آله و ائمه اطهار علیهم السلام پیش از ورود به جنگ ارائه داده اند به وضوح از این حقیقت پرده بر می دارد که اسلام، قدرت و خشونت را جز در ضروری ترین حالات و تنها با اندکی از مردم که پندهای نیکو در آنان تأثیری ندارد، به کار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وصیت ها که به عدم خشونت در جنگ فرا می خواند موارد ذیل است</w:t>
      </w:r>
      <w:r>
        <w:rPr>
          <w:rFonts w:eastAsia="IRNazanin" w:cs="IRNazanin"/>
          <w:color w:val="111111"/>
          <w:sz w:val="28"/>
          <w:szCs w:val="28"/>
          <w:rtl w:val="true"/>
          <w:lang w:bidi="fa-IR"/>
        </w:rPr>
        <w:t>:</w:t>
      </w:r>
    </w:p>
    <w:p>
      <w:pPr>
        <w:pStyle w:val="Heading3"/>
        <w:numPr>
          <w:ilvl w:val="2"/>
          <w:numId w:val="1"/>
        </w:numPr>
        <w:rPr/>
      </w:pPr>
      <w:bookmarkStart w:id="257" w:name="__RefHeading___Toc1586616_2870459653"/>
      <w:bookmarkStart w:id="258" w:name="_Toc89"/>
      <w:bookmarkEnd w:id="257"/>
      <w:r>
        <w:rPr>
          <w:rtl w:val="true"/>
        </w:rPr>
        <w:t>خرابی هرگز</w:t>
      </w:r>
      <w:r>
        <w:rPr>
          <w:rtl w:val="true"/>
        </w:rPr>
        <w:t>!</w:t>
      </w:r>
      <w:bookmarkEnd w:id="25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هرگاه الله می خواست لشکری را گسیل دارد، آنان را فرا می خواند و می نشاند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به قدرت خدا، در راه خدا و بر دین رسول خدا صلی الله علیه و آله حرکت کنید، کینه ورزی نکنید، کسی را مُثله نکنید، نیرنگ نزنید، پیر افتاده،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نکشید و درختی را قطع نکنید مگر آن که مجبور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فردی از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فرودست یا بالاتر </w:t>
      </w:r>
      <w:r>
        <w:rPr>
          <w:rFonts w:eastAsia="IRNazanin" w:cs="IRNazanin"/>
          <w:color w:val="111111"/>
          <w:sz w:val="28"/>
          <w:szCs w:val="28"/>
          <w:rtl w:val="true"/>
          <w:lang w:bidi="fa-IR"/>
        </w:rPr>
        <w:t xml:space="preserve">- </w:t>
      </w:r>
      <w:bookmarkStart w:id="259" w:name="pg8953_67985"/>
    </w:p>
    <w:p>
      <w:pPr>
        <w:pStyle w:val="BookText"/>
        <w:rPr/>
      </w:pPr>
      <w:bookmarkEnd w:id="259"/>
      <w:r>
        <w:rPr>
          <w:rFonts w:ascii="IRNazanin" w:hAnsi="IRNazanin" w:eastAsia="IRNazanin"/>
          <w:color w:val="111111"/>
          <w:sz w:val="28"/>
          <w:sz w:val="28"/>
          <w:szCs w:val="28"/>
          <w:rtl w:val="true"/>
          <w:lang w:bidi="fa-IR"/>
        </w:rPr>
        <w:t>به مردی از مشرکان امان دهد، آن مشرک در امان او است تا سخن خدا را بشنود؛ اگر پیرو شما شد، برادر دینی شما می شود و اگر نپذیرفت او را به محل امن برسانید و برای چیرگی بر او، از خدا یاری طلبید</w:t>
      </w:r>
      <w:r>
        <w:rPr>
          <w:rFonts w:eastAsia="IRNazanin" w:cs="IRNazanin"/>
          <w:color w:val="111111"/>
          <w:sz w:val="28"/>
          <w:szCs w:val="28"/>
          <w:rtl w:val="true"/>
          <w:lang w:bidi="fa-IR"/>
        </w:rPr>
        <w:t>».</w:t>
      </w:r>
      <w:r>
        <w:rPr>
          <w:rStyle w:val="FootnoteAnchor"/>
          <w:rtl w:val="true"/>
        </w:rPr>
        <w:footnoteReference w:id="315"/>
      </w:r>
    </w:p>
    <w:p>
      <w:pPr>
        <w:pStyle w:val="Heading3"/>
        <w:numPr>
          <w:ilvl w:val="2"/>
          <w:numId w:val="1"/>
        </w:numPr>
        <w:rPr/>
      </w:pPr>
      <w:bookmarkStart w:id="260" w:name="__RefHeading___Toc1586618_2870459653"/>
      <w:bookmarkStart w:id="261" w:name="_Toc90"/>
      <w:bookmarkEnd w:id="260"/>
      <w:r>
        <w:rPr>
          <w:rtl w:val="true"/>
        </w:rPr>
        <w:t>سفارش های پیش از جنگ</w:t>
      </w:r>
      <w:bookmarkEnd w:id="26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علیه السلام در وصیّتی، سپاه خود را پیش از برخورد با دشمن چنین سفارش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مجنگید تا آنان جنگ را آغاز کنند؛ زیرا به حمد خدا حجّت باشماست، و اگر واگذارید تا آنان جنگ را آغاز کنند این هم حجّتی دیگرست به سود شما و ضرر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چون به اذن خدا روی به هزیمت نهاد فراری را به قتل نرسانید، و آن را که از پای در افتاده است آسیب نزنید و مجروح را نکشید، و زنان را میازارید و آنان را به خشم میاورید هرچند متعرض آبروی شما شوند، یا به بزرگانتان اهانت کنند، که زنان جسماً ناتوان اند و از نظر نفس و عقل ضعیف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زنان مشرک بودند مأموریت داشتیم از آنان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رسم بر آن بود که اگر مردی با سنگ یا چوبدستی به زنی تعرض می کرد او و فرزندانش را سرزنش می نمودند</w:t>
      </w:r>
      <w:r>
        <w:rPr>
          <w:rFonts w:eastAsia="IRNazanin" w:cs="IRNazanin"/>
          <w:color w:val="111111"/>
          <w:sz w:val="28"/>
          <w:szCs w:val="28"/>
          <w:rtl w:val="true"/>
          <w:lang w:bidi="fa-IR"/>
        </w:rPr>
        <w:t>».</w:t>
      </w:r>
      <w:r>
        <w:rPr>
          <w:rStyle w:val="FootnoteAnchor"/>
          <w:rtl w:val="true"/>
        </w:rPr>
        <w:footnoteReference w:id="316"/>
      </w:r>
      <w:bookmarkStart w:id="262" w:name="pg8953_67986"/>
    </w:p>
    <w:p>
      <w:pPr>
        <w:pStyle w:val="Heading3"/>
        <w:numPr>
          <w:ilvl w:val="2"/>
          <w:numId w:val="1"/>
        </w:numPr>
        <w:rPr/>
      </w:pPr>
      <w:bookmarkStart w:id="263" w:name="__RefHeading___Toc1586620_2870459653"/>
      <w:bookmarkStart w:id="264" w:name="_Toc91"/>
      <w:bookmarkEnd w:id="262"/>
      <w:bookmarkEnd w:id="263"/>
      <w:r>
        <w:rPr>
          <w:rtl w:val="true"/>
        </w:rPr>
        <w:t>امان دهی</w:t>
      </w:r>
      <w:bookmarkEnd w:id="264"/>
    </w:p>
    <w:p>
      <w:pPr>
        <w:pStyle w:val="BookText"/>
        <w:rPr/>
      </w:pPr>
      <w:r>
        <w:rPr>
          <w:rFonts w:ascii="IRNazanin" w:hAnsi="IRNazanin" w:eastAsia="IRNazanin"/>
          <w:color w:val="111111"/>
          <w:sz w:val="28"/>
          <w:sz w:val="28"/>
          <w:szCs w:val="28"/>
          <w:rtl w:val="true"/>
          <w:lang w:bidi="fa-IR"/>
        </w:rPr>
        <w:t>سکونی نقل میکند که از امام صادق علیه السلام درباره معنای کلام رسول خدا صلی الله علیه و آله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 ترینشان به ذمه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حضرت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سپاه مسلمانان، گروهی از مشرکان را محاصره کند و یکی از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دهید تا فرمانده شما را ببینم و با او مذاکره کنم، آن گاه یکی از افراد سطح پایین سپاه اسلام به او امان دهد، بر برترین فرد سپاه واجب است که به این امان وفادار باشد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از امام صادق علیه السلام و یا از امام رضا علیه السلام نقل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گروهی، شهری را محاصره کردند و آنان درخواست امان کردند و 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آنان پنداشتند که مسلمانان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پیش آنان آمدند، در امان هستند</w:t>
      </w:r>
      <w:r>
        <w:rPr>
          <w:rFonts w:eastAsia="IRNazanin" w:cs="IRNazanin"/>
          <w:color w:val="111111"/>
          <w:sz w:val="28"/>
          <w:szCs w:val="28"/>
          <w:rtl w:val="true"/>
          <w:lang w:bidi="fa-IR"/>
        </w:rPr>
        <w:t>».</w:t>
      </w:r>
      <w:r>
        <w:rPr>
          <w:rStyle w:val="FootnoteAnchor"/>
          <w:rtl w:val="true"/>
        </w:rPr>
        <w:footnoteReference w:id="318"/>
      </w:r>
    </w:p>
    <w:p>
      <w:pPr>
        <w:pStyle w:val="Heading3"/>
        <w:numPr>
          <w:ilvl w:val="2"/>
          <w:numId w:val="1"/>
        </w:numPr>
        <w:rPr/>
      </w:pPr>
      <w:bookmarkStart w:id="265" w:name="__RefHeading___Toc1586622_2870459653"/>
      <w:bookmarkStart w:id="266" w:name="_Toc92"/>
      <w:bookmarkEnd w:id="265"/>
      <w:r>
        <w:rPr>
          <w:rtl w:val="true"/>
        </w:rPr>
        <w:t>توجه به اسیران</w:t>
      </w:r>
      <w:bookmarkEnd w:id="26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روش اکثر جوامع در رفتار با اسیران، اسلام عزیز، مسلمانان را بر مدارا و توجه به آنان و رفتار نرم و بدون خشونت دعوت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زین العابدین علیه السلام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اسیری را گرفتی که توان راه رفتن نداشت و وسیله ای هم نداشتی که سوارش کنی، وی را رها کن و او را نکش؛ چون نمی دانی فرمان امام درباره او چیست</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غذا دادن به اسیرحقی بر عهده اسیرگیرنده است، گرچه بخواهد روز بعد او را بکشد، چون سزاوار است که اسیر غذا داده شود، سیراب گردد، در سایه باشد و به او محبت شود؛ حال فرق ندارد که اسیر، کافر باشد یا مسلمان</w:t>
      </w:r>
      <w:r>
        <w:rPr>
          <w:rFonts w:eastAsia="IRNazanin" w:cs="IRNazanin"/>
          <w:color w:val="111111"/>
          <w:sz w:val="28"/>
          <w:szCs w:val="28"/>
          <w:rtl w:val="true"/>
          <w:lang w:bidi="fa-IR"/>
        </w:rPr>
        <w:t>».</w:t>
      </w:r>
      <w:r>
        <w:rPr>
          <w:rStyle w:val="FootnoteAnchor"/>
          <w:rtl w:val="true"/>
        </w:rPr>
        <w:footnoteReference w:id="32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شعبی نقل شده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حضرت علی علیه السلام در روز صفین اسیران را گرفت، آنان را آزاد کرد و آنان نزد معاویه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عمروبن عاص درباره اسیرانی که معاویه گرفته بود، به 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چشمشان به اسیرانی افتاد که حضرت علی علیه السلام آنان را آزاد کرده بود،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اسیران به حرف تو گوش می کردم، در کار زشتی گرفتار می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 که اسیران ما را آزاد کرده است؟ به این ترتیب معاویه نیز دستور داد اسیرانی که از سپاه حضرت علیه السلام نزدش بود آزاد سازند</w:t>
      </w:r>
      <w:r>
        <w:rPr>
          <w:rFonts w:eastAsia="IRNazanin" w:cs="IRNazanin"/>
          <w:color w:val="111111"/>
          <w:sz w:val="28"/>
          <w:szCs w:val="28"/>
          <w:rtl w:val="true"/>
          <w:lang w:bidi="fa-IR"/>
        </w:rPr>
        <w:t xml:space="preserve">. </w:t>
      </w:r>
      <w:bookmarkStart w:id="267" w:name="pg8953_67988"/>
    </w:p>
    <w:p>
      <w:pPr>
        <w:pStyle w:val="BookText"/>
        <w:rPr/>
      </w:pPr>
      <w:bookmarkEnd w:id="267"/>
      <w:r>
        <w:rPr>
          <w:rFonts w:ascii="IRNazanin" w:hAnsi="IRNazanin" w:eastAsia="IRNazanin"/>
          <w:color w:val="111111"/>
          <w:sz w:val="28"/>
          <w:sz w:val="28"/>
          <w:szCs w:val="28"/>
          <w:rtl w:val="true"/>
          <w:lang w:bidi="fa-IR"/>
        </w:rPr>
        <w:t>حضرت علی علیه السلام هرگاه اسیری از مردم شام می گرفت وی را آزاد می کرد، مگر آن که قبلاً فردی از اصحاب آن حضرت را کشته باشد</w:t>
      </w:r>
      <w:r>
        <w:rPr>
          <w:rFonts w:eastAsia="IRNazanin" w:cs="IRNazanin"/>
          <w:color w:val="111111"/>
          <w:sz w:val="28"/>
          <w:szCs w:val="28"/>
          <w:rtl w:val="true"/>
          <w:lang w:bidi="fa-IR"/>
        </w:rPr>
        <w:t>».</w:t>
      </w:r>
      <w:r>
        <w:rPr>
          <w:rStyle w:val="FootnoteAnchor"/>
          <w:rtl w:val="true"/>
        </w:rPr>
        <w:footnoteReference w:id="321"/>
      </w:r>
    </w:p>
    <w:p>
      <w:pPr>
        <w:pStyle w:val="Heading3"/>
        <w:numPr>
          <w:ilvl w:val="2"/>
          <w:numId w:val="1"/>
        </w:numPr>
        <w:rPr/>
      </w:pPr>
      <w:bookmarkStart w:id="268" w:name="__RefHeading___Toc1586624_2870459653"/>
      <w:bookmarkStart w:id="269" w:name="_Toc93"/>
      <w:bookmarkEnd w:id="268"/>
      <w:r>
        <w:rPr>
          <w:rtl w:val="true"/>
        </w:rPr>
        <w:t>دعوت به اسلام</w:t>
      </w:r>
      <w:bookmarkEnd w:id="269"/>
    </w:p>
    <w:p>
      <w:pPr>
        <w:pStyle w:val="BookText"/>
        <w:rPr/>
      </w:pPr>
      <w:r>
        <w:rPr>
          <w:rFonts w:ascii="IRNazanin" w:hAnsi="IRNazanin" w:eastAsia="IRNazanin"/>
          <w:color w:val="111111"/>
          <w:sz w:val="28"/>
          <w:sz w:val="28"/>
          <w:szCs w:val="28"/>
          <w:rtl w:val="true"/>
          <w:lang w:bidi="fa-IR"/>
        </w:rPr>
        <w:t>از امام صادق علیه السلام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مرا به یمن اعزام کرد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کس تا پیش از آن که وی را به اسلام فراخوانده باشی، وارد جنگ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یک فرد به دست تو به سوی خدا هدایت شود، برای تو بهتر از همه آن چیزهایی است که خورشید بر آن ها می درخشد و غروب می کند، و ولای او از آن تو خواهد بود</w:t>
      </w:r>
      <w:r>
        <w:rPr>
          <w:rFonts w:eastAsia="IRNazanin" w:cs="IRNazanin"/>
          <w:color w:val="111111"/>
          <w:sz w:val="28"/>
          <w:szCs w:val="28"/>
          <w:rtl w:val="true"/>
          <w:lang w:bidi="fa-IR"/>
        </w:rPr>
        <w:t>».</w:t>
      </w:r>
      <w:r>
        <w:rPr>
          <w:rStyle w:val="FootnoteAnchor"/>
          <w:rtl w:val="true"/>
        </w:rPr>
        <w:footnoteReference w:id="322"/>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قریش نزد علی بن حسین علیه السلام آمدند و از آن حضرت درباره چگونگی دعوت به اسلام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بخشنده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سوی خدای عزّوجل و دین او دعوت می کنم که جامع آن،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شناخت خدای عزّوجلّ و دیگری عمل بر طبق خشنودی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آن است که او را به وحدانیّت، رأفت، رحمت، عزت، علم، قدرت و برتری بر هر چیزی بشناسی و این که سود دهنده و زیان رساننده اوست، بر هر چیزی چیره است، او را دیده ها نمی بینند و او دیده ها را می بیند، او لطیف و خبیر است؛ و این که محمد، بنده و فرستادۀ اوست و هر آنچه آورده حق و از نزد خدای عزّوجل است و غیر آن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این را پذیرفتند، آنان را همان است که برای مسلمانان است و بر آنان همان است که بر مسلمانان است</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فصل هفتم</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عدم خشونت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8953_67992"/>
      <w:bookmarkStart w:id="271" w:name="pg8953_67992"/>
      <w:bookmarkEnd w:id="271"/>
    </w:p>
    <w:p>
      <w:pPr>
        <w:pStyle w:val="Heading3"/>
        <w:numPr>
          <w:ilvl w:val="2"/>
          <w:numId w:val="1"/>
        </w:numPr>
        <w:rPr/>
      </w:pPr>
      <w:bookmarkStart w:id="272" w:name="pg8953_67992"/>
      <w:bookmarkStart w:id="273" w:name="__RefHeading___Toc1586626_2870459653"/>
      <w:bookmarkStart w:id="274" w:name="_Toc94"/>
      <w:bookmarkEnd w:id="272"/>
      <w:bookmarkEnd w:id="273"/>
      <w:r>
        <w:rPr>
          <w:rtl w:val="true"/>
        </w:rPr>
        <w:t>نمادهای عدم خشونت</w:t>
      </w:r>
      <w:bookmarkEnd w:id="274"/>
    </w:p>
    <w:p>
      <w:pPr>
        <w:pStyle w:val="BookText"/>
        <w:rPr/>
      </w:pPr>
      <w:r>
        <w:rPr>
          <w:rFonts w:ascii="IRNazanin" w:hAnsi="IRNazanin" w:eastAsia="IRNazanin"/>
          <w:color w:val="111111"/>
          <w:sz w:val="28"/>
          <w:sz w:val="28"/>
          <w:szCs w:val="28"/>
          <w:rtl w:val="true"/>
          <w:lang w:bidi="fa-IR"/>
        </w:rPr>
        <w:t>برخی امور است که عدم خشونت، چهره حقیقی خود را در آن ها نشان اکرم می دهد و شارع مقدس همواره بدان ها تأکید داشته و رسول صلى الله عليه واله و خاندان اطهارش علیهم السلام مردم را به آن فرا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بارزترین این شاخصها به شرح زیر است</w:t>
      </w:r>
      <w:r>
        <w:rPr>
          <w:rFonts w:eastAsia="IRNazanin" w:cs="IRNazanin"/>
          <w:color w:val="111111"/>
          <w:sz w:val="28"/>
          <w:szCs w:val="28"/>
          <w:rtl w:val="true"/>
          <w:lang w:bidi="fa-IR"/>
        </w:rPr>
        <w:t>:</w:t>
      </w:r>
    </w:p>
    <w:p>
      <w:pPr>
        <w:pStyle w:val="Heading3"/>
        <w:numPr>
          <w:ilvl w:val="2"/>
          <w:numId w:val="1"/>
        </w:numPr>
        <w:rPr/>
      </w:pPr>
      <w:bookmarkStart w:id="275" w:name="__RefHeading___Toc1586628_2870459653"/>
      <w:bookmarkStart w:id="276" w:name="_Toc95"/>
      <w:bookmarkEnd w:id="275"/>
      <w:r>
        <w:rPr>
          <w:rtl w:val="true"/>
        </w:rPr>
        <w:t>عدم خشونت در گفتار</w:t>
      </w:r>
      <w:bookmarkEnd w:id="27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خود را به نرمخویی و عدم خشونت عادت دهد، آثار آن به مرور در همه اعضای برونی و درونی اش نمود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اعضایی که همواره اسلام بر عادت دادن آن به عدم خشونت تأکید میکند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عضو میتواند در بسیاری از موارد، انسان را به سوی هلاکت و نابودی حتمی و یا خوشبختی و پیروزی در دو </w:t>
      </w:r>
      <w:bookmarkStart w:id="277" w:name="pg8953_67993"/>
    </w:p>
    <w:p>
      <w:pPr>
        <w:pStyle w:val="BookText"/>
        <w:rPr/>
      </w:pPr>
      <w:bookmarkEnd w:id="277"/>
      <w:r>
        <w:rPr>
          <w:rFonts w:ascii="IRNazanin" w:hAnsi="IRNazanin" w:eastAsia="IRNazanin"/>
          <w:color w:val="111111"/>
          <w:sz w:val="28"/>
          <w:sz w:val="28"/>
          <w:szCs w:val="28"/>
          <w:rtl w:val="true"/>
          <w:lang w:bidi="fa-IR"/>
        </w:rPr>
        <w:t>جهان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شمار زیادی از روایات بر نرمی در گفتار و عدم تعرّض به دیگران به وسیله زبان، تأکید می کند؛ اعم از آن که از راه فحش و ناسزاگویی و یا روشهای دیگر خشونت گفتاری باشد</w:t>
      </w:r>
      <w:r>
        <w:rPr>
          <w:rFonts w:eastAsia="IRNazanin" w:cs="IRNazanin"/>
          <w:color w:val="111111"/>
          <w:sz w:val="28"/>
          <w:szCs w:val="28"/>
          <w:rtl w:val="true"/>
          <w:lang w:bidi="fa-IR"/>
        </w:rPr>
        <w:t>.</w:t>
      </w:r>
    </w:p>
    <w:p>
      <w:pPr>
        <w:pStyle w:val="Heading3"/>
        <w:numPr>
          <w:ilvl w:val="2"/>
          <w:numId w:val="1"/>
        </w:numPr>
        <w:rPr/>
      </w:pPr>
      <w:bookmarkStart w:id="278" w:name="__RefHeading___Toc1586630_2870459653"/>
      <w:bookmarkStart w:id="279" w:name="_Toc96"/>
      <w:bookmarkEnd w:id="278"/>
      <w:r>
        <w:rPr>
          <w:rtl w:val="true"/>
        </w:rPr>
        <w:t>فحّاش نباشید</w:t>
      </w:r>
      <w:bookmarkEnd w:id="279"/>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بهشت را بر هر فحّاشِ بد دهنِ کم شرم که از آنچه می گوید و یا می شنود باکی ندارد، حرام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را نیک مورد بررسی قرار دهی جز بیهوده گویی و شرک شیطانی در او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بین هم شرک شیطانی وجود دارد؟ 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کلام خدای عزّوجلّ را نخوانده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وَشَارِكْهُمْ فِي الْأَمْوَلِ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آنان در اموال و اولاد شرکت کن</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يبغض الفاحش المتفحّش؛</w:t>
      </w:r>
      <w:r>
        <w:rPr>
          <w:rStyle w:val="FootnoteAnchor"/>
          <w:rtl w:val="true"/>
        </w:rPr>
        <w:footnoteReference w:id="326"/>
      </w:r>
      <w:r>
        <w:rPr>
          <w:rFonts w:ascii="IRNazanin" w:hAnsi="IRNazanin" w:eastAsia="IRNazanin"/>
          <w:color w:val="111111"/>
          <w:sz w:val="28"/>
          <w:sz w:val="28"/>
          <w:szCs w:val="28"/>
          <w:rtl w:val="true"/>
          <w:lang w:bidi="fa-IR"/>
        </w:rPr>
        <w:t>خدا، دشنام دهنده هتاک را دشمن می 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نعمان جعفی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دوستی داشت که امام </w:t>
      </w:r>
    </w:p>
    <w:p>
      <w:pPr>
        <w:pStyle w:val="BookText"/>
        <w:rPr/>
      </w:pPr>
      <w:r>
        <w:rPr>
          <w:rFonts w:ascii="IRNazanin" w:hAnsi="IRNazanin" w:eastAsia="IRNazanin"/>
          <w:color w:val="111111"/>
          <w:sz w:val="28"/>
          <w:sz w:val="28"/>
          <w:szCs w:val="28"/>
          <w:rtl w:val="true"/>
          <w:lang w:bidi="fa-IR"/>
        </w:rPr>
        <w:t>هرجا می رفت از او جدا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همراه امام در بازار کفاشان می رفت و پشت سرشان غلام سندی او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سه بار برگشت که غلامش را ببیند ولی او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بار چهارم نگاه کرد و وی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نابکار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w:t>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دست خود به صورتش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مادرش تهمت زنا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کردم فرد پرهیزکاری هستی؛ اما هیچ ورعی در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مادرش سندی و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هر ملّتی آیین ازدواجی دارد؟ از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او را ندیدم که همراه امام باشد تا آن که مرگ بین آن دو جدایی افکند</w:t>
      </w:r>
      <w:r>
        <w:rPr>
          <w:rFonts w:eastAsia="IRNazanin" w:cs="IRNazanin"/>
          <w:color w:val="111111"/>
          <w:sz w:val="28"/>
          <w:szCs w:val="28"/>
          <w:rtl w:val="true"/>
          <w:lang w:bidi="fa-IR"/>
        </w:rPr>
        <w:t>.</w:t>
      </w:r>
      <w:r>
        <w:rPr>
          <w:rStyle w:val="FootnoteAnchor"/>
          <w:rtl w:val="true"/>
        </w:rPr>
        <w:footnoteReference w:id="327"/>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بین بنی اسرائیل شخصی بود که سه سال دعا می کرد تا خدا پسری به او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 دعایش مستجاب نمی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از تو دورم که دعایم را نمی شنوی و یا تو به من نزدیک هستی و پاسخم را نمی دهی؟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کسی را دید که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سه سال است که </w:t>
      </w:r>
    </w:p>
    <w:p>
      <w:pPr>
        <w:pStyle w:val="BookText"/>
        <w:rPr/>
      </w:pPr>
      <w:r>
        <w:rPr>
          <w:rFonts w:ascii="IRNazanin" w:hAnsi="IRNazanin" w:eastAsia="IRNazanin"/>
          <w:color w:val="111111"/>
          <w:sz w:val="28"/>
          <w:sz w:val="28"/>
          <w:szCs w:val="28"/>
          <w:rtl w:val="true"/>
          <w:lang w:bidi="fa-IR"/>
        </w:rPr>
        <w:t>خدا را با زبانی ناشایست و دلی چموش، به دور از پرهیزکاری و بانیّتی غیر صادق می خوانی؛ زشت گویی را کنار بگذار، دلت را به تقوای الهی بیارای و نیتت را نیکو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چنین کرد و آن گاه خدا را خواند و خدای متعال پسری به وی عطا نمود</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الفحش والبذاء والسلاطة من النفاق؛</w:t>
      </w:r>
      <w:r>
        <w:rPr>
          <w:rStyle w:val="FootnoteAnchor"/>
          <w:rtl w:val="true"/>
        </w:rPr>
        <w:footnoteReference w:id="329"/>
      </w:r>
      <w:r>
        <w:rPr>
          <w:rFonts w:ascii="IRNazanin" w:hAnsi="IRNazanin" w:eastAsia="IRNazanin"/>
          <w:color w:val="111111"/>
          <w:sz w:val="28"/>
          <w:sz w:val="28"/>
          <w:szCs w:val="28"/>
          <w:rtl w:val="true"/>
          <w:lang w:bidi="fa-IR"/>
        </w:rPr>
        <w:t>فحش، بدزبانی و بی پروایی، زاده نفاق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منزل امام صادق علیه السلام شدم؛ بی مقدمه به من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بین تو و باربرت چیست؟ برحذر باش از این که فحّاش یا عربده جو و یا نفرین گر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این کار به خاطر آن بود که وی به من ستم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تو ستم کرده است تو نیز بیش از آنچه به او پرداخته ای از او کار کشیده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روش من است و نه شیعیانم را بدان دستور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کن و دیگر تکرار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 استغفار می کنم و هرگز تکرار نمی کنم</w:t>
      </w:r>
      <w:r>
        <w:rPr>
          <w:rFonts w:eastAsia="IRNazanin" w:cs="IRNazanin"/>
          <w:color w:val="111111"/>
          <w:sz w:val="28"/>
          <w:szCs w:val="28"/>
          <w:rtl w:val="true"/>
          <w:lang w:bidi="fa-IR"/>
        </w:rPr>
        <w:t>».</w:t>
      </w:r>
      <w:r>
        <w:rPr>
          <w:rStyle w:val="FootnoteAnchor"/>
          <w:rtl w:val="true"/>
        </w:rPr>
        <w:footnoteReference w:id="330"/>
      </w:r>
      <w:bookmarkStart w:id="280" w:name="pg8953_67996"/>
    </w:p>
    <w:p>
      <w:pPr>
        <w:pStyle w:val="Heading3"/>
        <w:numPr>
          <w:ilvl w:val="2"/>
          <w:numId w:val="1"/>
        </w:numPr>
        <w:rPr/>
      </w:pPr>
      <w:bookmarkStart w:id="281" w:name="__RefHeading___Toc1586632_2870459653"/>
      <w:bookmarkStart w:id="282" w:name="_Toc97"/>
      <w:bookmarkEnd w:id="280"/>
      <w:bookmarkEnd w:id="281"/>
      <w:r>
        <w:rPr>
          <w:rtl w:val="true"/>
        </w:rPr>
        <w:t>مراقب زبانتان باشید</w:t>
      </w:r>
      <w:bookmarkEnd w:id="282"/>
    </w:p>
    <w:p>
      <w:pPr>
        <w:pStyle w:val="BookText"/>
        <w:rPr/>
      </w:pPr>
      <w:r>
        <w:rPr>
          <w:rFonts w:ascii="IRNazanin" w:hAnsi="IRNazanin" w:eastAsia="IRNazanin"/>
          <w:color w:val="111111"/>
          <w:sz w:val="28"/>
          <w:sz w:val="28"/>
          <w:szCs w:val="28"/>
          <w:rtl w:val="true"/>
          <w:lang w:bidi="fa-IR"/>
        </w:rPr>
        <w:t>ابو علی بن جوّانی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امام صادق علیه السلام را دیدم که به غلامش سالم، در حالی که دستش را روی لبانش گذاشته بود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 دار تا سالم بمانی و مردم را بر ما، جری نکن</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نجاة المؤمن في حفظ لسانه؛</w:t>
      </w:r>
      <w:r>
        <w:rPr>
          <w:rStyle w:val="FootnoteAnchor"/>
          <w:rtl w:val="true"/>
        </w:rPr>
        <w:footnoteReference w:id="332"/>
      </w:r>
      <w:r>
        <w:rPr>
          <w:rFonts w:ascii="IRNazanin" w:hAnsi="IRNazanin" w:eastAsia="IRNazanin"/>
          <w:color w:val="111111"/>
          <w:sz w:val="28"/>
          <w:sz w:val="28"/>
          <w:szCs w:val="28"/>
          <w:rtl w:val="true"/>
          <w:lang w:bidi="fa-IR"/>
        </w:rPr>
        <w:t>نجات مؤمن در حفظ زبانش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بصیر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همواره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آرزومند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کلید خیر و 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زبانت مهر بزن همان گونه که طلا و اوراق بهادارت را مهر میزنی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می کنی</w:t>
      </w:r>
      <w:r>
        <w:rPr>
          <w:rFonts w:eastAsia="IRNazanin" w:cs="IRNazanin"/>
          <w:color w:val="111111"/>
          <w:sz w:val="28"/>
          <w:szCs w:val="28"/>
          <w:rtl w:val="true"/>
          <w:lang w:bidi="fa-IR"/>
        </w:rPr>
        <w:t>]».</w:t>
      </w:r>
      <w:r>
        <w:rPr>
          <w:rStyle w:val="FootnoteAnchor"/>
          <w:rtl w:val="true"/>
        </w:rPr>
        <w:footnoteReference w:id="333"/>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زین العابدين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آدمیزاد هر روز صبح بر تمام اعضای بدن می نگرد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صبح کردید؟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رهاکنی، روز پر خیری را آغاز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دربارۀ ما در نظر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را سوگند می دهند و به وی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تو پاداش و یا کیفر داده می شویم</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امیر مؤمنان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اللسان سبع عقور إن خلّي عنه عقر؛</w:t>
      </w:r>
      <w:r>
        <w:rPr>
          <w:rStyle w:val="FootnoteAnchor"/>
          <w:rtl w:val="true"/>
        </w:rPr>
        <w:footnoteReference w:id="335"/>
      </w:r>
      <w:r>
        <w:rPr>
          <w:rFonts w:ascii="IRNazanin" w:hAnsi="IRNazanin" w:eastAsia="IRNazanin"/>
          <w:color w:val="111111"/>
          <w:sz w:val="28"/>
          <w:sz w:val="28"/>
          <w:szCs w:val="28"/>
          <w:rtl w:val="true"/>
          <w:lang w:bidi="fa-IR"/>
        </w:rPr>
        <w:t>زبان، حیوان وحشی درنده خوی است که اگر رهایش کنی می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مهران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صادق علیه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شماری از شیعیانش بودند،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شیعیان، برای ما سبب زینت باشید، نه اسباب بدی؛ با مردم، خوب سخن بگویید؛ زبانتان را نگه دارید؛ آن را از حرف های زیادی و سخن زشت محفوظ بدارید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فضیل بن یسار از امام باقر علیه السلام نقل می کند که آن حضرت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ما را که دیدی سلام برسان و به آنان بگو من جز به ورع نمی توانم آنان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حفظ کنم؛ پس زبانتان را نگه دارید؛ دستتان را کنترل کنید و شکیبا و اهل نماز باشید؛ خدای متعال با صبوران است</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امام صادق علیه السلام در نامه ای به یارانش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فاتقوا الله وكفّوا ألسنتكم إلا من خير؛</w:t>
      </w:r>
      <w:r>
        <w:rPr>
          <w:rStyle w:val="FootnoteAnchor"/>
          <w:rtl w:val="true"/>
        </w:rPr>
        <w:footnoteReference w:id="338"/>
      </w:r>
      <w:r>
        <w:rPr>
          <w:rFonts w:ascii="IRNazanin" w:hAnsi="IRNazanin" w:eastAsia="IRNazanin"/>
          <w:color w:val="111111"/>
          <w:sz w:val="28"/>
          <w:sz w:val="28"/>
          <w:szCs w:val="28"/>
          <w:rtl w:val="true"/>
          <w:lang w:bidi="fa-IR"/>
        </w:rPr>
        <w:t>تقواى الهی پیشه کنید و زبانتان را جز از خیر باز دارید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زبان به گونه ای عذاب می شود که هیچ عضوی آن گونه عذاب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w:t>
      </w:r>
    </w:p>
    <w:p>
      <w:pPr>
        <w:pStyle w:val="BookText"/>
        <w:rPr/>
      </w:pPr>
      <w:r>
        <w:rPr>
          <w:rFonts w:ascii="IRNazanin" w:hAnsi="IRNazanin" w:eastAsia="IRNazanin"/>
          <w:color w:val="111111"/>
          <w:sz w:val="28"/>
          <w:sz w:val="28"/>
          <w:szCs w:val="28"/>
          <w:rtl w:val="true"/>
          <w:lang w:bidi="fa-IR"/>
        </w:rPr>
        <w:t>گونه ای عذاب کردی که هیچ عضوی را چنین کیفر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کلمه ای خارج شد که به شرق و غرب زمین رسید و به خاطر آن خونی به حرام ریخته شد، مالی به حرام گرفته شد و عفّت محترمی دریده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عزّتم که تو را به کیفری عذاب خواهم داد که هیچ کدام از اعضاء را آن گونه کیفر نداده ام</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 کند بنده ای را که سخن می گوید و بهره می برد، و یا سکوت می کند و سالم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مملوکترین عضو برای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انسان جز آنچه که یاد خدا و یا امر به معروف و نهی از منکر و یا اصلاح بین مؤمنان است، کلاً علیه او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 آله آیا به خاطر حرف هایمان مورد بازخواست قرار می گیریم؟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مردم را جز دستاورد زبان هایشان به رو در جهنم می افکند؟ هرکس سلامتی را می خواهد باید مواظب باشد که بر زبانش چه چیزی جاری می شود</w:t>
      </w:r>
      <w:r>
        <w:rPr>
          <w:rFonts w:eastAsia="IRNazanin" w:cs="IRNazanin"/>
          <w:color w:val="111111"/>
          <w:sz w:val="28"/>
          <w:szCs w:val="28"/>
          <w:rtl w:val="true"/>
          <w:lang w:bidi="fa-IR"/>
        </w:rPr>
        <w:t>».</w:t>
      </w:r>
      <w:r>
        <w:rPr>
          <w:rStyle w:val="FootnoteAnchor"/>
          <w:rtl w:val="true"/>
        </w:rPr>
        <w:footnoteReference w:id="340"/>
      </w:r>
      <w:bookmarkStart w:id="283" w:name="pg8953_67999"/>
    </w:p>
    <w:p>
      <w:pPr>
        <w:pStyle w:val="Heading3"/>
        <w:numPr>
          <w:ilvl w:val="2"/>
          <w:numId w:val="1"/>
        </w:numPr>
        <w:rPr/>
      </w:pPr>
      <w:bookmarkStart w:id="284" w:name="__RefHeading___Toc1586634_2870459653"/>
      <w:bookmarkStart w:id="285" w:name="_Toc98"/>
      <w:bookmarkEnd w:id="283"/>
      <w:bookmarkEnd w:id="284"/>
      <w:r>
        <w:rPr>
          <w:rtl w:val="true"/>
        </w:rPr>
        <w:t>عدم خشونت با حیوانات</w:t>
      </w:r>
      <w:bookmarkEnd w:id="285"/>
    </w:p>
    <w:p>
      <w:pPr>
        <w:pStyle w:val="BookText"/>
        <w:rPr/>
      </w:pPr>
      <w:r>
        <w:rPr>
          <w:rFonts w:ascii="IRNazanin" w:hAnsi="IRNazanin" w:eastAsia="IRNazanin"/>
          <w:color w:val="111111"/>
          <w:sz w:val="28"/>
          <w:sz w:val="28"/>
          <w:szCs w:val="28"/>
          <w:rtl w:val="true"/>
          <w:lang w:bidi="fa-IR"/>
        </w:rPr>
        <w:t>اسلام عزیز فقط به عدم خشونت در بین جامعه انسانی دعوت نکرده است بلکه سفارش های آن از دایره روابط انسان ها فراتر رفته و رفتار انسان ها با دیگر موجودات را هم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تصریح روایات به روشنی پیداست که اسلام، انسان را به عدم خشونت و به نرمی با حیوانات هم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حیوان را بر صاحبش چند حق است؛ هرگاه از آن پیاده شد فوری به آن علف بدهد، هرگاه از آب گذشت او را سیراب کند، بر صورت او نزند، چون حیوان هم تسبیح پروردگارش را می کند؛ جز در راه خدا بر پشتش درنگ نکند؛ بیش از توان حیوان بر او بار نکند و بیش از طاقت آن راهش نبرد</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امیر مؤمنان علیه السلام درباره چهارپایان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تضربوا الوجوه، ولا تلعنوها، فإنّ الله عزّوجل لعن لاعنها؛</w:t>
      </w:r>
      <w:r>
        <w:rPr>
          <w:rStyle w:val="FootnoteAnchor"/>
          <w:rtl w:val="true"/>
        </w:rPr>
        <w:footnoteReference w:id="342"/>
      </w:r>
      <w:r>
        <w:rPr>
          <w:rFonts w:ascii="IRNazanin" w:hAnsi="IRNazanin" w:eastAsia="IRNazanin"/>
          <w:color w:val="111111"/>
          <w:sz w:val="28"/>
          <w:sz w:val="28"/>
          <w:szCs w:val="28"/>
          <w:rtl w:val="true"/>
          <w:lang w:bidi="fa-IR"/>
        </w:rPr>
        <w:t>بر چهره آن ها نزنید و آن ها را نفرین نکنید، چون خدای عزوجل لعن کننده حیوان را لعن می کند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تتورّكوا على الدواب ولا تتخذوا ظهورها مجالس؛</w:t>
      </w:r>
      <w:r>
        <w:rPr>
          <w:rStyle w:val="FootnoteAnchor"/>
          <w:rtl w:val="true"/>
        </w:rPr>
        <w:footnoteReference w:id="343"/>
      </w:r>
      <w:r>
        <w:rPr>
          <w:rFonts w:ascii="IRNazanin" w:hAnsi="IRNazanin" w:eastAsia="IRNazanin"/>
          <w:color w:val="111111"/>
          <w:sz w:val="28"/>
          <w:sz w:val="28"/>
          <w:szCs w:val="28"/>
          <w:rtl w:val="true"/>
          <w:lang w:bidi="fa-IR"/>
        </w:rPr>
        <w:t xml:space="preserve">روی چهارپا، چهار زانو ننشینید و پشت آن ها را مجلس گفتگو </w:t>
      </w:r>
    </w:p>
    <w:p>
      <w:pPr>
        <w:pStyle w:val="BookText"/>
        <w:rPr/>
      </w:pPr>
      <w:r>
        <w:rPr>
          <w:rFonts w:ascii="IRNazanin" w:hAnsi="IRNazanin" w:eastAsia="IRNazanin"/>
          <w:color w:val="111111"/>
          <w:sz w:val="28"/>
          <w:sz w:val="28"/>
          <w:szCs w:val="28"/>
          <w:rtl w:val="true"/>
          <w:lang w:bidi="fa-IR"/>
        </w:rPr>
        <w:t>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مدارا را دوست دارد و به آن کمک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هرگاه بر چهارپایان لاغر سوار شدید آن را در جایگاه مناسبش متوقف کنید اگر زمین خشک بود از آنجا در گذرید و اگر زمین سرسبز بود نگه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تابچرد</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رسول خدا صلی الله علیه و آله ماده شتر بسته ای را دید که بر پشتش جهاز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شتر کجاست؟ به وی بگویید که برای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آماده بازجویی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جهاز شتر را از پشت آن باز نکرده بود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زین العابدين علیه السلام ده بار سوار بر مرکبش حج به جای آورد ولی هرگز به آن تازیانه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سال ها مرکبش او را بر زمین زد ولی آن حضرت هیچ تازیانه ای به آن نزد</w:t>
      </w:r>
      <w:r>
        <w:rPr>
          <w:rFonts w:eastAsia="IRNazanin" w:cs="IRNazanin"/>
          <w:color w:val="111111"/>
          <w:sz w:val="28"/>
          <w:szCs w:val="28"/>
          <w:rtl w:val="true"/>
          <w:lang w:bidi="fa-IR"/>
        </w:rPr>
        <w:t>».</w:t>
      </w:r>
      <w:r>
        <w:rPr>
          <w:rStyle w:val="FootnoteAnchor"/>
          <w:rtl w:val="true"/>
        </w:rPr>
        <w:footnoteReference w:id="346"/>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حیوان، هفت حق بر صاحبش دارد؛ افزون بر توانش بارش نکند، پشت حیوان را مجلس گفتگو قرار ندهد، هرگاه از آن فرود آمد علفش بدهد، بر چهره اش داغ ننهد، بر چهره اش نزند چون تسبیح خدا می کند، درگذرِ از آب به حیوان آب عرضه کند، به </w:t>
      </w:r>
    </w:p>
    <w:p>
      <w:pPr>
        <w:pStyle w:val="BookText"/>
        <w:rPr/>
      </w:pPr>
      <w:r>
        <w:rPr>
          <w:rFonts w:ascii="IRNazanin" w:hAnsi="IRNazanin" w:eastAsia="IRNazanin"/>
          <w:color w:val="111111"/>
          <w:sz w:val="28"/>
          <w:sz w:val="28"/>
          <w:szCs w:val="28"/>
          <w:rtl w:val="true"/>
          <w:lang w:bidi="fa-IR"/>
        </w:rPr>
        <w:t>خاطر ترس و یا سکندری خوردنش آن را نزند؛ چون حیوان چیزهایی را که شما نمی بینید می بیند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الديك فإنّه يوقظ للصلاة؛</w:t>
      </w:r>
      <w:r>
        <w:rPr>
          <w:rStyle w:val="FootnoteAnchor"/>
          <w:rtl w:val="true"/>
        </w:rPr>
        <w:footnoteReference w:id="348"/>
      </w:r>
      <w:r>
        <w:rPr>
          <w:rFonts w:ascii="IRNazanin" w:hAnsi="IRNazanin" w:eastAsia="IRNazanin"/>
          <w:color w:val="111111"/>
          <w:sz w:val="28"/>
          <w:sz w:val="28"/>
          <w:szCs w:val="28"/>
          <w:rtl w:val="true"/>
          <w:lang w:bidi="fa-IR"/>
        </w:rPr>
        <w:t>به خروس، بد نگویید، چون برای نماز بیدار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الديك فإنّه يدلّ على مواقيت الصّلاة؛</w:t>
      </w:r>
      <w:r>
        <w:rPr>
          <w:rStyle w:val="FootnoteAnchor"/>
          <w:rtl w:val="true"/>
        </w:rPr>
        <w:footnoteReference w:id="349"/>
      </w:r>
      <w:r>
        <w:rPr>
          <w:rFonts w:ascii="IRNazanin" w:hAnsi="IRNazanin" w:eastAsia="IRNazanin"/>
          <w:color w:val="111111"/>
          <w:sz w:val="28"/>
          <w:sz w:val="28"/>
          <w:szCs w:val="28"/>
          <w:rtl w:val="true"/>
          <w:lang w:bidi="fa-IR"/>
        </w:rPr>
        <w:t>به خروس، بد نگویید، چون به زمان نمازها راهنمایی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سوّمی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 نگویید، چون دوست من است و من دوست آن هستم و دشمن آن دشمن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مرا به حق برانگیخت، اگر آدمیزادگان می دانستند چه چیزی در آن است، گوشت و پرش را به طلا و نقره می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اجنّه مذموم را از خانه دور می کند</w:t>
      </w:r>
      <w:r>
        <w:rPr>
          <w:rFonts w:eastAsia="IRNazanin" w:cs="IRNazanin"/>
          <w:color w:val="111111"/>
          <w:sz w:val="28"/>
          <w:szCs w:val="28"/>
          <w:rtl w:val="true"/>
          <w:lang w:bidi="fa-IR"/>
        </w:rPr>
        <w:t>».</w:t>
      </w:r>
      <w:r>
        <w:rPr>
          <w:rStyle w:val="FootnoteAnchor"/>
          <w:rtl w:val="true"/>
        </w:rPr>
        <w:footnoteReference w:id="35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کودک، خروسی را گرفته و پرش را می کندند و حیوان را کاملاً بی پر کردند؛ پیرمردی در کنار آنان نماز می خواند و هیچ آنان را امر و نهی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به زمین دستور داد که پیرمرد را ببلعد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زنی به خاطر محبوس کردن گربه و غذا ندادن به آن و رها نکردنش تا از زمین خدا خود را سیر کند، به دوزخ رفت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امام رضا علیه السلام از پدرش و او از جدّش نقل کرد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چکاوک را نخورید و به آن بد نگویید و در اختیار بچه ها نگذارید که با آن بازی کنند، چون این حیوان بسیار تسبیح خدا را می گوید و تسبیح آن، نفرین دشمنان آل محمد صلی الله علیه و آله است</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این درباره کشتن و یا اذیت کردن پرستو در حرم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آن را نکشید چون من با امام زین العابدين علییه السلام بودم، مرا دید که پرستو را می آزردم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نکشید و آزارشان ندهید، چون آن ها به چیزی آزار نمی رسانند</w:t>
      </w:r>
      <w:r>
        <w:rPr>
          <w:rFonts w:eastAsia="IRNazanin" w:cs="IRNazanin"/>
          <w:color w:val="111111"/>
          <w:sz w:val="28"/>
          <w:szCs w:val="28"/>
          <w:rtl w:val="true"/>
          <w:lang w:bidi="fa-IR"/>
        </w:rPr>
        <w:t>».</w:t>
      </w:r>
      <w:r>
        <w:rPr>
          <w:rStyle w:val="FootnoteAnchor"/>
          <w:rtl w:val="true"/>
        </w:rPr>
        <w:footnoteReference w:id="354"/>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موسی بن جعفر علیه السلام درباره هدهد و کشتن و سربریدنش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آزار نده و نکش که هدهد پرندۀ خوبی است</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امام زین العابدین علیه السلام به کبوترهای حرم نگاه کرد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چرا این کبوترها در حرم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چیست، ای پسر رسول خدا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روزگاران نخستین، مردی بود که خانه ای داشت و در آن خانه درخت نخلی بود که کبوتری به سوراخ شاخهٔ آن پناه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جوجه هایش از تخم بیرون آمدند، آن مرد بالای نخل رفت و بچه هایش را گرفت و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سالیانی بر آن درخت ماند و از آن نسلی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از ستمی که مرد بر آن روا داشته بود پیش خدا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کبوتر گفته شد که اگر پس از این وی بر بالای نخل رود و جوجه های تو را بردارد، از نخل خواهد افتاد 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جوجه های بچه کبوتر بزرگ شد آن مرد پیش نخل آمد و منتظر ماند که چه کند، وقتی بر بالای نخل رفت گدایی بر در کوفت، مرد چیزی به گدا داد و بار دیگر بر نخل برآمد، جوجه را گرفت و پایین آمد و آن را کشت ولی اتّفاقی نیفتاد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این چه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نمُرد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کبوتر گفته شد این مرد با صدقه جان خود را حراست کرد و از مرگ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نسل تو را افزون خواهد ساخت و شما را در جایی قرار خواهد داد که تا روز رستاخیز از سوی آنان بر شما زیانی نخواهد رسید </w:t>
      </w:r>
      <w:bookmarkStart w:id="286" w:name="pg8953_68004"/>
    </w:p>
    <w:p>
      <w:pPr>
        <w:pStyle w:val="BookText"/>
        <w:rPr/>
      </w:pPr>
      <w:bookmarkEnd w:id="286"/>
      <w:r>
        <w:rPr>
          <w:rFonts w:ascii="IRNazanin" w:hAnsi="IRNazanin" w:eastAsia="IRNazanin"/>
          <w:color w:val="111111"/>
          <w:sz w:val="28"/>
          <w:sz w:val="28"/>
          <w:szCs w:val="28"/>
          <w:rtl w:val="true"/>
          <w:lang w:bidi="fa-IR"/>
        </w:rPr>
        <w:t>و کبوتر را به حرم آورد و در آنجا قرار داد</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روایات بسیار دیگری در این خصوص وجود دارد، و پاره ای از حقوق حیوان و احکام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حقوق الحيوان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ایم</w:t>
      </w:r>
      <w:r>
        <w:rPr>
          <w:rFonts w:eastAsia="IRNazanin" w:cs="IRNazanin"/>
          <w:color w:val="111111"/>
          <w:sz w:val="28"/>
          <w:szCs w:val="28"/>
          <w:rtl w:val="true"/>
          <w:lang w:bidi="fa-IR"/>
        </w:rPr>
        <w:t>.</w:t>
      </w:r>
    </w:p>
    <w:p>
      <w:pPr>
        <w:pStyle w:val="Heading3"/>
        <w:numPr>
          <w:ilvl w:val="2"/>
          <w:numId w:val="1"/>
        </w:numPr>
        <w:rPr/>
      </w:pPr>
      <w:bookmarkStart w:id="287" w:name="__RefHeading___Toc1586636_2870459653"/>
      <w:bookmarkStart w:id="288" w:name="_Toc99"/>
      <w:bookmarkEnd w:id="287"/>
      <w:r>
        <w:rPr>
          <w:rtl w:val="true"/>
        </w:rPr>
        <w:t>محیط زیست و عدم خشونت</w:t>
      </w:r>
      <w:bookmarkEnd w:id="288"/>
    </w:p>
    <w:p>
      <w:pPr>
        <w:pStyle w:val="BookText"/>
        <w:rPr/>
      </w:pPr>
      <w:r>
        <w:rPr>
          <w:rFonts w:ascii="IRNazanin" w:hAnsi="IRNazanin" w:eastAsia="IRNazanin"/>
          <w:color w:val="111111"/>
          <w:sz w:val="28"/>
          <w:sz w:val="28"/>
          <w:szCs w:val="28"/>
          <w:rtl w:val="true"/>
          <w:lang w:bidi="fa-IR"/>
        </w:rPr>
        <w:t>محیط زیست و عدم خشونت</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از توصیه های رسول اکرم صلی الله علیه و آله و خاندان پاکش پیش از هر جنگی که مسلمانان در آن شرکت می کردند، به روشنی پیداست که اسلام با شدت تمام بر حفظ محیط زیست و آلوده نساختن آن از راه رفتارهای خشونت آمیز از قبیل مسموم ساختن آب ها و کندن درخت ها و دیگر کارهایی که در آلوده کردن محیط زیست مؤثر است، تشویق می کند</w:t>
      </w:r>
      <w:r>
        <w:rPr>
          <w:rFonts w:eastAsia="IRNazanin" w:cs="IRNazanin"/>
          <w:color w:val="111111"/>
          <w:sz w:val="28"/>
          <w:szCs w:val="28"/>
          <w:rtl w:val="true"/>
          <w:lang w:bidi="fa-IR"/>
        </w:rPr>
        <w:t>.</w:t>
      </w:r>
    </w:p>
    <w:p>
      <w:pPr>
        <w:pStyle w:val="Heading3"/>
        <w:numPr>
          <w:ilvl w:val="2"/>
          <w:numId w:val="1"/>
        </w:numPr>
        <w:rPr/>
      </w:pPr>
      <w:bookmarkStart w:id="289" w:name="__RefHeading___Toc1586638_2870459653"/>
      <w:bookmarkStart w:id="290" w:name="_Toc100"/>
      <w:bookmarkEnd w:id="289"/>
      <w:r>
        <w:rPr>
          <w:rtl w:val="true"/>
        </w:rPr>
        <w:t>درخت ها را قطع نکنید</w:t>
      </w:r>
      <w:bookmarkEnd w:id="29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اکرم صلی الله علیه و آله پیش از اعزام هر گروهی به جنگ، آنان را فرا می خواند و پیش خود می نشاند و سفارش های مهمی به آنان می کرد که از خلال، آن میزان توجه آن حضرت به عدم خشونت و حفظ محیط زیست، برای بشریّت در طول تاریخ روشن می شود</w:t>
      </w:r>
      <w:r>
        <w:rPr>
          <w:rFonts w:eastAsia="IRNazanin" w:cs="IRNazanin"/>
          <w:color w:val="111111"/>
          <w:sz w:val="28"/>
          <w:szCs w:val="28"/>
          <w:rtl w:val="true"/>
          <w:lang w:bidi="fa-IR"/>
        </w:rPr>
        <w:t xml:space="preserve">. </w:t>
      </w:r>
      <w:bookmarkStart w:id="291" w:name="pg8953_68005"/>
    </w:p>
    <w:p>
      <w:pPr>
        <w:pStyle w:val="BookText"/>
        <w:rPr/>
      </w:pPr>
      <w:bookmarkEnd w:id="291"/>
      <w:r>
        <w:rPr>
          <w:rFonts w:ascii="IRNazanin" w:hAnsi="IRNazanin" w:eastAsia="IRNazanin"/>
          <w:color w:val="111111"/>
          <w:sz w:val="28"/>
          <w:sz w:val="28"/>
          <w:szCs w:val="28"/>
          <w:rtl w:val="true"/>
          <w:lang w:bidi="fa-IR"/>
        </w:rPr>
        <w:t>در حدیثی از امام صادق علیه السلام آمده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هرگاه می خواست، گروهی را به جنگ اعزام کند، آنان را صدا می زد و مقابل خود می نشاند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در راه خدا و بر دین رسول خدا حرکت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را قطع نکنید مگر آن که مجبور شوید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و در وصیت دیگری از رسول خدا صلی الله علیه و آله در بعضی از اعزام ها آمده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نخل ها را آتش نزنید، آن ها را در آب غرق نسازید، درختان میوه را قطع نکنید و هیچ کِشت و زرعی را آتش نزنید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امير مؤمنان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از آلوده کردن شهرهای مشرکان به سم نهی کرده است</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292" w:name="__RefHeading___Toc1586640_2870459653"/>
      <w:bookmarkStart w:id="293" w:name="_Toc101"/>
      <w:bookmarkEnd w:id="292"/>
      <w:r>
        <w:rPr>
          <w:rtl w:val="true"/>
        </w:rPr>
        <w:t>رفع مانع از راه</w:t>
      </w:r>
      <w:bookmarkEnd w:id="29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درخشانی که از سماحت و نرمخویی اسلام پرده بر می دارد و مقدار علاقه مندی آن را به عدم خشونت در زندگی بشر می نمایاند، سفارش های فراوانی است که برای رفع نیازهای مردم و تلاش برای سود رسانی به آنان حتّی در شکل رفع مانع از راه مردم،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اسلام، مسلمانان را تشویق می کند تا آنجایی که ممکن است خشن نباشند و از جمله چیزهایی که به این موضوع دلالت می کند روایاتی است که به رفع مانع از راه مردم فرا می خواند؛ چون اسلام تا این حد هم آزار مردم را نمی 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ایمان،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اندی قسمت دارد که برترین آن، گواهی به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جز الله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پائین ترین آن رفع مانع از راه مردم می باشد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عبد الجنّة بغصن من شوك كان على صلى الله طريق المسلمين فأماطه عنه؛</w:t>
      </w:r>
      <w:r>
        <w:rPr>
          <w:rStyle w:val="FootnoteAnchor"/>
          <w:rtl w:val="true"/>
        </w:rPr>
        <w:footnoteReference w:id="362"/>
      </w:r>
      <w:r>
        <w:rPr>
          <w:rFonts w:ascii="IRNazanin" w:hAnsi="IRNazanin" w:eastAsia="IRNazanin"/>
          <w:color w:val="111111"/>
          <w:sz w:val="28"/>
          <w:sz w:val="28"/>
          <w:szCs w:val="28"/>
          <w:rtl w:val="true"/>
          <w:lang w:bidi="fa-IR"/>
        </w:rPr>
        <w:t>بنده ای وارد بهشت شد، به خاطر آن که شاخه تیغ داری را از راه مسلمانان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زین العابدین علیه السلام از کنار گِل و 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راهی رد می شد، از مرکبش پائین آمد و با دست خود آن ها را کنار زد</w:t>
      </w:r>
      <w:r>
        <w:rPr>
          <w:rFonts w:eastAsia="IRNazanin" w:cs="IRNazanin"/>
          <w:color w:val="111111"/>
          <w:sz w:val="28"/>
          <w:szCs w:val="28"/>
          <w:rtl w:val="true"/>
          <w:lang w:bidi="fa-IR"/>
        </w:rPr>
        <w:t>».</w:t>
      </w:r>
      <w:r>
        <w:rPr>
          <w:rStyle w:val="FootnoteAnchor"/>
          <w:rtl w:val="true"/>
        </w:rPr>
        <w:footnoteReference w:id="36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چیز زیان آوری را از راه مسلمانان کنار بزند، خدا برای او ثواب خواندن چهارصد آیه قرآن را </w:t>
      </w:r>
      <w:bookmarkStart w:id="294" w:name="pg8953_68007"/>
    </w:p>
    <w:p>
      <w:pPr>
        <w:pStyle w:val="BookText"/>
        <w:rPr/>
      </w:pPr>
      <w:bookmarkEnd w:id="294"/>
      <w:r>
        <w:rPr>
          <w:rFonts w:ascii="IRNazanin" w:hAnsi="IRNazanin" w:eastAsia="IRNazanin"/>
          <w:color w:val="111111"/>
          <w:sz w:val="28"/>
          <w:sz w:val="28"/>
          <w:szCs w:val="28"/>
          <w:rtl w:val="true"/>
          <w:lang w:bidi="fa-IR"/>
        </w:rPr>
        <w:t>می دهد که در برابر هر حرف از آن ده ثواب خواهد بود</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حضرت عیسی علیه السلام از کنار قبری گذشت که صاحب قبر مورد عذاب و کیفر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همان جا گذشت ولی کیفری مشاهده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اینجا گذشتم، صاحب قبر عذاب می دید اما امسال گذشتم ولی عذابی ندیدم؟ خدای عزوجل به وی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فرزندی داشت صالح که راهی را تعمیر کرد و یتیمی را پناه داد و من به خاطر کار فرزندش او را بخشیدم</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از رسول اکرم صلی الله علیه و آله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 را در هر روزی صدقه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طاقت چنین تکلیفی دارد؟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زدن شیئی آزار دهنده از راه مردم، صدقه است، راه نشان دادن به فردی، صدقه است</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295" w:name="__RefHeading___Toc1586642_2870459653"/>
      <w:bookmarkStart w:id="296" w:name="_Toc102"/>
      <w:bookmarkEnd w:id="295"/>
      <w:r>
        <w:rPr>
          <w:rtl w:val="true"/>
        </w:rPr>
        <w:t>عدم خشونت با نوکران و بردگان</w:t>
      </w:r>
      <w:bookmarkEnd w:id="296"/>
    </w:p>
    <w:p>
      <w:pPr>
        <w:pStyle w:val="BookText"/>
        <w:rPr/>
      </w:pPr>
      <w:r>
        <w:rPr>
          <w:rFonts w:ascii="IRNazanin" w:hAnsi="IRNazanin" w:eastAsia="IRNazanin"/>
          <w:color w:val="111111"/>
          <w:sz w:val="28"/>
          <w:sz w:val="28"/>
          <w:szCs w:val="28"/>
          <w:rtl w:val="true"/>
          <w:lang w:bidi="fa-IR"/>
        </w:rPr>
        <w:t>شماری از روایات اهل بیت علیهم السلام مسلمانان بویژه مسلمانان صدر اسلام را به مهربانی و رفتار نیکو با نوکران و بردگان تشویق می کند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اسلام می خواهد مسلمانان را با خصوصیات ایمان واقعی </w:t>
      </w:r>
    </w:p>
    <w:p>
      <w:pPr>
        <w:pStyle w:val="BookText"/>
        <w:rPr/>
      </w:pPr>
      <w:r>
        <w:rPr>
          <w:rFonts w:ascii="IRNazanin" w:hAnsi="IRNazanin" w:eastAsia="IRNazanin"/>
          <w:color w:val="111111"/>
          <w:sz w:val="28"/>
          <w:sz w:val="28"/>
          <w:szCs w:val="28"/>
          <w:rtl w:val="true"/>
          <w:lang w:bidi="fa-IR"/>
        </w:rPr>
        <w:t>عادت دهد و از جمله این ویژگی ها، نرمی و عدم خشونت و تکیه نداشتن به زور و خشونت است که معمولاً انسان را از چهارچوب ایمان بیرون می برد و گرفتار سرگردانی بی پایان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امام زین العابدین علیه السلام هر گاه وارد ماه رمضان می شد، الان خلاف های نوکرانش را می نوشت و در آخرین شب، آنان را فرا می خواند و نوشته را در می آورد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کار را کردی و من اذیّتت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این امور اعتراف می کردند؛ آن گاه بر می خاست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همان گونه که تو خلاف های ما را شمردی، خلاف های تو را می شمارد و نزد او کتابی است که به حق سخن می گوید و کوچک و بزرگی را فراموش نمی کند، پس خواری جایگاهت را در پیش پروردگارت که به وزن ذره ای ستم نمی کند و بهترین شاهد است به یادآور و درگذر تا خدای متعال از تو درگذرد؛ چون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وَلْيَعْفُوا وَلْيَصْفَحُوا أَلَا تُحِبُّونَ أَن يَغْفِرَ اللهُ لَكُمْ</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عفو کنند و گذشت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دوست ندارید که خدا بر شما ببخشاید؟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گریه می کرد و می نالید</w:t>
      </w:r>
      <w:r>
        <w:rPr>
          <w:rFonts w:eastAsia="IRNazanin" w:cs="IRNazanin"/>
          <w:color w:val="111111"/>
          <w:sz w:val="28"/>
          <w:szCs w:val="28"/>
          <w:rtl w:val="true"/>
          <w:lang w:bidi="fa-IR"/>
        </w:rPr>
        <w:t>».</w:t>
      </w:r>
      <w:r>
        <w:rPr>
          <w:rStyle w:val="FootnoteAnchor"/>
          <w:rtl w:val="true"/>
        </w:rPr>
        <w:footnoteReference w:id="36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موضع گیری دیگری از امام صادق علیه السلام وجود دارد که مقدار توجه آن </w:t>
      </w:r>
    </w:p>
    <w:p>
      <w:pPr>
        <w:pStyle w:val="BookText"/>
        <w:rPr/>
      </w:pPr>
      <w:r>
        <w:rPr>
          <w:rFonts w:ascii="IRNazanin" w:hAnsi="IRNazanin" w:eastAsia="IRNazanin"/>
          <w:color w:val="111111"/>
          <w:sz w:val="28"/>
          <w:sz w:val="28"/>
          <w:szCs w:val="28"/>
          <w:rtl w:val="true"/>
          <w:lang w:bidi="fa-IR"/>
        </w:rPr>
        <w:t>حضرت علیه السلام به موضوع نرمی و عدم خشونت بر بندگان و نوکران از آن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سفیان ثوری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دیدم که رنگ پریده است؛ علت آن 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رفتن به پشت بام نهی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شدم دیدم یکی از کنیزکان من که مربّی یکی از بچه هایم است از نردبان بالا رفته و بچه را هم با خود 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چشمش به من افتاد، ترسید و لغزید و بچه زمین افتاد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پریدگی رنگ من برای مرگ بچه نیست بلکه به خاطر ترسی است که در دل کنیزک افکندم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دوبار به آن کنیز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w:t>
      </w:r>
      <w:r>
        <w:rPr>
          <w:rStyle w:val="FootnoteAnchor"/>
          <w:rtl w:val="true"/>
        </w:rPr>
        <w:footnoteReference w:id="36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حفص بن ابی عائشه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 علیه السلام غلامی را پی کاری فرستاد و غلام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دنبال او رفت که ببیند چرا دیر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یافت دید که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بالای سرش نشست و بادست، او را باد می زد تا آن که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سوگند به خدا این حق تو نیست که روز و شب بخوابی؛ شب از آن تو و روز هم سهم ما است</w:t>
      </w:r>
      <w:r>
        <w:rPr>
          <w:rFonts w:eastAsia="IRNazanin" w:cs="IRNazanin"/>
          <w:color w:val="111111"/>
          <w:sz w:val="28"/>
          <w:szCs w:val="28"/>
          <w:rtl w:val="true"/>
          <w:lang w:bidi="fa-IR"/>
        </w:rPr>
        <w:t>».</w:t>
      </w:r>
      <w:r>
        <w:rPr>
          <w:rStyle w:val="FootnoteAnchor"/>
          <w:rtl w:val="true"/>
        </w:rPr>
        <w:footnoteReference w:id="370"/>
      </w:r>
      <w:bookmarkStart w:id="297" w:name="pg8953_68010"/>
    </w:p>
    <w:p>
      <w:pPr>
        <w:pStyle w:val="Heading2"/>
        <w:numPr>
          <w:ilvl w:val="1"/>
          <w:numId w:val="1"/>
        </w:numPr>
        <w:rPr/>
      </w:pPr>
      <w:bookmarkStart w:id="298" w:name="__RefHeading___Toc1586644_2870459653"/>
      <w:bookmarkStart w:id="299" w:name="_Toc103"/>
      <w:bookmarkEnd w:id="297"/>
      <w:bookmarkEnd w:id="298"/>
      <w:r>
        <w:rPr>
          <w:rtl w:val="true"/>
        </w:rPr>
        <w:t>فصل هشتم</w:t>
      </w:r>
      <w:r>
        <w:rPr>
          <w:rtl w:val="true"/>
        </w:rPr>
        <w:t xml:space="preserve">: </w:t>
      </w:r>
      <w:r>
        <w:rPr>
          <w:rtl w:val="true"/>
        </w:rPr>
        <w:t>عدم خشونت و زنان</w:t>
      </w:r>
      <w:bookmarkEnd w:id="29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00" w:name="__RefHeading___Toc1586646_2870459653"/>
      <w:bookmarkStart w:id="301" w:name="_Toc104"/>
      <w:bookmarkEnd w:id="300"/>
      <w:r>
        <w:rPr>
          <w:rtl w:val="true"/>
        </w:rPr>
        <w:t>اشاره</w:t>
      </w:r>
      <w:bookmarkEnd w:id="30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8953_68012"/>
      <w:bookmarkStart w:id="303" w:name="pg8953_68012"/>
      <w:bookmarkEnd w:id="303"/>
    </w:p>
    <w:p>
      <w:pPr>
        <w:pStyle w:val="Heading3"/>
        <w:numPr>
          <w:ilvl w:val="2"/>
          <w:numId w:val="1"/>
        </w:numPr>
        <w:rPr/>
      </w:pPr>
      <w:bookmarkStart w:id="304" w:name="pg8953_68012"/>
      <w:bookmarkStart w:id="305" w:name="__RefHeading___Toc1586648_2870459653"/>
      <w:bookmarkStart w:id="306" w:name="_Toc105"/>
      <w:bookmarkEnd w:id="304"/>
      <w:bookmarkEnd w:id="305"/>
      <w:r>
        <w:rPr>
          <w:rtl w:val="true"/>
        </w:rPr>
        <w:t>زن پیش از اسلام</w:t>
      </w:r>
      <w:bookmarkEnd w:id="306"/>
    </w:p>
    <w:p>
      <w:pPr>
        <w:pStyle w:val="BookText"/>
        <w:rPr/>
      </w:pPr>
      <w:r>
        <w:rPr>
          <w:rFonts w:ascii="IRNazanin" w:hAnsi="IRNazanin" w:eastAsia="IRNazanin"/>
          <w:color w:val="111111"/>
          <w:sz w:val="28"/>
          <w:sz w:val="28"/>
          <w:szCs w:val="28"/>
          <w:rtl w:val="true"/>
          <w:lang w:bidi="fa-IR"/>
        </w:rPr>
        <w:t>زن پیش از اسلام قربانی خشونت بود و در هر گوشه از جهان به انواع گوناگون مورد ستم قرار می گرفت؛ حتی در جوامع متمدّنی چون، یونان، مصر، هند، ایران، تا چه رسد به جامعه هایی از قبیل اعراب جاهلی که از تمدن برخوردار نبودند</w:t>
      </w:r>
      <w:r>
        <w:rPr>
          <w:rFonts w:eastAsia="IRNazanin" w:cs="IRNazanin"/>
          <w:color w:val="111111"/>
          <w:sz w:val="28"/>
          <w:szCs w:val="28"/>
          <w:rtl w:val="true"/>
          <w:lang w:bidi="fa-IR"/>
        </w:rPr>
        <w:t>.</w:t>
      </w:r>
    </w:p>
    <w:p>
      <w:pPr>
        <w:pStyle w:val="Heading3"/>
        <w:numPr>
          <w:ilvl w:val="2"/>
          <w:numId w:val="1"/>
        </w:numPr>
        <w:rPr/>
      </w:pPr>
      <w:bookmarkStart w:id="307" w:name="__RefHeading___Toc1586650_2870459653"/>
      <w:bookmarkStart w:id="308" w:name="_Toc106"/>
      <w:bookmarkEnd w:id="307"/>
      <w:r>
        <w:rPr>
          <w:rtl w:val="true"/>
        </w:rPr>
        <w:t>خشونت بر زن در جوامع متمدن</w:t>
      </w:r>
      <w:bookmarkEnd w:id="308"/>
    </w:p>
    <w:p>
      <w:pPr>
        <w:pStyle w:val="BookText"/>
        <w:rPr/>
      </w:pPr>
      <w:r>
        <w:rPr>
          <w:rFonts w:ascii="IRNazanin" w:hAnsi="IRNazanin" w:eastAsia="IRNazanin"/>
          <w:color w:val="111111"/>
          <w:sz w:val="28"/>
          <w:sz w:val="28"/>
          <w:szCs w:val="28"/>
          <w:rtl w:val="true"/>
          <w:lang w:bidi="fa-IR"/>
        </w:rPr>
        <w:t>در تاریخ آمده است که زن در یونان قدیم بیش از یک کالا و ابزار تجاری نبود و در بازارها مورد خرید و فروش قرار می گرفت؛ بعلاوه پس از درگذشت شوهرش حق زندگی نداشت و او را می کشتند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مجوس بعد از پیدایش انحراف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آنان اهل کتاب بودند ولی پیامبرشان را کشتند و کتابشان را سوزاندند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پادشاه یا حکمران و امثال آن در می گذشت همسر او را می کشتند و به همراه </w:t>
      </w:r>
    </w:p>
    <w:p>
      <w:pPr>
        <w:pStyle w:val="BookText"/>
        <w:rPr/>
      </w:pPr>
      <w:r>
        <w:rPr>
          <w:rFonts w:ascii="IRNazanin" w:hAnsi="IRNazanin" w:eastAsia="IRNazanin"/>
          <w:color w:val="111111"/>
          <w:sz w:val="28"/>
          <w:sz w:val="28"/>
          <w:szCs w:val="28"/>
          <w:rtl w:val="true"/>
          <w:lang w:bidi="fa-IR"/>
        </w:rPr>
        <w:t>شوهرش آتش می زدند و گاهی هم هیچکدام را آتش نمی زدند، اما همسرش را در کنار شوهر دفن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دوستان ما در پاره ای از گورستان های جمعی مجوسیان، مردگان را به همراه زنانشان در یک گور دیده اند که اکنون جای بحث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تمدن روم پدر حق داشت دختران خود را بفروشد ولی حق فروش پسران را نداشت و نمی توانست پسران خود را بفروشد حتی پدر می توانست علیه دختران تصمیم گرفته، هرگاه که اراده کند او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 حق داشت زن خود را بفروشد و یا وی را با زن دیگر و یا جنس دیگری معاوضه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برای پدر دختر تا زمانی که ازدواج نکرده بود وجود داشت و پس از ازدواج، این حقّ مالکیت به شوهر منتقل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تمدّن هند، زن را در حالی که زنده بود به همراه نعش شوهر آتش می زدند تا به این وسیله روحش از تنهایی و گوشه گیری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کتب تاریخی درباره زن در هند به این موضوع اشاره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 جزیره عربی، بعضی از عرب ها از ترس آن که دختر به دست دشمن نیفتد و برای آنان بچه نیاورد، او را زنده به گور می کردند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دختران در آن روزگار به طرز عجیبی زنده به گور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حال کسی که به وی خبر دختردار شدن می دادند اشاره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بُشِّرَ أَحَدُهُم بِالأُنثَى ظَلَّ وَجْهُهُ مُسْوَدًّا وَهُوَ كَظِيمٌ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يَتَوَرَىٰ </w:t>
      </w:r>
    </w:p>
    <w:p>
      <w:pPr>
        <w:pStyle w:val="BookText"/>
        <w:rPr/>
      </w:pPr>
      <w:r>
        <w:rPr>
          <w:rFonts w:ascii="Amiri" w:hAnsi="Amiri" w:eastAsia="Amiri" w:cs="Amiri"/>
          <w:color w:val="111111"/>
          <w:sz w:val="28"/>
          <w:sz w:val="28"/>
          <w:szCs w:val="28"/>
          <w:rtl w:val="true"/>
          <w:lang w:bidi="ar-SA"/>
        </w:rPr>
        <w:t>مِنَ الْقَوْمِ مِن سُوءِ مَا بُشِّرَ بِهِ أَيُمْسِكُهُ عَلَى هُونٍ أَمْ يَدُسُّهُ فِي التُّرَابِ أَلَا سَآءَ مَا يَحْكُمُونَ</w:t>
      </w:r>
      <w:r>
        <w:rPr>
          <w:rFonts w:eastAsia="Amiri" w:cs="Amiri" w:ascii="Amiri" w:hAnsi="Amiri"/>
          <w:color w:val="111111"/>
          <w:sz w:val="28"/>
          <w:szCs w:val="28"/>
          <w:rtl w:val="true"/>
          <w:lang w:bidi="ar-SA"/>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هرگاه یکی از آنان را به دختر مژده آورند، چهره اش سیاه می گردد، در حالی که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فرو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 آنچه بدو بشارت داده شده،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با خواری نگاه دارد، یا در خاک پنهانش کند؟ وه چه بد داوری می کنند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تفسیر این آیه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مژده داده شود به یکی از آنان که دختر دار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 وَجْهُهُ مُسْوَدّاً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صورتش از اثر غم و کراهت به سیاهی می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را که برای خود ناروا می دانستند به خدا نسبت می دادند و این نهایت نادانی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كَظِیمُ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خشم و غم انباشته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يَتَوَرَىٰ مِنَ الْقَوْمِ مِن سُوءِ مَا بُشِّرَ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شخص که به دختر دار شدن بشارت داده شده از ناخشنود بودن این خبر و از خجالت و شرمی که زاییدۀ بشارت به دختر بود و زشتی این کار، از مردمی که خبر مولود او را می پرسیدند مخفی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أَيُمْسِكُهُ عَلَى هُونٍ أَمْ يَدُسُّهُ فِي التُّرَابِ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خود فرو می رفت و درباره دختری که به دنیا آمده بود می اندیشید که آیا او را با خواری و ذلت نگه دارد و یا آن که در خاک مخفی کند و زنده به گور نماید و این زنده به گور کردن از عادت های </w:t>
      </w:r>
    </w:p>
    <w:p>
      <w:pPr>
        <w:pStyle w:val="BookText"/>
        <w:rPr/>
      </w:pPr>
      <w:r>
        <w:rPr>
          <w:rFonts w:ascii="IRNazanin" w:hAnsi="IRNazanin" w:eastAsia="IRNazanin"/>
          <w:color w:val="111111"/>
          <w:sz w:val="28"/>
          <w:sz w:val="28"/>
          <w:szCs w:val="28"/>
          <w:rtl w:val="true"/>
          <w:lang w:bidi="fa-IR"/>
        </w:rPr>
        <w:t>عرب به شمار می رفت</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امام صادق علیه السلام با اشاره به این عادت در حدیثی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حسنات و پسران، نعمت می باشند؛ بر حسنات ثواب داده می شود و از نعمت ها سؤال می شود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خبر تولد فاطمه علیها السلام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چهره یاران خود افکند و در سیمایشان ناخشنودی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چه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است که می بویم و روزی او برخداست</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نزد پیامبر صلی الله علیه و آله آمد و به مردی که در کنار آن حضرت بود، خبر داد که بچه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 مرد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که خارج می شدم زنم در حال وضع حمل بود؛ اکنون به من خبر دادند که بچه ام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سنگینی اش را بر می دارد و آسمان بر سرش سایه می افکند و خدا روزی اش را می دهد و آن گُلی است که می بویی</w:t>
      </w:r>
      <w:r>
        <w:rPr>
          <w:rFonts w:eastAsia="IRNazanin" w:cs="IRNazanin"/>
          <w:color w:val="111111"/>
          <w:sz w:val="28"/>
          <w:szCs w:val="28"/>
          <w:rtl w:val="true"/>
          <w:lang w:bidi="fa-IR"/>
        </w:rPr>
        <w:t>».</w:t>
      </w:r>
      <w:r>
        <w:rPr>
          <w:rStyle w:val="FootnoteAnchor"/>
          <w:rtl w:val="true"/>
        </w:rPr>
        <w:footnoteReference w:id="375"/>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جاهلان از ترس سیر کردن شکم دختران، آنان را </w:t>
      </w:r>
    </w:p>
    <w:p>
      <w:pPr>
        <w:pStyle w:val="BookText"/>
        <w:rPr/>
      </w:pPr>
      <w:r>
        <w:rPr>
          <w:rFonts w:ascii="IRNazanin" w:hAnsi="IRNazanin" w:eastAsia="IRNazanin"/>
          <w:color w:val="111111"/>
          <w:sz w:val="28"/>
          <w:sz w:val="28"/>
          <w:szCs w:val="28"/>
          <w:rtl w:val="true"/>
          <w:lang w:bidi="fa-IR"/>
        </w:rPr>
        <w:t>می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تَقْتُلُوا أَوْلَادَكُمْ خَشْيَةَ إِمْلَقٍ نَّحْنُ نَرْزُقُهُمْ وَإِيَّاكُمْ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بیم تنگدستی، فرزندان خود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که به آن ها و شما روزی می بخشیم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تَقْتُلُوا أَوْلَدَكُم مِّنْ إِمْلَقٍ نَّحْنُ نَرْزُقُكُمْ وَإِيَّاهُمْ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 خود را از بیم تنگدستی نکشید؛ ما شما و آنان را روزی می 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موضوع ویژۀ دختران نبود بلکه غالباً برای دختران پیش می آمد و گاه شامل حال پسران نیز می گشت؛ اما جریان محرومیت زن از ارث، در نزد پاره ای از عرب ها، موضوعی متداول بود که در بین بعضی از جاهلان تا زمان ما هم باقی مانده است و آنرا در پاره ای از روستاهای دور افتاده 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همه این ها، بعضی از عرب های جاهلی، زنان را جزء ارث و ماترک شخص مرده قلمداد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زنان را جهت گردآوری مال مجبور به خود فروشی می کردند و این موضوع در مواردی تا زمان ما نیز کشیده شده است و در بعضی از کشورها آن را دیده ایم؛ گر چه دین و قانون از آن منع می کنند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به این موضوع چنین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تُكْرِهُوا فَتَيَتِكُمْ عَلَى الْبِغَآءِ إِنْ أَرَدْنَ تَحَصُّنَّا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کنیزان خود را که تمایل به پاکدامنی دارند</w:t>
      </w:r>
      <w:r>
        <w:rPr>
          <w:rFonts w:eastAsia="IRNazanin" w:cs="IRNazanin"/>
          <w:color w:val="111111"/>
          <w:sz w:val="28"/>
          <w:szCs w:val="28"/>
          <w:rtl w:val="true"/>
          <w:lang w:bidi="fa-IR"/>
        </w:rPr>
        <w:t xml:space="preserve">- </w:t>
      </w:r>
      <w:bookmarkStart w:id="309" w:name="pg8953_68017"/>
    </w:p>
    <w:p>
      <w:pPr>
        <w:pStyle w:val="BookText"/>
        <w:rPr/>
      </w:pPr>
      <w:bookmarkEnd w:id="309"/>
      <w:r>
        <w:rPr>
          <w:rFonts w:ascii="IRNazanin" w:hAnsi="IRNazanin" w:eastAsia="IRNazanin"/>
          <w:color w:val="111111"/>
          <w:sz w:val="28"/>
          <w:sz w:val="28"/>
          <w:szCs w:val="28"/>
          <w:rtl w:val="true"/>
          <w:lang w:bidi="fa-IR"/>
        </w:rPr>
        <w:t>برای این که متاع زندگی دنیا را بجویید، به زنا وادار مكنيد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شامل دختران و کنیزکان می گردد</w:t>
      </w:r>
      <w:r>
        <w:rPr>
          <w:rFonts w:eastAsia="IRNazanin" w:cs="IRNazanin"/>
          <w:color w:val="111111"/>
          <w:sz w:val="28"/>
          <w:szCs w:val="28"/>
          <w:rtl w:val="true"/>
          <w:lang w:bidi="fa-IR"/>
        </w:rPr>
        <w:t>.</w:t>
      </w:r>
    </w:p>
    <w:p>
      <w:pPr>
        <w:pStyle w:val="Heading3"/>
        <w:numPr>
          <w:ilvl w:val="2"/>
          <w:numId w:val="1"/>
        </w:numPr>
        <w:rPr/>
      </w:pPr>
      <w:bookmarkStart w:id="310" w:name="__RefHeading___Toc1586652_2870459653"/>
      <w:bookmarkStart w:id="311" w:name="_Toc107"/>
      <w:bookmarkEnd w:id="310"/>
      <w:r>
        <w:rPr>
          <w:rtl w:val="true"/>
        </w:rPr>
        <w:t>زن در جامعه اروپایی</w:t>
      </w:r>
      <w:bookmarkEnd w:id="311"/>
    </w:p>
    <w:p>
      <w:pPr>
        <w:pStyle w:val="BookText"/>
        <w:rPr/>
      </w:pPr>
      <w:r>
        <w:rPr>
          <w:rFonts w:ascii="IRNazanin" w:hAnsi="IRNazanin" w:eastAsia="IRNazanin"/>
          <w:color w:val="111111"/>
          <w:sz w:val="28"/>
          <w:sz w:val="28"/>
          <w:szCs w:val="28"/>
          <w:rtl w:val="true"/>
          <w:lang w:bidi="fa-IR"/>
        </w:rPr>
        <w:t>از سوی دیگر زن در نظر گروه های مختلف اروپایی و غربی جزء حیوانات گنگ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از خردمندان آنان درباره این موضوع چنین بحث می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 حیوانی از حیوانات است و یا همان شیطان رانده شده است و نوعی از انسان نمی باشد؟</w:t>
      </w:r>
    </w:p>
    <w:p>
      <w:pPr>
        <w:pStyle w:val="BookText"/>
        <w:rPr/>
      </w:pPr>
      <w:r>
        <w:rPr>
          <w:rFonts w:ascii="IRNazanin" w:hAnsi="IRNazanin" w:eastAsia="IRNazanin"/>
          <w:color w:val="111111"/>
          <w:sz w:val="28"/>
          <w:sz w:val="28"/>
          <w:szCs w:val="28"/>
          <w:rtl w:val="true"/>
          <w:lang w:bidi="fa-IR"/>
        </w:rPr>
        <w:t>آورده اند که در آمریکا و جاهای دیگر، رودخانه های عمیقی یافته اند که انباشته از استخوان دخترانی است که به مناسبت اعیاد و غیر آن در درون آب افکنده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موضوعات در کتاب های مفصل بیان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سینوهه، پزشک مخصوص فرعون، دریادداشت های خود موارد زیادی از این امور را در دوران فرعونی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موارد </w:t>
      </w:r>
    </w:p>
    <w:p>
      <w:pPr>
        <w:pStyle w:val="BookText"/>
        <w:rPr/>
      </w:pPr>
      <w:r>
        <w:rPr>
          <w:rFonts w:ascii="IRNazanin" w:hAnsi="IRNazanin" w:eastAsia="IRNazanin"/>
          <w:color w:val="111111"/>
          <w:sz w:val="28"/>
          <w:sz w:val="28"/>
          <w:szCs w:val="28"/>
          <w:rtl w:val="true"/>
          <w:lang w:bidi="fa-IR"/>
        </w:rPr>
        <w:t>در تاریخ بسیار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اهانت به زن و رفتار مبتنی بر خشونت و درشتی، ویژۀ جاهلیت و یا گروه خاصی از عرب ها نبود بلکه جریانی فراگیر بود و تا روزگار ما در غرب و جاهای دیگر نظایر آن باقی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ای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زن انسان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فرانسه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مناقشات شدید و طولانی، بالاخره زن به عنوان انسان شناخته شد، اما انسانی که تنها برای خدمت به مرد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روزگاری نه چندان دور روحانیون مسیحی، زنان را از خواندن کتاب مقدس باز می داشتند و زن در آن سامان از تحصیل دانش محروم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نخستین بانویی که درخواست شرکت در امتحانات دوره متوسطه را داد، تقاضای او رد شد و سرانجام با دخالت همسر ناپلئون سوم و وزیر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یافت در آزمون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نخستین دانشگاهی که اجازه تحصیل به زنان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زوریخ و در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در قرن بیستم بود که در فرانسه و به طور کلی در اروپا، زنان توانستند اختیارات کاملی در حق تملک و تصرف در اموال و دیگر تصرفات خود به دست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الإنسان في الإسلام،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کریس دوستوب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زنان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امروزه ایتالیا از کشورهایی است که روسپی گری در آن رواج بسیار دارد؛ چه این که روسپی های افریقایی و مردان هم جنس گرای برزیلی، خیابان های شهرهای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میلان، بلونیا، فلورانس و بادم را پُر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نیمۀ دهه هشتاد و در پی فروپاشی اقتصاد نیجریه بیش از نُه هزار روسپی سیاه پوست از نیجریه به ایتالیا سرازیر شدند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روادیدی که سفارت ایتالیا در نیجریه صادر کرده، برای زنان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نیجریه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شبکۀ بزرگی از کلوب های سکس و رقص استریپ تیز در ایتالیا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خور توجه است این که روسپی های سیاه پوست نیجریه ای وضعیتی سخت رقت بار دارند، چراکه مورد شکنجه و تجاوز به عنف قرار می گرفتند و کشته می شدند و هفته ای نبوده که آنان از موارد پیش گفته دور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پیکر بی جان یک روسپی زیر پل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گوری دسته جمعی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شد که جسد پنج روسپی نیجریه ای در آن دفن شده بود و در چاهی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چهار روسپی کشف شد که خفه شده بودند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بهار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روسپیهای سفید پوست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 در شما تورین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ارزان بودن قیمت استفاده از روسپی های سیاه پوست، تظاهرات اعتراض آمیزی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روسپی ها گرفتار بدهی های کلان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اگر بخواهند از کار خود سرباز زنند، کتک های وحشیانه و توهین های متعارف در شبکه های فساد در انتظارشان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مافیای ایتالیا نیز به این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درآمد میلیاردی در سال دارد که طبق پاره ای از گزارشها سالانه به یک میلیارد فرانک فرانسه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روسپی گری در ایتالیا جرم به شمار نمی رود، ولی برای مهاجران غیر وابسته به تشکیلاتی خاص، منع قانونی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اسپانیا نیز همانند ایتالیاست چرا که ده ها هزار زن فیلیپینی وجود دارند که به روسپیگری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برای کلفتی و کارهای مشابه از کشور خود به اسپانیا کوچیدند و در ازای کارشان، فقط غذای روزانه و محلی برای اقامت در اختیارشان قرار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وضع چندان دوام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زنان اهل دومنیکن که زبان اسپانیولی را خوب می دانند جای زنان فیلیپینی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صدها تن از آنان را می توان در منطقهٔ مونكلو و دیگر مناطق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که هشتاد تن از آنان در آن زندگی می کردند، در پی شکایت همسایگان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روزافزون زنان از دومنیکن به اسپانیا به سبب وجود کلوب های سکس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روستاهای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می شود که شمار روسپی ها در اسپانیا به پانصد هزار تن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باندی کشف شد که زنان گواتمالایی را به تن فروشی در کاباره های بارسلون وا 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 نیز وضعیتی مشابه دارد، چه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 دنیس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جولانگاه روسپی هاست و مردان همجنس گرا که از آمریکای جنوبی به آنجا کوچ کرده اند، جنگل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بولونیا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پاتوق قرار داده اند 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تجمع روسپی های سیاه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مبارزه با تجارت سکس در فرانسه، همه سال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دست اندرکاران این تجارت کثیف را دستگیر می کند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آنان را زنان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خور یادآوری است که روسپی گری در فرانسه ممنوع نیست، اما اگر کسی به انگیزه درآمد، زنی را به این کار و ا دارد مورد پیگرد قانونی قرار گرفته، مجازات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فرانسه برای دختران و زنان آمریکای جنوبی، اسپانیا و پرتغال حکم جاده ترانزیتی را دارد، زیرا آنان، آموزش های لازم را در فرانسه می بینند، سپس به بلژیک، لوکزامبورگ و هلند فرستاده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سوداگران سکس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فرانسه به عنوان اولین ایستگاه برای انتقال زنان به اروپا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سوئیس نیز از این قافله عقب نماند و چنان وضعیتی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دختران کاباره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رقاصان استریپ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دختران عمدتاً از جمهوری دومنیکن، برزیل و تایلند در آن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نیروی کار در صورتی مجاز است وارد سویس شود که شهروند آمریکای شمالی، کانادا یا اروپا باشد در مقابل رقاصان کاباره ها از این قاعده مستثنا بوده و دولت، مجوز هشت ماه کار در سال به آنان می دهد و اگر هر یک از آنان دو سال پیاپی کار کند، مجوز هجده ماهه برای کار خواهد گرفت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همچنین هشتصد رقاصۀ کاباره به طور دائم در سویس مشغول به کارند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زنان فراوانی که به صورت غیر قانونی در سویس زندگی می کنند، به طور سازمان یافته و تشکیلاتی در تجارت سکس فعالیت دارند و البته از این رهگذر سالانه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فرانک سویس به خزانۀ دولت واریز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روسپی گری اروپا،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ویبر باهنی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هامبورگ است، چه این که شمار زنان تایلندی که در کاباره ها و خانه های فساد مشغولند به صدها تن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فرانکفوت نیز سازمانی 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آجسترا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مبارزه با تجارت زنان را از سال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 و دفتر آن در جایی است که محلهٔ روسپی ها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محل روسپی های تایلندی و کلمبیایی مقابل درب ورودی ساختمانی می ایستند که صدها سوئیت مخصوص دارد و به عنوان محل فساد مورد استفاده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عابران را که برای کامجویی بدان جا آمده اند به سوی خود جلب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از نوجوانان گرفته تا کارگران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روسپی ها در آلمان دویست هزار تا چهارصد هزار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برآورد پلیس بلژیک، شمار زنانِ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روسپی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کشور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هزار تن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آمار روسپی های هلند به بیست هزار تن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دهۀ هشتاد تجارت سکس در اروپا شاهد دگرگونی و گسترش فراوانی شد، تا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سوژه تجارت و بهره کشی در صنعتی بی مرز، به نام صنعت سکس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این روند همچنان سازمان یافته، ادامه دارد، و زنان روسپی، از این کلوب شبانه به کلوبی دیگر از شهری به شهر دیگر و از کشوری به کشور دیگر در رفت و آمد هستند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آگاهی بیشتر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 زنان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کریس دوستوب، مراجعه کنید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8953_68022"/>
      <w:bookmarkStart w:id="313" w:name="pg8953_68022"/>
      <w:bookmarkEnd w:id="313"/>
    </w:p>
    <w:p>
      <w:pPr>
        <w:pStyle w:val="Heading3"/>
        <w:numPr>
          <w:ilvl w:val="2"/>
          <w:numId w:val="1"/>
        </w:numPr>
        <w:rPr/>
      </w:pPr>
      <w:bookmarkStart w:id="314" w:name="pg8953_68022"/>
      <w:bookmarkStart w:id="315" w:name="__RefHeading___Toc1586654_2870459653"/>
      <w:bookmarkStart w:id="316" w:name="_Toc108"/>
      <w:bookmarkEnd w:id="314"/>
      <w:bookmarkEnd w:id="315"/>
      <w:r>
        <w:rPr>
          <w:rtl w:val="true"/>
        </w:rPr>
        <w:t>اسلام و احترام به زن</w:t>
      </w:r>
      <w:bookmarkEnd w:id="316"/>
    </w:p>
    <w:p>
      <w:pPr>
        <w:pStyle w:val="BookText"/>
        <w:rPr/>
      </w:pPr>
      <w:r>
        <w:rPr>
          <w:rFonts w:ascii="IRNazanin" w:hAnsi="IRNazanin" w:eastAsia="IRNazanin"/>
          <w:color w:val="111111"/>
          <w:sz w:val="28"/>
          <w:sz w:val="28"/>
          <w:szCs w:val="28"/>
          <w:rtl w:val="true"/>
          <w:lang w:bidi="fa-IR"/>
        </w:rPr>
        <w:t>در هر صورت اهانت به زن و از بین بردن حقوق وی و رفتار خشونت بار با او جریان داشت تا آن که اسلام آمد و در همه امور و احکام بین زن و مرد تساوی برقرار کرد، مگر مواردی که دلیلی بر و به مصلحت خود زن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خدای سبحان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يَأَيُّهَا النَّاسُ اتَّقُوا رَبَّكُمُ الَّذِي خَلَقَكُم مِّن نَّفْسٍ وَاحِدَةٍ وَخَلَقَ مِنْهَا زَوْجَهَا وَبَثَّ مِنْهُمَا رِجَالًا كَثِيرًا وَنِسَآءً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که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واحدی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 و از آن دو، مردان و زنان بسیاری پراکنده کرد، پروا دارید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آیه ای دیگر دلالت روشنی بر اصل 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آنچه که با دلیل استثناء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خدای سبحان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﴿وَلَهُنَّ مِثْلُ الَّذِي عَلَيْهِنَّ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عهده زنان </w:t>
      </w:r>
    </w:p>
    <w:p>
      <w:pPr>
        <w:pStyle w:val="BookText"/>
        <w:rPr/>
      </w:pPr>
      <w:r>
        <w:rPr>
          <w:rFonts w:ascii="IRNazanin" w:hAnsi="IRNazanin" w:eastAsia="IRNazanin"/>
          <w:color w:val="111111"/>
          <w:sz w:val="28"/>
          <w:sz w:val="28"/>
          <w:szCs w:val="28"/>
          <w:rtl w:val="true"/>
          <w:lang w:bidi="fa-IR"/>
        </w:rPr>
        <w:t xml:space="preserve">است، به طور شایسته، 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دیگری زن و مرد را در کنار هم ذکر کرده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الْمُسْلِمِينَ وَالْمُسْلِمَاتِ وَالْمُؤْمِنِينَ وَالْمُؤْمِنَتِ وَالقَيْتِينَ وَالْقَتَتِ وَالصَّدِقِينَ وَالصَّدِقَتِ وَالصَّبِرِينَ وَالصَّبِرَاتِ وَالْخَشِعِينَ وَالْخَشِعَتِ وَالْمُتَصَدِّقِينَ وَالْمُتَصَدِّقَاتِ وَالصَّائِمِينَ وَالصَّائِمَاتِ وَ الْحَنفِظِينَ فُرُوجَهُمْ وَ الْحَفِظَتِ وَالذَّكِرِينَ الله كَثِيرًا وَالذَّاكِرَاتِ أَعَدَّ اللهُ لَهُم مَّغْفِرَةٌ وَأَجْرًا عَظِيما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مردان و زنان مسلمان، و مردان و زنان با ایمان، و مردان و زنان عبادت پیشه، و مردان و زنان راستگو، و مردان و زنان شکیبا، و مردان و زنان فروتن، و مردان و زنان صدقه دهنده، و مردان و زنان روزه دار، و مردان و زنان پاکدامن، و مردان و زنانی که خدا را فراوان یاد می کنند،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آمرزش و پاداشی بزرگ فراهم ساخته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متعال در بسیاری موارد مؤمنان و مؤمنات را در کنار هم یاد می کند نظیر این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ضَلَلاً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مرد و زن مؤمنی را نرسد که چون خدا و فرستاده اش به کاری فرمان دهند، برای آنان در کارشان اختیاری باشد؛ و هرکس خدا و فرستاده اش را نافرمانی کند قطعاً دچار گمراهیِ </w:t>
      </w:r>
    </w:p>
    <w:p>
      <w:pPr>
        <w:pStyle w:val="BookText"/>
        <w:rPr/>
      </w:pPr>
      <w:r>
        <w:rPr>
          <w:rFonts w:ascii="IRNazanin" w:hAnsi="IRNazanin" w:eastAsia="IRNazanin"/>
          <w:color w:val="111111"/>
          <w:sz w:val="28"/>
          <w:sz w:val="28"/>
          <w:szCs w:val="28"/>
          <w:rtl w:val="true"/>
          <w:lang w:bidi="fa-IR"/>
        </w:rPr>
        <w:t>آشکاری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الْمُؤْمِنِينَ وَالْمُؤْمِنَاتِ جَنَّتٍ تَجْرِى مِن تَحْتِهَا الْأَنْهَارُ خَلِدِينَ فِيهَا وَمَسَكِنَ طَيِّبَةٌ فِي جَنَّتِ عَدْنٍ وَرِضْوَانٌ مِّنَ اللَّهِ أَكْبَرُ ذَلِكَ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مردان و زنان با ایمان باغ هایی وعده داده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جاری است در آن جاودانه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سراهایی پاکیزه در بهشت های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وعده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خشنودی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لَّوْلَآ إِذْ سَمِعْتُمُوهُ ظَنَّ الْمُؤْمِنُونَ وَالْمُؤْمِنَنتُ بِأَنفُسِهِمْ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هنگامی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شنیدید، مردان و زنان مؤمن گمان نیک به خود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لِيُعَذِّبَ اللهُ الْمُنَفِقِينَ وَالْمُنَفِقَاتِ وَالْمُشْرِكِينَ وَالمُشْرِكَاتِ وَيَتُوبَ اللَّهُ عَلَى الْمُؤْمِنِينَ وَالْمُؤْمِنَاتِ وَكَانَ اللهُ غَفُورًا رَّحِيَما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مردان و زنان منافق، و مردان و زنان مشرک را عذاب کند و توبۀ مردان و زنان با ایمان را بپذیرد، و خدا همواره آمرزندۀ مهربان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يُؤْذُونَ الْمُؤْمِنِينَ وَالْمُؤْمِنَاتِ بِغَيْرِ مَا أَكْتَسَبُوا </w:t>
      </w:r>
    </w:p>
    <w:p>
      <w:pPr>
        <w:pStyle w:val="BookText"/>
        <w:rPr/>
      </w:pPr>
      <w:r>
        <w:rPr>
          <w:rFonts w:ascii="Amiri" w:hAnsi="Amiri" w:eastAsia="Amiri" w:cs="Amiri"/>
          <w:color w:val="111111"/>
          <w:sz w:val="28"/>
          <w:sz w:val="28"/>
          <w:szCs w:val="28"/>
          <w:rtl w:val="true"/>
          <w:lang w:bidi="ar-SA"/>
        </w:rPr>
        <w:t>فَقَدِ احْتَمَلُوا بُهْتَناً وَإِثْماً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مردان و زنان مؤمن را بی آنکه مرتکب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باشند آزار می رسانند، قطعاً تهمت و گناهی آشکار به گردن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فَاعْلَمْ أَنَّهُ لا إِلَهَ إِلَّا اللهُ وَاسْتَغْفِرْ لِذَنبِكَ وَلِلْمُؤْمِنِينَ وَالْمُؤْمِنَاتِ وَاللَّهُ يَعْلَمُ مُتَقَلَّبَكُمْ وَمَثْوَاكُمْ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بدان که هیچ معبودی جز خدا نیست؛ و برای گناه خویش آمرزش جوی؛ و برای مردان و زنان با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مغفرت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خداست که فرجام 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اغْفِرْ لِي وَلِوَالِدَيَّ وَلِمَن دَخَلَ بَيْتِيَ مُؤْمِنًا وَلِلْمُؤْمِنِينَ وَالْمُؤْمِنَاتِ وَلَا تَزِدِ الظَّلِمِينَ إِلَّا تَبَارًا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بر من و پدر و مادرم و هر مؤمنی که در سرایم درآید، و بر مردان و زنان با ایمان ببخشای، و جز بر هلاکت ستمگران میفزای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فَتَنُوا الْمُؤْمِنِينَ وَالْمُؤْمِنَتِ ثُمَّ لَمْ يَتُوبُوا فَلَهُمْ عَذَابٌ جَهَنَّمَ وَلَهُمْ عَذَابُ الْحَرِيقِ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مردان و زنان مؤمن را آزار داده و بعد توبه نکرده اند، ایشان راست عذاب جهنم، و ایشان راست عذاب سوزان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 دیگری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تَرَى الْمُؤْمِنِينَ وَالْمُؤْمِنَاتِ يَسْعَى </w:t>
      </w:r>
      <w:bookmarkStart w:id="317" w:name="pg8953_68026"/>
    </w:p>
    <w:p>
      <w:pPr>
        <w:pStyle w:val="BookText"/>
        <w:rPr/>
      </w:pPr>
      <w:bookmarkEnd w:id="317"/>
      <w:r>
        <w:rPr>
          <w:rFonts w:ascii="Amiri" w:hAnsi="Amiri" w:eastAsia="Amiri" w:cs="Amiri"/>
          <w:color w:val="111111"/>
          <w:sz w:val="28"/>
          <w:sz w:val="28"/>
          <w:szCs w:val="28"/>
          <w:rtl w:val="true"/>
          <w:lang w:bidi="ar-SA"/>
        </w:rPr>
        <w:t>نُورُهُم بَيْنَ أَيْدِيهِمْ وَبِأَيْمَنِهِم بُشْرَاكُمُ الْيَوْمَ جَنَّتٌ تَجْرِي مِن تَحْتِهَا الْأَنْهَرُ خَلِدِينَ فِيهَا ذَلِكَ هُوَ الْفَوْزُ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مردان و زنان مؤمن را می بینی که نورشان پیشاپیششان و به جانب راستشان دوان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شما را مژده باد به باغهایی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 در آن ها جاودانید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همان کامیابی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آیات دیگری از این دست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پیشتر روایاتی که گواه بر کرامت زن، لزوم احترام وی و رعایت حقوقش بود، گذشت</w:t>
      </w:r>
      <w:r>
        <w:rPr>
          <w:rFonts w:eastAsia="IRNazanin" w:cs="IRNazanin"/>
          <w:color w:val="111111"/>
          <w:sz w:val="28"/>
          <w:szCs w:val="28"/>
          <w:rtl w:val="true"/>
          <w:lang w:bidi="fa-IR"/>
        </w:rPr>
        <w:t>.</w:t>
      </w:r>
    </w:p>
    <w:p>
      <w:pPr>
        <w:pStyle w:val="Heading3"/>
        <w:numPr>
          <w:ilvl w:val="2"/>
          <w:numId w:val="1"/>
        </w:numPr>
        <w:rPr/>
      </w:pPr>
      <w:bookmarkStart w:id="318" w:name="__RefHeading___Toc1586656_2870459653"/>
      <w:bookmarkStart w:id="319" w:name="_Toc109"/>
      <w:bookmarkEnd w:id="318"/>
      <w:r>
        <w:rPr>
          <w:rtl w:val="true"/>
        </w:rPr>
        <w:t>زن و اهل کتاب</w:t>
      </w:r>
      <w:bookmarkEnd w:id="31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 ای از اهل کتاب و مشرکان بر این باور بودند که برای زن درست نیست که دارای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آنان خواندن کتب مقدسه را بر زنان حرام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چنین معتقد بودند که زن تا پیش از چهل سالگی به حد بلوغ نمی رسد ولی مرد قبل از آن بالغ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اسلام آمد، اصل تساوی بین زن و مرد را بیان نمود و تمایز اصلی بین زن و مرد را در اعمال صالح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يَعْمَلْ مِنَ الصَّلِحَتِ مِن ذَكَرٍ أَوْ أُنثَى وَهُوَ مُؤْمِنٌ فَأُولَئِكَ يَدْخُلُونَ الْجَنَّةَ وَلَا يُظْلَمُونَ نَقِيرًا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کارهای شایسته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باشند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مؤمن باشند، آنان داخل بهشت می شوند، و به </w:t>
      </w:r>
    </w:p>
    <w:p>
      <w:pPr>
        <w:pStyle w:val="BookText"/>
        <w:rPr/>
      </w:pPr>
      <w:r>
        <w:rPr>
          <w:rFonts w:ascii="IRNazanin" w:hAnsi="IRNazanin" w:eastAsia="IRNazanin"/>
          <w:color w:val="111111"/>
          <w:sz w:val="28"/>
          <w:sz w:val="28"/>
          <w:szCs w:val="28"/>
          <w:rtl w:val="true"/>
          <w:lang w:bidi="fa-IR"/>
        </w:rPr>
        <w:t>قدر گودی پشت هستۀ خرمایی مورد ستم قرار نمی گیرند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مباهله خدا زنان مؤمن را چون مردان مؤمن و زنان غیر مؤمن را چون مردان غیر مؤمن قرار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حَاجَّكَ فِيهِ مِن بَعْدِ مَا جَاءَكَ مِنَ الْعِلْمِ فَقُلْ تَعَالَوْا نَدْعُ أَبْنَآءَنَا وَأَبْنَآءَكُمْ وَنِسَآءَنَا وَنِسَآءَكُمْ وَأَنفُسَنَا وَأَنفُسَكُمْ ثُمَّ نَبْتَهِلْ فَنَجْعَلْ لَّعْنَتَ اللَّهِ عَلَى الْكَذِبِينَ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دانش که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 تو محاجّه کند،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پسرانمان و پسرانتان، و زنانمان و زنانتان، و ما خویشان نزدیک و شما خویشان نزدیک خود را فراخوانیم؛ سپس مباهله کنیم، و لعنت خدا را بر دروغ گویان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دیگر حال زن منافق را چون مرد منافق دانسته و زنان را در خیر و شرّ همدوش مردان شمرده است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 در سورۀ مسد چون مرد و زن کافر بودند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تبَّتْ يَدَا أَبِي لَهَبٍ وَتَبَّ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 أَغْنَىٰ عَنْهُ مَالُهُ وَ مَا كَسَبَ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سَيَصْلَىٰ نَارًا ذَاتَ 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وَأَمْرَأَتُهُ حَمَّالَةَ الْحَطَبِ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جِيدِهَا </w:t>
      </w:r>
      <w:bookmarkStart w:id="320" w:name="pg8953_68028"/>
    </w:p>
    <w:p>
      <w:pPr>
        <w:pStyle w:val="BookText"/>
        <w:rPr/>
      </w:pPr>
      <w:bookmarkEnd w:id="320"/>
      <w:r>
        <w:rPr>
          <w:rFonts w:ascii="Amiri" w:hAnsi="Amiri" w:eastAsia="Amiri" w:cs="Amiri"/>
          <w:color w:val="111111"/>
          <w:sz w:val="28"/>
          <w:sz w:val="28"/>
          <w:szCs w:val="28"/>
          <w:rtl w:val="true"/>
          <w:lang w:bidi="ar-SA"/>
        </w:rPr>
        <w:t>حَبْلٌ مِّن مَّسَد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ابولهب، و مرگ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او و آنچه اندوخت، سودش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 آتشی پر زبانه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زنش، آن هیمه 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برگردنش طنابی از لیف خرماست</w:t>
      </w:r>
      <w:r>
        <w:rPr>
          <w:rFonts w:eastAsia="IRNazanin" w:cs="IRNazanin"/>
          <w:color w:val="111111"/>
          <w:sz w:val="28"/>
          <w:szCs w:val="28"/>
          <w:rtl w:val="true"/>
          <w:lang w:bidi="fa-IR"/>
        </w:rPr>
        <w:t>».</w:t>
      </w:r>
    </w:p>
    <w:p>
      <w:pPr>
        <w:pStyle w:val="Heading3"/>
        <w:numPr>
          <w:ilvl w:val="2"/>
          <w:numId w:val="1"/>
        </w:numPr>
        <w:rPr/>
      </w:pPr>
      <w:bookmarkStart w:id="321" w:name="__RefHeading___Toc1586658_2870459653"/>
      <w:bookmarkStart w:id="322" w:name="_Toc110"/>
      <w:bookmarkEnd w:id="321"/>
      <w:r>
        <w:rPr>
          <w:rtl w:val="true"/>
        </w:rPr>
        <w:t>شکنجه زنان</w:t>
      </w:r>
      <w:bookmarkEnd w:id="322"/>
    </w:p>
    <w:p>
      <w:pPr>
        <w:pStyle w:val="BookText"/>
        <w:rPr/>
      </w:pPr>
      <w:r>
        <w:rPr>
          <w:rFonts w:ascii="Amiri" w:hAnsi="Amiri" w:eastAsia="Amiri" w:cs="Amiri"/>
          <w:color w:val="111111"/>
          <w:sz w:val="28"/>
          <w:sz w:val="28"/>
          <w:szCs w:val="28"/>
          <w:rtl w:val="true"/>
          <w:lang w:bidi="ar-SA"/>
        </w:rPr>
        <w:t>خشونت علیه زنان تاجایی رسیده بود که بعضی از مردان برای آن که زنانشان دست از مهریه شان بردارند و خویش را آزاد کنند آنان را مورد شکنجه قرار می دادند و حتی امروزه این وضع را در بعضی جاها شاهد هستیم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خدای متعال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تَعْضُلُوهُنَّ لِتَذْهَبُوا بِبَعْضٍ مَآ ءَاتَيْتُمُوهُنَّ إِلَّآ أَن يَأْتِينَ بِفَاحِشَةٍ مُّبَيِّنَةٍ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زير فشار مگذارید تا بخشی از آنچه را به آنان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چنگشان به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مگر آن که مرتکب زشتکاری آشکاری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فشار 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ارتکاب زشت کاری است نه برای از بین بردن بخشی از اموال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در شأن نزول این آیه چنین آمده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قیس بن اسلت درگذشت، پسرش محصن بن ابی قبیس لباسش را روی زن، پدرش، کبیشه، دختر مَعن، افکند و ازدواج با وی را به ارث برد، ولی بعداً او را ترک کرد و نزدیکش نرفت و </w:t>
      </w:r>
    </w:p>
    <w:p>
      <w:pPr>
        <w:pStyle w:val="BookText"/>
        <w:rPr/>
      </w:pPr>
      <w:r>
        <w:rPr>
          <w:rFonts w:ascii="IRNazanin" w:hAnsi="IRNazanin" w:eastAsia="IRNazanin"/>
          <w:color w:val="111111"/>
          <w:sz w:val="28"/>
          <w:sz w:val="28"/>
          <w:szCs w:val="28"/>
          <w:rtl w:val="true"/>
          <w:lang w:bidi="fa-IR"/>
        </w:rPr>
        <w:t>خرجی اش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پیش پیامبر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شوهرم چیزی به ارث نبردم و آزاد هم گذاشته نشدم تا ازدواج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این آیه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که در روزگار جاهلیت هرگاه مردی می مُرد، پسر مرد از زن دیگرش یا ولیّ او می آمد و زن پدر را به ارث می برد، همان گونه که دیگر اموالش را به ارث می برد و لباسی بر دوش زن می افکند؛ اگر می خواست با همان مهریّه نخستین با او ازدواج می کرد و اگر می خواست زن را به دیگری شوهر می داد و مهریه اش را می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نزول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نهی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مردی نازل شده است که زنی داشت که دوستش نداشت و برای زن مهریه ای بر عهده شوهرش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خشونت نشان میداد و آزارش می کرد تا از مهر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این آیه از این کار نهی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مردی نازل شده که زنی را بدون آن که به وی نیازی داشته باشد پیش خود نگه داشته بود و منتظر بود که زن بمیرد تا از وی ارث ببرد</w:t>
      </w:r>
      <w:r>
        <w:rPr>
          <w:rFonts w:eastAsia="IRNazanin" w:cs="IRNazanin"/>
          <w:color w:val="111111"/>
          <w:sz w:val="28"/>
          <w:szCs w:val="28"/>
          <w:rtl w:val="true"/>
          <w:lang w:bidi="fa-IR"/>
        </w:rPr>
        <w:t>».</w:t>
      </w:r>
      <w:r>
        <w:rPr>
          <w:rStyle w:val="FootnoteAnchor"/>
          <w:rtl w:val="true"/>
        </w:rPr>
        <w:footnoteReference w:id="397"/>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روزگار جاهلیّت هرگاه مردی از زنش بدش می آمد و علاقه ای به او نداشت و می خواست او را عوض کند، وی را به بدکاری متّهم </w:t>
      </w:r>
    </w:p>
    <w:p>
      <w:pPr>
        <w:pStyle w:val="BookText"/>
        <w:rPr/>
      </w:pPr>
      <w:r>
        <w:rPr>
          <w:rFonts w:ascii="IRNazanin" w:hAnsi="IRNazanin" w:eastAsia="IRNazanin"/>
          <w:color w:val="111111"/>
          <w:sz w:val="28"/>
          <w:sz w:val="28"/>
          <w:szCs w:val="28"/>
          <w:rtl w:val="true"/>
          <w:lang w:bidi="fa-IR"/>
        </w:rPr>
        <w:t>می ساخت تا مجبور گردد از مهریه اش دست بردارد و مرد در طلاق دادن و رها کردن او بهانه ای در جامعه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ذیل به همین جریان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أَرَدتُّمْ أَسْتِبْدَالَ زَوْجٍ مَّكَانَ زَوْجٍ وَءَاتَيْتُمْ إِحْدَاهُنَّ قِنطَارًا فَلَا تَأْخُذُوا مِنْهُ شَيْئًا أَتَأْخُذُونَهُ بُهْتَنا وَإِثْمًا مُّبِينًا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خواستید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همسر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ستانید، و به یکی از آنان مال فراوانی داده باشید، چیزی از آن را پس مگیرید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خواهید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بهتان و گناه آشکار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جامعه ها زن را مورد تحقیر قرار می دادند و وی را شایسته مشارکت با مردان در فعالیتها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تلقّی تا به امروز حتّی در بین پاره ای از مسلمانان وجود دارد علی رغم آن که اسلام حق فعالیت زن و نقش وی را در فعالیت با حفظ عفّت و کرامت در صحنه های گوناگون اجتماعی و اقتصادی و حتی در صحنه سیاسی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وَالْمُؤْمِنُونَ وَالْمُؤْمِنَتٌ بَعْضُهُمْ أَوْلِيَاءُ بَعْضٍ يَأْمُرُونَ بِالْمَعْرُوفِ وَيَنْهَوْنَ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 با ایمان، دوستان یکدیگرند، که به کارهای پسندیده وا می دارند، و از کارهای ناپسند باز می دارند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تفسیر این آیه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یاور بعضی هستند و بر هر کدام کمک بر دوست و همراهش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گاه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گواه بر این است که امر به معروف و نهی از منکر، از واجبات عینی است چون آن را از ویژگی های همه مؤمنان قرار داده است و گروه خاصّی را ویژه آن نساخته است</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و شاید بهترین گواه بر این که زن حق بر عهده گرفتن و دست یازیدن به تلاش های سیاسی را دارد این است که رسول خدا صلی الله علیه و آله به آنان دستور داد که بیعت کنند و قرآن چنین به این عليه واله جریان اشاره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فَبَايِعْهُنَّ وَاسْتَغْفِرْ لَهُنَّ اللهَ إِنَّ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بیعت کن و از خدا برای آنان آمرزش بخواه، زیرا خدا آمرزندۀ مهربان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درباره چگونگی بیعت زنان با رسول خدا صلی الله علیه و آله خطاب به سعدان بن مسلم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چگونه رسول خدا صلی الله علیه و آله با زنان بیعت 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پسر رسول خدا صلی الله علیه و آله بدان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گرد آورد و آن گاه طشتی خواست و آن را از آب پر کرد و سپس دست خود را در آب فرو برد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بیعت می کنم به اینکه هیچ گونه شرکی به خدا نورزید، دزدی نکنید و زنا ندهید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حضرت دست مبارکش را از طشت بیرون آورد و به آن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بیعت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این طشت فرو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نیز چنین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این صورت بیعت خود را با حضرت </w:t>
      </w:r>
    </w:p>
    <w:p>
      <w:pPr>
        <w:pStyle w:val="BookText"/>
        <w:rPr/>
      </w:pPr>
      <w:r>
        <w:rPr>
          <w:rFonts w:ascii="IRNazanin" w:hAnsi="IRNazanin" w:eastAsia="IRNazanin"/>
          <w:color w:val="111111"/>
          <w:sz w:val="28"/>
          <w:sz w:val="28"/>
          <w:szCs w:val="28"/>
          <w:rtl w:val="true"/>
          <w:lang w:bidi="fa-IR"/>
        </w:rPr>
        <w:t>اعلام نمودند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همان گونه که رسول خدا صلی الله علیه و آله زنان را در روز غدیر پس از نصب حضرت علی علیه السلام به خلافت، دستور داد تا باوی بیعت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در قرآن حکیم آیات فراوانی است که زن و مرد را مساوی قلمداد کرده است، از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لِبَاسٌ لَّكُمْ وَأَنتُمْ لِبَاسٌ لَّهُنَّ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برای شما لباسی هستند و شما برای آنان لباسی هستید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وَعَاشِرُوهُنَّ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ها به شایستگی رفتار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در بعضی از روایات بهترین فرد را کسی دانسته که به زنانش بهترین باشد چنان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شما بهترینتان نسبت به همسرش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را جز افراد با شخصیت بزرگ نمی شمارند و جز افراد پست آنان را تحقیر نمی کنند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حجة الوداع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گردن زنانتان حقّی دارید و آنان هم برگردن شما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به خوبی رفتار کنید چون آنان اسیر دست شما هستند و شما آنان را به عنوان امانت خدا گرفته اید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از سوی دیگر حضرت فاطمۀ زهرا علیها السلام الگو و پیشوای زنان، وقتی دید مردم از آنچه رسول خدا صلی الله علیه و آله به آن فرمان داده دور می شوند، بر آنان فریاد برآورد و موضع سیاسی حکیمانه برگزید و خطبه طولانی و مشهور خود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خطبه را در کتاب من فقه الزهراء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ظاهر کلام خدای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﴿يَأَيُّهَا النَّاسُ إِنَّا خَلَقْتَكُم مِّن ذَكَرٍ وَأُنثَى وَجَعَلْنَكُمْ شُعُوبًا وَقَبَآئِلَ لِتَعَارَفُوا إِنَّ أَكْرَمَكُمْ عِندَ اللهِ أَتْقَاكُمْ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از مرد و زنی آفریدیم و شما را ملّت ملّت و قبیله قبیله گردانیدیم تا با یکدیگر شناسایی متقابل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ارجمندترین شما نزد خدا پرهیزگارترین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تردید، خدا دانای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هرکس از دیگری با تقواتر باشد بهتر از دیگری است، می خواهد مرد باشد یا زن، اگر برادر و خواهری در نظر گرفته شود و خواهر با تقواتر از برادر باشد از نظر شارع مقدس آن خواهر برتر از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زن و شوهر و نظائر آن چنین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در تفسیر این آیه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معنایش آن است که شما در نسب همگون هستید چون نسب همه شما به آدم و حوّا می رسد</w:t>
      </w:r>
      <w:r>
        <w:rPr>
          <w:rFonts w:eastAsia="IRNazanin" w:cs="IRNazanin"/>
          <w:color w:val="111111"/>
          <w:sz w:val="28"/>
          <w:szCs w:val="28"/>
          <w:rtl w:val="true"/>
          <w:lang w:bidi="fa-IR"/>
        </w:rPr>
        <w:t>».</w:t>
      </w:r>
      <w:r>
        <w:rPr>
          <w:rStyle w:val="FootnoteAnchor"/>
          <w:rtl w:val="true"/>
        </w:rPr>
        <w:footnoteReference w:id="408"/>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پیامبر صلى الله عليه وآله نقل کرده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از یک مرد و زن </w:t>
      </w:r>
    </w:p>
    <w:p>
      <w:pPr>
        <w:pStyle w:val="BookText"/>
        <w:rPr/>
      </w:pPr>
      <w:r>
        <w:rPr>
          <w:rFonts w:ascii="IRNazanin" w:hAnsi="IRNazanin" w:eastAsia="IRNazanin"/>
          <w:color w:val="111111"/>
          <w:sz w:val="28"/>
          <w:sz w:val="28"/>
          <w:szCs w:val="28"/>
          <w:rtl w:val="true"/>
          <w:lang w:bidi="fa-IR"/>
        </w:rPr>
        <w:t>هستید نظیر محتوای یک پیمانه، هیچ کس را بر دیگری جز به تقوا برتری نیست</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 در حدیث دیگری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آدمیزادگان محتوای یک پیمانه هستید مگر آن را که خدا به تقوا بزرگ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تقواترین شما گرامی ترین شما نزد خداست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از بعضی روایات حجم تأکیدی که اسلام بر دوست داشتن زنان دارد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صلی الله علیه و آله در حدیثی با اشاره به این موضوع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دنیای شما سه چیز برای من دوست داشتنی است زن، عطر و نماز که نور چشم من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همانگونه که در پزشکی ثابت شده عطر اعصاب را تقویت می کند و انسان را برای کارهای گوناگون بانشاط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 زن در روایت برای توجه دادن به لزوم عنایت شأن آنان و بیرون آوردن زن از تحقیرهای دوران جاهلی است و نماز ارتباط انسان با خدای عزّ و جلّ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در اصول کافی به این مضمون آمده که امام صادق علیه السلام فرمودند</w:t>
      </w:r>
      <w:r>
        <w:rPr>
          <w:rFonts w:eastAsia="IRNazanin" w:cs="IRNazanin"/>
          <w:color w:val="111111"/>
          <w:sz w:val="28"/>
          <w:szCs w:val="28"/>
          <w:rtl w:val="true"/>
          <w:lang w:bidi="fa-IR"/>
        </w:rPr>
        <w:t xml:space="preserve">: </w:t>
      </w:r>
      <w:bookmarkStart w:id="323" w:name="pg8953_68035"/>
    </w:p>
    <w:p>
      <w:pPr>
        <w:pStyle w:val="BookText"/>
        <w:rPr/>
      </w:pPr>
      <w:bookmarkEnd w:id="3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قدر ایمان بنده ای زیاد شود علاقه اش به زنان افزوده می شود</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 دیگر آیات و روایاتی که اگر همه گردآوری شود کتابی قطور خواهد شد</w:t>
      </w:r>
      <w:r>
        <w:rPr>
          <w:rFonts w:eastAsia="IRNazanin" w:cs="IRNazanin"/>
          <w:color w:val="111111"/>
          <w:sz w:val="28"/>
          <w:szCs w:val="28"/>
          <w:rtl w:val="true"/>
          <w:lang w:bidi="fa-IR"/>
        </w:rPr>
        <w:t>.</w:t>
      </w:r>
    </w:p>
    <w:p>
      <w:pPr>
        <w:pStyle w:val="Heading3"/>
        <w:numPr>
          <w:ilvl w:val="2"/>
          <w:numId w:val="1"/>
        </w:numPr>
        <w:rPr/>
      </w:pPr>
      <w:bookmarkStart w:id="324" w:name="__RefHeading___Toc1586660_2870459653"/>
      <w:bookmarkStart w:id="325" w:name="_Toc111"/>
      <w:bookmarkEnd w:id="324"/>
      <w:r>
        <w:rPr>
          <w:rtl w:val="true"/>
        </w:rPr>
        <w:t>تفاوتهای زن و مرد</w:t>
      </w:r>
      <w:bookmarkEnd w:id="325"/>
    </w:p>
    <w:p>
      <w:pPr>
        <w:pStyle w:val="BookText"/>
        <w:rPr/>
      </w:pPr>
      <w:r>
        <w:rPr>
          <w:rFonts w:ascii="IRNazanin" w:hAnsi="IRNazanin" w:eastAsia="IRNazanin"/>
          <w:color w:val="111111"/>
          <w:sz w:val="28"/>
          <w:sz w:val="28"/>
          <w:szCs w:val="28"/>
          <w:rtl w:val="true"/>
          <w:lang w:bidi="fa-IR"/>
        </w:rPr>
        <w:t>ممکن است کسی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بر زن برتری ندارد پس چرا بین آن دو تفاوت هایی وجود دارد؟ 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ها برای اداره جامعه در شکل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زن زیاد و جدیّت و تعقل مرد بیشتر قرار داده شده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پرورش و اداره زندگی و کیان خانواده، نیازمند عاطفه است و معمولاً عاطفه با فزونی خرد قابل جمع نیست، بر خلاف مرد که در اداره زندگی نیازمند خرد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این مسئله که زنان را ناقص العقل می خوانند، به مفهوم کم بودن نسبی است نه نقص در برابر کمال؛ همان گونه که می گویند قدرت اتومبیل های کوچک از قدرت اتومبیل های بزرگ ناقص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معنای این تعبیر آن است که قدرت اتومبیل کوچک از اتومبیل بزرگ، کمتر است و نه ناقص به معنای عدم قدرت، افزون بر همه این ها خدای متعال نسبت به همه </w:t>
      </w:r>
    </w:p>
    <w:p>
      <w:pPr>
        <w:pStyle w:val="BookText"/>
        <w:rPr/>
      </w:pPr>
      <w:r>
        <w:rPr>
          <w:rFonts w:ascii="IRNazanin" w:hAnsi="IRNazanin" w:eastAsia="IRNazanin"/>
          <w:color w:val="111111"/>
          <w:sz w:val="28"/>
          <w:sz w:val="28"/>
          <w:szCs w:val="28"/>
          <w:rtl w:val="true"/>
          <w:lang w:bidi="fa-IR"/>
        </w:rPr>
        <w:t>مخلوقات، مرد یا زن و غیر آن دو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تَرَىٰ فِي خَلْقِ الرَّحْمَنِ مِن تَفٰوُّتٍ فَارْجِعِ الْبَصَرَ هَلْ تَرَىٰ مِن فُطُورٍ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أَرْجِعِ الْبَصَرَ كَرَّتَيْنِ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آفرینش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بخشایشگر هیچ گونه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تفاوتی از حیث کامل بودن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بنگر، آیا خلل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نقصانی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موضوع را تکرار کرده است برای آن که به عدم نقص در آفریده های خدای سبحان تأکید بورزد؛ زیرا خدای عزّوجلّ هر چیزی را کامل آفریده و هدایتش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نقص ایمان، بهره و عقل در کلام حضرت امیر علیه السلام همین موضوع باشد، چون اگر زن هم همانند مرد بود، نقص در هر دو نقص حقیقی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موضوع همگون نبودن حق ارث و نیز دیۀ زن با مرد، چیزی است که با امور اقتصادی حتی تا زمان کنونی هماهنگ است؛ حتی آنان که در هر چیزی بین زن و مرد به تساوی باور دارند در امور اقتصادی مرد را بر زن پیش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مسأله به اصل انسانیت و ارزش آن مرتبط نمی شود چون هر دو در اصل انسانیت و کرامت انسانی با هم یکسانند، بلکه تفاوت از باب توان اقتصادی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همه این ها، حضرت علی علیه السلام این کلام را در خطبه ای که </w:t>
      </w:r>
    </w:p>
    <w:p>
      <w:pPr>
        <w:pStyle w:val="BookText"/>
        <w:rPr/>
      </w:pPr>
      <w:r>
        <w:rPr>
          <w:rFonts w:ascii="IRNazanin" w:hAnsi="IRNazanin" w:eastAsia="IRNazanin"/>
          <w:color w:val="111111"/>
          <w:sz w:val="28"/>
          <w:sz w:val="28"/>
          <w:szCs w:val="28"/>
          <w:rtl w:val="true"/>
          <w:lang w:bidi="fa-IR"/>
        </w:rPr>
        <w:t xml:space="preserve">بعد از جنگ جمل ایراد کرده اند، فرموده و منظورشان تنقیص زن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آن جنگ را به پا کرده بود و نه همۀ زنان</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و این گونه سخن گفتن در شأن بزرگان است و خود نوعی از بلاغت است، چون بزرگان، غالباً اشخاص را با لفظ جمع ذکر می کنند و یا اشیاء را بطور عموم یاد می کنند؛ مثل کلام خدای سبحان که می فرماید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قَالَ لَهُمُ النَّاسُ إِنَّ النَّاسَ قَدْ جَمَعُوا لَكُمْ فَاخْشَوْهُمْ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ایشان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مردمان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گرد آمده اند؛ پس، از آن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ابن مسعود است چنانکه پاره ای از مفسران</w:t>
      </w:r>
      <w:r>
        <w:rPr>
          <w:rStyle w:val="FootnoteAnchor"/>
          <w:rtl w:val="true"/>
        </w:rPr>
        <w:footnoteReference w:id="416"/>
      </w:r>
      <w:r>
        <w:rPr>
          <w:rFonts w:ascii="IRNazanin" w:hAnsi="IRNazanin" w:eastAsia="IRNazanin"/>
          <w:color w:val="111111"/>
          <w:sz w:val="28"/>
          <w:sz w:val="28"/>
          <w:szCs w:val="28"/>
          <w:rtl w:val="true"/>
          <w:lang w:bidi="fa-IR"/>
        </w:rPr>
        <w:t xml:space="preserve">آن را </w:t>
      </w:r>
      <w:bookmarkStart w:id="326" w:name="pg8953_68038"/>
    </w:p>
    <w:p>
      <w:pPr>
        <w:pStyle w:val="BookText"/>
        <w:rPr/>
      </w:pPr>
      <w:bookmarkEnd w:id="326"/>
      <w:r>
        <w:rPr>
          <w:rFonts w:ascii="IRNazanin" w:hAnsi="IRNazanin" w:eastAsia="IRNazanin"/>
          <w:color w:val="111111"/>
          <w:sz w:val="28"/>
          <w:sz w:val="28"/>
          <w:szCs w:val="28"/>
          <w:rtl w:val="true"/>
          <w:lang w:bidi="fa-IR"/>
        </w:rPr>
        <w:t>یادآور شده اند</w:t>
      </w:r>
      <w:r>
        <w:rPr>
          <w:rFonts w:eastAsia="IRNazanin" w:cs="IRNazanin"/>
          <w:color w:val="111111"/>
          <w:sz w:val="28"/>
          <w:szCs w:val="28"/>
          <w:rtl w:val="true"/>
          <w:lang w:bidi="fa-IR"/>
        </w:rPr>
        <w:t>.</w:t>
      </w:r>
    </w:p>
    <w:p>
      <w:pPr>
        <w:pStyle w:val="Heading3"/>
        <w:numPr>
          <w:ilvl w:val="2"/>
          <w:numId w:val="1"/>
        </w:numPr>
        <w:rPr/>
      </w:pPr>
      <w:bookmarkStart w:id="327" w:name="__RefHeading___Toc1586662_2870459653"/>
      <w:bookmarkStart w:id="328" w:name="_Toc112"/>
      <w:bookmarkEnd w:id="327"/>
      <w:r>
        <w:rPr>
          <w:rtl w:val="true"/>
        </w:rPr>
        <w:t>فقدان سرزنش زن در آیات</w:t>
      </w:r>
      <w:bookmarkEnd w:id="328"/>
    </w:p>
    <w:p>
      <w:pPr>
        <w:pStyle w:val="BookText"/>
        <w:rPr/>
      </w:pPr>
      <w:r>
        <w:rPr>
          <w:rFonts w:ascii="IRNazanin" w:hAnsi="IRNazanin" w:eastAsia="IRNazanin"/>
          <w:color w:val="111111"/>
          <w:sz w:val="28"/>
          <w:sz w:val="28"/>
          <w:szCs w:val="28"/>
          <w:rtl w:val="true"/>
          <w:lang w:bidi="fa-IR"/>
        </w:rPr>
        <w:t>تصوّر سرزنش زن در پاره ای از آیات درست نیست و در آن ها چنین سرزنشی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سخن خدا که می فرماید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زُيِّنَ لِلنَّاسِ حُبُّ الشَّهَوَاتِ مِنَ النِّسَاءِ وَالْبَنِينَ وَالْقَنَاطِيرِ الْمُقَنطَرَةِ مِنَ الذَّهَبِ وَالْفِضَّةِ وَالْخَيْلِ الْمُسَوَّمَةِ وَالْأَنْعَمِ وَالْحَرْثِ ذَلِكَ مَتَعُ الْحَيَوةِ الدُّنْيَا وَاللَّهُ عِندَهُ حُسْنُ الْمَئآبِ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أَؤُنَبِّئُكُم بِخَيْرٍ مِّن ذَلِكُمْ لِلَّذِينَ اتَّقَوْا عِندَ رَبِّهِمْ جَنَّتٌ تَجْرِى مِن تَحْتِهَا الْأَنْهَرُ خَلِدِينَ فِيهَا وَأَزْوَجٌ مُّطَهَّرَةٌ </w:t>
      </w:r>
    </w:p>
    <w:p>
      <w:pPr>
        <w:pStyle w:val="BookText"/>
        <w:rPr/>
      </w:pPr>
      <w:r>
        <w:rPr>
          <w:rFonts w:ascii="Amiri" w:hAnsi="Amiri" w:eastAsia="Amiri" w:cs="Amiri"/>
          <w:color w:val="111111"/>
          <w:sz w:val="28"/>
          <w:sz w:val="28"/>
          <w:szCs w:val="28"/>
          <w:rtl w:val="true"/>
          <w:lang w:bidi="ar-SA"/>
        </w:rPr>
        <w:t>وَ رِضْوَانٌ مِّنَ اللَّهِ وَاللَّهُ بَصِيرُ بِالْعِبَادِ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دوستی خواستنیها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پسران و اموال فراوان از زر و سیم و اسبهای نشاندار و دامها و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آراسته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مایه تمتّع زندگی دنیاست،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فرجام نیکو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را به بهتر از اینها خبر دهم؟ برای کسانی که تقوا پیشه کرده اند، نزد پروردگارشان باغهایی است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نهرها روان است؛ در آن جاودانه بمانند، و همسرانی پاکیزه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در مورد سرزنش مردی است که پیرو شهوات است و عقل و شأن خود را به آنچه که جنبه شهوانی زنان است پیوند می زند و سرزنش زن نیست، چنان که سرزنش فرزندان و امثال آن ها هم نیست و گرنه زن در همه چیز مانند مرد است به جز در چند مورد که استثنا شده است، هم چنان که مرد هم در مواردی از احکام، مورد استثناء قرار گرفته، از قبیل جنگ، و همچنین در پاره ای از مسایل مالی در اداره خانواده و جامعه؛ زیرا یک خانواده نمی تواند دو مدیر داشته باشد و باید مدیریت به یکی از آن دو سپرده شود و دیگری مورد مشورت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غالباً مرد در اداره امور، از نظر دخل و خرج </w:t>
      </w:r>
      <w:bookmarkStart w:id="329" w:name="pg8953_68040"/>
    </w:p>
    <w:p>
      <w:pPr>
        <w:pStyle w:val="BookText"/>
        <w:rPr/>
      </w:pPr>
      <w:bookmarkEnd w:id="329"/>
      <w:r>
        <w:rPr>
          <w:rFonts w:ascii="IRNazanin" w:hAnsi="IRNazanin" w:eastAsia="IRNazanin"/>
          <w:color w:val="111111"/>
          <w:sz w:val="28"/>
          <w:sz w:val="28"/>
          <w:szCs w:val="28"/>
          <w:rtl w:val="true"/>
          <w:lang w:bidi="fa-IR"/>
        </w:rPr>
        <w:t>تواناتر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زن از نظر نمود و مدیریت عاطفی قوی تر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محدود کردن زنان به برخی امور، از قبیل حجاب و امثال آن، در اسلام، بخاطر مصلحت خود زن و نیز مصلحت مرد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زن، اینکه حفظ کرامت و شرف و عزتش در آن است تا بازیچه ای ارزان نگردد چنان که در غرب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مصلحت مرد در آن است تا ضعیف النفس تر و ناتوان تر نگردند و در نتیجه بازیچه شهوت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يَضْرِبْنَ بِأَرْجُلِهِنَّ لِيُعْلَمَ مَا يُخْفِينَ مِن زِينَتِهِنَّ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و پاهای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به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نکوبند تا آنچه از زینتشان نهفته می دارند معلوم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تَخْضَعْنَ بِالْقَوْلِ فَيَطْمَعَ الَّذِي فِي قَلْبِهِ مَرَضٌ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ناز سخن مگوئید تا آنکه در دلش بیماری است طمع ورزد</w:t>
      </w:r>
      <w:r>
        <w:rPr>
          <w:rFonts w:eastAsia="IRNazanin" w:cs="IRNazanin"/>
          <w:color w:val="111111"/>
          <w:sz w:val="28"/>
          <w:szCs w:val="28"/>
          <w:rtl w:val="true"/>
          <w:lang w:bidi="fa-IR"/>
        </w:rPr>
        <w:t>».</w:t>
      </w:r>
    </w:p>
    <w:p>
      <w:pPr>
        <w:pStyle w:val="Heading3"/>
        <w:numPr>
          <w:ilvl w:val="2"/>
          <w:numId w:val="1"/>
        </w:numPr>
        <w:rPr/>
      </w:pPr>
      <w:bookmarkStart w:id="330" w:name="__RefHeading___Toc1586664_2870459653"/>
      <w:bookmarkStart w:id="331" w:name="_Toc113"/>
      <w:bookmarkEnd w:id="330"/>
      <w:r>
        <w:rPr>
          <w:rtl w:val="true"/>
        </w:rPr>
        <w:t>سلام رسول خدا صلی الله علیه و آله برزنان</w:t>
      </w:r>
      <w:bookmarkEnd w:id="33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چیزهایی که بر احترام رسول خدا صلی الله علیه و آله به زنان دلالت می کند اینست که آن حضرت صلی الله علیه و آله بر مردان، زنان و کوچک و بزرگ سلام می کرد</w:t>
      </w:r>
      <w:r>
        <w:rPr>
          <w:rFonts w:eastAsia="IRNazanin" w:cs="IRNazanin"/>
          <w:color w:val="111111"/>
          <w:sz w:val="28"/>
          <w:szCs w:val="28"/>
          <w:rtl w:val="true"/>
          <w:lang w:bidi="fa-IR"/>
        </w:rPr>
        <w:t xml:space="preserve">. </w:t>
      </w:r>
      <w:bookmarkStart w:id="332" w:name="pg8953_68041"/>
    </w:p>
    <w:p>
      <w:pPr>
        <w:pStyle w:val="BookText"/>
        <w:rPr/>
      </w:pPr>
      <w:bookmarkEnd w:id="332"/>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 آله بر زنان سلام می کرد و آنان هم پاسخش را می دادند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و بنا بر گزارش اصول کافی، امیر مؤمنان علیه السلام بر زنان سلام می کرد ولی دوست نداشت بر زنان جوان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درباره این موضوع پرسیده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ترسم از صدایش خوشم بیاید و در نتیجه بیش از طلب پاداشی که دارم به گناه مرتکب شوم</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حضرت علی علیه السلام با این تعبیر در اندیشه آموزش مسلمانان بود تا در شهوت های حرام واقع نشوند</w:t>
      </w:r>
      <w:r>
        <w:rPr>
          <w:rFonts w:eastAsia="IRNazanin" w:cs="IRNazanin"/>
          <w:color w:val="111111"/>
          <w:sz w:val="28"/>
          <w:szCs w:val="28"/>
          <w:rtl w:val="true"/>
          <w:lang w:bidi="fa-IR"/>
        </w:rPr>
        <w:t>.</w:t>
      </w:r>
    </w:p>
    <w:p>
      <w:pPr>
        <w:pStyle w:val="Heading3"/>
        <w:numPr>
          <w:ilvl w:val="2"/>
          <w:numId w:val="1"/>
        </w:numPr>
        <w:rPr/>
      </w:pPr>
      <w:bookmarkStart w:id="333" w:name="__RefHeading___Toc1586666_2870459653"/>
      <w:bookmarkStart w:id="334" w:name="_Toc114"/>
      <w:bookmarkEnd w:id="333"/>
      <w:r>
        <w:rPr>
          <w:rtl w:val="true"/>
        </w:rPr>
        <w:t>تعدد زوجات</w:t>
      </w:r>
      <w:bookmarkEnd w:id="334"/>
    </w:p>
    <w:p>
      <w:pPr>
        <w:pStyle w:val="BookText"/>
        <w:rPr/>
      </w:pPr>
      <w:r>
        <w:rPr>
          <w:rFonts w:ascii="IRNazanin" w:hAnsi="IRNazanin" w:eastAsia="IRNazanin"/>
          <w:color w:val="111111"/>
          <w:sz w:val="28"/>
          <w:sz w:val="28"/>
          <w:szCs w:val="28"/>
          <w:rtl w:val="true"/>
          <w:lang w:bidi="fa-IR"/>
        </w:rPr>
        <w:t>ممکن است گفته شود اگر زن مانند مرد است، پس چرا برای مرد حق تعدد زوجات در نظر گرفته شده ولی برای زن چنین نیست؟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تعدد زوجات برای مرد در نظر گرفته نمی شد شماری از زنان بدون شوهر می ماندند چنان که امروزه </w:t>
      </w:r>
    </w:p>
    <w:p>
      <w:pPr>
        <w:pStyle w:val="BookText"/>
        <w:rPr/>
      </w:pP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که فرق بین زن و مرد ناشی از علّت های خارجی است از قبیل ساختار جسمی و نظائر آن ولی در انسانیت و کرامت انسانی فرقی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جنگ بر مردان واجب شده و بر زنان واجب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تعدد زوجات برای مردان در نظر گرفته شده و نه برای زنان، که این موضوع ناشی از فراوانی شمار زنان و مسایلی از این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شمار زنان بیشتر از مردان است و خدا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فَانكِحُوا مَا طَابَ لَكُم مِّنَ النِّسَاءِ مَثْنَى وَثُلَاثَ وَرُبَٰعَ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هرچه از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را پسند افتاد، دو دو، سه سه، چهار چهار، به زنی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افزون بودن سهم مرد در ارث و دیه به خاطر مدیر بودن مرد است، و به همین خاطر نفقه بر عهده مرد است نه 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اصل در اسلام همانی است که خدا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﴿وَلَهُنَّ مِثْلُ الَّذِي عَلَيْهِنَّ بِالْمَعْرُوفِ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عهده زنان است، بطور شایسته، به نفع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عهده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از این قانون تساوی به دلیل خاص و به خاطر پدیده ای عارضی از قبیل نوع خلقت و امثال آن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قرآن کریم دلیل ضرورت دو شاهد از زنان را در این سخن خدا </w:t>
      </w:r>
      <w:bookmarkStart w:id="335" w:name="pg8953_68043"/>
    </w:p>
    <w:p>
      <w:pPr>
        <w:pStyle w:val="BookText"/>
        <w:rPr/>
      </w:pPr>
      <w:bookmarkEnd w:id="335"/>
      <w:r>
        <w:rPr>
          <w:rFonts w:ascii="Amiri" w:hAnsi="Amiri" w:eastAsia="Amiri" w:cs="Amiri"/>
          <w:color w:val="111111"/>
          <w:sz w:val="28"/>
          <w:sz w:val="28"/>
          <w:szCs w:val="28"/>
          <w:rtl w:val="true"/>
          <w:lang w:bidi="ar-SA"/>
        </w:rPr>
        <w:t>بیان داشته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تَضِلُّ إِحْدَاهُمَا فَتُذَكَّرَ إِحْدَاهُمَا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وی را یاد آوری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در جریان وصیّت گواهی یک زن، دو زن، سه زن و یا چهار زن براساس تفصیلی که فقیهان به پیروی از روایات ذکر کرده اند، پذیرفته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مواردی است که در آن موارد طبق تفصیلی که در فقه است جز شهادت زن پذیرفتنی نیست</w:t>
      </w:r>
      <w:r>
        <w:rPr>
          <w:rFonts w:eastAsia="IRNazanin" w:cs="IRNazanin"/>
          <w:color w:val="111111"/>
          <w:sz w:val="28"/>
          <w:szCs w:val="28"/>
          <w:rtl w:val="true"/>
          <w:lang w:bidi="fa-IR"/>
        </w:rPr>
        <w:t>.</w:t>
      </w:r>
    </w:p>
    <w:p>
      <w:pPr>
        <w:pStyle w:val="Heading3"/>
        <w:numPr>
          <w:ilvl w:val="2"/>
          <w:numId w:val="1"/>
        </w:numPr>
        <w:rPr/>
      </w:pPr>
      <w:bookmarkStart w:id="336" w:name="__RefHeading___Toc1586668_2870459653"/>
      <w:bookmarkStart w:id="337" w:name="_Toc115"/>
      <w:bookmarkEnd w:id="336"/>
      <w:r>
        <w:rPr>
          <w:rtl w:val="true"/>
        </w:rPr>
        <w:t>مشورت بازنان</w:t>
      </w:r>
      <w:bookmarkEnd w:id="33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جریان نهی از مشورت با زنان به خاطر آن است که در زنان امور عاطفی غلبه دارد و به همین خاطر با آن که غربی ها و شرقی ها بر مساوی بودن زنان در همه کارها اصرار دارند، غالباً زن در کشورهایشان به مقام هایی از قبیل ریاست جمهوری و نظائر آن دست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اتحاد جماهیر شوروی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قدرت به دست کمونیست ها که به خدا ایمان ندارند و به تساوی مطلق بین زن و مرد معتقدند افتاد، هیچ زنی به ریاست جمهوری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زمان لنین و نه استالین، و نه خروشچف و نه دیگران، با آن که افزون بر هشتاد سال حکومت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غرب نیز چنین است و با آن که گاه زنان به مقام </w:t>
      </w:r>
    </w:p>
    <w:p>
      <w:pPr>
        <w:pStyle w:val="BookText"/>
        <w:rPr/>
      </w:pPr>
      <w:r>
        <w:rPr>
          <w:rFonts w:ascii="IRNazanin" w:hAnsi="IRNazanin" w:eastAsia="IRNazanin"/>
          <w:color w:val="111111"/>
          <w:sz w:val="28"/>
          <w:sz w:val="28"/>
          <w:szCs w:val="28"/>
          <w:rtl w:val="true"/>
          <w:lang w:bidi="fa-IR"/>
        </w:rPr>
        <w:t>وزارت و امثال آن دست می یابند اما در آمریکا و اروپا ریاست جمهوری از آن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از آنجایی که دارای عواطف قوی است غالباً عواطفش بر تعقلش چیره می شود و در بسیاری مواقع بدون ژرف نگری تحت تأثیر ظاهر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اسلام مشورت با زنان را نیکو نشمرده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علت موضوع را چنین تبیین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مشورت با زنان بر حذر باشید چون در آنان ضعف، سستی و ناتوانی است</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 همه می دانند که احکام بر موارد غالب جعل می شود و نه بطور مطلق و گرنه کلام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أَمْرُهُمْ شُورَى بَيْنَهُمْ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کارشان در میانشان مشورت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مشورت در کارهای مردان با مردان و در کار زنان با زنان می شود بلکه حتی مشورت با زنان در امور مردان و مشورت با مردان در امور زنان 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رسول خدا صلی الله علیه و آله بارها با زنان مشورت کرد از جمله هنگامی که می خواست بعد از وفات حضرت خدیجه علیها السلام ازدواج کند با شماری از زن ها مشورت کرد و طبق نظر آنان عمل نمود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که در روایت بحار الأنوار است حضرت علی الا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حذر باش از مشورت با زنان مگر با آن زنی که کمال خردش را </w:t>
      </w:r>
      <w:bookmarkStart w:id="338" w:name="pg8953_68045"/>
    </w:p>
    <w:p>
      <w:pPr>
        <w:pStyle w:val="BookText"/>
        <w:rPr/>
      </w:pPr>
      <w:bookmarkEnd w:id="338"/>
      <w:r>
        <w:rPr>
          <w:rFonts w:ascii="IRNazanin" w:hAnsi="IRNazanin" w:eastAsia="IRNazanin"/>
          <w:color w:val="111111"/>
          <w:sz w:val="28"/>
          <w:sz w:val="28"/>
          <w:szCs w:val="28"/>
          <w:rtl w:val="true"/>
          <w:lang w:bidi="fa-IR"/>
        </w:rPr>
        <w:t>آزموده ای</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همچنین رسول خدا صلی الله علیه و آله بارها با ام سلمه مشورت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بعضی از نوشته هایمان به آن اشاره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صلح حدیبیه که پس از دستور رسول خدا صلی الله علیه و آله به مردم مبنی بر نحر و تقصیر و خروج از احرام و عدم پذیرش اصحاب، ام سلمه به رسول خدا صلی الله علیه و آله الله پیشنهاد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 برخیز و قربانی خودت را نحر کن، مردم از تو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چاقو را برداشت و شتری را که برای قربانی آورده بود نحر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عمل رسول خدا صلی الله علیه و آله را دیدند، به سوی قربانی خود رفته نحر کردند</w:t>
      </w:r>
      <w:r>
        <w:rPr>
          <w:rFonts w:eastAsia="IRNazanin" w:cs="IRNazanin"/>
          <w:color w:val="111111"/>
          <w:sz w:val="28"/>
          <w:szCs w:val="28"/>
          <w:rtl w:val="true"/>
          <w:lang w:bidi="fa-IR"/>
        </w:rPr>
        <w:t>.</w:t>
      </w:r>
      <w:r>
        <w:rPr>
          <w:rStyle w:val="FootnoteAnchor"/>
          <w:rtl w:val="true"/>
        </w:rPr>
        <w:footnoteReference w:id="428"/>
      </w:r>
    </w:p>
    <w:p>
      <w:pPr>
        <w:pStyle w:val="Heading3"/>
        <w:numPr>
          <w:ilvl w:val="2"/>
          <w:numId w:val="1"/>
        </w:numPr>
        <w:rPr/>
      </w:pPr>
      <w:bookmarkStart w:id="339" w:name="__RefHeading___Toc1586670_2870459653"/>
      <w:bookmarkStart w:id="340" w:name="_Toc116"/>
      <w:bookmarkEnd w:id="339"/>
      <w:r>
        <w:rPr>
          <w:rtl w:val="true"/>
        </w:rPr>
        <w:t>زنان و عمل صالح</w:t>
      </w:r>
      <w:bookmarkEnd w:id="340"/>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در نظر خدا به تقوا و عمل صالح است و در این موضوع فرقی بین مرد و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و رسول الله صلی الله علیه و آله و خاندان پاک آن حضرت تصریح کرده اند که این موضوع ربطی به جنس انسان اعم </w:t>
      </w:r>
      <w:bookmarkStart w:id="341" w:name="pg8953_68046"/>
    </w:p>
    <w:p>
      <w:pPr>
        <w:pStyle w:val="BookText"/>
        <w:rPr/>
      </w:pPr>
      <w:bookmarkEnd w:id="341"/>
      <w:r>
        <w:rPr>
          <w:rFonts w:ascii="IRNazanin" w:hAnsi="IRNazanin" w:eastAsia="IRNazanin"/>
          <w:color w:val="111111"/>
          <w:sz w:val="28"/>
          <w:sz w:val="28"/>
          <w:szCs w:val="28"/>
          <w:rtl w:val="true"/>
          <w:lang w:bidi="fa-IR"/>
        </w:rPr>
        <w:t>از مذکر یا مؤنث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آنچه گفتیم کلام خدا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صَٰلِحًا مِّن ذَكَرٍ أَوْ أُنثَىٰ وَهُوَ مُؤْمِنٌ فَلَنُحْيِيَنَّهُ حَيَوَةٌ 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شایسته کند و مؤمن باشد، قطعاً او را با زندگی پاکیزه ای،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آیه دیگری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عَمِلَ صَلِحًا مِّن ذَكَرٍ أَوْ أُنثَىٰ وَهُوَ مُؤْمِنٌ فَأُولَئِكَ يَدْخُلُونَ الْجَنَّةَ يُرْزَقُونَ فِيهَا بِغَيْرِ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که کار شایسته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مرد باشد یا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ایمان داشته باشد، در نتیجه آنان داخل بهشت می شوند و در آنجا بی حساب روزی می یابند</w:t>
      </w:r>
      <w:r>
        <w:rPr>
          <w:rFonts w:eastAsia="IRNazanin" w:cs="IRNazanin"/>
          <w:color w:val="111111"/>
          <w:sz w:val="28"/>
          <w:szCs w:val="28"/>
          <w:rtl w:val="true"/>
          <w:lang w:bidi="fa-IR"/>
        </w:rPr>
        <w:t>».</w:t>
      </w:r>
    </w:p>
    <w:p>
      <w:pPr>
        <w:pStyle w:val="Heading3"/>
        <w:numPr>
          <w:ilvl w:val="2"/>
          <w:numId w:val="1"/>
        </w:numPr>
        <w:rPr/>
      </w:pPr>
      <w:bookmarkStart w:id="342" w:name="__RefHeading___Toc1586672_2870459653"/>
      <w:bookmarkStart w:id="343" w:name="_Toc117"/>
      <w:bookmarkEnd w:id="342"/>
      <w:r>
        <w:rPr>
          <w:rtl w:val="true"/>
        </w:rPr>
        <w:t>حرمت زن در اسلام</w:t>
      </w:r>
      <w:bookmarkEnd w:id="34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اموری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زن در اسلام و توان وی در رسیدن به مقام های عالی در نزد خدای تبارک و تعالی، بدان استدلال می شود، بعضی از آیات قرآنی است که به قداست پاره ای از زنان از قبیل مادر موسی علیه السلام اشاره دارد که خدا به وی وحی فرمود،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وَأَوْحَيْنَآ إِلَى أُمّ مُوسَىٰ أَنْ أَرْضِعِيهِ فَإِذَا خِفْتِ عَلَيْهِ </w:t>
      </w:r>
    </w:p>
    <w:p>
      <w:pPr>
        <w:pStyle w:val="BookText"/>
        <w:rPr/>
      </w:pPr>
      <w:r>
        <w:rPr>
          <w:rFonts w:ascii="Amiri" w:hAnsi="Amiri" w:eastAsia="Amiri" w:cs="Amiri"/>
          <w:color w:val="111111"/>
          <w:sz w:val="28"/>
          <w:sz w:val="28"/>
          <w:szCs w:val="28"/>
          <w:rtl w:val="true"/>
          <w:lang w:bidi="ar-SA"/>
        </w:rPr>
        <w:t>فَأَلْقِيهِ فِي الْيَمِّ وَلَا تَخَافِي وَلَا تَحْزَنِي إِنَّا رَادُّوهُ إِلَيْكِ وَجَاعِلُوهُ مِنَ 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مادر موسی وحی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شیرده، و چون بر او بیمناک شدی او را در نیل بینداز، و مترس و اندوه مدار که ما او را به تو باز می گردانیم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پیمبرانش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نسبت به مادر عیسی علیه السلام که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قَالَتِ الْمَلَائِكَةُ يَمَرْيَمُ إِنَّ اللَّهَ اصْطَفَكِ وَطَهَّرَكِ وَاصْطَفَكِ عَلَى نِسَآءِ الْعَلَمِينَ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مریم، خدا تو را برگزیده و پاک ساخته و تو را بر زنان جهان برتری داده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قَالَتِ الْمَلَئِكَةُ يَمَرْيَمُ إِنَّ اللَّهَ يُبَشِّرُكِ بِكَلِمَةٍ مِّنْهُ أَسْمُهُ الْمَسِيحُ عِيسَى ابْنُ مَرْيَمَ وَجِيهًا فِى الدُّنْيَا وَالْآخِرَةِ وَمِنَ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وَيُكَلِّمُ النَّاسَ فِي الْمَهْدِ وَكَهْلاً وَمِنَ الصَّلِحِينَ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رَبِّ أَنَّىٰ يَكُونُ لِي وَلَدٌ وَلَمْ يَمْسَسْنِي بَشَرٌ قَالَ كَذَلِكِ اللَّهُ يَخْلُقُ مَا يَشَاءُ إِذَا قَضَى أَمْرًا فَإِنَّمَا يَقُولُ لَهُ كُن فَيَكُونُ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مریم، خدا تو را به کلمه ای از جانب خود، که نامش مسیح، عیسی بن مریم است مژده می دهد،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آخرت آبرومند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گهواره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میانسالی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سخن می گوید و از شایستگان است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چگونه مرا فرزندی خواهد بود با آنکه بشری به من دست نزده است؟ گفت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هرچه بخواهد می آفریند؛ چون به کاری فرمان دهد، فقط به آن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داستان آسیه زن فرعون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وَضَرَبَ اللهُ مَثَلاً لِلَّذِينَ امَنُوا أَمْرَأَتَ فِرْعَوْنَ إِذْ قَالَتْ رَبِّ ابْنِ لِى عِندَكَ بَيْتًا فِي الْجَنَّةِ وَنَجِّنِي مِن فِرْعَوْنَ وَعَمَلِهِ وَنَجِّنِي مِنَ الْقَوْمِ الظَّلِمِينَ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کسانی که ایمان آورده اند، خدا همسر فرعون را مثل آورده آن گاه که گفت پروردگارا، پیش خود در بهشت خانه ای برایم بساز، و مرا از فرعون و کردارش نجات ده، و مرا از دست مردم ستمگر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خدیجه کبری علیها السلام چنانکه در روایات آمده است به بالاترین درجه کمال دست یافته است و جبرئیل سلام و تحیّت ویژه ای از سوی خدای عزوجل به وی می رساند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دخترش فاطمه زهرا علیها السلام که بانوی همه زنان از اوّل تا آخر است به درجه بسیار عظیمی از فضل و شرف دست یافته است؛ آنحضرت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تر از رسول خدا صلی الله علیه و آله و برتر از ائمه اطهار علیهم السلام به جز شوهرش امیر مؤمنان علیه السلام است که با آن حضرت در رتبه همطراز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احادیث آمده است که آن حضرت علیه السلام با امیر مؤمنان علی علیه السلام همطراز بود و در بعضی روایات است که آن حضرت علیها السلام بر دیگر ائمه از فرزندانش حجّت است</w:t>
      </w:r>
      <w:r>
        <w:rPr>
          <w:rFonts w:eastAsia="IRNazanin" w:cs="IRNazanin"/>
          <w:color w:val="111111"/>
          <w:sz w:val="28"/>
          <w:szCs w:val="28"/>
          <w:rtl w:val="true"/>
          <w:lang w:bidi="fa-IR"/>
        </w:rPr>
        <w:t>.</w:t>
      </w:r>
      <w:r>
        <w:rPr>
          <w:rStyle w:val="FootnoteAnchor"/>
          <w:rtl w:val="true"/>
        </w:rPr>
        <w:footnoteReference w:id="434"/>
      </w:r>
      <w:bookmarkStart w:id="344" w:name="pg8953_68050"/>
    </w:p>
    <w:p>
      <w:pPr>
        <w:pStyle w:val="Heading2"/>
        <w:numPr>
          <w:ilvl w:val="1"/>
          <w:numId w:val="1"/>
        </w:numPr>
        <w:rPr/>
      </w:pPr>
      <w:bookmarkStart w:id="345" w:name="__RefHeading___Toc1586674_2870459653"/>
      <w:bookmarkStart w:id="346" w:name="_Toc118"/>
      <w:bookmarkEnd w:id="344"/>
      <w:bookmarkEnd w:id="345"/>
      <w:r>
        <w:rPr>
          <w:rtl w:val="true"/>
        </w:rPr>
        <w:t>فصل نهم</w:t>
      </w:r>
      <w:r>
        <w:rPr>
          <w:rtl w:val="true"/>
        </w:rPr>
        <w:t xml:space="preserve">: </w:t>
      </w:r>
      <w:r>
        <w:rPr>
          <w:rtl w:val="true"/>
        </w:rPr>
        <w:t>دست آورد خشونت</w:t>
      </w:r>
      <w:bookmarkEnd w:id="34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7" w:name="__RefHeading___Toc1586676_2870459653"/>
      <w:bookmarkStart w:id="348" w:name="_Toc119"/>
      <w:bookmarkEnd w:id="347"/>
      <w:r>
        <w:rPr>
          <w:rtl w:val="true"/>
        </w:rPr>
        <w:t>اشاره</w:t>
      </w:r>
      <w:bookmarkEnd w:id="34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9" w:name="pg8953_68052"/>
      <w:bookmarkStart w:id="350" w:name="pg8953_68052"/>
      <w:bookmarkEnd w:id="350"/>
    </w:p>
    <w:p>
      <w:pPr>
        <w:pStyle w:val="Heading3"/>
        <w:numPr>
          <w:ilvl w:val="2"/>
          <w:numId w:val="1"/>
        </w:numPr>
        <w:rPr/>
      </w:pPr>
      <w:bookmarkStart w:id="351" w:name="pg8953_68052"/>
      <w:bookmarkStart w:id="352" w:name="__RefHeading___Toc1586678_2870459653"/>
      <w:bookmarkStart w:id="353" w:name="_Toc120"/>
      <w:bookmarkEnd w:id="351"/>
      <w:bookmarkEnd w:id="352"/>
      <w:r>
        <w:rPr>
          <w:rtl w:val="true"/>
        </w:rPr>
        <w:t>علل عقب ماندگی مسلمانان</w:t>
      </w:r>
      <w:bookmarkEnd w:id="353"/>
    </w:p>
    <w:p>
      <w:pPr>
        <w:pStyle w:val="BookText"/>
        <w:rPr/>
      </w:pPr>
      <w:r>
        <w:rPr>
          <w:rFonts w:ascii="IRNazanin" w:hAnsi="IRNazanin" w:eastAsia="IRNazanin"/>
          <w:color w:val="111111"/>
          <w:sz w:val="28"/>
          <w:sz w:val="28"/>
          <w:szCs w:val="28"/>
          <w:rtl w:val="true"/>
          <w:lang w:bidi="fa-IR"/>
        </w:rPr>
        <w:t>وقتی انسان در تاریخ اسلام دقت می کند، در می یابد که بسیاری از بدبختی ها و گرفتاری هایی که مسلمانان در طول تاریخ با آن درگیر بودند، زاییده سیاست خشونتی است که حاکمان، برخلاف سیره رسول خدا صلی الله علیه و آله و امیر مؤمنان علیه السلام و ائمه اطهار علیهم السلام و بر خلاف آنچه در قرآن و الاسلام لا كريم و سنت مطهر وجود دارد، به کار می گرفتند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 خودرأیی که بدون مشروعیت، بر مسلمانان حکومت می کردند؛ به آموزه های اسلام که به نرم خویی و عدم خشونت دعوت می کند، پایبند نبوده و همواره سبب ضعف و ناتوانی مسلمانان بودند</w:t>
      </w:r>
      <w:r>
        <w:rPr>
          <w:rFonts w:eastAsia="IRNazanin" w:cs="IRNazanin"/>
          <w:color w:val="111111"/>
          <w:sz w:val="28"/>
          <w:szCs w:val="28"/>
          <w:rtl w:val="true"/>
          <w:lang w:bidi="fa-IR"/>
        </w:rPr>
        <w:t xml:space="preserve">. </w:t>
      </w:r>
      <w:bookmarkStart w:id="354" w:name="pg8953_68053"/>
    </w:p>
    <w:p>
      <w:pPr>
        <w:pStyle w:val="BookText"/>
        <w:rPr/>
      </w:pPr>
      <w:bookmarkEnd w:id="354"/>
      <w:r>
        <w:rPr>
          <w:rFonts w:ascii="IRNazanin" w:hAnsi="IRNazanin" w:eastAsia="IRNazanin"/>
          <w:color w:val="111111"/>
          <w:sz w:val="28"/>
          <w:sz w:val="28"/>
          <w:szCs w:val="28"/>
          <w:rtl w:val="true"/>
          <w:lang w:bidi="fa-IR"/>
        </w:rPr>
        <w:t>تفصیل این بحث را در بعضی از کتاب هایمان یاد آور شدیم</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از این نظر، بیان پاره ای از موضع گیری های خشونت باری که بعضی از حاکمان و غیر حاکمان، صفحات سفید تاریخ را سیاه و قیرگون کردند، بی ایراد می باشد؛ تا بیزاری اسلام از خشونت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موجب عقب ماندگی تمدن اسلامی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تمدّنی که همواره رسول انسانیت و اهل بیت پاکش با تلاش های فراوان خود، آن را یاری می رساندند</w:t>
      </w:r>
      <w:r>
        <w:rPr>
          <w:rFonts w:eastAsia="IRNazanin" w:cs="IRNazanin"/>
          <w:color w:val="111111"/>
          <w:sz w:val="28"/>
          <w:szCs w:val="28"/>
          <w:rtl w:val="true"/>
          <w:lang w:bidi="fa-IR"/>
        </w:rPr>
        <w:t>.</w:t>
      </w:r>
    </w:p>
    <w:p>
      <w:pPr>
        <w:pStyle w:val="Heading3"/>
        <w:numPr>
          <w:ilvl w:val="2"/>
          <w:numId w:val="1"/>
        </w:numPr>
        <w:rPr/>
      </w:pPr>
      <w:bookmarkStart w:id="355" w:name="__RefHeading___Toc1586680_2870459653"/>
      <w:bookmarkStart w:id="356" w:name="_Toc121"/>
      <w:bookmarkEnd w:id="355"/>
      <w:r>
        <w:rPr>
          <w:rtl w:val="true"/>
        </w:rPr>
        <w:t>در روزگار پیامبر صلی الله عليه و آله</w:t>
      </w:r>
      <w:bookmarkEnd w:id="356"/>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رغم آن که رسول اعظم صلی الله علیه و آله به تربیت مسلمانان بر نرمخویی و عدم خشونت توجّه داشت و همه تلاش خود را برای بیرون آوردن مسلمانان از گرایش های جاهلیت نخستین می کرد، در بعضی از مسلمانان و به ویژه منافقان، این تربیت ها تأثیر نگذاشت و در وجودشان گرایش هایی به عادت های کهن از جمله خشونت و سركوب، وجود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شاید بهترین گواه بر این مدعا، جریانی است که بسیاری از مورّخین صلى الله آن را نقل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پس از فتح مکه، عده ای را برای دعوت مردم به سوی خدای عزّوجلّ به اطراف مکه گسیل نمود و به آنان فرمان جنگ نداد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جمله فرستادگان رسول خدا صلی الله علیه و آله خالد بن ولید بود که او را به سوی قبیله بنی جذيمة بن عامر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قبیله در روزگار جاهلیت زنانی از خاندان بنی مغیره را به اسارت گرفته و عموی خالد را کشته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مسلحانه به پیشواز خالد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اسلحه علیه خدا و رسول خدا صلی الله علیه و آله نکشیده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مسلمان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رسول خدا صلی الله علیه و آله تو را برای جمع آوری زکات فرستاده است، این ها شترها و عليه واله گوسفندهای ماست؛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هایتان را بر زمین بگذارید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می ترسیم که به کینه جاهلیت که خدا و رسول خدا صلی الله علیه و آله آن را از بین برد، با ما رفتار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از آنان روی برگرداند و در نزدیکی بر آنان هجوم برد؛ گروهی را کشت و گروهی را هم اسیر کرد 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اسیر خودش را بکشد، و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اسیران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آن قبیله پیش رسول خدا صلی الله علیه و آله آمد و از کار خالد آگاهش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دست خود را به سوی آسمان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من از آنچه که خالد انجام داده در درگاهت،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گریست و حضرت علی علیه السلام را فراخواند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آنان برو و امورشان را مورد بررسی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پوست پر از طلا به 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آنجا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بر طبق آنچه رسول خدا صلی الله علیه و آله فرموده بود انجام داد و آنان را راضی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پیامبر صلی الله علیه و آله به هنگام اعزام حضرت علی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امورشان را بررسی کن و زنانشان و نیز اموالشان را و حتی ظرفی که در آن سگ هایشان را آب می دادند به آنان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پرداخت تمام این موارد به آن ها، مقداری مال نزد حضرت اضافه آمد، آن گاه از آنان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نزد شما خون بها و یا مالی مانده که ادا نشده باشد؟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زیادی را جهت احتیاط اجرای فرمان رسول خدا صلی الله علیه و آله به شما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کرد و پیش رسول صل الله صلى الله خدا برگشت و به حضرت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درست و نیکویی انجام دادی</w:t>
      </w:r>
      <w:r>
        <w:rPr>
          <w:rFonts w:eastAsia="IRNazanin" w:cs="IRNazanin"/>
          <w:color w:val="111111"/>
          <w:sz w:val="28"/>
          <w:szCs w:val="28"/>
          <w:rtl w:val="true"/>
          <w:lang w:bidi="fa-IR"/>
        </w:rPr>
        <w:t>».</w:t>
      </w:r>
      <w:r>
        <w:rPr>
          <w:rStyle w:val="FootnoteAnchor"/>
          <w:rtl w:val="true"/>
        </w:rPr>
        <w:footnoteReference w:id="436"/>
      </w:r>
      <w:bookmarkStart w:id="357" w:name="pg8953_68056"/>
    </w:p>
    <w:p>
      <w:pPr>
        <w:pStyle w:val="Heading3"/>
        <w:numPr>
          <w:ilvl w:val="2"/>
          <w:numId w:val="1"/>
        </w:numPr>
        <w:rPr/>
      </w:pPr>
      <w:bookmarkStart w:id="358" w:name="__RefHeading___Toc1586682_2870459653"/>
      <w:bookmarkStart w:id="359" w:name="_Toc122"/>
      <w:bookmarkEnd w:id="357"/>
      <w:bookmarkEnd w:id="358"/>
      <w:r>
        <w:rPr>
          <w:rtl w:val="true"/>
        </w:rPr>
        <w:t>بزرگترین بدبختی پس از رسول اکرم صلى الله علیه و آله</w:t>
      </w:r>
      <w:bookmarkEnd w:id="359"/>
    </w:p>
    <w:p>
      <w:pPr>
        <w:pStyle w:val="BookText"/>
        <w:rPr/>
      </w:pPr>
      <w:r>
        <w:rPr>
          <w:rFonts w:ascii="IRNazanin" w:hAnsi="IRNazanin" w:eastAsia="IRNazanin"/>
          <w:color w:val="111111"/>
          <w:sz w:val="28"/>
          <w:sz w:val="28"/>
          <w:szCs w:val="28"/>
          <w:rtl w:val="true"/>
          <w:lang w:bidi="fa-IR"/>
        </w:rPr>
        <w:t>پس از وفات رسول اکرم صلی الله علیه و آله و در حالی که خاندان رسالت علیهم السلام مشغول تجهيز بدن مطهر رسول اکرم صلی الله علیه و آله برای دفن بودند، گروهی از مسلمانان مشغول رایزنی در سقیفه بنی ساعده جهت غصب خلافت با توسل به خشونت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کلید خلافت را در دست گرفتند به پیگیری سیاست خشونت و تندی در برابر خاندان رسول صلی الله علیه و آله کسانی که حقانیت آنان را نسبت به خلافت پذیرا نگشتند، پرداختند و نیز با مسلمانانی که عقیده داشتند حضرت علی علیه السلام با تعیین الهی، خلیفه رسول خدا صلی الله علیه و آله است به مقابله برخاستند</w:t>
      </w:r>
      <w:r>
        <w:rPr>
          <w:rFonts w:eastAsia="IRNazanin" w:cs="IRNazanin"/>
          <w:color w:val="111111"/>
          <w:sz w:val="28"/>
          <w:szCs w:val="28"/>
          <w:rtl w:val="true"/>
          <w:lang w:bidi="fa-IR"/>
        </w:rPr>
        <w:t>.</w:t>
      </w:r>
      <w:r>
        <w:rPr>
          <w:rStyle w:val="FootnoteAnchor"/>
          <w:rtl w:val="true"/>
        </w:rPr>
        <w:footnoteReference w:id="437"/>
      </w:r>
    </w:p>
    <w:p>
      <w:pPr>
        <w:pStyle w:val="Heading3"/>
        <w:numPr>
          <w:ilvl w:val="2"/>
          <w:numId w:val="1"/>
        </w:numPr>
        <w:rPr/>
      </w:pPr>
      <w:bookmarkStart w:id="360" w:name="__RefHeading___Toc1586684_2870459653"/>
      <w:bookmarkStart w:id="361" w:name="_Toc123"/>
      <w:bookmarkEnd w:id="360"/>
      <w:r>
        <w:rPr>
          <w:rtl w:val="true"/>
        </w:rPr>
        <w:t>گردونه خشونت</w:t>
      </w:r>
      <w:bookmarkEnd w:id="361"/>
    </w:p>
    <w:p>
      <w:pPr>
        <w:pStyle w:val="BookText"/>
        <w:rPr/>
      </w:pPr>
      <w:r>
        <w:rPr>
          <w:rFonts w:ascii="IRNazanin" w:hAnsi="IRNazanin" w:eastAsia="IRNazanin"/>
          <w:color w:val="111111"/>
          <w:sz w:val="28"/>
          <w:sz w:val="28"/>
          <w:szCs w:val="28"/>
          <w:rtl w:val="true"/>
          <w:lang w:bidi="fa-IR"/>
        </w:rPr>
        <w:t>گردونه خشونت تا به امروز استمرار پیدا کرد و وقبح ترین چهره خشونت، رفتاری بود که در کربلا علیه امام حسین علیه السلام و فرزندان و زنانش مرتکب شدند، و آنان را با لب تشنه و مظلومانه به شهادت رساندند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علیه السلام در نهج البلاغه در توصیف سیاست بعضی از آنانی که </w:t>
      </w:r>
      <w:bookmarkStart w:id="362" w:name="pg8953_68057"/>
    </w:p>
    <w:p>
      <w:pPr>
        <w:pStyle w:val="BookText"/>
        <w:rPr/>
      </w:pPr>
      <w:bookmarkEnd w:id="362"/>
      <w:r>
        <w:rPr>
          <w:rFonts w:ascii="IRNazanin" w:hAnsi="IRNazanin" w:eastAsia="IRNazanin"/>
          <w:color w:val="111111"/>
          <w:sz w:val="28"/>
          <w:sz w:val="28"/>
          <w:szCs w:val="28"/>
          <w:rtl w:val="true"/>
          <w:lang w:bidi="fa-IR"/>
        </w:rPr>
        <w:t>ردای خلافت به تن کردند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خلافت را به فضائی خشن کشید که درشتی اش پای را مجروح می ساخت و ناهمواری اش رونده را به رنج می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 و پوزشش فراوان بود</w:t>
      </w:r>
      <w:r>
        <w:rPr>
          <w:rFonts w:eastAsia="IRNazanin" w:cs="IRNazanin"/>
          <w:color w:val="111111"/>
          <w:sz w:val="28"/>
          <w:szCs w:val="28"/>
          <w:rtl w:val="true"/>
          <w:lang w:bidi="fa-IR"/>
        </w:rPr>
        <w:t>....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ابن اثیر در توصیف عمر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ام ابان، دختر عتبة بن ربیعه خواستگاری کرد ولی او خوشش نیامد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اش بسته و خیرش به کس نمی رسد، دژم چهره به خانه می آید و از آن خارج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الکامل فی التاریخ،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آورده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عایشه دختر ابوبکر، خواهرش ام کلثوم را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نیازی به وی نیست، وی در زندگی ناخن خشک و بر زنان سختگیر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الکامل فی 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363" w:name="__RefHeading___Toc1586686_2870459653"/>
      <w:bookmarkStart w:id="364" w:name="_Toc124"/>
      <w:bookmarkEnd w:id="363"/>
      <w:r>
        <w:rPr>
          <w:rtl w:val="true"/>
        </w:rPr>
        <w:t>تعدّی های تاریخی یزید</w:t>
      </w:r>
      <w:bookmarkEnd w:id="36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خلافت به یزید بن معاویه رسید، زشتی های خشونت و طغیان در روشن ترین مصادیق آن و به تمام معنا خودش را نشان داد؛ زیرا تاریخ در هیچ دوره ای حوادثی دردناک تر و دلسوزتر از حوادث </w:t>
      </w:r>
    </w:p>
    <w:p>
      <w:pPr>
        <w:pStyle w:val="BookText"/>
        <w:rPr/>
      </w:pPr>
      <w:r>
        <w:rPr>
          <w:rFonts w:ascii="IRNazanin" w:hAnsi="IRNazanin" w:eastAsia="IRNazanin"/>
          <w:color w:val="111111"/>
          <w:sz w:val="28"/>
          <w:sz w:val="28"/>
          <w:szCs w:val="28"/>
          <w:rtl w:val="true"/>
          <w:lang w:bidi="fa-IR"/>
        </w:rPr>
        <w:t>خونینی که یزید بن معاویه در روز عاشورا مرتکب شد، به خود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آغاز حکم رانی خود به قتل نوۀ رسول اعظم صلی الله علیه و آله امام حسین علیه السلام به آن شکل دردآور دست زد و افزون بر آن، به اسیر کردن اهل بیت آن حضرت و گرداندن در شهرهای اسلامی مبادرت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گردنکش خشن، به کشتن اهل بیت علیهم السلام و ریختن خون پاک آنان بسنده نکرد، بلکه کشتار در مدینه الرسول را به مدت سه روز مباح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این سه روز، سپاه خشن یزید به شکنجه و کشتار مردم مدینه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یادآور شده است که شمار کشته شدگان از انصار و مهاجرین 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هفتصد نفر و از دیگر مردم به جز کودکان و زنان به دهها هزار نفر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چیزهایی که در این حادثۀ دردناک نقل شده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مسلم بن عُقبه وارد خانه زنی از انصار شد که تازه وضع حمل کرده بود و بچه اش در کنارش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مالی در بساط داری؟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سوگند به خدا که چیزی برایمان نگذاشتند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اگر چیزی به من ندهی تو و بچه ات را می کشم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پسر ابی کبشه انصاری، صحابی رسول خدا صلی الله علیه و آله است</w:t>
      </w:r>
      <w:r>
        <w:rPr>
          <w:rFonts w:eastAsia="IRNazanin" w:cs="IRNazanin"/>
          <w:color w:val="111111"/>
          <w:sz w:val="28"/>
          <w:szCs w:val="28"/>
          <w:rtl w:val="true"/>
          <w:lang w:bidi="fa-IR"/>
        </w:rPr>
        <w:t xml:space="preserve">. </w:t>
      </w:r>
      <w:bookmarkStart w:id="365" w:name="pg8953_68059"/>
    </w:p>
    <w:p>
      <w:pPr>
        <w:pStyle w:val="BookText"/>
        <w:rPr/>
      </w:pPr>
      <w:bookmarkEnd w:id="365"/>
      <w:r>
        <w:rPr>
          <w:rFonts w:ascii="IRNazanin" w:hAnsi="IRNazanin" w:eastAsia="IRNazanin"/>
          <w:color w:val="111111"/>
          <w:sz w:val="28"/>
          <w:sz w:val="28"/>
          <w:szCs w:val="28"/>
          <w:rtl w:val="true"/>
          <w:lang w:bidi="fa-IR"/>
        </w:rPr>
        <w:t>مرد در حالی که سینۀ مادر در دهان بچه بود، بچه را از دامن زن کشیده، بر دیوار کوبید و مغز بچه روی زمین پخش شد</w:t>
      </w:r>
      <w:r>
        <w:rPr>
          <w:rFonts w:eastAsia="IRNazanin" w:cs="IRNazanin"/>
          <w:color w:val="111111"/>
          <w:sz w:val="28"/>
          <w:szCs w:val="28"/>
          <w:rtl w:val="true"/>
          <w:lang w:bidi="fa-IR"/>
        </w:rPr>
        <w:t>.</w:t>
      </w:r>
    </w:p>
    <w:p>
      <w:pPr>
        <w:pStyle w:val="Heading3"/>
        <w:numPr>
          <w:ilvl w:val="2"/>
          <w:numId w:val="1"/>
        </w:numPr>
        <w:rPr/>
      </w:pPr>
      <w:bookmarkStart w:id="366" w:name="__RefHeading___Toc1586688_2870459653"/>
      <w:bookmarkStart w:id="367" w:name="_Toc125"/>
      <w:bookmarkEnd w:id="366"/>
      <w:r>
        <w:rPr>
          <w:rtl w:val="true"/>
        </w:rPr>
        <w:t>خشونت عباسیان</w:t>
      </w:r>
      <w:bookmarkEnd w:id="367"/>
    </w:p>
    <w:p>
      <w:pPr>
        <w:pStyle w:val="BookText"/>
        <w:rPr/>
      </w:pPr>
      <w:r>
        <w:rPr>
          <w:rFonts w:ascii="IRNazanin" w:hAnsi="IRNazanin" w:eastAsia="IRNazanin"/>
          <w:color w:val="111111"/>
          <w:sz w:val="28"/>
          <w:sz w:val="28"/>
          <w:szCs w:val="28"/>
          <w:rtl w:val="true"/>
          <w:lang w:bidi="fa-IR"/>
        </w:rPr>
        <w:t>وقتی قدرت امویان از هم پاشید و به دلیل رفتار خشن آنان با مردم که بر خلاف قرآن کریم و سنت رسول اکرم صلى الله عليه و آله بود، شوکتشان از بین رفت، عباسیان برای دست یابی به ریاست، حرکت کردند و به اداره کشورهای اسلامی بر پایه روش خودشان که به کلی از ملایمت و ملاطفت اسلامی و روش راستین آن که به نرمی و عدم خشونت فرا می خواند، دور بود، دست یازیدند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در برابر آنان تسلیم شدند و اوضاع آرام گرفت، انواع شکنجه ها را بر توده مردم اعمال کردند به گونه ای که مردم نسبت به روزگار امویان درود می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حاکمان عباسی در بدرفتاری با مردم و کشتار آنان بسیار تندروی کردند، به گونه ای که در طول تاریخ، ضرب المثل ستم و خشونت گشتند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 اند که یکی از منجمان وارد بارگاه هارون عباسی شد و به وی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خواب دیدم که تو امسال می 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بسیار غمگین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برمکی در جلسه حضور داشت؛ هارون از وی راه چاره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منجم بپرس که خودش کی می میرد و آن گاه با کشتن او ادعایش را تکذیب کن تا مشخص شود که منجم نسبت به تعیین زمان مرگ تو هم دروغ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از مدت عمر منجم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ده سال زنده می مانم و آن گاه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دستور بده تا وی را بکشند تا دروغش نسبت به خودش روشن شود و در نتیجه دروغش نسبت به عمر تو هم آشکار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جلاد خود فرمان داد که سر منجم را قطع کند و جلاد در همان مجلس سر وی را قطع کرد و آن گاه هارون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این تقدیر نجات دادی</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آورده اند که متوکل عباسی کیسه ای انباشته از مار و عقرب داشت که همواره در کنار خودش نگه می داشت و هرگاه می خواست حاضران را بخنداند، سر کیسه را باز می کرد و آن ها را در وسط مجلس رها می کرد و وزرا و حاضران در جلسه به این سو و آن سو فرار می کردند و گاه هم عقربها و مارها آنان را نیش می زدند</w:t>
      </w:r>
      <w:r>
        <w:rPr>
          <w:rFonts w:eastAsia="IRNazanin" w:cs="IRNazanin"/>
          <w:color w:val="111111"/>
          <w:sz w:val="28"/>
          <w:szCs w:val="28"/>
          <w:rtl w:val="true"/>
          <w:lang w:bidi="fa-IR"/>
        </w:rPr>
        <w:t xml:space="preserve">. </w:t>
      </w:r>
      <w:bookmarkStart w:id="368" w:name="pg8953_68061"/>
    </w:p>
    <w:p>
      <w:pPr>
        <w:pStyle w:val="Heading3"/>
        <w:numPr>
          <w:ilvl w:val="2"/>
          <w:numId w:val="1"/>
        </w:numPr>
        <w:rPr/>
      </w:pPr>
      <w:bookmarkStart w:id="369" w:name="__RefHeading___Toc1586690_2870459653"/>
      <w:bookmarkStart w:id="370" w:name="_Toc126"/>
      <w:bookmarkEnd w:id="368"/>
      <w:bookmarkEnd w:id="369"/>
      <w:r>
        <w:rPr>
          <w:rtl w:val="true"/>
        </w:rPr>
        <w:t>نمونه ای از ظلم هارون عباسی</w:t>
      </w:r>
      <w:bookmarkEnd w:id="370"/>
    </w:p>
    <w:p>
      <w:pPr>
        <w:pStyle w:val="BookText"/>
        <w:rPr/>
      </w:pPr>
      <w:r>
        <w:rPr>
          <w:rFonts w:ascii="IRNazanin" w:hAnsi="IRNazanin" w:eastAsia="IRNazanin"/>
          <w:color w:val="111111"/>
          <w:sz w:val="28"/>
          <w:sz w:val="28"/>
          <w:szCs w:val="28"/>
          <w:rtl w:val="true"/>
          <w:lang w:bidi="fa-IR"/>
        </w:rPr>
        <w:t>عبدالله بزار نیشابوری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حمید بن قحطبه، یکی از وزرای دولت هارون عباسی دوستی استواری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روزهای ماه رمضان نزد وی رفتم و دیدم مشغول خوردن است؛ از علت روزه خواری اش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چشمانش حلقه زد و شروع به گریستن کرد و اشکش بر گونه اش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ای امیر؟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عباسی یکی از شب ها مراخواست؛ وقتی نزدش رفتم دیدم کنارش شمعی روشن است و در برابرش شمشیری آخته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ات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مالم فدای امیرالمؤمنین، جان و مال من در برابر خشنودی امیر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من لبخندی بر لبش نشست و اجازه داد که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خانه ام نرسیده بودم که فرستاده اش برای بار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دستور داده که تو را برای بار دیگر پیشش ببرم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دوّم نزدش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پرسش قبلی را مطرح کرد و 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خلیفه جان و مال و اولاد و دین من ارزش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جانم مالم اولادم و دینم فدایش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حرفم خوشحال شد و خندید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این شمشیر را بگیر و هرچه این نگهبان می گوید اجراکن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نگهبان راه افتادیم تا به در خانه ای بسته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در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خانه، چاهی بود و در خانه شصت زندانی وجود داشت که بعضی پیرمرد و گروهی جوان و همه خاک آلود و ژولیده و در زنجیر بودند که از علویان و اولاد حضرت علی علیه السلام و حضرت فاطمه علیها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به من دستور داد که سر آنان را بزنم و هر سری را که قطع می کردم، نگهبان جسدش را به چاه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فردی را که می خواستم سرش را قطع کنم، پیری کهن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پیش جدمان رسول خدا صلی الله علیه و آله که آمدی چه پاسخ خواهی داد؟</w:t>
      </w:r>
    </w:p>
    <w:p>
      <w:pPr>
        <w:pStyle w:val="BookText"/>
        <w:rPr/>
      </w:pPr>
      <w:r>
        <w:rPr>
          <w:rFonts w:ascii="IRNazanin" w:hAnsi="IRNazanin" w:eastAsia="IRNazanin"/>
          <w:color w:val="111111"/>
          <w:sz w:val="28"/>
          <w:sz w:val="28"/>
          <w:szCs w:val="28"/>
          <w:rtl w:val="true"/>
          <w:lang w:bidi="fa-IR"/>
        </w:rPr>
        <w:t>از این سخن تنم به لرزه افتاد؛ اما نگهبان با خشم به من نگریست، و من سر آن پیرمرد را قطع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شصت علوی را در یک روز سربریده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جنایت، نماز و روزه چه سودی دارد؛ من بدون تردید از گرفتاران دائمی دوزخ هستم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عثمانیان نیز انباشته از ستم و خشونت بر مسلمانان و غیر مسلمانان بود که ما در كتاب حول تاريخ الخلافة العثمانية</w:t>
      </w:r>
      <w:r>
        <w:rPr>
          <w:rStyle w:val="FootnoteAnchor"/>
          <w:rtl w:val="true"/>
        </w:rPr>
        <w:footnoteReference w:id="439"/>
      </w:r>
      <w:r>
        <w:rPr>
          <w:rFonts w:ascii="IRNazanin" w:hAnsi="IRNazanin" w:eastAsia="IRNazanin"/>
          <w:color w:val="111111"/>
          <w:sz w:val="28"/>
          <w:sz w:val="28"/>
          <w:szCs w:val="28"/>
          <w:rtl w:val="true"/>
          <w:lang w:bidi="fa-IR"/>
        </w:rPr>
        <w:t>به اين ظلم ها اشاره کرده ایم</w:t>
      </w:r>
      <w:r>
        <w:rPr>
          <w:rFonts w:eastAsia="IRNazanin" w:cs="IRNazanin"/>
          <w:color w:val="111111"/>
          <w:sz w:val="28"/>
          <w:szCs w:val="28"/>
          <w:rtl w:val="true"/>
          <w:lang w:bidi="fa-IR"/>
        </w:rPr>
        <w:t xml:space="preserve">. </w:t>
      </w:r>
      <w:bookmarkStart w:id="371" w:name="pg8953_68063"/>
    </w:p>
    <w:p>
      <w:pPr>
        <w:pStyle w:val="Heading3"/>
        <w:numPr>
          <w:ilvl w:val="2"/>
          <w:numId w:val="1"/>
        </w:numPr>
        <w:rPr/>
      </w:pPr>
      <w:bookmarkStart w:id="372" w:name="__RefHeading___Toc1586692_2870459653"/>
      <w:bookmarkStart w:id="373" w:name="_Toc127"/>
      <w:bookmarkEnd w:id="371"/>
      <w:bookmarkEnd w:id="372"/>
      <w:r>
        <w:rPr>
          <w:rtl w:val="true"/>
        </w:rPr>
        <w:t>سخن آخر</w:t>
      </w:r>
      <w:bookmarkEnd w:id="373"/>
    </w:p>
    <w:p>
      <w:pPr>
        <w:pStyle w:val="BookText"/>
        <w:rPr/>
      </w:pPr>
      <w:r>
        <w:rPr>
          <w:rFonts w:ascii="IRNazanin" w:hAnsi="IRNazanin" w:eastAsia="IRNazanin"/>
          <w:color w:val="111111"/>
          <w:sz w:val="28"/>
          <w:sz w:val="28"/>
          <w:szCs w:val="28"/>
          <w:rtl w:val="true"/>
          <w:lang w:bidi="fa-IR"/>
        </w:rPr>
        <w:t>در پایان، بر ضرورت اعمال سیاست صلح و عدم خشونت در همه عرصه های زندگی بر پایه آنچه که خدای عزّوجل و رسولش و اهل بیت پاک آن حضرت صلی الله علیه و آله بدان دستور داده اند چنان که از سیره عطر آگینشان پیداست تأکید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الفقه الدولة الإسلامية، ياد آور شده ایم که انجام هر رفتار خشنی که موجب بدنام شدن اسلام و مسلمانان می شود جایز نیست و لازم است در همه عرصه های زندگی، سیاست صلح و عدم خشونت در پیش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لازم است تا به دیگر قوانین اسلامی،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 عمل شود تا بدین سان مسلمانان بتوانند عزّت خود را باز یابند و جهان را نیز از تاریکی به نور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ذلك على الله بعزيز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ربّك ربّ العزّة عما يصفون و سلام على المرسلين والحمد لله ربّ العالمين</w:t>
      </w:r>
    </w:p>
    <w:p>
      <w:pPr>
        <w:pStyle w:val="BookText"/>
        <w:rPr/>
      </w:pPr>
      <w:r>
        <w:rPr>
          <w:rFonts w:ascii="IRNazanin" w:hAnsi="IRNazanin" w:eastAsia="IRNazanin"/>
          <w:color w:val="111111"/>
          <w:sz w:val="28"/>
          <w:sz w:val="28"/>
          <w:szCs w:val="28"/>
          <w:rtl w:val="true"/>
          <w:lang w:bidi="fa-IR"/>
        </w:rPr>
        <w:t>قم مقدس</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شیرازی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عدم خشونت از منظر احادیث خواهد آمد که ابو سعید خدری، پیامبر اکرم صلی الله علیه و آله را چنین وصف می کرد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جدّی، اما بدون خشونت و تندی بود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وحَيَّ ذوي الأضغان تسبُّ قلوبهم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تحيتك العظمى فقد يرفع النغلفإنَّ أظهروا خيراً فجاز بمثلهوإن خنسوا عنك الحديث فلا تسلفإنَّ الذي يؤذيك منه سماعهوإن الذي قالوا وراءك لم يقل</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مجلس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کافرون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المؤمن وعلاماته وصفاته،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این خطبه در نهج البلاغه با اندکی تفاوت نقل شده است و آموزه های فراوانی برای انسان مؤمن و متدیّن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سفارشات آن حضرت به کسی که برای گرفتن زکاتش می فرستاد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آن حضرت به مالک اشتر به هنگام برگزیدنش به استانداری مصر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20487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20489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20486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العفو،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055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10042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خصال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الحلم،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20471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20472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13052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10062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13047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15946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والخصومة ومعاداة الرجال،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ولقد شهدت أنّ دينك صادقحقاً وإنك فى العباد جسيموالله يشهد أنّ أحمد مصطفىمستقبل في الصالحين كريمفالآن أخضع للنبي محمديد مطاوعة وقلب تائبومحمد أو فى البرية ذمةوأعزّ مطلوب و أظفر طالبهادي العباد إلى الرشاد وقائدللمؤمنين بضوء نور ثاقبإنّي رأيتك يا محمّد عصمة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للعالمين من العذاب الواصب</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تاريخ الإسلام السياسی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حسن ابراهیم حسن،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چاپ مصر،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زندان به مفهوم امروزی آن درزمان رسول اکرم صلى الله علیه و آله و ابوبکر وجود نداشت و در زمان عمر بن خطاب ساخته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رسول اکرم صلی الله علیه و آله زندانی کردن، از منع متّهم از ارتباط با غیر فراتر نمی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در خانه یا مسجد می افکندند و طرف دعوایش و یا وکیل او با متّهم همراه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 بر این زندان جای خاصّی نبود که مجرم را در آن بیندازند چنان که در زمان عمر و خلفای بعد از وی چنین 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سیرة النبی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ذیل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فصل في غزواته صلى الله عليه و آله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آیات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الَّذِينَ لَا يَدْعُونَ مَعَ اللَّهِ إِلَهَاءً اخَرَ وَلَا يَقْتُلُونَ النَّفْسَ الَّتِي حَرَّمَ اللَّهُ إِلَّا بِالْحَقِّ وَلَا يَزْنُونَ وَمَن يَفْعَلْ ذَلِكَ يَلْقَ أَثَامَا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يُضَعَفْ لَهُ الْعَذَابُ يَوْمَ الْقِيَمَةِ وَيَخْلُدْ فِيهِ مُهَانًا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اسیران جنگ جمل بوده است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 مردم به مسجد جامع بیایید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شنیدن خبر مهم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وقتی این ندا را اعلام می کردند که می خواستند خبر مهمی را به مردم بدهند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صدوق،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ابن سعد،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رسالة في التحية والسلام و الفقه الآداب والسنن،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اثر مؤلف</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مفید، مجلس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مفضّل،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5874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غضب،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غضب،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غضب،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غضب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باب قلة الصلاح في 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12367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غضب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13391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حسد،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20768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حسد،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13385</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ای در وصف منافقان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فصل چهارم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پرورش یافتگان بر عدم خشونت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اجلال الكبير،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اجلال الكبير،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الحقوق، 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15746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اجلال الكبير،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شیخ صدوق،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 مَنْ عَرِفَ فَضْلَ شِيخٍ كَبِيرٍ فَوَفَّرَهُ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21768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قضاء حاجة المؤمن،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الأسناد،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21771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التراحم والتعاطف،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16120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زيارة الأخوان،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14393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ادخال السرور على المؤمنين،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21735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حق الجار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15837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4018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9866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9867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9868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9869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9870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9871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9872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9878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9883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باب الحقوق، ح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25315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4909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باب حق المرأة على الزوج، ح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4900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25348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المسلك الرابع،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تقريب القرآن الى الاذهان، آیت الله شیرازی،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چ اول، 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24958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27306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البنات،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الاولاد، ح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27305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17932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ضمن حدیث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17934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البر بالوالدين،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ضمن حدیث </w:t>
      </w:r>
      <w:r>
        <w:rPr>
          <w:rFonts w:eastAsia="IRNazanin" w:cs="IRNazanin"/>
          <w:b w:val="false"/>
          <w:bCs w:val="false"/>
          <w:i w:val="false"/>
          <w:iCs w:val="false"/>
          <w:color w:val="333333"/>
          <w:sz w:val="20"/>
          <w:szCs w:val="20"/>
        </w:rPr>
        <w:t>17938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17940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17940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الكبائر،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الكبائر،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27544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الفقه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القانون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طريق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کتاب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الى انهاض المسلمين، ممارسة التغيير لإنقاذ المسلمين، المقدمة العقائدية، إلى حكم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سوره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عهدنامه آن حضرت به مالک اشتر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35026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35155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آن حضرت به بعضی از کارگزاران خویش</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 آن حضرت به مالک اشتر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شيخ مفید،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شیخ مفید،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دیگری از امام در ذی قار</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یاد آوری است که متن نهج البلاغه با آنچه که در بالا نقل شده اندکی اختلاف دارد که ناشی از اختلاف نقل ها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نامه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قسمت مزبور به این شرح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لشکریان خود او را که در نظرت پند پذیرنده تر به خدا و پیامبر او و امام توست به کار برگمار، آنان باید پاکدامن ترین و شکیباترین افراد سپاه باشند، دیر به خشم آیند، و پوزش پذیرتر، و به ناتوانان مهربان تر و بر زورمندان سختگیرتر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زورمندی و خشونت آنان را به ستم برنیانگیزد، و ناتوانی آنان را بر جای ننشاند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به مردم اصیل و خوشنام بپیوند، به خانواده های صالح که سابقه ای نیکو دارند، و نیز پیوند خود با سلحشوران و دلیران و سخاوتمندان و جوانمردان استوار نمای، زیرا اینان جماعت کَرَم و شاخه های احسان و خوبی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آنان چنان دلجویی کن که پدر و مادر از فرزند خود دلجویی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نباید کاری که بوسیلهٔ آن آنان را نیرومند میسازی پیش تو بزرگ آید، و نیز نباید لطف و احسان تو در حق آنان هرچند خرد باشد در نظرت اندک جلوه کند، زیرا لطف سبب می شود که خیرخواهی خود از تو دریغ ندارند و به تو خوش گمان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امید انجام کارهای بزرگ از کارهای کوچکشان غافل نمان، زیرا الطاف کوچک تو جایی دارد که از آن بهره مند می شوند، و کارهای بزرگ را نیز موقفی است که از آن بی نیاز نخواهند بود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وصية رسول الله و امیرالمؤمنين علیه السلام في السرايا،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سفارشات آن حضرت به سپاهش پیش از برخورد با دشمن امان دهی در صفین</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باب اعطاء الأمان،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الرفق بالأسير واطعامه،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12406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رسول الله الله و امير المؤمنين لها في السرايا،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الدعاء الى الإسلام قبل القتال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البذاء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الصمت و حفظ اللسان،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الصمت و حفظ اللسان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الصمت و حفظ اللسان،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الصمت و حفظ اللسان،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16057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16067</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10096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حق الدابة على صاحبها، ح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الدابة على صاحبها، ح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الرفق،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فيما يتعلق بالمسكن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13833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القنبرة،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الخطاف،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الهدهد و الصرر،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7959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البيئه، اثر آیت الله العظمی شیرازی مد ظله العالی ایشان در این کتاب به تفصیل درباره آلودگی محیط زیست بحث کرده و راه حل های مناسب برای آن ارائه داده 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وصيّة رسول الله صلی الله علیه و آله و امير المؤمنين علیه السلام في السرايا،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وصيّة رسول الله صلی الله علیه و آله و امير المؤمنين علیه السلام في السرايا،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وصيّة رسول الله صلی الله علیه و آله و امير المؤمنين علیه السلام في السريا،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اللآلی،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المسلك الثالث،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فصل في علمه و حلمه و تواضعه علیه السلام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باب فضل الأولاد، ح </w:t>
      </w:r>
      <w:r>
        <w:rPr>
          <w:rFonts w:eastAsia="IRNazanin" w:cs="IRNazanin"/>
          <w:b w:val="false"/>
          <w:bCs w:val="false"/>
          <w:i w:val="false"/>
          <w:iCs w:val="false"/>
          <w:color w:val="333333"/>
          <w:sz w:val="20"/>
          <w:szCs w:val="20"/>
        </w:rPr>
        <w:t>4692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ثواب أب البنات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عبدالله بن اُبی شش کنیز داشت که آنان را به کسب درآمد از راه خودفروشی مجبور می کرد وقتی آیه حرمت زنا نازل شد، کنیزان نزد رسول خدا صلی الله علیه و آله آمده، از وی شکایت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تفسیر علی بن ابراهیم قمی درباره این آیه چنین آمده است، عرب و قریش کنیزکان را می خریدند و بر آنان مالیات های سنگین می بستند و به آنان می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خود فروشی کنید و پول در آورید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آنان را از این کار منع کرد و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تكرهوا فتياتكم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اگر مجبور شوند، خدای متعال آنان را مؤاخذه نمی کند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را موجودی می دانستند که گناه و مسئولیت ابدي رانده شدن آدم از بهشت را بر عهده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 یونان یوناونتور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شاگردان خود می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زنی را دیدید، تصور نکنید انسانی 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حیوانی را دیده اید بلکه آنچه دیده اید، خود شیطان است و صدایی که از او شنیده می شود، صدای فش فش اژدهاست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حقوق المرأة،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مفسران، مرحوم طبرسی در تفسیر این آیه می نویسد،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از جملات شگفت است که همه فوائد را در خود جمع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منظورش خوش رفتاری، ترک زیان رسانی و تساوی در سهم نفقه و لباس است، همان گونه که شوهر حقوقی بر زن دارد؛ از قبیل اطاعت شوهر در آنچه که به نفع مرد بر عهدهٔ زن نهاده شده، و یا اینکه بر منزل او کس دیگری را راه ندهد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کلام خدا در موارد زیر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المنافقون و المنافقات بعضهم من بعض؛ مردان و زنان دو چهره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وعد الله المنافقين و المنافقات و الكفّار نار جهنّم؛ خدا به مردان و زنان دو چهره و کافران آتش جهنم را وعده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ليعذب الله المنافقين و المنافقات و المشركين و المشرکات؛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خدا مردان و زنان منافق، و مردان و زنان مشرک را عذاب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يعذب المنافقين والمنافقات والمشركين والمشركات؛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مردان و زنان نفاق پیشه و مردان و زنان مشرک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25340</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الثلاثة،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حبب إلى النبي في الدنيا ثلاث</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حبّ النساء،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در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مردی که در ایمانش خیر و خوبی فزونی گردد به یقین زن دوستی اش افزایش می یابد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در توضیح این کلام نوشته همه این فصل اشاره به عایشه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اصحاب ما تردیدی ندارند که وی در آنچه انجام داد خطا کرد ولی بعد توبه کرد و به توبه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طبرسی در مجمع البیان در بیان شأن نزول این آیه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در جنگ بدر صغری نازل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ابوسفیان در روز احد، هنگامی که می خواست از جنگ برگردد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 وعده ما و شما در وقت بدر صغری در سال آینده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سال آینده شد، ابوسفیان همراه مردم مکه برای جنگ بیرون آمد و در منطقه مجنّه از بخش ظهران فرود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بر دل او ترس افکند و دو دل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بن مسعود اشجعی را دید که از عمره 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ابوسفیان به وی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 محمد و یارانش وعده جنگ گذاشته ام تا در بدر صغری همدیگر را ببینیم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این سال خشکی است و برای ما جنگیدن جز در سالی که درختها را آب می دهیم و شیر می نوشیم شایسته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ذهنم رسیده که به جنگ وی نروم و دوست ندارم که محمد به جنگ بیاید و من آماده نشده باشم و این موجب جسارت آنان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مدینه برو و آنان را سست کُن و من ده شتر به تو می دهم و آن ها را پیش سهیل بن عمر می گذارم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نعیم به مدینه آمد و دید که مردم برای مبارزه با ابوسفیان آماده می شوند به آنان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تصمیمتان بد نظری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خود به شهرتان و محل تان خواهند آمد و از بین شما نجات نمی یابد مگر فرارکنندگان و شما می خواهید بیرون بروید و حال آن که برای شما در محل مقرر جمع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حتی یک نفرتان نمی تواند فرار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آن که جانم در دست اوست، من اگر تنها هم باشم بیرون می روم، ترسوها برگشتند و دلیران آماده جنگ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طبرسی افزوده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دو دلیل از همه، تعبیر مفرد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آن که وی از سوی جمع آمده بود و سخنش سخن جمع بود و به نام جمع نام برده شده است و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خاطر مهم جلوه دادن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مرحوم صدوق این حدیث را در من لا یحضره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شکل مرسل نقل کرده و افزوده است که آن حضرت این موضوع را برای دیگران گفته گرچه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ترس آن است که دیگری گمان برد آن حضرت از صدای آن زن خوشش آمده است و در نتیجه کافر شود</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باب في ترك طاعتهن،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حدیث می توان سر عدم مشورت با زنان را بدست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غلبه در زن ها گرایش به عاطفه و داوری بر پایه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روی امیر مؤمنان علیه السلام به مشورت با زنانی که کمال عقل آنان مورد آزمایش قرار گرفته توصیه می کند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این ماجرا را مرحوم مؤلف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ولأوّل مرّة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کرده است</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الزلفی؛ و همچنین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فقه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فاطمة الزهراء أفضل اسوة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العظمی سید محمد شیرازی قدس سره</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اسباب ضعف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آیت الله العظمی سید محمد شیرازی قدس سره</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الإحتجاج،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در شرح 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بسیار خشن، درشتخوی، تند برخورد و دژم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 رفتار تند خو، پربرخورد، فحاش و بدگو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زید بن حارثه آورده است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ابوبکر هنگام احتضار در پی عمر فرستاد تا وی را جانشین خود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فردی زمخت و خشن را بر ما می گماری که اگر بر ما مسلط شود زمخت تر و خشن تر هم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به ملاقات خدایت درآیی، در حالی که عمر را بر ما گمارده ای به پروردگارت چه پاسخ می دهی؟ ابوبکر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مرا از پروردگارم می ترسانی؟ می 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بهترین بندگانت را به حکومت گماردم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موجز عن الدولة العثمانيه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تلخيص تاريخ الأمبراطورية العثمانية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آیت الله العظمی شیرازی قدس سره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image" Target="media/image2.jpeg"/><Relationship Id="rId280" Type="http://schemas.openxmlformats.org/officeDocument/2006/relationships/image" Target="media/image2.jpeg"/><Relationship Id="rId281" Type="http://schemas.openxmlformats.org/officeDocument/2006/relationships/footer" Target="footer274.xml"/><Relationship Id="rId282" Type="http://schemas.openxmlformats.org/officeDocument/2006/relationships/footnotes" Target="footnotes.xml"/><Relationship Id="rId283" Type="http://schemas.openxmlformats.org/officeDocument/2006/relationships/numbering" Target="numbering.xml"/><Relationship Id="rId284" Type="http://schemas.openxmlformats.org/officeDocument/2006/relationships/fontTable" Target="fontTable.xml"/><Relationship Id="rId285" Type="http://schemas.openxmlformats.org/officeDocument/2006/relationships/settings" Target="settings.xml"/><Relationship Id="rId2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280</Pages>
  <Words>47914</Words>
  <Characters>176760</Characters>
  <CharactersWithSpaces>223619</CharactersWithSpaces>
  <Paragraphs>1246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2026-08-20T07:40:59Z</dcterms:created>
  <dc:creator>ghaemiyeh.com</dc:creator>
  <dc:description/>
  <dc:language>en-US</dc:language>
  <cp:lastModifiedBy/>
  <dcterms:modified xsi:type="dcterms:W3CDTF">2026-08-20T11:11:05Z</dcterms:modified>
  <cp:revision>1</cp:revision>
  <dc:subject/>
  <dc:title>نفی خشونت در اسلام</dc:title>
</cp:coreProperties>
</file>

<file path=docProps/custom.xml><?xml version="1.0" encoding="utf-8"?>
<Properties xmlns="http://schemas.openxmlformats.org/officeDocument/2006/custom-properties" xmlns:vt="http://schemas.openxmlformats.org/officeDocument/2006/docPropsVTypes"/>
</file>