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نامه شرح اجمالی نامه حضرت آیت الله العظمی خامنه ای مدظله العالی به عموم جوانان در اروپا و آمریکای شمالی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442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1442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1442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14427_2870459653">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714429_2870459653">
            <w:r>
              <w:rPr>
                <w:webHidden/>
                <w:rStyle w:val="IndexLink"/>
                <w:rtl w:val="true"/>
              </w:rPr>
              <w:t>متن نامه</w:t>
            </w:r>
            <w:r>
              <w:rPr>
                <w:rStyle w:val="IndexLink"/>
                <w:rtl w:val="true"/>
              </w:rPr>
              <w:tab/>
            </w:r>
            <w:r>
              <w:rPr>
                <w:rStyle w:val="IndexLink"/>
              </w:rPr>
              <w:t>16</w:t>
            </w:r>
          </w:hyperlink>
        </w:p>
        <w:p>
          <w:pPr>
            <w:pStyle w:val="Contents2"/>
            <w:tabs>
              <w:tab w:val="clear" w:pos="8743"/>
              <w:tab w:val="right" w:pos="9026" w:leader="dot"/>
            </w:tabs>
            <w:rPr/>
          </w:pPr>
          <w:hyperlink w:anchor="__RefHeading___Toc714431_2870459653">
            <w:r>
              <w:rPr>
                <w:webHidden/>
                <w:rStyle w:val="IndexLink"/>
                <w:rtl w:val="true"/>
              </w:rPr>
              <w:t>ساير بيانات معظّمٌله</w:t>
            </w:r>
            <w:r>
              <w:rPr>
                <w:rStyle w:val="IndexLink"/>
                <w:rtl w:val="true"/>
              </w:rPr>
              <w:tab/>
            </w:r>
            <w:r>
              <w:rPr>
                <w:rStyle w:val="IndexLink"/>
              </w:rPr>
              <w:t>22</w:t>
            </w:r>
          </w:hyperlink>
        </w:p>
        <w:p>
          <w:pPr>
            <w:pStyle w:val="Contents3"/>
            <w:tabs>
              <w:tab w:val="clear" w:pos="8459"/>
              <w:tab w:val="right" w:pos="9026" w:leader="dot"/>
            </w:tabs>
            <w:rPr/>
          </w:pPr>
          <w:hyperlink w:anchor="__RefHeading___Toc714433_2870459653">
            <w:r>
              <w:rPr>
                <w:webHidden/>
                <w:rStyle w:val="IndexLink"/>
                <w:rtl w:val="true"/>
              </w:rPr>
              <w:t>ظرفيت هاى جوانان</w:t>
            </w:r>
            <w:r>
              <w:rPr>
                <w:rStyle w:val="IndexLink"/>
                <w:rtl w:val="true"/>
              </w:rPr>
              <w:t>:</w:t>
              <w:tab/>
            </w:r>
            <w:r>
              <w:rPr>
                <w:rStyle w:val="IndexLink"/>
              </w:rPr>
              <w:t>22</w:t>
            </w:r>
          </w:hyperlink>
        </w:p>
        <w:p>
          <w:pPr>
            <w:pStyle w:val="Contents3"/>
            <w:tabs>
              <w:tab w:val="clear" w:pos="8459"/>
              <w:tab w:val="right" w:pos="9026" w:leader="dot"/>
            </w:tabs>
            <w:rPr/>
          </w:pPr>
          <w:hyperlink w:anchor="__RefHeading___Toc714435_2870459653">
            <w:r>
              <w:rPr>
                <w:webHidden/>
                <w:rStyle w:val="IndexLink"/>
                <w:rtl w:val="true"/>
              </w:rPr>
              <w:t>جوان و آينده</w:t>
            </w:r>
            <w:r>
              <w:rPr>
                <w:rStyle w:val="IndexLink"/>
                <w:rtl w:val="true"/>
              </w:rPr>
              <w:t>:</w:t>
              <w:tab/>
            </w:r>
            <w:r>
              <w:rPr>
                <w:rStyle w:val="IndexLink"/>
              </w:rPr>
              <w:t>23</w:t>
            </w:r>
          </w:hyperlink>
        </w:p>
        <w:p>
          <w:pPr>
            <w:pStyle w:val="Contents3"/>
            <w:tabs>
              <w:tab w:val="clear" w:pos="8459"/>
              <w:tab w:val="right" w:pos="9026" w:leader="dot"/>
            </w:tabs>
            <w:rPr/>
          </w:pPr>
          <w:hyperlink w:anchor="__RefHeading___Toc714437_2870459653">
            <w:r>
              <w:rPr>
                <w:webHidden/>
                <w:rStyle w:val="IndexLink"/>
                <w:rtl w:val="true"/>
              </w:rPr>
              <w:t>جوان و حقيقت جويى</w:t>
            </w:r>
            <w:r>
              <w:rPr>
                <w:rStyle w:val="IndexLink"/>
                <w:rtl w:val="true"/>
              </w:rPr>
              <w:t>:</w:t>
              <w:tab/>
            </w:r>
            <w:r>
              <w:rPr>
                <w:rStyle w:val="IndexLink"/>
              </w:rPr>
              <w:t>23</w:t>
            </w:r>
          </w:hyperlink>
        </w:p>
        <w:p>
          <w:pPr>
            <w:pStyle w:val="Contents3"/>
            <w:tabs>
              <w:tab w:val="clear" w:pos="8459"/>
              <w:tab w:val="right" w:pos="9026" w:leader="dot"/>
            </w:tabs>
            <w:rPr/>
          </w:pPr>
          <w:hyperlink w:anchor="__RefHeading___Toc714439_2870459653">
            <w:r>
              <w:rPr>
                <w:webHidden/>
                <w:rStyle w:val="IndexLink"/>
                <w:rtl w:val="true"/>
              </w:rPr>
              <w:t>نوع نگاه به غرب</w:t>
            </w:r>
            <w:r>
              <w:rPr>
                <w:rStyle w:val="IndexLink"/>
                <w:rtl w:val="true"/>
              </w:rPr>
              <w:t>:</w:t>
              <w:tab/>
            </w:r>
            <w:r>
              <w:rPr>
                <w:rStyle w:val="IndexLink"/>
              </w:rPr>
              <w:t>24</w:t>
            </w:r>
          </w:hyperlink>
        </w:p>
        <w:p>
          <w:pPr>
            <w:pStyle w:val="Contents3"/>
            <w:tabs>
              <w:tab w:val="clear" w:pos="8459"/>
              <w:tab w:val="right" w:pos="9026" w:leader="dot"/>
            </w:tabs>
            <w:rPr/>
          </w:pPr>
          <w:hyperlink w:anchor="__RefHeading___Toc714441_2870459653">
            <w:r>
              <w:rPr>
                <w:webHidden/>
                <w:rStyle w:val="IndexLink"/>
                <w:rtl w:val="true"/>
              </w:rPr>
              <w:t>سياستمداران و دولتمردان غربى</w:t>
            </w:r>
            <w:r>
              <w:rPr>
                <w:rStyle w:val="IndexLink"/>
                <w:rtl w:val="true"/>
              </w:rPr>
              <w:t>:</w:t>
              <w:tab/>
            </w:r>
            <w:r>
              <w:rPr>
                <w:rStyle w:val="IndexLink"/>
              </w:rPr>
              <w:t>24</w:t>
            </w:r>
          </w:hyperlink>
        </w:p>
        <w:p>
          <w:pPr>
            <w:pStyle w:val="Contents3"/>
            <w:tabs>
              <w:tab w:val="clear" w:pos="8459"/>
              <w:tab w:val="right" w:pos="9026" w:leader="dot"/>
            </w:tabs>
            <w:rPr/>
          </w:pPr>
          <w:hyperlink w:anchor="__RefHeading___Toc714443_2870459653">
            <w:r>
              <w:rPr>
                <w:webHidden/>
                <w:rStyle w:val="IndexLink"/>
                <w:rtl w:val="true"/>
              </w:rPr>
              <w:t>بى عدالتى در غرب</w:t>
            </w:r>
            <w:r>
              <w:rPr>
                <w:rStyle w:val="IndexLink"/>
                <w:rtl w:val="true"/>
              </w:rPr>
              <w:t>:</w:t>
              <w:tab/>
            </w:r>
            <w:r>
              <w:rPr>
                <w:rStyle w:val="IndexLink"/>
              </w:rPr>
              <w:t>26</w:t>
            </w:r>
          </w:hyperlink>
        </w:p>
        <w:p>
          <w:pPr>
            <w:pStyle w:val="Contents3"/>
            <w:tabs>
              <w:tab w:val="clear" w:pos="8459"/>
              <w:tab w:val="right" w:pos="9026" w:leader="dot"/>
            </w:tabs>
            <w:rPr/>
          </w:pPr>
          <w:hyperlink w:anchor="__RefHeading___Toc714445_2870459653">
            <w:r>
              <w:rPr>
                <w:webHidden/>
                <w:rStyle w:val="IndexLink"/>
                <w:rtl w:val="true"/>
              </w:rPr>
              <w:t>تاريخ سياسى غرب</w:t>
            </w:r>
            <w:r>
              <w:rPr>
                <w:rStyle w:val="IndexLink"/>
                <w:rtl w:val="true"/>
              </w:rPr>
              <w:t>:</w:t>
              <w:tab/>
            </w:r>
            <w:r>
              <w:rPr>
                <w:rStyle w:val="IndexLink"/>
              </w:rPr>
              <w:t>26</w:t>
            </w:r>
          </w:hyperlink>
        </w:p>
        <w:p>
          <w:pPr>
            <w:pStyle w:val="Contents3"/>
            <w:tabs>
              <w:tab w:val="clear" w:pos="8459"/>
              <w:tab w:val="right" w:pos="9026" w:leader="dot"/>
            </w:tabs>
            <w:rPr/>
          </w:pPr>
          <w:hyperlink w:anchor="__RefHeading___Toc714447_2870459653">
            <w:r>
              <w:rPr>
                <w:webHidden/>
                <w:rStyle w:val="IndexLink"/>
                <w:rtl w:val="true"/>
              </w:rPr>
              <w:t>اسلام هراسى</w:t>
            </w:r>
            <w:r>
              <w:rPr>
                <w:rStyle w:val="IndexLink"/>
                <w:rtl w:val="true"/>
              </w:rPr>
              <w:t>:</w:t>
              <w:tab/>
            </w:r>
            <w:r>
              <w:rPr>
                <w:rStyle w:val="IndexLink"/>
              </w:rPr>
              <w:t>29</w:t>
            </w:r>
          </w:hyperlink>
        </w:p>
        <w:p>
          <w:pPr>
            <w:pStyle w:val="Contents3"/>
            <w:tabs>
              <w:tab w:val="clear" w:pos="8459"/>
              <w:tab w:val="right" w:pos="9026" w:leader="dot"/>
            </w:tabs>
            <w:rPr/>
          </w:pPr>
          <w:hyperlink w:anchor="__RefHeading___Toc714449_2870459653">
            <w:r>
              <w:rPr>
                <w:webHidden/>
                <w:rStyle w:val="IndexLink"/>
                <w:rtl w:val="true"/>
              </w:rPr>
              <w:t>انگيزه هاى اسلام هراسى</w:t>
            </w:r>
            <w:r>
              <w:rPr>
                <w:rStyle w:val="IndexLink"/>
                <w:rtl w:val="true"/>
              </w:rPr>
              <w:t>:</w:t>
              <w:tab/>
            </w:r>
            <w:r>
              <w:rPr>
                <w:rStyle w:val="IndexLink"/>
              </w:rPr>
              <w:t>30</w:t>
            </w:r>
          </w:hyperlink>
        </w:p>
        <w:p>
          <w:pPr>
            <w:pStyle w:val="Contents3"/>
            <w:tabs>
              <w:tab w:val="clear" w:pos="8459"/>
              <w:tab w:val="right" w:pos="9026" w:leader="dot"/>
            </w:tabs>
            <w:rPr/>
          </w:pPr>
          <w:hyperlink w:anchor="__RefHeading___Toc714451_2870459653">
            <w:r>
              <w:rPr>
                <w:webHidden/>
                <w:rStyle w:val="IndexLink"/>
                <w:rtl w:val="true"/>
              </w:rPr>
              <w:t>مواجهه ى اسلام با ساير اديان</w:t>
            </w:r>
            <w:r>
              <w:rPr>
                <w:rStyle w:val="IndexLink"/>
                <w:rtl w:val="true"/>
              </w:rPr>
              <w:t>:</w:t>
              <w:tab/>
            </w:r>
            <w:r>
              <w:rPr>
                <w:rStyle w:val="IndexLink"/>
              </w:rPr>
              <w:t>31</w:t>
            </w:r>
          </w:hyperlink>
        </w:p>
        <w:p>
          <w:pPr>
            <w:pStyle w:val="Contents3"/>
            <w:tabs>
              <w:tab w:val="clear" w:pos="8459"/>
              <w:tab w:val="right" w:pos="9026" w:leader="dot"/>
            </w:tabs>
            <w:rPr/>
          </w:pPr>
          <w:hyperlink w:anchor="__RefHeading___Toc714453_2870459653">
            <w:r>
              <w:rPr>
                <w:webHidden/>
                <w:rStyle w:val="IndexLink"/>
                <w:rtl w:val="true"/>
              </w:rPr>
              <w:t>آينده ى اسلام هراسى</w:t>
            </w:r>
            <w:r>
              <w:rPr>
                <w:rStyle w:val="IndexLink"/>
                <w:rtl w:val="true"/>
              </w:rPr>
              <w:t>:</w:t>
              <w:tab/>
            </w:r>
            <w:r>
              <w:rPr>
                <w:rStyle w:val="IndexLink"/>
              </w:rPr>
              <w:t>31</w:t>
            </w:r>
          </w:hyperlink>
        </w:p>
        <w:p>
          <w:pPr>
            <w:pStyle w:val="Contents3"/>
            <w:tabs>
              <w:tab w:val="clear" w:pos="8459"/>
              <w:tab w:val="right" w:pos="9026" w:leader="dot"/>
            </w:tabs>
            <w:rPr/>
          </w:pPr>
          <w:hyperlink w:anchor="__RefHeading___Toc714455_2870459653">
            <w:r>
              <w:rPr>
                <w:webHidden/>
                <w:rStyle w:val="IndexLink"/>
                <w:rtl w:val="true"/>
              </w:rPr>
              <w:t>تنفر از تروريست ها</w:t>
            </w:r>
            <w:r>
              <w:rPr>
                <w:rStyle w:val="IndexLink"/>
                <w:rtl w:val="true"/>
              </w:rPr>
              <w:t>:</w:t>
              <w:tab/>
            </w:r>
            <w:r>
              <w:rPr>
                <w:rStyle w:val="IndexLink"/>
              </w:rPr>
              <w:t>32</w:t>
            </w:r>
          </w:hyperlink>
        </w:p>
        <w:p>
          <w:pPr>
            <w:pStyle w:val="Contents3"/>
            <w:tabs>
              <w:tab w:val="clear" w:pos="8459"/>
              <w:tab w:val="right" w:pos="9026" w:leader="dot"/>
            </w:tabs>
            <w:rPr/>
          </w:pPr>
          <w:hyperlink w:anchor="__RefHeading___Toc714457_2870459653">
            <w:r>
              <w:rPr>
                <w:webHidden/>
                <w:rStyle w:val="IndexLink"/>
                <w:rtl w:val="true"/>
              </w:rPr>
              <w:t>جريان تكفير، عليه اسلام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714459_2870459653">
            <w:r>
              <w:rPr>
                <w:webHidden/>
                <w:rStyle w:val="IndexLink"/>
                <w:rtl w:val="true"/>
              </w:rPr>
              <w:t>جريان تكفير، نمونه اى از تروريست هاى تحت استخدام دولتمردان غربى</w:t>
            </w:r>
            <w:r>
              <w:rPr>
                <w:rStyle w:val="IndexLink"/>
                <w:rtl w:val="true"/>
              </w:rPr>
              <w:t>:</w:t>
              <w:tab/>
            </w:r>
            <w:r>
              <w:rPr>
                <w:rStyle w:val="IndexLink"/>
              </w:rPr>
              <w:t>33</w:t>
            </w:r>
          </w:hyperlink>
        </w:p>
        <w:p>
          <w:pPr>
            <w:pStyle w:val="Contents3"/>
            <w:tabs>
              <w:tab w:val="clear" w:pos="8459"/>
              <w:tab w:val="right" w:pos="9026" w:leader="dot"/>
            </w:tabs>
            <w:rPr/>
          </w:pPr>
          <w:hyperlink w:anchor="__RefHeading___Toc714461_2870459653">
            <w:r>
              <w:rPr>
                <w:webHidden/>
                <w:rStyle w:val="IndexLink"/>
                <w:rtl w:val="true"/>
              </w:rPr>
              <w:t>قرآن</w:t>
            </w:r>
            <w:r>
              <w:rPr>
                <w:rStyle w:val="IndexLink"/>
                <w:rtl w:val="true"/>
              </w:rPr>
              <w:t>:</w:t>
              <w:tab/>
            </w:r>
            <w:r>
              <w:rPr>
                <w:rStyle w:val="IndexLink"/>
              </w:rPr>
              <w:t>34</w:t>
            </w:r>
          </w:hyperlink>
        </w:p>
        <w:p>
          <w:pPr>
            <w:pStyle w:val="Contents3"/>
            <w:tabs>
              <w:tab w:val="clear" w:pos="8459"/>
              <w:tab w:val="right" w:pos="9026" w:leader="dot"/>
            </w:tabs>
            <w:rPr/>
          </w:pPr>
          <w:hyperlink w:anchor="__RefHeading___Toc714463_2870459653">
            <w:r>
              <w:rPr>
                <w:webHidden/>
                <w:rStyle w:val="IndexLink"/>
                <w:rtl w:val="true"/>
              </w:rPr>
              <w:t xml:space="preserve">پيامبر اسلام </w:t>
            </w:r>
            <w:r>
              <w:rPr>
                <w:rStyle w:val="IndexLink"/>
                <w:rtl w:val="true"/>
              </w:rPr>
              <w:t>(</w:t>
            </w:r>
            <w:r>
              <w:rPr>
                <w:rStyle w:val="IndexLink"/>
                <w:rtl w:val="true"/>
              </w:rPr>
              <w:t>ص</w:t>
            </w:r>
            <w:r>
              <w:rPr>
                <w:rStyle w:val="IndexLink"/>
                <w:rtl w:val="true"/>
              </w:rPr>
              <w:t>):</w:t>
              <w:tab/>
            </w:r>
            <w:r>
              <w:rPr>
                <w:rStyle w:val="IndexLink"/>
              </w:rPr>
              <w:t>35</w:t>
            </w:r>
          </w:hyperlink>
        </w:p>
        <w:p>
          <w:pPr>
            <w:pStyle w:val="Contents3"/>
            <w:tabs>
              <w:tab w:val="clear" w:pos="8459"/>
              <w:tab w:val="right" w:pos="9026" w:leader="dot"/>
            </w:tabs>
            <w:rPr/>
          </w:pPr>
          <w:hyperlink w:anchor="__RefHeading___Toc714465_2870459653">
            <w:r>
              <w:rPr>
                <w:webHidden/>
                <w:rStyle w:val="IndexLink"/>
                <w:rtl w:val="true"/>
              </w:rPr>
              <w:t>اغواگرى رسانه هاى صهيونيستى</w:t>
            </w:r>
            <w:r>
              <w:rPr>
                <w:rStyle w:val="IndexLink"/>
                <w:rtl w:val="true"/>
              </w:rPr>
              <w:t>:</w:t>
              <w:tab/>
            </w:r>
            <w:r>
              <w:rPr>
                <w:rStyle w:val="IndexLink"/>
              </w:rPr>
              <w:t>36</w:t>
            </w:r>
          </w:hyperlink>
        </w:p>
        <w:p>
          <w:pPr>
            <w:pStyle w:val="Contents3"/>
            <w:tabs>
              <w:tab w:val="clear" w:pos="8459"/>
              <w:tab w:val="right" w:pos="9026" w:leader="dot"/>
            </w:tabs>
            <w:rPr/>
          </w:pPr>
          <w:hyperlink w:anchor="__RefHeading___Toc714467_2870459653">
            <w:r>
              <w:rPr>
                <w:webHidden/>
                <w:rStyle w:val="IndexLink"/>
                <w:rtl w:val="true"/>
              </w:rPr>
              <w:t>فرهنگ و انديشه ى اسلامى</w:t>
            </w:r>
            <w:r>
              <w:rPr>
                <w:rStyle w:val="IndexLink"/>
                <w:rtl w:val="true"/>
              </w:rPr>
              <w:t>:</w:t>
              <w:tab/>
            </w:r>
            <w:r>
              <w:rPr>
                <w:rStyle w:val="IndexLink"/>
              </w:rPr>
              <w:t>36</w:t>
            </w:r>
          </w:hyperlink>
        </w:p>
        <w:p>
          <w:pPr>
            <w:pStyle w:val="Contents3"/>
            <w:tabs>
              <w:tab w:val="clear" w:pos="8459"/>
              <w:tab w:val="right" w:pos="9026" w:leader="dot"/>
            </w:tabs>
            <w:rPr/>
          </w:pPr>
          <w:hyperlink w:anchor="__RefHeading___Toc714469_2870459653">
            <w:r>
              <w:rPr>
                <w:webHidden/>
                <w:rStyle w:val="IndexLink"/>
                <w:rtl w:val="true"/>
              </w:rPr>
              <w:t xml:space="preserve">ويژگى هاى اسلام ناب محمّدى </w:t>
            </w:r>
            <w:r>
              <w:rPr>
                <w:rStyle w:val="IndexLink"/>
                <w:rtl w:val="true"/>
              </w:rPr>
              <w:t>(</w:t>
            </w:r>
            <w:r>
              <w:rPr>
                <w:rStyle w:val="IndexLink"/>
                <w:rtl w:val="true"/>
              </w:rPr>
              <w:t>ص</w:t>
            </w:r>
            <w:r>
              <w:rPr>
                <w:rStyle w:val="IndexLink"/>
                <w:rtl w:val="true"/>
              </w:rPr>
              <w:t>):</w:t>
              <w:tab/>
            </w:r>
            <w:r>
              <w:rPr>
                <w:rStyle w:val="IndexLink"/>
              </w:rPr>
              <w:t>39</w:t>
            </w:r>
          </w:hyperlink>
        </w:p>
        <w:p>
          <w:pPr>
            <w:pStyle w:val="Contents3"/>
            <w:tabs>
              <w:tab w:val="clear" w:pos="8459"/>
              <w:tab w:val="right" w:pos="9026" w:leader="dot"/>
            </w:tabs>
            <w:rPr/>
          </w:pPr>
          <w:hyperlink w:anchor="__RefHeading___Toc714471_2870459653">
            <w:r>
              <w:rPr>
                <w:webHidden/>
                <w:rStyle w:val="IndexLink"/>
                <w:rtl w:val="true"/>
              </w:rPr>
              <w:t>تمدّن و دانشمندان اسلامى</w:t>
            </w:r>
            <w:r>
              <w:rPr>
                <w:rStyle w:val="IndexLink"/>
                <w:rtl w:val="true"/>
              </w:rPr>
              <w:t>:</w:t>
              <w:tab/>
            </w:r>
            <w:r>
              <w:rPr>
                <w:rStyle w:val="IndexLink"/>
              </w:rPr>
              <w:t>40</w:t>
            </w:r>
          </w:hyperlink>
        </w:p>
        <w:p>
          <w:pPr>
            <w:pStyle w:val="Contents2"/>
            <w:tabs>
              <w:tab w:val="clear" w:pos="8743"/>
              <w:tab w:val="right" w:pos="9026" w:leader="dot"/>
            </w:tabs>
            <w:rPr/>
          </w:pPr>
          <w:hyperlink w:anchor="__RefHeading___Toc714473_2870459653">
            <w:r>
              <w:rPr>
                <w:webHidden/>
                <w:rStyle w:val="IndexLink"/>
                <w:rtl w:val="true"/>
              </w:rPr>
              <w:t>توضيحات</w:t>
            </w:r>
            <w:r>
              <w:rPr>
                <w:rStyle w:val="IndexLink"/>
                <w:rtl w:val="true"/>
              </w:rPr>
              <w:tab/>
            </w:r>
            <w:r>
              <w:rPr>
                <w:rStyle w:val="IndexLink"/>
              </w:rPr>
              <w:t>46</w:t>
            </w:r>
          </w:hyperlink>
        </w:p>
        <w:p>
          <w:pPr>
            <w:pStyle w:val="Contents3"/>
            <w:tabs>
              <w:tab w:val="clear" w:pos="8459"/>
              <w:tab w:val="right" w:pos="9026" w:leader="dot"/>
            </w:tabs>
            <w:rPr/>
          </w:pPr>
          <w:hyperlink w:anchor="__RefHeading___Toc714475_2870459653">
            <w:r>
              <w:rPr>
                <w:webHidden/>
                <w:rStyle w:val="IndexLink"/>
                <w:rtl w:val="true"/>
              </w:rPr>
              <w:t>(</w:t>
            </w:r>
            <w:r>
              <w:rPr>
                <w:rStyle w:val="IndexLink"/>
              </w:rPr>
              <w:t>1</w:t>
            </w:r>
            <w:r>
              <w:rPr>
                <w:rStyle w:val="IndexLink"/>
                <w:rtl w:val="true"/>
              </w:rPr>
              <w:t xml:space="preserve">). </w:t>
            </w:r>
            <w:r>
              <w:rPr>
                <w:rStyle w:val="IndexLink"/>
                <w:rtl w:val="true"/>
              </w:rPr>
              <w:t>مخاطب نامه</w:t>
            </w:r>
            <w:r>
              <w:rPr>
                <w:rStyle w:val="IndexLink"/>
                <w:rtl w:val="true"/>
              </w:rPr>
              <w:t>:</w:t>
              <w:tab/>
            </w:r>
            <w:r>
              <w:rPr>
                <w:rStyle w:val="IndexLink"/>
              </w:rPr>
              <w:t>46</w:t>
            </w:r>
          </w:hyperlink>
        </w:p>
        <w:p>
          <w:pPr>
            <w:pStyle w:val="Contents3"/>
            <w:tabs>
              <w:tab w:val="clear" w:pos="8459"/>
              <w:tab w:val="right" w:pos="9026" w:leader="dot"/>
            </w:tabs>
            <w:rPr/>
          </w:pPr>
          <w:hyperlink w:anchor="__RefHeading___Toc714477_2870459653">
            <w:r>
              <w:rPr>
                <w:webHidden/>
                <w:rStyle w:val="IndexLink"/>
                <w:rtl w:val="true"/>
              </w:rPr>
              <w:t>(</w:t>
            </w:r>
            <w:r>
              <w:rPr>
                <w:rStyle w:val="IndexLink"/>
              </w:rPr>
              <w:t>2</w:t>
            </w:r>
            <w:r>
              <w:rPr>
                <w:rStyle w:val="IndexLink"/>
                <w:rtl w:val="true"/>
              </w:rPr>
              <w:t xml:space="preserve">). </w:t>
            </w:r>
            <w:r>
              <w:rPr>
                <w:rStyle w:val="IndexLink"/>
                <w:rtl w:val="true"/>
              </w:rPr>
              <w:t>حوادث فرانسه</w:t>
            </w:r>
            <w:r>
              <w:rPr>
                <w:rStyle w:val="IndexLink"/>
                <w:rtl w:val="true"/>
              </w:rPr>
              <w:t>:</w:t>
              <w:tab/>
            </w:r>
            <w:r>
              <w:rPr>
                <w:rStyle w:val="IndexLink"/>
              </w:rPr>
              <w:t>46</w:t>
            </w:r>
          </w:hyperlink>
        </w:p>
        <w:p>
          <w:pPr>
            <w:pStyle w:val="Contents3"/>
            <w:tabs>
              <w:tab w:val="clear" w:pos="8459"/>
              <w:tab w:val="right" w:pos="9026" w:leader="dot"/>
            </w:tabs>
            <w:rPr/>
          </w:pPr>
          <w:hyperlink w:anchor="__RefHeading___Toc714479_2870459653">
            <w:r>
              <w:rPr>
                <w:webHidden/>
                <w:rStyle w:val="IndexLink"/>
                <w:rtl w:val="true"/>
              </w:rPr>
              <w:t>(</w:t>
            </w:r>
            <w:r>
              <w:rPr>
                <w:rStyle w:val="IndexLink"/>
              </w:rPr>
              <w:t>3</w:t>
            </w:r>
            <w:r>
              <w:rPr>
                <w:rStyle w:val="IndexLink"/>
                <w:rtl w:val="true"/>
              </w:rPr>
              <w:t xml:space="preserve">). </w:t>
            </w:r>
            <w:r>
              <w:rPr>
                <w:rStyle w:val="IndexLink"/>
                <w:rtl w:val="true"/>
              </w:rPr>
              <w:t>وقايع مشابه در برخى ديگر از كشورهاى غربى</w:t>
            </w:r>
            <w:r>
              <w:rPr>
                <w:rStyle w:val="IndexLink"/>
                <w:rtl w:val="true"/>
              </w:rPr>
              <w:t>:</w:t>
              <w:tab/>
            </w:r>
            <w:r>
              <w:rPr>
                <w:rStyle w:val="IndexLink"/>
              </w:rPr>
              <w:t>47</w:t>
            </w:r>
          </w:hyperlink>
        </w:p>
        <w:p>
          <w:pPr>
            <w:pStyle w:val="Contents3"/>
            <w:tabs>
              <w:tab w:val="clear" w:pos="8459"/>
              <w:tab w:val="right" w:pos="9026" w:leader="dot"/>
            </w:tabs>
            <w:rPr/>
          </w:pPr>
          <w:hyperlink w:anchor="__RefHeading___Toc714481_2870459653">
            <w:r>
              <w:rPr>
                <w:webHidden/>
                <w:rStyle w:val="IndexLink"/>
                <w:rtl w:val="true"/>
              </w:rPr>
              <w:t>(</w:t>
            </w:r>
            <w:r>
              <w:rPr>
                <w:rStyle w:val="IndexLink"/>
              </w:rPr>
              <w:t>4</w:t>
            </w:r>
            <w:r>
              <w:rPr>
                <w:rStyle w:val="IndexLink"/>
                <w:rtl w:val="true"/>
              </w:rPr>
              <w:t xml:space="preserve">). </w:t>
            </w:r>
            <w:r>
              <w:rPr>
                <w:rStyle w:val="IndexLink"/>
                <w:rtl w:val="true"/>
              </w:rPr>
              <w:t>نگاه تكليف مدارانه و روزآمد</w:t>
            </w:r>
            <w:r>
              <w:rPr>
                <w:rStyle w:val="IndexLink"/>
                <w:rtl w:val="true"/>
              </w:rPr>
              <w:t>:</w:t>
              <w:tab/>
            </w:r>
            <w:r>
              <w:rPr>
                <w:rStyle w:val="IndexLink"/>
              </w:rPr>
              <w:t>49</w:t>
            </w:r>
          </w:hyperlink>
        </w:p>
        <w:p>
          <w:pPr>
            <w:pStyle w:val="Contents3"/>
            <w:tabs>
              <w:tab w:val="clear" w:pos="8459"/>
              <w:tab w:val="right" w:pos="9026" w:leader="dot"/>
            </w:tabs>
            <w:rPr/>
          </w:pPr>
          <w:hyperlink w:anchor="__RefHeading___Toc714483_2870459653">
            <w:r>
              <w:rPr>
                <w:webHidden/>
                <w:rStyle w:val="IndexLink"/>
                <w:rtl w:val="true"/>
              </w:rPr>
              <w:t>(</w:t>
            </w:r>
            <w:r>
              <w:rPr>
                <w:rStyle w:val="IndexLink"/>
              </w:rPr>
              <w:t>5</w:t>
            </w:r>
            <w:r>
              <w:rPr>
                <w:rStyle w:val="IndexLink"/>
                <w:rtl w:val="true"/>
              </w:rPr>
              <w:t xml:space="preserve">). </w:t>
            </w:r>
            <w:r>
              <w:rPr>
                <w:rStyle w:val="IndexLink"/>
                <w:rtl w:val="true"/>
              </w:rPr>
              <w:t>تخاطب مستقيم با جوانان</w:t>
            </w:r>
            <w:r>
              <w:rPr>
                <w:rStyle w:val="IndexLink"/>
                <w:rtl w:val="true"/>
              </w:rPr>
              <w:t>:</w:t>
              <w:tab/>
            </w:r>
            <w:r>
              <w:rPr>
                <w:rStyle w:val="IndexLink"/>
              </w:rPr>
              <w:t>50</w:t>
            </w:r>
          </w:hyperlink>
        </w:p>
        <w:p>
          <w:pPr>
            <w:pStyle w:val="Contents3"/>
            <w:tabs>
              <w:tab w:val="clear" w:pos="8459"/>
              <w:tab w:val="right" w:pos="9026" w:leader="dot"/>
            </w:tabs>
            <w:rPr/>
          </w:pPr>
          <w:hyperlink w:anchor="__RefHeading___Toc714485_2870459653">
            <w:r>
              <w:rPr>
                <w:webHidden/>
                <w:rStyle w:val="IndexLink"/>
                <w:rtl w:val="true"/>
              </w:rPr>
              <w:t>(</w:t>
            </w:r>
            <w:r>
              <w:rPr>
                <w:rStyle w:val="IndexLink"/>
              </w:rPr>
              <w:t>6</w:t>
            </w:r>
            <w:r>
              <w:rPr>
                <w:rStyle w:val="IndexLink"/>
                <w:rtl w:val="true"/>
              </w:rPr>
              <w:t xml:space="preserve">). </w:t>
            </w:r>
            <w:r>
              <w:rPr>
                <w:rStyle w:val="IndexLink"/>
                <w:rtl w:val="true"/>
              </w:rPr>
              <w:t>عملكرد غيرصادقانه و مزوّرانه سياستمداران و دولتمردان غربى</w:t>
            </w:r>
            <w:r>
              <w:rPr>
                <w:rStyle w:val="IndexLink"/>
                <w:rtl w:val="true"/>
              </w:rPr>
              <w:t>:</w:t>
              <w:tab/>
            </w:r>
            <w:r>
              <w:rPr>
                <w:rStyle w:val="IndexLink"/>
              </w:rPr>
              <w:t>53</w:t>
            </w:r>
          </w:hyperlink>
        </w:p>
        <w:p>
          <w:pPr>
            <w:pStyle w:val="Contents3"/>
            <w:tabs>
              <w:tab w:val="clear" w:pos="8459"/>
              <w:tab w:val="right" w:pos="9026" w:leader="dot"/>
            </w:tabs>
            <w:rPr/>
          </w:pPr>
          <w:hyperlink w:anchor="__RefHeading___Toc714487_2870459653">
            <w:r>
              <w:rPr>
                <w:webHidden/>
                <w:rStyle w:val="IndexLink"/>
                <w:rtl w:val="true"/>
              </w:rPr>
              <w:t>(</w:t>
            </w:r>
            <w:r>
              <w:rPr>
                <w:rStyle w:val="IndexLink"/>
              </w:rPr>
              <w:t>7</w:t>
            </w:r>
            <w:r>
              <w:rPr>
                <w:rStyle w:val="IndexLink"/>
                <w:rtl w:val="true"/>
              </w:rPr>
              <w:t xml:space="preserve">). </w:t>
            </w:r>
            <w:r>
              <w:rPr>
                <w:rStyle w:val="IndexLink"/>
                <w:rtl w:val="true"/>
              </w:rPr>
              <w:t>تشديد اسلام هراسى پس از فروپاشى شوروى</w:t>
            </w:r>
            <w:r>
              <w:rPr>
                <w:rStyle w:val="IndexLink"/>
                <w:rtl w:val="true"/>
              </w:rPr>
              <w:t>:</w:t>
              <w:tab/>
            </w:r>
            <w:r>
              <w:rPr>
                <w:rStyle w:val="IndexLink"/>
              </w:rPr>
              <w:t>56</w:t>
            </w:r>
          </w:hyperlink>
        </w:p>
        <w:p>
          <w:pPr>
            <w:pStyle w:val="Contents3"/>
            <w:tabs>
              <w:tab w:val="clear" w:pos="8459"/>
              <w:tab w:val="right" w:pos="9026" w:leader="dot"/>
            </w:tabs>
            <w:rPr/>
          </w:pPr>
          <w:hyperlink w:anchor="__RefHeading___Toc714489_2870459653">
            <w:r>
              <w:rPr>
                <w:webHidden/>
                <w:rStyle w:val="IndexLink"/>
                <w:rtl w:val="true"/>
              </w:rPr>
              <w:t>(</w:t>
            </w:r>
            <w:r>
              <w:rPr>
                <w:rStyle w:val="IndexLink"/>
              </w:rPr>
              <w:t>8</w:t>
            </w:r>
            <w:r>
              <w:rPr>
                <w:rStyle w:val="IndexLink"/>
                <w:rtl w:val="true"/>
              </w:rPr>
              <w:t xml:space="preserve">). </w:t>
            </w:r>
            <w:r>
              <w:rPr>
                <w:rStyle w:val="IndexLink"/>
                <w:rtl w:val="true"/>
              </w:rPr>
              <w:t>هراس هاى گوناگونِ القاء شده به مردم غرب</w:t>
            </w:r>
            <w:r>
              <w:rPr>
                <w:rStyle w:val="IndexLink"/>
                <w:rtl w:val="true"/>
              </w:rPr>
              <w:t>:</w:t>
              <w:tab/>
            </w:r>
            <w:r>
              <w:rPr>
                <w:rStyle w:val="IndexLink"/>
              </w:rPr>
              <w:t>59</w:t>
            </w:r>
          </w:hyperlink>
        </w:p>
        <w:p>
          <w:pPr>
            <w:pStyle w:val="Contents3"/>
            <w:tabs>
              <w:tab w:val="clear" w:pos="8459"/>
              <w:tab w:val="right" w:pos="9026" w:leader="dot"/>
            </w:tabs>
            <w:rPr/>
          </w:pPr>
          <w:hyperlink w:anchor="__RefHeading___Toc714491_2870459653">
            <w:r>
              <w:rPr>
                <w:webHidden/>
                <w:rStyle w:val="IndexLink"/>
                <w:rtl w:val="true"/>
              </w:rPr>
              <w:t>(</w:t>
            </w:r>
            <w:r>
              <w:rPr>
                <w:rStyle w:val="IndexLink"/>
              </w:rPr>
              <w:t>9</w:t>
            </w:r>
            <w:r>
              <w:rPr>
                <w:rStyle w:val="IndexLink"/>
                <w:rtl w:val="true"/>
              </w:rPr>
              <w:t xml:space="preserve">). </w:t>
            </w:r>
            <w:r>
              <w:rPr>
                <w:rStyle w:val="IndexLink"/>
                <w:rtl w:val="true"/>
              </w:rPr>
              <w:t>مطالعات انتقادى تاريخ</w:t>
            </w:r>
            <w:r>
              <w:rPr>
                <w:rStyle w:val="IndexLink"/>
                <w:rtl w:val="true"/>
              </w:rPr>
              <w:t>:</w:t>
              <w:tab/>
            </w:r>
            <w:r>
              <w:rPr>
                <w:rStyle w:val="IndexLink"/>
              </w:rPr>
              <w:t>59</w:t>
            </w:r>
          </w:hyperlink>
        </w:p>
        <w:p>
          <w:pPr>
            <w:pStyle w:val="Contents3"/>
            <w:tabs>
              <w:tab w:val="clear" w:pos="8459"/>
              <w:tab w:val="right" w:pos="9026" w:leader="dot"/>
            </w:tabs>
            <w:rPr/>
          </w:pPr>
          <w:hyperlink w:anchor="__RefHeading___Toc714493_2870459653">
            <w:r>
              <w:rPr>
                <w:webHidden/>
                <w:rStyle w:val="IndexLink"/>
                <w:rtl w:val="true"/>
              </w:rPr>
              <w:t>(</w:t>
            </w:r>
            <w:r>
              <w:rPr>
                <w:rStyle w:val="IndexLink"/>
              </w:rPr>
              <w:t>10</w:t>
            </w:r>
            <w:r>
              <w:rPr>
                <w:rStyle w:val="IndexLink"/>
                <w:rtl w:val="true"/>
              </w:rPr>
              <w:t xml:space="preserve">). </w:t>
            </w:r>
            <w:r>
              <w:rPr>
                <w:rStyle w:val="IndexLink"/>
                <w:rtl w:val="true"/>
              </w:rPr>
              <w:t>برده دارى</w:t>
            </w:r>
            <w:r>
              <w:rPr>
                <w:rStyle w:val="IndexLink"/>
                <w:rtl w:val="true"/>
              </w:rPr>
              <w:t>:</w:t>
              <w:tab/>
            </w:r>
            <w:r>
              <w:rPr>
                <w:rStyle w:val="IndexLink"/>
              </w:rPr>
              <w:t>60</w:t>
            </w:r>
          </w:hyperlink>
        </w:p>
        <w:p>
          <w:pPr>
            <w:pStyle w:val="Contents3"/>
            <w:tabs>
              <w:tab w:val="clear" w:pos="8459"/>
              <w:tab w:val="right" w:pos="9026" w:leader="dot"/>
            </w:tabs>
            <w:rPr/>
          </w:pPr>
          <w:hyperlink w:anchor="__RefHeading___Toc714495_2870459653">
            <w:r>
              <w:rPr>
                <w:webHidden/>
                <w:rStyle w:val="IndexLink"/>
                <w:rtl w:val="true"/>
              </w:rPr>
              <w:t>(</w:t>
            </w:r>
            <w:r>
              <w:rPr>
                <w:rStyle w:val="IndexLink"/>
              </w:rPr>
              <w:t>11</w:t>
            </w:r>
            <w:r>
              <w:rPr>
                <w:rStyle w:val="IndexLink"/>
                <w:rtl w:val="true"/>
              </w:rPr>
              <w:t xml:space="preserve">). </w:t>
            </w:r>
            <w:r>
              <w:rPr>
                <w:rStyle w:val="IndexLink"/>
                <w:rtl w:val="true"/>
              </w:rPr>
              <w:t>استعمار</w:t>
            </w:r>
            <w:r>
              <w:rPr>
                <w:rStyle w:val="IndexLink"/>
                <w:rtl w:val="true"/>
              </w:rPr>
              <w:t>:</w:t>
              <w:tab/>
            </w:r>
            <w:r>
              <w:rPr>
                <w:rStyle w:val="IndexLink"/>
              </w:rPr>
              <w:t>62</w:t>
            </w:r>
          </w:hyperlink>
        </w:p>
        <w:p>
          <w:pPr>
            <w:pStyle w:val="Contents3"/>
            <w:tabs>
              <w:tab w:val="clear" w:pos="8459"/>
              <w:tab w:val="right" w:pos="9026" w:leader="dot"/>
            </w:tabs>
            <w:rPr/>
          </w:pPr>
          <w:hyperlink w:anchor="__RefHeading___Toc714497_2870459653">
            <w:r>
              <w:rPr>
                <w:webHidden/>
                <w:rStyle w:val="IndexLink"/>
                <w:rtl w:val="true"/>
              </w:rPr>
              <w:t>(</w:t>
            </w:r>
            <w:r>
              <w:rPr>
                <w:rStyle w:val="IndexLink"/>
              </w:rPr>
              <w:t>12</w:t>
            </w:r>
            <w:r>
              <w:rPr>
                <w:rStyle w:val="IndexLink"/>
                <w:rtl w:val="true"/>
              </w:rPr>
              <w:t xml:space="preserve">). </w:t>
            </w:r>
            <w:r>
              <w:rPr>
                <w:rStyle w:val="IndexLink"/>
                <w:rtl w:val="true"/>
              </w:rPr>
              <w:t>ستم بر رنگين پوستان و غيرمسيحيان</w:t>
            </w:r>
            <w:r>
              <w:rPr>
                <w:rStyle w:val="IndexLink"/>
                <w:rtl w:val="true"/>
              </w:rPr>
              <w:t>:</w:t>
              <w:tab/>
            </w:r>
            <w:r>
              <w:rPr>
                <w:rStyle w:val="IndexLink"/>
              </w:rPr>
              <w:t>64</w:t>
            </w:r>
          </w:hyperlink>
        </w:p>
        <w:p>
          <w:pPr>
            <w:pStyle w:val="Contents3"/>
            <w:tabs>
              <w:tab w:val="clear" w:pos="8459"/>
              <w:tab w:val="right" w:pos="9026" w:leader="dot"/>
            </w:tabs>
            <w:rPr/>
          </w:pPr>
          <w:hyperlink w:anchor="__RefHeading___Toc714499_2870459653">
            <w:r>
              <w:rPr>
                <w:webHidden/>
                <w:rStyle w:val="IndexLink"/>
                <w:rtl w:val="true"/>
              </w:rPr>
              <w:t>(</w:t>
            </w:r>
            <w:r>
              <w:rPr>
                <w:rStyle w:val="IndexLink"/>
              </w:rPr>
              <w:t>13</w:t>
            </w:r>
            <w:r>
              <w:rPr>
                <w:rStyle w:val="IndexLink"/>
                <w:rtl w:val="true"/>
              </w:rPr>
              <w:t xml:space="preserve">). </w:t>
            </w:r>
            <w:r>
              <w:rPr>
                <w:rStyle w:val="IndexLink"/>
                <w:rtl w:val="true"/>
              </w:rPr>
              <w:t>جنگ هاى خونين به نام مذهب</w:t>
            </w:r>
            <w:r>
              <w:rPr>
                <w:rStyle w:val="IndexLink"/>
                <w:rtl w:val="true"/>
              </w:rPr>
              <w:t>:</w:t>
              <w:tab/>
            </w:r>
            <w:r>
              <w:rPr>
                <w:rStyle w:val="IndexLink"/>
              </w:rPr>
              <w:t>65</w:t>
            </w:r>
          </w:hyperlink>
        </w:p>
        <w:p>
          <w:pPr>
            <w:pStyle w:val="Contents3"/>
            <w:tabs>
              <w:tab w:val="clear" w:pos="8459"/>
              <w:tab w:val="right" w:pos="9026" w:leader="dot"/>
            </w:tabs>
            <w:rPr/>
          </w:pPr>
          <w:hyperlink w:anchor="__RefHeading___Toc714501_2870459653">
            <w:r>
              <w:rPr>
                <w:webHidden/>
                <w:rStyle w:val="IndexLink"/>
                <w:rtl w:val="true"/>
              </w:rPr>
              <w:t>(</w:t>
            </w:r>
            <w:r>
              <w:rPr>
                <w:rStyle w:val="IndexLink"/>
              </w:rPr>
              <w:t>14</w:t>
            </w:r>
            <w:r>
              <w:rPr>
                <w:rStyle w:val="IndexLink"/>
                <w:rtl w:val="true"/>
              </w:rPr>
              <w:t xml:space="preserve">). </w:t>
            </w:r>
            <w:r>
              <w:rPr>
                <w:rStyle w:val="IndexLink"/>
                <w:rtl w:val="true"/>
              </w:rPr>
              <w:t>جنگ هاى اوّل و دوّم جهانى</w:t>
            </w:r>
            <w:r>
              <w:rPr>
                <w:rStyle w:val="IndexLink"/>
                <w:rtl w:val="true"/>
              </w:rPr>
              <w:t>:</w:t>
              <w:tab/>
            </w:r>
            <w:r>
              <w:rPr>
                <w:rStyle w:val="IndexLink"/>
              </w:rPr>
              <w:t>66</w:t>
            </w:r>
          </w:hyperlink>
        </w:p>
        <w:p>
          <w:pPr>
            <w:pStyle w:val="Contents3"/>
            <w:tabs>
              <w:tab w:val="clear" w:pos="8459"/>
              <w:tab w:val="right" w:pos="9026" w:leader="dot"/>
            </w:tabs>
            <w:rPr/>
          </w:pPr>
          <w:hyperlink w:anchor="__RefHeading___Toc714503_2870459653">
            <w:r>
              <w:rPr>
                <w:webHidden/>
                <w:rStyle w:val="IndexLink"/>
                <w:rtl w:val="true"/>
              </w:rPr>
              <w:t>(</w:t>
            </w:r>
            <w:r>
              <w:rPr>
                <w:rStyle w:val="IndexLink"/>
              </w:rPr>
              <w:t>15</w:t>
            </w:r>
            <w:r>
              <w:rPr>
                <w:rStyle w:val="IndexLink"/>
                <w:rtl w:val="true"/>
              </w:rPr>
              <w:t xml:space="preserve">). </w:t>
            </w:r>
            <w:r>
              <w:rPr>
                <w:rStyle w:val="IndexLink"/>
                <w:rtl w:val="true"/>
              </w:rPr>
              <w:t>تأخير در بيدارى وجدان عمومى</w:t>
            </w:r>
            <w:r>
              <w:rPr>
                <w:rStyle w:val="IndexLink"/>
                <w:rtl w:val="true"/>
              </w:rPr>
              <w:t>:</w:t>
              <w:tab/>
            </w:r>
            <w:r>
              <w:rPr>
                <w:rStyle w:val="IndexLink"/>
              </w:rPr>
              <w:t>66</w:t>
            </w:r>
          </w:hyperlink>
        </w:p>
        <w:p>
          <w:pPr>
            <w:pStyle w:val="Contents3"/>
            <w:tabs>
              <w:tab w:val="clear" w:pos="8459"/>
              <w:tab w:val="right" w:pos="9026" w:leader="dot"/>
            </w:tabs>
            <w:rPr/>
          </w:pPr>
          <w:hyperlink w:anchor="__RefHeading___Toc714505_2870459653">
            <w:r>
              <w:rPr>
                <w:webHidden/>
                <w:rStyle w:val="IndexLink"/>
                <w:rtl w:val="true"/>
              </w:rPr>
              <w:t>(</w:t>
            </w:r>
            <w:r>
              <w:rPr>
                <w:rStyle w:val="IndexLink"/>
              </w:rPr>
              <w:t>16</w:t>
            </w:r>
            <w:r>
              <w:rPr>
                <w:rStyle w:val="IndexLink"/>
                <w:rtl w:val="true"/>
              </w:rPr>
              <w:t xml:space="preserve">). </w:t>
            </w:r>
            <w:r>
              <w:rPr>
                <w:rStyle w:val="IndexLink"/>
                <w:rtl w:val="true"/>
              </w:rPr>
              <w:t>جلوگيرى از شكل گيرى آگاهى عمومى</w:t>
            </w:r>
            <w:r>
              <w:rPr>
                <w:rStyle w:val="IndexLink"/>
                <w:rtl w:val="true"/>
              </w:rPr>
              <w:t>:</w:t>
              <w:tab/>
            </w:r>
            <w:r>
              <w:rPr>
                <w:rStyle w:val="IndexLink"/>
              </w:rPr>
              <w:t>68</w:t>
            </w:r>
          </w:hyperlink>
        </w:p>
        <w:p>
          <w:pPr>
            <w:pStyle w:val="Contents3"/>
            <w:tabs>
              <w:tab w:val="clear" w:pos="8459"/>
              <w:tab w:val="right" w:pos="9026" w:leader="dot"/>
            </w:tabs>
            <w:rPr/>
          </w:pPr>
          <w:hyperlink w:anchor="__RefHeading___Toc714507_2870459653">
            <w:r>
              <w:rPr>
                <w:webHidden/>
                <w:rStyle w:val="IndexLink"/>
                <w:rtl w:val="true"/>
              </w:rPr>
              <w:t>(</w:t>
            </w:r>
            <w:r>
              <w:rPr>
                <w:rStyle w:val="IndexLink"/>
              </w:rPr>
              <w:t>17</w:t>
            </w:r>
            <w:r>
              <w:rPr>
                <w:rStyle w:val="IndexLink"/>
                <w:rtl w:val="true"/>
              </w:rPr>
              <w:t xml:space="preserve">). </w:t>
            </w:r>
            <w:r>
              <w:rPr>
                <w:rStyle w:val="IndexLink"/>
                <w:rtl w:val="true"/>
              </w:rPr>
              <w:t xml:space="preserve">اسلام به مثابه </w:t>
            </w:r>
            <w:r>
              <w:rPr>
                <w:rStyle w:val="IndexLink"/>
                <w:rtl w:val="true"/>
              </w:rPr>
              <w:t>«</w:t>
            </w:r>
            <w:r>
              <w:rPr>
                <w:rStyle w:val="IndexLink"/>
                <w:rtl w:val="true"/>
              </w:rPr>
              <w:t>ديگرى</w:t>
            </w:r>
            <w:r>
              <w:rPr>
                <w:rStyle w:val="IndexLink"/>
                <w:rtl w:val="true"/>
              </w:rPr>
              <w:t>»:</w:t>
              <w:tab/>
            </w:r>
            <w:r>
              <w:rPr>
                <w:rStyle w:val="IndexLink"/>
              </w:rPr>
              <w:t>69</w:t>
            </w:r>
          </w:hyperlink>
        </w:p>
        <w:p>
          <w:pPr>
            <w:pStyle w:val="Contents3"/>
            <w:tabs>
              <w:tab w:val="clear" w:pos="8459"/>
              <w:tab w:val="right" w:pos="9026" w:leader="dot"/>
            </w:tabs>
            <w:rPr/>
          </w:pPr>
          <w:hyperlink w:anchor="__RefHeading___Toc714509_2870459653">
            <w:r>
              <w:rPr>
                <w:webHidden/>
                <w:rStyle w:val="IndexLink"/>
                <w:rtl w:val="true"/>
              </w:rPr>
              <w:t>(</w:t>
            </w:r>
            <w:r>
              <w:rPr>
                <w:rStyle w:val="IndexLink"/>
              </w:rPr>
              <w:t>18</w:t>
            </w:r>
            <w:r>
              <w:rPr>
                <w:rStyle w:val="IndexLink"/>
                <w:rtl w:val="true"/>
              </w:rPr>
              <w:t xml:space="preserve">). </w:t>
            </w:r>
            <w:r>
              <w:rPr>
                <w:rStyle w:val="IndexLink"/>
                <w:rtl w:val="true"/>
              </w:rPr>
              <w:t>تصويرسازى غلط از اسلام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714511_2870459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14513_2870459653">
            <w:r>
              <w:rPr>
                <w:webHidden/>
                <w:rStyle w:val="IndexLink"/>
                <w:rtl w:val="true"/>
              </w:rPr>
              <w:t xml:space="preserve">- </w:t>
            </w:r>
            <w:r>
              <w:rPr>
                <w:rStyle w:val="IndexLink"/>
                <w:rtl w:val="true"/>
              </w:rPr>
              <w:t>هتاكى مستقيم رسانه اى به اسلام و مسلمانان</w:t>
            </w:r>
            <w:r>
              <w:rPr>
                <w:rStyle w:val="IndexLink"/>
                <w:rtl w:val="true"/>
              </w:rPr>
              <w:tab/>
            </w:r>
            <w:r>
              <w:rPr>
                <w:rStyle w:val="IndexLink"/>
              </w:rPr>
              <w:t>72</w:t>
            </w:r>
          </w:hyperlink>
        </w:p>
        <w:p>
          <w:pPr>
            <w:pStyle w:val="Contents4"/>
            <w:tabs>
              <w:tab w:val="clear" w:pos="8176"/>
              <w:tab w:val="right" w:pos="9026" w:leader="dot"/>
            </w:tabs>
            <w:rPr/>
          </w:pPr>
          <w:hyperlink w:anchor="__RefHeading___Toc714515_2870459653">
            <w:r>
              <w:rPr>
                <w:webHidden/>
                <w:rStyle w:val="IndexLink"/>
                <w:rtl w:val="true"/>
              </w:rPr>
              <w:t xml:space="preserve">- </w:t>
            </w:r>
            <w:r>
              <w:rPr>
                <w:rStyle w:val="IndexLink"/>
                <w:rtl w:val="true"/>
              </w:rPr>
              <w:t xml:space="preserve">بد رفتارى و اقدامات امنيتى </w:t>
            </w:r>
            <w:r>
              <w:rPr>
                <w:rStyle w:val="IndexLink"/>
                <w:rtl w:val="true"/>
              </w:rPr>
              <w:t xml:space="preserve">- </w:t>
            </w:r>
            <w:r>
              <w:rPr>
                <w:rStyle w:val="IndexLink"/>
                <w:rtl w:val="true"/>
              </w:rPr>
              <w:t>پليسى در قبال مسلمانان</w:t>
            </w:r>
            <w:r>
              <w:rPr>
                <w:rStyle w:val="IndexLink"/>
                <w:rtl w:val="true"/>
              </w:rPr>
              <w:tab/>
            </w:r>
            <w:r>
              <w:rPr>
                <w:rStyle w:val="IndexLink"/>
              </w:rPr>
              <w:t>73</w:t>
            </w:r>
          </w:hyperlink>
        </w:p>
        <w:p>
          <w:pPr>
            <w:pStyle w:val="Contents4"/>
            <w:tabs>
              <w:tab w:val="clear" w:pos="8176"/>
              <w:tab w:val="right" w:pos="9026" w:leader="dot"/>
            </w:tabs>
            <w:rPr/>
          </w:pPr>
          <w:hyperlink w:anchor="__RefHeading___Toc714517_2870459653">
            <w:r>
              <w:rPr>
                <w:webHidden/>
                <w:rStyle w:val="IndexLink"/>
                <w:rtl w:val="true"/>
              </w:rPr>
              <w:t xml:space="preserve">- </w:t>
            </w:r>
            <w:r>
              <w:rPr>
                <w:rStyle w:val="IndexLink"/>
                <w:rtl w:val="true"/>
              </w:rPr>
              <w:t>توجّه به احزاب راست افراطى ضدّ اسلام</w:t>
            </w:r>
            <w:r>
              <w:rPr>
                <w:rStyle w:val="IndexLink"/>
                <w:rtl w:val="true"/>
              </w:rPr>
              <w:tab/>
            </w:r>
            <w:r>
              <w:rPr>
                <w:rStyle w:val="IndexLink"/>
              </w:rPr>
              <w:t>74</w:t>
            </w:r>
          </w:hyperlink>
        </w:p>
        <w:p>
          <w:pPr>
            <w:pStyle w:val="Contents4"/>
            <w:tabs>
              <w:tab w:val="clear" w:pos="8176"/>
              <w:tab w:val="right" w:pos="9026" w:leader="dot"/>
            </w:tabs>
            <w:rPr/>
          </w:pPr>
          <w:hyperlink w:anchor="__RefHeading___Toc714519_2870459653">
            <w:r>
              <w:rPr>
                <w:webHidden/>
                <w:rStyle w:val="IndexLink"/>
                <w:rtl w:val="true"/>
              </w:rPr>
              <w:t xml:space="preserve">- </w:t>
            </w:r>
            <w:r>
              <w:rPr>
                <w:rStyle w:val="IndexLink"/>
                <w:rtl w:val="true"/>
              </w:rPr>
              <w:t>تصويب قوانين عليه مسلمانان</w:t>
            </w:r>
            <w:r>
              <w:rPr>
                <w:rStyle w:val="IndexLink"/>
                <w:rtl w:val="true"/>
              </w:rPr>
              <w:tab/>
            </w:r>
            <w:r>
              <w:rPr>
                <w:rStyle w:val="IndexLink"/>
              </w:rPr>
              <w:t>75</w:t>
            </w:r>
          </w:hyperlink>
        </w:p>
        <w:p>
          <w:pPr>
            <w:pStyle w:val="Contents4"/>
            <w:tabs>
              <w:tab w:val="clear" w:pos="8176"/>
              <w:tab w:val="right" w:pos="9026" w:leader="dot"/>
            </w:tabs>
            <w:rPr/>
          </w:pPr>
          <w:hyperlink w:anchor="__RefHeading___Toc714521_2870459653">
            <w:r>
              <w:rPr>
                <w:webHidden/>
                <w:rStyle w:val="IndexLink"/>
                <w:rtl w:val="true"/>
              </w:rPr>
              <w:t xml:space="preserve">- </w:t>
            </w:r>
            <w:r>
              <w:rPr>
                <w:rStyle w:val="IndexLink"/>
                <w:rtl w:val="true"/>
              </w:rPr>
              <w:t>دلايل و پيشينه</w:t>
            </w:r>
            <w:r>
              <w:rPr>
                <w:rStyle w:val="IndexLink"/>
                <w:rtl w:val="true"/>
              </w:rPr>
              <w:tab/>
            </w:r>
            <w:r>
              <w:rPr>
                <w:rStyle w:val="IndexLink"/>
              </w:rPr>
              <w:t>75</w:t>
            </w:r>
          </w:hyperlink>
        </w:p>
        <w:p>
          <w:pPr>
            <w:pStyle w:val="Contents3"/>
            <w:tabs>
              <w:tab w:val="clear" w:pos="8459"/>
              <w:tab w:val="right" w:pos="9026" w:leader="dot"/>
            </w:tabs>
            <w:rPr/>
          </w:pPr>
          <w:hyperlink w:anchor="__RefHeading___Toc714523_2870459653">
            <w:r>
              <w:rPr>
                <w:webHidden/>
                <w:rStyle w:val="IndexLink"/>
                <w:rtl w:val="true"/>
              </w:rPr>
              <w:t>(</w:t>
            </w:r>
            <w:r>
              <w:rPr>
                <w:rStyle w:val="IndexLink"/>
              </w:rPr>
              <w:t>19</w:t>
            </w:r>
            <w:r>
              <w:rPr>
                <w:rStyle w:val="IndexLink"/>
                <w:rtl w:val="true"/>
              </w:rPr>
              <w:t xml:space="preserve">). </w:t>
            </w:r>
            <w:r>
              <w:rPr>
                <w:rStyle w:val="IndexLink"/>
                <w:rtl w:val="true"/>
              </w:rPr>
              <w:t>منافع دولتمردان غربى از اسلام هراسى</w:t>
            </w:r>
            <w:r>
              <w:rPr>
                <w:rStyle w:val="IndexLink"/>
                <w:rtl w:val="true"/>
              </w:rPr>
              <w:t>:</w:t>
              <w:tab/>
            </w:r>
            <w:r>
              <w:rPr>
                <w:rStyle w:val="IndexLink"/>
              </w:rPr>
              <w:t>77</w:t>
            </w:r>
          </w:hyperlink>
        </w:p>
        <w:p>
          <w:pPr>
            <w:pStyle w:val="Contents3"/>
            <w:tabs>
              <w:tab w:val="clear" w:pos="8459"/>
              <w:tab w:val="right" w:pos="9026" w:leader="dot"/>
            </w:tabs>
            <w:rPr/>
          </w:pPr>
          <w:hyperlink w:anchor="__RefHeading___Toc714525_2870459653">
            <w:r>
              <w:rPr>
                <w:webHidden/>
                <w:rStyle w:val="IndexLink"/>
                <w:rtl w:val="true"/>
              </w:rPr>
              <w:t>(</w:t>
            </w:r>
            <w:r>
              <w:rPr>
                <w:rStyle w:val="IndexLink"/>
              </w:rPr>
              <w:t>20</w:t>
            </w:r>
            <w:r>
              <w:rPr>
                <w:rStyle w:val="IndexLink"/>
                <w:rtl w:val="true"/>
              </w:rPr>
              <w:t xml:space="preserve">). </w:t>
            </w:r>
            <w:r>
              <w:rPr>
                <w:rStyle w:val="IndexLink"/>
                <w:rtl w:val="true"/>
              </w:rPr>
              <w:t>شناخت مستقيم از اسلام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714527_2870459653">
            <w:r>
              <w:rPr>
                <w:webHidden/>
                <w:rStyle w:val="IndexLink"/>
                <w:rtl w:val="true"/>
              </w:rPr>
              <w:t>(</w:t>
            </w:r>
            <w:r>
              <w:rPr>
                <w:rStyle w:val="IndexLink"/>
              </w:rPr>
              <w:t>21</w:t>
            </w:r>
            <w:r>
              <w:rPr>
                <w:rStyle w:val="IndexLink"/>
                <w:rtl w:val="true"/>
              </w:rPr>
              <w:t xml:space="preserve">). </w:t>
            </w:r>
            <w:r>
              <w:rPr>
                <w:rStyle w:val="IndexLink"/>
                <w:rtl w:val="true"/>
              </w:rPr>
              <w:t>پويايى و اثرگذارى اسلام در دنياى امروز</w:t>
            </w:r>
            <w:r>
              <w:rPr>
                <w:rStyle w:val="IndexLink"/>
                <w:rtl w:val="true"/>
              </w:rPr>
              <w:t>:</w:t>
              <w:tab/>
            </w:r>
            <w:r>
              <w:rPr>
                <w:rStyle w:val="IndexLink"/>
              </w:rPr>
              <w:t>79</w:t>
            </w:r>
          </w:hyperlink>
        </w:p>
        <w:p>
          <w:pPr>
            <w:pStyle w:val="Contents3"/>
            <w:tabs>
              <w:tab w:val="clear" w:pos="8459"/>
              <w:tab w:val="right" w:pos="9026" w:leader="dot"/>
            </w:tabs>
            <w:rPr/>
          </w:pPr>
          <w:hyperlink w:anchor="__RefHeading___Toc714529_2870459653">
            <w:r>
              <w:rPr>
                <w:webHidden/>
                <w:rStyle w:val="IndexLink"/>
                <w:rtl w:val="true"/>
              </w:rPr>
              <w:t>(</w:t>
            </w:r>
            <w:r>
              <w:rPr>
                <w:rStyle w:val="IndexLink"/>
              </w:rPr>
              <w:t>22</w:t>
            </w:r>
            <w:r>
              <w:rPr>
                <w:rStyle w:val="IndexLink"/>
                <w:rtl w:val="true"/>
              </w:rPr>
              <w:t xml:space="preserve">). </w:t>
            </w:r>
            <w:r>
              <w:rPr>
                <w:rStyle w:val="IndexLink"/>
                <w:rtl w:val="true"/>
              </w:rPr>
              <w:t>گروهك هاى تكفيرى، ابزارى براى اسلام هراسى</w:t>
            </w:r>
            <w:r>
              <w:rPr>
                <w:rStyle w:val="IndexLink"/>
                <w:rtl w:val="true"/>
              </w:rPr>
              <w:t>:</w:t>
              <w:tab/>
            </w:r>
            <w:r>
              <w:rPr>
                <w:rStyle w:val="IndexLink"/>
              </w:rPr>
              <w:t>80</w:t>
            </w:r>
          </w:hyperlink>
        </w:p>
        <w:p>
          <w:pPr>
            <w:pStyle w:val="Contents3"/>
            <w:tabs>
              <w:tab w:val="clear" w:pos="8459"/>
              <w:tab w:val="right" w:pos="9026" w:leader="dot"/>
            </w:tabs>
            <w:rPr/>
          </w:pPr>
          <w:hyperlink w:anchor="__RefHeading___Toc714531_2870459653">
            <w:r>
              <w:rPr>
                <w:webHidden/>
                <w:rStyle w:val="IndexLink"/>
                <w:rtl w:val="true"/>
              </w:rPr>
              <w:t>(</w:t>
            </w:r>
            <w:r>
              <w:rPr>
                <w:rStyle w:val="IndexLink"/>
              </w:rPr>
              <w:t>23</w:t>
            </w:r>
            <w:r>
              <w:rPr>
                <w:rStyle w:val="IndexLink"/>
                <w:rtl w:val="true"/>
              </w:rPr>
              <w:t xml:space="preserve">). </w:t>
            </w:r>
            <w:r>
              <w:rPr>
                <w:rStyle w:val="IndexLink"/>
                <w:rtl w:val="true"/>
              </w:rPr>
              <w:t>قرآن</w:t>
            </w:r>
            <w:r>
              <w:rPr>
                <w:rStyle w:val="IndexLink"/>
                <w:rtl w:val="true"/>
              </w:rPr>
              <w:t>:</w:t>
              <w:tab/>
            </w:r>
            <w:r>
              <w:rPr>
                <w:rStyle w:val="IndexLink"/>
              </w:rPr>
              <w:t>83</w:t>
            </w:r>
          </w:hyperlink>
        </w:p>
        <w:p>
          <w:pPr>
            <w:pStyle w:val="Contents3"/>
            <w:tabs>
              <w:tab w:val="clear" w:pos="8459"/>
              <w:tab w:val="right" w:pos="9026" w:leader="dot"/>
            </w:tabs>
            <w:rPr/>
          </w:pPr>
          <w:hyperlink w:anchor="__RefHeading___Toc714533_2870459653">
            <w:r>
              <w:rPr>
                <w:webHidden/>
                <w:rStyle w:val="IndexLink"/>
                <w:rtl w:val="true"/>
              </w:rPr>
              <w:t>(</w:t>
            </w:r>
            <w:r>
              <w:rPr>
                <w:rStyle w:val="IndexLink"/>
              </w:rPr>
              <w:t>24</w:t>
            </w:r>
            <w:r>
              <w:rPr>
                <w:rStyle w:val="IndexLink"/>
                <w:rtl w:val="true"/>
              </w:rPr>
              <w:t xml:space="preserve">). </w:t>
            </w:r>
            <w:r>
              <w:rPr>
                <w:rStyle w:val="IndexLink"/>
                <w:rtl w:val="true"/>
              </w:rPr>
              <w:t xml:space="preserve">سيره ى پيامبر اعظم </w:t>
            </w:r>
            <w:r>
              <w:rPr>
                <w:rStyle w:val="IndexLink"/>
                <w:rtl w:val="true"/>
              </w:rPr>
              <w:t>(</w:t>
            </w:r>
            <w:r>
              <w:rPr>
                <w:rStyle w:val="IndexLink"/>
                <w:rtl w:val="true"/>
              </w:rPr>
              <w:t>ص</w:t>
            </w:r>
            <w:r>
              <w:rPr>
                <w:rStyle w:val="IndexLink"/>
                <w:rtl w:val="true"/>
              </w:rPr>
              <w:t>):</w:t>
              <w:tab/>
            </w:r>
            <w:r>
              <w:rPr>
                <w:rStyle w:val="IndexLink"/>
              </w:rPr>
              <w:t>89</w:t>
            </w:r>
          </w:hyperlink>
        </w:p>
        <w:p>
          <w:pPr>
            <w:pStyle w:val="Contents3"/>
            <w:tabs>
              <w:tab w:val="clear" w:pos="8459"/>
              <w:tab w:val="right" w:pos="9026" w:leader="dot"/>
            </w:tabs>
            <w:rPr/>
          </w:pPr>
          <w:hyperlink w:anchor="__RefHeading___Toc714535_2870459653">
            <w:r>
              <w:rPr>
                <w:webHidden/>
                <w:rStyle w:val="IndexLink"/>
                <w:rtl w:val="true"/>
              </w:rPr>
              <w:t>(</w:t>
            </w:r>
            <w:r>
              <w:rPr>
                <w:rStyle w:val="IndexLink"/>
              </w:rPr>
              <w:t>25</w:t>
            </w:r>
            <w:r>
              <w:rPr>
                <w:rStyle w:val="IndexLink"/>
                <w:rtl w:val="true"/>
              </w:rPr>
              <w:t xml:space="preserve">). </w:t>
            </w:r>
            <w:r>
              <w:rPr>
                <w:rStyle w:val="IndexLink"/>
                <w:rtl w:val="true"/>
              </w:rPr>
              <w:t>رسانه هاى صهيونيستى، ابزارى براى فريب</w:t>
            </w:r>
            <w:r>
              <w:rPr>
                <w:rStyle w:val="IndexLink"/>
                <w:rtl w:val="true"/>
              </w:rPr>
              <w:t>:</w:t>
              <w:tab/>
            </w:r>
            <w:r>
              <w:rPr>
                <w:rStyle w:val="IndexLink"/>
              </w:rPr>
              <w:t>89</w:t>
            </w:r>
          </w:hyperlink>
        </w:p>
        <w:p>
          <w:pPr>
            <w:pStyle w:val="Contents3"/>
            <w:tabs>
              <w:tab w:val="clear" w:pos="8459"/>
              <w:tab w:val="right" w:pos="9026" w:leader="dot"/>
            </w:tabs>
            <w:rPr/>
          </w:pPr>
          <w:hyperlink w:anchor="__RefHeading___Toc714537_2870459653">
            <w:r>
              <w:rPr>
                <w:webHidden/>
                <w:rStyle w:val="IndexLink"/>
                <w:rtl w:val="true"/>
              </w:rPr>
              <w:t>(</w:t>
            </w:r>
            <w:r>
              <w:rPr>
                <w:rStyle w:val="IndexLink"/>
              </w:rPr>
              <w:t>26</w:t>
            </w:r>
            <w:r>
              <w:rPr>
                <w:rStyle w:val="IndexLink"/>
                <w:rtl w:val="true"/>
              </w:rPr>
              <w:t xml:space="preserve">). </w:t>
            </w:r>
            <w:r>
              <w:rPr>
                <w:rStyle w:val="IndexLink"/>
                <w:rtl w:val="true"/>
              </w:rPr>
              <w:t>نقش اسلام در پيشرفت و تمدّن سازى</w:t>
            </w:r>
            <w:r>
              <w:rPr>
                <w:rStyle w:val="IndexLink"/>
                <w:rtl w:val="true"/>
              </w:rPr>
              <w:t>:</w:t>
              <w:tab/>
            </w:r>
            <w:r>
              <w:rPr>
                <w:rStyle w:val="IndexLink"/>
              </w:rPr>
              <w:t>90</w:t>
            </w:r>
          </w:hyperlink>
        </w:p>
        <w:p>
          <w:pPr>
            <w:pStyle w:val="Contents3"/>
            <w:tabs>
              <w:tab w:val="clear" w:pos="8459"/>
              <w:tab w:val="right" w:pos="9026" w:leader="dot"/>
            </w:tabs>
            <w:rPr/>
          </w:pPr>
          <w:hyperlink w:anchor="__RefHeading___Toc714539_2870459653">
            <w:r>
              <w:rPr>
                <w:webHidden/>
                <w:rStyle w:val="IndexLink"/>
                <w:rtl w:val="true"/>
              </w:rPr>
              <w:t>(</w:t>
            </w:r>
            <w:r>
              <w:rPr>
                <w:rStyle w:val="IndexLink"/>
              </w:rPr>
              <w:t>27</w:t>
            </w:r>
            <w:r>
              <w:rPr>
                <w:rStyle w:val="IndexLink"/>
                <w:rtl w:val="true"/>
              </w:rPr>
              <w:t xml:space="preserve">). </w:t>
            </w:r>
            <w:r>
              <w:rPr>
                <w:rStyle w:val="IndexLink"/>
                <w:rtl w:val="true"/>
              </w:rPr>
              <w:t>چهره پردازى هاى سخيف و موهن از اسلام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714541_2870459653">
            <w:r>
              <w:rPr>
                <w:webHidden/>
                <w:rStyle w:val="IndexLink"/>
                <w:rtl w:val="true"/>
              </w:rPr>
              <w:t>(</w:t>
            </w:r>
            <w:r>
              <w:rPr>
                <w:rStyle w:val="IndexLink"/>
              </w:rPr>
              <w:t>28</w:t>
            </w:r>
            <w:r>
              <w:rPr>
                <w:rStyle w:val="IndexLink"/>
                <w:rtl w:val="true"/>
              </w:rPr>
              <w:t xml:space="preserve">). </w:t>
            </w:r>
            <w:r>
              <w:rPr>
                <w:rStyle w:val="IndexLink"/>
                <w:rtl w:val="true"/>
              </w:rPr>
              <w:t>پلى از انديشه و انصاف بر روى شكاف ها</w:t>
            </w:r>
            <w:r>
              <w:rPr>
                <w:rStyle w:val="IndexLink"/>
                <w:rtl w:val="true"/>
              </w:rPr>
              <w:t>:</w:t>
              <w:tab/>
            </w:r>
            <w:r>
              <w:rPr>
                <w:rStyle w:val="IndexLink"/>
              </w:rPr>
              <w:t>98</w:t>
            </w:r>
          </w:hyperlink>
        </w:p>
        <w:p>
          <w:pPr>
            <w:pStyle w:val="Contents3"/>
            <w:tabs>
              <w:tab w:val="clear" w:pos="8459"/>
              <w:tab w:val="right" w:pos="9026" w:leader="dot"/>
            </w:tabs>
            <w:rPr/>
          </w:pPr>
          <w:hyperlink w:anchor="__RefHeading___Toc714543_2870459653">
            <w:r>
              <w:rPr>
                <w:webHidden/>
                <w:rStyle w:val="IndexLink"/>
                <w:rtl w:val="true"/>
              </w:rPr>
              <w:t>(</w:t>
            </w:r>
            <w:r>
              <w:rPr>
                <w:rStyle w:val="IndexLink"/>
              </w:rPr>
              <w:t>29</w:t>
            </w:r>
            <w:r>
              <w:rPr>
                <w:rStyle w:val="IndexLink"/>
                <w:rtl w:val="true"/>
              </w:rPr>
              <w:t xml:space="preserve">). </w:t>
            </w:r>
            <w:r>
              <w:rPr>
                <w:rStyle w:val="IndexLink"/>
                <w:rtl w:val="true"/>
              </w:rPr>
              <w:t>نقش و اهميّت پرسشگرى</w:t>
            </w:r>
            <w:r>
              <w:rPr>
                <w:rStyle w:val="IndexLink"/>
                <w:rtl w:val="true"/>
              </w:rPr>
              <w:t>:</w:t>
              <w:tab/>
            </w:r>
            <w:r>
              <w:rPr>
                <w:rStyle w:val="IndexLink"/>
              </w:rPr>
              <w:t>99</w:t>
            </w:r>
          </w:hyperlink>
        </w:p>
        <w:p>
          <w:pPr>
            <w:pStyle w:val="Contents3"/>
            <w:tabs>
              <w:tab w:val="clear" w:pos="8459"/>
              <w:tab w:val="right" w:pos="9026" w:leader="dot"/>
            </w:tabs>
            <w:rPr/>
          </w:pPr>
          <w:hyperlink w:anchor="__RefHeading___Toc714545_2870459653">
            <w:r>
              <w:rPr>
                <w:webHidden/>
                <w:rStyle w:val="IndexLink"/>
                <w:rtl w:val="true"/>
              </w:rPr>
              <w:t>(</w:t>
            </w:r>
            <w:r>
              <w:rPr>
                <w:rStyle w:val="IndexLink"/>
              </w:rPr>
              <w:t>30</w:t>
            </w:r>
            <w:r>
              <w:rPr>
                <w:rStyle w:val="IndexLink"/>
                <w:rtl w:val="true"/>
              </w:rPr>
              <w:t xml:space="preserve">). </w:t>
            </w:r>
            <w:r>
              <w:rPr>
                <w:rStyle w:val="IndexLink"/>
                <w:rtl w:val="true"/>
              </w:rPr>
              <w:t>آينده ى تعامل غرب با اسلام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714547_2870459653">
            <w:r>
              <w:rPr>
                <w:webHidden/>
                <w:rStyle w:val="IndexLink"/>
                <w:rtl w:val="true"/>
              </w:rPr>
              <w:t>منابع</w:t>
            </w:r>
            <w:r>
              <w:rPr>
                <w:rStyle w:val="IndexLink"/>
                <w:rtl w:val="true"/>
              </w:rPr>
              <w:t xml:space="preserve">/ </w:t>
            </w:r>
            <w:r>
              <w:rPr>
                <w:rStyle w:val="IndexLink"/>
                <w:rtl w:val="true"/>
              </w:rPr>
              <w:t>منابعى براى مطالعه بيشتر</w:t>
            </w:r>
            <w:r>
              <w:rPr>
                <w:rStyle w:val="IndexLink"/>
                <w:rtl w:val="true"/>
              </w:rPr>
              <w:t>:</w:t>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9_67593"/>
      <w:bookmarkStart w:id="1" w:name="pg8869_67593"/>
      <w:bookmarkEnd w:id="1"/>
    </w:p>
    <w:p>
      <w:pPr>
        <w:pStyle w:val="Heading2"/>
        <w:numPr>
          <w:ilvl w:val="1"/>
          <w:numId w:val="1"/>
        </w:numPr>
        <w:rPr/>
      </w:pPr>
      <w:bookmarkStart w:id="2" w:name="pg8869_67593"/>
      <w:bookmarkStart w:id="3" w:name="__RefHeading___Toc71442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اجمالی نامه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جوانان در اروپا و آمریکای شمالی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نشر نسیم انقلاب،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93134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فهرستنويسی كامل اين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انقلاب</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3815476</w:t>
      </w:r>
    </w:p>
    <w:p>
      <w:pPr>
        <w:pStyle w:val="BookText"/>
        <w:rPr/>
      </w:pPr>
      <w:r>
        <w:rPr>
          <w:rFonts w:ascii="IRNazanin" w:hAnsi="IRNazanin" w:eastAsia="IRNazanin"/>
          <w:color w:val="111111"/>
          <w:sz w:val="28"/>
          <w:sz w:val="28"/>
          <w:szCs w:val="28"/>
          <w:rtl w:val="true"/>
          <w:lang w:bidi="fa-IR"/>
        </w:rPr>
        <w:t>تنظیم کننده متن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442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شرح نامه</w:t>
      </w:r>
    </w:p>
    <w:p>
      <w:pPr>
        <w:pStyle w:val="BookText"/>
        <w:rPr/>
      </w:pPr>
      <w:r>
        <w:rPr>
          <w:rFonts w:ascii="IRNazanin" w:hAnsi="IRNazanin" w:eastAsia="IRNazanin"/>
          <w:color w:val="111111"/>
          <w:sz w:val="28"/>
          <w:sz w:val="28"/>
          <w:szCs w:val="28"/>
          <w:rtl w:val="true"/>
          <w:lang w:bidi="fa-IR"/>
        </w:rPr>
        <w:t>شرح اجمالى نامه</w:t>
      </w:r>
    </w:p>
    <w:p>
      <w:pPr>
        <w:pStyle w:val="BookText"/>
        <w:rPr/>
      </w:pPr>
      <w:r>
        <w:rPr>
          <w:rFonts w:ascii="Amiri" w:hAnsi="Amiri" w:eastAsia="Amiri" w:cs="Amiri"/>
          <w:color w:val="111111"/>
          <w:sz w:val="28"/>
          <w:sz w:val="28"/>
          <w:szCs w:val="28"/>
          <w:rtl w:val="true"/>
          <w:lang w:bidi="ar-SA"/>
        </w:rPr>
        <w:t xml:space="preserve">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عموم جوانان در اروپا و امريكاى شمالى</w:t>
      </w:r>
    </w:p>
    <w:p>
      <w:pPr>
        <w:pStyle w:val="BookText"/>
        <w:rPr/>
      </w:pPr>
      <w:r>
        <w:rPr>
          <w:rFonts w:ascii="Amiri" w:hAnsi="Amiri" w:eastAsia="Amiri" w:cs="Amiri"/>
          <w:color w:val="111111"/>
          <w:sz w:val="28"/>
          <w:sz w:val="28"/>
          <w:szCs w:val="28"/>
          <w:rtl w:val="true"/>
          <w:lang w:bidi="ar-SA"/>
        </w:rPr>
        <w:t>نسيم انقلاب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وابسته به انتشارات انقلاب اسلامى </w:t>
      </w:r>
    </w:p>
    <w:p>
      <w:pPr>
        <w:pStyle w:val="BookText"/>
        <w:rPr/>
      </w:pPr>
      <w:r>
        <w:rPr>
          <w:rFonts w:ascii="Amiri" w:hAnsi="Amiri" w:eastAsia="Amiri" w:cs="Amiri"/>
          <w:color w:val="111111"/>
          <w:sz w:val="28"/>
          <w:sz w:val="28"/>
          <w:szCs w:val="28"/>
          <w:rtl w:val="true"/>
          <w:lang w:bidi="ar-SA"/>
        </w:rPr>
        <w:t>نسيم انقلاب</w:t>
      </w:r>
    </w:p>
    <w:p>
      <w:pPr>
        <w:pStyle w:val="BookText"/>
        <w:rPr/>
      </w:pPr>
      <w:r>
        <w:rPr>
          <w:rFonts w:ascii="IRNazanin" w:hAnsi="IRNazanin" w:eastAsia="IRNazanin"/>
          <w:color w:val="111111"/>
          <w:sz w:val="28"/>
          <w:sz w:val="28"/>
          <w:szCs w:val="28"/>
          <w:rtl w:val="true"/>
          <w:lang w:bidi="fa-IR"/>
        </w:rPr>
        <w:t>وابسته به انتشارات انقلاب اسلامى</w:t>
      </w:r>
    </w:p>
    <w:p>
      <w:pPr>
        <w:pStyle w:val="BookText"/>
        <w:rPr/>
      </w:pPr>
      <w:r>
        <w:rPr>
          <w:rFonts w:ascii="IRNazanin" w:hAnsi="IRNazanin" w:eastAsia="IRNazanin"/>
          <w:color w:val="111111"/>
          <w:sz w:val="28"/>
          <w:sz w:val="28"/>
          <w:szCs w:val="28"/>
          <w:rtl w:val="true"/>
          <w:lang w:bidi="fa-IR"/>
        </w:rPr>
        <w:t>شرح نامه</w:t>
      </w:r>
    </w:p>
    <w:p>
      <w:pPr>
        <w:pStyle w:val="BookText"/>
        <w:rPr/>
      </w:pPr>
      <w:r>
        <w:rPr>
          <w:rFonts w:ascii="IRNazanin" w:hAnsi="IRNazanin" w:eastAsia="IRNazanin"/>
          <w:color w:val="111111"/>
          <w:sz w:val="28"/>
          <w:sz w:val="28"/>
          <w:szCs w:val="28"/>
          <w:rtl w:val="true"/>
          <w:lang w:bidi="fa-IR"/>
        </w:rPr>
        <w:t>شرح اجمالى نامه</w:t>
      </w:r>
    </w:p>
    <w:p>
      <w:pPr>
        <w:pStyle w:val="BookText"/>
        <w:rPr/>
      </w:pPr>
      <w:r>
        <w:rPr>
          <w:rFonts w:ascii="Amiri" w:hAnsi="Amiri" w:eastAsia="Amiri" w:cs="Amiri"/>
          <w:color w:val="111111"/>
          <w:sz w:val="28"/>
          <w:sz w:val="28"/>
          <w:szCs w:val="28"/>
          <w:rtl w:val="true"/>
          <w:lang w:bidi="ar-SA"/>
        </w:rPr>
        <w:t xml:space="preserve">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عموم جوانان در اروپا و امريكاى شمالى</w:t>
      </w:r>
    </w:p>
    <w:p>
      <w:pPr>
        <w:pStyle w:val="BookText"/>
        <w:rPr/>
      </w:pPr>
      <w:r>
        <w:rPr>
          <w:rFonts w:ascii="IRNazanin" w:hAnsi="IRNazanin" w:eastAsia="IRNazanin"/>
          <w:color w:val="111111"/>
          <w:sz w:val="28"/>
          <w:sz w:val="28"/>
          <w:szCs w:val="28"/>
          <w:rtl w:val="true"/>
          <w:lang w:bidi="fa-IR"/>
        </w:rPr>
        <w:t>تحقيق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و آموزش</w:t>
      </w:r>
    </w:p>
    <w:p>
      <w:pPr>
        <w:pStyle w:val="BookText"/>
        <w:rPr/>
      </w:pPr>
      <w:r>
        <w:rPr>
          <w:rFonts w:ascii="IRNazanin" w:hAnsi="IRNazanin" w:eastAsia="IRNazanin"/>
          <w:color w:val="111111"/>
          <w:sz w:val="28"/>
          <w:sz w:val="28"/>
          <w:szCs w:val="28"/>
          <w:rtl w:val="true"/>
          <w:lang w:bidi="fa-IR"/>
        </w:rPr>
        <w:t>مؤسّسه ى پژوهشى فرهنگى انقلاب اسلامى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 ى عطارد، شماره 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66410649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ى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http://Book-khamenei.ir</w:t>
      </w:r>
      <w:r>
        <w:rPr>
          <w:rFonts w:eastAsia="Times New Roman" w:cs="Times New Roman" w:ascii="Times New Roman" w:hAnsi="Times New Roman"/>
          <w:color w:val="111111"/>
          <w:sz w:val="28"/>
          <w:szCs w:val="28"/>
          <w:rtl w:val="true"/>
          <w:lang w:val="en-US" w:bidi="en-US"/>
        </w:rPr>
        <w:t xml:space="preserve"> </w:t>
      </w:r>
      <w:bookmarkStart w:id="7" w:name="pg8869_67597"/>
    </w:p>
    <w:p>
      <w:pPr>
        <w:pStyle w:val="Heading2"/>
        <w:numPr>
          <w:ilvl w:val="1"/>
          <w:numId w:val="1"/>
        </w:numPr>
        <w:rPr/>
      </w:pPr>
      <w:bookmarkStart w:id="8" w:name="__RefHeading___Toc71442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متن نامه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ساير بيانات معظّمٌله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ظرفيت هاى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جوان و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جوان و حقيقت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نوع نگاه به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سياستمداران و دولتمردان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بى عدالتى در غرب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تاريخ سياسى 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اسلام هراسى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انگيزه هاى اسلام هراسى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مواجهه ى اسلام با ساير 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آينده ى اسلام هراسى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تنفر از تروريست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جريان تكفير، عليه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جريان تكفير، نمونه اى از تروريست هاى تحت استخدام دولتمردان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اغواگرى رسانه هاى صهيونيستى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فرهنگ و انديشه 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ويژگى هاى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تمدّن و دانشمندان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وقايع مشابه در برخى ديگر از كشورهاى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تكليف مدارانه و روزآمد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تخاطب مستقيم با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عملكرد غيرصادقانه و مزوّرانه سياستمداران و دولتمردان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تشديد اسلام هراسى پس از فروپاشى 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هاى گوناگونِ القاء شده به مردم غرب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مطالعات انتقادى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 دارى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بر رنگين پوستان و غيرمسيحيان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هاى خونين به نام مذهب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هاى اوّل و دوّم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در بيدارى وجدان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شكل گيرى آگاهى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تصويرسازى غلط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هتاكى مستقيم رسانه اى به اسلام و مسلمانان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رفتارى و اقدامات امنيتى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پليسى در قبال مسلمانان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احزاب راست افراطى ضدّ اسلام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تصويب قوانين عليه مسلمانان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و پيشينه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دولتمردان غربى از اسلام هراسى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مستقيم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پويايى و اثرگذارى اسلام در دنياى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گروهك هاى تكفيرى، ابزارى براى اسلام هراسى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هاى صهيونيستى، ابزارى براى فريب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اسلام در پيشرفت و تمدّن سازى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پردازى هاى سخيف و موهن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پلى از انديشه و انصاف بر روى شكاف 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اهميّت پرسشگرى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آينده ى تعامل غرب با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منابعى براى مطالعه بيشتر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69_67601"/>
      <w:bookmarkStart w:id="11" w:name="pg8869_67601"/>
      <w:bookmarkEnd w:id="11"/>
    </w:p>
    <w:p>
      <w:pPr>
        <w:pStyle w:val="Heading2"/>
        <w:numPr>
          <w:ilvl w:val="1"/>
          <w:numId w:val="1"/>
        </w:numPr>
        <w:rPr/>
      </w:pPr>
      <w:bookmarkStart w:id="12" w:name="pg8869_67601"/>
      <w:bookmarkStart w:id="13" w:name="__RefHeading___Toc714427_2870459653"/>
      <w:bookmarkStart w:id="14" w:name="_Toc4"/>
      <w:bookmarkEnd w:id="12"/>
      <w:bookmarkEnd w:id="13"/>
      <w:r>
        <w:rPr>
          <w:rtl w:val="true"/>
        </w:rPr>
        <w:t>پيشگفتار</w:t>
      </w:r>
      <w:bookmarkEnd w:id="14"/>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آبى فرو فرستاد</w:t>
      </w:r>
    </w:p>
    <w:p>
      <w:pPr>
        <w:pStyle w:val="BookText"/>
        <w:rPr/>
      </w:pPr>
      <w:r>
        <w:rPr>
          <w:rFonts w:ascii="IRNazanin" w:hAnsi="IRNazanin" w:eastAsia="IRNazanin"/>
          <w:color w:val="111111"/>
          <w:sz w:val="28"/>
          <w:sz w:val="28"/>
          <w:szCs w:val="28"/>
          <w:rtl w:val="true"/>
          <w:lang w:bidi="fa-IR"/>
        </w:rPr>
        <w:t>پس رودخانه هايى به اندازه گنجايش خودشان</w:t>
      </w:r>
    </w:p>
    <w:p>
      <w:pPr>
        <w:pStyle w:val="BookText"/>
        <w:rPr/>
      </w:pPr>
      <w:r>
        <w:rPr>
          <w:rFonts w:ascii="IRNazanin" w:hAnsi="IRNazanin" w:eastAsia="IRNazanin"/>
          <w:color w:val="111111"/>
          <w:sz w:val="28"/>
          <w:sz w:val="28"/>
          <w:szCs w:val="28"/>
          <w:rtl w:val="true"/>
          <w:lang w:bidi="fa-IR"/>
        </w:rPr>
        <w:t>روان شدند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ايران به رهبرى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تجديد حيات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جريان فكرى و گفتمانى فطرت گرا و عقلانيّت مدار در برابر گفتمان مدرنِ دنيامدارِ حاكم بر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اين جريان اصيل و الهى در مفهوم و جريان صدور انقلاب اسلامى به معناى انتقال تفكّر ناب اسلامى در جهان معاصر، رويكردى اساسى بود كه در انديشه، گفتار و رفتار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 و با وجود توطئه هاى جبهه سلطه گرِ حاكم بر جهان و جريان تهاجم فرهنگى عليه انقلاب اسلامى و پس از سه دهه ى پرفراز و نشيب، با استقبال ملّت ها از اين گفتمان، در مسيرى بالنده و رو به رشد به موج جديد بيدارى اسلامى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نظم كنونى جهان با پژواك اين گفتمان و شكل گيرى مقاومت ناب اسلامى در سطح جهان اسلام و فراتر از آن به چالش كشيده شده و در پيچ تاريخى سرنوشت سازى قرارگرفته و همچنين طراحى هاى </w:t>
      </w:r>
    </w:p>
    <w:p>
      <w:pPr>
        <w:pStyle w:val="BookText"/>
        <w:rPr/>
      </w:pPr>
      <w:r>
        <w:rPr>
          <w:rFonts w:ascii="IRNazanin" w:hAnsi="IRNazanin" w:eastAsia="IRNazanin"/>
          <w:color w:val="111111"/>
          <w:sz w:val="28"/>
          <w:sz w:val="28"/>
          <w:szCs w:val="28"/>
          <w:rtl w:val="true"/>
          <w:lang w:bidi="fa-IR"/>
        </w:rPr>
        <w:t xml:space="preserve">پيچيده ى جبهه ى سلطه گر، تمام توان خود را براى بدنام كردن اسلام و نشان دادن چهره اى خشن و غيرعقلانى از آن به ميدان آورده است، نامه ى ژرف و حكيمانه 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جوانان در اروپا و آمريكاى شمالى نقطه ى عطفى در مقابله با اين توطئه ها بود كه مى تواند تهديد گسترده و پيچيده ى اسلام ستيزى و اسلام هراسى را به فرصتى براى انديشيدن و حقيقت يابى تبديل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مجال آن است كه همه مجموعه هاى فرهنگى و فكرى جبهه ى فرهنگى انقلاب اسلامى با استفاده از اين فرصت الهى، محتواى اين نامه ى عدالت خواهانه، آزادانديشانه و انسانى را سرمايه ى معنوى و نقطه ى عطفى براى جهش جدّى و اثربخش فرآيند تبيين و بسط گفتمان انقلاب اسلامى در سطح جهانى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نامه ى كوتاه ولى عميق و پُرمحتوى، ظرفيّت فكرى جديد و ژرفى را براى مباحث مربوط به تعامل اسلام و غرب فراهم كرده است كه براى تبيين آن به شرح مبسوط نياز است، ولى در اين مجال، اين شرح اجمالى با هدف ارائه ى متنى آموزشى ويژه ى علاقمندان و پژوهشگران معارف انقلاب اسلامى و با تأكيد بر استدلال هاى برون گفتمانى آماده شده است تا به يارى خداوند متعال بتواند با تبيين پيام هاى بلند اين نامه بليغ و نيز تشريح برخى مصاديق مرتبط با موضوعات آن، فعّالين جبهه ى فرهنگى انقلاب اسلامى را در مسير تحقّق اهداف اين نامه ى تاريخى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برخى ديگر از بيانات معظّمٌله در اين شرح، به منظور نشان دادن چارچوب و سابقه ى مفهومى و منظم انديشه هاى نگارنده ى حكيم اين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اميد كه در آينده اى نزديك، شاهد انتشار نتيجه ى تلاش هاى پژوهشى و تحليلى بايسته اى باشيم كه در اين باب آغاز شده است و خلاءهاى پژوهشى كنونى بتواند با اين تلاش ها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التوفيق و عليه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و آموزش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bookmarkStart w:id="15" w:name="pg8869_6760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714429_2870459653"/>
      <w:bookmarkStart w:id="17" w:name="_Toc5"/>
      <w:bookmarkEnd w:id="15"/>
      <w:bookmarkEnd w:id="16"/>
      <w:r>
        <w:rPr>
          <w:rtl w:val="true"/>
        </w:rPr>
        <w:t>متن نامه</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عموم جوانان در اروپا و آمريكاى شمالى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اخير در فرانسه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وقايع مشابه در برخى ديگر از كشورهاى غربى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متقاعد كرد كه درباره ى آنها مستقيماً با شما سخن بگويم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جوانان را مخاطب خود قرار مى دهم؛ نه به اين علّت كه پدران و مادران شما را نديده مى انگارم، بلكه به اين سبب كه آينده ى ملّت و سرزمينتان را در دستان شما مى بينم و نيز حسّ حقيقت جويى را در قلب هاى شما زنده تر و هوشيارتر مى يابم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نوشته به سياستمداران و دولتمردان شما خطاب نمى كنم، چون معتقدم كه آنان آگاهانه راه سياست را از مسير صداقت و درستى جدا كرده 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من با شما درباره ى اسلام است و به طور خاص، درباره ى تصوير و چهره اى كه از اسلام به شما ارائه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دهه پيش به اين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تقريباً پس از فروپاشى اتّحاد جماهير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زيادى صورت گرفته است تا اين دين بزرگ، در جايگاه دشمنى ترسناك نشانده شود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احساس رُعب و نفرت و بهره گيرى از آن، متأسّفانه سابقه اى طولانى </w:t>
      </w:r>
    </w:p>
    <w:p>
      <w:pPr>
        <w:pStyle w:val="BookText"/>
        <w:rPr/>
      </w:pPr>
      <w:r>
        <w:rPr>
          <w:rFonts w:ascii="IRNazanin" w:hAnsi="IRNazanin" w:eastAsia="IRNazanin"/>
          <w:color w:val="111111"/>
          <w:sz w:val="28"/>
          <w:sz w:val="28"/>
          <w:szCs w:val="28"/>
          <w:rtl w:val="true"/>
          <w:lang w:bidi="fa-IR"/>
        </w:rPr>
        <w:t>در تاريخ سياسى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نمى 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گوناگونى كه تاكنون به ملّت هاى غربى القاء شده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با مرورى كوتاه بر مطالعات انتقادى اخير پيرامون تاريخ،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در تاريخ نگارى هاى جديد، رفتارهاى غيرصادقانه و مزوّرانه ى دولت هاى غربى با ديگر ملّت ها و فرهنگ هاى جهان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اروپا و امريكا از برده دارى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 است، از دوره ى استعمار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سرافكنده است، از ستم بر رنگين پوستان و غير مسيحيان خجل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محقّقين و مورّخين شما از خونريزى هايى كه به نام مذهب بين كاتوليك و پروتستان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اسم ملّيّت و قوميّت در جنگ هاى اوّل و دوّم جهانى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عميقاً ابراز سرافكندگى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خودى خود جاى تحسين دارد و هدف من نيز از بازگوكردن بخشى از اين فهرست بلند، سرزنش تاريخ نيست، بلكه از شما مى خواهم از روشنفكران خود بپرسيد چرا وجدان عمومى در غرب بايد هميشه با تأخيرى چند ده ساله و گاهى چند صدساله بيدار و آگاه شود؟ چرا بازنگرى در وجدان جمعى، بايد معطوف به گذشته هاى دور باشد نه مسائل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موضوع مهمّى همچون شيوه ى برخورد با فرهنگ و انديشه ى اسلامى، از شكل گيرى آگاهى عمومى جلوگيرى مى 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بخوبى مى دانيد كه تحقير و ايجاد نفرت و ترس موهوم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ى مشترك تمام آن سودجويى هاى ستمگرانه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مى خواهم از خود بپرسيد كه چرا سياست قديمى هراس افكنى و نفرت پراكنى، اين بار با شدّتى بى سابقه، اسلام و مسلمانان را هدف گرفته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ساختار قدرت در جهان امروز مايل است تفكّر اسلامى در حاشيه و انفعال قرار گيرد؟ مگر چه معانى و ارزش هايى در اسلام، مزاحم برنامه ى قدرت هاى بزرگ است و چه منافعى در سايه ى تصويرسازى غلط از اسلام،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مى گردد؟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ى اوّل من اين است كه درباره ى انگيزه هاى اين سياه نمايى گسترده عليه اسلام پرسش و كاوش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خواسته ى دوّم من اين است كه در واكنش به سيل پيشداورى ها و تبليغات منفى، سعى كنيد شناختى مستقيم و بى واسطه از اين دين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سليم اقتضاء مى كند كه لااقل بدانيد آنچه شما را از آن مى گريزانند و مى ترسانند، چيست و چه ماهيّتى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نمى كنم كه برداشت من يا هر تلقّى ديگرى از اسلام را بپذيريد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 گويم اجازه ندهيد اين واقعيّت پويا و اثرگذار در دنياى امروز،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اغراض و اهداف آلوده به شما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ندهيد رياكارانه، تروريست هاى تحت استخدام خود را به عنوان نمايندگان اسلام به شما معرفى كنند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طريق منابع اصيل و مآخذ دست اوّل آن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از طريق قرآن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پيامبر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مايلم بپرسم آيا تاكنون خود مستقيماً به قرآن مسلمانان مراجعه كرده ايد؟ آيا تعاليم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 هاى انسانى و اخلاقى او را مطالعه كرده ايد؟ آيا تاكنون به جز رسانه ها، پيام اسلام را از منبع ديگرى دريافت كرده ايد؟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هرگز از خود پرسيده ايد كه همين اسلام، چگونه و بر مبناى چه ارزشهايى طىّ قرون متمادى، بزرگترين تمدّن علمى و فكرى جهان را پرورش داد و برترين دانشمندان و متفكّران را تربيت كرد؟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مى خواهم اجازه ندهيد با چهره پردازى هاى موهن و سخيف،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و واقعيّت، سدّ عاطفى و احساسى ايجاد كنند و امكان داورى بى طرفانه را از شما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ابزارهاى ارتباطاتى، مرزهاى جغرافيايى را شكسته است، اجازه ندهيد شما را در مرزهاى ساختگى و ذهنى محصور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هيچ كس به صورت فردى نمى تواند شكاف هاى ايجاد شده را پُركند، امّا هر يك از شما مى تواند به قصد روشنگرىِ خود و محيط پيرامونش، پلى از انديشه و انصاف بر روى آن شكاف ها بسازد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چالش از پيش طراحى شده بين اسلام و شما جوانان، اگرچه ناگوار است امّا مى تواند پرسش هاى جديدى را در ذهن كنجكاو و جستجوگر شما ايجاد كند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يافتن پاسخ اين پرسش ها، فرصت مغتنمى را براى </w:t>
      </w:r>
    </w:p>
    <w:p>
      <w:pPr>
        <w:pStyle w:val="BookText"/>
        <w:rPr/>
      </w:pPr>
      <w:r>
        <w:rPr>
          <w:rFonts w:ascii="IRNazanin" w:hAnsi="IRNazanin" w:eastAsia="IRNazanin"/>
          <w:color w:val="111111"/>
          <w:sz w:val="28"/>
          <w:sz w:val="28"/>
          <w:szCs w:val="28"/>
          <w:rtl w:val="true"/>
          <w:lang w:bidi="fa-IR"/>
        </w:rPr>
        <w:t>كشف حقيقت هاى نو پيش روى شما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فرصت را براى فهم صحيح و درك بدون پيشداورى از اسلام از دست ندهيد تا شايد به يمن مسئوليّت پذيرى شما در قبال حقيقت، آيندگان اين برهه از تاريخ تعامل غرب با اسلام را با آزردگى كمتر و وجدانى آسوده تر به نگارش درآورند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سيّدعلى خامنه اى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1393/11/1</w:t>
      </w:r>
      <w:r>
        <w:rPr>
          <w:rFonts w:eastAsia="Times New Roman" w:cs="Times New Roman" w:ascii="Times New Roman" w:hAnsi="Times New Roman"/>
          <w:color w:val="111111"/>
          <w:sz w:val="28"/>
          <w:szCs w:val="28"/>
          <w:rtl w:val="true"/>
          <w:lang w:val="en-US" w:bidi="en-US"/>
        </w:rPr>
        <w:t xml:space="preserve"> </w:t>
      </w:r>
      <w:bookmarkStart w:id="18" w:name="pg8869_67609"/>
    </w:p>
    <w:p>
      <w:pPr>
        <w:pStyle w:val="Heading2"/>
        <w:numPr>
          <w:ilvl w:val="1"/>
          <w:numId w:val="1"/>
        </w:numPr>
        <w:rPr/>
      </w:pPr>
      <w:bookmarkStart w:id="19" w:name="__RefHeading___Toc714431_2870459653"/>
      <w:bookmarkStart w:id="20" w:name="_Toc6"/>
      <w:bookmarkEnd w:id="18"/>
      <w:bookmarkEnd w:id="19"/>
      <w:r>
        <w:rPr>
          <w:rtl w:val="true"/>
        </w:rPr>
        <w:t>ساير بيانات معظّمٌله</w:t>
      </w:r>
      <w:bookmarkEnd w:id="20"/>
    </w:p>
    <w:p>
      <w:pPr>
        <w:pStyle w:val="Heading3"/>
        <w:numPr>
          <w:ilvl w:val="2"/>
          <w:numId w:val="1"/>
        </w:numPr>
        <w:rPr/>
      </w:pPr>
      <w:bookmarkStart w:id="21" w:name="__RefHeading___Toc714433_2870459653"/>
      <w:bookmarkStart w:id="22" w:name="_Toc7"/>
      <w:bookmarkEnd w:id="21"/>
      <w:r>
        <w:rPr>
          <w:rtl w:val="true"/>
        </w:rPr>
        <w:t>ظرفيت هاى جوانان</w:t>
      </w:r>
      <w:r>
        <w:rPr>
          <w:rtl w:val="true"/>
        </w:rPr>
        <w:t>:</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زنده و بانشاط و پُراميد و پاكدامن، مى تواند يك تاريخ را بيمه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طبيعتش ظلم ستيزى و مقابله ى با قلدرى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طبيعتش اين است كه وقتى ببيند دولتى در صحنه ى بين الملل، در عرصه ى عالم وجود دارد كه اساس موجوديتش عبارت است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 حكومت صهيونيستى؛ اساسش ظلم است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 خواهد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بهجوانان، يك خطاب سياستگرانه و سياست بازانه نيست؛ يك نگاه و خطاب حكيمانه و پدرانه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خواهد جوان را در راه رونق بخشيدن به بازار اقتصادى يا معركه ى سياسى خود استخدام كند، بلكه مى خواهد جوان را در راه رشد و هدايت و صلاحى كه مظهر آن خودِ على بن ابى طالب است، هدايت فرمايد</w:t>
      </w:r>
      <w:r>
        <w:rPr>
          <w:rFonts w:eastAsia="IRNazanin" w:cs="IRNazanin"/>
          <w:color w:val="111111"/>
          <w:sz w:val="28"/>
          <w:szCs w:val="28"/>
          <w:rtl w:val="true"/>
          <w:lang w:bidi="fa-IR"/>
        </w:rPr>
        <w:t>.</w:t>
      </w:r>
      <w:r>
        <w:rPr>
          <w:rStyle w:val="FootnoteAnchor"/>
          <w:rtl w:val="true"/>
        </w:rPr>
        <w:footnoteReference w:id="5"/>
      </w:r>
      <w:bookmarkStart w:id="23" w:name="pg8869_67610"/>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موتور و راه اندازنده ى حركت هاى بزرگ در جامعه هستند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جوانان، حقيقتاً به يك معنا موتور محرّكه ى كشورند؛ هم در امروزشان كه جوانند، هم در فردايشان كه مردان و زنان و مديران و كارگزاران كشور خواهند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خاطر برخى نقاط ضعف، دشمن روى جوان برنامه ريزى مى كند؛ امّا نقاط قوّت جوان به مراتب از نقاط ضعف او بيشتر است</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24" w:name="__RefHeading___Toc714435_2870459653"/>
      <w:bookmarkStart w:id="25" w:name="_Toc8"/>
      <w:bookmarkEnd w:id="24"/>
      <w:r>
        <w:rPr>
          <w:rtl w:val="true"/>
        </w:rPr>
        <w:t>جوان و آينده</w:t>
      </w:r>
      <w:r>
        <w:rPr>
          <w:rtl w:val="true"/>
        </w:rPr>
        <w:t>:</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و نوجوان، چشمه ى جوشان نيرو و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يعنى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 براى يك كشور، يعنى آينده ى خوب</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جوانان عزيز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برومند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 براى فرداهاى بهتر و فتح ميدان هاى بيشتر آماده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آينده متعلّق به شماست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جوان ها و بخصوص جوانان دانشجو، اميدهاى آينده ايد و در افق آينده، انسان شماها را مى بيند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جوان ها خود را براى مسئوليت هاى سنگين تر و بزرگتر آماده كنيد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6" w:name="__RefHeading___Toc714437_2870459653"/>
      <w:bookmarkStart w:id="27" w:name="_Toc9"/>
      <w:bookmarkEnd w:id="26"/>
      <w:r>
        <w:rPr>
          <w:rtl w:val="true"/>
        </w:rPr>
        <w:t>جوان و حقيقت جويى</w:t>
      </w:r>
      <w:r>
        <w:rPr>
          <w:rtl w:val="true"/>
        </w:rPr>
        <w:t>:</w:t>
      </w:r>
      <w:bookmarkEnd w:id="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حوصله ى جوانى كه به جوان روح كنكاش و كنجكاوى و پيگيرى</w:t>
      </w:r>
      <w:bookmarkStart w:id="28" w:name="pg8869_67611"/>
    </w:p>
    <w:p>
      <w:pPr>
        <w:pStyle w:val="BookText"/>
        <w:rPr/>
      </w:pPr>
      <w:bookmarkEnd w:id="28"/>
      <w:r>
        <w:rPr>
          <w:rFonts w:ascii="IRNazanin" w:hAnsi="IRNazanin" w:eastAsia="IRNazanin"/>
          <w:color w:val="111111"/>
          <w:sz w:val="28"/>
          <w:sz w:val="28"/>
          <w:szCs w:val="28"/>
          <w:rtl w:val="true"/>
          <w:lang w:bidi="fa-IR"/>
        </w:rPr>
        <w:t>و ژرف كاوى مى دهد، بايد حداكثر استفاده را كرد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و حقيقت، دشمن دارد؛ بيان حقيقت آسان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حقيقت؛ دنيادارانند، قدرتمندانند، طواغيت عالمند؛ در طول تاريخ اين جور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 w:name="__RefHeading___Toc714439_2870459653"/>
      <w:bookmarkStart w:id="30" w:name="_Toc10"/>
      <w:bookmarkEnd w:id="29"/>
      <w:r>
        <w:rPr>
          <w:rtl w:val="true"/>
        </w:rPr>
        <w:t>نوع نگاه به غرب</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خصوصيات خوبى كه اروپاييها دارند، خطرپذيرى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عمده موفقيتهاى آنها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خوب ديگر آنها عبارت از پشتكار و از كار نگريختن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ماهرترين مكتشفان و دانشمندان غربى كسانى اند كه سالهاى متمادى با زندگيهاى سخت در اتاق خود نشستند و چيزى را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زندگى آنها را ميخواند، ميبيند چگونه زندگى كردند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مؤمنِ به اسلام با تمدّن غربى به خاطر پيشرفت علمى و مبارزهى با خرافات و علمى كردن همهى روابط اجتماعى نيست؛ به خاطر خلأ معنويّت و فضيلت در اين مجموعهى دنيايى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1" w:name="__RefHeading___Toc714441_2870459653"/>
      <w:bookmarkStart w:id="32" w:name="_Toc11"/>
      <w:bookmarkEnd w:id="31"/>
      <w:r>
        <w:rPr>
          <w:rtl w:val="true"/>
        </w:rPr>
        <w:t>سياستمداران و دولتمردان غربى</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بزرگترين تهديد براى جهان و منطقه، آمريكا و رژيم صهيونيستى هستند كه بدون هيچ مهارى و بدون پايبندى به مبانى و موازين وجدانى و دينى در هر نقطه اى كه لازم بدانند دخالت مى كنند و كشتار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تأسّف آور يمن و حمايت آمريكا و غرب از متجاوز نمونه اى از رفتار</w:t>
      </w:r>
    </w:p>
    <w:p>
      <w:pPr>
        <w:pStyle w:val="BookText"/>
        <w:rPr/>
      </w:pPr>
      <w:r>
        <w:rPr>
          <w:rFonts w:ascii="Amiri" w:hAnsi="Amiri" w:eastAsia="Amiri" w:cs="Amiri"/>
          <w:color w:val="111111"/>
          <w:sz w:val="28"/>
          <w:sz w:val="28"/>
          <w:szCs w:val="28"/>
          <w:rtl w:val="true"/>
          <w:lang w:bidi="ar-SA"/>
        </w:rPr>
        <w:t>ناامن كننده دنياست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ايالات متّحده ى آمريكا و دنباله روانش، اين هستند، واقعيتشان اين است، حقيقتشان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كشتار انسان ها و نسبت به كشتار مردم بى دفاع هيچ حسّاسيّتى كه ندارند هيچ، از ظالم و مرتكب جنايت دلخراش و جنايت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امروز در غزه دارد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حمايت هم مى كنند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قدرتى از هزاران كيلومتر راه بلند مى شود مى آيد اينجا در منطقه ى ما، بر يك كشورى كه دستش خالى است و امكاناتى ندارد، به زور سلطه ى خود را تحميل مى كند؛ آن وقت عروسى ها را تبديل به عزا مى كنند؛ هليكوپترهاشان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مردم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مردم را ويران مى كنند، كسى هم نمى تواند به آنها چيزى بگويد؛ عذرخواهى هم نمى كنند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ى سياستمداران غربى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مجموعه ى مؤثّر كه بيشتر هم تحت تأثير صهيونيست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كارشان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كردن افكار عمومى، دروغ پردازى كردن، شعارهاى دروغين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از اين رؤساى كشورها؛ اين قدر دروغ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هاى غربى، دولت آمريكا، دولت انگليس، بعضى ديگر از دولت هاى اروپايى، اين قدر افكار عمومى دنيا را گمراه نكنند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در دنيا مشاهده ميشود، اين است كه قدرتها و دولتهاى مدّعى انصاف و عدالت، هيچ انصاف و عدالتى را جز در دايره ى سياستهاى تنگ و محدود و ظالمانه ى خودشان ملاحظه و مراعات نميكنند</w:t>
      </w:r>
      <w:r>
        <w:rPr>
          <w:rFonts w:eastAsia="IRNazanin" w:cs="IRNazanin"/>
          <w:color w:val="111111"/>
          <w:sz w:val="28"/>
          <w:szCs w:val="28"/>
          <w:rtl w:val="true"/>
          <w:lang w:bidi="fa-IR"/>
        </w:rPr>
        <w:t>.</w:t>
      </w:r>
      <w:r>
        <w:rPr>
          <w:rStyle w:val="FootnoteAnchor"/>
          <w:rtl w:val="true"/>
        </w:rPr>
        <w:footnoteReference w:id="20"/>
      </w:r>
      <w:bookmarkStart w:id="33" w:name="pg8869_67613"/>
    </w:p>
    <w:p>
      <w:pPr>
        <w:pStyle w:val="Heading3"/>
        <w:numPr>
          <w:ilvl w:val="2"/>
          <w:numId w:val="1"/>
        </w:numPr>
        <w:rPr/>
      </w:pPr>
      <w:bookmarkStart w:id="34" w:name="__RefHeading___Toc714443_2870459653"/>
      <w:bookmarkStart w:id="35" w:name="_Toc12"/>
      <w:bookmarkEnd w:id="33"/>
      <w:bookmarkEnd w:id="34"/>
      <w:r>
        <w:rPr>
          <w:rtl w:val="true"/>
        </w:rPr>
        <w:t>بى عدالتى در غرب</w:t>
      </w:r>
      <w:r>
        <w:rPr>
          <w:rtl w:val="true"/>
        </w:rPr>
        <w:t>:</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كشورهايى كه دم از دمكراسى مى زنند، بى عدالتى از همه جا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كشورِ امريكا، بااينكه سال هاى متمادى مى گذرد كه رسماً برابرى حقوقى سياه و سفيد را روى كاغذ اعلان كرده اند، هنوز كه هنوز است، ميان سياهان و سفيدان تبعيض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كشورهاى اروپايى، تبعيض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نژادى هنوز در آن جاها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كه هنوز است، قدرتمندان اين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ملاحظه كنند كه كسى، چيزى و جماعتى، با اقتدار مطلقِ سرمايه دارى آنها معارض هايى دارد، بى رحمانه مى كوبندش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خبر و مطبوعاتند، به ياد دارند كه چند سال قبل در ايالات متّحده جماعتى را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هشتاد مرد و زن و كودك را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جايى كه به خيال خودشان سگ ها و حيوانات حقوق دارند و اگر كسى به گربه يا سگ خود در خانه ظلم كند، ادّعا مى كنند كه عليه اش اعلام جرم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و جلوِ چشم مردم دنيا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كشور، از تروريست ترين كشورها و دولت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صهيونيست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حمايت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 w:name="__RefHeading___Toc714445_2870459653"/>
      <w:bookmarkStart w:id="37" w:name="_Toc13"/>
      <w:bookmarkEnd w:id="36"/>
      <w:r>
        <w:rPr>
          <w:rtl w:val="true"/>
        </w:rPr>
        <w:t>تاريخ سياسى غرب</w:t>
      </w:r>
      <w:r>
        <w:rPr>
          <w:rtl w:val="true"/>
        </w:rPr>
        <w:t>:</w:t>
      </w:r>
      <w:bookmarkEnd w:id="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هاى داخلى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هاى انفصال معروف است؛ جنگ بين شمال و جنوب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ها مى خواستند جدا شوند؛ امّا شمالى ها مى جنگيدند و نمى گذاشتند كه آنها جدا شوند؛ جنگ چهارساله كه در حدود سال هاى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صدوپنجاه سال پيش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موفقيت خودشان را در اين مى دانستند كه بتوانند مثلاً يك كشتى جنگى يا يك توپِ از فلان نوع را از انگليس بخرند، از اقيانوس</w:t>
      </w:r>
    </w:p>
    <w:p>
      <w:pPr>
        <w:pStyle w:val="BookText"/>
        <w:rPr/>
      </w:pPr>
      <w:r>
        <w:rPr>
          <w:rFonts w:ascii="Amiri" w:hAnsi="Amiri" w:eastAsia="Amiri" w:cs="Amiri"/>
          <w:color w:val="111111"/>
          <w:sz w:val="28"/>
          <w:sz w:val="28"/>
          <w:szCs w:val="28"/>
          <w:rtl w:val="true"/>
          <w:lang w:bidi="ar-SA"/>
        </w:rPr>
        <w:t>اطلس عبور بدهند و برسانند به اين طرف</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حدود هشتاد يا نود سال بعد از تشكيل دولت ايالات متّحده ى امريكا، دو بخش از اين كشور با همديگر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نويسنده 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معاصر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جنگ ها بيش از صد هزار عنوان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چهار سال جنگ، آن هم جنگ بى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دو بخش از يك ملت با همديگر افتخارى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 هزار عنوان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اين نويسنده 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ى معتبرى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اين تبليغاتچى هاى امريكا، اين جنگ انفصال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براى لغو برده دارى؛ كه اين هم دروغ است،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زمان آبراهام لينكلن بوده و برده دارى لغو شده، امّا اين جنگ ها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تاريخ اين جنگ ها را بخواند، درست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جنگ داخلىِ بى افتخارِ سرتاسر شكست و پُرخسارت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بخش شمال بر بخش جنوب كه تجزيه طلب بود، پيروز شد و دوباره حكومت ايالات متّحده را برقرار كردند؛ در واقع كشور امريكا شكست خورد؛ اگرچه كه يك بخش بر بخش ديگر پيروز شد؛ آن چيزى كه نقل مى شود، حدود ششصد، هفتصد هزار نفر در اين چند سال كشته دادند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يكى از تراژدى ترين آثار هنرى، اثرى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 عموتام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زندگى برده دارى را در امريكا نشان مى دهد كه شايد قريب دويست سال است كه اين نوشته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هاى امريكا اين است؛ حكومت امريكا اين است؛ آن مشخّصه و مميّزه اى كه نظام امريكايى به دنيا نشان داده، اين است؛ نه آزادى انسان، نه برابرى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هم بين سياه و سفيد برابرى قائل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هم از نظر شما رگه سرخ پوستى در يك نفر آدم در هر يك از مراحل گزينش ادارى يك نقطه</w:t>
      </w:r>
    </w:p>
    <w:p>
      <w:pPr>
        <w:pStyle w:val="BookText"/>
        <w:rPr/>
      </w:pPr>
      <w:r>
        <w:rPr>
          <w:rFonts w:ascii="IRNazanin" w:hAnsi="IRNazanin" w:eastAsia="IRNazanin"/>
          <w:color w:val="111111"/>
          <w:sz w:val="28"/>
          <w:sz w:val="28"/>
          <w:szCs w:val="28"/>
          <w:rtl w:val="true"/>
          <w:lang w:bidi="fa-IR"/>
        </w:rPr>
        <w:t>ضعف براى او محسوب مى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مؤمنِ به اسلام با تمدّن غربى به خاطر پيشرفت علمى و مبارزهى با خرافات و علمى كردن همهى روابط اجتماعى نيست؛ به خاطر خلأ معنويت و فضيلت در اين مجموعهى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سرنوشت غرب بود كه به اين ورطه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روحانيّتى كه غرب قبل از رنساس اروپا به آن دچار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كج فكريها، آن واپسگراييها، آن تعصّبهاى عنادآميز و بكلّى دور از عقل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واكنشاش همين 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علم و پيشرفت مخالفت ميكردند و انسانها را به جرايم موهوم، زنده زنده در آتش ميسوزاندند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همين دو سه قرن پيش اروپاست؛ مال خيلى قديم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خرافات زشت بر همهى شئون فكرى و معنوى اروپا و كليساى آن روز حاكم بود، نتيجهاش ميشود همين چيزى كه در اروپا پيش آمد و اروپا را در اين سراشيب انداخت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كشورهاى زيادى با ملّت هاى بسيار انبوهى در شرق و غرب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آفريقا، در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ى دانش كشورهاى غربى سركوب شدند؛ به استعمار كشيده شدند؛ نسل هاى انسانى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سياهان امروز آمريكا، فرزندان همان مستمندانى هستند كه به وسيله ى استعمارگران غربى از كشورهاى آفريقايى به اسارت گرفته شدند؛ از ميان خانه و زندگى و مزرعه و زيستگاه خودشان اين ها را مثل حيوانات صيد كردند و به كار سخت گماشتند و آواره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سرتاسر دنيا، در شبه قاره ى هند، در منتهى اليه آسيا، در دوران هاى سياه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با دانشى كه به دست آورده بودند و موهبت الهى بود، بندگان خدا و خلق خدا را به ذلّت كشيدند؛ به ستم دچار كردند؛ زندگى هاى آن ها را براى دوران هاى طولانى 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همين دانش هايى كه در اختيار گرفتند با بالا </w:t>
      </w:r>
      <w:bookmarkStart w:id="38" w:name="pg8869_67616"/>
    </w:p>
    <w:p>
      <w:pPr>
        <w:pStyle w:val="BookText"/>
        <w:rPr/>
      </w:pPr>
      <w:bookmarkEnd w:id="38"/>
      <w:r>
        <w:rPr>
          <w:rFonts w:ascii="IRNazanin" w:hAnsi="IRNazanin" w:eastAsia="IRNazanin"/>
          <w:color w:val="111111"/>
          <w:sz w:val="28"/>
          <w:sz w:val="28"/>
          <w:szCs w:val="28"/>
          <w:rtl w:val="true"/>
          <w:lang w:bidi="fa-IR"/>
        </w:rPr>
        <w:t>رفتن از پلكان علم، بمب اتم ساخته شد؛ سلاح هاى شيميايى ساخته شد؛ نسل هايى نابود شدند؛ انسان هايى به ماتم عزيزان خود نشستند؛ و دنيا آن چيزى شد كه شما در جغرافياى سياسى عالم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عالم به دو جناح زورگو و زورپذير؛ ستمگر و ستم پذير؛ آن هم با فاصله ى بسيار زياد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9" w:name="__RefHeading___Toc714447_2870459653"/>
      <w:bookmarkStart w:id="40" w:name="_Toc14"/>
      <w:bookmarkEnd w:id="39"/>
      <w:r>
        <w:rPr>
          <w:rtl w:val="true"/>
        </w:rPr>
        <w:t>اسلام هراسى</w:t>
      </w:r>
      <w:r>
        <w:rPr>
          <w:rtl w:val="true"/>
        </w:rPr>
        <w:t>:</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امروز مى بينيد در اروپا، در آمريكا، عليه مسلمانها چه تبليغاتى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نيست كه چرا مسلمانها آزادى لازم را در بسيارى از اين كشورها ندارند؛ بحث بر سرِ اين است كه چرا امنيّت جانى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تيرانداز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سروصدايش بلند شده و هاليوود آن را درست كرده، تشويق ميكند يك جوانِ مثلاً فرض كنيد مسيحى يا غير مسلمان را كه تا آنجايى كه ميتواند و از دستش برمى آيد، مسلمان را اذيت بكند، اصلاً تشويق ميكند اين معنا را؛ آن طور كه نقل كردند، ما كه اين فيلم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روشِ مورد پسند اسلام نيست؛ اسلام معتقد است به انصاف</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آنها شيعه و سنى 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هر جمعيّتى، هر شخصيّتى كه تمسّكش به اسلام بيشتر باشد، آنها از او احساس خطر مى كنند؛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اسلام براى اهداف و مقاصد سيطره جويانه ى استكبار خطر است؛ براى ملّت هاى غير مسلمان، نه؛ هيچ خطرى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عكسِ اين را تبليغ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ى از هنر، با استفاده ى از تبليغات، با استفاده ى از سياست، با استفاده ى از رسانه ها اين طور تبليغ مى كنند كه اسلام عليه ملّت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اديان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w:t>
      </w:r>
      <w:r>
        <w:rPr>
          <w:rStyle w:val="FootnoteAnchor"/>
          <w:rtl w:val="true"/>
        </w:rPr>
        <w:footnoteReference w:id="27"/>
      </w:r>
      <w:bookmarkStart w:id="41" w:name="pg8869_67617"/>
    </w:p>
    <w:p>
      <w:pPr>
        <w:pStyle w:val="Heading3"/>
        <w:numPr>
          <w:ilvl w:val="2"/>
          <w:numId w:val="1"/>
        </w:numPr>
        <w:rPr/>
      </w:pPr>
      <w:bookmarkStart w:id="42" w:name="__RefHeading___Toc714449_2870459653"/>
      <w:bookmarkStart w:id="43" w:name="_Toc15"/>
      <w:bookmarkEnd w:id="41"/>
      <w:bookmarkEnd w:id="42"/>
      <w:r>
        <w:rPr>
          <w:rtl w:val="true"/>
        </w:rPr>
        <w:t>انگيزه هاى اسلام هراسى</w:t>
      </w:r>
      <w:r>
        <w:rPr>
          <w:rtl w:val="true"/>
        </w:rPr>
        <w:t>:</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فريفتگى به همان اندازه زيان بخش است كه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طور ويژه به اين بينديشيد كه چرا سياست هاى غربى به اسلام هراسى دامن مى زنند؟ و كدام عنصر پرقدرت در اسلام سياسى به شيوه ى ايران است كه قدرت مداران آزمند و متعدّى و مستكبر را به همه گونه رويارويى با آن بر مى انگيزد؟</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يكى از كارهاى اساسى و مهمى كه در شركت هاى هنرى معروف دنيا مورد استفاده قرار مى گيرد عبارت است از ترساندن مردم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اسلام منافع جهان خواران را تهديد نكرده بود، در مقابل آن، اين واكنش ها نشان داده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گروه هايى را به نام اسلام و به نام حكومت اسلامى مى سازند، مى تراشند، مسلّح مى كنند، پشتيبانى مى كنند، به جان انسان ها مى اندازند و كشورها را به وسيله ى آنها ناامن مى كنند، اين نشان دهنده ى نفوذ پيام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حقيقى مى ترسند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هراسى وجود دارد؛ عدّه اى دارند مردم را، جوامع را، جوانان را، اذهان را از اسلام مى ترسانند؛ اينها چه كسانى هستند؟ درست كه مسئله را مى شكافيم و در مسئله دقّت مى كنيم، مى بينيم كه اينها همان اقلّيّت قلدر و زياده خواهى هستند كه از حاكميّت اسلام مى ترسند؛ ازاسلام سياسى مى ترسند؛ از حضور اسلام در متن زندگى جوامع مى ترسند؛ علّت ترسشان هم اين است كه منافع آنها لطمه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هراسى در واقع ترجمه ى هراس و سراسيمگى قدرت ها در مقابل اسلام است؛ واقع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اينجا زحمت كشيديد، ملّت ايران تلاش كردند، زحمت كشيدند، مجاهدت كردند، نظام اسلامى را سرِ كار آوردند و اين نظام </w:t>
      </w:r>
      <w:bookmarkStart w:id="44" w:name="pg8869_67618"/>
    </w:p>
    <w:p>
      <w:pPr>
        <w:pStyle w:val="BookText"/>
        <w:rPr/>
      </w:pPr>
      <w:bookmarkEnd w:id="44"/>
      <w:r>
        <w:rPr>
          <w:rFonts w:ascii="IRNazanin" w:hAnsi="IRNazanin" w:eastAsia="IRNazanin"/>
          <w:color w:val="111111"/>
          <w:sz w:val="28"/>
          <w:sz w:val="28"/>
          <w:szCs w:val="28"/>
          <w:rtl w:val="true"/>
          <w:lang w:bidi="fa-IR"/>
        </w:rPr>
        <w:t>اسلامى را تثبيت كردند، پايه اش را محكم كردند، آن را در مقابل حوادث گوناگون مصونيّت و ايمنى دادند و روزبه روز قوى كردند؛ اين، قلدرهاى دنيا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هراسى اى كه امروز وجود دارد، در واقع انعكاس و بازتاب دغدغه ى آنها است، سراسيمگى آنها است؛ نشان مى دهد كه شما پيش رفتيد؛ نشان مى دهد كه اسلام توانسته است حركت خود را به طور موفّق تا اينجا پيش ببرد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5" w:name="__RefHeading___Toc714451_2870459653"/>
      <w:bookmarkStart w:id="46" w:name="_Toc16"/>
      <w:bookmarkEnd w:id="45"/>
      <w:r>
        <w:rPr>
          <w:rtl w:val="true"/>
        </w:rPr>
        <w:t>مواجهه ى اسلام با ساير اديان</w:t>
      </w:r>
      <w:r>
        <w:rPr>
          <w:rtl w:val="true"/>
        </w:rPr>
        <w:t>:</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عليه اديان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دينى است كه وقتى بر مناطق غير مسلمان مسلّط شد، اصحاب اديان از رحمت اسلام شكرگزارى كردند و گفتند شما بر ما از حكام قبلى خودمان مهربان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منطقه ى شامات، وقتى فاتحان اسلامى وارد شدند، يهوديان و مسيحى هايى كه در منطقه بودند، به آنها گفتند شما مسلمان ها بر ما مهربانيد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مردم مهربانى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رأفت است، دين رحمت است؛ رحمةً للعالمين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مسيحيت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إِلىٰ كَلِمَةٍ سَوٰاءٍ بَيْنَنٰا وَ بَيْنَكُمْ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به سوى سخنى كه ميان ما و شما يكسان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مشتركات را با آنها مورد ملاحظه قرار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 w:name="__RefHeading___Toc714453_2870459653"/>
      <w:bookmarkStart w:id="48" w:name="_Toc17"/>
      <w:bookmarkEnd w:id="47"/>
      <w:r>
        <w:rPr>
          <w:rtl w:val="true"/>
        </w:rPr>
        <w:t>آينده ى اسلام هراسى</w:t>
      </w:r>
      <w:r>
        <w:rPr>
          <w:rtl w:val="true"/>
        </w:rPr>
        <w:t>:</w:t>
      </w:r>
      <w:bookmarkEnd w:id="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آنها عليه اسلام و تلاش آنها براى اسلام هراسى، نتيجه ى عكس خواهد داد؛ به اين معنا كه اسلام را در كانون پرسش جوان ها قرار مى دهد؛ يعنى اگر به مردم معمولى دنيا يك تلنگرى زده شود، يك توجّهى به آنها داده شود، اينها ناگهان به فكر مى افتند كه علّت اينكه اين قدر اسلام</w:t>
      </w:r>
      <w:bookmarkStart w:id="49" w:name="pg8869_67619"/>
    </w:p>
    <w:p>
      <w:pPr>
        <w:pStyle w:val="BookText"/>
        <w:rPr/>
      </w:pPr>
      <w:bookmarkEnd w:id="49"/>
      <w:r>
        <w:rPr>
          <w:rFonts w:ascii="IRNazanin" w:hAnsi="IRNazanin" w:eastAsia="IRNazanin"/>
          <w:color w:val="111111"/>
          <w:sz w:val="28"/>
          <w:sz w:val="28"/>
          <w:szCs w:val="28"/>
          <w:rtl w:val="true"/>
          <w:lang w:bidi="fa-IR"/>
        </w:rPr>
        <w:t>در اين مطبوعات صهيونيستى، در اين شبكه هاى تلويزيونىِ وابسته ى به محافل قدرتمند و داراى زر و زور مورد تهاجم قرار مى گيرد چيست؟ اين خود زمينه ى يك پرسش است و اين پرسش به نظر ما بركاتى دارد و مى تواند اين تهديد را تبديل به فرصت كند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0" w:name="__RefHeading___Toc714455_2870459653"/>
      <w:bookmarkStart w:id="51" w:name="_Toc18"/>
      <w:bookmarkEnd w:id="50"/>
      <w:r>
        <w:rPr>
          <w:rtl w:val="true"/>
        </w:rPr>
        <w:t>تنفر از تروريست ها</w:t>
      </w:r>
      <w:r>
        <w:rPr>
          <w:rtl w:val="true"/>
        </w:rPr>
        <w:t>:</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كسانى كه به غيرنظاميان و زنان و كودكان حمله مى كنند متنفر و بيزاريم و معتقديم آنها از اسلام و وجدان انسانى بى خبرند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كه در گوشه اى از دنيا؛ در شهرى، در روستايى، در خيابانى، در هرجايى بمب گذارى كند و مردم بى پناه، مردم بى گناه، زن و مرد و غير نظاميان را از بين ببرد، تروريست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چنين كسانى هرگز حمايت نكرده ايم و نمى كنيم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2" w:name="__RefHeading___Toc714457_2870459653"/>
      <w:bookmarkStart w:id="53" w:name="_Toc19"/>
      <w:bookmarkEnd w:id="52"/>
      <w:r>
        <w:rPr>
          <w:rtl w:val="true"/>
        </w:rPr>
        <w:t>جريان تكفير، عليه اسلام</w:t>
      </w:r>
      <w:r>
        <w:rPr>
          <w:rtl w:val="true"/>
        </w:rPr>
        <w:t>:</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تكفير چهره ى اسلام را در دنيا مخدوش كرد، زشت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در تلويزيون ها ديدند كه كسى را مى نشانند و با شمشير گردن مى زنند، بدون اينكه جرمى براى او معيّن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يَنْهٰاكُمُ اَللّٰهُ عَنِ اَلَّذِينَ قٰاتَلُوكُمْ فِي اَلدِّينِ وَ أَخْرَجُوكُمْ مِنْ دِيٰارِكُمْ وَ ظٰاهَرُوا عَلىٰ إِخْرٰاجِكُمْ أَنْ تَوَلَّوْهُمْ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از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شما نجنگيده و شما را از ديارتان بيرون نكرده اند، باز نمى دارد كه با آنان نيكى كنيد و با ايشان عدالت ورزيد، زيرا خدا دادگران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شما را از دوستى با كسانى باز</w:t>
      </w:r>
      <w:bookmarkStart w:id="54" w:name="pg8869_67620"/>
    </w:p>
    <w:p>
      <w:pPr>
        <w:pStyle w:val="BookText"/>
        <w:rPr/>
      </w:pPr>
      <w:bookmarkEnd w:id="54"/>
      <w:r>
        <w:rPr>
          <w:rFonts w:ascii="IRNazanin" w:hAnsi="IRNazanin" w:eastAsia="IRNazanin"/>
          <w:color w:val="111111"/>
          <w:sz w:val="28"/>
          <w:sz w:val="28"/>
          <w:szCs w:val="28"/>
          <w:rtl w:val="true"/>
          <w:lang w:bidi="fa-IR"/>
        </w:rPr>
        <w:t xml:space="preserve">مى دارد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شما جنگ كرده و شما را از خانه هايتان بيرون رانده و در بيرون راندنتان با يكديگر هم پشتى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درست بعكس عمل كردند؛ مسلمان را كشتند، غير مسلمانِ غير متعرّض را زير شمشير نشاندند، تصوير آن در همه ى دنيا پخش شد، همه ى دنيا اين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ديدند كه يك نفرى به نام اسلام دست كرد از سينه ى يك آدم كشته شده، دل او را بيرون آورد و به دندان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دنيا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نام اسلام تمام شد؛ اسلامِ رحمت، اسلامِ تعقّل، اسلامِ منطق،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يَنْهٰاكُمُ اَللّٰهُ عَنِ اَلَّذِينَ لَمْ يُقٰاتِلُوكُمْ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اسلام را اينها اين جورى معرّفى كردند؛ از اين جنايتى بالاتر؟ از اين فتنه اى خبيث تر؟ اين مال جريان تكفير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5" w:name="__RefHeading___Toc714459_2870459653"/>
      <w:bookmarkStart w:id="56" w:name="_Toc20"/>
      <w:bookmarkEnd w:id="55"/>
      <w:r>
        <w:rPr>
          <w:rtl w:val="true"/>
        </w:rPr>
        <w:t>جريان تكفير، نمونه اى از تروريست هاى تحت استخدام دولتمردان غربى</w:t>
      </w:r>
      <w:r>
        <w:rPr>
          <w:rtl w:val="true"/>
        </w:rPr>
        <w:t>:</w:t>
      </w:r>
      <w:bookmarkEnd w:id="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چيزى كه امروز در عراق و در سوريّه و در برخى از كشورهاى ديگر منطقه بُروز كرده و در واقع با همه ى مسلمان ها مواجه اند، نه فقط با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ى دست خود استعمارگران است؛ اينها چيزى به نام القاعده، چيزى به نام داعش درست كردند براى مقابله ى با جمهورى اسلامى، براى مقابله ى با حركت بيدارى اسلامى، منتها دامن خودشان را گرفته است؛ امروز دامن خود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هم با يك نظر دقيق تحليلى وقتى انسان نگاه مى كند، مى بيند كه تلاشى كه امروز آمريكا و هم پيمانان آمريكا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ى با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دارند به خرج مى دهند، بيش از آنچه تلاش براى نابودكردن نطفه ى اين حركت خبيث باشد، تلاش براى جهت دادنِ دشمنى هاى مسلمانان ميان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كنند مسلمان ها را به جان هم بيندازند؛ عامل آن را امروز اين گروه جاهل و متعصّب و متحجّر</w:t>
      </w:r>
      <w:bookmarkStart w:id="57" w:name="pg8869_67621"/>
    </w:p>
    <w:p>
      <w:pPr>
        <w:pStyle w:val="BookText"/>
        <w:rPr/>
      </w:pPr>
      <w:bookmarkEnd w:id="57"/>
      <w:r>
        <w:rPr>
          <w:rFonts w:ascii="Amiri" w:hAnsi="Amiri" w:eastAsia="Amiri" w:cs="Amiri"/>
          <w:color w:val="111111"/>
          <w:sz w:val="28"/>
          <w:sz w:val="28"/>
          <w:szCs w:val="28"/>
          <w:rtl w:val="true"/>
          <w:lang w:bidi="ar-SA"/>
        </w:rPr>
        <w:t>و وابسته قرار داده اند وإلّا هدف همان هدف است؛ سعى آنها اين است كه مسلمانان را از دشمن اصلى منصرف كنند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اطّلاع دادند كه هواپيماهاى ترابرى آمريكا، مهمّاتى را كه اين گروه موسوم به داعش احتياج داشتند، در مراكزى كه داعش در عراق مستقر بود، از آسمان پرتاب كردند و براى آنها كمك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لابد اين كار، اشتباهى بوده؛ بعد تكرار شد؛ آن طور كه به من اطّلاع دادند پنج مرتبه 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اشتباه مى كنند؟ آن وقت بظاهر ائتلاف ضدّ داعش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دروغ محض است؛ اين ائتلاف، دنبال اهداف خبيث ديگرى است، مى خواهند اين فتنه را زنده نگه دارند؛ دو طرف را به جان هم بيندازند، جنگ خانگىِ بين مسلمانان را همين طور استمرار بدهند تا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هدف آنها اين است؛ البتّه نخواهند توانست، اين را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8" w:name="__RefHeading___Toc714461_2870459653"/>
      <w:bookmarkStart w:id="59" w:name="_Toc21"/>
      <w:bookmarkEnd w:id="58"/>
      <w:r>
        <w:rPr>
          <w:rtl w:val="true"/>
        </w:rPr>
        <w:t>قرآن</w:t>
      </w:r>
      <w:r>
        <w:rPr>
          <w:rtl w:val="true"/>
        </w:rPr>
        <w:t>:</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 هاى عزيز، بدانيد در قرآن، حكمت، نور و شفا هست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استنباط و فهم اصول اسلامى، مدارك و متون اسلامى دين، اصل و منبع باشد، نه سليقه ها و نظرهاى شخصى يا اندوخته هاى ذهن و فكر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حاصل كاوش و تحقيق،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هرچيز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برآمدن اين منظور، قرآن كامل ترين و موثّق ترين سندى است كه مى توان به آن متكى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را از هيچ سوى بدان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مايه ى روشنگرى هرچيزهست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پرتو تدبيرى ژرف پيما كه خود، ما را به آن فرمان داده است</w:t>
      </w:r>
      <w:r>
        <w:rPr>
          <w:rFonts w:eastAsia="IRNazanin" w:cs="IRNazanin"/>
          <w:color w:val="111111"/>
          <w:sz w:val="28"/>
          <w:szCs w:val="28"/>
          <w:rtl w:val="true"/>
          <w:lang w:bidi="fa-IR"/>
        </w:rPr>
        <w:t>.</w:t>
      </w:r>
      <w:r>
        <w:rPr>
          <w:rStyle w:val="FootnoteAnchor"/>
          <w:rtl w:val="true"/>
        </w:rPr>
        <w:footnoteReference w:id="37"/>
      </w:r>
      <w:bookmarkStart w:id="60" w:name="pg8869_67622"/>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هر جامعه اى با قرآن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قرآنى، مشكلات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حل معضلات زندگى بشر را به فرزندان آدم هديه مى كند؛ اين وعده ى قرآنى است و تجربه ى دوران اسلام هم اين را نشان داده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جوان مسلمان با قرآن اُنس پيدا كند و فرصت تدبّر در قرآن را به خود بدهد، بسيارى از شبهات دشمنان بى اثر خواهد شد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1" w:name="__RefHeading___Toc714463_2870459653"/>
      <w:bookmarkStart w:id="62" w:name="_Toc22"/>
      <w:bookmarkEnd w:id="61"/>
      <w:r>
        <w:rPr>
          <w:rtl w:val="true"/>
        </w:rPr>
        <w:t xml:space="preserve">پيامبر اسلام </w:t>
      </w:r>
      <w:r>
        <w:rPr>
          <w:rtl w:val="true"/>
        </w:rPr>
        <w:t>(</w:t>
      </w:r>
      <w:r>
        <w:rPr>
          <w:rtl w:val="true"/>
        </w:rPr>
        <w:t>ص</w:t>
      </w:r>
      <w:r>
        <w:rPr>
          <w:rtl w:val="true"/>
        </w:rPr>
        <w:t>):</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رفتارش با مردم، رفتار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هميشه بشّاش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كه مى شد، آن وقت غم ها و حزنها و همومى كه داشت، آنجا ظاهر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هموم و غم هاى خودش را در چهره ى خودش جلو مردم آشكار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سلام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او را آزرده مى كرد، در چهره اش آزردگى ديده مى شد؛ اما زبان به شكوه باز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 داد در حضور او به كسى دشنام دهند و از كسى بدگويى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به هيچ كس دشنام نمى داد و از كسى بدگويى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مورد ملاطفت قرار مى داد؛ با زنان مهربانى مى كرد؛ با ضعفا كمال خوش رفتارى را 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زندگى نبىّ مكّرم است، آن دوران كودكى اش است، آن دوران جوانى اش است،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او به جورى است كه همه ى قريش و همه ى عربى كه او را مى شناختند،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او نسبت به افراد و نگاه عادلانه ى او نسبت به افراد جورى است كه وقتى مى خواهند حجرالاسود را به جاى خود نصب كنند، و طوائف عرب، قبائل عرب با هم مناقشه دارند، نزاع دارند، او را به عنوان حَكم قرار مى دهند؛ در حالى كه يك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دهنده ى نگاه منصفانه ى او به همه است كه </w:t>
      </w:r>
      <w:bookmarkStart w:id="63" w:name="pg8869_67623"/>
    </w:p>
    <w:p>
      <w:pPr>
        <w:pStyle w:val="BookText"/>
        <w:rPr/>
      </w:pPr>
      <w:bookmarkEnd w:id="63"/>
      <w:r>
        <w:rPr>
          <w:rFonts w:ascii="IRNazanin" w:hAnsi="IRNazanin" w:eastAsia="IRNazanin"/>
          <w:color w:val="111111"/>
          <w:sz w:val="28"/>
          <w:sz w:val="28"/>
          <w:szCs w:val="28"/>
          <w:rtl w:val="true"/>
          <w:lang w:bidi="fa-IR"/>
        </w:rPr>
        <w:t>همه اين را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صادق مى دانستند، او را امين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جوانى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دوران بعثت؛ آن از خودگذشتگى، آن مجاهدت، آن ايستادگى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بشرِ آن روز كه با او مواجه بودند و در مقابل او بودند، نقطه ى مقابل او حركت مى كردند و ضدّيّت با او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فشار، اين سيزده سالِ مكّه، چه سال هاى سختى بود؛ پيغمبر ايستاد و ايستادن او مسلمان هاى مقاوم و مستحكمى به وجود آورد كه هيچ فشارى روى آنها اثر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 است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جامعه ى مدنى را تشكيل داد، ده سال بيشتر هم حكومت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پى ريزى يك بنايى را كرد كه در طول قرنهاى متمادى، قلّه ى بشريت در علم، در تمدّن، در پيشرفت معنوى، در پيشرفت اخلاقى، در ثروت، همين جامعه بود؛ جامعه اى كه پيغمبر طراحى كرده بود و او پى ريزى كرده بود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4" w:name="__RefHeading___Toc714465_2870459653"/>
      <w:bookmarkStart w:id="65" w:name="_Toc23"/>
      <w:bookmarkEnd w:id="64"/>
      <w:r>
        <w:rPr>
          <w:rtl w:val="true"/>
        </w:rPr>
        <w:t>اغواگرى رسانه هاى صهيونيستى</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خودِجوانان بايد اوّل كسانى باشند كه در مقابل اغواگريها و شرّآفرينى هاى دشمن؛ در مقابل تبليغات هوس انگيز دشمن كه گمراه كننده ى جوانان است، مقاومت كنند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تقريباً همه ى رسانه هايتبليغاتى مهم دنيا در انحصار دستگاه هاى زرسالار قدرتمندى است كه بر بسيارى از حكومت ها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صهيونيست و يا از هم پيمان هاى صهيونيست هايند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6" w:name="__RefHeading___Toc714467_2870459653"/>
      <w:bookmarkStart w:id="67" w:name="_Toc24"/>
      <w:bookmarkEnd w:id="66"/>
      <w:r>
        <w:rPr>
          <w:rtl w:val="true"/>
        </w:rPr>
        <w:t>فرهنگ و انديشه ى اسلامى</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اسلام آموخته ايم كه بايد با پيروان اديان ديگر با انصاف و عدالت</w:t>
      </w:r>
    </w:p>
    <w:p>
      <w:pPr>
        <w:pStyle w:val="BookText"/>
        <w:rPr/>
      </w:pPr>
      <w:r>
        <w:rPr>
          <w:rFonts w:ascii="Amiri" w:hAnsi="Amiri" w:eastAsia="Amiri" w:cs="Amiri"/>
          <w:color w:val="111111"/>
          <w:sz w:val="28"/>
          <w:sz w:val="28"/>
          <w:szCs w:val="28"/>
          <w:rtl w:val="true"/>
          <w:lang w:bidi="ar-SA"/>
        </w:rPr>
        <w:t xml:space="preserve">برخورد كرد؛ اين حكم اسلام به ما است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قضيه ى حمله 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 الرَّجُلَ مِنهُم لَيدخُلُ المَرأَةَ المُسلِمَةَ وَ الاُخرَى المُعاهِدَة</w:t>
      </w:r>
      <w:r>
        <w:rPr>
          <w:rStyle w:val="FootnoteAnchor"/>
          <w:rtl w:val="true"/>
        </w:rPr>
        <w:footnoteReference w:id="44"/>
      </w:r>
      <w:r>
        <w:rPr>
          <w:rFonts w:ascii="IRNazanin" w:hAnsi="IRNazanin" w:eastAsia="IRNazanin"/>
          <w:color w:val="111111"/>
          <w:sz w:val="28"/>
          <w:sz w:val="28"/>
          <w:szCs w:val="28"/>
          <w:rtl w:val="true"/>
          <w:lang w:bidi="fa-IR"/>
        </w:rPr>
        <w:t xml:space="preserve">من شنيده ام اين افرادى كه حمله كردند به اين شهر، وارد خانه ى زن مسلمان و زن غير مسلمان معاهده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نصارايى كه پيمان دارند و در زير سايه ى حكومت اسلامى زندگى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اذيت مى كنند اينها را، آزار مى كنند، ظلم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فرمايند كه اگر مسلمان از اين غم بميرد، مورد ملامت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كنيد، اين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از غصّه ى اين بميرد كه سپاهيان دشمن و غارتگران، وارد خانه ى يك زن غير مسلمان شدند و او را مورد آزار و اذيت قرار دادند و دستبند او را و حِجِل او را گرفتند، ملامت نبايد بشود؛ ملامت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اين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نبى مكرّم اسلام،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شيئاً افضل من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متعال ميان بندگان خود هيچ چيزى را با ارزشتر از خردمندى 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ارزاق را بين بندگان خود تقسيم كرد؛ هوا، آب، عمر و لذّت 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بنا من نعمته فمن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همه نعمت گوناگون و رنگارنگ، به شهادت نبىّ اسلام ميان بندگان هيچ نعمتى به ارزش خردمندى تقسيم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بعث الله رسولاً و لا نبياً حتى يستكمل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هيچ پيغمبرى را در طول تاريخ به ميان مردم نفرستاد، مگر بدين هدف و مقصود كه خرد را در ميان مردم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ى نهج البلاغه هم هست</w:t>
      </w:r>
    </w:p>
    <w:p>
      <w:pPr>
        <w:pStyle w:val="BookText"/>
        <w:rPr/>
      </w:pPr>
      <w:r>
        <w:rPr>
          <w:rFonts w:ascii="IRNazanin" w:hAnsi="IRNazanin" w:eastAsia="IRNazanin"/>
          <w:color w:val="111111"/>
          <w:sz w:val="28"/>
          <w:sz w:val="28"/>
          <w:szCs w:val="28"/>
          <w:rtl w:val="true"/>
          <w:lang w:bidi="fa-IR"/>
        </w:rPr>
        <w:t xml:space="preserve">كه خداى متعال پيغمبر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ويثيروا لهم دفائن العقول</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تا گنجينه هاى خرد را در ميان انسان ها برشورانند؛ برانگيزانند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خرد براى چيست؟ اين خرد براى پيدا كردن راه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كرد؛ بايد با تحليل و سنجش راه زندگى را پيدا كرد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آمد و خورشيد معرفت اسلامى بر دلها و ذهنها تابيد و با وجود جهالت عالم و نامساعد بودن اوضاع و احوال، اين كاروانِ رشد و ترقّىِ انسانى با سرعت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قرن از دوران بعثت نگذشته بود كه بيش از نيمى از دنياى آباد عالم، در حيطه ى تصرّف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اسلام رفت، توده هاى مردم از آن استقبال كردند و قدرتهاى پوشالىِ مانع و مزاحم، به آسانى كنار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عاملى بود كه توانست اينطور اقتدار اسلام را پيش ببرد و بعد هم تمدّن اسلامى را پايه گذارى كند كه اين تمدّن اسلامى، حتّى در دوران انحطاط قدرت سياسى اسلام هم در اوج تلألو و اقتدار باقى ماند؛ فرهنگ دنيا را تحت تأثير قرار داد؛ علم را گسترش داد و فرهنگ اسلامى را رايج كرد؟</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بشريت به دو جريان ناشى از بعثت نياز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برانگيخته شدن فكر و انديشه است، و يكى تهذيب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تأمين شد، خواسته هاى ديرين بشريّت تأمين خواهد شد؛ عدالت تأمين خواهد شد، سعادت تأمين خواهد شد، رفاه دنيا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در اين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آحاد بشر، براى انديشيدن، استعداد عظيمى در خود نهفته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فكر نمى كنيم، وقتى مطالعه نمى كنيم، وقتى در آيات الهى تدبّر نمى كنيم، وقتى در تاريخ خود، در گذشته ى خود، در قضاياى گوناگونى كه براى بشريّت پيش آمده است، در گرفتارى هاى گذشته، در عوامل پيروزى بزرگ براى ملّتها، تدبّر نمى كنيم، از آن گنجينه ى </w:t>
      </w:r>
      <w:bookmarkStart w:id="68" w:name="pg8869_67626"/>
    </w:p>
    <w:p>
      <w:pPr>
        <w:pStyle w:val="BookText"/>
        <w:rPr/>
      </w:pPr>
      <w:bookmarkEnd w:id="68"/>
      <w:r>
        <w:rPr>
          <w:rFonts w:ascii="Amiri" w:hAnsi="Amiri" w:eastAsia="Amiri" w:cs="Amiri"/>
          <w:color w:val="111111"/>
          <w:sz w:val="28"/>
          <w:sz w:val="28"/>
          <w:szCs w:val="28"/>
          <w:rtl w:val="true"/>
          <w:lang w:bidi="ar-SA"/>
        </w:rPr>
        <w:t xml:space="preserve">معنوى كه خدا در ما قرار داده است، محروم مى مانيم؛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ويذكّروهم منسىّ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بشر به اين دو، احتياج دارد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فرهنگى مثل اين است كه شما بر سرِ بساط ميوه يا غذا و سبزى فروشى مى رويد و آنچه را كه ميلتان مى كشد، چشم شما و كامتان مى پسندد و با مزاجتان مساعد است، انتخاب مى كنيد و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فرهنگ هم همين است كه آنچه ديديد و پسنديديد و مناسب خود دانستيد و در آن ايرادى مشاهده نكرديد، از مجموعه و ملت ديگر مى گيريد؛ هيچ اشكالى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را هزار و چهارصد سالِ پيش به ما ياد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9" w:name="__RefHeading___Toc714469_2870459653"/>
      <w:bookmarkStart w:id="70" w:name="_Toc25"/>
      <w:bookmarkEnd w:id="69"/>
      <w:r>
        <w:rPr>
          <w:rtl w:val="true"/>
        </w:rPr>
        <w:t xml:space="preserve">ويژگى هاى اسلام ناب محمّدى </w:t>
      </w:r>
      <w:r>
        <w:rPr>
          <w:rtl w:val="true"/>
        </w:rPr>
        <w:t>(</w:t>
      </w:r>
      <w:r>
        <w:rPr>
          <w:rtl w:val="true"/>
        </w:rPr>
        <w:t>ص</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تلاشمان اين باشد كه اسلام ناب را مطرح كنيم، اسلامِ طرف دار مظلوم و ضدّ ظالم را در دنيا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جوانى كه در اروپا است، يا در آمريكا است، يا در مناطق خيلى دوردست است، از اين خصوصيّت مبتهج ميشود، به هيجان مى آيد كه معلوم بشود اسلام عبارت است از نيرويى، انگيزه اى، فكرى كه عليه ظالمين و ستمگران و به نفع مظلومين حركت ميكند، برنامه دارد و اين را وظيفه ى خودش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طرف دار عقلانيّت، اسلامِ فلسفه هاى عميق، اسلامِ تفكّر، اسلامى كه در قرآن اين همه به عقل و فكر 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اهمّيّت داده شده را معرّفى كنيم؛ اسلامِ طرف دار عقلانيّت و ضدّ قشرى گرى، ضدّ تحجّر، ضدّ اسير اوهام و تخيّلات خود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كسانى به نام اسلام اين چيزها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را نشان بدهيم، بگوييم اسلام، اين است؛ اسلامِ متعهّد در</w:t>
      </w:r>
      <w:bookmarkStart w:id="71" w:name="pg8869_67627"/>
    </w:p>
    <w:p>
      <w:pPr>
        <w:pStyle w:val="BookText"/>
        <w:rPr/>
      </w:pPr>
      <w:bookmarkEnd w:id="71"/>
      <w:r>
        <w:rPr>
          <w:rFonts w:ascii="IRNazanin" w:hAnsi="IRNazanin" w:eastAsia="IRNazanin"/>
          <w:color w:val="111111"/>
          <w:sz w:val="28"/>
          <w:sz w:val="28"/>
          <w:szCs w:val="28"/>
          <w:rtl w:val="true"/>
          <w:lang w:bidi="fa-IR"/>
        </w:rPr>
        <w:t>برابر لاابالى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دستگاه هاى فراوانى جوانها را به بى مبالاتى، به لاابالى گرى، به لاقيدى در امور گوناگون سوق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اسلامى كه انسان را متعهّد دانسته، او را متعهّد مى خواهد و مى طلبد؛ اسلامِ حاضر در متن زندگى، در برابر اسلام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سكولار شبيه مسيحيّت سكولار است كه مى رود در گوشه ى كليسا، خودش را زندانى مى كند و در محيط واقعى زندگى هيچ حضورى ندارد؛ اسلام سكولار هم همين جور است؛ كسانى هستند امروز دعوت مى كنند به اسلام منزوى؛ اسلامى كه هيچ كارى به كار زندگى مردم ندارد؛ مردم را به يك عبادتى، به يك چيزى گوشه ى مسجد يا گوشه ى خانه ها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واردِ در متن زندگى را معرّفى كنيم؛ اسلامِ رحمت به ضعفا؛ اسلامِ جهاد و مبارزه ى با مستكبران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جمله را خطاب به جوانان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الفتيان حصّنوا اعراضكم بالادب و دينكم بالعلم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شرف و حيثيّت انسانى خود را با ادب، و دين خود را با دانش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دين را حفظ مى كند؛ اين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بگذار ياوه گوهاى معاندِ با اسلام دائماً درباره ى اين كه اسلام با علم كنار نمى آيد، حرف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 w:name="__RefHeading___Toc714471_2870459653"/>
      <w:bookmarkStart w:id="73" w:name="_Toc26"/>
      <w:bookmarkEnd w:id="72"/>
      <w:r>
        <w:rPr>
          <w:rtl w:val="true"/>
        </w:rPr>
        <w:t>تمدّن و دانشمندان اسلامى</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قرن چهارم هجرى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 در قرن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تمام محيط اسلامى، اصلا بازار علم دنياست، و آن نقطه ى اصليش هم ايران است؛ يعنى همين اصفهان و رى و فارس و خراسان و هرات و 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مركز و قله ى علم دنيا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در همين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كارى كرد كه ديگر بشريّت تا ابد محتاج يك رسالت جديد و يك نبوّت جديد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 پيغمبر؟ يك دين كامل كه مشتمل بر تمام خطوط اساسى زندگى به مردم عرضه كرد و در زندگى خودش پياده كرد با يك پشتوانه، كدام پشتوانه؟ پشتوانه ى عقل و علم، اگر عقل و علم در اسلام اينقدر به كار گرفته نشده بود در بطن درك دينى و شعور دينى و در بطن احكام دينى شايد بشريّت نمى توانست با آن احكام مدّت طولانى اى را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و به علم و به درك عاقلانه ى انسان هاى صاحب عقل، از اصول دينى و از معارف اسلامى بهاء داد پيغمبر، البتّه اينى كه مى گوييم پيغمبر كرد، يعنى خدا كرد، يعنى وحى الهى اين درك را و اين راه را در مقابل پيغمبر گذاشت و اين درس را به پيغمبر داد، اهمّيّت دادن به دانش موجب شد كه مسلمان ها دانش را يك فريضه بدانند و دنبال دانش به عنوان يك فريضه ى دينى بروند و اين تضمين كننده ى رشد علمى در دنيا شد، اين را شنيديد امّا نمى دانم چه قدر رويش شما جوان ها كار كرديد و مطالعه كرديد كه قرنها بعد از ظهور اسلام تنها پرچمدار دانش در دنيا مسلمانها بودند يعنى تا پانصدسال پيش، ششصدسال پيش در همين اروپايى كه امروز مادر دانش در دنيا به حساب مى آيد و مشعل دانش در دست اروپايى هاست در همين اروپا علم محدود بود به نسخه هاى خطّى ترجمه شده يا از عربى و نوشته هاى مسلمانان به اين اكثريّت بود و يا از بعضى از نوشته هاى قديمى يونانيان مثل ارسطو و غيره كه البتّه آن قديمى ها خيلى قديمى بود، بيشتر فلسفه بود تا علم و علم مال مسلمانها بود، كتاب خوارزمى و كتاب ابن سينا و كتاب رازى و كتب دانشمندان بزرگ مسلمان بود كه در اروپا مثل يك جواهر نفيسى است دست بعضى از كسانى كه قدرت فكر و درك علمى داشتند دست به دست مى گشت و از آنها استفاده مى كردند و كسانى كه مى خواستند بيشتر بياموزند به دانشگاه هاى اسلامى مراجعه مى كردند، مشعل علم دست مسلمانها بود تا قرنهاى متمادى، يعنى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بعد از ظهور اسلام، اين كارى بود كه پايه ى او را پيغمبر در همان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گذاشت، در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رسول اسلام كارى كرد كه نور اسلام توانست در طول نيم قرن به دورترين نقاط آباد جهان بتابد، در همين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پيغمبر كارى كرد كه پايه ى امپراطورى هاى بزرگ دنياى آن روز كه قبلاً گفتم لرزيد و فرو ريخت، مصر با آن عظمت، ايران با آن عظمت، امپراطورى سرزمين، امپراطورى رم با آن عظمت همه اش يا اكثرش در دست مسلمين قرار گرفت، اينها همه اش كارهاى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پيغمبر بود كارى كه در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رسول خدا كرده واقعا معجزه است، يعنى از هيچ كسى، از هيچ نظامى، از هيچ ملّتى انتظار نمى رود و تصور نمى شود كه بتواند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همه سازندگى تاريخى و ماندگار براى بشريت انجام بدهد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ى كتاب قانون ابن سينا يك كار پيچيده و مركّب و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اين كتاب كه به زبان عربى به وسيله ى يك ايرانى نوشته شده و در طول قرن ها در دانشگاه هاى بزرگ پزشكى عالم مورد استفاده قرار گرفته، به فارسى ترجمه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داشتم كه تا اندكى قبل، مثلاً شايد تا صد سال قبل، در مدارس پزشكى كشورهاى اروپايى، قانون به عنوان يك مرجع مطرح بوده و به زبان هاى اروپايى ترجمه شده بوده؛ امّا فارسى زبان از دانستن قانون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اواسط رياست جمهورى به اين نكته توجّه كردم كه ما چرا قانون را ترجمه نكرديم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به غلط خيال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ديده ام كه در اين چند سال اخير، بعضيها كه اغراض خاص سياسى دارند و ما آنها را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عموم مردم ندانند كه اين افراد چه غرضى دارند، ليكن ما چون افراد را از روى سوابقشان بيشتر مى شناسيم، زودتر برايمان قابل حدس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ها هم كه ممكن است غرض سياسى نداشته باشند، اما همين طورى تشويق مى كنند، براى القاء اين </w:t>
      </w:r>
    </w:p>
    <w:p>
      <w:pPr>
        <w:pStyle w:val="BookText"/>
        <w:rPr/>
      </w:pPr>
      <w:r>
        <w:rPr>
          <w:rFonts w:ascii="IRNazanin" w:hAnsi="IRNazanin" w:eastAsia="IRNazanin"/>
          <w:color w:val="111111"/>
          <w:sz w:val="28"/>
          <w:sz w:val="28"/>
          <w:szCs w:val="28"/>
          <w:rtl w:val="true"/>
          <w:lang w:bidi="fa-IR"/>
        </w:rPr>
        <w:t xml:space="preserve">معنا مى كوشند كه دين گرايى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جامعه ى ما رواج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گرايى منافات دارد و با علم گرايى مى شود به دين گرايى مردم صدمه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كور خوانده اند و اشتباه مى كنند؛ اين دو با هم هيچ منافاتى ندارند؛ زيرا دين اگر دين اسلام است كه ما امروز طرفدار آن هستيم، دينى است كه انقلاب مى كند؛ دينى است كه براى ميدان ها سرباز درست مى كند؛ دينى است كه به علم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علت اين كه مسلمانان توانستند براى مدت چند قرن مشعل علم را در دنيا به دست بگيرند، همين توجّه اسلام به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فارابى تا خواجه نصير، حدود سه قرن اين مشعل دارى ادامه داشته است؛ آن هم در سطح بالا، نه در سطح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نظرات خوارزمى در رياضيات، يا نظرات ابن سينا در طب، نظرات منسوخ شده اى نيست؛ نظراتى است كه بر اساس آنها نظراتى آمده، ليكن نسخ نشده است؛ نظرات باطل شده اى نيست؛ نظرات صحيحى است كه البتّه 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از كجا ناشى شدند؟ از دين اسلام ناشى شدند؛ يعنى آن عامل اصلى كه توانست مسلمين را به اين اوج علمى برساند، دين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دينى است؛ او به يك معنا اصلاً يك 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 عالم دينى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ماللهند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اسم اين كتاب، از يك بيت شعر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ما للهند من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فى العقل او مرذولة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خود، در رياضى و در نجوم و در علوم متفرق، تبحّر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يك آخوند به تمام معناى كامل است،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هاى دينى در آن مسير و جريان صنفىِ آخوندى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صنفىِ به اين شكل كه نبوده است؛ يك روحانى بوده كه در همه ى علوم عالم بوده؛ مثل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 فلسفه هم داشته، شاگرد طب هم داشته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آن دورانى است كه روحانيّت جنبه ى صنفى پيدا كرده بود؛ يعنى يك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حرفه اىِ منبر و محرابى، با آن گونه دانش هاى كذايى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دينى، با روح علمى اصلاً منافاتى ندارد؛ بلكه روح دينى، كمك و پشتيبان روح علمى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8869_67633"/>
      <w:bookmarkStart w:id="75" w:name="pg8869_67633"/>
      <w:bookmarkEnd w:id="75"/>
    </w:p>
    <w:p>
      <w:pPr>
        <w:pStyle w:val="Heading2"/>
        <w:numPr>
          <w:ilvl w:val="1"/>
          <w:numId w:val="1"/>
        </w:numPr>
        <w:rPr/>
      </w:pPr>
      <w:bookmarkStart w:id="76" w:name="pg8869_67633"/>
      <w:bookmarkStart w:id="77" w:name="__RefHeading___Toc714473_2870459653"/>
      <w:bookmarkStart w:id="78" w:name="_Toc27"/>
      <w:bookmarkEnd w:id="76"/>
      <w:bookmarkEnd w:id="77"/>
      <w:r>
        <w:rPr>
          <w:rtl w:val="true"/>
        </w:rPr>
        <w:t>توضيحات</w:t>
      </w:r>
      <w:bookmarkEnd w:id="78"/>
    </w:p>
    <w:p>
      <w:pPr>
        <w:pStyle w:val="Heading3"/>
        <w:numPr>
          <w:ilvl w:val="2"/>
          <w:numId w:val="1"/>
        </w:numPr>
        <w:rPr/>
      </w:pPr>
      <w:bookmarkStart w:id="79" w:name="__RefHeading___Toc714475_2870459653"/>
      <w:bookmarkStart w:id="80" w:name="_Toc28"/>
      <w:bookmarkEnd w:id="79"/>
      <w:r>
        <w:rPr>
          <w:rtl w:val="true"/>
        </w:rPr>
        <w:t>(</w:t>
      </w:r>
      <w:r>
        <w:rPr/>
        <w:t>1</w:t>
      </w:r>
      <w:r>
        <w:rPr>
          <w:rtl w:val="true"/>
        </w:rPr>
        <w:t xml:space="preserve">). </w:t>
      </w:r>
      <w:r>
        <w:rPr>
          <w:rtl w:val="true"/>
        </w:rPr>
        <w:t>مخاطب نامه</w:t>
      </w:r>
      <w:r>
        <w:rPr>
          <w:rtl w:val="true"/>
        </w:rPr>
        <w:t>:</w:t>
      </w:r>
      <w:bookmarkEnd w:id="80"/>
    </w:p>
    <w:p>
      <w:pPr>
        <w:pStyle w:val="BookText"/>
        <w:rPr/>
      </w:pPr>
      <w:r>
        <w:rPr>
          <w:rFonts w:ascii="IRNazanin" w:hAnsi="IRNazanin" w:eastAsia="IRNazanin"/>
          <w:color w:val="111111"/>
          <w:sz w:val="28"/>
          <w:sz w:val="28"/>
          <w:szCs w:val="28"/>
          <w:rtl w:val="true"/>
          <w:lang w:bidi="fa-IR"/>
        </w:rPr>
        <w:t>از آنجا كه انگيزه ى نگارش اين نامه، نجات جوانان از فضاى فرهنگى و رسانه اىِ غرض آلود عليه اسلام و مسلمانان در غرب و افشاى طرّاحى ها و توطئه هاى صهيونيستى است كه به بهانه هاى مختلف براى نشان دادن چهره ى زشت از اسلام در جريان است؛ نه تنها جوانانِ اروپايى و آمريكايى بلكه همه ى كسانى كه در غرب به نوعى تحت تأثير اين فضا قرارگرفته اند و از پى جويى حقيقت و دستيابى مستقيم به تلقّى صحيح از اسلام غافل مانده اند، مخاطب اين نامه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مخاطبِ نامه، منحصر در قشر خاصى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همه ى اقشار و تمامى پيروان اديان مختلف و حتّى افراد لائيك و ضدّدين و جوانان مهاجر و غيربومىِ ساكن در آن مناطق نيز به صراحت، مخاطب اين نامه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جوانان در اروپا و آمريكاى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اند، خود نشانگر اين گستره ى مخاطبِ تصريحى نامه هستند</w:t>
      </w:r>
      <w:r>
        <w:rPr>
          <w:rFonts w:eastAsia="IRNazanin" w:cs="IRNazanin"/>
          <w:color w:val="111111"/>
          <w:sz w:val="28"/>
          <w:szCs w:val="28"/>
          <w:rtl w:val="true"/>
          <w:lang w:bidi="fa-IR"/>
        </w:rPr>
        <w:t>.</w:t>
      </w:r>
    </w:p>
    <w:p>
      <w:pPr>
        <w:pStyle w:val="Heading3"/>
        <w:numPr>
          <w:ilvl w:val="2"/>
          <w:numId w:val="1"/>
        </w:numPr>
        <w:rPr/>
      </w:pPr>
      <w:bookmarkStart w:id="81" w:name="__RefHeading___Toc714477_2870459653"/>
      <w:bookmarkStart w:id="82" w:name="_Toc29"/>
      <w:bookmarkEnd w:id="81"/>
      <w:r>
        <w:rPr>
          <w:rtl w:val="true"/>
        </w:rPr>
        <w:t>(</w:t>
      </w:r>
      <w:r>
        <w:rPr/>
        <w:t>2</w:t>
      </w:r>
      <w:r>
        <w:rPr>
          <w:rtl w:val="true"/>
        </w:rPr>
        <w:t xml:space="preserve">). </w:t>
      </w:r>
      <w:r>
        <w:rPr>
          <w:rtl w:val="true"/>
        </w:rPr>
        <w:t>حوادث فرانسه</w:t>
      </w:r>
      <w:r>
        <w:rPr>
          <w:rtl w:val="true"/>
        </w:rPr>
        <w:t>:</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اى مسلّحانه و مرگ بار به </w:t>
      </w:r>
      <w:bookmarkStart w:id="83" w:name="pg8869_67634"/>
    </w:p>
    <w:p>
      <w:pPr>
        <w:pStyle w:val="BookText"/>
        <w:rPr/>
      </w:pPr>
      <w:bookmarkEnd w:id="83"/>
      <w:r>
        <w:rPr>
          <w:rFonts w:ascii="IRNazanin" w:hAnsi="IRNazanin" w:eastAsia="IRNazanin"/>
          <w:color w:val="111111"/>
          <w:sz w:val="28"/>
          <w:sz w:val="28"/>
          <w:szCs w:val="28"/>
          <w:rtl w:val="true"/>
          <w:lang w:bidi="fa-IR"/>
        </w:rPr>
        <w:t xml:space="preserve">دفتر مجله ى شارلى اِبدو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Charlie Hebdo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هاى قضايى فرانسه اعلام كردند اين حمله دست كم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خبرگزارى فرانسه دو نفر از كشته شدگان مأموران پليس بوده و چهار نفر از كاريكاتوريست هاى مطرح فرانسوى از جمله سردبير هفته نامه نيز در ميان قربانيان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 نقاب هاى سياه و كلاشنيكف به دفتر مجله در پاريس، پايتخت فرانسه حمله كرده و به افراد تيراندازى كرده سپس از محل گريخته و ضمن فرار هم به تيراندازى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ويدئوهايى آماتورى نيز از اين حمله گرفته و در اينترنت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اعلام كرد مهاجمان جلسه ى شوراى سردبيرى شارلى ابدو را هدف قرار دادند و هنگام خروج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اعلام شد كه در اين ماجرا، مهاجمان پس از دو روز و در درگيرى با پليس فرانسه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كشتار شارلى ابدو، با استقرار در مقرّ روزنامه ى ليبراسيون شماره ى جديد هفته نامه ى شارلى ابدو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بخشودگى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كارتونى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نخست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شارلى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 اعتراض شديد و واكنش هاى منفى مسلمانان در سراسر جهان روبرو شد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84" w:name="__RefHeading___Toc714479_2870459653"/>
      <w:bookmarkStart w:id="85" w:name="_Toc30"/>
      <w:bookmarkEnd w:id="84"/>
      <w:r>
        <w:rPr>
          <w:rtl w:val="true"/>
        </w:rPr>
        <w:t>(</w:t>
      </w:r>
      <w:r>
        <w:rPr/>
        <w:t>3</w:t>
      </w:r>
      <w:r>
        <w:rPr>
          <w:rtl w:val="true"/>
        </w:rPr>
        <w:t xml:space="preserve">). </w:t>
      </w:r>
      <w:r>
        <w:rPr>
          <w:rtl w:val="true"/>
        </w:rPr>
        <w:t>وقايع مشابه در برخى ديگر از كشورهاى غربى</w:t>
      </w:r>
      <w:r>
        <w:rPr>
          <w:rtl w:val="true"/>
        </w:rPr>
        <w:t>:</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پاريس اين بار حوادثى از اين نوع در كپنهاگ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رويترز حملات كپنهاگ موجب كشته شدن دو غير نظامى و زخمى شدن پنج تن از نيروهاى پليس در پايتخت دانمارك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ى دانمارك روز شنبه با تيراندازى به سوى شركت كنندگان در نشست اسلام گرايى و آزادى بيان با موضوع كاريكاتور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تيراندازى كه به مرگ يك تن و زخمى شدن سه تن از نيروهاى پليس انجاميد فرار كرد </w:t>
      </w:r>
    </w:p>
    <w:p>
      <w:pPr>
        <w:pStyle w:val="BookText"/>
        <w:rPr/>
      </w:pPr>
      <w:r>
        <w:rPr>
          <w:rFonts w:ascii="IRNazanin" w:hAnsi="IRNazanin" w:eastAsia="IRNazanin"/>
          <w:color w:val="111111"/>
          <w:sz w:val="28"/>
          <w:sz w:val="28"/>
          <w:szCs w:val="28"/>
          <w:rtl w:val="true"/>
          <w:lang w:bidi="fa-IR"/>
        </w:rPr>
        <w:t>و در نيمه شب توسّط نيروهاى پليس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نيز پيش از وى براى ايجاد ارعاب در كپنهاگ تلاش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تبعه ى سوئدىِ مغربى تبار و تبعه ى كشورهاى خاورميانه نيز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حمله ى مسلحانه به دفتر روزنامه اى را برنامه ريزى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كاريكاتور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متّهم و محكوم شدند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ى اين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فوريه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دانشجوى مسلمان آمريكايى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منطقه ى چپل هيل در كاروليناى شمالى آمريكا به سبك اعدام از ناحيه سر هدف شليك گلوله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نيز يك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در سوپرماركتى در ميشيگان هدف حمله بى رحمانه دو مرد سفيد پوست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بعد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نيز يك انجمن اسلامى در جنوب شرقى هوستون تگزاس هدف حمله ى آتش سوزى عمدى قرار گرفت و بخش قابل توجّهى از ساختمان آن تخريب شد و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خسارت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آمريكا همچنين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به اتهام آنچه تلاش براى بمب گذارى در يك مركز اسلامى و نيز در يك رستوران خاورميانه اى در تگزاس اعلام شد، دستگير كرد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 موارد به خوبى مى توان دريافت ميزان حملات و جرائم عليه مسلمانان در غرب نسبت به پيش از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چشمگيرى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يك نظرسنجى جديد نيز نشان مى دهد بر اثر فضاى رسانه اى منفى كه سردمداران اروپا و آمريكا عليه اسلام سامان داده اند، آمريكايى ها از بين همه اديان، بيشترين احساس منفى را نسبت به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تشكيلات رسانه اى و سياسى غربى و آمريكايى در اين </w:t>
      </w:r>
      <w:bookmarkStart w:id="86" w:name="pg8869_67636"/>
    </w:p>
    <w:p>
      <w:pPr>
        <w:pStyle w:val="BookText"/>
        <w:rPr/>
      </w:pPr>
      <w:bookmarkEnd w:id="86"/>
      <w:r>
        <w:rPr>
          <w:rFonts w:ascii="IRNazanin" w:hAnsi="IRNazanin" w:eastAsia="IRNazanin"/>
          <w:color w:val="111111"/>
          <w:sz w:val="28"/>
          <w:sz w:val="28"/>
          <w:szCs w:val="28"/>
          <w:rtl w:val="true"/>
          <w:lang w:bidi="fa-IR"/>
        </w:rPr>
        <w:t>ميان نقش قابل توجّهى را در ايجاد چنين نگرشى ايفا كرده اند و ده ها ميليون دلار طى دهه گذشته براى تقويت احساسات تعصّب گرايانه عليه مسلمانان از طريق سياستمداران، خبرنگاران، فعّالان، مؤسّسات و كارشناسان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شبكه ى اسلام هراسى از روابط نزديك با ادارات پليس و نهادهاى اطّلاعاتى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حملات و احساسات ضدّ اسلامى، توجيه لازم براى پيشبرد اهداف سلطه جويانه آمريكا را در خارج اين كشور و نيز حمله به حقوق دموكراتيك را در داخل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توهين به مقدسات اسلامى طىّ ساليان اخير علاوه بر مواردى چون انتشار فيلم و كاريكاتورهاى موهن عليه پيامبر اسلام در فرانسه، دانمارك و هلند؛ مصداقى همچون به آتش كشيده شدن قرآن توسّط يك كشيش افراطى آمريكايى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اينها همه تلاش هايى است براى پيشگيرى از رشد اسلام در غرب، كه بر اساس برخى پيش بينى ها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اكثريّت يافتن جمعيت مسلمان در اروپا خواهد شد</w:t>
      </w:r>
      <w:r>
        <w:rPr>
          <w:rFonts w:eastAsia="IRNazanin" w:cs="IRNazanin"/>
          <w:color w:val="111111"/>
          <w:sz w:val="28"/>
          <w:szCs w:val="28"/>
          <w:rtl w:val="true"/>
          <w:lang w:bidi="fa-IR"/>
        </w:rPr>
        <w:t>.</w:t>
      </w:r>
    </w:p>
    <w:p>
      <w:pPr>
        <w:pStyle w:val="Heading3"/>
        <w:numPr>
          <w:ilvl w:val="2"/>
          <w:numId w:val="1"/>
        </w:numPr>
        <w:rPr/>
      </w:pPr>
      <w:bookmarkStart w:id="87" w:name="__RefHeading___Toc714481_2870459653"/>
      <w:bookmarkStart w:id="88" w:name="_Toc31"/>
      <w:bookmarkEnd w:id="87"/>
      <w:r>
        <w:rPr>
          <w:rtl w:val="true"/>
        </w:rPr>
        <w:t>(</w:t>
      </w:r>
      <w:r>
        <w:rPr/>
        <w:t>4</w:t>
      </w:r>
      <w:r>
        <w:rPr>
          <w:rtl w:val="true"/>
        </w:rPr>
        <w:t xml:space="preserve">). </w:t>
      </w:r>
      <w:r>
        <w:rPr>
          <w:rtl w:val="true"/>
        </w:rPr>
        <w:t>نگاه تكليف مدارانه و روزآمد</w:t>
      </w:r>
      <w:r>
        <w:rPr>
          <w:rtl w:val="true"/>
        </w:rPr>
        <w:t>:</w:t>
      </w:r>
      <w:bookmarkEnd w:id="88"/>
    </w:p>
    <w:p>
      <w:pPr>
        <w:pStyle w:val="BookText"/>
        <w:rPr/>
      </w:pPr>
      <w:r>
        <w:rPr>
          <w:rFonts w:ascii="IRNazanin" w:hAnsi="IRNazanin" w:eastAsia="IRNazanin"/>
          <w:color w:val="111111"/>
          <w:sz w:val="28"/>
          <w:sz w:val="28"/>
          <w:szCs w:val="28"/>
          <w:rtl w:val="true"/>
          <w:lang w:bidi="fa-IR"/>
        </w:rPr>
        <w:t>اين نامه، بر اساس نگاه تكليف مدارانه و روزآمد يك متفكّر و دغدغه مند اسلامى كه نسبت به مسايل جارى اسلام و مسلمانان در سطح جهانى شديداً نگران است، نگارش شده است و بايد آن را وراى مواردى چون ديپلماسى عمومى و فارغ از مباحثى چون پرونده هسته اى ايران و رويكرد دولت يازدهم جمهورى اسلامى ايران در خصوص نحوه ى تعامل با دولت مردان غربى دانست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ديپلماسى عمومى، يك نظام مى كوشد با ارتباطگيرى با عامّه ى مردم در خارج از مرزهاى خود، رابطه سياسى خويش با مردم دنيا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اين نامه، حضرت آيت الله العظمى خامنه اى به موضوعات سياسىِ مبتلابه نظام ايران از جمله پرونده هسته اى نمى پردازند</w:t>
      </w:r>
      <w:r>
        <w:rPr>
          <w:rFonts w:eastAsia="IRNazanin" w:cs="IRNazanin"/>
          <w:color w:val="111111"/>
          <w:sz w:val="28"/>
          <w:szCs w:val="28"/>
          <w:rtl w:val="true"/>
          <w:lang w:bidi="fa-IR"/>
        </w:rPr>
        <w:t xml:space="preserve">. </w:t>
      </w:r>
      <w:bookmarkStart w:id="89" w:name="pg8869_67637"/>
    </w:p>
    <w:p>
      <w:pPr>
        <w:pStyle w:val="BookText"/>
        <w:rPr/>
      </w:pPr>
      <w:bookmarkEnd w:id="89"/>
      <w:r>
        <w:rPr>
          <w:rFonts w:ascii="IRNazanin" w:hAnsi="IRNazanin" w:eastAsia="IRNazanin"/>
          <w:color w:val="111111"/>
          <w:sz w:val="28"/>
          <w:sz w:val="28"/>
          <w:szCs w:val="28"/>
          <w:rtl w:val="true"/>
          <w:lang w:bidi="fa-IR"/>
        </w:rPr>
        <w:t xml:space="preserve">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در راستاى رسالت يك انديشمند و رهبر دينى، بدون تحميل يك نظر خاص، مخاطبان خود را به حقيقت جويى بر مبناى فطرت و تعقل دعوت مى كنند</w:t>
      </w:r>
      <w:r>
        <w:rPr>
          <w:rFonts w:eastAsia="IRNazanin" w:cs="IRNazanin"/>
          <w:color w:val="111111"/>
          <w:sz w:val="28"/>
          <w:szCs w:val="28"/>
          <w:rtl w:val="true"/>
          <w:lang w:bidi="fa-IR"/>
        </w:rPr>
        <w:t>.</w:t>
      </w:r>
    </w:p>
    <w:p>
      <w:pPr>
        <w:pStyle w:val="Heading3"/>
        <w:numPr>
          <w:ilvl w:val="2"/>
          <w:numId w:val="1"/>
        </w:numPr>
        <w:rPr/>
      </w:pPr>
      <w:bookmarkStart w:id="90" w:name="__RefHeading___Toc714483_2870459653"/>
      <w:bookmarkStart w:id="91" w:name="_Toc32"/>
      <w:bookmarkEnd w:id="90"/>
      <w:r>
        <w:rPr>
          <w:rtl w:val="true"/>
        </w:rPr>
        <w:t>(</w:t>
      </w:r>
      <w:r>
        <w:rPr/>
        <w:t>5</w:t>
      </w:r>
      <w:r>
        <w:rPr>
          <w:rtl w:val="true"/>
        </w:rPr>
        <w:t xml:space="preserve">). </w:t>
      </w:r>
      <w:r>
        <w:rPr>
          <w:rtl w:val="true"/>
        </w:rPr>
        <w:t>تخاطب مستقيم با جوانان</w:t>
      </w:r>
      <w:r>
        <w:rPr>
          <w:rtl w:val="true"/>
        </w:rPr>
        <w:t>:</w:t>
      </w:r>
      <w:bookmarkEnd w:id="91"/>
    </w:p>
    <w:p>
      <w:pPr>
        <w:pStyle w:val="BookText"/>
        <w:rPr/>
      </w:pPr>
      <w:r>
        <w:rPr>
          <w:rFonts w:ascii="IRNazanin" w:hAnsi="IRNazanin" w:eastAsia="IRNazanin"/>
          <w:color w:val="111111"/>
          <w:sz w:val="28"/>
          <w:sz w:val="28"/>
          <w:szCs w:val="28"/>
          <w:rtl w:val="true"/>
          <w:lang w:bidi="fa-IR"/>
        </w:rPr>
        <w:t>توجّه نگارنده ى نامه به جوانان و تلاش ايشان براى ارتباط فكرى و فرهنگى با آنها البتّه امر تازه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ايشان از پيش از انقلاب در قالب جلسات با جوانان در مسجد كرامت مشهد، تا ديدارهاى مكرّر با جوانان و جلسات پرسش و پاسخ با دانشجويان حتّى در دوران رهبرى، امتداد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تصريحى نامه، عموم جوانان در غرب، حتّى غيربوميانِ اروپا و امريكاى شمالى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مخاطب قراردادن، علاوه بر اميدوارى و ارزش گذارى به جوان غربى و پرهيز از ناديده انگاشتن آنها، با نگاهى به حسّ فطرى حقيقت 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زبان نامه، زبان فطرت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بودن فضاى رسانه و همچنين تبليغات گسترده حكومتى، يك رهبر دينى را بر آن مى دارد تا بر مبناى تعقّل و حقيقت جويى، جوانان غربى را كه آينده سازان آن جوامع مى باشند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نوبه خود مى تواند زمينه ساز تعامل عقلانى و فطرى اسلام ناب و مردم غرب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تحقّق اين مهم، همّت فعّالين جبهه ى فرهنگى انقلاب اسلامى و توجّه مخاطبين نامه را نيز مى طلبد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غربى، فضا به گونه اى است كه سياستمداران براى تأمين منافع كمپانى هاى بزرگ و استمرار سلطه خود بر ساير جوامع و با تكيه بر تفكّرات سكولاريستى و ليبراليستى خويش مانع انتقال حقايق به مردم شده و با فضاسازى كاذب رسانه هاى غرب هم به اين موضوع دامن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ظرفيت هاى جوانان، ناشناخته و پرورش نيافته باقى </w:t>
      </w:r>
    </w:p>
    <w:p>
      <w:pPr>
        <w:pStyle w:val="BookText"/>
        <w:rPr/>
      </w:pPr>
      <w:r>
        <w:rPr>
          <w:rFonts w:ascii="IRNazanin" w:hAnsi="IRNazanin" w:eastAsia="IRNazanin"/>
          <w:color w:val="111111"/>
          <w:sz w:val="28"/>
          <w:sz w:val="28"/>
          <w:szCs w:val="28"/>
          <w:rtl w:val="true"/>
          <w:lang w:bidi="fa-IR"/>
        </w:rPr>
        <w:t>مانده است و آنها اغلب از امكان ايجاد تغيير در خود غفلت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بزرگسالى، بيشتر گرايش دارند به آهستگى در مسيرى از رفتارهاى يكنواخت و روزمره كه پيش از اين آموخته اند، گام بردارند و از كنار گزينه هاى متفاوت، مطلوب و چالش آفرين پيش روى خود به راحتى گذر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به جهان، آن چنان كه مى تواند باشد، نمى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براى آزمودن شيوه هاى گوناگون زندگى كنجكاوى و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كنجكاوى و تلاش، وى را وا مى دارد تا پس از آزمايش الگوهاى رفتارى، بهترين ارزش ها و نگرش ها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تلاش جوان براى اين آزمون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از ضمير خود كه كانون خواسته هاى فطرى اوست، تنها نداى پاكى و دوستى را مى شنود و با بهره مندى از صفاى باطن و پاكى روح، به رفتار همگان، عادلانه و نيك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شيفته پاكى مطلق است و به آسانى به ناراستى ها تن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ويژگى جوانان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تأثير قلبى و تصوّر باطنى، در ايّام جوانى بهتر حاصل مى شود؛ زيرا قلب جوان، لطيف و ساده و صفايش بيشتر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پيامبر گرامى اسلام با اشاره به لطافت قلبى جوانان، همگان را به احسان و نيكى در حق آنان سفارش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بِالشَّبابِ خَيْراً فَاِنَّهُمْ اَرَقُّ اَفْئِدَةً</w:t>
      </w:r>
      <w:r>
        <w:rPr>
          <w:rStyle w:val="FootnoteAnchor"/>
          <w:rtl w:val="true"/>
        </w:rPr>
        <w:footnoteReference w:id="58"/>
      </w:r>
      <w:r>
        <w:rPr>
          <w:rFonts w:ascii="Amiri" w:hAnsi="Amiri" w:eastAsia="Amiri" w:cs="Amiri"/>
          <w:color w:val="111111"/>
          <w:sz w:val="28"/>
          <w:sz w:val="28"/>
          <w:szCs w:val="28"/>
          <w:rtl w:val="true"/>
          <w:lang w:bidi="ar-SA"/>
        </w:rPr>
        <w:t>شما را به احسان و نيكى با جوانان سفارش مى كنم؛ زيرا آنان قلبى لطيف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بِالاَحداثِ فَاِنَّهُمْ اَسرَعُ اِلى كُلِّ خَيرٍ</w:t>
      </w:r>
      <w:r>
        <w:rPr>
          <w:rStyle w:val="FootnoteAnchor"/>
          <w:rtl w:val="true"/>
        </w:rPr>
        <w:footnoteReference w:id="59"/>
      </w:r>
      <w:r>
        <w:rPr>
          <w:rFonts w:ascii="IRNazanin" w:hAnsi="IRNazanin" w:eastAsia="IRNazanin"/>
          <w:color w:val="111111"/>
          <w:sz w:val="28"/>
          <w:sz w:val="28"/>
          <w:szCs w:val="28"/>
          <w:rtl w:val="true"/>
          <w:lang w:bidi="fa-IR"/>
        </w:rPr>
        <w:t>بر شما باد پرداختن به جوانان؛ زيرا آنان در مقايسه با ديگران، شتاب بيشترى به سوى كارهاى خير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مهمّ دوران جوانى، پاكى روح و صفاى باطن است و اين كه آمادگى براى انجام كار خير در او، بيش از ديگران است</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دگرگونى هاى دوران بلوغ، گرايش شديدى به سوى مذهب و سلوك در جوان پديد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فرارسيدن ايّام بلوغ، احساسات مذهبى و گرايش هاى دينى در وجود نوجوان بيدار مى شود و آنان را شيفته ى فراگرفتن آموزه هاى روحانى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ى بلوغ، از شدّت و تمايل اين خواهش فطرى شديد و سوزان كاسته مى شود و رفته رفته، خواهش ايمان و اخلاق به صورت يك تمايل عادى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تمام همّ و تلاش خود را براى جذب جوانان به سوى سرچشمه ى حقيقى به كار گرفت و نيك مى دانست كه جوان در مقايسه با ديگران، آمادگى بيشترى براى پذيرش حقايق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اثرپذيرى بيشتر جوانان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القرانَ و هو شابٌّ مُؤمنٌ اِختَلَط القُرآنُ بِلَحمِهِ وَ دَمِهِ</w:t>
      </w:r>
      <w:r>
        <w:rPr>
          <w:rStyle w:val="FootnoteAnchor"/>
          <w:rtl w:val="true"/>
        </w:rPr>
        <w:footnoteReference w:id="60"/>
      </w:r>
      <w:r>
        <w:rPr>
          <w:rFonts w:ascii="IRNazanin" w:hAnsi="IRNazanin" w:eastAsia="IRNazanin"/>
          <w:color w:val="111111"/>
          <w:sz w:val="28"/>
          <w:sz w:val="28"/>
          <w:szCs w:val="28"/>
          <w:rtl w:val="true"/>
          <w:lang w:bidi="fa-IR"/>
        </w:rPr>
        <w:t>كسى كه قرآن بخواند، اگر جوان باايمان باشد، قرآن با گوشت و خونش آميخته مى شود و در همه ى بافت هاى بدنش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سر تسليم در برابر هيچ كس فرود نمى آورد و در برابر همه قدرت ها عصيان مى كند، در درون، متوجّه ضعف ها و حقارت هاى خود هست و عظمت، قدرت و بقاى خود را در مذهب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زندگى و حياتش را در مذهب جست وجو مى كند و در آن، معنايى براى زندگى خويش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مذهب و مفاهيم دينى را خود، با نيروى عقل خويش بررسى كند و حقايق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واكاوى باورهاى خويش، راه تكامل را براى خود هموار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دوران بلوغ، كششى مرموز، جوانان را به مذهب و سلوك معنوى مى كشاند و بايد به اين نياز فطرى او به درستى پاسخ داد، وگرنه راه او ناهموار خواهد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نكته اساسى اين است كه بر مبناى ديدگاه اسلام ناب، اين ظرفيت فطرى الهى در همه جوانان وجود دارد و جوانِ ديروز و امروز و فردا در شرق و غرب، دارى استعداد ذاتىِ تفكّر و دستيابى به حقيقت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فضاى فرهنگى و رسانه اى شيطانى در غرب، آنان را در تنگناى عميق </w:t>
      </w:r>
      <w:bookmarkStart w:id="92" w:name="pg8869_67640"/>
    </w:p>
    <w:p>
      <w:pPr>
        <w:pStyle w:val="BookText"/>
        <w:rPr/>
      </w:pPr>
      <w:bookmarkEnd w:id="92"/>
      <w:r>
        <w:rPr>
          <w:rFonts w:ascii="IRNazanin" w:hAnsi="IRNazanin" w:eastAsia="IRNazanin"/>
          <w:color w:val="111111"/>
          <w:sz w:val="28"/>
          <w:sz w:val="28"/>
          <w:szCs w:val="28"/>
          <w:rtl w:val="true"/>
          <w:lang w:bidi="fa-IR"/>
        </w:rPr>
        <w:t>و حصارگونه قدرتمندى قرارداده است، ولى بر اساس مبانى انسان شناسى اسلامى، اينها نمى تواند مانع هميشگى براى درك حقيقت باشد</w:t>
      </w:r>
      <w:r>
        <w:rPr>
          <w:rFonts w:eastAsia="IRNazanin" w:cs="IRNazanin"/>
          <w:color w:val="111111"/>
          <w:sz w:val="28"/>
          <w:szCs w:val="28"/>
          <w:rtl w:val="true"/>
          <w:lang w:bidi="fa-IR"/>
        </w:rPr>
        <w:t>.</w:t>
      </w:r>
    </w:p>
    <w:p>
      <w:pPr>
        <w:pStyle w:val="Heading3"/>
        <w:numPr>
          <w:ilvl w:val="2"/>
          <w:numId w:val="1"/>
        </w:numPr>
        <w:rPr/>
      </w:pPr>
      <w:bookmarkStart w:id="93" w:name="__RefHeading___Toc714485_2870459653"/>
      <w:bookmarkStart w:id="94" w:name="_Toc33"/>
      <w:bookmarkEnd w:id="93"/>
      <w:r>
        <w:rPr>
          <w:rtl w:val="true"/>
        </w:rPr>
        <w:t>(</w:t>
      </w:r>
      <w:r>
        <w:rPr/>
        <w:t>6</w:t>
      </w:r>
      <w:r>
        <w:rPr>
          <w:rtl w:val="true"/>
        </w:rPr>
        <w:t xml:space="preserve">). </w:t>
      </w:r>
      <w:r>
        <w:rPr>
          <w:rtl w:val="true"/>
        </w:rPr>
        <w:t>عملكرد غيرصادقانه و مزوّرانه سياستمداران و دولتمردان غربى</w:t>
      </w:r>
      <w:r>
        <w:rPr>
          <w:rtl w:val="true"/>
        </w:rPr>
        <w:t>:</w:t>
      </w:r>
      <w:bookmarkEnd w:id="94"/>
    </w:p>
    <w:p>
      <w:pPr>
        <w:pStyle w:val="BookText"/>
        <w:rPr/>
      </w:pPr>
      <w:r>
        <w:rPr>
          <w:rFonts w:ascii="IRNazanin" w:hAnsi="IRNazanin" w:eastAsia="IRNazanin"/>
          <w:color w:val="111111"/>
          <w:sz w:val="28"/>
          <w:sz w:val="28"/>
          <w:szCs w:val="28"/>
          <w:rtl w:val="true"/>
          <w:lang w:bidi="fa-IR"/>
        </w:rPr>
        <w:t>سوءاستفاده از حوادث تروريستى در دهه گذشته توسّط دولتمردان غربى باعث شده است تا ناظران و تحليل گران منصف و آگاه متوجّه اين امر شوند كه سياستمداران غرب راه سياست را از حقيقت و صداقت جدا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مى توان به حمله به عراق به بهانه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همچنين راه پيمايى به اصطلاح صلح در پاريس بعد از حادثه شارلى ابدو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راهپيمايى به اصطلاح صلح كه سران برخى كشورهاى دنيا حضور داشتند بدون توجّه به اين مطلب كه تنها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خبرنگار در سرزمين هاى اشغالى كشته شده اند، دوشادوش نتانياهو به حمايت از صلح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افشاى ماهيت مزوّرِ دولتمردان غربى بايد اين سوالات را از آنها پرسيد كه چه نيازى است كه صنايع تسليحاتى غربى چندين برابر صنايع غذايى و رفاهى محصول توليدكنند؟ كشتارجمعى مردم و غيرنظاميان در غزه، يمن، سوريه، عراق، افغانستان، پاكستان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تروريست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موجه و انسانى دارد؟ كودكان، كهنسالان و زنان يمنى، افغانى، فلسطينى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داشته اند؟ آيا بر فرض كه تروريست ها در بين آنها باشند، تنها راه حل اين است كه پهپادها مدام بر سر آنها بمب بريزد و عروسى هاى چندصد نفره را به آتش بكشد و جشن را به عزاى عمومى بدل نمايد؟ ريشه اين گونه تعامل وحشيانه با جهان غيرغربى را بايد در مبانى فلسفى غرب جديد جستجو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مكاتب غربى پس از رنسانس، انسان را محور هستى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انسان قائم به ذات فرض شد و نقش خدا و معنويت در زندگى دنيوى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حداقل ممكن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اومانيسم غربى باعث شد كه معنويت و اخلاق از سياست انسان غربى حذف شود و از آن پس، سياست غرب مبتنى بر اين اصل شد كه هدف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در غرب پس از رنسانس، مبتنى بر افكار كسانى چون نيكولو ماكياولى، توماس هابز، جان لاك، ژان بدن و ژان ژاك روسو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متفكّران، ماكياولى سردمدار اخلاق زدايى از سياست بوده و استفاده از هر ابزارى توسّط سياستمدار اعم از مشروع و غير مشروع را براى رسيدن به هدف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ماكياولى معتقد است، زمامدار اگر بخواهد باقى بماند و موفق باشد نبايد از شرارت و اعمال خشونت آميز بترسد؛ زيرا بدون شرارت، حفظ دولت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براى نيل به قدرت، ازدياد و حفظ و بقاى آن مجاز است به هر عملى از قبيل كشتار، خيانت، ترور، تقلب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 و هرگونه شيوه اى حتّى منافى اخلاق و شرف و عدالت براى رسيدن به هدفش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بر اين باور است كه رجل سياسى بايد كاملاً واقع بين و مادّى و جدّى باشد، آن گونه سخت گير باشد كه اگر تكاليف دينى، اخلاقى و احساسات سدّ راه او شود؛ از آنها صرفنظر كند و هدفى جز رسيدن به مقصود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ماكياولى در كتاب شهريار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اصولى را براى موفق بودن يك حاكم پيشنهاد مى كند كه مغاير اصول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بدانيد كه براى ستيزيدن با ديگران دو راه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قانون، ديگرى با زور؛ روش نخستين در خور انسان است و دومين، روشِ ددان؛ و از آنجا كه روش نخستين چه بسا كارآمد نيست، ناگزير به دومين روى مى بايد آورد؛ از اين رو بر شهريار است كه بداند چگونه روشِ ددان و انسان را نيك به كار بندد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سياست و سياستمداران غرب براساس چنين افكارى است كه به عمل مى پردازند؛ البتّه نبايد منكر اين مسئله شد كه افكار ماكياوليستى در سراسر تاريخ بشر وجود داشته است، اما هيچ گاه به </w:t>
      </w:r>
    </w:p>
    <w:p>
      <w:pPr>
        <w:pStyle w:val="BookText"/>
        <w:rPr/>
      </w:pPr>
      <w:r>
        <w:rPr>
          <w:rFonts w:ascii="IRNazanin" w:hAnsi="IRNazanin" w:eastAsia="IRNazanin"/>
          <w:color w:val="111111"/>
          <w:sz w:val="28"/>
          <w:sz w:val="28"/>
          <w:szCs w:val="28"/>
          <w:rtl w:val="true"/>
          <w:lang w:bidi="fa-IR"/>
        </w:rPr>
        <w:t>صورت يك تئورى منسجم و مشخص مرجع عمل انسان ها و على الخصوص سياستمداران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ماكياوليستى از رنسانس به بعد زيربناى مكاتب اصولى غرب و مسير هدايت كننده سياستمداران غربى به سوى اهداف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روساى جمهور آمريكا نيز به عنوان مظهرى از سياستمداران در جهان غرب منطبق بر ديدگاه هاى ماكياوليستى است چرا كه اين دولتمردان براى نيل به اهداف و نيات خود از هر وسيله اى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جنبه ى گرايش به افكار ماكياوليستى در عرصه ى عملِ سياسى است و بر همين مبنا است كه رسوايى هاى سياسى اى چون واترگيت،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كنترا، رسوايى اخلاقى كلينتون و حتّى بحث عراق گيت به وقوع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آراء برخى فلاسفه ى باستان غرب، بايد سياستمدارِ فيلسوف يا فيلسوفِ سياستمدار بر جامعه حكومت كنند؛ اما هيچ گاه چنين نظرياتى در غرب مورد توجّه سياستمداران نبوده است و امروزه هم اين نظريه ها جزوى از بايگانى تاريخ انديشه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افلاطون سياستمدارى بايد هدايت جامعه را عهده دار شود كه خود منزه و پاك و عقل گرا باشد تا بتواند جامعه را نيز به مسير تعالى هدايت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حال شايد بد نباشد بدانيم كه در خصوص رؤساى جمهورى نظير اندرو جكسون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بورن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جيمز گارفيلد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فرانكلين روزولت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دوايت آيزنهاور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اف كندى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ليندون ب جانسون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مباحث متعدّدى از فساد اخلاقى و روابط نامشروع مطرح شده است كه هريك از آنها در زمان خود كم وبيش بحث برانگيز بوده است</w:t>
      </w:r>
      <w:r>
        <w:rPr>
          <w:rFonts w:eastAsia="IRNazanin" w:cs="IRNazanin"/>
          <w:color w:val="111111"/>
          <w:sz w:val="28"/>
          <w:szCs w:val="28"/>
          <w:rtl w:val="true"/>
          <w:lang w:bidi="fa-IR"/>
        </w:rPr>
        <w:t>.</w:t>
      </w:r>
      <w:r>
        <w:rPr>
          <w:rStyle w:val="FootnoteAnchor"/>
          <w:rtl w:val="true"/>
        </w:rPr>
        <w:footnoteReference w:id="63"/>
      </w:r>
      <w:bookmarkStart w:id="95" w:name="pg8869_67643"/>
    </w:p>
    <w:p>
      <w:pPr>
        <w:pStyle w:val="Heading3"/>
        <w:numPr>
          <w:ilvl w:val="2"/>
          <w:numId w:val="1"/>
        </w:numPr>
        <w:rPr/>
      </w:pPr>
      <w:bookmarkStart w:id="96" w:name="__RefHeading___Toc714487_2870459653"/>
      <w:bookmarkStart w:id="97" w:name="_Toc34"/>
      <w:bookmarkEnd w:id="95"/>
      <w:bookmarkEnd w:id="96"/>
      <w:r>
        <w:rPr>
          <w:rtl w:val="true"/>
        </w:rPr>
        <w:t>(</w:t>
      </w:r>
      <w:r>
        <w:rPr/>
        <w:t>7</w:t>
      </w:r>
      <w:r>
        <w:rPr>
          <w:rtl w:val="true"/>
        </w:rPr>
        <w:t xml:space="preserve">). </w:t>
      </w:r>
      <w:r>
        <w:rPr>
          <w:rtl w:val="true"/>
        </w:rPr>
        <w:t>تشديد اسلام هراسى پس از فروپاشى شوروى</w:t>
      </w:r>
      <w:r>
        <w:rPr>
          <w:rtl w:val="true"/>
        </w:rPr>
        <w:t>:</w:t>
      </w:r>
      <w:bookmarkEnd w:id="97"/>
    </w:p>
    <w:p>
      <w:pPr>
        <w:pStyle w:val="BookText"/>
        <w:rPr/>
      </w:pPr>
      <w:r>
        <w:rPr>
          <w:rFonts w:ascii="IRNazanin" w:hAnsi="IRNazanin" w:eastAsia="IRNazanin"/>
          <w:color w:val="111111"/>
          <w:sz w:val="28"/>
          <w:sz w:val="28"/>
          <w:szCs w:val="28"/>
          <w:rtl w:val="true"/>
          <w:lang w:bidi="fa-IR"/>
        </w:rPr>
        <w:t>پس از فروپاشى اتحاد جماهير شوروى عملاً جنگ سرد پايان مى يابد و از آنجايى كه سياست مداران آمريكايى هميشه به يك دشمن فرضى</w:t>
      </w:r>
      <w:r>
        <w:rPr>
          <w:rStyle w:val="FootnoteAnchor"/>
          <w:rtl w:val="true"/>
        </w:rPr>
        <w:footnoteReference w:id="64"/>
      </w:r>
      <w:r>
        <w:rPr>
          <w:rFonts w:ascii="IRNazanin" w:hAnsi="IRNazanin" w:eastAsia="IRNazanin"/>
          <w:color w:val="111111"/>
          <w:sz w:val="28"/>
          <w:sz w:val="28"/>
          <w:szCs w:val="28"/>
          <w:rtl w:val="true"/>
          <w:lang w:bidi="fa-IR"/>
        </w:rPr>
        <w:t>نياز داشته اند، اين دشمن، اسلام قرار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قبلى اين دشمن، بوميان آمريكا، سياهپوستان و مهاجران، نازى ها و روس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هاى سينمايى هاليودى مانند جيمزباند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سريال هايى مانند نيكيتا، هوم لند،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در بازنمايى آن دشمنان فرضى در ذهن مردم ايفا نموده و خواهند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فروپاشى شوروى، مورّخين غربى، هراس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تهديد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براى اين پيشنهاد استدلال هاى محكمى از تاريخ غرب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نظام ليبرال سرمايه دارى در غرب براى وحدت همه جانبه ى سياسى، اجتماعى و فرهنگى، علاوه بر تمسّك به ارزش هاى ليبرالى و سكولاريستى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هاى ايجابى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عاملى سلبى در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وحدت خود نياز داشت و خلاء ايجاد شده در پس فروپاشى شوروى با جايگزين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اينكه تعليمات عاليه اسلام بطور طبيعى مى توانست دل هاى آگاه و ذهن هاى كنجكاو را به سوى خود جذب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لوگوف در بحث تحليل با واكاوى اثر جنگ هاى صليبى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 گيرى و تثبيت هويّت دينى و يا ملّى در جريان مناقشه و يا تضاد پديد مى آيد و طرف مقابل كه همان مخالف يا دشمن است باعث ايجاد و شكل گيرى هويّت و همانستى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تاريخى به سرعت پذيرفته و توسّط استراتژيست هاى غربى صورت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بدانيم برنارد لوئيس و سپس ساموئل هانتيگتون با توجّه به همين نكته، شبه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پس از فروپاشى شوروى </w:t>
      </w:r>
    </w:p>
    <w:p>
      <w:pPr>
        <w:pStyle w:val="BookText"/>
        <w:rPr/>
      </w:pPr>
      <w:r>
        <w:rPr>
          <w:rFonts w:ascii="Amiri" w:hAnsi="Amiri" w:eastAsia="Amiri" w:cs="Amiri"/>
          <w:color w:val="111111"/>
          <w:sz w:val="28"/>
          <w:sz w:val="28"/>
          <w:szCs w:val="28"/>
          <w:rtl w:val="true"/>
          <w:lang w:bidi="ar-SA"/>
        </w:rPr>
        <w:t>صورت بندى و منتشر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 تئورى برخورد تمدّن ها اوّلين بار توسّط برنارد لوييس در سال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مقاله اى با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Roots of Muslim Rage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شد و سپس در مرحله ى بعدى توسّط ساموئل هانتينگتون در مقاله اى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مجله ى فارين افرز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كه اسلام پس از شوروى، عامدانه براى وحدت بخشى به غرب مورد دشمنى قرار گرفته است را بسيارى از نخبگان آكادميك غربى نظير هال، ادوارد سعيد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تأييد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موريتمر در مقاله خود در نشريه اينترنشنال افرز چاپ شده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دشمن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Wanted a new enemy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پرده برمى دارد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اوايل دهه ى نود اين تحليل به وجود آمده بود كه دشمنى غرب با شوروى سابق و بلوك شرق در شكل دهى به هويت غرب مؤثّر بوده است و حال با از بين رفتن اين عاملِ سلبى، بايد در جستجوى جايگزين براى دشمنى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انسانى اين گونه است كه گروه ها همان قدر كه خود را بر پايه هر چه هستند تعريف مى كنند، بر پايه ى آنچه نيستند، نيز خود را تعريف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حتى احساس مى كنند نياز است يك تهديد جديد براى جايگزينى شوروى،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در دسترسى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اين نكته ى مورد اشاره ى حضرت آيت الله العظمى خامنه اى توجّه نماييم ديگر بى جهت در تحليل راجع به اسلام هراسى نبايد تنها عواملى مثل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داعش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تحليل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هراسى يك رويكرد استراتژيك در سياست دولتمردان غربى است و نبايد اين استراتژى را تنها با اقتضائات زمانى و رخدادها تحليل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بررسى ها و تحليل هايى نشان مى دهد كه حادثه 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طرّاحى شده و ساختگى بوده است تا زمينه را براى سركوب اسلام گرايى و برخورد خشن با مسلمانان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رئيس جمهور وقت آمريكا كه پس از اين حادثه آغاز جنگ هاى صليبى را اعلام كرد، قرينه ى گويايى براى اين گونه </w:t>
      </w:r>
    </w:p>
    <w:p>
      <w:pPr>
        <w:pStyle w:val="BookText"/>
        <w:rPr/>
      </w:pPr>
      <w:r>
        <w:rPr>
          <w:rFonts w:ascii="Amiri" w:hAnsi="Amiri" w:eastAsia="Amiri" w:cs="Amiri"/>
          <w:color w:val="111111"/>
          <w:sz w:val="28"/>
          <w:sz w:val="28"/>
          <w:szCs w:val="28"/>
          <w:rtl w:val="true"/>
          <w:lang w:bidi="ar-SA"/>
        </w:rPr>
        <w:t>تحليل هاست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اسلام هراسى يكى از راهبردى ترين موضوعات جهان غرب و دنياى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 فقط نتيجه يك دكترين مانند دكترين برخورد تمدّن ها نيست، بلكه در يك بستر طولانى بررسى انگيزه هاى سياسى و استعمارى شكل گرفته و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تئورى هاى ناهمگونى تمدّن ها از سوى ريمون آرون، جامعه شناس مشهور فرانسوى، يا برخورد فرهنگ ها توسّط برنارد لوئيس، اسلام شناس و شرق شناس معروف و اثرگذارترين آن ها، يعنى برخورد تمدّن ها از طرف ساموئل هانتينگتن در شكل گيرى پديده ى اسلام هراسى تأثير عميق داشته اند، امّا ديگر بودگى مسلمين از نظر مسيحيان و برترى انگارى خود كه ريشه در آموزه هاى كليسا دارد و عامل اصلى اسلام هراسى غربى هاست بيشتر بر تاريخى استوار است كه آموزه اش دشمنى قرآن كريم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تمدّن و آزادى و اينكه اسلام دينى است كه نمى تواند پيشرفت كند و دينى غير اخلاقى، غير علمى و استبدادى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اگرچه شناخت مسيحيان و غربى ها از اسلام از رهگذر بيزانس، سيسيل و اندلس را نبايد ناديده گرفت، ولى جنگ هاى دويست ساله مشهور صليبى بيشترين سهم را در شكل گيرى ذهنيّت تاريخى پر غلط مسيحى داشته است و اگر با برخى همراه نباشيم كه معتقدند جنگ هاى صليبى به هر حال منشاء و موجد تمامى تلقّى خصمانه اى است كه امروزه در دو جهان مسيحى و مسلمان نسبت به يكديگر احساس مى شود، حتماً مى پذيريم كه اين جنگ ها اوج تجلّى خصومت مضمرى بود كه پيش از آن نسبت به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صريح قرآن كريم كه دشمنى و تعارض يهود و نصارا را با مسلمانان تا تسليم كامل مسلمين از راه و آئين آنان ادامه دار مى بيند، نشان دهنده ى عمق ريشه هاى اين دشمنى هاست</w:t>
      </w:r>
      <w:r>
        <w:rPr>
          <w:rFonts w:eastAsia="IRNazanin" w:cs="IRNazanin"/>
          <w:color w:val="111111"/>
          <w:sz w:val="28"/>
          <w:szCs w:val="28"/>
          <w:rtl w:val="true"/>
          <w:lang w:bidi="fa-IR"/>
        </w:rPr>
        <w:t>.</w:t>
      </w:r>
      <w:r>
        <w:rPr>
          <w:rStyle w:val="FootnoteAnchor"/>
          <w:rtl w:val="true"/>
        </w:rPr>
        <w:footnoteReference w:id="67"/>
      </w:r>
      <w:bookmarkStart w:id="98" w:name="pg8869_67646"/>
    </w:p>
    <w:p>
      <w:pPr>
        <w:pStyle w:val="Heading3"/>
        <w:numPr>
          <w:ilvl w:val="2"/>
          <w:numId w:val="1"/>
        </w:numPr>
        <w:rPr/>
      </w:pPr>
      <w:bookmarkStart w:id="99" w:name="__RefHeading___Toc714489_2870459653"/>
      <w:bookmarkStart w:id="100" w:name="_Toc35"/>
      <w:bookmarkEnd w:id="98"/>
      <w:bookmarkEnd w:id="99"/>
      <w:r>
        <w:rPr>
          <w:rtl w:val="true"/>
        </w:rPr>
        <w:t>(</w:t>
      </w:r>
      <w:r>
        <w:rPr/>
        <w:t>8</w:t>
      </w:r>
      <w:r>
        <w:rPr>
          <w:rtl w:val="true"/>
        </w:rPr>
        <w:t xml:space="preserve">). </w:t>
      </w:r>
      <w:r>
        <w:rPr>
          <w:rtl w:val="true"/>
        </w:rPr>
        <w:t>هراس هاى گوناگونِ القاء شده به مردم غرب</w:t>
      </w:r>
      <w:r>
        <w:rPr>
          <w:rtl w:val="true"/>
        </w:rPr>
        <w:t>:</w:t>
      </w:r>
      <w:bookmarkEnd w:id="100"/>
    </w:p>
    <w:p>
      <w:pPr>
        <w:pStyle w:val="BookText"/>
        <w:rPr/>
      </w:pPr>
      <w:r>
        <w:rPr>
          <w:rFonts w:ascii="IRNazanin" w:hAnsi="IRNazanin" w:eastAsia="IRNazanin"/>
          <w:color w:val="111111"/>
          <w:sz w:val="28"/>
          <w:sz w:val="28"/>
          <w:szCs w:val="28"/>
          <w:rtl w:val="true"/>
          <w:lang w:bidi="fa-IR"/>
        </w:rPr>
        <w:t>هراس از بوميان آمريكا، سياهپوستان و مهاجران، نازى ها، روس ها و شوروى سابق برخى از مهم ترين هراس هاى القاشده و دشمن آفرينى ها توسّط دولتمردان غربى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پيمايش صورت گرفته توسّط دانشگاه چاپمن در ايالات متّحده با جامعه ى آمارى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هراس هاى اصلى جامعه آمريكا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هاى اصلى مردم آمريكا ترس از خراب كارى 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اصلى در ترس از خراب كارى هاى بشرى به ترتيب اولويت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ى تروريستى، جنگ جهانى، كاهش قدرت و مقبوليّت ايالات متّحده، فروپاشى اقتصادى و حمله ى اتمى يا بيولوژيكى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 به خوبى نشان از موفقيت القاى مصنوعى اين گونه هراس ها توسّط فيلم ها و سريال هاى توليد شده توسّط بنگاه هاى رسانه اى و همچنين سخنرانى هاى عمومى سران كشورهاى غربى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اسلام هراسى و نشان دادن چهره ى خشن و تروريستى از اسلام باعث شده است تا هراس از حمله تروريستى در صدر هراس هاى جامعه آمريكايى قرار گيرد</w:t>
      </w:r>
      <w:r>
        <w:rPr>
          <w:rFonts w:eastAsia="IRNazanin" w:cs="IRNazanin"/>
          <w:color w:val="111111"/>
          <w:sz w:val="28"/>
          <w:szCs w:val="28"/>
          <w:rtl w:val="true"/>
          <w:lang w:bidi="fa-IR"/>
        </w:rPr>
        <w:t>.</w:t>
      </w:r>
    </w:p>
    <w:p>
      <w:pPr>
        <w:pStyle w:val="Heading3"/>
        <w:numPr>
          <w:ilvl w:val="2"/>
          <w:numId w:val="1"/>
        </w:numPr>
        <w:rPr/>
      </w:pPr>
      <w:bookmarkStart w:id="101" w:name="__RefHeading___Toc714491_2870459653"/>
      <w:bookmarkStart w:id="102" w:name="_Toc36"/>
      <w:bookmarkEnd w:id="101"/>
      <w:r>
        <w:rPr>
          <w:rtl w:val="true"/>
        </w:rPr>
        <w:t>(</w:t>
      </w:r>
      <w:r>
        <w:rPr/>
        <w:t>9</w:t>
      </w:r>
      <w:r>
        <w:rPr>
          <w:rtl w:val="true"/>
        </w:rPr>
        <w:t xml:space="preserve">). </w:t>
      </w:r>
      <w:r>
        <w:rPr>
          <w:rtl w:val="true"/>
        </w:rPr>
        <w:t>مطالعات انتقادى تاريخ</w:t>
      </w:r>
      <w:r>
        <w:rPr>
          <w:rtl w:val="true"/>
        </w:rPr>
        <w:t>:</w:t>
      </w:r>
      <w:bookmarkEnd w:id="102"/>
    </w:p>
    <w:p>
      <w:pPr>
        <w:pStyle w:val="BookText"/>
        <w:rPr/>
      </w:pPr>
      <w:r>
        <w:rPr>
          <w:rFonts w:ascii="IRNazanin" w:hAnsi="IRNazanin" w:eastAsia="IRNazanin"/>
          <w:color w:val="111111"/>
          <w:sz w:val="28"/>
          <w:sz w:val="28"/>
          <w:szCs w:val="28"/>
          <w:rtl w:val="true"/>
          <w:lang w:bidi="fa-IR"/>
        </w:rPr>
        <w:t>در حوزه ى مطالعات انتقادى دانشگاه هاى اروپايى و آمريكايى چندين سال است كه كرسى ها و دپارتمان هايى تشكيل داده اند و به توليد علم در اين رابطه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انتقادى در حوزه ى سياه پوستان در دهه 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جنگ ويتنام را به عنوان سرآغاز اين رشته مى توان در نظر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مهمى كه بايد مدّنظر داشت كتب درسى دانش آموزان آمريكايى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در ايالت تگزاس تهيه و چاپ مى گردند و از آنجايى كه اين ايالت جمهورى خواه مى باشد، تسلّط كاملى بر مطالب درسى دارند</w:t>
      </w:r>
      <w:r>
        <w:rPr>
          <w:rFonts w:eastAsia="IRNazanin" w:cs="IRNazanin"/>
          <w:color w:val="111111"/>
          <w:sz w:val="28"/>
          <w:szCs w:val="28"/>
          <w:rtl w:val="true"/>
          <w:lang w:bidi="fa-IR"/>
        </w:rPr>
        <w:t xml:space="preserve">. </w:t>
      </w:r>
      <w:bookmarkStart w:id="103" w:name="pg8869_67647"/>
    </w:p>
    <w:p>
      <w:pPr>
        <w:pStyle w:val="BookText"/>
        <w:rPr/>
      </w:pPr>
      <w:bookmarkEnd w:id="103"/>
      <w:r>
        <w:rPr>
          <w:rFonts w:ascii="Amiri" w:hAnsi="Amiri" w:eastAsia="Amiri" w:cs="Amiri"/>
          <w:color w:val="111111"/>
          <w:sz w:val="28"/>
          <w:sz w:val="28"/>
          <w:szCs w:val="28"/>
          <w:rtl w:val="true"/>
          <w:lang w:bidi="ar-SA"/>
        </w:rPr>
        <w:t>در اين متون، تاريخِ خود نوشته غرب به ذهن جوانان القا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براى رهايى، جوان غربى ابتدا بايد نسبت به فرهنگ و تمدّن خود معرفت يابد و از تاريخ عصرى كه بدان ختم يافته است مطلع گردد كه تاريخ راه روشنى است از گذشته به آينده و مسير حال را براى جويندگان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غربى اگر از تاريخ حقيقى نظام هاى سياسى حاكم بر غرب بى اطّلاع باشد نخواهد توانست تحليل درستى از عصر حاضر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گرايشات نژادگرايى و نژادپرستى در محيط غربى ريشه هاى عميق تاريخى نظرى دارند و حتّى در قضاياى علوم انسانى و تئورى هاى علوم اجتماعى نيز به نحو گسترده اى ورود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جنگ جهانى دوّم راست گرايى افراطى، فاشيسم و نازيسم به شدّت در محيط غرب تقبيح شد امّا ريشه هاى فرهنگى آن به كلّى از بين نرفت و با وقوع شرايط خاص اقتصادى و اجتماعى نژادگرايى و نژاد پرستى در اشكال باز توليد شده و تغيير شكل يافته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تاريخى گرايش نژادگرايى و نژادپرستى در فرهنگ اروپاى غربى رسوب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تبعيض و عقيده به برترى در روش هاى تعليماتى جوامع غربى و در آثار انديشمندان آن ها به شكل غير قابل انكارى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سياست خلوص خون در اسپانيا مطرح شد و افراد بايد ثابت مى كردند تا چهار نياى خود مسلمان يا يهودى نبوده اند تا زمان اجراى سياست نژادى آلمان نازى همواره اين گرايشات غير انسانى به نوعى در غرب بازتوليد شده و بروز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استعمار همواره بر پايه ى ديدگاه هاى نژادگرايانه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 قارّه ى امريكا مقدّمات پايه گذارى تمدّن اروپايى امريكايى غرب مهيّا مى شود كه در اين راه استعمارگرى همزاد پديدارى غرب مدرن مى شود</w:t>
      </w:r>
      <w:r>
        <w:rPr>
          <w:rFonts w:eastAsia="IRNazanin" w:cs="IRNazanin"/>
          <w:color w:val="111111"/>
          <w:sz w:val="28"/>
          <w:szCs w:val="28"/>
          <w:rtl w:val="true"/>
          <w:lang w:bidi="fa-IR"/>
        </w:rPr>
        <w:t>.</w:t>
      </w:r>
    </w:p>
    <w:p>
      <w:pPr>
        <w:pStyle w:val="Heading3"/>
        <w:numPr>
          <w:ilvl w:val="2"/>
          <w:numId w:val="1"/>
        </w:numPr>
        <w:rPr/>
      </w:pPr>
      <w:bookmarkStart w:id="104" w:name="__RefHeading___Toc714493_2870459653"/>
      <w:bookmarkStart w:id="105" w:name="_Toc37"/>
      <w:bookmarkEnd w:id="104"/>
      <w:r>
        <w:rPr>
          <w:rtl w:val="true"/>
        </w:rPr>
        <w:t>(</w:t>
      </w:r>
      <w:r>
        <w:rPr/>
        <w:t>10</w:t>
      </w:r>
      <w:r>
        <w:rPr>
          <w:rtl w:val="true"/>
        </w:rPr>
        <w:t xml:space="preserve">). </w:t>
      </w:r>
      <w:r>
        <w:rPr>
          <w:rtl w:val="true"/>
        </w:rPr>
        <w:t>برده دارى</w:t>
      </w:r>
      <w:r>
        <w:rPr>
          <w:rtl w:val="true"/>
        </w:rPr>
        <w:t>:</w:t>
      </w:r>
      <w:bookmarkEnd w:id="1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رمان مستندگونه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ى آلكس هيلى به اين </w:t>
      </w:r>
    </w:p>
    <w:p>
      <w:pPr>
        <w:pStyle w:val="BookText"/>
        <w:rPr/>
      </w:pPr>
      <w:r>
        <w:rPr>
          <w:rFonts w:ascii="IRNazanin" w:hAnsi="IRNazanin" w:eastAsia="IRNazanin"/>
          <w:color w:val="111111"/>
          <w:sz w:val="28"/>
          <w:sz w:val="28"/>
          <w:szCs w:val="28"/>
          <w:rtl w:val="true"/>
          <w:lang w:bidi="fa-IR"/>
        </w:rPr>
        <w:t>وقايع دردناك مى پردازد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اروپاييان استعمار قارّه ى آمريكا را آغاز كردند، بردگان را براى كار كردن در كشتزارها و معادن جديد، از آفريقا بدان 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سال هاى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سياهپوست آفريقايى به قاره آمريكا انتقال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برده، آنها را از غرب آفريقا مى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بردگان به وسيله ى ديگر سياهپوستان آفريقايى به هنگام جنگ و يا شبيخون هايى كه براى شكار آنان صورت مى گرفت، به اسارت درمى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 زير عرشه ى كشتى، برده ها را با زنجير به هم مى بستند تا قادر به فرار يا پريدن به دريا نباشند تقريباً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يك نفر در مسير گذرگاه ميانى مى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پرتغاليها كشتى هاى حامل برده خود را </w:t>
      </w:r>
      <w:r>
        <w:rPr>
          <w:rFonts w:eastAsia="Times New Roman" w:cs="Times New Roman" w:ascii="Times New Roman" w:hAnsi="Times New Roman"/>
          <w:color w:val="111111"/>
          <w:sz w:val="28"/>
          <w:szCs w:val="28"/>
          <w:lang w:val="en-US" w:bidi="en-US"/>
        </w:rPr>
        <w:t>tumbeirus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تابوت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ها به آمريكا مى رسيدند به مانند حيوانات در حراج ها فروخته مى شدند؛ و در كشتزارها و معادن به كار گمارده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برده بر روى بزرگ ترين كشتزارهاى پنبه و نيشكر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طاقت فرسا و كمرشكن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بردگان براى جلوگيرى از فرار به زنجير كشيده مى شدند و شلاق زدن رايج ترين تنبيه براى كوچك ترين خطاها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بردگانى كه قصد فرار داشتند آن قدر كتك مى خورند تا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تجارت بين المللى برده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 امّا تجارت داخلى در آمريكا همچنان ادامه يافت و باعث شد تا جمعيّت برده ها تا پيش از ممنوعيت برده دارى به چهار ميليون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ميان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اى كه آزادانه در پانزده ايالت زندگى مى كردند نزديك به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داشتند كه مساوى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خانواده هاى آمريكايى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 از شكل گيرى ايالات متّحده برخى از رنگين پوستان آزاد بودند امّا وضعيت برده بودن بيشتر با رنگ پوست افرادى شناخته مى شد كه تبار آفريقايى </w:t>
      </w:r>
      <w:bookmarkStart w:id="106" w:name="pg8869_67649"/>
    </w:p>
    <w:p>
      <w:pPr>
        <w:pStyle w:val="BookText"/>
        <w:rPr/>
      </w:pPr>
      <w:bookmarkEnd w:id="106"/>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باعث شد كه نظامى قانونى به وجود آيد كه در آن نژاد نقش اصلى را بر عهده داشت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07" w:name="__RefHeading___Toc714495_2870459653"/>
      <w:bookmarkStart w:id="108" w:name="_Toc38"/>
      <w:bookmarkEnd w:id="107"/>
      <w:r>
        <w:rPr>
          <w:rtl w:val="true"/>
        </w:rPr>
        <w:t>(</w:t>
      </w:r>
      <w:r>
        <w:rPr/>
        <w:t>11</w:t>
      </w:r>
      <w:r>
        <w:rPr>
          <w:rtl w:val="true"/>
        </w:rPr>
        <w:t xml:space="preserve">). </w:t>
      </w:r>
      <w:r>
        <w:rPr>
          <w:rtl w:val="true"/>
        </w:rPr>
        <w:t>استعمار</w:t>
      </w:r>
      <w:r>
        <w:rPr>
          <w:rtl w:val="true"/>
        </w:rPr>
        <w:t>:</w:t>
      </w:r>
      <w:bookmarkEnd w:id="10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سياسى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متوجّه شيوه هاى رفتار كشورهاى از نظر سياسى توانمند نظير كشورهاى اروپايى با سرزمين هاى مستعمراتى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استعمارگرى بيشتر كار كشورهايى است كه امپراتورى دريايى و ناپيوستگى خاك آن ها مانع تشكيل يك واحد سياسى يكپارچه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امپراتورى هاى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استعمار امروزه با مفهوم امپرياليسم پيوستگى كامل يافته و استعمار اساساً عمل قدرت هاى امپرياليستى شناخته مى شود، يعنى قدرتى كه مى خواهد از مرزهاى ملّى و قومى خود تجاوز كند و سرزمين ها و ملّت ها و اقوام ديگر را زير تسلّط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استعمار پيشينه ى كهن دارد، امّا تاريخ مفهوم جديد آن از قرن هاى شانزدهم و هفدهم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استعمار را از دوره ى باستان تاكنون مى توان به چند دوره بخش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دوره اوّل، مجموعاً تحت عنوان استعمار كهن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دوره 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باستان، استعمار دوره 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جهانى استعمار و دوره 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استعمارگرى قرن هاى نوزدهم و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ماندگى اقتصادى يكى از شوم ترين و سنگين ترين نتايج سلطه ى استعمارى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انحصارات متروپل مانع تكامل صنايع و به ويژه ايجاد صنايع سنگين، مانع رشد تكنيك و هم زمان با آن مانع تقويت كادرهاى ملّى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برخى از اين سرزمين ها را به اقتصاد مونوكولترير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نفت يا نيشكر يا قهوه يا مس مبدل مى كنند كه تمام سر رشته آن هم در دست انحصارات امپرياليستى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خود بعداً دشوارى هاى عظيم در راه ايجاد يك اقتصاد ملّى متوازن و همه جانبه به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ى نابرابر وجه مشخّصه ى تجارت بين متروپل و مستعمره، يكى ديگر از منابع سود كلان انحصارات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دوران كلاسيك خود همواره حامى و پشتيبان مرتجع ترين قشرهاى محلى بوده، اشكال فئودالى و ما قبل فئودالى را همچنان پا برجا نگهداشته به كمك آن، اقتصاد را به عقب ماندگى و زحمتكشان را به فقر و گرسنگى محكوم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ماندگى اقتصادى محصول غارت و سلطه ى انحصارات امپرياليستى و نتيجه ى سياست استعمارى دول امپرياليستى است نه ثمره ى مناسبات اقتصادى معمولى بين كشورهاى فقير و كشورهاى غنى به طور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كشورهاى استعمارگر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اسپانيا و پرتغال، هلند و انگليس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تحوّلات پس از جنگ جهانى دوّم و سلب امكان استعمار كشورها به صورت مستقيم و مستعمره، سياست هاى جديدى تحت عنوان استعمار نو بكار گرفته شد و شيوه هاى استعمار كلاسيك به كار خود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شامل شيوه هايى چون تك محصولى كردن كشورهاى جهان سوم، سرمايه گذارى هاى خارجى توسّط كشورهاى ثروتمند و غيره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آغازگر استعمار نو است</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جديدترين نوع استعمار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شيوه ى استعمار فرانو، تهاجم تبليغى، فرهنگى و رسانه اى توسّط سلطه جويان و صاحبان رسانه ها و خبرگزارى هاى بزرگ و صهيونيستى است كه بايد نسبت به آن آگاه و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جويان جهانى با گسترش وسايل ارتباط جمعى و تفكّر جهانى سازى، به دنبال حاكم كردن فرهنگ، سياست و اقتصاد ليبرالى بر تمام كشورها هستند و تلاش دارند مزوّرانه، با ظاهرى مشروع و تحت پوشش شعارهاى حقوق بشر، ايجاد صلح و امنيّت و استقرار دموكراسى و آزادى؛ اهداف استعمارى خود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استعمارگران، در اين مسير به مزدورىِ بعضاً غيرآگاهانه برخى نيروهاى وابسته ى بومى كه در جمع روشنفكران، سياستمداران، مديران و تكنوكرات ها قراردارند، تكيه و اميد دارند</w:t>
      </w:r>
      <w:r>
        <w:rPr>
          <w:rFonts w:eastAsia="IRNazanin" w:cs="IRNazanin"/>
          <w:color w:val="111111"/>
          <w:sz w:val="28"/>
          <w:szCs w:val="28"/>
          <w:rtl w:val="true"/>
          <w:lang w:bidi="fa-IR"/>
        </w:rPr>
        <w:t xml:space="preserve">. </w:t>
      </w:r>
      <w:bookmarkStart w:id="109" w:name="pg8869_67651"/>
    </w:p>
    <w:p>
      <w:pPr>
        <w:pStyle w:val="Heading3"/>
        <w:numPr>
          <w:ilvl w:val="2"/>
          <w:numId w:val="1"/>
        </w:numPr>
        <w:rPr/>
      </w:pPr>
      <w:bookmarkStart w:id="110" w:name="__RefHeading___Toc714497_2870459653"/>
      <w:bookmarkStart w:id="111" w:name="_Toc39"/>
      <w:bookmarkEnd w:id="109"/>
      <w:bookmarkEnd w:id="110"/>
      <w:r>
        <w:rPr>
          <w:rtl w:val="true"/>
        </w:rPr>
        <w:t>(</w:t>
      </w:r>
      <w:r>
        <w:rPr/>
        <w:t>12</w:t>
      </w:r>
      <w:r>
        <w:rPr>
          <w:rtl w:val="true"/>
        </w:rPr>
        <w:t xml:space="preserve">). </w:t>
      </w:r>
      <w:r>
        <w:rPr>
          <w:rtl w:val="true"/>
        </w:rPr>
        <w:t>ستم بر رنگين پوستان و غيرمسيحيان</w:t>
      </w:r>
      <w:r>
        <w:rPr>
          <w:rtl w:val="true"/>
        </w:rPr>
        <w:t>:</w:t>
      </w:r>
      <w:bookmarkEnd w:id="111"/>
    </w:p>
    <w:p>
      <w:pPr>
        <w:pStyle w:val="BookText"/>
        <w:rPr/>
      </w:pPr>
      <w:r>
        <w:rPr>
          <w:rFonts w:ascii="IRNazanin" w:hAnsi="IRNazanin" w:eastAsia="IRNazanin"/>
          <w:color w:val="111111"/>
          <w:sz w:val="28"/>
          <w:sz w:val="28"/>
          <w:szCs w:val="28"/>
          <w:rtl w:val="true"/>
          <w:lang w:bidi="fa-IR"/>
        </w:rPr>
        <w:t xml:space="preserve">هرچند ريشه ى تبعيض نژادى در غرب به مدّت ها قبل بر مى گردد امّا آنچه به عنوان نمونه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فرگوسن اتّفاق افتاد چيزى متفاوت با اظهارات حقوق بشرى غرب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آنجا شروع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مايكل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اهل فرگوسن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اتهام سرقت يك بسته سيگار از يك مغازه تحت تعقيب قرار گرفت و دقايقى بعد به ضرب گلوله پليس كشته شد كه سلاحى در دست نداشت و به گفته شاهدان به علامت تسليم دست هاى خود را بالاى سر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بود كه اعتراضات در اين شهر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پوستان آمريكا اين اقدام پليس و اكنون تبرئه ى دادگاه را نمونه ى بارز تبعيض نژادى و ظلم عليه سياه پوستان مى دانند</w:t>
      </w:r>
      <w:r>
        <w:rPr>
          <w:rStyle w:val="FootnoteAnchor"/>
          <w:rtl w:val="true"/>
        </w:rPr>
        <w:footnoteReference w:id="70"/>
      </w:r>
      <w:r>
        <w:rPr>
          <w:rFonts w:ascii="IRNazanin" w:hAnsi="IRNazanin" w:eastAsia="IRNazanin"/>
          <w:color w:val="111111"/>
          <w:sz w:val="28"/>
          <w:sz w:val="28"/>
          <w:szCs w:val="28"/>
          <w:rtl w:val="true"/>
          <w:lang w:bidi="fa-IR"/>
        </w:rPr>
        <w:t xml:space="preserve">اوايل تابستان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افسران پليس نيويورك يك مرد سياه پوست آمريكايى به نام اريك گارنر را به علّت فروش سيگار بدون پرداخت ماليات بازداشت كردند امّا رفتار وحشيانه پليس با سيگار فروش سياه پوست منجر به مرگ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شهر فرگوسن كه از لحاظ جمعيت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سياه پوست است را داراى شرايط ويژه اى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جالب آنجاست كه تركيب پليس اين شهر به گونه اى است كه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سياه پوست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 مقدّمه اى براى بى عدالت اجتماعى و اجحاف در حقّ سياه پوستان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مردمان آمريكا همواره اين تفكّر تزريق مى شود كه در بهترين شرايط و امكانات نسبت به مردمان جهان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مدّعى حقوق بشر و مبارزه با تروريسم اين سؤال را در ذهن ايجاد مى كنند كه چرا دولتمردان آمريكا در برابر اين تبعيض نژادى سكوت و به نوعى از آن حمايت مى كنند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نمونه هاى مرتبط در اين زمينه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مأموران پليس اف بى آى در ايالات متحده آمريكا به </w:t>
      </w:r>
      <w:bookmarkStart w:id="112" w:name="pg8869_67652"/>
    </w:p>
    <w:p>
      <w:pPr>
        <w:pStyle w:val="BookText"/>
        <w:rPr/>
      </w:pPr>
      <w:bookmarkEnd w:id="112"/>
      <w:r>
        <w:rPr>
          <w:rFonts w:ascii="IRNazanin" w:hAnsi="IRNazanin" w:eastAsia="IRNazanin"/>
          <w:color w:val="111111"/>
          <w:sz w:val="28"/>
          <w:sz w:val="28"/>
          <w:szCs w:val="28"/>
          <w:rtl w:val="true"/>
          <w:lang w:bidi="fa-IR"/>
        </w:rPr>
        <w:t>دستور دادستانى آمريكا، به مقرّ فرقه ى داويديان به رهبرى كورش ديويد در شهرك ويكو در ايالت تگزاس، يورش بردند و اين مركز را محاصره نمودند و با يورشى ناگهانى آنها را زنده زنده سوزاندند</w:t>
      </w:r>
      <w:r>
        <w:rPr>
          <w:rFonts w:eastAsia="IRNazanin" w:cs="IRNazanin"/>
          <w:color w:val="111111"/>
          <w:sz w:val="28"/>
          <w:szCs w:val="28"/>
          <w:rtl w:val="true"/>
          <w:lang w:bidi="fa-IR"/>
        </w:rPr>
        <w:t>!</w:t>
      </w:r>
    </w:p>
    <w:p>
      <w:pPr>
        <w:pStyle w:val="Heading3"/>
        <w:numPr>
          <w:ilvl w:val="2"/>
          <w:numId w:val="1"/>
        </w:numPr>
        <w:rPr/>
      </w:pPr>
      <w:bookmarkStart w:id="113" w:name="__RefHeading___Toc714499_2870459653"/>
      <w:bookmarkStart w:id="114" w:name="_Toc40"/>
      <w:bookmarkEnd w:id="113"/>
      <w:r>
        <w:rPr>
          <w:rtl w:val="true"/>
        </w:rPr>
        <w:t>(</w:t>
      </w:r>
      <w:r>
        <w:rPr/>
        <w:t>13</w:t>
      </w:r>
      <w:r>
        <w:rPr>
          <w:rtl w:val="true"/>
        </w:rPr>
        <w:t xml:space="preserve">). </w:t>
      </w:r>
      <w:r>
        <w:rPr>
          <w:rtl w:val="true"/>
        </w:rPr>
        <w:t>جنگ هاى خونين به نام مذهب</w:t>
      </w:r>
      <w:r>
        <w:rPr>
          <w:rtl w:val="true"/>
        </w:rPr>
        <w:t>:</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مذهب پروتستان در اوايل قرن شانزدهم ميلادى، شكاف عميقى بين پيروان مسيحيّت به وجود آورد و كاتوليك ها و پروتستان ها در طول سده هاى پس از آن، بارها با هم به نزاع و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جنگ هاى معروف طرفداران پروتستان با كاتوليكْ مذهبان، در دهه ى دوّم قرن هفدهم ميلادى به وقوع پيوست و در حدود سى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پروتستان هاى چك كه از محدود شدن آزادى هايشان توسّط فرديناند دوم، امپراتورى مقدّس روم نگران بودند، دو فرستاده وى را به قتل رساندند و به اين ترتيب جنگ هاى سى ساله مذهبى در اروپا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ها كه عمدتاً در آلمان روى داد، فراز و نشيب هاى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كشورهاى فرانسه، سوئد و دانمارك در حمايت از پروتستان ها و دولت اسپانيا و امپراتورى روم به طرفدارى از كاتوليك ها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سى ساله ى مذهبى اروپا در نهايت، با انعقاد پيمان وِسْتْفالى 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خاتمه يافت، امّا اسپانيا و فرانسه تا امضاى پيمان پيرْنِه در سال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هم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سى ساله، علاوه بر ويرانى و تجزيه ى آلمان و نيز تضعيف امپراتورى مقدّس روم، قدرت يافتن فرانسه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ها اگرچه نزاع ديرينه دو مذهب كاتوليك و پروتستان نقش مهمى داشت، امّا عواملى چون اختلاف هاى ارضى و سياسى دولت هاى اين قارّه نيز در شروع و ادامه ى جنگ،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نتايج مهمّ اين جنگ ها، پايان نسبى درگيرى هاى مذهبى پروتستان ها و كاتوليك ها و آغاز رشد جريان هاى ناسيوناليستى و ملّى گرايى و نژادپرستى </w:t>
      </w:r>
      <w:bookmarkStart w:id="115" w:name="pg8869_67653"/>
    </w:p>
    <w:p>
      <w:pPr>
        <w:pStyle w:val="BookText"/>
        <w:rPr/>
      </w:pPr>
      <w:bookmarkEnd w:id="115"/>
      <w:r>
        <w:rPr>
          <w:rFonts w:ascii="IRNazanin" w:hAnsi="IRNazanin" w:eastAsia="IRNazanin"/>
          <w:color w:val="111111"/>
          <w:sz w:val="28"/>
          <w:sz w:val="28"/>
          <w:szCs w:val="28"/>
          <w:rtl w:val="true"/>
          <w:lang w:bidi="fa-IR"/>
        </w:rPr>
        <w:t>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تاثيرات، تفكّر جدايى دين از سياست نيز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يكى از وقايع مهم اجتماعى كه زمينه ى جدايى نهاد دينى را از سياست فراهم ساخت، همين جنگ ها و پيمان وسْتْفالى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قرار بر اين شد كه قدرت اقتصادى كليسا تضعيف شود و به تعبيرى، مراكز اقتصادى كه در سلطه ى كليسا بودند از نفوذ كليسا خارج گردند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16" w:name="__RefHeading___Toc714501_2870459653"/>
      <w:bookmarkStart w:id="117" w:name="_Toc41"/>
      <w:bookmarkEnd w:id="116"/>
      <w:r>
        <w:rPr>
          <w:rtl w:val="true"/>
        </w:rPr>
        <w:t>(</w:t>
      </w:r>
      <w:r>
        <w:rPr/>
        <w:t>14</w:t>
      </w:r>
      <w:r>
        <w:rPr>
          <w:rtl w:val="true"/>
        </w:rPr>
        <w:t xml:space="preserve">). </w:t>
      </w:r>
      <w:r>
        <w:rPr>
          <w:rtl w:val="true"/>
        </w:rPr>
        <w:t>جنگ هاى اوّل و دوّم جهانى</w:t>
      </w:r>
      <w:r>
        <w:rPr>
          <w:rtl w:val="true"/>
        </w:rPr>
        <w:t>:</w:t>
      </w:r>
      <w:bookmarkEnd w:id="117"/>
    </w:p>
    <w:p>
      <w:pPr>
        <w:pStyle w:val="BookText"/>
        <w:rPr/>
      </w:pPr>
      <w:r>
        <w:rPr>
          <w:rFonts w:ascii="IRNazanin" w:hAnsi="IRNazanin" w:eastAsia="IRNazanin"/>
          <w:color w:val="111111"/>
          <w:sz w:val="28"/>
          <w:sz w:val="28"/>
          <w:szCs w:val="28"/>
          <w:rtl w:val="true"/>
          <w:lang w:bidi="fa-IR"/>
        </w:rPr>
        <w:t xml:space="preserve">جنگ جهانى اوّل از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به مدت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جنگ جهانى،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جنگ تبعات اقتصادى، اجتماعى و روانى زيادى تا سال ها بخش عمده اى از مردم جهان را با خود درگير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جهانى دوّم بسيارى از كشورهاى جهان را در فاصله سالهاى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برخى گزارش ها اين جنگ، گسترده ترين جنگ جهانى است كه در آن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دولت آمريكا با بمباران هسته اى هيروشيما و ناكازاكى باعث كشتار جمعى انسانهاى بيگناه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دو جنگ خانمان سوز و جهانى، رقابت كشورهاى غربى براى تسخير سرزمين ها و توسعه نفوذ خود در كشورهاى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جنگ، نشانگر ناكارآمدى و بحرانِ دوران مدرنيته است، دورانى كه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سوى پيشتازانِ مدرنيسم، به عنوان دوران روشنگرى و رفاه و امنيّت و ايجاد بهشت بر روى زمين براى مردم، تبليغ مى شد</w:t>
      </w:r>
      <w:r>
        <w:rPr>
          <w:rFonts w:eastAsia="IRNazanin" w:cs="IRNazanin"/>
          <w:color w:val="111111"/>
          <w:sz w:val="28"/>
          <w:szCs w:val="28"/>
          <w:rtl w:val="true"/>
          <w:lang w:bidi="fa-IR"/>
        </w:rPr>
        <w:t>!</w:t>
      </w:r>
    </w:p>
    <w:p>
      <w:pPr>
        <w:pStyle w:val="Heading3"/>
        <w:numPr>
          <w:ilvl w:val="2"/>
          <w:numId w:val="1"/>
        </w:numPr>
        <w:rPr/>
      </w:pPr>
      <w:bookmarkStart w:id="118" w:name="__RefHeading___Toc714503_2870459653"/>
      <w:bookmarkStart w:id="119" w:name="_Toc42"/>
      <w:bookmarkEnd w:id="118"/>
      <w:r>
        <w:rPr>
          <w:rtl w:val="true"/>
        </w:rPr>
        <w:t>(</w:t>
      </w:r>
      <w:r>
        <w:rPr/>
        <w:t>15</w:t>
      </w:r>
      <w:r>
        <w:rPr>
          <w:rtl w:val="true"/>
        </w:rPr>
        <w:t xml:space="preserve">). </w:t>
      </w:r>
      <w:r>
        <w:rPr>
          <w:rtl w:val="true"/>
        </w:rPr>
        <w:t>تأخير در بيدارى وجدان عمومى</w:t>
      </w:r>
      <w:r>
        <w:rPr>
          <w:rtl w:val="true"/>
        </w:rPr>
        <w:t>:</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راستاى اين سؤال، مى توان اين سؤال را مطرح كرد كه آيا دليل سرپوش گذاشتن بر جنايات برخى دولتمردان، مصون ماندن آنها از محاكمه در اذهان </w:t>
      </w:r>
    </w:p>
    <w:p>
      <w:pPr>
        <w:pStyle w:val="BookText"/>
        <w:rPr/>
      </w:pPr>
      <w:r>
        <w:rPr>
          <w:rFonts w:ascii="IRNazanin" w:hAnsi="IRNazanin" w:eastAsia="IRNazanin"/>
          <w:color w:val="111111"/>
          <w:sz w:val="28"/>
          <w:sz w:val="28"/>
          <w:szCs w:val="28"/>
          <w:rtl w:val="true"/>
          <w:lang w:bidi="fa-IR"/>
        </w:rPr>
        <w:t>عمومى و دادگاه هاى صالح و بى طرف در زمان حياتشان نيست؟ افشاى جنايات برخى سردمداران پس از مرگ آنها چه فايده در خور توجّهى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نمونه هاى تاريخى تأسّف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روشى براى شكنجه و كشتن سياه پوستان است كه در دوران برده گيرى غربى ها از كشورهاى آفريقايى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براى يافتن وقايع مربوط به اين جنايات، هر محقّق و تاريخ نگار منصفى را با تصاويرى تلخ و غم انگيز روبرو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كه جنايت گروهك تروريستى داعش را يادآور مى شود، امّا در ابعادى گسترده تر و با وحشى گرى به مراتب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بردگان و سياه پوستان چه گناهى داشتند و چه بلايى سر آنها مى آمد؟ گناه آنها در واقع فرار از دست برده داران و سفيدپوستان و يا اعتراض به رفتار وحشيانه ى آنان بود امّا در ظاهر اتهاماتى عمدتاً واهى و اثبات نشده توسّط سفيدپوستان به آن ها انتساب مى يافت و بدون محاكمه در دادگاه و يا با محاكمه اى صورى، محكوم به ارتكاب جرايمى مانند قتل، آدم ربايى، تجاوز، دزدى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 و بلافاصله توسّط گروه هايى از مردم سفيدپوست امريكاى شمالى كه مقام و موقعيت رسمى و قانونى هم نداشتند در تجمعات تا حتى ده الى پانزده هزار نفرى جوانان، پيران و حتى كودكان سفيدپوست مورد مجازات قرار مى گرفتند و مقامات رسمى اعم از شهردار و پليس هم صرفاً به نظاره اين مراسم مى نشستند و در مواردى حتّى در اين وحشى گرى مشاركت و همكارى هم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لينچ كردن بردگان و سياه پوستان شامل مواردى چون تجاوز دسته جمعى، اعدام و قطع كردن اعضاى بدن و كشتن به طرقى زجرآور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لينچ كردن در همه ايالات امريكاى شمالى به عنوان يك جنايت شديد با مجازات مواجه است و ديگر منسوخ شده است و حتّى اخيراً عدّه اى از محقّقين و تاريخ نگاران غربى به بازخوانى اين مراسم غيرانسانى و نقد اين برهه ى سياه تاريخ امريكاى شمالى پرداخته اند و از آن اظهار تأسّف و شرمندگى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اى كاش اين بيدارى وجدان مردم </w:t>
      </w:r>
      <w:bookmarkStart w:id="120" w:name="pg8869_67655"/>
    </w:p>
    <w:p>
      <w:pPr>
        <w:pStyle w:val="BookText"/>
        <w:rPr/>
      </w:pPr>
      <w:bookmarkEnd w:id="120"/>
      <w:r>
        <w:rPr>
          <w:rFonts w:ascii="IRNazanin" w:hAnsi="IRNazanin" w:eastAsia="IRNazanin"/>
          <w:color w:val="111111"/>
          <w:sz w:val="28"/>
          <w:sz w:val="28"/>
          <w:szCs w:val="28"/>
          <w:rtl w:val="true"/>
          <w:lang w:bidi="fa-IR"/>
        </w:rPr>
        <w:t xml:space="preserve">امريكاى شمالى با تأخيرى بيش از يك صد سال شكل نمى گرفت و در موقع مناسب ايجاد مى شد تا از لينچ شدن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عمدتاً سياه پوست و بى گناه جلوگيرى مى نمود</w:t>
      </w:r>
      <w:r>
        <w:rPr>
          <w:rFonts w:eastAsia="IRNazanin" w:cs="IRNazanin"/>
          <w:color w:val="111111"/>
          <w:sz w:val="28"/>
          <w:szCs w:val="28"/>
          <w:rtl w:val="true"/>
          <w:lang w:bidi="fa-IR"/>
        </w:rPr>
        <w:t>.</w:t>
      </w:r>
    </w:p>
    <w:p>
      <w:pPr>
        <w:pStyle w:val="Heading3"/>
        <w:numPr>
          <w:ilvl w:val="2"/>
          <w:numId w:val="1"/>
        </w:numPr>
        <w:rPr/>
      </w:pPr>
      <w:bookmarkStart w:id="121" w:name="__RefHeading___Toc714505_2870459653"/>
      <w:bookmarkStart w:id="122" w:name="_Toc43"/>
      <w:bookmarkEnd w:id="121"/>
      <w:r>
        <w:rPr>
          <w:rtl w:val="true"/>
        </w:rPr>
        <w:t>(</w:t>
      </w:r>
      <w:r>
        <w:rPr/>
        <w:t>16</w:t>
      </w:r>
      <w:r>
        <w:rPr>
          <w:rtl w:val="true"/>
        </w:rPr>
        <w:t xml:space="preserve">). </w:t>
      </w:r>
      <w:r>
        <w:rPr>
          <w:rtl w:val="true"/>
        </w:rPr>
        <w:t>جلوگيرى از شكل گيرى آگاهى عمومى</w:t>
      </w:r>
      <w:r>
        <w:rPr>
          <w:rtl w:val="true"/>
        </w:rPr>
        <w:t>:</w:t>
      </w:r>
      <w:bookmarkEnd w:id="1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شعارها و ادعاهاى رسانه هاى غربى، جريان آزاد اطّلاعات و گسترش آگاهى و زمينه سازى براى دسترسى همگان به اطّلاعات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صدها شبكه ى تلويزيونى به زبان هاى مختلف و با سرمايه گذارى كلان مادّى براى شكل دهى به ذهنيّت جوامع و تأسيس ده ها شبكه براى مخاطبان غيرغربى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ى تلاش رسانه اى غرب براى انتقال اطّلاعات و القاى مفاهيم موردنظر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اساسى مطرح است كه در اين رسانه ها تا چه حدّى حقايق اسلامى به مخاطبان منتقل مى شود؟ آيا فرصت و فضايى براى بيان مبانى، ديدگاه ها، مواضع و اصول اسلامى براى دانشمندان و متفكّران اسلام فراهم مى گردد؟ آيا موضع بى طرفانه و آزادانديشانه اى براى تبيين فرهنگ و انديشه اسلامى اتخاذ مى شود؟ آيا در حال حاضر اين رسانه ها با ارائه ى تحليل هاى سخيف ومغرضانه، و يا با عبور از مباحث اساسى و مهم، مانع شكل گيرى آگاهى صحيح درباره ى اسلام نمى شوند؟ چرا على رغم ادّعاى آزادى بيان و آزادى نشر اطّلاعات، اجازه نمى دهند جوان و انديشمند غربى بصورت مستقيم با حقايق اسلامى آشنا شود؟ تجربه هاى دهه هاى گذشته نشان مى دهد كه در غرب، تلاش سازمان يافته اى وجود دارد كه مانع شكل گيرى آگاهى صحيح نسبت به اسلام و مسلمانان است</w:t>
      </w:r>
      <w:r>
        <w:rPr>
          <w:rFonts w:eastAsia="IRNazanin" w:cs="IRNazanin"/>
          <w:color w:val="111111"/>
          <w:sz w:val="28"/>
          <w:szCs w:val="28"/>
          <w:rtl w:val="true"/>
          <w:lang w:bidi="fa-IR"/>
        </w:rPr>
        <w:t>.</w:t>
      </w:r>
      <w:r>
        <w:rPr>
          <w:rStyle w:val="FootnoteAnchor"/>
          <w:rtl w:val="true"/>
        </w:rPr>
        <w:footnoteReference w:id="72"/>
      </w:r>
      <w:bookmarkStart w:id="123" w:name="pg8869_67656"/>
    </w:p>
    <w:p>
      <w:pPr>
        <w:pStyle w:val="Heading3"/>
        <w:numPr>
          <w:ilvl w:val="2"/>
          <w:numId w:val="1"/>
        </w:numPr>
        <w:rPr/>
      </w:pPr>
      <w:bookmarkStart w:id="124" w:name="__RefHeading___Toc714507_2870459653"/>
      <w:bookmarkStart w:id="125" w:name="_Toc44"/>
      <w:bookmarkEnd w:id="123"/>
      <w:bookmarkEnd w:id="124"/>
      <w:r>
        <w:rPr>
          <w:rtl w:val="true"/>
        </w:rPr>
        <w:t>(</w:t>
      </w:r>
      <w:r>
        <w:rPr/>
        <w:t>17</w:t>
      </w:r>
      <w:r>
        <w:rPr>
          <w:rtl w:val="true"/>
        </w:rPr>
        <w:t xml:space="preserve">). </w:t>
      </w:r>
      <w:r>
        <w:rPr>
          <w:rtl w:val="true"/>
        </w:rPr>
        <w:t xml:space="preserve">اسلام به مثابه </w:t>
      </w:r>
      <w:r>
        <w:rPr>
          <w:rtl w:val="true"/>
        </w:rPr>
        <w:t>«</w:t>
      </w:r>
      <w:r>
        <w:rPr>
          <w:rtl w:val="true"/>
        </w:rPr>
        <w:t>ديگرى</w:t>
      </w:r>
      <w:r>
        <w:rPr>
          <w:rtl w:val="true"/>
        </w:rPr>
        <w:t>»:</w:t>
      </w:r>
      <w:bookmarkEnd w:id="125"/>
    </w:p>
    <w:p>
      <w:pPr>
        <w:pStyle w:val="BookText"/>
        <w:rPr/>
      </w:pPr>
      <w:r>
        <w:rPr>
          <w:rFonts w:ascii="IRNazanin" w:hAnsi="IRNazanin" w:eastAsia="IRNazanin"/>
          <w:color w:val="111111"/>
          <w:sz w:val="28"/>
          <w:sz w:val="28"/>
          <w:szCs w:val="28"/>
          <w:rtl w:val="true"/>
          <w:lang w:bidi="fa-IR"/>
        </w:rPr>
        <w:t xml:space="preserve">بررسى هاى تاريخى نشان مى دهد دولتمردان غربى حاق هويت جوامع خود را با بازنمايى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يك دشمن، شكل داده و بازآرايى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مبارزه جويى عليه جهان اسلام عامل مهمّى در شكل گيرى اروپاى غربى و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قرن هشتم و در اشاره به پيروزى شارل مارتل بر قواى مسلمانان در تور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اروپايى ها در برابر دشمن خارجى خودآگاه تر شدند و خودآگاهى موجب انسجام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هويت ايدئولوژيك غرب مسيحى در آن منازعات شكل گرفت كه در طى آن كشورهاى غربى به رغم تفاوت هاى داخلى بسيار، به تدريج شروع كردند به اين كه خودشان را جزيى از خانواده يا تمدّنى واحد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كنند و البتّه پايان نمادين اين فرايند را بيانيه سال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پيوس سوّم مبنى بر يكى انگاشتن اروپا با قلمرو مسيحيّت در نظر گرفت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طى قرن ها،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يكى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فرهنگى اروپا و آنچه تمدّن اروپا را متمايز و يگانه مى كرد در وهله ى اوّل، اساساً دينى و مسيحى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اثر تحوّلات داخلى و خارجى،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دقيق تر جغرافيايى، سياسى و اقتصادى به دست آورد و اروپا و غرب هويت سكولار يافت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هويت غرب به مفهوم مدرن و سكولار امروزين خود نيز بسيار متاثّر از عنصر دشمنى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دنياى جديد عملاً اين هويّت جديد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استعمار، هويّت اروپايى را تغيير داد و يا شايد به تعبيرى به دليل آماده شدن زيرساخت هاى ذهنى استعمار، هويّت غرب تغيير كرد و از هويّت مسيحى خود فاصله گرفت و سكولار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بود كه با هويّت مسيحى نمى شد به راحتى استعمار كرد و دست اروپايى ها را براى بسيارى از مسائل مى بست ولى با هويّت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شده و هويت سكولار، زمينه ى </w:t>
      </w:r>
    </w:p>
    <w:p>
      <w:pPr>
        <w:pStyle w:val="BookText"/>
        <w:rPr/>
      </w:pPr>
      <w:r>
        <w:rPr>
          <w:rFonts w:ascii="IRNazanin" w:hAnsi="IRNazanin" w:eastAsia="IRNazanin"/>
          <w:color w:val="111111"/>
          <w:sz w:val="28"/>
          <w:sz w:val="28"/>
          <w:szCs w:val="28"/>
          <w:rtl w:val="true"/>
          <w:lang w:bidi="fa-IR"/>
        </w:rPr>
        <w:t>ذهنى عصر استعمار مهيّا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عصر روشنگرى، ميراث يونانى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بيش از آنچه بود، مهم جلوه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به آن ميزان آن قدر يونان و روم باستان براى اروپاى جديد مهم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اروپاى روشنگرى براى هويّت جويى بود و در اين فرآيند دشمنى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ترين مظهر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خودشناسايى و بازسازى هويّتى غرب، مورد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اسلام هراسى، رويكرد استعمارى غرب پس از دوران افول امپراتورى ها نيز به نوع ديگرى استمرار يافت و امروزه به مرور استعمارگرى به درون مرزهاى داخلى اروپا و غرب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تبعيض آميز با مهاجران و اقليّت هاى قومى و نژادى نه تنها بر عليه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هراسى و مسلمان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امروز در اروپا، شهروندان اروپاى شرقى با مسائلى مواجه مى شوند كه آنها را به اين نتيجه مى رساند كه وطن آن ها چندان هم غربى و اروپايى نيست و كشورهايى چون آلمان، فرانسه و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اروپاى اروپايى</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اذعان بسيارى از نخبگان غربى، ذات هويت غربى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هراسى، در دنيايى كه به همگرايى و جهانى شدن شهره شده است، كاركردى استراتژيك براى حفظ مرزهاى هويّتى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غربِ امروز، پس از پيروزى انقلاب اسلامى ايران با گفتمان اسلام ناب مواجه است كه با برخوردارى از پشتوانه ى عقلانيّت و منطق، مبانى نظرى غرب را به چالش مى كشد و در برابر آن به عنوان رقيب جدّى فكرى و گفتمانى قد عَلَم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بزرگ به اين مسئله پى برده اند كه براى كند كردن و در نهايت متوقف كردن گسترش اسلام گرايى بايد شناخت اسلام را مديريّت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طريق اين شناخت مديريت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طريق اسلام هراسى رسانه اى، دوّم از طريق اسلام سازى با عنوان گسترش </w:t>
      </w:r>
      <w:bookmarkStart w:id="126" w:name="pg8869_67658"/>
    </w:p>
    <w:p>
      <w:pPr>
        <w:pStyle w:val="BookText"/>
        <w:rPr/>
      </w:pPr>
      <w:bookmarkEnd w:id="126"/>
      <w:r>
        <w:rPr>
          <w:rFonts w:ascii="Amiri" w:hAnsi="Amiri" w:eastAsia="Amiri" w:cs="Amiri"/>
          <w:color w:val="111111"/>
          <w:sz w:val="28"/>
          <w:sz w:val="28"/>
          <w:szCs w:val="28"/>
          <w:rtl w:val="true"/>
          <w:lang w:bidi="ar-SA"/>
        </w:rPr>
        <w:t>اسلام معتدل يا ميانه رو</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پروژه با هدف ضربه زدن به اسلام به عنوان سر منشأ مقاومت و استكبارستيزى پيگيرى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مخاطب اصلى مديريت شناخت اسلام از طريق اسلام هراسى، غير مسلمانان و مديريّت از طريق اسلام سازى،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نظريه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برنارد لويس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ريمون آرون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 فرانسوى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ويژه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ساموئل هانتينگتون، در شكل گيرى پديده ى اسلام هراسى تأثير زيادى داشته اند</w:t>
      </w:r>
      <w:r>
        <w:rPr>
          <w:rFonts w:eastAsia="IRNazanin" w:cs="IRNazanin"/>
          <w:color w:val="111111"/>
          <w:sz w:val="28"/>
          <w:szCs w:val="28"/>
          <w:rtl w:val="true"/>
          <w:lang w:bidi="fa-IR"/>
        </w:rPr>
        <w:t>.</w:t>
      </w:r>
    </w:p>
    <w:p>
      <w:pPr>
        <w:pStyle w:val="Heading3"/>
        <w:numPr>
          <w:ilvl w:val="2"/>
          <w:numId w:val="1"/>
        </w:numPr>
        <w:rPr/>
      </w:pPr>
      <w:bookmarkStart w:id="127" w:name="__RefHeading___Toc714509_2870459653"/>
      <w:bookmarkStart w:id="128" w:name="_Toc45"/>
      <w:bookmarkEnd w:id="127"/>
      <w:r>
        <w:rPr>
          <w:rtl w:val="true"/>
        </w:rPr>
        <w:t>(</w:t>
      </w:r>
      <w:r>
        <w:rPr/>
        <w:t>18</w:t>
      </w:r>
      <w:r>
        <w:rPr>
          <w:rtl w:val="true"/>
        </w:rPr>
        <w:t xml:space="preserve">). </w:t>
      </w:r>
      <w:r>
        <w:rPr>
          <w:rtl w:val="true"/>
        </w:rPr>
        <w:t>تصويرسازى غلط از اسلام</w:t>
      </w:r>
      <w:r>
        <w:rPr>
          <w:rtl w:val="true"/>
        </w:rPr>
        <w:t>:</w:t>
      </w:r>
      <w:bookmarkEnd w:id="128"/>
    </w:p>
    <w:p>
      <w:pPr>
        <w:pStyle w:val="Heading4"/>
        <w:numPr>
          <w:ilvl w:val="3"/>
          <w:numId w:val="1"/>
        </w:numPr>
        <w:rPr/>
      </w:pPr>
      <w:bookmarkStart w:id="129" w:name="__RefHeading___Toc714511_2870459653"/>
      <w:bookmarkStart w:id="130" w:name="_Toc46"/>
      <w:bookmarkEnd w:id="129"/>
      <w:r>
        <w:rPr>
          <w:rtl w:val="true"/>
        </w:rPr>
        <w:t>اشاره</w:t>
      </w:r>
      <w:bookmarkEnd w:id="1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بازنمايى رسانه اى عليه اسلام و مسلمانان پديده ى عجيب و بسيار قابل تاملّى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دنيا سابقه نداشته است اين گونه ابزارهاى كاملاً فرهنگى در خدمت اهداف پست سياسى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استفاده از مجارى هنرى براى القاء دشمنى و واژگون نمايى حقايق دنيا يك پديده ى بى نظير در تاريخ دنيا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مواقع در فضاى رسانه اى غرب، آنچه كه مورد هجمه قرار ميگيرد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تصوير دلخواه غربى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تقبيح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تئو ون گوگ، فيلمساز هتّاك هلندى، كه چند سال پيش توسّط يك مسلمان افراطى به ضرب چندين گلوله و سپس با ضربات چاقو از پاى درآمد،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كه با بز رابطه ى جنسى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و در فيلم موهن خود زنى مسلمان را به نمايش گذاشت كه پشتش پوشيده از آيات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هر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تقبيح ختنه كردن گرفته تا تقبيح 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هراسى رسانه اى در سطح اروپا و غرب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اسلام هراسى بدون رسانه ها معنا ندارد </w:t>
      </w:r>
      <w:bookmarkStart w:id="131" w:name="pg8869_67659"/>
    </w:p>
    <w:p>
      <w:pPr>
        <w:pStyle w:val="BookText"/>
        <w:rPr/>
      </w:pPr>
      <w:bookmarkEnd w:id="131"/>
      <w:r>
        <w:rPr>
          <w:rFonts w:ascii="IRNazanin" w:hAnsi="IRNazanin" w:eastAsia="IRNazanin"/>
          <w:color w:val="111111"/>
          <w:sz w:val="28"/>
          <w:sz w:val="28"/>
          <w:szCs w:val="28"/>
          <w:rtl w:val="true"/>
          <w:lang w:bidi="fa-IR"/>
        </w:rPr>
        <w:t>و گفتمان اسلام هراسى، آگاهى هاى غير واقعى دست كارى شده از اسلام را در غرب ترويج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اسلام هراسى نوعى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تلقّى ها و برداشت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اكثراً توسّط رسانه ها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تصويرسازى غلط از اسلام و اهم اقدامات عليه اسلام را مى توان در محورهاى زير ارائه كرد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14513_2870459653"/>
      <w:bookmarkStart w:id="133" w:name="_Toc47"/>
      <w:bookmarkEnd w:id="132"/>
      <w:r>
        <w:rPr>
          <w:rtl w:val="true"/>
        </w:rPr>
        <w:t xml:space="preserve">- </w:t>
      </w:r>
      <w:r>
        <w:rPr>
          <w:rtl w:val="true"/>
        </w:rPr>
        <w:t>هتاكى مستقيم رسانه اى به اسلام و مسلمانان</w:t>
      </w:r>
      <w:bookmarkEnd w:id="133"/>
    </w:p>
    <w:p>
      <w:pPr>
        <w:pStyle w:val="BookText"/>
        <w:rPr/>
      </w:pPr>
      <w:r>
        <w:rPr>
          <w:rFonts w:ascii="IRNazanin" w:hAnsi="IRNazanin" w:eastAsia="IRNazanin"/>
          <w:color w:val="111111"/>
          <w:sz w:val="28"/>
          <w:sz w:val="28"/>
          <w:szCs w:val="28"/>
          <w:rtl w:val="true"/>
          <w:lang w:bidi="fa-IR"/>
        </w:rPr>
        <w:t xml:space="preserve">كاريكاتورهايى كه در روزنامه ى يولاندز بوستن دانمارك در سى ام سپتامبر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 در همين مسير و سياق قابل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كاريكاتور تمسخر آميز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كه بسيارى از كارشناسان ارزش هنرى آن را بسيار ناچيز و مبتذل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كاريكاتورها همراه با مقاله اى از سردبير اين روزنامه بود كه وى در آن از هاله ى قداستى كه مسلمانان پيرامون پيامبرشان ايجاد كرده اند، ابراز شگفتى و آن را محكوم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نوعى مهمل بافى مستند به جنون عظمت دانسته، مسلمانان را به شجاعت براى اقدام به شكستن اين تابو از طريق رسوا ساختن تاريخ تاريك صاحب رسالت اسلامى و نشان دادن حقيقت آن به افكار عمومى جهان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نگاهى به تعداد و دوره ى زمانى استعمال اسلام هراسى از سوى روزنامه هاى كشورهاى اروپايى نشان دهنده ى نقش جريان رسانه اى رسمى در پيش بردن اسلام هراسى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گران غربى حاضر در رسانه ها نيز به ارائه تفاسير جهت دار درباره ى اسلام و مسلمين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هاى ضد دينِ اصالتاً مسلمان، ابزار بهترى براى سياه نمايى هاى رسانه هاى غربى درباره ى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آيان حرسى على زن مسلمان سوماليايى بعد از ارتداد از اسلام و تبليغ عليه اسلام به يك چهره ى ملّى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ى ديگر كمدين نروژى </w:t>
      </w:r>
      <w:bookmarkStart w:id="134" w:name="pg8869_67660"/>
    </w:p>
    <w:p>
      <w:pPr>
        <w:pStyle w:val="BookText"/>
        <w:rPr/>
      </w:pPr>
      <w:bookmarkEnd w:id="134"/>
      <w:r>
        <w:rPr>
          <w:rFonts w:ascii="IRNazanin" w:hAnsi="IRNazanin" w:eastAsia="IRNazanin"/>
          <w:color w:val="111111"/>
          <w:sz w:val="28"/>
          <w:sz w:val="28"/>
          <w:szCs w:val="28"/>
          <w:rtl w:val="true"/>
          <w:lang w:bidi="fa-IR"/>
        </w:rPr>
        <w:t>پاكستانى الاصل شعبانه رحمن بود كه عكس هاى برهنه او منتشر شد در حالى كه پرچم نروژ را روى بدن خود كشيده بود و لباس هاى پاكستانى خود را دور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اروپايى پايش نژادپرستى و بيگانه ستيزى، رسانه هاى اروپايى را به دليل استفاده از تصويرسازى ها و كليشه هاى منفى و قلمداد كردن مسلمانان به عنوان تروريست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كرد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35" w:name="__RefHeading___Toc714515_2870459653"/>
      <w:bookmarkStart w:id="136" w:name="_Toc48"/>
      <w:bookmarkEnd w:id="135"/>
      <w:r>
        <w:rPr>
          <w:rtl w:val="true"/>
        </w:rPr>
        <w:t xml:space="preserve">- </w:t>
      </w:r>
      <w:r>
        <w:rPr>
          <w:rtl w:val="true"/>
        </w:rPr>
        <w:t xml:space="preserve">بد رفتارى و اقدامات امنيتى </w:t>
      </w:r>
      <w:r>
        <w:rPr>
          <w:rtl w:val="true"/>
        </w:rPr>
        <w:t xml:space="preserve">- </w:t>
      </w:r>
      <w:r>
        <w:rPr>
          <w:rtl w:val="true"/>
        </w:rPr>
        <w:t>پليسى در قبال مسلمانان</w:t>
      </w:r>
      <w:bookmarkEnd w:id="136"/>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مروه شربينى زن مسلمان مصرى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درسدن آلمان و در داخل دادگاه اين شهر توسّط يك فرد داراى گرايش هاى نژادپرستانه و ضدّ اسلامى، نمونه ى بارزى از وضعيت دشوار مسلمانان به ويژه در شهرهاى شرقى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جالب اينكه افسر پليسى كه براى مداخله وارد اتاق دادگاه شد بلافاصله همسر خانم شربينى را مورد اصابت گلوله قرار داد و ثابت كرد كه در اذهان غربى ها مفروض است كه در چنين رفتارهايى يك مسلمان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موارد رشيد ارجونى يك مهاجر هفده ساله الجزايرى در حالى كه روى زمين خوابيده بود از پشت سر هدف گلوله پليس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افسرى كه مسئول اين اقدام بود توسّط دادگاه تجديد نظر كاهش يافت و اين دادگاه مبلغ غرامت به خانواده قربانى را نيز كاهش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كمى بيش از يك ماه بعد از بمب گذارى ها، چارلز كلارك وزير كشور انگليس اعلام نمود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كه به عنوان تهديد عليه امنيّت ملّى شناخته شده اند از كشور اخراج مى گردند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هفته پس از قتل تئو ون گوك فيلمساز هلندى كه فيلمى در اهانت به اسلام ساخته بود، معاون نخست وزير هلند عليه اسلام به </w:t>
      </w:r>
      <w:bookmarkStart w:id="137" w:name="pg8869_67661"/>
    </w:p>
    <w:p>
      <w:pPr>
        <w:pStyle w:val="BookText"/>
        <w:rPr/>
      </w:pPr>
      <w:bookmarkEnd w:id="137"/>
      <w:r>
        <w:rPr>
          <w:rFonts w:ascii="IRNazanin" w:hAnsi="IRNazanin" w:eastAsia="IRNazanin"/>
          <w:color w:val="111111"/>
          <w:sz w:val="28"/>
          <w:sz w:val="28"/>
          <w:szCs w:val="28"/>
          <w:rtl w:val="true"/>
          <w:lang w:bidi="fa-IR"/>
        </w:rPr>
        <w:t>اصطلاح افراطى اعلام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عليه مسلمانان در هلند صورت گرفت</w:t>
      </w:r>
      <w:r>
        <w:rPr>
          <w:rFonts w:eastAsia="IRNazanin" w:cs="IRNazanin"/>
          <w:color w:val="111111"/>
          <w:sz w:val="28"/>
          <w:szCs w:val="28"/>
          <w:rtl w:val="true"/>
          <w:lang w:bidi="fa-IR"/>
        </w:rPr>
        <w:t>.</w:t>
      </w:r>
    </w:p>
    <w:p>
      <w:pPr>
        <w:pStyle w:val="Heading4"/>
        <w:numPr>
          <w:ilvl w:val="3"/>
          <w:numId w:val="1"/>
        </w:numPr>
        <w:rPr/>
      </w:pPr>
      <w:bookmarkStart w:id="138" w:name="__RefHeading___Toc714517_2870459653"/>
      <w:bookmarkStart w:id="139" w:name="_Toc49"/>
      <w:bookmarkEnd w:id="138"/>
      <w:r>
        <w:rPr>
          <w:rtl w:val="true"/>
        </w:rPr>
        <w:t xml:space="preserve">- </w:t>
      </w:r>
      <w:r>
        <w:rPr>
          <w:rtl w:val="true"/>
        </w:rPr>
        <w:t>توجّه به احزاب راست افراطى ضدّ اسلام</w:t>
      </w:r>
      <w:bookmarkEnd w:id="13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آزادى اتريش به رهبرى يورگ هايدر با گرايش هاى ضدّ مهاجرت و بيگانه ستيزى مقام دوم را در انتخابات ملّى كسب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ايتاليا دو حزب با تمايلات بيگانه ستيزى در انتخابات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كسب آراء زيادى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مارى لوپن چهره معروف ضد مهاجرت فرانسه و رهبر جبهه ملى به دور دوم انتخابات رياست جمهورى صعود كرد و رقيب شيراك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پارلمانى هلند كه راست هاى افراطى رأى قابل توجّهى كسب نمودند دولت ائتلافى شكل گرفت كه گرت ويلدرز رهبر راست گرايان افراطى و چهره ى معروف ضدّ اسلام عضو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هاى افراطى سوئد هم در انتخاباتى كه محور تبليغاتى شان را تهاجم به اسلام قرار داده بودند توفيقاتى كسب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اسلام هراسى در آلمان زمانى اوج گرفت كه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تيلو سارازين سياستمدار و عضو سابق هيأت مديره ى بانك فدرال آلمان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خود را محو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كرد كه در آن مطرح نمود از آنجا كه مهاجران مسلمان از نظر ژنتيك از هوش كمترى برخوردار بوده و بازدهى و كارآيى كمترى دارند آلمان را به سمت تبديل شدن به ملّت كودن ها رهنمون مى سازند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اكتبر همان سال مركل صدر اعظم آلمان اعلام نمود كه سياست تكثّر فرهنگى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نيز ساركوزى رئيس جمهور اين كشور پيشگام گفتمان اسلام هراسانه بوده و علاوه بر تصويب قوانينى در ايجاد محدوديّت براى مسلمانان، با به راه انداختن بحث هويّت ملّى، بر حساسيّت ها در قبال مسلمانان اين كشور افزود</w:t>
      </w:r>
      <w:r>
        <w:rPr>
          <w:rFonts w:eastAsia="IRNazanin" w:cs="IRNazanin"/>
          <w:color w:val="111111"/>
          <w:sz w:val="28"/>
          <w:szCs w:val="28"/>
          <w:rtl w:val="true"/>
          <w:lang w:bidi="fa-IR"/>
        </w:rPr>
        <w:t xml:space="preserve">. </w:t>
      </w:r>
      <w:bookmarkStart w:id="140" w:name="pg8869_67662"/>
    </w:p>
    <w:p>
      <w:pPr>
        <w:pStyle w:val="Heading4"/>
        <w:numPr>
          <w:ilvl w:val="3"/>
          <w:numId w:val="1"/>
        </w:numPr>
        <w:rPr/>
      </w:pPr>
      <w:bookmarkStart w:id="141" w:name="__RefHeading___Toc714519_2870459653"/>
      <w:bookmarkStart w:id="142" w:name="_Toc50"/>
      <w:bookmarkEnd w:id="140"/>
      <w:bookmarkEnd w:id="141"/>
      <w:r>
        <w:rPr>
          <w:rtl w:val="true"/>
        </w:rPr>
        <w:t xml:space="preserve">- </w:t>
      </w:r>
      <w:r>
        <w:rPr>
          <w:rtl w:val="true"/>
        </w:rPr>
        <w:t>تصويب قوانين عليه مسلمانان</w:t>
      </w:r>
      <w:bookmarkEnd w:id="142"/>
    </w:p>
    <w:p>
      <w:pPr>
        <w:pStyle w:val="BookText"/>
        <w:rPr/>
      </w:pPr>
      <w:r>
        <w:rPr>
          <w:rFonts w:ascii="IRNazanin" w:hAnsi="IRNazanin" w:eastAsia="IRNazanin"/>
          <w:color w:val="111111"/>
          <w:sz w:val="28"/>
          <w:sz w:val="28"/>
          <w:szCs w:val="28"/>
          <w:rtl w:val="true"/>
          <w:lang w:bidi="fa-IR"/>
        </w:rPr>
        <w:t xml:space="preserve">اين جريان كه با ممنوعيّت حجاب دختران مسلمان در فرانسه آغاز شد، در سال هاى بعد با ممنوعيّت ساخت مناره ى مسجد در سوئيس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مخالفت با ساخت مساجد در كشورهاى مختلف اروپايى و تصويب قوانين ممنوعيّت برقع زنان مسلمان در اماكن عمومى در فرانسه و بلژيك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آزادى گيرت ويلدرز در هلند خواهان ممنوعيّت قرآن كه او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هيتلر مقايسه مى كند و وضع يك ماليات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3" w:name="__RefHeading___Toc714521_2870459653"/>
      <w:bookmarkStart w:id="144" w:name="_Toc51"/>
      <w:bookmarkEnd w:id="143"/>
      <w:r>
        <w:rPr>
          <w:rtl w:val="true"/>
        </w:rPr>
        <w:t xml:space="preserve">- </w:t>
      </w:r>
      <w:r>
        <w:rPr>
          <w:rtl w:val="true"/>
        </w:rPr>
        <w:t>دلايل و پيشينه</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اسلام هراسى يكى از راهبردى ترين موضوعات جهان غرب و دنياى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 فقط نتيجه ى يك دكترين مانند دكترين برخورد تمدّن ها نيست، بلكه در يك بستر طولانى تاريخى شكل گرفته و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تئورى هاى ناهمگونى تمدّن ها از سوى ريمون آرون، جامعه شناس مشهور فرانسوى، يا برخورد فرهنگ ها توسّط برنارد لوئيس، اسلام شناس و شرق شناس معروف و اثرگذارترين آن ها، يعنى برخورد تمدّن ها از طرف ساموئل هانتينگتن در شكل گيرى پديده ى اسلام هراسى تأثير عميق داشته اند، امّا ديگر بودگى مسلمين از نظر مسيحيان و برترى انگارى خود كه ريشه در آموزه هاى كليسا دارد و عامل اصلى اسلام هراسى غربى هاست بيشتر بر تاريخى استوار است كه آموزه اش دشمنى قرآن كريم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تمدّن و آزادى و اينكه اسلام دينى است كه نمى تواند پيشرفت كند و دينى غير اخلاقى، غير علمى و استبدادى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شناخت مسيحيان و غربى ها از اسلام از رهگذر بيزانس، سيسيل و اندلس را نبايد ناديده گرفت، ولى جنگ هاى دويست ساله مشهور صليبى بيشترين سهم را در شكل گيرى ذهنيّت تاريخى پرغلط </w:t>
      </w:r>
    </w:p>
    <w:p>
      <w:pPr>
        <w:pStyle w:val="BookText"/>
        <w:rPr/>
      </w:pPr>
      <w:r>
        <w:rPr>
          <w:rFonts w:ascii="IRNazanin" w:hAnsi="IRNazanin" w:eastAsia="IRNazanin"/>
          <w:color w:val="111111"/>
          <w:sz w:val="28"/>
          <w:sz w:val="28"/>
          <w:szCs w:val="28"/>
          <w:rtl w:val="true"/>
          <w:lang w:bidi="fa-IR"/>
        </w:rPr>
        <w:t>مسيحى داشته است و اگر با برخى همراه نباشيم كه معتقدند جنگ هاى صليبى به هر حال منشاء و موجد تمامى تلقّى خصمانه اى است كه امروزه در دو جهان مسيحى و مسلمان نسبت به يكديگر احساس مى شود، حتماً مى پذيريم كه اين جنگ ها اوج تجلّى خصومت مضمرى بود كه پيش از آن نسبت به مسلمانان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رسانه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اسلام هراسى از طريق سوءاستفاده از كمبود اطّلاعات شهروندان غربى، ضعف بصيرت رسانه اى و حتّى انگيزه ها و ضعف هاى روانى افراد ممكن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ترس در رسانه هاى غربى ريشه در دل مشغوليهاى دنيايى شهروندان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جمعى غربى ذهن مردم را در برابر ديگران شرطى كرده اند و از تمايلات آنها در اين مسير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كارايى در كنار ضعف و ناكارامدى معنى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درونى و روانى افراد، مبنايى براى قدرت نمايى اسلام هراسانه رسانههاى غربى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هراسى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صنعت واهمه جديد آمريكايى </w:t>
      </w:r>
      <w:r>
        <w:rPr>
          <w:rFonts w:eastAsia="Times New Roman" w:cs="Times New Roman" w:ascii="Times New Roman" w:hAnsi="Times New Roman"/>
          <w:color w:val="111111"/>
          <w:sz w:val="28"/>
          <w:szCs w:val="28"/>
          <w:lang w:val="en-US" w:bidi="en-US"/>
        </w:rPr>
        <w:t>New American Fear Industry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مى نامد و در توصيف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مقوله ى اسلام هراسى ميگويد كه تروريسم و ارعاب گرى القاعده محصول بديهى اصول اسلامى است؛ اينكه اسلام دينى ذاتاً خشن است كه جهاديون توسّط آن به اين سطح از خشونت رسيده اند؛ اينكه تفسير و تعبير راديكال از اسلام تنها تفسير منطقى و صحيح است؛ و اينكه نتيجتاً مسلمانان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تهديدگرند كه ارتباط آنها با ايدئولوژى راديكال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 و ديگر رسانه هايى كه در اين حوزه مطرح مى شوند را مى توان سازه هاى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آمريكا نام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تصوير ذهنى صرف نيست بلكه داراى تبعات و نتايج عينى است كه مى توان آن را در واكنش هاى عملى، اقتصادى و يا اقدامات نظامى غرب مشاهده كرد</w:t>
      </w:r>
      <w:r>
        <w:rPr>
          <w:rFonts w:eastAsia="IRNazanin" w:cs="IRNazanin"/>
          <w:color w:val="111111"/>
          <w:sz w:val="28"/>
          <w:szCs w:val="28"/>
          <w:rtl w:val="true"/>
          <w:lang w:bidi="fa-IR"/>
        </w:rPr>
        <w:t xml:space="preserve">. </w:t>
      </w:r>
      <w:bookmarkStart w:id="145" w:name="pg8869_67664"/>
    </w:p>
    <w:p>
      <w:pPr>
        <w:pStyle w:val="Heading3"/>
        <w:numPr>
          <w:ilvl w:val="2"/>
          <w:numId w:val="1"/>
        </w:numPr>
        <w:rPr/>
      </w:pPr>
      <w:bookmarkStart w:id="146" w:name="__RefHeading___Toc714523_2870459653"/>
      <w:bookmarkStart w:id="147" w:name="_Toc52"/>
      <w:bookmarkEnd w:id="145"/>
      <w:bookmarkEnd w:id="146"/>
      <w:r>
        <w:rPr>
          <w:rtl w:val="true"/>
        </w:rPr>
        <w:t>(</w:t>
      </w:r>
      <w:r>
        <w:rPr/>
        <w:t>19</w:t>
      </w:r>
      <w:r>
        <w:rPr>
          <w:rtl w:val="true"/>
        </w:rPr>
        <w:t xml:space="preserve">). </w:t>
      </w:r>
      <w:r>
        <w:rPr>
          <w:rtl w:val="true"/>
        </w:rPr>
        <w:t>منافع دولتمردان غربى از اسلام هراسى</w:t>
      </w:r>
      <w:r>
        <w:rPr>
          <w:rtl w:val="true"/>
        </w:rPr>
        <w:t>:</w:t>
      </w:r>
      <w:bookmarkEnd w:id="147"/>
    </w:p>
    <w:p>
      <w:pPr>
        <w:pStyle w:val="BookText"/>
        <w:rPr/>
      </w:pPr>
      <w:r>
        <w:rPr>
          <w:rFonts w:ascii="IRNazanin" w:hAnsi="IRNazanin" w:eastAsia="IRNazanin"/>
          <w:color w:val="111111"/>
          <w:sz w:val="28"/>
          <w:sz w:val="28"/>
          <w:szCs w:val="28"/>
          <w:rtl w:val="true"/>
          <w:lang w:bidi="fa-IR"/>
        </w:rPr>
        <w:t>براى مثال وجود مفهومى چون شهادت طلبى، معضلى براى منافع استكبار و مزاحم برنامه هاى سلطه گرانه آنهاست كه امروزه در مقاطعى چون دفاع ملّت ايرانيان در برابر تهاجم گسترده صدام و حاميان منطقه اى و غربى او و همچنين مجاهدت هاى رزمندگان مقاومت حزب الله لبنان در برابر دشمن كودك كشِ صهيونيستى، كارايى خود را در مقابله با سلطه به خوبى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ى سلطه، در برابر مفهوم شهادت طلبى،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 و به مشمئزكننده ترين وجه در قالب كشتار بيگناهان توسّط عوامل خود اجرا و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متعال مفهوم جهاد و شهادت طلبى را طبق آيه 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لَهُدِّمَتْ صَوٰامِعُ وَ بِيَعٌ وَ صَلَوٰاتٌ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بشريّت و رفع فساد قرار داده و طبق آيه 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صلح و پايان جنگ را در صورت عقب نشينى مهاجم از تجاوز خود، لازم و ضرورى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سازى هاى استعمارى و فاصله گرفتن آنان از عقلانيّت و منابع اصيل اسلام ناب و تقويت مستقيم و غيرمستقيم اين فرقه ها توسّط حكومت هاى دست نشانده غرب، زمينه را براى گسترش اين نگرش ها فراهم كرد و امروزه هم همين تلقى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 هاى غربى تبليغ و ترويج مى شود</w:t>
      </w:r>
      <w:r>
        <w:rPr>
          <w:rFonts w:eastAsia="IRNazanin" w:cs="IRNazanin"/>
          <w:color w:val="111111"/>
          <w:sz w:val="28"/>
          <w:szCs w:val="28"/>
          <w:rtl w:val="true"/>
          <w:lang w:bidi="fa-IR"/>
        </w:rPr>
        <w:t>.</w:t>
      </w:r>
    </w:p>
    <w:p>
      <w:pPr>
        <w:pStyle w:val="Heading3"/>
        <w:numPr>
          <w:ilvl w:val="2"/>
          <w:numId w:val="1"/>
        </w:numPr>
        <w:rPr/>
      </w:pPr>
      <w:bookmarkStart w:id="148" w:name="__RefHeading___Toc714525_2870459653"/>
      <w:bookmarkStart w:id="149" w:name="_Toc53"/>
      <w:bookmarkEnd w:id="148"/>
      <w:r>
        <w:rPr>
          <w:rtl w:val="true"/>
        </w:rPr>
        <w:t>(</w:t>
      </w:r>
      <w:r>
        <w:rPr/>
        <w:t>20</w:t>
      </w:r>
      <w:r>
        <w:rPr>
          <w:rtl w:val="true"/>
        </w:rPr>
        <w:t xml:space="preserve">). </w:t>
      </w:r>
      <w:r>
        <w:rPr>
          <w:rtl w:val="true"/>
        </w:rPr>
        <w:t>شناخت مستقيم از اسلام</w:t>
      </w:r>
      <w:r>
        <w:rPr>
          <w:rtl w:val="true"/>
        </w:rPr>
        <w:t>:</w:t>
      </w:r>
      <w:bookmarkEnd w:id="1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آزادانديشى و تعقل گرايى در انديشه ى آيت الله العظمى خامنه اى به خوبى در اين فراز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نظريه پرداز و مهم ترين حامى و هادى مقوله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هاى آزادانديشى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ايران نيز بوده اند و اين مسأله را همواره از متوليان امر مطالبه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انديشه، از سرچشمه معارف ناب اسلامى نشأت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خواندن قرآن كريم مى بينيم كه در آيات زيادى خداوند انسان ها را به تفكّر، تدبر و تعقل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 اين كتاب آسمانى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به آن بندگان من كه به سخن گوش فرا مى دهند و بهترين آن را پيروى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قُرْآناً عَرَبِيًّا لَعَلَّكُمْ تَعْقِلُونَ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همانا ما قرآن را به زبانى گويا و روان نازل كرديم، باشد كه به انديشه ورزى و تعقل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آزادانديشى تلاش فعال عقل آدمى در دريافت حقيقت، گسترش حقيقت و اعمال حقيقت است، لذا، انسان آزادانديش بايد عالم باشد و جوياى علم، در پى دريافت حقيقت است؛ چه اين جستجو متّكى به پذيرش حس و تجربه باشد، چه پذيرش استدلالات عقلانى و چه پذيرش عقل نقلى؛ منطق آزادانديشى ايجاب مى كند كه از چارچوب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 ابزارى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و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 انتقادى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 تفاهمى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پيگيرى دريافت حقيقت به عنوان اصل اصيل زندگى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آزادانديشى در گرو دريافت حقيقت و نقد آن از طريق براهين عقلانى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كنونى كه در جهان سعى بر آن است كه با القاى يك نوع طرز تفكّر خاص و جلوگيرى از انديشه ى ناب منافع نامشروع مستكبران تأمين گردد نياز به نهضتى عميق مبتنى بر آزادى الهى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حركت ارزشمند مى بايست در چهارچوب شرايط آزادى باشد در اينجاست كه ارزش و جايگاه واقعى انديشه آزاد و ربانيت اين حركت مشخص خواهد شد و به فرموده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با انجام شرايط آزادى قيام كند شايسته آزادى است و هر كس از مقرّرات آزادى سرباز زند و دراجراى وظايف كوتاهى كند به بندگى و بردگى بر مى گردد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با توجّه به اين فرمايش گوهربار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رعايت شرايط انديشه آزاد در مورد آنچه كه نتيجه </w:t>
      </w:r>
      <w:bookmarkStart w:id="150" w:name="pg8869_67666"/>
    </w:p>
    <w:p>
      <w:pPr>
        <w:pStyle w:val="BookText"/>
        <w:rPr/>
      </w:pPr>
      <w:bookmarkEnd w:id="150"/>
      <w:r>
        <w:rPr>
          <w:rFonts w:ascii="IRNazanin" w:hAnsi="IRNazanin" w:eastAsia="IRNazanin"/>
          <w:color w:val="111111"/>
          <w:sz w:val="28"/>
          <w:sz w:val="28"/>
          <w:szCs w:val="28"/>
          <w:rtl w:val="true"/>
          <w:lang w:bidi="fa-IR"/>
        </w:rPr>
        <w:t>آن قربت الهى است كوتاهى شود بندگى و حقارت و وابستگى رخ مى دهد بنابراين براى رفع استعمار و گسترش عدالت، آزادانديشى ركن اصلى و عدم توجّه به آن موجب وابستگى و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 و بندگى ديگران در امور جارى زندگى و رفع نيازهاى مادّى جامعه نتيجه ى قطعى وابستگى فكرى و عدم توجّه به آزادانديشى است زيرا كه فكر و انديشه زيربناى توانمندى يك ملّت در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يك كشور آن هم كشورى اسلامى كه آزاد آفريده شدن انسان را نعمت الهى مى داند جاى تأسّف و تأمّل است، زيرا كه به فرموده 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سرمايه ى شرافت خود مى دهيم هرگز عوضى برابر با آن به دست نمى آوريم</w:t>
      </w:r>
      <w:r>
        <w:rPr>
          <w:rStyle w:val="FootnoteAnchor"/>
          <w:rtl w:val="true"/>
        </w:rPr>
        <w:footnoteReference w:id="82"/>
      </w:r>
      <w:r>
        <w:rPr>
          <w:rFonts w:ascii="IRNazanin" w:hAnsi="IRNazanin" w:eastAsia="IRNazanin"/>
          <w:color w:val="111111"/>
          <w:sz w:val="28"/>
          <w:sz w:val="28"/>
          <w:szCs w:val="28"/>
          <w:rtl w:val="true"/>
          <w:lang w:bidi="fa-IR"/>
        </w:rPr>
        <w:t xml:space="preserve">و چه سرمايه اى بهتر از فكر و انديشه الهى كه در مسلمانان به بركت ايمان سرشار است و عدم استفاده از اين معنا بندگى را در تمام شئون به دنبال دارد و اين اتّفاق با اصل آفرينش آزاد انسان توسّط خداوند متعال در تضاد است پس بر هر مسلمانى است كه آن چنان كه در امور مادّى تلاش مى نمايد پيش از آن در جهت آزاد انديشيدن و آزادگى فكرى قدم بر دارد همان 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آزادى نفس خويش كوشش كن همان گونه كه در طلب معاش خود مجاهده مى كنى</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714527_2870459653"/>
      <w:bookmarkStart w:id="152" w:name="_Toc54"/>
      <w:bookmarkEnd w:id="151"/>
      <w:r>
        <w:rPr>
          <w:rtl w:val="true"/>
        </w:rPr>
        <w:t>(</w:t>
      </w:r>
      <w:r>
        <w:rPr/>
        <w:t>21</w:t>
      </w:r>
      <w:r>
        <w:rPr>
          <w:rtl w:val="true"/>
        </w:rPr>
        <w:t xml:space="preserve">). </w:t>
      </w:r>
      <w:r>
        <w:rPr>
          <w:rtl w:val="true"/>
        </w:rPr>
        <w:t>پويايى و اثرگذارى اسلام در دنياى امروز</w:t>
      </w:r>
      <w:r>
        <w:rPr>
          <w:rtl w:val="true"/>
        </w:rPr>
        <w:t>:</w:t>
      </w:r>
      <w:bookmarkEnd w:id="1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ى ناب اسلامى، در دوران معاصر به رهبرى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حمايت مردم، با رويكردى فرهنگى و معنوى، با سرنگون كردن شاه وابسته به غرب، در ايران به حكومت رسيد و در مقابل تهاجم همه جانبه ى صدام كه مورد حمايت اكثر دولتمردان غربى و ديكتاتورهاى غرب آسيا بود مقاومت كرد و حتّى يك وجب از خاك ايران طىّ اين </w:t>
      </w:r>
      <w:bookmarkStart w:id="153" w:name="pg8869_67667"/>
    </w:p>
    <w:p>
      <w:pPr>
        <w:pStyle w:val="BookText"/>
        <w:rPr/>
      </w:pPr>
      <w:bookmarkEnd w:id="153"/>
      <w:r>
        <w:rPr>
          <w:rFonts w:ascii="IRNazanin" w:hAnsi="IRNazanin" w:eastAsia="IRNazanin"/>
          <w:color w:val="111111"/>
          <w:sz w:val="28"/>
          <w:sz w:val="28"/>
          <w:szCs w:val="28"/>
          <w:rtl w:val="true"/>
          <w:lang w:bidi="fa-IR"/>
        </w:rPr>
        <w:t>تهاجم، از ايران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با وجود تحريم هاى به قول دولتمردان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فرونپاشيده، بلكه در علوم مختلف همچون نانو، فناورى صلح آميز هسته اى، بايو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مدارج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كشور مشكلاتى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هاى به دست آمده، با وجود انواع تحريم ها، تهديدها، تحميل هشت سال جنگ نابرابر، انواع فتنه ها، تشجيع گروهك هاى جدايى طلب و تكفيرى جهت اختلال و همچنين موارد بسيارى از اين دست، در سايه عمل به انديشه ناب اسلامى بوده و خود تنها نمونه اى از پويايى و تأثيرگذارى انديشه ناب اسلام در دوران معاصر است</w:t>
      </w:r>
      <w:r>
        <w:rPr>
          <w:rFonts w:eastAsia="IRNazanin" w:cs="IRNazanin"/>
          <w:color w:val="111111"/>
          <w:sz w:val="28"/>
          <w:szCs w:val="28"/>
          <w:rtl w:val="true"/>
          <w:lang w:bidi="fa-IR"/>
        </w:rPr>
        <w:t>.</w:t>
      </w:r>
    </w:p>
    <w:p>
      <w:pPr>
        <w:pStyle w:val="Heading3"/>
        <w:numPr>
          <w:ilvl w:val="2"/>
          <w:numId w:val="1"/>
        </w:numPr>
        <w:rPr/>
      </w:pPr>
      <w:bookmarkStart w:id="154" w:name="__RefHeading___Toc714529_2870459653"/>
      <w:bookmarkStart w:id="155" w:name="_Toc55"/>
      <w:bookmarkEnd w:id="154"/>
      <w:r>
        <w:rPr>
          <w:rtl w:val="true"/>
        </w:rPr>
        <w:t>(</w:t>
      </w:r>
      <w:r>
        <w:rPr/>
        <w:t>22</w:t>
      </w:r>
      <w:r>
        <w:rPr>
          <w:rtl w:val="true"/>
        </w:rPr>
        <w:t xml:space="preserve">). </w:t>
      </w:r>
      <w:r>
        <w:rPr>
          <w:rtl w:val="true"/>
        </w:rPr>
        <w:t>گروهك هاى تكفيرى، ابزارى براى اسلام هراسى</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ايشان با به كار بردن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حقيقت اشاره نموده اند كه تروريست هاى تكفيرى براى مأموريت به كار گرفته شده اند و اين مأموريت، اين است كه با تحريف مفاهيم با ارزش اسلام چون شهادت طلبى و جهاد، مفاهيم جعلى را به عنوان اصول اسلام معرفى نمايند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هاى غربى براى به كرسى نشاندن ايده ى جدايى دين از سياست روى به دين سازى آورده و به مهندسى اسلام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واقعى آنان از اسلام، قدرت آن در به چالش كشيدن نظم جهانى اى است كه با محوريّت غرب و انديشه هاى سياسى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راهكار برون رفت از اين چالش نيز در دامن زدن به شعله هاى تفرقه در دين اسلام است كه از يك سو با حمايت از گروه هاى افراطى مسلمان در برهه هاى مختلف چهره اى خشن و ضدّ انسانى از اسلام به نمايش مى گذارند و از سوى ديگر با برپايى ساختارهاى مذهبى خودساخته سعى در ايجاد تفسيرى از اسلام دارند كه پتانسيل استكبارستيزى آن را بى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هاى غربى در اين ميان بسيار پررنگ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پيشينه تكفير در جهان اسلام، به صدر اسلام باز مى گردد؛ به اين معنى كه در برهه هايى از تاريخ، گروه هايى از مسلمانان، مخالفان خود را كافر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ى مهمّ تاريخى درباره ى تكفير، غائله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فرقه هاى خوارج، كسى كه مرتكب يكى از گناهان كبيره مى شد را كافر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معتزله و اشاعره، مشبّهه را تكفير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مصاديق آن، مى توان به تكفير شافعى ها از سوى 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قاضى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تكفير حنابله توسّط ابوحامد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ى نظرى، انديشه تكفيرى در چند قرن گذشته، ريشه در ديدگاه هاى ابن تيميه دارد و گروه هاى تكفيرى، ديدگاه تكفيرى خود را از ابن تيميه وام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ين رو، براى فهم ديدگاه تكفيريون، بايد ابن تيميه را نقطه ى عزيمت قرار 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قرن دوازدهم با ظهور محمّد بن عبدالوهاب در منطقه ى نجد، انديشه ى تكفير، از حوزه ى نظر وارد مرحله ى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محمّد بن عبدالوهاب واژه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سادگى درباره ى مسلمانان به كار برد و خون، مال و ناموس آنان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و رساله هاى اعتقادى وى، لبريز از تكفير نه تنها عوام مسلمانان، بلكه علماى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تكفير، حتّى به مبانى ابن تيميه نيز وفادار نماند و خون، مال و ناموس مسلمانان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علماى اسلام را مشركان زمان ناميده و حكم تكفير آنان را صادر كرده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بيش از سه قرن از آغاز فتنه ى تكفيرى ها مى گذرد و در طول اين مدت، اين جريان با افت و خيزهاى فراوانى روبه رو بوده است، امّا هرگز گذر زمان و تحولات داخلى و خارجى، از رويكرد افراطى اين انديشه نكاسته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شايان ذكر است كه مى بايست ميان وهّابيّت و تكفير تمايزاتى قائل شد و هر گروه وهّابى را نمى توان جريانى تكفيرى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آن هستيم كه برخى از جريانهاى داخلى وهّابيّت، در واكنش به واقعيّت هاى جهان اسلام و جامعه ى خود، به اعتدال روى آورده اند؛ البتّه اين گروه ها، نتوانسته اند بر فضاى غالب وهّابيّت تأثير بسزايى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ارزيابى وضعيت تكفير در دوران معاصر بايد توجّه داشت كه در قرن اخير، جهان اسلام شرايط جديدى را تجربه مى كند؛ وجود دشمنان مشترك بزرگى همانند آمريكا و اسرائيل و گسترش موج اسلام ستيزى و اسلام هراسى در غرب و در مقابل، رشد بيدارى اسلامى، زمينه هاى همگرايى و تقريب را ميان ملل مسلمان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عملكرد بد گروه هاى تكفيرى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سپاه صحابه، لشكر جهنگوى و حزب التحرير، موجب افول انديشه هاى تكفيرى در جهان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اسلامى گواهى بر بطلان مبناى كلامى گروه هاى تكفيرى در موضوع ايمان و كفر است و عدم جزميّت عمل در ماهيّت ايمان را اثبات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بخارى، هنگامى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فتح خيبر براى مقابله با توطئه گرى ها شد،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چيزى توجّه نكن كه خداوند به وسيله تو دژهاى خيبر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با آن ها مبارزه كنم؟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مبارزه كن تا هنگامى كه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كردند، دگر خون و اموال آن ها بر تو حرام است، جز آنكه، حق و حسابى نسبت به خدا بر گردن آن هاست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روايات فراوان ديگرى مواجه مى شويم كه از مجموع آن ها مى توان به قطعيّت رسيد كه تكفير مغاير با اصل است و نيازمند دليل خدشه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أخُو المُسْلمِ </w:t>
      </w:r>
      <w:bookmarkStart w:id="156" w:name="pg8869_67670"/>
    </w:p>
    <w:p>
      <w:pPr>
        <w:pStyle w:val="BookText"/>
        <w:rPr/>
      </w:pPr>
      <w:bookmarkEnd w:id="156"/>
      <w:r>
        <w:rPr>
          <w:rFonts w:ascii="Amiri" w:hAnsi="Amiri" w:eastAsia="Amiri" w:cs="Amiri"/>
          <w:color w:val="111111"/>
          <w:sz w:val="28"/>
          <w:sz w:val="28"/>
          <w:szCs w:val="28"/>
          <w:rtl w:val="true"/>
          <w:lang w:bidi="ar-SA"/>
        </w:rPr>
        <w:t>لايظلمه و لايسلمه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مسلمان برادر مسلمان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به او ظلم نميكند و او را تسليم ظالم نمى نمايد؛ و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 وقَتاِلهُ كفُر</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ناسزا گفتن، به مسلمان فسق است و كشتنش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دمِاَءكم َوَأمَوَالكم و أعْرَاضَكم عَليكم حَرَامٌ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همانا ريختن خونهايتان و دستبرد به اموالتان و هتك حرمت آبرويتان بر يكديگر حرام است؛ و 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رمى مؤمناً بكفرٍ فهو قتله</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هركس، مؤمنى را متّهم به كفر نمايد مانند آن است كه او را به قتل رسانده است؛ و يا در صحيح بخارى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اله الا الله و استقبل قبلتنا و صلّى صلاتنا و اكل ذبيحتنا فذلك المسلم، له ما للمسلم و عليه ما على المسلم</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كسى كه گواهى به يگانگى خدا بدهد و به سوى قبله ما بايستد و نماز ما را بگذارد و ذبيحه ما را بخورد، او مسلمان است، براى اوست آنچه براى مسلمان است و به ضرر اوست آنچه به ضرر مسلمان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مهمترين گروهك هاى تكفيرى كه با حمايت برخى سردمداران غربى، طى ساليان اخير و با هدف تصويرسازى غلط از اسلام و بهره بردارى فريبكارانه از آنها ايجاد شده اند، مى توان به گروهك هاى طالبان، داعش و القاعده اشاره كرد</w:t>
      </w:r>
      <w:r>
        <w:rPr>
          <w:rFonts w:eastAsia="IRNazanin" w:cs="IRNazanin"/>
          <w:color w:val="111111"/>
          <w:sz w:val="28"/>
          <w:szCs w:val="28"/>
          <w:rtl w:val="true"/>
          <w:lang w:bidi="fa-IR"/>
        </w:rPr>
        <w:t>.</w:t>
      </w:r>
    </w:p>
    <w:p>
      <w:pPr>
        <w:pStyle w:val="Heading3"/>
        <w:numPr>
          <w:ilvl w:val="2"/>
          <w:numId w:val="1"/>
        </w:numPr>
        <w:rPr/>
      </w:pPr>
      <w:bookmarkStart w:id="157" w:name="__RefHeading___Toc714531_2870459653"/>
      <w:bookmarkStart w:id="158" w:name="_Toc56"/>
      <w:bookmarkEnd w:id="157"/>
      <w:r>
        <w:rPr>
          <w:rtl w:val="true"/>
        </w:rPr>
        <w:t>(</w:t>
      </w:r>
      <w:r>
        <w:rPr/>
        <w:t>23</w:t>
      </w:r>
      <w:r>
        <w:rPr>
          <w:rtl w:val="true"/>
        </w:rPr>
        <w:t xml:space="preserve">). </w:t>
      </w:r>
      <w:r>
        <w:rPr>
          <w:rtl w:val="true"/>
        </w:rPr>
        <w:t>قرآن</w:t>
      </w:r>
      <w:r>
        <w:rPr>
          <w:rtl w:val="true"/>
        </w:rPr>
        <w:t>:</w:t>
      </w:r>
      <w:bookmarkEnd w:id="1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شناختى كه از منابع غيراصيل و اصطلاحاً دست دوّم يا دست چندم به وجود آمده است، لزوماً نمى تواند شناخت صحيحى باشد و اعتبار آن شناخت و پژوهش را دچار خدشه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دين اسلام </w:t>
      </w:r>
    </w:p>
    <w:p>
      <w:pPr>
        <w:pStyle w:val="BookText"/>
        <w:rPr/>
      </w:pPr>
      <w:r>
        <w:rPr>
          <w:rFonts w:ascii="IRNazanin" w:hAnsi="IRNazanin" w:eastAsia="IRNazanin"/>
          <w:color w:val="111111"/>
          <w:sz w:val="28"/>
          <w:sz w:val="28"/>
          <w:szCs w:val="28"/>
          <w:rtl w:val="true"/>
          <w:lang w:bidi="fa-IR"/>
        </w:rPr>
        <w:t>و ابراز ديدگاه و حتّى واكنش در مورد آن نيز، رجوع به منابع اصيل و بدون واسطه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 احاديث صحيح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معتبرترين كتب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كتاب ها نيز بخشى از اعتبارشان را از اصالت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شناخت مستقيم و بى واسطه ى دين اسلام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پژوهش و شناختى از اسلام بدون رجوع به آن منابع نمى تواند بيانگر نظر جامع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اينكه قرآن به زبان عربى است استفاده از ترجمه هاى مناسب و صحيح، نكته اى بديهى است كه لازم است با توجّه به وجود ترجمه هاى نامناسب از اين كتاب آسمانى مورد توجّه جدى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هايى چون ترجمه قرايى را مى توان بهترين ترجمه قابل قبول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شايسته است ترجمه هاى به روز مناسب ترى از قرآن كريم با همكارى مشترك افراد مسلّط به زبان و ادبيات عرب با بوميانِ فرهيخته كشورها و زبان هاى مختلف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شايد اين پرسش به ذهن برسد كه رجوع به قرآن و احاديث بدون علوم مقدّماتى براى شناخت جامع و كامل از دين، به دليل وجود متشابهات و عام و خاص ها و مطلق و مقيدها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اشتباه باشد و فرد را دچار سردرگمى و تحيّر كند و نه تنها شناخت كاملى به فرد نداده است بلكه دچار تناقض ها و تضادهاى بدوى در مطالعه ى مستقيم و بى واسطه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بايد گفت متشابهات قرآن با محكمات قرآن جواب داده شده است و خود قرآن، مبيّن و مفسّر واقعى قرآن را پيامبر خدا و اهل بيت او معرّفى كرده است كه با مراجعه به احاديثشان، فهم درست از آيه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 كه مگر چند آيه از قرآن چنين است كه ممكن است برداشت اشتباه و جزئى نگرانه افراد باعث گمراهى و شناخت نادرستشان 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مشكل ناشى از نگاه جزئى نگرانه و جزيره اى به آيات قرآن است در </w:t>
      </w:r>
    </w:p>
    <w:p>
      <w:pPr>
        <w:pStyle w:val="BookText"/>
        <w:rPr/>
      </w:pPr>
      <w:r>
        <w:rPr>
          <w:rFonts w:ascii="IRNazanin" w:hAnsi="IRNazanin" w:eastAsia="IRNazanin"/>
          <w:color w:val="111111"/>
          <w:sz w:val="28"/>
          <w:sz w:val="28"/>
          <w:szCs w:val="28"/>
          <w:rtl w:val="true"/>
          <w:lang w:bidi="fa-IR"/>
        </w:rPr>
        <w:t>صورتى كه قرآن يك مجموعه كامل است و كسى نميتواند نظر قرآن يا اسلام را درباره ى موضوعى بگويد مگر اينكه تمام آيات قرآن اعم مطلق و مقيّد، عام و خاص، ناسخ و منسوخ، محكم و متشابه، ظاهر و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معصومين راجع به آن موضوع را خوانده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نبايد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را بدون در نظر گرفتن موضوع كلّ آيه و همچنين بدون توجّه به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أُمَّهٰاتُكُمْ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مدّنظر و مبناى قضاوت قرارداد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خود قرآن كريم، بر قرائت قرآن و تدبّر مستقيم در آيات آن توسّط همه مخاطبان تأكيد و تصريح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 هر قدر مى توانيد قرآن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w:t>
      </w:r>
      <w:r>
        <w:rPr>
          <w:rStyle w:val="FootnoteAnchor"/>
          <w:rtl w:val="true"/>
        </w:rPr>
        <w:footnoteReference w:id="95"/>
      </w:r>
      <w:r>
        <w:rPr>
          <w:rFonts w:ascii="IRNazanin" w:hAnsi="IRNazanin" w:eastAsia="IRNazanin"/>
          <w:color w:val="111111"/>
          <w:sz w:val="28"/>
          <w:sz w:val="28"/>
          <w:szCs w:val="28"/>
          <w:rtl w:val="true"/>
          <w:lang w:bidi="fa-IR"/>
        </w:rPr>
        <w:t>؛ آيا در قرآن تدبّر و ژرف انديشى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اعجاز قرآن كريم است كه هركسى مستقيماً با ذهنى صاف و بدون غرض هاى آلوده و پيش فرض هاى تحميلى به آيات حكمت آن مراجعه كند، بقدر ظرف و استعداد علمى و ذهنى خود از اين منبع علم الهى بهره بردارى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يَسَّرْنَا اَلْقُرْآنَ لِلذِّكْرِ فَهَلْ مِنْ مُدَّكِرٍ</w:t>
      </w:r>
      <w:r>
        <w:rPr>
          <w:rStyle w:val="FootnoteAnchor"/>
          <w:rtl w:val="true"/>
        </w:rPr>
        <w:footnoteReference w:id="96"/>
      </w:r>
      <w:r>
        <w:rPr>
          <w:rFonts w:ascii="IRNazanin" w:hAnsi="IRNazanin" w:eastAsia="IRNazanin"/>
          <w:color w:val="111111"/>
          <w:sz w:val="28"/>
          <w:sz w:val="28"/>
          <w:szCs w:val="28"/>
          <w:rtl w:val="true"/>
          <w:lang w:bidi="fa-IR"/>
        </w:rPr>
        <w:t>؛ همانا قرآن را براى تذكر و بهره بردارى آسان قرار داديم، آيا كسى هست كه يادكننده و فراگيرنده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هدايت است و براى عموم مردم نازل شده است و همه مردم به اندازه ظرفيّت خود از آن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كريم مملو از مفاهيمى است كه دل هر جوان حقيقت طلبى را مجذوب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بخش زيادى از برداشت اشتباه از اسلام در غرب به دليل تبليغات منفى است كه دستگاه هاى تبليغاتى دولت هاى غربى با كمك متحجّرين فريب خورده به ظاهر مسلمان انجام داده اند، امّا بايد بپذيريم كه كم كارى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و هنرمندان مسلمان در تشويق و ترغيب جوانان حقيقت طلب غربى كه تعدادشان اتفاقاً بسيار زياد است، براى مطالعه قرآن و منابع دست اوّل اسلامى نيز در اين زمينه تأثير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حقيقت طلب غربى اگر به قرآن مراجعه كند درخواهد يافت كه اسلام راجع به آزادى بيان چگونه مى انديشد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أَحَدٌ مِنَ اَلْمُشْرِكِينَ اِسْتَجٰارَكَ فَأَجِرْهُ حَتّٰى يَسْمَعَ كَلاٰمَ اَللّٰهِ ثُمَّ أَبْلِغْهُ مَأْمَنَهُ ذٰلِكَ بِأَنَّهُمْ قَوْمٌ لاٰ يَعْلَمُونَ ؛ و اگر يكى از مشركان از تو پناهندگى بخواهد به او پناه ده تا كلام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محل امنش برسان چرا كه آنها گروهى ناآگاهند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او درخواهد يافت كه اتفاقاً معناى جهاد در اسلام، مبارزه با كسانى است كه قصد دارند زمينه اين گونه آزادى بيان در دنيا را از بين ببرند و نگذارند سخن متعالى اسلام به گوش همگان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 ؛ با آنان بجنگيد تا ديگر فتنه اى نباشد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جوان حقيقت طلب غربى اگر به قرآن مراجعه كند، چگونه مجذوب اين كلام خداوند نشود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شَنَآنُ قَوْمٍ عَلىٰ أَلاّٰ تَعْدِلُوا اِعْدِلُوا هُوَ أَقْرَبُ لِلتَّقْوىٰ ؛ دشمنى با جمعيّتى شما را به ترك عدالت رجع به آنان نكشاند، عدالت پيشه كنيد كه به پرهيزكارى نزديكتر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فطرت او چگونه اين پيام قرآن عزيز را تا عمق جان درك نكند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بياييد بر سر سخنى كه ميان ما و شما يكسان است بايستيم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نپرستيم و چيزى را شريك او نگردانيم، و بعضى از ما بعضى ديگر را به جاى خدا به خدايى نگيرد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او چگونه مى تواند اسلام را دين خشونت بداند و از آن رويگردان شود، زمانيكه اين آيه ى شريفه را با خود زمزمه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تَسُبُّوا اَلَّذِينَ يَدْعُونَ مِنْ دُونِ اَللّٰهِ فَيَسُبُّوا اَللّٰهَ عَدْواً بِغَيْرِ عِلْمٍ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غير خدا را مى خوانند دشنام ندهيد، مبادا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خدا را دشنام دهند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او چگونه مى تواند اسلام را دينى خارج از عقل و منطق بداند، زمانى كه انبوه آيات قرآن در دعوت به تعقل، تفكّر، كسب علم و آگاهى و مؤاخذه انسان ها از اينكه عقلشان را به كار نمى بندند را ببيند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 ؛ آيا نمى انديشيد؟</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 آيا آنها در قرآن تدبّر نمى كنند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جوان پاك طينت غربى چگونه از اسلام رويگردان شود و معنويّت را در دينى غير از اسلام بيابد، زمانى كه اين آيات اميدبخش و ده ها آيات شبيه به آنها را مطالعه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 ؛ آگاه باشيد، تنها با ياد خدا دلها آرامش مى يابد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 زيرا او بسيار آمرزنده و مهربان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سَأَلَكَ عِبٰادِي عَنِّي فَإِنِّي قَرِيبٌ أُجِيبُ دَعْوَةَ اَلدّٰاعِ إِذٰا دَعٰانِ فَلْيَسْتَجِيبُوا لِي وَ لْيُؤْمِنُوا بِي لَعَلَّهُمْ يَرْشُدُونَ ؛ 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دعا كننده را به هنگامى كه مرا مى خواند پاسخ مى گويم، پس آنها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تَيْأَسُوا مِنْ </w:t>
      </w:r>
    </w:p>
    <w:p>
      <w:pPr>
        <w:pStyle w:val="BookText"/>
        <w:rPr/>
      </w:pPr>
      <w:r>
        <w:rPr>
          <w:rFonts w:ascii="Amiri" w:hAnsi="Amiri" w:eastAsia="Amiri" w:cs="Amiri"/>
          <w:color w:val="111111"/>
          <w:sz w:val="28"/>
          <w:sz w:val="28"/>
          <w:szCs w:val="28"/>
          <w:rtl w:val="true"/>
          <w:lang w:bidi="ar-SA"/>
        </w:rPr>
        <w:t>رَوْحِ اَللّٰهِ إِنَّهُ لاٰ يَيْأَسُ مِنْ رَوْحِ اَللّٰهِ إِلاَّ اَلْقَوْمُ اَلْكٰافِرُونَ ؛ و از رحمت خدا مأيوس نشويد كه از رحمت خدا جز قوم كافر مايوس نمى شوند</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چگونه اين پيام هاى اخلاقى و ده ها پيام شبيه آن در عمق جان او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حُسْناً ؛ ما به انسان توصيه كرديم كه به پدر و مادرش نيكى كند</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 ؛ و با همسرانتان رفتار شايسته اى داشته باشيد</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 ؛ يتيم را تحقير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 را از خود مران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خَدَّكَ لِلنّٰاسِ وَ لاٰ تَمْشِ فِي اَلْأَرْضِ مَرَحاً إِنَّ اَللّٰهَ لاٰ يُحِبُّ 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فِي مَشْيِكَ وَ اُغْضُضْ مِنْ صَوْتِكَ إِنَّ أَنْكَرَ اَلْأَصْوٰاتِ لَصَوْتُ اَلْحَمِيرِ ؛ با بى اعتنايى از مردم روى مگردان، و مغرورانه بر زمين راه مرو كه خداوند هيچ متكبّر مغرورى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رعايت كن، از صداى خود 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زشت ترين صداها صداى خران است</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بِالْعَهْدِ إِنَّ اَلْعَهْدَ كٰانَ مَسْؤُلاً ؛ و به مال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به طريقى كه بهترين طريق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نشويد تا به سرحد بلوغ برسد، و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كنيد كه از عهد سؤال مى شود</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أَوْفُوا اَلْكَيْلَ إِذٰا كِلْتُمْ وَ زِنُوا بِالْقِسْطٰاسِ اَلْمُسْتَقِيمِ ذٰلِكَ خَيْرٌ وَ أَحْسَنُ تَأْوِيلاً ؛ پيمانه اى كه با آن جنس را مى سنجيد به طور كامل پر كنيد و با ترازوى صحيح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وزن را درست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وزن كنيد چرا كه اين كار به سود شماست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سياسى، آيات اخلاقى، آيات اجتماعى، آيات فردى و آيات احكامى قرآن، هر دلِ حقيقت طلبى را در مدار جاذبه ى خويش قرار خواهد </w:t>
      </w:r>
      <w:bookmarkStart w:id="159" w:name="pg8869_67676"/>
    </w:p>
    <w:p>
      <w:pPr>
        <w:pStyle w:val="BookText"/>
        <w:rPr/>
      </w:pPr>
      <w:bookmarkEnd w:id="159"/>
      <w:r>
        <w:rPr>
          <w:rFonts w:ascii="Amiri" w:hAnsi="Amiri" w:eastAsia="Amiri" w:cs="Amiri"/>
          <w:color w:val="111111"/>
          <w:sz w:val="28"/>
          <w:sz w:val="28"/>
          <w:szCs w:val="28"/>
          <w:rtl w:val="true"/>
          <w:lang w:bidi="ar-SA"/>
        </w:rPr>
        <w:t xml:space="preserve">داد و او را هدايت خواهد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به فلاح و رستگارى خواهد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اَلْمُفْلِحُونَ</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حضرت آيت الله العظمى خامنه اى نگران و دغدغه مند فلاح و رستگارى همه ى بشريّت است؛ ايشان راه حل را در همان حديث شريف جستجو مى كند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الْتَبَسَتْ عَلَيْكُمُ الفِتَنُ كَقِطَعِ اللَّيْلِ الْمُظْلِمِ فَعَلَيْكُمْ بِالْقُرآنِ فَانَّهُ شَافِعٌ مُشَفَّعٌ وَ مَاحِلٌ مُصَدَّق ؛ هر گاه آشوب ها چون شب تار شما را فرا گرفت به قرآن تمسّك جوييد، زيرا قرآن شفيعى است كه شفاعتش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بدى ها را مى دهد و گفته او تصديق مى 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0" w:name="__RefHeading___Toc714533_2870459653"/>
      <w:bookmarkStart w:id="161" w:name="_Toc57"/>
      <w:bookmarkEnd w:id="160"/>
      <w:r>
        <w:rPr>
          <w:rtl w:val="true"/>
        </w:rPr>
        <w:t>(</w:t>
      </w:r>
      <w:r>
        <w:rPr/>
        <w:t>24</w:t>
      </w:r>
      <w:r>
        <w:rPr>
          <w:rtl w:val="true"/>
        </w:rPr>
        <w:t xml:space="preserve">). </w:t>
      </w:r>
      <w:r>
        <w:rPr>
          <w:rtl w:val="true"/>
        </w:rPr>
        <w:t xml:space="preserve">سيره ى پيامبر اعظم </w:t>
      </w:r>
      <w:r>
        <w:rPr>
          <w:rtl w:val="true"/>
        </w:rPr>
        <w:t>(</w:t>
      </w:r>
      <w:r>
        <w:rPr>
          <w:rtl w:val="true"/>
        </w:rPr>
        <w:t>ص</w:t>
      </w:r>
      <w:r>
        <w:rPr>
          <w:rtl w:val="true"/>
        </w:rPr>
        <w:t>):</w:t>
      </w:r>
      <w:bookmarkEnd w:id="161"/>
    </w:p>
    <w:p>
      <w:pPr>
        <w:pStyle w:val="BookText"/>
        <w:rPr/>
      </w:pPr>
      <w:r>
        <w:rPr>
          <w:rFonts w:ascii="IRNazanin" w:hAnsi="IRNazanin" w:eastAsia="IRNazanin"/>
          <w:color w:val="111111"/>
          <w:sz w:val="28"/>
          <w:sz w:val="28"/>
          <w:szCs w:val="28"/>
          <w:rtl w:val="true"/>
          <w:lang w:bidi="fa-IR"/>
        </w:rPr>
        <w:t xml:space="preserve">مطالعه ى زندگى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مطالعه ى رفتار ايشان با خانواده ى خود، عامّه ى مردم، دوستان، دشمنان، پيروان ساير اديان، و حتّى ساير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خامنه اى با معرّفى زندگى نامه 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قرآن، خواستند الگويى عملى از آموزه هاى قرآن كريم به جوانان غربى ارائه دهند و بگويند كه آموزه هاى قرآن كريم، صرفاً تعاليمى انتزاعى و ذهنى نيست؛ بلكه قابليّت اجرا در زندگى فردى، اجتماعى، سياسى همگان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62" w:name="__RefHeading___Toc714535_2870459653"/>
      <w:bookmarkStart w:id="163" w:name="_Toc58"/>
      <w:bookmarkEnd w:id="162"/>
      <w:r>
        <w:rPr>
          <w:rtl w:val="true"/>
        </w:rPr>
        <w:t>(</w:t>
      </w:r>
      <w:r>
        <w:rPr/>
        <w:t>25</w:t>
      </w:r>
      <w:r>
        <w:rPr>
          <w:rtl w:val="true"/>
        </w:rPr>
        <w:t xml:space="preserve">). </w:t>
      </w:r>
      <w:r>
        <w:rPr>
          <w:rtl w:val="true"/>
        </w:rPr>
        <w:t>رسانه هاى صهيونيستى، ابزارى براى فريب</w:t>
      </w:r>
      <w:r>
        <w:rPr>
          <w:rtl w:val="true"/>
        </w:rPr>
        <w:t>:</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دولتمردان وسياستمداران غرب مدعى اند انسان غربى آگاه است، اما آيا با بمباران رسانه اى و هجمه تبليغاتى، فرصت انديشيدن در خلوتِ وجدان را از مردم سلب نكرده اند؟ آيا تمام آنچه از رسانه هاى رسمى توزيع </w:t>
      </w:r>
      <w:bookmarkStart w:id="164" w:name="pg8869_67677"/>
    </w:p>
    <w:p>
      <w:pPr>
        <w:pStyle w:val="BookText"/>
        <w:rPr/>
      </w:pPr>
      <w:bookmarkEnd w:id="164"/>
      <w:r>
        <w:rPr>
          <w:rFonts w:ascii="IRNazanin" w:hAnsi="IRNazanin" w:eastAsia="IRNazanin"/>
          <w:color w:val="111111"/>
          <w:sz w:val="28"/>
          <w:sz w:val="28"/>
          <w:szCs w:val="28"/>
          <w:rtl w:val="true"/>
          <w:lang w:bidi="fa-IR"/>
        </w:rPr>
        <w:t>مى شود حقيقت است؟ آيا اساساً در رسانه هاى غربى، برنامه هايى با صبغه ى فكرى و با رويكردى آزادانديشانه مجال طرح دارند؟ بخصوص آيا شبكه هاى ماهواره اى آنان به زبان فارسى، در صدد القاء اهداف سياسى سلطه گرانه ى غرب نيست؟ آيا تخريب هويت و فرهنگ اسلامى و ايرانى را هدف قرار نداده اند؟ و پرسش هاى ديگرى كه يك انسان منصف با اندك تأملى، به راحتى پاسخ آن را در مى يابد</w:t>
      </w:r>
      <w:r>
        <w:rPr>
          <w:rFonts w:eastAsia="IRNazanin" w:cs="IRNazanin"/>
          <w:color w:val="111111"/>
          <w:sz w:val="28"/>
          <w:szCs w:val="28"/>
          <w:rtl w:val="true"/>
          <w:lang w:bidi="fa-IR"/>
        </w:rPr>
        <w:t>.</w:t>
      </w:r>
    </w:p>
    <w:p>
      <w:pPr>
        <w:pStyle w:val="Heading3"/>
        <w:numPr>
          <w:ilvl w:val="2"/>
          <w:numId w:val="1"/>
        </w:numPr>
        <w:rPr/>
      </w:pPr>
      <w:bookmarkStart w:id="165" w:name="__RefHeading___Toc714537_2870459653"/>
      <w:bookmarkStart w:id="166" w:name="_Toc59"/>
      <w:bookmarkEnd w:id="165"/>
      <w:r>
        <w:rPr>
          <w:rtl w:val="true"/>
        </w:rPr>
        <w:t>(</w:t>
      </w:r>
      <w:r>
        <w:rPr/>
        <w:t>26</w:t>
      </w:r>
      <w:r>
        <w:rPr>
          <w:rtl w:val="true"/>
        </w:rPr>
        <w:t xml:space="preserve">). </w:t>
      </w:r>
      <w:r>
        <w:rPr>
          <w:rtl w:val="true"/>
        </w:rPr>
        <w:t>نقش اسلام در پيشرفت و تمدّن سازى</w:t>
      </w:r>
      <w:r>
        <w:rPr>
          <w:rtl w:val="true"/>
        </w:rPr>
        <w:t>:</w:t>
      </w:r>
      <w:bookmarkEnd w:id="166"/>
    </w:p>
    <w:p>
      <w:pPr>
        <w:pStyle w:val="BookText"/>
        <w:rPr/>
      </w:pPr>
      <w:r>
        <w:rPr>
          <w:rFonts w:ascii="IRNazanin" w:hAnsi="IRNazanin" w:eastAsia="IRNazanin"/>
          <w:color w:val="111111"/>
          <w:sz w:val="28"/>
          <w:sz w:val="28"/>
          <w:szCs w:val="28"/>
          <w:rtl w:val="true"/>
          <w:lang w:bidi="fa-IR"/>
        </w:rPr>
        <w:t>دانشمندان و انديشمندانى چون جابربن حيّان، خوارزمى، فارابى، رازى، حكيم ابوالقاسم فردوسى، ابن سينا، شيخ طوسى، ابن عربى، خواجه نصير، مولانا جلال الدّين بلخى، خواجه محمّد حافظ شيرازى، ابن خلدون، ملاصدرا، شيخ بهايى و علّامه مجلسى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معاصر، دانشمندانى چون علّامه طباطبايى،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محمّدتقى جعفرى، پروفسور حسابى، 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جوانى كه در عرصه هاى گوناگون، موجب جهش علمى ايران اسلامى شده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براى اثبات حقّانيّت اسلام و اين كه تصاوير ساخته و پرداخته شده درباره ى اسلام از سوى دولت ها و رسانه هاى غربى، با اسلام همخوان و مطابق نيست، دوگونه استدلال نظرى و استدلال عملى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نظرى معظّمٌله، دعوت جوانان غربى به مطالعه ى آيات قرآن كريم و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مى دهد اسلام با اين چهره سازى ها و بازنمايى هاى غرض ورزانه، هيچ گونه تناسبى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عملى اين است كه اگر اسلام بر چنين فرهنگ نامعقول و خشن و عقب افتاده اى كه دولت ها و رسانه هاى غربى مدّعى آن هستند، مبتنى است، چگونه توانسته در طول حدود پنج قرن، بزرگ ترين تمدّن علمى و فكرى را بنا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اين تجربه ى عينى و تاريخى كامياب و درخشان، كاملاً نمايانگر اين </w:t>
      </w:r>
    </w:p>
    <w:p>
      <w:pPr>
        <w:pStyle w:val="BookText"/>
        <w:rPr/>
      </w:pPr>
      <w:r>
        <w:rPr>
          <w:rFonts w:ascii="IRNazanin" w:hAnsi="IRNazanin" w:eastAsia="IRNazanin"/>
          <w:color w:val="111111"/>
          <w:sz w:val="28"/>
          <w:sz w:val="28"/>
          <w:szCs w:val="28"/>
          <w:rtl w:val="true"/>
          <w:lang w:bidi="fa-IR"/>
        </w:rPr>
        <w:t>واقعيّت است كه ارزش ها و درون مايه هاى اسلام، بسيار عالى و انسانى اند كه بر اساس آن ها، چنين تمدّنى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اسلام هرگز نمى توانست چنين تمدّنى را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حضرت آيت الله العظمى خامنه اى در نامه ى خويش تصريح كرده اند، ارزش هاى مندرج در متن معارف و آموزه هاى اسلام، مسلمانان را در جستوى علم و معرفت برانگيخت تا اين كه آن ها توانستند بر پايه ى اقتدار فكرى و علمى، تمدّن اسلامى را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خاستگاه و سرچشمه ى تمدّن اسلامى را بايد ترغيب قرآن كريم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اندوزى و تحصيل معرفت شمرد</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يَسْتَوِي اَلَّذِينَ يَعْلَمُونَ وَ اَلَّذِينَ لاٰ يَعْلَمُونَ</w:t>
      </w:r>
      <w:r>
        <w:rPr>
          <w:rStyle w:val="FootnoteAnchor"/>
          <w:rtl w:val="true"/>
        </w:rPr>
        <w:footnoteReference w:id="120"/>
      </w:r>
      <w:r>
        <w:rPr>
          <w:rFonts w:ascii="IRNazanin" w:hAnsi="IRNazanin" w:eastAsia="IRNazanin"/>
          <w:color w:val="111111"/>
          <w:sz w:val="28"/>
          <w:sz w:val="28"/>
          <w:szCs w:val="28"/>
          <w:rtl w:val="true"/>
          <w:lang w:bidi="fa-IR"/>
        </w:rPr>
        <w:t>؛ بگو آيا كسانى كه مى دانند و كسانى كه نمى دانند، يكسانند؟</w:t>
      </w:r>
    </w:p>
    <w:p>
      <w:pPr>
        <w:pStyle w:val="BookText"/>
        <w:rPr/>
      </w:pPr>
      <w:r>
        <w:rPr>
          <w:rFonts w:ascii="IRNazanin" w:hAnsi="IRNazanin" w:eastAsia="IRNazanin"/>
          <w:color w:val="111111"/>
          <w:sz w:val="28"/>
          <w:sz w:val="28"/>
          <w:szCs w:val="28"/>
          <w:rtl w:val="true"/>
          <w:lang w:bidi="fa-IR"/>
        </w:rPr>
        <w:t>در آيه 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w:t>
      </w:r>
      <w:r>
        <w:rPr>
          <w:rStyle w:val="FootnoteAnchor"/>
          <w:rtl w:val="true"/>
        </w:rPr>
        <w:footnoteReference w:id="121"/>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شما را كه گرويده و كسانى را كه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النَّاسِ قِيمَةً أَكْثَرُهُمْ عِلْماً وَ أَقَلُّ النَّاسِ قِيمَةً أَقَلُّهُمْ عِلْماً</w:t>
      </w:r>
      <w:r>
        <w:rPr>
          <w:rStyle w:val="FootnoteAnchor"/>
          <w:rtl w:val="true"/>
        </w:rPr>
        <w:footnoteReference w:id="122"/>
      </w:r>
      <w:r>
        <w:rPr>
          <w:rFonts w:ascii="Amiri" w:hAnsi="Amiri" w:eastAsia="Amiri" w:cs="Amiri"/>
          <w:color w:val="111111"/>
          <w:sz w:val="28"/>
          <w:sz w:val="28"/>
          <w:szCs w:val="28"/>
          <w:rtl w:val="true"/>
          <w:lang w:bidi="ar-SA"/>
        </w:rPr>
        <w:t>با ارزش ترين مردم كسى است كه علمش بيشتر باشد، و كم ارزش ترين مردم كسى است كه علمش كمتر باشد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اُطلبوا العِلمَ وَلوُ بِالصّينِ فِإنَّ طَلَبَ العِلمِ فَريضهٌ عَلىَ كُلِّ مُسلِم</w:t>
      </w:r>
      <w:r>
        <w:rPr>
          <w:rStyle w:val="FootnoteAnchor"/>
          <w:rtl w:val="true"/>
        </w:rPr>
        <w:footnoteReference w:id="124"/>
      </w:r>
      <w:r>
        <w:rPr>
          <w:rFonts w:ascii="Amiri" w:hAnsi="Amiri" w:eastAsia="Amiri" w:cs="Amiri"/>
          <w:color w:val="111111"/>
          <w:sz w:val="28"/>
          <w:sz w:val="28"/>
          <w:szCs w:val="28"/>
          <w:rtl w:val="true"/>
          <w:lang w:bidi="ar-SA"/>
        </w:rPr>
        <w:t xml:space="preserve">علم را بجوييد، هر </w:t>
      </w:r>
    </w:p>
    <w:p>
      <w:pPr>
        <w:pStyle w:val="BookText"/>
        <w:rPr/>
      </w:pPr>
      <w:r>
        <w:rPr>
          <w:rFonts w:ascii="IRNazanin" w:hAnsi="IRNazanin" w:eastAsia="IRNazanin"/>
          <w:color w:val="111111"/>
          <w:sz w:val="28"/>
          <w:sz w:val="28"/>
          <w:szCs w:val="28"/>
          <w:rtl w:val="true"/>
          <w:lang w:bidi="fa-IR"/>
        </w:rPr>
        <w:t>چند در چين باشد؛ زيرا علم جويى بر هر مسلمانى واجب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بين مسلمانان قرون نهم تا سيزدهم ميلادى، مقياس داورى درباره ى اعتبار و منزلت افراد، تعداد و اهميّت كتاب هايى بود كه يك فرد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كتابخانه هاى عمومى و شخصى، مثل قارچ سر بر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شهرى، كتابخانه اى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شهرها، كتابخانه هاى متعدّد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مى توانستند در قرائت خانه هاى اين كتابخانه، به مطالعه و تحقيق بپردازند و كتاب را به امانت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نصيرالدّين طوسى در كتابخانه ى رصدخانه ى مراغه، تعداد چهارصد هزار جلد كتاب جمع 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كتاب هاى برخى از كتابخانه ها را تا يك ميليون و ششصد هزار جلد نيز گفته اند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كتابخانه ى بيت الحكمۀ بغداد، چهار ميليون جلد كتاب وجود داشت</w:t>
      </w:r>
      <w:r>
        <w:rPr>
          <w:rFonts w:eastAsia="IRNazanin" w:cs="IRNazanin"/>
          <w:color w:val="111111"/>
          <w:sz w:val="28"/>
          <w:szCs w:val="28"/>
          <w:rtl w:val="true"/>
          <w:lang w:bidi="fa-IR"/>
        </w:rPr>
        <w:t>.</w:t>
      </w:r>
      <w:r>
        <w:rPr>
          <w:rStyle w:val="FootnoteAnchor"/>
          <w:rtl w:val="true"/>
        </w:rPr>
        <w:footnoteReference w:id="1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تمدّن اسلامى و در شاخه هاى مختلف علمى، نخبگان و دانشمندان گوناگونى پرورش يافتند و كاروان علم را پيش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قرّه، محمّد بن ابراهيم خزارى، ابوكامل، محمّد بن موسى خوارزمى، البتّانى، ابوبكر محمّد بن حاسب كرجى، ابولوفا بوزجانى، ابوعلى سينا، ابوريحان بيرونى، عمر بن خيّام نيشابورى، ابوالحسن على بن نسوى، خواجه نصيرالدّين طوسى، غياث الدّين جمشيد كاشانى، شيخ بهاءالدّين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قرّه، البتّانى، ابن هيثم، عبدالرّحمان صوفى، خواجه نصيرالدّين طوسى، عمر بن ابراهيم فياص، محمّدبن موسى خوارزمى، الكندى، ابوريحان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فيزيك و مكانيك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كرجى، ابوريحان بيرونى، يعقوب بن اسحاق كندى، موسى بن شاكر، ثابت بن قرّه، ابوالفتح عبدالرّحمن منصور خازنى، ابوحامد محمّدبن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حيّان، زكرياى رازى، ابوريحان بيرونى، محمّد بن اصيل تميمى، ابن اميل، </w:t>
      </w:r>
    </w:p>
    <w:p>
      <w:pPr>
        <w:pStyle w:val="BookText"/>
        <w:rPr/>
      </w:pPr>
      <w:r>
        <w:rPr>
          <w:rFonts w:ascii="IRNazanin" w:hAnsi="IRNazanin" w:eastAsia="IRNazanin"/>
          <w:color w:val="111111"/>
          <w:sz w:val="28"/>
          <w:sz w:val="28"/>
          <w:szCs w:val="28"/>
          <w:rtl w:val="true"/>
          <w:lang w:bidi="fa-IR"/>
        </w:rPr>
        <w:t>صالحى خوارزمى، طغرايى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گياه شناسى و زيست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رشيدالدّين الصورى، ادريسى، ابن الاوان اشبيلى، ابومحمّد عبدالله احمد بن بياطر مالقى، ابوحنيفه احمد بن داوود دستورى، محمّد بن محمود بن احمد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حيّان، على بن رين طبرى، ابوبكر محمّد بن زكرياى رازى، على بن عبّاس مجوسى، ابوالقاسم زهراوى، شيخ الرئيس ابوعلى سينا، ابن زهر، ابن نفيس، زين الدّين اسماعيل حسينى جرجانى، قطب الدّين شيرازى، ابوحامد محمّد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كلبى، يعقوبى، ابوالقاسم محمّد بن حوقل، ابوالحسن مسعودى، الزهرى غرناملى، ابن جبير، ابوعبدالله ادريسى، ابوعبدالله ياقوت حموى، ابوالفداء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 طبرى، مسعودى، ابن الواضح يعقوبى، ابن عساكر، البلاذرى، عبدالرحمن 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ابويوسف يعقوب بن ابراهيم، ابوعبيد القاسم بن سلام، ابن يحيى دمشقى</w:t>
      </w:r>
      <w:r>
        <w:rPr>
          <w:rFonts w:eastAsia="IRNazanin" w:cs="IRNazanin"/>
          <w:color w:val="111111"/>
          <w:sz w:val="28"/>
          <w:szCs w:val="28"/>
          <w:rtl w:val="true"/>
          <w:lang w:bidi="fa-IR"/>
        </w:rPr>
        <w:t>.</w:t>
      </w:r>
      <w:r>
        <w:rPr>
          <w:rStyle w:val="FootnoteAnchor"/>
          <w:rtl w:val="true"/>
        </w:rPr>
        <w:footnoteReference w:id="1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مونتگمرى وات، مورخ شهير انگليسى، درباره ى دستاوردهاى علمى مسلمانان اين پرسش را مطرح مى كند كه مسلمانان تا چه حدّ صرفاً انتقال دهنده ى علوم يونانيان بوده اند و تا چه حدّى خود، در ساختن و بارور كردن علوم به صورت اساسى سهيم بوده اند؟ او مى نويسد بسيارى از محقّقان اروپايى، مغرضانه به اين موضوع پرداخته اند، آن چنان كه حتّى برخى از محقّقان اروپايى كه مسلمانان را ستايش كرده اند، در اظهارنظرهاى تاريخى خود، بى طرف نبوده و تعصّب ورزيده اند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زيگريد هونكه مى نويسد با وجود اين كه دنياى اسلام، قرن هاست كه پيش روىِ اروپا قرار دارد، امّا شناخت اروپاييان در اين باره، كمتر از شناختشان درباره ى تمدّن هاى ديگر است و آن شناخت اندكشان نيز، بيشتر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معلول آن نوع تاريخ نويسىِ غربى است كه كارهاى بزرگِ تمدّن اسلامى را، كوچك و عادى جلوه داده و از بيان حقايق درباره ى مسلمانان، صرف نظر كرده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هونكه اضافه مى كند كه حتّى تاريخ نويسان جديد نيز به اين شيوه ى كوچك سازى و سكوت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سخنى به ميان نمى آورد كه در طول قرون وسطى، نزديك ترين همسايه ى اروپا يعنى مسلمانان، در مدّت هشت صد سال، تمدّنى بنا كردند كه در جهان پيشرو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تمدّن اسلامى، دو برابر تمدّن يونان بود و همين مسلمانان اند كه خيلى مستقيم تر و همه جانبه تر از يونان، بر جهان غرب اثر نهاده اند، اما چه كسى از اين واقعيّت باخبر است و چه كسى در تاريخ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تاريخ نويسان اروپايى در مورد نقش هشت صد ساله ى تمدّن اسلامى بيان مى كنند اين است كه مسلمانان سبب رساندن گنجينه ى تمدّن يونان به اروپا بودند، امّا اين بيان، فروكاستن نقش مسلمانان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اروپا با فروكاهيدن نقش مسلمانان به انتقال فلسفه و علوم يونان به اروپا، سهم مستقل تمدّن اسلامى را در پايه گذارى علوم،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معلوماتى را كه از يونانيان گرفتند، به وسيله ى مطالعات تجربى و عينى، رشد دادند و بسيار پيش بردند، تا آن جا كه بايد مسلمانان را مبتكر پژوهش هاى تجربى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اسلامى نه تنها ميراث يونانيان را از انهدام و فراموشى نجات داد و آن را اسلوب و نظم بخشيد و به اروپا داد، بلكه پايه گذار شيمى تجربى، فيزيك، جبر، حساب، زمين شناسى و جامعه شناسى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انديشمند در تمدّن اسلامى، كشف هاى گرانبهاى بى شمارى در همۀ بخش هاى علم تجربى به مغرب زمين هديه كردند، اما بيشتر اين كشفيّات را بعدها نويسندگان اروپايى، دزدانه به نام خود ثبت كردند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پس از آن كه علوم بيگانه به زبان عربى ترجمه شد، مسلمانان به تحصيل و مطالعۀ آن علوم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مطالعات آنان مشتمل بر شرح و تطبيق و تلخيص بود، امّا به تدريج كه به كمال علمى دست يافتند، از مرحله ى ترجمه عبور كردند و به تحقيقات مستقل و تكميل علوم و اصلاح خطاياى </w:t>
      </w:r>
    </w:p>
    <w:p>
      <w:pPr>
        <w:pStyle w:val="BookText"/>
        <w:rPr/>
      </w:pPr>
      <w:r>
        <w:rPr>
          <w:rFonts w:ascii="IRNazanin" w:hAnsi="IRNazanin" w:eastAsia="IRNazanin"/>
          <w:color w:val="111111"/>
          <w:sz w:val="28"/>
          <w:sz w:val="28"/>
          <w:szCs w:val="28"/>
          <w:rtl w:val="true"/>
          <w:lang w:bidi="fa-IR"/>
        </w:rPr>
        <w:t>گذشتگان پرداختند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سارتن تأكيد مى كند كمكى كه تمدّن اسلامى به علم كرد، منحصر به ترجمه ى متون علمىِ يونان نبود، بلكه بسيار بيشتر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فقط واسطه و وسيله ى انتقال علم قديم نبودند، بلكه خود نوآورى هايى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مى كند كه آفريدن يك تمدّن جديدِ علمىِ جهان گير و بسيار عالى، در مدّتى كمتر از دو قرن، چيزى است كه مى توان از آن ياد كرد، اما نمى توان حقّ آن را چنان كه در خور آن است، به جاى آورد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مونتگمرى وات مى نويسد ما اروپاييان از نظر فرهنگى، وامدار اسلام هستيم، امّا گاهى وسعت و اهميّت نفوذ و تأثير اسلام را در اندوخته هاى فرهنگى مان، كوچك مى انگاريم و يا حتى انكار مى كنيم، امّا ما بايد اعتراف كنيم كه از لحاظ فرهنگى، مديون فرهنگ اسلامى هستيم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وات بر اين باور است كه تقريباً از قرن دوازدهم ميلادى تا زمان حاضر، تصوير نادرست و تحريف شده از اسلام در اروپا غلبه يافته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تصويرى كه از اسلام در اروپاى قرون وسطى ساخته و پرداخته شده بود، چنين ويژگى 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واقعيّت را تحريف مى كند؛ اسلام از خشونت و شمشير دفاع مى كند؛ مسلمانان، افراطى و زياده رو هستند؛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مسيحيّت مخالف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هنگامى كه اروپاييان با پيشرفت هاى شگفت انگيز مسلمانان روبرو شدند، احساس حقارت در آن ها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احساسات اروپاييان غربى نسبت به اسلام، بى شباهت به افراد طبقه ى محروم در يك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ى تصوير تحريف شده از اسلام بين اروپاييان، ضرورتاً براى جبران اين احساس حقارت بوده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در حالى كه اروپايى ها در حدود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هزار و صد ميلادى، از علم مسلمانان لذّت مى بردند، اين رشته ها در تمدّن اسلامى، در اوج خودشان بودند و اروپايى ها تلاش مى كردند تا در حدّ توان، از اندوخته هاى آنان بهره ببرند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قرن دوازدهم ميلادى، اروپاييان به ترجمه ى وسيع نوشته هاى علمى مسلمانان روآوردند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وات با صراحت اعتراف مى كند كه تأثير اسلام بر جامعه ى مسيحيّت، بيش از آن است كه معمولاً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در توليدات مادّى و اختراعات تكنولوژى اروپا شريك است و نه تنها اروپا را از نظر عقلانى در زمينه هاى علم و فلسفه برانگيخت، بلكه اروپا را واداشت تا تصوير جديدى از خود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اروپا بر ضدّ اسلام، واكنش نشان مى داد، تأثير مسلمانان را بى اهميّت معرفى مى كرد و از آن سو در وابستگى اش به ميراث يونان و روم، راه مبالغه را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مى كند وظيفه ى مهم ما اروپاييان غربى اين است كه اشتباهات گذشته ى خويش را اصلاح كنيم و به مديون بودن عميق خويش به مسلمانان و تمدّن اسلامى اذعان نماييم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تمام آثار برجسته ى پزشكان، حتى بزرگ ترين آثار يونان، در مقابل كتاب قانون ابن سينا،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وسيعى كه اين كتاب، صدها سال در شرق و غرب باقى گذاشت، در طول تاريخ علم طب،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بزرگ ترين معلم پزشكىِ اروپاييان در طول هفتصد سال بوده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اين زمان، در دانشگاه هاى اروپا، دانشمندى نبود كه آزمندانه، دستش را به سوى علوم جديد مسلمانان دراز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اجبارى بود تا هر دانشمندى بتواند كمبودهاى علمى خود را جبران كند و از لحاظ علمى، معتبر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حتى يك كتاب نيز وجود نداشت كه سرچشمه ى اصلى آن از تمدّن اسلامى نبوده و يا از نوشته هاى مسلمانان، تأثير نگرفته باشد</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xml:space="preserve">راسل مى نويسد در </w:t>
      </w:r>
      <w:bookmarkStart w:id="167" w:name="pg8869_67684"/>
    </w:p>
    <w:p>
      <w:pPr>
        <w:pStyle w:val="BookText"/>
        <w:rPr/>
      </w:pPr>
      <w:bookmarkEnd w:id="167"/>
      <w:r>
        <w:rPr>
          <w:rFonts w:ascii="IRNazanin" w:hAnsi="IRNazanin" w:eastAsia="IRNazanin"/>
          <w:color w:val="111111"/>
          <w:sz w:val="28"/>
          <w:sz w:val="28"/>
          <w:szCs w:val="28"/>
          <w:rtl w:val="true"/>
          <w:lang w:bidi="fa-IR"/>
        </w:rPr>
        <w:t>سراسر اعصارى كه از تاريكى و نادانى پوشيده بود، فقط مسلمانان بودند كه سنّت تمدّن را پيش بردند و هر معرفت علمى نيز كه صاحب نظران غربى در اواخر قرون وسطى كسب كردند، از آنان اقتباس 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اروپا تا قرن پانزدهم، سخنى در علم كه برگرفته از متفكّران مسلمان نبود، مستند شمرده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متفكّران اروپا در اين دوره، همگى يا شاگرد دانشمندان مسلمان بودند، و يا ناقل سخنان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انديشه ى آن ها ريشه در نظريات ابن رشد و ابن سينا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علوم دانشگاهى اروپا، تا شش قرن، فقط بر محور كتاب هاى مسلمانان بود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68" w:name="__RefHeading___Toc714539_2870459653"/>
      <w:bookmarkStart w:id="169" w:name="_Toc60"/>
      <w:bookmarkEnd w:id="168"/>
      <w:r>
        <w:rPr>
          <w:rtl w:val="true"/>
        </w:rPr>
        <w:t>(</w:t>
      </w:r>
      <w:r>
        <w:rPr/>
        <w:t>27</w:t>
      </w:r>
      <w:r>
        <w:rPr>
          <w:rtl w:val="true"/>
        </w:rPr>
        <w:t xml:space="preserve">). </w:t>
      </w:r>
      <w:r>
        <w:rPr>
          <w:rtl w:val="true"/>
        </w:rPr>
        <w:t>چهره پردازى هاى سخيف و موهن از اسلام</w:t>
      </w:r>
      <w:r>
        <w:rPr>
          <w:rtl w:val="true"/>
        </w:rPr>
        <w:t>:</w:t>
      </w:r>
      <w:bookmarkEnd w:id="169"/>
    </w:p>
    <w:p>
      <w:pPr>
        <w:pStyle w:val="BookText"/>
        <w:rPr/>
      </w:pPr>
      <w:r>
        <w:rPr>
          <w:rFonts w:ascii="IRNazanin" w:hAnsi="IRNazanin" w:eastAsia="IRNazanin"/>
          <w:color w:val="111111"/>
          <w:sz w:val="28"/>
          <w:sz w:val="28"/>
          <w:szCs w:val="28"/>
          <w:rtl w:val="true"/>
          <w:lang w:bidi="fa-IR"/>
        </w:rPr>
        <w:t>اساساً جريان شرق شناسى در غرب و كرسى هاى به ظاهر علمىِ شرق شناسى، بستر تحريف حقايق و دستكارى مغرضانه واقعيّات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مستشرقان از قرن ها قبل در آثار و نوشته هاى خود مطالب موهن و خلاف واقعى را به اسلام نسبت داده و متأسّفانه فضاى فرهنگى غرب را عليه اسلام شكل داده 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نمونه اى از چهره پردازى هاى سخيف عليه مسلمانان كه توسّط رسانه هاى صهيونيستى در سال هاى اخير به آن دامن زده مى شود، تصويرسازى از اسلام و تشيّع با استفاده از تصاوير قمه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چنين امورى در نزد مراجع و علماى طراز اول اسلام از جمله حضرت آيت الله العظمى خامنه اى مطرود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پردازى هاى غيرمنصفانه و غلط عليه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همسران ايشان نمونه هايى ديگر از چهره پردازى هاى موهن و سخيف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تصويرسازى غلط از اسلام در سينماى هاليود نيز در راستاى اسلام ستيزى </w:t>
      </w:r>
      <w:bookmarkStart w:id="170" w:name="pg8869_67685"/>
    </w:p>
    <w:p>
      <w:pPr>
        <w:pStyle w:val="BookText"/>
        <w:rPr/>
      </w:pPr>
      <w:bookmarkEnd w:id="170"/>
      <w:r>
        <w:rPr>
          <w:rFonts w:ascii="IRNazanin" w:hAnsi="IRNazanin" w:eastAsia="IRNazanin"/>
          <w:color w:val="111111"/>
          <w:sz w:val="28"/>
          <w:sz w:val="28"/>
          <w:szCs w:val="28"/>
          <w:rtl w:val="true"/>
          <w:lang w:bidi="fa-IR"/>
        </w:rPr>
        <w:t>و اسلام هراسى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فيلم هاى اين سينما، مسلمانان تروريست نشان داده مى شوند و اين مسأله مطابق با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 است تصاوير مبناى تصميم گيرى قرار مى گيرند و واقعيت ها در چارچوب تصاوير معنا و مفهوم مى يابند، در شكل گيرى ذهنيت و نگرش مردم غرب به اسلام و مسلمانان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درسى برخى كشورهاى اروپايى، حقايق تاريخى تحريف شده و با نسبت دادن ويژگى هاى منفى از قبيل تضييع حقوق زنان و يا دفاع اسلام از برده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حقيقى اسلام تحريف مى شود</w:t>
      </w:r>
      <w:r>
        <w:rPr>
          <w:rFonts w:eastAsia="IRNazanin" w:cs="IRNazanin"/>
          <w:color w:val="111111"/>
          <w:sz w:val="28"/>
          <w:szCs w:val="28"/>
          <w:rtl w:val="true"/>
          <w:lang w:bidi="fa-IR"/>
        </w:rPr>
        <w:t>.</w:t>
      </w:r>
    </w:p>
    <w:p>
      <w:pPr>
        <w:pStyle w:val="Heading3"/>
        <w:numPr>
          <w:ilvl w:val="2"/>
          <w:numId w:val="1"/>
        </w:numPr>
        <w:rPr/>
      </w:pPr>
      <w:bookmarkStart w:id="171" w:name="__RefHeading___Toc714541_2870459653"/>
      <w:bookmarkStart w:id="172" w:name="_Toc61"/>
      <w:bookmarkEnd w:id="171"/>
      <w:r>
        <w:rPr>
          <w:rtl w:val="true"/>
        </w:rPr>
        <w:t>(</w:t>
      </w:r>
      <w:r>
        <w:rPr/>
        <w:t>28</w:t>
      </w:r>
      <w:r>
        <w:rPr>
          <w:rtl w:val="true"/>
        </w:rPr>
        <w:t xml:space="preserve">). </w:t>
      </w:r>
      <w:r>
        <w:rPr>
          <w:rtl w:val="true"/>
        </w:rPr>
        <w:t>پلى از انديشه و انصاف بر روى شكاف ها</w:t>
      </w:r>
      <w:r>
        <w:rPr>
          <w:rtl w:val="true"/>
        </w:rPr>
        <w:t>:</w:t>
      </w:r>
      <w:bookmarkEnd w:id="1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برخى نگرش هاى مأيوسانه كه با استناد به ساختار فرهنگى و رسانه اى حاكم بر غرب، هرگونه تلاش فردى براى تبيين حقايق را محكوم به شكست مى داند، از منظر نويسنده ى نامه همين تلاش هاى فردى نيز مى تواند مفيد و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هاى صريح قرآنى، هر فردى مستقل از جريان كلى حاكم بر جامعه براى شناخت حقيقت و تبيين آن براى ديگران داراى وظيفه و رسالت است و در اين مسير بايد بدون هراس و ترديد گام بردارد و در اينصورت كمك خداى متعال نيز او را حمايت خواهدكرد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اينكه بخشى از مخاطبان نامه، جوانان مسلمانى اند كه در غرب زندگى مى كنند ولى دچار انفعال و انزوا شده و رسالت خود 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طيف از مخاطبان، در محيط كار و درس و زندگى خود به وظيفه اسلامى خويش براى تبيين حقايق عمل كنند، موج فعالى در برابر جريان اسلام هراسى شكل 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بايد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Style w:val="FootnoteAnchor"/>
          <w:rtl w:val="true"/>
        </w:rPr>
        <w:footnoteReference w:id="146"/>
      </w:r>
      <w:r>
        <w:rPr>
          <w:rFonts w:ascii="IRNazanin" w:hAnsi="IRNazanin" w:eastAsia="IRNazanin"/>
          <w:color w:val="111111"/>
          <w:sz w:val="28"/>
          <w:sz w:val="28"/>
          <w:szCs w:val="28"/>
          <w:rtl w:val="true"/>
          <w:lang w:bidi="fa-IR"/>
        </w:rPr>
        <w:t xml:space="preserve">؛ كسانى كه پيام هاى الهى را ابلاغ مى كنند و از خدا مى ترسند و از احدى جز او نمى هراسند </w:t>
      </w:r>
      <w:bookmarkStart w:id="173" w:name="pg8869_67686"/>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كارشان محاسبه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براى حساب كار خلق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براى احقاق حق و تبيين حقيقت، رسالتى همگانى است كه بصورت جمعى و فردى بايد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أَعِظُكُمْ بِوٰاحِدَةٍ أَنْ تَقُومُوا لِلّٰهِ مَثْنىٰ وَ فُرٰادىٰ</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 كه تنها به يك چيز شما را پند مى دهم و آن اينكه براى خدا بصورت دسته جمعى و انفرادى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هاى فردى جوانان غربى براى روشنگرى و برانگيختن انصاف ها و انديشه ها مى تواند به نوبه ى خود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شكاف بين فرهنگ حاكم بر غرب با فرهنگ و ارزش هاى اسلامى، شكاف عميقى است، امّا در عين حال نمى توان و نبايد از تلاش هاى فردى و جمعى اى كه براى اصلاح نگرش جامعه ى غربى نسبت به اسلام مفيد است،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w:t>
      </w:r>
      <w:r>
        <w:rPr>
          <w:rStyle w:val="FootnoteAnchor"/>
          <w:rtl w:val="true"/>
        </w:rPr>
        <w:footnoteReference w:id="148"/>
      </w:r>
      <w:r>
        <w:rPr>
          <w:rFonts w:ascii="IRNazanin" w:hAnsi="IRNazanin" w:eastAsia="IRNazanin"/>
          <w:color w:val="111111"/>
          <w:sz w:val="28"/>
          <w:sz w:val="28"/>
          <w:szCs w:val="28"/>
          <w:rtl w:val="true"/>
          <w:lang w:bidi="fa-IR"/>
        </w:rPr>
        <w:t xml:space="preserve">؛ هركس به اندازه اندكى هم كار خير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بيند</w:t>
      </w:r>
      <w:r>
        <w:rPr>
          <w:rFonts w:eastAsia="IRNazanin" w:cs="IRNazanin"/>
          <w:color w:val="111111"/>
          <w:sz w:val="28"/>
          <w:szCs w:val="28"/>
          <w:rtl w:val="true"/>
          <w:lang w:bidi="fa-IR"/>
        </w:rPr>
        <w:t>.</w:t>
      </w:r>
    </w:p>
    <w:p>
      <w:pPr>
        <w:pStyle w:val="Heading3"/>
        <w:numPr>
          <w:ilvl w:val="2"/>
          <w:numId w:val="1"/>
        </w:numPr>
        <w:rPr/>
      </w:pPr>
      <w:bookmarkStart w:id="174" w:name="__RefHeading___Toc714543_2870459653"/>
      <w:bookmarkStart w:id="175" w:name="_Toc62"/>
      <w:bookmarkEnd w:id="174"/>
      <w:r>
        <w:rPr>
          <w:rtl w:val="true"/>
        </w:rPr>
        <w:t>(</w:t>
      </w:r>
      <w:r>
        <w:rPr/>
        <w:t>29</w:t>
      </w:r>
      <w:r>
        <w:rPr>
          <w:rtl w:val="true"/>
        </w:rPr>
        <w:t xml:space="preserve">). </w:t>
      </w:r>
      <w:r>
        <w:rPr>
          <w:rtl w:val="true"/>
        </w:rPr>
        <w:t>نقش و اهميّت پرسشگرى</w:t>
      </w:r>
      <w:r>
        <w:rPr>
          <w:rtl w:val="true"/>
        </w:rPr>
        <w:t>:</w:t>
      </w:r>
      <w:bookmarkEnd w:id="1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اصلى نامه، ايجاد پرسش و ترغيب به تفكّرو تحقيق درباره ى اسلام در ميان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نامه به گورباچف به تحقيق و تعقّل تأكيد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جنابعالى ميل داشته باشيد در اين زمينه ها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 خواهم درباره ى اسلام به صورت جدّى تحقيق و تفحّص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مشترك و واحد، ناشى از آموزه هاى اسلامى است كه عالمان متعهّد را براى احياى روحيه ى حقيقت طلبى و ارجاع مخاطبان به وجدان خود برمى انگيزد و بر اساس رسالت روشنگرى عالمان راستين، مجاهدت هاى علمى و تبليغى را تشويق مى نمايد</w:t>
      </w:r>
      <w:r>
        <w:rPr>
          <w:rFonts w:eastAsia="IRNazanin" w:cs="IRNazanin"/>
          <w:color w:val="111111"/>
          <w:sz w:val="28"/>
          <w:szCs w:val="28"/>
          <w:rtl w:val="true"/>
          <w:lang w:bidi="fa-IR"/>
        </w:rPr>
        <w:t xml:space="preserve">. </w:t>
      </w:r>
      <w:bookmarkStart w:id="176" w:name="pg8869_67687"/>
    </w:p>
    <w:p>
      <w:pPr>
        <w:pStyle w:val="Heading3"/>
        <w:numPr>
          <w:ilvl w:val="2"/>
          <w:numId w:val="1"/>
        </w:numPr>
        <w:rPr/>
      </w:pPr>
      <w:bookmarkStart w:id="177" w:name="__RefHeading___Toc714545_2870459653"/>
      <w:bookmarkStart w:id="178" w:name="_Toc63"/>
      <w:bookmarkEnd w:id="176"/>
      <w:bookmarkEnd w:id="177"/>
      <w:r>
        <w:rPr>
          <w:rtl w:val="true"/>
        </w:rPr>
        <w:t>(</w:t>
      </w:r>
      <w:r>
        <w:rPr/>
        <w:t>30</w:t>
      </w:r>
      <w:r>
        <w:rPr>
          <w:rtl w:val="true"/>
        </w:rPr>
        <w:t xml:space="preserve">). </w:t>
      </w:r>
      <w:r>
        <w:rPr>
          <w:rtl w:val="true"/>
        </w:rPr>
        <w:t>آينده ى تعامل غرب با اسلام</w:t>
      </w:r>
      <w:r>
        <w:rPr>
          <w:rtl w:val="true"/>
        </w:rPr>
        <w:t>:</w:t>
      </w:r>
      <w:bookmarkEnd w:id="178"/>
    </w:p>
    <w:p>
      <w:pPr>
        <w:pStyle w:val="BookText"/>
        <w:rPr/>
      </w:pPr>
      <w:r>
        <w:rPr>
          <w:rFonts w:ascii="IRNazanin" w:hAnsi="IRNazanin" w:eastAsia="IRNazanin"/>
          <w:color w:val="111111"/>
          <w:sz w:val="28"/>
          <w:sz w:val="28"/>
          <w:szCs w:val="28"/>
          <w:rtl w:val="true"/>
          <w:lang w:bidi="fa-IR"/>
        </w:rPr>
        <w:t>لزوم نگاه به آينده در باب تعامل غرب و اسلام در اين آخرين فراز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برداشت از اين نامه حكيمانه و تاريخى، به نظر مى رسد چشم انداز تعامل مطلوب و ممكن غرب و اسلام در آينده مى تواند متفاوت از وضعيت كنونى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اصلاح روند موجود در تعامل غرب با اسلام، اميد به وجدان هاى بيدار و فطرت هاى پاك و اميد به تلاش هاى علمى و كشف تدريجى حقيقت اسلام براى جوانان غربى، ايجاب مى كند كه به آينده اميدوار باشيم و البتّه اين اميد از مبانى اسلام سرچشمه مى گيرد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اميد داشت كه در آينده شناخت صحيح، جامع و مستند از اسلام در ميان مردم غرب به ويژه اقشار فرهيخته و جوان، مبتنى و برگرفته از قرآن كريم و سيره 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يابد و برداشت هاى غرض آلود، تحريف شده و نارسا از اسلام در غرب كمرنگ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اميد داشت كه نگرش مثبت نسبت به اسلام و مسلمانان و فضاى هم گرايى و تعامل با آنان در غرب غلبه يابد و حتى نگرش ها و باورهاى ناب اسلامى در راستاى اصلاح فرهنگ رايج و غالب جوامع غربى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اميد داشت كه جوانان غرب با نظام سلطه ظالمانه، تبعيض آميز و اغواگرِ حاكم بر جوامع غربى به مخالفت برخيزند و زمينه خيزش جهانى در راستاى تحقّق عدالت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با آگاهى و مجاهدت جوانان بصير و هوشمند و مسئوليت پذير ممكن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وعده قطعى الهى مبنى بر غلبه حق بر باطل تحقّق مى يابد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كٰانَ زَهُوقاً </w:t>
      </w:r>
      <w:r>
        <w:rPr>
          <w:rFonts w:eastAsia="IRNazanin" w:cs="IRNazanin"/>
          <w:color w:val="111111"/>
          <w:sz w:val="28"/>
          <w:szCs w:val="28"/>
          <w:rtl w:val="true"/>
          <w:lang w:bidi="fa-IR"/>
        </w:rPr>
        <w:t>.</w:t>
      </w:r>
      <w:r>
        <w:rPr>
          <w:rStyle w:val="FootnoteAnchor"/>
          <w:rtl w:val="true"/>
        </w:rPr>
        <w:footnoteReference w:id="1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869_67689"/>
      <w:bookmarkStart w:id="180" w:name="pg8869_67689"/>
      <w:bookmarkEnd w:id="180"/>
    </w:p>
    <w:p>
      <w:pPr>
        <w:pStyle w:val="Heading2"/>
        <w:numPr>
          <w:ilvl w:val="1"/>
          <w:numId w:val="1"/>
        </w:numPr>
        <w:rPr/>
      </w:pPr>
      <w:bookmarkStart w:id="181" w:name="pg8869_67689"/>
      <w:bookmarkStart w:id="182" w:name="__RefHeading___Toc714547_2870459653"/>
      <w:bookmarkStart w:id="183" w:name="_Toc64"/>
      <w:bookmarkEnd w:id="181"/>
      <w:bookmarkEnd w:id="182"/>
      <w:r>
        <w:rPr>
          <w:rtl w:val="true"/>
        </w:rPr>
        <w:t>منابع</w:t>
      </w:r>
      <w:r>
        <w:rPr>
          <w:rtl w:val="true"/>
        </w:rPr>
        <w:t xml:space="preserve">/ </w:t>
      </w:r>
      <w:r>
        <w:rPr>
          <w:rtl w:val="true"/>
        </w:rPr>
        <w:t>منابعى براى مطالعه بيشتر</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خو، محمّد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وامدارى غرب نسبت به شرق بويژه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آثار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آوينى، مرتضى</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آغازى بر يك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 و پايان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آوينى، مرتضى</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مبانى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اقتصادى يا تكامل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الخشن، حسين احمد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خشونت،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ى موسى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عليرضا</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فرصت ها و چالش هاى ايجاد وحدت در سايه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بنايى بابازاده، امين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 اسلامى و تأثير آن بر معادلات منطقه اى و بين المللى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بهشتى،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نشر آثار و انديشه هاى شهيد آيت الله دكتر بهشتى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بورلو، ژوزف</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اسدالله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پتراس، جيمز</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اسراييل در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حميد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انديشه سازان نور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امين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تحقّق انديشه بيدارى اسلامى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پيلگر، جان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جنگ عراق در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رسول روناسى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تيرى، ميسان</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فريدون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جعفرى، محمّدتقى</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پيرو فرهنگ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تدوين و نشر آثار علّامه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جعفرى، محمّدتقى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دين در حيات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ى تدوين و نشر آثار علّامه جعفرى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جوادى آملى،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محيط 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جوادى آملى، عبدالله</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آواى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و شرح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يوسفى پور، محمود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اسلام گرايى در ساختار سياسى كشورهاى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حيدرى، عباسعلى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تأملى بر نهضت بيدارى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اى، سيّدعلى</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گفتار پيرامون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دوانى، على</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جوانان در قرآن و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ذوعلم، على</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معيار از منظر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بينى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حسن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ربيعى، سكينه</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ويژگى هاى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ى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رسوايى واترگيت؛ تجلّى حاكميّت افكار ماكياوليستى در ميان سياستمداران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ى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انديشه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رضايى، احمد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نگرى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نرم افزارى وابسته </w:t>
      </w:r>
    </w:p>
    <w:p>
      <w:pPr>
        <w:pStyle w:val="BookText"/>
        <w:rPr/>
      </w:pPr>
      <w:r>
        <w:rPr>
          <w:rFonts w:ascii="IRNazanin" w:hAnsi="IRNazanin" w:eastAsia="IRNazanin"/>
          <w:color w:val="111111"/>
          <w:sz w:val="28"/>
          <w:sz w:val="28"/>
          <w:szCs w:val="28"/>
          <w:rtl w:val="true"/>
          <w:lang w:bidi="fa-IR"/>
        </w:rPr>
        <w:t>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زابلى زاده، اردشير</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گفتمان رسانه هاى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صدا و سيماى 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زارعى نژاد، غلامحسين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استعمار فرانو، مجله ى معارف،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زرين كوب، عبدالحسين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كارنامه ى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زيدان، جرجى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تمدّن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ى على جواهركلام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 هاوارد</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روياى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ديگر از تاريخ مردم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فاطمه شفيعى سروستانى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سارتن، جرج</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احمد بيرشك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انتشارات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ادوارد</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عبدالرحيم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ادوارد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رسانه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ادوارد</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خبرى اسلام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عبدالرحيم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سماواتى، زهرا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ى رسانه اى صهيونيسم در آمريكا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شاكرين، حميدرضاك</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دين؟ چرا اسلام؟ چرا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شفيعى، مصطفى</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شناسى بيدارى اسلامى از نگاه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محمّد مهدى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مشاركت سياسى زنان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نورى، محمّدامير</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غرب در پيدايش و گسترش اختلافات 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صادقى، عليرضا</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فرهنگ دينى و خشونت زدايى در استراتژى بيدارى اسلامى با تأكيد بر انديشه هاى حضرت 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صفاتاج، مجيد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سينماى 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اردهال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صفاتاج، مجيد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صهيونيسم و 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اردهال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صميمى، امير</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نقش پيروزى انقلاب اسلامى در تحولات اخير منطقه خاورميانه با توجّه به ديدگاه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طاهرى، مهدى</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انقلاب اسلامى بر شيعيان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محمّدحسين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تعاليم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بوستان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محمّدحسين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بوستان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طاهرى بنچنارى، ميثم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تمدّن غرب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ماكياولى، نيكولو</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داريوش آشورى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شيخ 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الى تحصيل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عباسى، حسن</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جهانى چهارم و رفتارشناسى آمريكا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عزيزان، ميثم</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الگوسازى و الگوبردارى در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عنان، محمّدعبدالله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هاى تكان دهنده در 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عيوضى، محمّدرحيم</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ماهيت 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عيوضى، محمّدرحيم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شناسى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فرامرز، مرتضى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غربى و بيدارى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نژاد، حسن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نژاد، محمّدحسين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هاى صهيونيستى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 قراملكى، محمّدحسن</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قراملكى، محمّدحسن</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قراملكى، محمّدحسن</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قراملكى، محمّدحسن</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قراملكى، محمّدحسن</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قراملكى، محمّدحسن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ولايت، موسسه فرهنگى هنرى</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هنرى قدر ولايت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قرائتى، محسن</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زندگى اسلامى براساس تفسير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فرهنگى درسهايى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سيد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صلح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محمّدتقى</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تقريب يك فرهنگ؛ يك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تقريب مذاهب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كنفرانس تبيين انديشه سياسى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اسلامى در انديشه سياسى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تنظيم و نشر آثار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گابلر، نيل</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هاليوود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زندگى خالقان يهودى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الهام شوشترى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محمّدتقى فخر داعى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محمدطاهرى، مهدى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 اسلامى و ريشه هاى آن در كلام مقام معظّم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محدثى، جواد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حكمت در قرآن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ى عبدالهادى 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مجيدى، محمدرضا، و صادقى، محمدمهدى</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مرتضوى، سيد فتاح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و شاخص ها در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مشكانى، امّ‌البنين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 اسلامى و تحولات اخير شبه جزيره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يزدى، محمّدتقى</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و ريشه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يزدى، محمّدتقى</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جهشى در تحولات سياسى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مودودى، سيدابوالاعلى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در دنياى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ى احمد فرزانه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موسوى، سيد ايوب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انقلاب اسلامى ايران در بيدارى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منيرى، حميدرضا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اسلامى و احياى كاركردهاى دين در عرصه هاى جهانى و تأثير آن بر بيدارى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نرم افزارى وابسته به انتشارات انقلاب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نجفى، محمّدسجاد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آيت الله خامنه اى شبكه هاى مجازى و تغييرات راهگشا در جريان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مونتگمرى</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اسلام بر اروپاى قرون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حسين عبدالمحمدى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آموزشى و پژوهشى امام خمينى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هونكه، زيگريد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مرتضى رهبانى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عبدالتواب</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هاى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كتاب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يوسفى، بتول</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پيرامون مبانى نظرى بيدارى اسلامى در قرن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وابسته به انتشارات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Allen, James. " Musarium:Without Sanctuary:Lynching Photography in America» . Retrieved November 6, 2006. Available at:http://withoutsanctuary.org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Lynchings:By State and Race, 1882-1968". University of Missouri-Kansas City School of Law. Retrieved July 26, 2010. Statistics provided by the Archives at Tuskegee Institute. Available at:http://law2.umkc.edu/faculty/projects/ftrials/shipp/lynchingsstate.html. And see:http://www.chesnuttarchive.org/classroom/lynchings-table-state.html 91. South Carolina Code of Laws, Title 16 (Crimes and Offenses), Chapter 3 (Offenses Against the Person), ARTICLE 3. LYNCHING.Available at:https://web.archive.org/web/20070626025747/http://www.scstatehouse.net/CODE/t16c003.htm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Fiery Cage and the Lynching Tree, Brutalitys Never Far Away " at http://billmoyers.com/2015/02/05/isis-brutality-burning-lynching/ and " This is the charred body of Jesse Washington and whites from Waco not ISIS burned him alive " at http://www.rawstory.com/rs/2015/02/this-is-the-charred-body-of-jesse-washington-and-whites-from-waco-not-isis-burned-him-alive/ and etc</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17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1377/08/08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 هاى مختلف دانشجويى دانشگاه هاى تهران </w:t>
      </w:r>
      <w:r>
        <w:rPr>
          <w:rFonts w:eastAsia="IRNazanin" w:cs="IRNazanin"/>
          <w:b w:val="false"/>
          <w:bCs w:val="false"/>
          <w:i w:val="false"/>
          <w:iCs w:val="false"/>
          <w:color w:val="333333"/>
          <w:sz w:val="20"/>
          <w:szCs w:val="20"/>
        </w:rPr>
        <w:t>1377/10/24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1382/09/26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عالى انقلاب فرهنگى </w:t>
      </w:r>
      <w:r>
        <w:rPr>
          <w:rFonts w:eastAsia="IRNazanin" w:cs="IRNazanin"/>
          <w:b w:val="false"/>
          <w:bCs w:val="false"/>
          <w:i w:val="false"/>
          <w:iCs w:val="false"/>
          <w:color w:val="333333"/>
          <w:sz w:val="20"/>
          <w:szCs w:val="20"/>
        </w:rPr>
        <w:t>1368/09/21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دوّمين روز از دهه ى مباركه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1377/11/13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1376/09/13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 هاى اسلامى دانش آموزان </w:t>
      </w:r>
      <w:r>
        <w:rPr>
          <w:rFonts w:eastAsia="IRNazanin" w:cs="IRNazanin"/>
          <w:b w:val="false"/>
          <w:bCs w:val="false"/>
          <w:i w:val="false"/>
          <w:iCs w:val="false"/>
          <w:color w:val="333333"/>
          <w:sz w:val="20"/>
          <w:szCs w:val="20"/>
        </w:rPr>
        <w:t>1382/06/26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دانشكده ى علوم دريايى نوشهر </w:t>
      </w:r>
      <w:r>
        <w:rPr>
          <w:rFonts w:eastAsia="IRNazanin" w:cs="IRNazanin"/>
          <w:b w:val="false"/>
          <w:bCs w:val="false"/>
          <w:i w:val="false"/>
          <w:iCs w:val="false"/>
          <w:color w:val="333333"/>
          <w:sz w:val="20"/>
          <w:szCs w:val="20"/>
        </w:rPr>
        <w:t>1388/07/14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 هاى استان كرمان </w:t>
      </w:r>
      <w:r>
        <w:rPr>
          <w:rFonts w:eastAsia="IRNazanin" w:cs="IRNazanin"/>
          <w:b w:val="false"/>
          <w:bCs w:val="false"/>
          <w:i w:val="false"/>
          <w:iCs w:val="false"/>
          <w:color w:val="333333"/>
          <w:sz w:val="20"/>
          <w:szCs w:val="20"/>
        </w:rPr>
        <w:t>1384/02/19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شاهرود </w:t>
      </w:r>
      <w:r>
        <w:rPr>
          <w:rFonts w:eastAsia="IRNazanin" w:cs="IRNazanin"/>
          <w:b w:val="false"/>
          <w:bCs w:val="false"/>
          <w:i w:val="false"/>
          <w:iCs w:val="false"/>
          <w:color w:val="333333"/>
          <w:sz w:val="20"/>
          <w:szCs w:val="20"/>
        </w:rPr>
        <w:t>1385/08/20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 ها </w:t>
      </w:r>
      <w:r>
        <w:rPr>
          <w:rFonts w:eastAsia="IRNazanin" w:cs="IRNazanin"/>
          <w:b w:val="false"/>
          <w:bCs w:val="false"/>
          <w:i w:val="false"/>
          <w:iCs w:val="false"/>
          <w:color w:val="333333"/>
          <w:sz w:val="20"/>
          <w:szCs w:val="20"/>
        </w:rPr>
        <w:t>1383/10/17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و فرهنگيان در مصلّاى رشت </w:t>
      </w:r>
      <w:r>
        <w:rPr>
          <w:rFonts w:eastAsia="IRNazanin" w:cs="IRNazanin"/>
          <w:b w:val="false"/>
          <w:bCs w:val="false"/>
          <w:i w:val="false"/>
          <w:iCs w:val="false"/>
          <w:color w:val="333333"/>
          <w:sz w:val="20"/>
          <w:szCs w:val="20"/>
        </w:rPr>
        <w:t>1380/02/12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1383/03/22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و كاركنان ارتش جمهورى اسلامى ايران </w:t>
      </w:r>
      <w:r>
        <w:rPr>
          <w:rFonts w:eastAsia="IRNazanin" w:cs="IRNazanin"/>
          <w:b w:val="false"/>
          <w:bCs w:val="false"/>
          <w:i w:val="false"/>
          <w:iCs w:val="false"/>
          <w:color w:val="333333"/>
          <w:sz w:val="20"/>
          <w:szCs w:val="20"/>
        </w:rPr>
        <w:t>1394/01/30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1393/05/01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و سفراى كشورهاى اسلامى </w:t>
      </w:r>
      <w:r>
        <w:rPr>
          <w:rFonts w:eastAsia="IRNazanin" w:cs="IRNazanin"/>
          <w:b w:val="false"/>
          <w:bCs w:val="false"/>
          <w:i w:val="false"/>
          <w:iCs w:val="false"/>
          <w:color w:val="333333"/>
          <w:sz w:val="20"/>
          <w:szCs w:val="20"/>
        </w:rPr>
        <w:t>1391/03/29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به مناسبت عيد غدير </w:t>
      </w:r>
      <w:r>
        <w:rPr>
          <w:rFonts w:eastAsia="IRNazanin" w:cs="IRNazanin"/>
          <w:b w:val="false"/>
          <w:bCs w:val="false"/>
          <w:i w:val="false"/>
          <w:iCs w:val="false"/>
          <w:color w:val="333333"/>
          <w:sz w:val="20"/>
          <w:szCs w:val="20"/>
        </w:rPr>
        <w:t>1388/09/15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اقليّت هاى مذهبى كشور در مجلس شوراى اسلامى </w:t>
      </w:r>
      <w:r>
        <w:rPr>
          <w:rFonts w:eastAsia="IRNazanin" w:cs="IRNazanin"/>
          <w:b w:val="false"/>
          <w:bCs w:val="false"/>
          <w:i w:val="false"/>
          <w:iCs w:val="false"/>
          <w:color w:val="333333"/>
          <w:sz w:val="20"/>
          <w:szCs w:val="20"/>
        </w:rPr>
        <w:t>1393/11/06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1385/08/18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رزمندگان، ايثارگران و فرماندهان دوران دفاع مقدّس </w:t>
      </w:r>
      <w:r>
        <w:rPr>
          <w:rFonts w:eastAsia="IRNazanin" w:cs="IRNazanin"/>
          <w:b w:val="false"/>
          <w:bCs w:val="false"/>
          <w:i w:val="false"/>
          <w:iCs w:val="false"/>
          <w:color w:val="333333"/>
          <w:sz w:val="20"/>
          <w:szCs w:val="20"/>
        </w:rPr>
        <w:t>1385/07/29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1380/12/27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1383/03/22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1388/01/26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روز ملّى مهندسى </w:t>
      </w:r>
      <w:r>
        <w:rPr>
          <w:rFonts w:eastAsia="IRNazanin" w:cs="IRNazanin"/>
          <w:b w:val="false"/>
          <w:bCs w:val="false"/>
          <w:i w:val="false"/>
          <w:iCs w:val="false"/>
          <w:color w:val="333333"/>
          <w:sz w:val="20"/>
          <w:szCs w:val="20"/>
        </w:rPr>
        <w:t>1393/11/06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1386/01/17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نشست اتحاديه انجمن هاى اسلامى دانشجويان در اروپا </w:t>
      </w:r>
      <w:r>
        <w:rPr>
          <w:rFonts w:eastAsia="IRNazanin" w:cs="IRNazanin"/>
          <w:b w:val="false"/>
          <w:bCs w:val="false"/>
          <w:i w:val="false"/>
          <w:iCs w:val="false"/>
          <w:color w:val="333333"/>
          <w:sz w:val="20"/>
          <w:szCs w:val="20"/>
        </w:rPr>
        <w:t>1393/11/03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هشتمين مراسم دانش آموختگى دانشجويان دانشگاه هاى افسرى ارتش </w:t>
      </w:r>
      <w:r>
        <w:rPr>
          <w:rFonts w:eastAsia="IRNazanin" w:cs="IRNazanin"/>
          <w:b w:val="false"/>
          <w:bCs w:val="false"/>
          <w:i w:val="false"/>
          <w:iCs w:val="false"/>
          <w:color w:val="333333"/>
          <w:sz w:val="20"/>
          <w:szCs w:val="20"/>
        </w:rPr>
        <w:t>1393/08/26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1393/12/21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1393/12/21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و كاركنان ارتش جمهورى اسلامى ايران </w:t>
      </w:r>
      <w:r>
        <w:rPr>
          <w:rFonts w:eastAsia="IRNazanin" w:cs="IRNazanin"/>
          <w:b w:val="false"/>
          <w:bCs w:val="false"/>
          <w:i w:val="false"/>
          <w:iCs w:val="false"/>
          <w:color w:val="333333"/>
          <w:sz w:val="20"/>
          <w:szCs w:val="20"/>
        </w:rPr>
        <w:t>1394/01/30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مناسبت عيد سعيد فطر </w:t>
      </w:r>
      <w:r>
        <w:rPr>
          <w:rFonts w:eastAsia="IRNazanin" w:cs="IRNazanin"/>
          <w:b w:val="false"/>
          <w:bCs w:val="false"/>
          <w:i w:val="false"/>
          <w:iCs w:val="false"/>
          <w:color w:val="333333"/>
          <w:sz w:val="20"/>
          <w:szCs w:val="20"/>
        </w:rPr>
        <w:t>1372/01/04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كنگره ى جهانى جريانهاى افراطى و تكفيرى از ديدگاه علماى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1393/09/04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عيد غدير </w:t>
      </w:r>
      <w:r>
        <w:rPr>
          <w:rFonts w:eastAsia="IRNazanin" w:cs="IRNazanin"/>
          <w:b w:val="false"/>
          <w:bCs w:val="false"/>
          <w:i w:val="false"/>
          <w:iCs w:val="false"/>
          <w:color w:val="333333"/>
          <w:sz w:val="20"/>
          <w:szCs w:val="20"/>
        </w:rPr>
        <w:t>1393/07/21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قاريان قرآن كريم </w:t>
      </w:r>
      <w:r>
        <w:rPr>
          <w:rFonts w:eastAsia="IRNazanin" w:cs="IRNazanin"/>
          <w:b w:val="false"/>
          <w:bCs w:val="false"/>
          <w:i w:val="false"/>
          <w:iCs w:val="false"/>
          <w:color w:val="333333"/>
          <w:sz w:val="20"/>
          <w:szCs w:val="20"/>
        </w:rPr>
        <w:t>1384/07/14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1353/08/03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محفل انس با قرآن </w:t>
      </w:r>
      <w:r>
        <w:rPr>
          <w:rFonts w:eastAsia="IRNazanin" w:cs="IRNazanin"/>
          <w:b w:val="false"/>
          <w:bCs w:val="false"/>
          <w:i w:val="false"/>
          <w:iCs w:val="false"/>
          <w:color w:val="333333"/>
          <w:sz w:val="20"/>
          <w:szCs w:val="20"/>
        </w:rPr>
        <w:t>1391/04/31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حافظان و قاريان قرآن نونهال و نوجوان كشور </w:t>
      </w:r>
      <w:r>
        <w:rPr>
          <w:rFonts w:eastAsia="IRNazanin" w:cs="IRNazanin"/>
          <w:b w:val="false"/>
          <w:bCs w:val="false"/>
          <w:i w:val="false"/>
          <w:iCs w:val="false"/>
          <w:color w:val="333333"/>
          <w:sz w:val="20"/>
          <w:szCs w:val="20"/>
        </w:rPr>
        <w:t>1380/06/28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1379/02/23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ميلاد 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1390/11/21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 مقاومت 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در دومين روز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ى بسيج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1372/08/30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1379/12/26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روز ملّى مهندسى </w:t>
      </w:r>
      <w:r>
        <w:rPr>
          <w:rFonts w:eastAsia="IRNazanin" w:cs="IRNazanin"/>
          <w:b w:val="false"/>
          <w:bCs w:val="false"/>
          <w:i w:val="false"/>
          <w:iCs w:val="false"/>
          <w:color w:val="333333"/>
          <w:sz w:val="20"/>
          <w:szCs w:val="20"/>
        </w:rPr>
        <w:t>1393/11/06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1382/09/26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1378/08/15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و سفراى كشورهاى اسلامى </w:t>
      </w:r>
      <w:r>
        <w:rPr>
          <w:rFonts w:eastAsia="IRNazanin" w:cs="IRNazanin"/>
          <w:b w:val="false"/>
          <w:bCs w:val="false"/>
          <w:i w:val="false"/>
          <w:iCs w:val="false"/>
          <w:color w:val="333333"/>
          <w:sz w:val="20"/>
          <w:szCs w:val="20"/>
        </w:rPr>
        <w:t>1391/03/29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1393/12/21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در پادگان مركزى سپاه </w:t>
      </w:r>
      <w:r>
        <w:rPr>
          <w:rFonts w:eastAsia="IRNazanin" w:cs="IRNazanin"/>
          <w:b w:val="false"/>
          <w:bCs w:val="false"/>
          <w:i w:val="false"/>
          <w:iCs w:val="false"/>
          <w:color w:val="333333"/>
          <w:sz w:val="20"/>
          <w:szCs w:val="20"/>
        </w:rPr>
        <w:t>1367/07/17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برگزيدگان استان كردستان </w:t>
      </w:r>
      <w:r>
        <w:rPr>
          <w:rFonts w:eastAsia="IRNazanin" w:cs="IRNazanin"/>
          <w:b w:val="false"/>
          <w:bCs w:val="false"/>
          <w:i w:val="false"/>
          <w:iCs w:val="false"/>
          <w:color w:val="333333"/>
          <w:sz w:val="20"/>
          <w:szCs w:val="20"/>
        </w:rPr>
        <w:t>1388/02/24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صداى جمهورى اسلامى ايران </w:t>
      </w:r>
      <w:r>
        <w:rPr>
          <w:rFonts w:eastAsia="IRNazanin" w:cs="IRNazanin"/>
          <w:b w:val="false"/>
          <w:bCs w:val="false"/>
          <w:i w:val="false"/>
          <w:iCs w:val="false"/>
          <w:color w:val="333333"/>
          <w:sz w:val="20"/>
          <w:szCs w:val="20"/>
        </w:rPr>
        <w:t>1370/11/15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www.theguardian.com/media/charlie-hebdo</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http://www.reuters.com/article/2015/02/17/us-denmark-shooting-security</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http://www.theguardian.com/prosecutors-seek-death-penalty-muslim-students-craig-hicks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امام خمينى، ص </w:t>
      </w:r>
      <w:r>
        <w:rPr>
          <w:rFonts w:eastAsia="IRNazanin" w:cs="IRNazanin"/>
          <w:b w:val="false"/>
          <w:bCs w:val="false"/>
          <w:i w:val="false"/>
          <w:iCs w:val="false"/>
          <w:color w:val="333333"/>
          <w:sz w:val="20"/>
          <w:szCs w:val="20"/>
        </w:rPr>
        <w:t>499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ربيعى، </w:t>
      </w:r>
      <w:r>
        <w:rPr>
          <w:rFonts w:eastAsia="IRNazanin" w:cs="IRNazanin"/>
          <w:b w:val="false"/>
          <w:bCs w:val="false"/>
          <w:i w:val="false"/>
          <w:iCs w:val="false"/>
          <w:color w:val="333333"/>
          <w:sz w:val="20"/>
          <w:szCs w:val="20"/>
        </w:rPr>
        <w:t>30:1386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ماكياولى، </w:t>
      </w:r>
      <w:r>
        <w:rPr>
          <w:rFonts w:eastAsia="IRNazanin" w:cs="IRNazanin"/>
          <w:b w:val="false"/>
          <w:bCs w:val="false"/>
          <w:i w:val="false"/>
          <w:iCs w:val="false"/>
          <w:color w:val="333333"/>
          <w:sz w:val="20"/>
          <w:szCs w:val="20"/>
        </w:rPr>
        <w:t>45:1393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www.presidentusa.net</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Boogy Man</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دروغ بزرگ، نوشته تيرى ميسان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ناصرى طاهرى، </w:t>
      </w:r>
      <w:r>
        <w:rPr>
          <w:rFonts w:eastAsia="IRNazanin" w:cs="IRNazanin"/>
          <w:b w:val="false"/>
          <w:bCs w:val="false"/>
          <w:i w:val="false"/>
          <w:iCs w:val="false"/>
          <w:color w:val="333333"/>
          <w:sz w:val="20"/>
          <w:szCs w:val="20"/>
        </w:rPr>
        <w:t>128:1388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اينيكورى، </w:t>
      </w:r>
      <w:r>
        <w:rPr>
          <w:rFonts w:eastAsia="IRNazanin" w:cs="IRNazanin"/>
          <w:b w:val="false"/>
          <w:bCs w:val="false"/>
          <w:i w:val="false"/>
          <w:iCs w:val="false"/>
          <w:color w:val="333333"/>
          <w:sz w:val="20"/>
          <w:szCs w:val="20"/>
        </w:rPr>
        <w:t>21:1366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كرباسيان، </w:t>
      </w:r>
      <w:r>
        <w:rPr>
          <w:rFonts w:eastAsia="IRNazanin" w:cs="IRNazanin"/>
          <w:b w:val="false"/>
          <w:bCs w:val="false"/>
          <w:i w:val="false"/>
          <w:iCs w:val="false"/>
          <w:color w:val="333333"/>
          <w:sz w:val="20"/>
          <w:szCs w:val="20"/>
        </w:rPr>
        <w:t>58:1378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www.newsweek.com/what-happened-ferguson-missouri-today-265010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daneshnameh.roshd.ir</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سعيد، پوشش خبرى اسلام در غرب، ترجمه عبدالرحيم گواهى</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 </w:t>
      </w:r>
      <w:r>
        <w:rPr>
          <w:rFonts w:eastAsia="IRNazanin" w:cs="IRNazanin"/>
          <w:b w:val="false"/>
          <w:bCs w:val="false"/>
          <w:i w:val="false"/>
          <w:iCs w:val="false"/>
          <w:color w:val="333333"/>
          <w:sz w:val="20"/>
          <w:szCs w:val="20"/>
        </w:rPr>
        <w:t>405:1390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European Europe</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Moderate Islam</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اكوانى، </w:t>
      </w:r>
      <w:r>
        <w:rPr>
          <w:rFonts w:eastAsia="IRNazanin" w:cs="IRNazanin"/>
          <w:b w:val="false"/>
          <w:bCs w:val="false"/>
          <w:i w:val="false"/>
          <w:iCs w:val="false"/>
          <w:color w:val="333333"/>
          <w:sz w:val="20"/>
          <w:szCs w:val="20"/>
        </w:rPr>
        <w:t>20:1390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غلامى، </w:t>
      </w:r>
      <w:r>
        <w:rPr>
          <w:rFonts w:eastAsia="IRNazanin" w:cs="IRNazanin"/>
          <w:b w:val="false"/>
          <w:bCs w:val="false"/>
          <w:i w:val="false"/>
          <w:iCs w:val="false"/>
          <w:color w:val="333333"/>
          <w:sz w:val="20"/>
          <w:szCs w:val="20"/>
        </w:rPr>
        <w:t>1009:1390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Alan Cowell, 2005:7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الكم، آمدى، صص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 لَنْ تَعْتاضَ بِما تَبْذْلُ مِنْ نَفْسِكَ عِوَضاً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نامه ى كنگره ى بين المللى خطر جريان هاى تكفيرى، </w:t>
      </w:r>
      <w:r>
        <w:rPr>
          <w:rFonts w:eastAsia="IRNazanin" w:cs="IRNazanin"/>
          <w:b w:val="false"/>
          <w:bCs w:val="false"/>
          <w:i w:val="false"/>
          <w:iCs w:val="false"/>
          <w:color w:val="333333"/>
          <w:sz w:val="20"/>
          <w:szCs w:val="20"/>
        </w:rPr>
        <w:t>20:1392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نامه ى كنگره ى بين المللى خطر جريان هاى تكفيرى، </w:t>
      </w:r>
      <w:r>
        <w:rPr>
          <w:rFonts w:eastAsia="IRNazanin" w:cs="IRNazanin"/>
          <w:b w:val="false"/>
          <w:bCs w:val="false"/>
          <w:i w:val="false"/>
          <w:iCs w:val="false"/>
          <w:color w:val="333333"/>
          <w:sz w:val="20"/>
          <w:szCs w:val="20"/>
        </w:rPr>
        <w:t>20:1392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كتاب الصلاة، باب فضل استقبال القبلة</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نامه ى كنگره ى بين المللى خطر جريان هاى تكفيرى، </w:t>
      </w:r>
      <w:r>
        <w:rPr>
          <w:rFonts w:eastAsia="IRNazanin" w:cs="IRNazanin"/>
          <w:b w:val="false"/>
          <w:bCs w:val="false"/>
          <w:i w:val="false"/>
          <w:iCs w:val="false"/>
          <w:color w:val="333333"/>
          <w:sz w:val="20"/>
          <w:szCs w:val="20"/>
        </w:rPr>
        <w:t>20:1392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ى ازدواج با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آيه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ازدواج با 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23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82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193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64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108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مجادله، آيه ى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سوره ى آل عمران، آيه ى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سوره ى انعام، آيه 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ى اعراف، آيه 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سوره ى يونس، آيه 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ى هود، آيه 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ى يوسف، آيه ى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 ى انبياء،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 ى مؤمنون، آيه ى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سوره ى قصص، آيه ى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سوره ى صافات، آيه ى </w:t>
      </w:r>
      <w:r>
        <w:rPr>
          <w:rFonts w:eastAsia="IRNazanin" w:cs="IRNazanin"/>
          <w:b w:val="false"/>
          <w:bCs w:val="false"/>
          <w:i w:val="false"/>
          <w:iCs w:val="false"/>
          <w:color w:val="333333"/>
          <w:sz w:val="20"/>
          <w:szCs w:val="20"/>
        </w:rPr>
        <w:t>138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آيه ى </w:t>
      </w:r>
      <w:r>
        <w:rPr>
          <w:rFonts w:eastAsia="IRNazanin" w:cs="IRNazanin"/>
          <w:b w:val="false"/>
          <w:bCs w:val="false"/>
          <w:i w:val="false"/>
          <w:iCs w:val="false"/>
          <w:color w:val="333333"/>
          <w:sz w:val="20"/>
          <w:szCs w:val="20"/>
        </w:rPr>
        <w:t>24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28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53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186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87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ضحى،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34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35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زرين كوب، </w:t>
      </w:r>
      <w:r>
        <w:rPr>
          <w:rFonts w:eastAsia="IRNazanin" w:cs="IRNazanin"/>
          <w:b w:val="false"/>
          <w:bCs w:val="false"/>
          <w:i w:val="false"/>
          <w:iCs w:val="false"/>
          <w:color w:val="333333"/>
          <w:sz w:val="20"/>
          <w:szCs w:val="20"/>
        </w:rPr>
        <w:t>28:1391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مجادله، </w:t>
      </w:r>
      <w:r>
        <w:rPr>
          <w:rFonts w:eastAsia="IRNazanin" w:cs="IRNazanin"/>
          <w:b w:val="false"/>
          <w:bCs w:val="false"/>
          <w:i w:val="false"/>
          <w:iCs w:val="false"/>
          <w:color w:val="333333"/>
          <w:sz w:val="20"/>
          <w:szCs w:val="20"/>
        </w:rPr>
        <w:t>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 شهرى، </w:t>
      </w:r>
      <w:r>
        <w:rPr>
          <w:rFonts w:eastAsia="IRNazanin" w:cs="IRNazanin"/>
          <w:b w:val="false"/>
          <w:bCs w:val="false"/>
          <w:i w:val="false"/>
          <w:iCs w:val="false"/>
          <w:color w:val="333333"/>
          <w:sz w:val="20"/>
          <w:szCs w:val="20"/>
        </w:rPr>
        <w:t>33:1390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 شهرى، </w:t>
      </w:r>
      <w:r>
        <w:rPr>
          <w:rFonts w:eastAsia="IRNazanin" w:cs="IRNazanin"/>
          <w:b w:val="false"/>
          <w:bCs w:val="false"/>
          <w:i w:val="false"/>
          <w:iCs w:val="false"/>
          <w:color w:val="333333"/>
          <w:sz w:val="20"/>
          <w:szCs w:val="20"/>
        </w:rPr>
        <w:t>377:1390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هونكه، </w:t>
      </w:r>
      <w:r>
        <w:rPr>
          <w:rFonts w:eastAsia="IRNazanin" w:cs="IRNazanin"/>
          <w:b w:val="false"/>
          <w:bCs w:val="false"/>
          <w:i w:val="false"/>
          <w:iCs w:val="false"/>
          <w:color w:val="333333"/>
          <w:sz w:val="20"/>
          <w:szCs w:val="20"/>
        </w:rPr>
        <w:t>393:1370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w:t>
      </w:r>
      <w:r>
        <w:rPr>
          <w:rFonts w:eastAsia="IRNazanin" w:cs="IRNazanin"/>
          <w:b w:val="false"/>
          <w:bCs w:val="false"/>
          <w:i w:val="false"/>
          <w:iCs w:val="false"/>
          <w:color w:val="333333"/>
          <w:sz w:val="20"/>
          <w:szCs w:val="20"/>
        </w:rPr>
        <w:t>637:1392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جعفرى، </w:t>
      </w:r>
      <w:r>
        <w:rPr>
          <w:rFonts w:eastAsia="IRNazanin" w:cs="IRNazanin"/>
          <w:b w:val="false"/>
          <w:bCs w:val="false"/>
          <w:i w:val="false"/>
          <w:iCs w:val="false"/>
          <w:color w:val="333333"/>
          <w:sz w:val="20"/>
          <w:szCs w:val="20"/>
        </w:rPr>
        <w:t>223:1387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بورلو، </w:t>
      </w:r>
      <w:r>
        <w:rPr>
          <w:rFonts w:eastAsia="IRNazanin" w:cs="IRNazanin"/>
          <w:b w:val="false"/>
          <w:bCs w:val="false"/>
          <w:i w:val="false"/>
          <w:iCs w:val="false"/>
          <w:color w:val="333333"/>
          <w:sz w:val="20"/>
          <w:szCs w:val="20"/>
        </w:rPr>
        <w:t>155:1386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مونتگمرى وات، تأثير اسلام بر اروپاى قرون وسطى، ص </w:t>
      </w:r>
      <w:r>
        <w:rPr>
          <w:rFonts w:eastAsia="IRNazanin" w:cs="IRNazanin"/>
          <w:b w:val="false"/>
          <w:bCs w:val="false"/>
          <w:i w:val="false"/>
          <w:iCs w:val="false"/>
          <w:color w:val="333333"/>
          <w:sz w:val="20"/>
          <w:szCs w:val="20"/>
        </w:rPr>
        <w:t>63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هونكه، </w:t>
      </w:r>
      <w:r>
        <w:rPr>
          <w:rFonts w:eastAsia="IRNazanin" w:cs="IRNazanin"/>
          <w:b w:val="false"/>
          <w:bCs w:val="false"/>
          <w:i w:val="false"/>
          <w:iCs w:val="false"/>
          <w:color w:val="333333"/>
          <w:sz w:val="20"/>
          <w:szCs w:val="20"/>
        </w:rPr>
        <w:t>36:1370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هونكه، </w:t>
      </w:r>
      <w:r>
        <w:rPr>
          <w:rFonts w:eastAsia="IRNazanin" w:cs="IRNazanin"/>
          <w:b w:val="false"/>
          <w:bCs w:val="false"/>
          <w:i w:val="false"/>
          <w:iCs w:val="false"/>
          <w:color w:val="333333"/>
          <w:sz w:val="20"/>
          <w:szCs w:val="20"/>
        </w:rPr>
        <w:t>419:1370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w:t>
      </w:r>
      <w:r>
        <w:rPr>
          <w:rFonts w:eastAsia="IRNazanin" w:cs="IRNazanin"/>
          <w:b w:val="false"/>
          <w:bCs w:val="false"/>
          <w:i w:val="false"/>
          <w:iCs w:val="false"/>
          <w:color w:val="333333"/>
          <w:sz w:val="20"/>
          <w:szCs w:val="20"/>
        </w:rPr>
        <w:t>587:1392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سارتن، </w:t>
      </w:r>
      <w:r>
        <w:rPr>
          <w:rFonts w:eastAsia="IRNazanin" w:cs="IRNazanin"/>
          <w:b w:val="false"/>
          <w:bCs w:val="false"/>
          <w:i w:val="false"/>
          <w:iCs w:val="false"/>
          <w:color w:val="333333"/>
          <w:sz w:val="20"/>
          <w:szCs w:val="20"/>
        </w:rPr>
        <w:t>213:1376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 </w:t>
      </w:r>
      <w:r>
        <w:rPr>
          <w:rFonts w:eastAsia="IRNazanin" w:cs="IRNazanin"/>
          <w:b w:val="false"/>
          <w:bCs w:val="false"/>
          <w:i w:val="false"/>
          <w:iCs w:val="false"/>
          <w:color w:val="333333"/>
          <w:sz w:val="20"/>
          <w:szCs w:val="20"/>
        </w:rPr>
        <w:t>16:1389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هونكه، </w:t>
      </w:r>
      <w:r>
        <w:rPr>
          <w:rFonts w:eastAsia="IRNazanin" w:cs="IRNazanin"/>
          <w:b w:val="false"/>
          <w:bCs w:val="false"/>
          <w:i w:val="false"/>
          <w:iCs w:val="false"/>
          <w:color w:val="333333"/>
          <w:sz w:val="20"/>
          <w:szCs w:val="20"/>
        </w:rPr>
        <w:t>1370:291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جهان بينى علمى، ترجمه حسن منصور، ص </w:t>
      </w:r>
      <w:r>
        <w:rPr>
          <w:rFonts w:eastAsia="IRNazanin" w:cs="IRNazanin"/>
          <w:b w:val="false"/>
          <w:bCs w:val="false"/>
          <w:i w:val="false"/>
          <w:iCs w:val="false"/>
          <w:color w:val="333333"/>
          <w:sz w:val="20"/>
          <w:szCs w:val="20"/>
        </w:rPr>
        <w:t>24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لوبون، </w:t>
      </w:r>
      <w:r>
        <w:rPr>
          <w:rFonts w:eastAsia="IRNazanin" w:cs="IRNazanin"/>
          <w:b w:val="false"/>
          <w:bCs w:val="false"/>
          <w:i w:val="false"/>
          <w:iCs w:val="false"/>
          <w:color w:val="333333"/>
          <w:sz w:val="20"/>
          <w:szCs w:val="20"/>
        </w:rPr>
        <w:t>735:1382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سعيد، شرق شناسى، ترجمه عبدالرحيم گواهى</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46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زلزال، آيه ى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27464</Words>
  <Characters>109241</Characters>
  <CharactersWithSpaces>135973</CharactersWithSpaces>
  <Paragraphs>1023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2026-08-20T06:24:45Z</dcterms:created>
  <dc:creator>ghaemiyeh.com</dc:creator>
  <dc:description/>
  <dc:language>en-US</dc:language>
  <cp:lastModifiedBy/>
  <dcterms:modified xsi:type="dcterms:W3CDTF">2026-08-20T09:54:49Z</dcterms:modified>
  <cp:revision>1</cp:revision>
  <dc:subject/>
  <dc:title>شرح نامه شرح اجمالی نامه حضرت آیت الله العظمی خامنه ای مدظله العالی به عموم جوانان در اروپا و آمریکای شمالی</dc:title>
</cp:coreProperties>
</file>

<file path=docProps/custom.xml><?xml version="1.0" encoding="utf-8"?>
<Properties xmlns="http://schemas.openxmlformats.org/officeDocument/2006/custom-properties" xmlns:vt="http://schemas.openxmlformats.org/officeDocument/2006/docPropsVTypes"/>
</file>