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توحید فائق در معرفت خالق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55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155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1558_2870459653">
            <w:r>
              <w:rPr>
                <w:webHidden/>
                <w:rStyle w:val="IndexLink"/>
                <w:rtl w:val="true"/>
              </w:rPr>
              <w:t>معرفی آثار مفاخر خوزستان</w:t>
            </w:r>
            <w:r>
              <w:rPr>
                <w:rStyle w:val="IndexLink"/>
                <w:rtl w:val="true"/>
              </w:rPr>
              <w:tab/>
            </w:r>
            <w:r>
              <w:rPr>
                <w:rStyle w:val="IndexLink"/>
              </w:rPr>
              <w:t>7</w:t>
            </w:r>
          </w:hyperlink>
        </w:p>
        <w:p>
          <w:pPr>
            <w:pStyle w:val="Contents2"/>
            <w:tabs>
              <w:tab w:val="clear" w:pos="8743"/>
              <w:tab w:val="right" w:pos="9026" w:leader="dot"/>
            </w:tabs>
            <w:rPr/>
          </w:pPr>
          <w:hyperlink w:anchor="__RefHeading___Toc361560_2870459653">
            <w:r>
              <w:rPr>
                <w:webHidden/>
                <w:rStyle w:val="IndexLink"/>
                <w:rtl w:val="true"/>
              </w:rPr>
              <w:t>سخن آغاز</w:t>
            </w:r>
            <w:r>
              <w:rPr>
                <w:rStyle w:val="IndexLink"/>
                <w:rtl w:val="true"/>
              </w:rPr>
              <w:tab/>
            </w:r>
            <w:r>
              <w:rPr>
                <w:rStyle w:val="IndexLink"/>
              </w:rPr>
              <w:t>11</w:t>
            </w:r>
          </w:hyperlink>
        </w:p>
        <w:p>
          <w:pPr>
            <w:pStyle w:val="Contents2"/>
            <w:tabs>
              <w:tab w:val="clear" w:pos="8743"/>
              <w:tab w:val="right" w:pos="9026" w:leader="dot"/>
            </w:tabs>
            <w:rPr/>
          </w:pPr>
          <w:hyperlink w:anchor="__RefHeading___Toc361562_2870459653">
            <w:r>
              <w:rPr>
                <w:webHidden/>
                <w:rStyle w:val="IndexLink"/>
                <w:rtl w:val="true"/>
              </w:rPr>
              <w:t>سؤالهايي درباره توحيد الهي</w:t>
            </w:r>
            <w:r>
              <w:rPr>
                <w:rStyle w:val="IndexLink"/>
                <w:rtl w:val="true"/>
              </w:rPr>
              <w:tab/>
            </w:r>
            <w:r>
              <w:rPr>
                <w:rStyle w:val="IndexLink"/>
              </w:rPr>
              <w:t>14</w:t>
            </w:r>
          </w:hyperlink>
        </w:p>
        <w:p>
          <w:pPr>
            <w:pStyle w:val="Contents2"/>
            <w:tabs>
              <w:tab w:val="clear" w:pos="8743"/>
              <w:tab w:val="right" w:pos="9026" w:leader="dot"/>
            </w:tabs>
            <w:rPr/>
          </w:pPr>
          <w:hyperlink w:anchor="__RefHeading___Toc361564_2870459653">
            <w:r>
              <w:rPr>
                <w:webHidden/>
                <w:rStyle w:val="IndexLink"/>
                <w:rtl w:val="true"/>
              </w:rPr>
              <w:t>مرحله اول</w:t>
            </w:r>
            <w:r>
              <w:rPr>
                <w:rStyle w:val="IndexLink"/>
                <w:rtl w:val="true"/>
              </w:rPr>
              <w:t xml:space="preserve">: </w:t>
            </w:r>
            <w:r>
              <w:rPr>
                <w:rStyle w:val="IndexLink"/>
                <w:rtl w:val="true"/>
              </w:rPr>
              <w:t>در اثبات حادث بودن جهان هستي و بطلان قول به ازلي بودن آن</w:t>
            </w:r>
            <w:r>
              <w:rPr>
                <w:rStyle w:val="IndexLink"/>
                <w:rtl w:val="true"/>
              </w:rPr>
              <w:tab/>
            </w:r>
            <w:r>
              <w:rPr>
                <w:rStyle w:val="IndexLink"/>
              </w:rPr>
              <w:t>100</w:t>
            </w:r>
          </w:hyperlink>
        </w:p>
        <w:p>
          <w:pPr>
            <w:pStyle w:val="Contents2"/>
            <w:tabs>
              <w:tab w:val="clear" w:pos="8743"/>
              <w:tab w:val="right" w:pos="9026" w:leader="dot"/>
            </w:tabs>
            <w:rPr/>
          </w:pPr>
          <w:hyperlink w:anchor="__RefHeading___Toc361566_2870459653">
            <w:r>
              <w:rPr>
                <w:webHidden/>
                <w:rStyle w:val="IndexLink"/>
                <w:rtl w:val="true"/>
              </w:rPr>
              <w:t>مرحله دوم</w:t>
            </w:r>
            <w:r>
              <w:rPr>
                <w:rStyle w:val="IndexLink"/>
                <w:rtl w:val="true"/>
              </w:rPr>
              <w:tab/>
            </w:r>
            <w:r>
              <w:rPr>
                <w:rStyle w:val="IndexLink"/>
              </w:rPr>
              <w:t>113</w:t>
            </w:r>
          </w:hyperlink>
        </w:p>
        <w:p>
          <w:pPr>
            <w:pStyle w:val="Contents3"/>
            <w:tabs>
              <w:tab w:val="clear" w:pos="8459"/>
              <w:tab w:val="right" w:pos="9026" w:leader="dot"/>
            </w:tabs>
            <w:rPr/>
          </w:pPr>
          <w:hyperlink w:anchor="__RefHeading___Toc361568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61570_2870459653">
            <w:r>
              <w:rPr>
                <w:webHidden/>
                <w:rStyle w:val="IndexLink"/>
                <w:rtl w:val="true"/>
              </w:rPr>
              <w:t>بطلان تسلسل</w:t>
            </w:r>
            <w:r>
              <w:rPr>
                <w:rStyle w:val="IndexLink"/>
                <w:rtl w:val="true"/>
              </w:rPr>
              <w:tab/>
            </w:r>
            <w:r>
              <w:rPr>
                <w:rStyle w:val="IndexLink"/>
              </w:rPr>
              <w:t>115</w:t>
            </w:r>
          </w:hyperlink>
        </w:p>
        <w:p>
          <w:pPr>
            <w:pStyle w:val="Contents2"/>
            <w:tabs>
              <w:tab w:val="clear" w:pos="8743"/>
              <w:tab w:val="right" w:pos="9026" w:leader="dot"/>
            </w:tabs>
            <w:rPr/>
          </w:pPr>
          <w:hyperlink w:anchor="__RefHeading___Toc361572_2870459653">
            <w:r>
              <w:rPr>
                <w:webHidden/>
                <w:rStyle w:val="IndexLink"/>
                <w:rtl w:val="true"/>
              </w:rPr>
              <w:t>مرحله سوم</w:t>
            </w:r>
            <w:r>
              <w:rPr>
                <w:rStyle w:val="IndexLink"/>
                <w:rtl w:val="true"/>
              </w:rPr>
              <w:tab/>
            </w:r>
            <w:r>
              <w:rPr>
                <w:rStyle w:val="IndexLink"/>
              </w:rPr>
              <w:t>117</w:t>
            </w:r>
          </w:hyperlink>
        </w:p>
        <w:p>
          <w:pPr>
            <w:pStyle w:val="Contents2"/>
            <w:tabs>
              <w:tab w:val="clear" w:pos="8743"/>
              <w:tab w:val="right" w:pos="9026" w:leader="dot"/>
            </w:tabs>
            <w:rPr/>
          </w:pPr>
          <w:hyperlink w:anchor="__RefHeading___Toc361574_2870459653">
            <w:r>
              <w:rPr>
                <w:webHidden/>
                <w:rStyle w:val="IndexLink"/>
                <w:rtl w:val="true"/>
              </w:rPr>
              <w:t>مرحله چهارم</w:t>
            </w:r>
            <w:r>
              <w:rPr>
                <w:rStyle w:val="IndexLink"/>
                <w:rtl w:val="true"/>
              </w:rPr>
              <w:tab/>
            </w:r>
            <w:r>
              <w:rPr>
                <w:rStyle w:val="IndexLink"/>
              </w:rPr>
              <w:t>118</w:t>
            </w:r>
          </w:hyperlink>
        </w:p>
        <w:p>
          <w:pPr>
            <w:pStyle w:val="Contents3"/>
            <w:tabs>
              <w:tab w:val="clear" w:pos="8459"/>
              <w:tab w:val="right" w:pos="9026" w:leader="dot"/>
            </w:tabs>
            <w:rPr/>
          </w:pPr>
          <w:hyperlink w:anchor="__RefHeading___Toc361576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61578_2870459653">
            <w:r>
              <w:rPr>
                <w:webHidden/>
                <w:rStyle w:val="IndexLink"/>
                <w:rtl w:val="true"/>
              </w:rPr>
              <w:t>توضيح اين خطبه</w:t>
            </w:r>
            <w:r>
              <w:rPr>
                <w:rStyle w:val="IndexLink"/>
                <w:rtl w:val="true"/>
              </w:rPr>
              <w:tab/>
            </w:r>
            <w:r>
              <w:rPr>
                <w:rStyle w:val="IndexLink"/>
              </w:rPr>
              <w:t>120</w:t>
            </w:r>
          </w:hyperlink>
        </w:p>
        <w:p>
          <w:pPr>
            <w:pStyle w:val="Contents2"/>
            <w:tabs>
              <w:tab w:val="clear" w:pos="8743"/>
              <w:tab w:val="right" w:pos="9026" w:leader="dot"/>
            </w:tabs>
            <w:rPr/>
          </w:pPr>
          <w:hyperlink w:anchor="__RefHeading___Toc361580_2870459653">
            <w:r>
              <w:rPr>
                <w:webHidden/>
                <w:rStyle w:val="IndexLink"/>
                <w:rtl w:val="true"/>
              </w:rPr>
              <w:t>مرحله پنجم</w:t>
            </w:r>
            <w:r>
              <w:rPr>
                <w:rStyle w:val="IndexLink"/>
                <w:rtl w:val="true"/>
              </w:rPr>
              <w:tab/>
            </w:r>
            <w:r>
              <w:rPr>
                <w:rStyle w:val="IndexLink"/>
              </w:rPr>
              <w:t>134</w:t>
            </w:r>
          </w:hyperlink>
        </w:p>
        <w:p>
          <w:pPr>
            <w:pStyle w:val="Contents3"/>
            <w:tabs>
              <w:tab w:val="clear" w:pos="8459"/>
              <w:tab w:val="right" w:pos="9026" w:leader="dot"/>
            </w:tabs>
            <w:rPr/>
          </w:pPr>
          <w:hyperlink w:anchor="__RefHeading___Toc361582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61584_2870459653">
            <w:r>
              <w:rPr>
                <w:webHidden/>
                <w:rStyle w:val="IndexLink"/>
                <w:rtl w:val="true"/>
              </w:rPr>
              <w:t>پاسخ شبهه ابن کمونه</w:t>
            </w:r>
            <w:r>
              <w:rPr>
                <w:rStyle w:val="IndexLink"/>
                <w:rtl w:val="true"/>
              </w:rPr>
              <w:tab/>
            </w:r>
            <w:r>
              <w:rPr>
                <w:rStyle w:val="IndexLink"/>
              </w:rPr>
              <w:t>137</w:t>
            </w:r>
          </w:hyperlink>
        </w:p>
        <w:p>
          <w:pPr>
            <w:pStyle w:val="Contents3"/>
            <w:tabs>
              <w:tab w:val="clear" w:pos="8459"/>
              <w:tab w:val="right" w:pos="9026" w:leader="dot"/>
            </w:tabs>
            <w:rPr/>
          </w:pPr>
          <w:hyperlink w:anchor="__RefHeading___Toc361586_2870459653">
            <w:r>
              <w:rPr>
                <w:webHidden/>
                <w:rStyle w:val="IndexLink"/>
                <w:rtl w:val="true"/>
              </w:rPr>
              <w:t>دلايل ديگري در توحيد</w:t>
            </w:r>
            <w:r>
              <w:rPr>
                <w:rStyle w:val="IndexLink"/>
                <w:rtl w:val="true"/>
              </w:rPr>
              <w:tab/>
            </w:r>
            <w:r>
              <w:rPr>
                <w:rStyle w:val="IndexLink"/>
              </w:rPr>
              <w:t>138</w:t>
            </w:r>
          </w:hyperlink>
        </w:p>
        <w:p>
          <w:pPr>
            <w:pStyle w:val="Contents3"/>
            <w:tabs>
              <w:tab w:val="clear" w:pos="8459"/>
              <w:tab w:val="right" w:pos="9026" w:leader="dot"/>
            </w:tabs>
            <w:rPr/>
          </w:pPr>
          <w:hyperlink w:anchor="__RefHeading___Toc361588_2870459653">
            <w:r>
              <w:rPr>
                <w:webHidden/>
                <w:rStyle w:val="IndexLink"/>
                <w:rtl w:val="true"/>
              </w:rPr>
              <w:t>تذکر</w:t>
            </w:r>
            <w:r>
              <w:rPr>
                <w:rStyle w:val="IndexLink"/>
                <w:rtl w:val="true"/>
              </w:rPr>
              <w:tab/>
            </w:r>
            <w:r>
              <w:rPr>
                <w:rStyle w:val="IndexLink"/>
              </w:rPr>
              <w:t>143</w:t>
            </w:r>
          </w:hyperlink>
        </w:p>
        <w:p>
          <w:pPr>
            <w:pStyle w:val="Contents2"/>
            <w:tabs>
              <w:tab w:val="clear" w:pos="8743"/>
              <w:tab w:val="right" w:pos="9026" w:leader="dot"/>
            </w:tabs>
            <w:rPr/>
          </w:pPr>
          <w:hyperlink w:anchor="__RefHeading___Toc361590_2870459653">
            <w:r>
              <w:rPr>
                <w:webHidden/>
                <w:rStyle w:val="IndexLink"/>
                <w:rtl w:val="true"/>
              </w:rPr>
              <w:t>مرحله ششم</w:t>
            </w:r>
            <w:r>
              <w:rPr>
                <w:rStyle w:val="IndexLink"/>
                <w:rtl w:val="true"/>
              </w:rPr>
              <w:t xml:space="preserve">: </w:t>
            </w:r>
            <w:r>
              <w:rPr>
                <w:rStyle w:val="IndexLink"/>
                <w:rtl w:val="true"/>
              </w:rPr>
              <w:t>ادله بطلان اشتراک معنوي ميان واجب الوجود و ممكن الوجود</w:t>
            </w:r>
            <w:r>
              <w:rPr>
                <w:rStyle w:val="IndexLink"/>
                <w:rtl w:val="true"/>
              </w:rPr>
              <w:tab/>
            </w:r>
            <w:r>
              <w:rPr>
                <w:rStyle w:val="IndexLink"/>
              </w:rPr>
              <w:t>144</w:t>
            </w:r>
          </w:hyperlink>
        </w:p>
        <w:p>
          <w:pPr>
            <w:pStyle w:val="Contents3"/>
            <w:tabs>
              <w:tab w:val="clear" w:pos="8459"/>
              <w:tab w:val="right" w:pos="9026" w:leader="dot"/>
            </w:tabs>
            <w:rPr/>
          </w:pPr>
          <w:hyperlink w:anchor="__RefHeading___Toc361592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61594_2870459653">
            <w:r>
              <w:rPr>
                <w:webHidden/>
                <w:rStyle w:val="IndexLink"/>
                <w:rtl w:val="true"/>
              </w:rPr>
              <w:t>ادله قائلين به اشتراک معنوي</w:t>
            </w:r>
            <w:r>
              <w:rPr>
                <w:rStyle w:val="IndexLink"/>
                <w:rtl w:val="true"/>
              </w:rPr>
              <w:tab/>
            </w:r>
            <w:r>
              <w:rPr>
                <w:rStyle w:val="IndexLink"/>
              </w:rPr>
              <w:t>148</w:t>
            </w:r>
          </w:hyperlink>
        </w:p>
        <w:p>
          <w:pPr>
            <w:pStyle w:val="Contents3"/>
            <w:tabs>
              <w:tab w:val="clear" w:pos="8459"/>
              <w:tab w:val="right" w:pos="9026" w:leader="dot"/>
            </w:tabs>
            <w:rPr/>
          </w:pPr>
          <w:hyperlink w:anchor="__RefHeading___Toc361596_2870459653">
            <w:r>
              <w:rPr>
                <w:webHidden/>
                <w:rStyle w:val="IndexLink"/>
                <w:rtl w:val="true"/>
              </w:rPr>
              <w:t>جواب ادله قائلين به اشتراک معنوي</w:t>
            </w:r>
            <w:r>
              <w:rPr>
                <w:rStyle w:val="IndexLink"/>
                <w:rtl w:val="true"/>
              </w:rPr>
              <w:tab/>
            </w:r>
            <w:r>
              <w:rPr>
                <w:rStyle w:val="IndexLink"/>
              </w:rPr>
              <w:t>150</w:t>
            </w:r>
          </w:hyperlink>
        </w:p>
        <w:p>
          <w:pPr>
            <w:pStyle w:val="Contents3"/>
            <w:tabs>
              <w:tab w:val="clear" w:pos="8459"/>
              <w:tab w:val="right" w:pos="9026" w:leader="dot"/>
            </w:tabs>
            <w:rPr/>
          </w:pPr>
          <w:hyperlink w:anchor="__RefHeading___Toc361598_2870459653">
            <w:r>
              <w:rPr>
                <w:webHidden/>
                <w:rStyle w:val="IndexLink"/>
                <w:rtl w:val="true"/>
              </w:rPr>
              <w:t>اصالة الوجود</w:t>
            </w:r>
            <w:r>
              <w:rPr>
                <w:rStyle w:val="IndexLink"/>
                <w:rtl w:val="true"/>
              </w:rPr>
              <w:tab/>
            </w:r>
            <w:r>
              <w:rPr>
                <w:rStyle w:val="IndexLink"/>
              </w:rPr>
              <w:t>155</w:t>
            </w:r>
          </w:hyperlink>
        </w:p>
        <w:p>
          <w:pPr>
            <w:pStyle w:val="Contents2"/>
            <w:tabs>
              <w:tab w:val="clear" w:pos="8743"/>
              <w:tab w:val="right" w:pos="9026" w:leader="dot"/>
            </w:tabs>
            <w:rPr/>
          </w:pPr>
          <w:hyperlink w:anchor="__RefHeading___Toc361600_2870459653">
            <w:r>
              <w:rPr>
                <w:webHidden/>
                <w:rStyle w:val="IndexLink"/>
                <w:rtl w:val="true"/>
              </w:rPr>
              <w:t>خاتمه</w:t>
            </w:r>
            <w:r>
              <w:rPr>
                <w:rStyle w:val="IndexLink"/>
                <w:rtl w:val="true"/>
              </w:rPr>
              <w:tab/>
            </w:r>
            <w:r>
              <w:rPr>
                <w:rStyle w:val="IndexLink"/>
              </w:rPr>
              <w:t>160</w:t>
            </w:r>
          </w:hyperlink>
        </w:p>
        <w:p>
          <w:pPr>
            <w:pStyle w:val="Contents2"/>
            <w:tabs>
              <w:tab w:val="clear" w:pos="8743"/>
              <w:tab w:val="right" w:pos="9026" w:leader="dot"/>
            </w:tabs>
            <w:rPr/>
          </w:pPr>
          <w:hyperlink w:anchor="__RefHeading___Toc361602_2870459653">
            <w:r>
              <w:rPr>
                <w:webHidden/>
                <w:rStyle w:val="IndexLink"/>
                <w:rtl w:val="true"/>
              </w:rPr>
              <w:t>فهرست</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2_98597"/>
      <w:bookmarkStart w:id="1" w:name="pg8832_98597"/>
      <w:bookmarkEnd w:id="1"/>
    </w:p>
    <w:p>
      <w:pPr>
        <w:pStyle w:val="Heading2"/>
        <w:numPr>
          <w:ilvl w:val="1"/>
          <w:numId w:val="1"/>
        </w:numPr>
        <w:rPr/>
      </w:pPr>
      <w:bookmarkStart w:id="2" w:name="pg8832_98597"/>
      <w:bookmarkStart w:id="3" w:name="__RefHeading___Toc3615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على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الفائق فی معرفة الخالق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توحید 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سید علی بهبهانی تحقیق و توضیح ماجد الكاظمی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Tawhid Unity of God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 Knowableness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1396217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4856739</w:t>
      </w:r>
    </w:p>
    <w:p>
      <w:pPr>
        <w:pStyle w:val="BookText"/>
        <w:rPr/>
      </w:pPr>
      <w:r>
        <w:rPr>
          <w:rFonts w:ascii="IRNazanin" w:hAnsi="IRNazanin" w:eastAsia="IRNazanin"/>
          <w:color w:val="111111"/>
          <w:sz w:val="28"/>
          <w:sz w:val="28"/>
          <w:szCs w:val="28"/>
          <w:rtl w:val="true"/>
          <w:lang w:bidi="fa-IR"/>
        </w:rPr>
        <w:t>توحید فائق در معرفت خالق</w:t>
      </w:r>
    </w:p>
    <w:p>
      <w:pPr>
        <w:pStyle w:val="BookText"/>
        <w:rPr/>
      </w:pPr>
      <w:r>
        <w:rPr>
          <w:rFonts w:ascii="IRNazanin" w:hAnsi="IRNazanin" w:eastAsia="IRNazanin"/>
          <w:color w:val="111111"/>
          <w:sz w:val="28"/>
          <w:sz w:val="28"/>
          <w:szCs w:val="28"/>
          <w:rtl w:val="true"/>
          <w:lang w:bidi="fa-IR"/>
        </w:rPr>
        <w:t>تحقیق و توضیح آیت الله شیخ ماجد الكاظمی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Heading2"/>
        <w:numPr>
          <w:ilvl w:val="1"/>
          <w:numId w:val="1"/>
        </w:numPr>
        <w:rPr/>
      </w:pPr>
      <w:bookmarkStart w:id="5" w:name="__RefHeading___Toc36155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هذا کتابنا ینطق علیکم بالحق</w:t>
      </w:r>
    </w:p>
    <w:p>
      <w:pPr>
        <w:pStyle w:val="BookText"/>
        <w:rPr/>
      </w:pPr>
      <w:r>
        <w:rPr>
          <w:rFonts w:ascii="IRNazanin" w:hAnsi="IRNazanin" w:eastAsia="IRNazanin"/>
          <w:color w:val="111111"/>
          <w:sz w:val="28"/>
          <w:sz w:val="28"/>
          <w:szCs w:val="28"/>
          <w:rtl w:val="true"/>
          <w:lang w:bidi="fa-IR"/>
        </w:rPr>
        <w:t>توحید فائق در معرفت خالق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آیت الله محقق سید علی بهبهانی قدس سره</w:t>
      </w:r>
    </w:p>
    <w:p>
      <w:pPr>
        <w:pStyle w:val="BookText"/>
        <w:rPr/>
      </w:pPr>
      <w:r>
        <w:rPr>
          <w:rFonts w:ascii="IRNazanin" w:hAnsi="IRNazanin" w:eastAsia="IRNazanin"/>
          <w:color w:val="111111"/>
          <w:sz w:val="28"/>
          <w:sz w:val="28"/>
          <w:szCs w:val="28"/>
          <w:rtl w:val="true"/>
          <w:lang w:bidi="fa-IR"/>
        </w:rPr>
        <w:t>توضیح و تشریح</w:t>
      </w:r>
    </w:p>
    <w:p>
      <w:pPr>
        <w:pStyle w:val="BookText"/>
        <w:rPr/>
      </w:pPr>
      <w:r>
        <w:rPr>
          <w:rFonts w:ascii="IRNazanin" w:hAnsi="IRNazanin" w:eastAsia="IRNazanin"/>
          <w:color w:val="111111"/>
          <w:sz w:val="28"/>
          <w:sz w:val="28"/>
          <w:szCs w:val="28"/>
          <w:rtl w:val="true"/>
          <w:lang w:bidi="fa-IR"/>
        </w:rPr>
        <w:t>آیت الله شیخ ماجد کاظمی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موسسه دفاع از مذهب اهل بیت علیهم السلام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کما هو أهله ومستحقه، وصلی الله على سید الأنبیاء محمد و عترته الأبرار الأخیار، صلاة لا انقطاع لمددنا ولا انتهاء لعددها،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ستایشی که سزاوار او است و درود بر بهترین خلق و شایسته ترین بندگان خدا محمد مصطفی و خاندان پاک او</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انا نرغب الیک فی دولة کریمة تعز بها الاسلام واهله و تذل بها الانفاق واهله وتجعلنا فیها من الدعاة الی طاعتک و القادة الی سبیلک و ترزقنا بها كرامة الدنیا والاخرة </w:t>
      </w:r>
      <w:bookmarkStart w:id="7" w:name="pg8832_98603"/>
    </w:p>
    <w:p>
      <w:pPr>
        <w:pStyle w:val="Heading2"/>
        <w:numPr>
          <w:ilvl w:val="1"/>
          <w:numId w:val="1"/>
        </w:numPr>
        <w:rPr/>
      </w:pPr>
      <w:bookmarkStart w:id="8" w:name="__RefHeading___Toc361558_2870459653"/>
      <w:bookmarkStart w:id="9" w:name="_Toc3"/>
      <w:bookmarkEnd w:id="7"/>
      <w:bookmarkEnd w:id="8"/>
      <w:r>
        <w:rPr>
          <w:rtl w:val="true"/>
        </w:rPr>
        <w:t>معرفی آثار مفاخر خوزستان</w:t>
      </w:r>
      <w:bookmarkEnd w:id="9"/>
    </w:p>
    <w:p>
      <w:pPr>
        <w:pStyle w:val="BookText"/>
        <w:rPr/>
      </w:pPr>
      <w:r>
        <w:rPr>
          <w:rFonts w:ascii="IRNazanin" w:hAnsi="IRNazanin" w:eastAsia="IRNazanin"/>
          <w:color w:val="111111"/>
          <w:sz w:val="28"/>
          <w:sz w:val="28"/>
          <w:szCs w:val="28"/>
          <w:rtl w:val="true"/>
          <w:lang w:bidi="fa-IR"/>
        </w:rPr>
        <w:t xml:space="preserve">معرفی آثار مفاخر خوزستان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التوحید الفائق فى معرفه الخالق به زبان عربی و بصورت موجز و بلیغ با موضوع خداشناسی و توحید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به پایان رسیده است اولین بار در خرم آباد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منتشر شد و چند بار در زمان حیات مولف به ضمیمه کتاب های دیگری به چاپ رسیده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انگیزه تالیف را پاسخ دادن به درخواست مومنین در دفع شبهات طبیعیین و مخالفین توحید خالص بیان کرده است و رساله را برشش مرحله استوار ساخته اثبات حدوث عالم و رد ازلی بودن و قدم ،آن حتمیت وجود صانع و مدبری که واجب بالذات است و دارنده بودن تمام صفات کمال و عدم راهیابی هیچ نقصی در او عینیت صفات با ذات او، توحید او و راه نداشتن تعدد عدم اشتراک وجود او با وجود ممکنات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مولف، بهره گیری از مباحث عقلی برای تحلیل مفاد اخبار رسیده از ائمه معصومین است و در بسیاری موارد در نقدی صریح و شجاعانه آنچه را در برخی کتب فلسفی غرب و شرق در شمار بدیهیات شمرده شده نقد و رد کرده است به عنوان نمونه ؛ بحث ماتریالیست ها برپایه نظریات علوم طبیعی مانند فرضیه داروین را مردود، نظریه اصاله الوجود را فارغه المحتوی و اشتراک الوجود و نیز سنخیت بین خالق و مخلوق را باطل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بار دیگر در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با تعلیق و تقدیم شیخ ماجد کاظمی از علمای اهواز، توسط نشر الماس در قم در شمارگان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هزار نسخه چاپ و منتشر شد و مورد استقبال قرار گرفت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تعلیقه های مفید آیت الله شیخ ماجد کاظمی با قلم فصیح و بلیغ عربی حجم رساله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را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کاظمی در مقدمه مبسوط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خود که به منزله یک مقاله انتقادی مستقل نیز می تواند معرفی شود به بیان مبانی عقلی مصنف در این اثر و سایر آثار مولف و نیز بیان آراء فلسفی کلامی خود پرداخته و به این ترتیب با افزوده شدن فهرست مطالب حجم کتاب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اخیرا این کتاب با برگردان فارسی به همت جمعی از فضلا توسط نشر دارالهدی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ماندگار به خامه قلم آیت الله العظمی میرسید علی موسوی بهبهانی از فقها و اصولی 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بهبهان متولد شد و تحصیلاتش در بهبهان ونجف نزد اعاظم علما مانند صاحب کفایه و صاحب عروه بوده است هرچند بیشترین آموخته هایش را مرهون سید حسین کوه کمری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کتب و رساله های علمی متعدد فقهی، اصولی، کلامی، ادبی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الهدایه فى اثبات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آن است و خدمات اجتماعی گسترده مانند تاسیس بیش از ده مرکز علمی فرهنگی و خدماتی درمانی بدون حمایت دولتی و بیش از پنج دهه تدریس در نجف، کربلا، اهواز، رامهرمز، بهبهان و اصفهان و تربیت شاگردان و مبلغان و مجتهدان از برکات عمر نود و چند ساله این مرجع تقلید خوزستانی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او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و مدفن او حجره ای در مدرسه دارالعلم او در اهواز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مباحثه و تدریس آن را به طلاب و فضلا و مدرسین توصیه می کنم برای استفاده و افاده، و پس از آن حاشیه نویسی و شرح و احیانا نقد و بررسی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رضاحیدری </w:t>
      </w:r>
      <w:r>
        <w:rPr>
          <w:rFonts w:eastAsia="IRNazanin" w:cs="IRNazanin"/>
          <w:color w:val="111111"/>
          <w:sz w:val="28"/>
          <w:szCs w:val="28"/>
          <w:lang w:bidi="fa-IR"/>
        </w:rPr>
        <w:t>1399/4/20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bookmarkStart w:id="10" w:name="pg8832_98610"/>
    </w:p>
    <w:p>
      <w:pPr>
        <w:pStyle w:val="Heading2"/>
        <w:numPr>
          <w:ilvl w:val="1"/>
          <w:numId w:val="1"/>
        </w:numPr>
        <w:rPr/>
      </w:pPr>
      <w:bookmarkStart w:id="11" w:name="__RefHeading___Toc361560_2870459653"/>
      <w:bookmarkStart w:id="12" w:name="_Toc4"/>
      <w:bookmarkEnd w:id="10"/>
      <w:bookmarkEnd w:id="11"/>
      <w:r>
        <w:rPr>
          <w:rtl w:val="true"/>
        </w:rPr>
        <w:t>سخن آغاز</w:t>
      </w:r>
      <w:bookmarkEnd w:id="12"/>
    </w:p>
    <w:p>
      <w:pPr>
        <w:pStyle w:val="BookText"/>
        <w:rPr/>
      </w:pPr>
      <w:r>
        <w:rPr>
          <w:rFonts w:ascii="IRNazanin" w:hAnsi="IRNazanin" w:eastAsia="IRNazanin"/>
          <w:color w:val="111111"/>
          <w:sz w:val="28"/>
          <w:sz w:val="28"/>
          <w:szCs w:val="28"/>
          <w:rtl w:val="true"/>
          <w:lang w:bidi="fa-IR"/>
        </w:rPr>
        <w:t>سخن درباره حضرت علامه سید علی بهبهانی رحمة الله مجال بیشتری را می‌طلبد تا بتوان همه ابعاد شناخته و ناشناخته‌اش را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ویژگیهای علمی و اخلاقی این مرد را چون تمامی اسلاف گذشتگانش نمایانتر می‌سازد، ویژگی تقوا و روحیه شجاعت و شهامت علمی ایشان در بیان و شناساندن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ورای تحقیق‌های منصفانه، سرآمد پژوهندگان بود، چون به حقیقتی نایل می‌گشت ازبیان و نمود آن، هر چند در كام دیگران تلخ آید،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نكته‌ای است كه شخصیت این دانشمند الهی محقق، فقیه علوم آل بیت عصمت و طهارت علیهم السلام و فیلسوف ربانی و معلم اخلاق را از سایرین نمایانتر می‌نماید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الفائق فی معرفة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آمده است با توان پژوهندهگی بسیار، و شجاعت محققان منصف در آغازین صفحه آن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ینطق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با این كلام نورانی به مطالعه و بررسی كتاب گرانسنگ خود برانگیزاند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بسیاری از دانشمندان الهی پیرامون موضوع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زده‌اند و برای اثبات وجود خداوند متعال به بیان استدلالهای عقلی، ریاضی، فلسفی و علمی و حسی پرداخته‌اند ولی آنچه كتاب علامه فرزانه بهبهانی‹ره› را از دیگر نگاشته‌ها متمایز می‌سازد، همانا بیان حقایق ناب مستفاد از براهین عقلی و علمی… مؤیّد به آیات و روایات بسیاری از مسائل فلسفی را كه جزو امور بدیهی قرار می‌گرفت، در بوته نقد و بررسی محققانة خود قرار داد و سستی اندیشه‌هایی را كه به عنوان حق و حقیقت معرفی می‌شد،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كتاب کلامی و اندیشه‌های او را می‌توان بطور خلاصه در موارد ذیل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اصالت وجود و بی محتوا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مسأله اشتراك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قاعده الواحد لایصدر منه الا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سنخیت بین علت و معلول و در نتیجه عدم پذیرش وجود سنخیت بین خالق و مخلوق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نكات کلامی الهی، كه خوانندة محترم با مطالعه دقیق و موشكافانه این كتاب شریف بدان واقف 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بهبهانی رحمة الله مجتهدی بود كه در هیچكدام از دانشهای فلسفی، اصولی و فقهی و… سطحی نگر نبوده بلکه در بسیاری از علوم، مطالب نو و بدیهی را با توان علمی و اجتهادی خویش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استخراج و استنباط حق هر چند در برابر قواعد فلسفی می‌بود، بیان نمود و بیان حق را بر هرگونه مصلحت اندیشی فلسفی مقدم شمرد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كه مسأله توحید خیلی مهم و سرنوشتی است همان طوری كه خداوند متعال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یغفر ان یُشْرك به و یغفر ما دون ذلك لمن یشاء و من یشرك بالله فقد افترى اثماً عظیما</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نمی‌بخشد و پایین‌تر از آن را برای هر كس بخواهد می‌بخشد و آن كس كه برای خدا شریكی قرار دهد گناه بزرگی مرتكب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یشرك بالله فقد حرّم الله علیه الجنة</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كس شریكی برای خدا قرار دهد خداوند بهشت را بر او حرام كرده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یشرك بالله فكانما خرَّ من السماء </w:t>
      </w:r>
      <w:bookmarkStart w:id="13" w:name="pg8832_98616"/>
    </w:p>
    <w:p>
      <w:pPr>
        <w:pStyle w:val="BookText"/>
        <w:rPr/>
      </w:pPr>
      <w:bookmarkEnd w:id="13"/>
      <w:r>
        <w:rPr>
          <w:rFonts w:ascii="IRNazanin" w:hAnsi="IRNazanin" w:eastAsia="IRNazanin"/>
          <w:color w:val="111111"/>
          <w:sz w:val="28"/>
          <w:sz w:val="28"/>
          <w:szCs w:val="28"/>
          <w:rtl w:val="true"/>
          <w:lang w:bidi="fa-IR"/>
        </w:rPr>
        <w:t>فتخطفه الطیر أو تهوی به الریح فی مكان سحیق</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همتایی برای خدا قرار دهد گویی از آسمان سقوط كرده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می‌ربایند و یا تندباد او را به جای دور دستی پرتاب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آیات بنابراین انسان عاقل و عاشق حقیقت باید هوای نفسانی خود را دور كند و از تعصب پرهیز كند چون مسأله توحید سرنوشت انسان به او بستگی دارد و نمی‌شود از این مسأله صرف نظر كرد</w:t>
      </w:r>
      <w:r>
        <w:rPr>
          <w:rFonts w:eastAsia="IRNazanin" w:cs="IRNazanin"/>
          <w:color w:val="111111"/>
          <w:sz w:val="28"/>
          <w:szCs w:val="28"/>
          <w:rtl w:val="true"/>
          <w:lang w:bidi="fa-IR"/>
        </w:rPr>
        <w:t>.</w:t>
      </w:r>
    </w:p>
    <w:p>
      <w:pPr>
        <w:pStyle w:val="Heading2"/>
        <w:numPr>
          <w:ilvl w:val="1"/>
          <w:numId w:val="1"/>
        </w:numPr>
        <w:rPr/>
      </w:pPr>
      <w:bookmarkStart w:id="14" w:name="__RefHeading___Toc361562_2870459653"/>
      <w:bookmarkStart w:id="15" w:name="_Toc5"/>
      <w:bookmarkEnd w:id="14"/>
      <w:r>
        <w:rPr>
          <w:rtl w:val="true"/>
        </w:rPr>
        <w:t>سؤالهايي درباره توحيد الهي</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جل و جلا مساوی وجود است؟ و آیا از خداوند غیر از وجود چیزی صادر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متعال كل وجود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صرف الوجود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موجودی كه حقیقتش بسیط است كل و تمام اشیاء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فیض الهی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جهان مظهر وجود خداوند جل و علا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عز و جل در وجود تجلی پیدا كرده و آسمان، زمین و انسان و ملك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جهان سایه خداوند عز و جل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اشیاء را از وادی عدم آفرید؟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مخلوقات باعث ممانعت از وجود خداوند عز و جل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حقیقت وجود متعدد است آیا مرزی بین خالق و مخلوق هست؟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اراده خداوند متعال جزء صفات ذات است یا صفات افعال؟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درست است كه واحد بیش از یك مخلوق نمی‌آفریند؟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مجموعه پرسشهائی است كه فهم مبانی عقلی مصنف را ساده می‌نماید و ما آنها را به ترتیب پاسخ خواهیم داد؛ و از میان این پاسخ‌ها، جواب سؤالهای دیگری فهمیده خواهد شد همانگونه كه در سؤال از تفاوت میان توحید مبنی بر اصالت </w:t>
      </w:r>
    </w:p>
    <w:p>
      <w:pPr>
        <w:pStyle w:val="BookText"/>
        <w:rPr/>
      </w:pPr>
      <w:r>
        <w:rPr>
          <w:rFonts w:ascii="IRNazanin" w:hAnsi="IRNazanin" w:eastAsia="IRNazanin"/>
          <w:color w:val="111111"/>
          <w:sz w:val="28"/>
          <w:sz w:val="28"/>
          <w:szCs w:val="28"/>
          <w:rtl w:val="true"/>
          <w:lang w:bidi="fa-IR"/>
        </w:rPr>
        <w:t>وجود با توحید مبنی بر اصالت ماهیت خواهد آمد و مطالبی دیگر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پاسخ به سؤال اول كه آیا خداوند مساوی وجود است یا 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جلاله الله اسم علم برای ذات مقدس الهی است و اما كلمه وجود در لغت و عرف به معنی تحقق یافتن و به ثبوت رسیدن است و بر این اساس رابطه‌ای بین لفظ جلاله و وجود، نیست زیرا اولی اسم علم است و دومی اسم معنی که نیاز به موضوع دارد و حكایت از مفهومی كلی از ثبوت و تحقق می‌كند پس این دو از جمله معانی متخالف هستند مانند زید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برای وجود در اصطلاحات فلسفی چهار معنی ذكر شده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ذكر كرده‌اند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بسیط نوریه كه حیثیت ذات آن، حیثیت امتناع از عدم و منشأ آثار است كه در زبان اصل فلسفه، از آن به حقیقت وجود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كه فلاسفه در اصالت و عدم اصالت بودن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دارای لفظی كه برای آن وضع شده، نیست زیرا وضع متوقف بر تصور </w:t>
      </w:r>
    </w:p>
    <w:p>
      <w:pPr>
        <w:pStyle w:val="BookText"/>
        <w:rPr/>
      </w:pPr>
      <w:r>
        <w:rPr>
          <w:rFonts w:ascii="IRNazanin" w:hAnsi="IRNazanin" w:eastAsia="IRNazanin"/>
          <w:color w:val="111111"/>
          <w:sz w:val="28"/>
          <w:sz w:val="28"/>
          <w:szCs w:val="28"/>
          <w:rtl w:val="true"/>
          <w:lang w:bidi="fa-IR"/>
        </w:rPr>
        <w:t>موضوع له است و این حقیقت بخاطر دو وجه كه صاحب منظومه در شرح آن، آنها را ذكر كرده،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عبارت است از مفهوم عام بدیهی و مشترك كه عنوان حقیقت بوده و صورتی از صورتهای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بشری نیز بدان حقیقت اشارت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این معنی، مفهومی است كه عقل از موجودات انتزاع می‌نماید و بعد از انتزاع وجود از موجودات بر آنها حمل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بدین معنا همان است كه در بداهت آن سخن گفته شد و در مسائل بعدی به ذكر احكام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مفهوم در زبان عربی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و غیره و در زبان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عبارت است از معانی مركب و اشتقاق یافته كه از آن لفظ شایستگی ذاتی برای دارا شدن صفتی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وجود در معنای دوم بر موضوعات حمل نمی‌شود مگر به اعتبار همین شایستگی آن برای دار شدن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برای این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عبارت است از معنای مصدری كه در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وضع كرده‌اند و در عربی لفظ خاصی </w:t>
      </w:r>
    </w:p>
    <w:p>
      <w:pPr>
        <w:pStyle w:val="BookText"/>
        <w:rPr/>
      </w:pPr>
      <w:r>
        <w:rPr>
          <w:rFonts w:ascii="IRNazanin" w:hAnsi="IRNazanin" w:eastAsia="IRNazanin"/>
          <w:color w:val="111111"/>
          <w:sz w:val="28"/>
          <w:sz w:val="28"/>
          <w:szCs w:val="28"/>
          <w:rtl w:val="true"/>
          <w:lang w:bidi="fa-IR"/>
        </w:rPr>
        <w:t xml:space="preserve">برای آن ننهاده‌اند، بلكه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مترادفات آن بكار 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هنگامی به اعتبار عقل تصور می‌گردد كه ذات به وجود آراسته شود، آنهم موقعی كه ذات بطور مستقیم منظور نظر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هنگامی كه دیده می‌شود وجود صفتی برای ذات شده، آینه‌ای برای نگاه كردن در آن نه مفهوم مستقلی،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اصطلاح اخیر وجود در لغت و عرف مورد استعمال واقع می‌شود ولی معنای وجود مطابق اصطلاح اول فقط اصطلاحی است كه بر پایه ادعا بنا شده است و به تعبیر دیگر می‌گوئیم مدعی وجود در اصطلاح اول، خواهان این مطلب است كه حقیقت اشیاء همانا حیثیتی است مقابل عدم، كه نام آن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این عنوان هیچ ارتباطی با كلمه وجود مصطلح در عرف و لغت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دیگر احكام مرتبط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ارتباطی با این اصطلاح نوین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بگوئیم كه وجود در اصطلاح لغوی مشترك و كلی و از حقایق متعددی گرفته شده باشد این بدان معنی نیست كه این حقیقت نوریه بنابر اصطلاح اول، یكی و مشترك بین تمام حقایق است و خلاصه اینكه كلمه وجود یعنی مفهومی است مشترك بین تمام حقائق خارجیه و اما اینكه وجود عین </w:t>
      </w:r>
    </w:p>
    <w:p>
      <w:pPr>
        <w:pStyle w:val="BookText"/>
        <w:rPr/>
      </w:pPr>
      <w:r>
        <w:rPr>
          <w:rFonts w:ascii="IRNazanin" w:hAnsi="IRNazanin" w:eastAsia="IRNazanin"/>
          <w:color w:val="111111"/>
          <w:sz w:val="28"/>
          <w:sz w:val="28"/>
          <w:szCs w:val="28"/>
          <w:rtl w:val="true"/>
          <w:lang w:bidi="fa-IR"/>
        </w:rPr>
        <w:t>ذات الهی است این كلام اصلاً به كلمه وجود نه در لغت و نه عرف و نه عقل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مصنف رحمة الله خواهد آمد كه ذات مقدس الهی متباین برای غیر خود از موجودات است و حقیقت وجود مشترك نیست پس او بوسیله آن تقریر می‌كند آنچه را كه توضیح دادیم كه ذات الهی با وجود مساوی نیست بلكه وجود مفهوم عامی است كه بر كثیرین صدق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اینكه از وجود جز وجود چیزی صادر نمی‌شود، این ادعائی است كه ریشه در اعتقاد به سنخیت بین علت و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بگوئیم كه خداوند متعال با وجود مساوی می‌باشد و جز وجود از او صادر نمی‌شود، به تحقیق مسیر تناسب و تناسخ بین علت و معلول را پیموده‌ایم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مصنف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سنخیت بین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همه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معلول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كرد، بعلاوه آنكه لازمه این اعتقاد همانا وجود داشتن همه پدیده‌ها در ذات مقدس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جایگاهی بزرگ پس بودن این عالم و ائتلاف بعضی از آن با بعض دیگر همانطور كه در مشتمل بودن جسم انسان بر روح و مخالفت بعضی با بعض دیگر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و مؤنث بودن و ماده </w:t>
      </w:r>
    </w:p>
    <w:p>
      <w:pPr>
        <w:pStyle w:val="BookText"/>
        <w:rPr/>
      </w:pPr>
      <w:r>
        <w:rPr>
          <w:rFonts w:ascii="IRNazanin" w:hAnsi="IRNazanin" w:eastAsia="IRNazanin"/>
          <w:color w:val="111111"/>
          <w:sz w:val="28"/>
          <w:sz w:val="28"/>
          <w:szCs w:val="28"/>
          <w:rtl w:val="true"/>
          <w:lang w:bidi="fa-IR"/>
        </w:rPr>
        <w:t>بودن و رنگهای مختلف داشتن و همه اختلافات و تنوع‌های مخلوقات، لازم می‌آید كه همه در ذات خداوند عز و جل وجود داشته باشند تا اینكه از سنخیت بین خداوند عزوجل و مخلوقات محافظت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كه خداوند جل‌و‌علا جسم مادی كه مشتمل بر روح باشد و روح او غیر از بدنش است و تا آخر و لازم است كه خدا محدود باشد چون مخلوق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آن در ذات خدای جل‌وعلا موجود است مگر آنكه او از نوع عالم الوهیت است و همانندی تمامتر و لطیف‌تر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چنین ادعائی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وجودی مجرد به معنی غیر محدود و ما فوق ماده عین وجود مادی باشد و او محدود است؟ آیا چنین سخنی جمع بین دو نقیض 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بایست تجرّد مجرد و محدود نبودن ذات الهی را كه همانا غیر مادیات است را پذیرفت، كه در این صورت دیگر هیچ سنخیتی بین خداوند و ماده نخواهد بود 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عین ماده بوده و به قاعده سنخیت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با برهان عقلی و قاطع سازگار نمی‌باشد زیرا خداوند دارای حد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مورد اینكه ذات الهی همه وجود و صرف الوجود است، سخنانی در این مورد گفته شده و ما در اینجا بر آنچه گذشت، توضیح بیشتر می‌دهیم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وجود چیست تا اینكه خداوند متعال همه وجود باشد؟ آیا مقصود از وجود، مفهوم آن است یا حقیقت و كنه آن؟ چنانچه مقصود از وجود، حقیقت و كنه آن باشد، آیا چنین حقیقتی واحد است یا متعدد؟</w:t>
      </w:r>
    </w:p>
    <w:p>
      <w:pPr>
        <w:pStyle w:val="BookText"/>
        <w:rPr/>
      </w:pPr>
      <w:r>
        <w:rPr>
          <w:rFonts w:ascii="IRNazanin" w:hAnsi="IRNazanin" w:eastAsia="IRNazanin"/>
          <w:color w:val="111111"/>
          <w:sz w:val="28"/>
          <w:sz w:val="28"/>
          <w:szCs w:val="28"/>
          <w:rtl w:val="true"/>
          <w:lang w:bidi="fa-IR"/>
        </w:rPr>
        <w:t>در پاسخ به پرسشهای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وجود، مفهوم آن باشد، مستلزم آنستكه خداوند جل‌وعلا صرف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امر ذهنی و در تصور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این صورت بطلان این مدعا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صورتیكه مقصود از وجود، كنه و حقیقت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می گوئیم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برای فلاسفه كشف نشده است، چنانچه در این باره از بیخ كنه و حقیقت وجود زبان به اعتراف گشوده‌اند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اشیاء از راه وجه همان عبارت دیگری از علم به اشیاء از راه لوازم و آثار می‌باشد و گرنه بالوجه نمی‌شود بلكه معنی ندارد عالم به وجه غیر از آثار و لوازم اشیاء و گرنه كلمه وجه چه معنی دارد و به چه دلیل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اشیاء مبتنی بر روش اشراقی و روش عرفانی و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كه لغزشهایش زیاد است و هیچ دلیلی بر مطابقتش به واقع نداریم و علماء محقق باطل بودن این روش را ثابت كرده‌اند و ما نیز در كتاب الرؤیة الفلسفیة بطلانش را ثابت كردیم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زمانیكه كنه وجود كشف نشده </w:t>
      </w:r>
    </w:p>
    <w:p>
      <w:pPr>
        <w:pStyle w:val="BookText"/>
        <w:rPr/>
      </w:pPr>
      <w:r>
        <w:rPr>
          <w:rFonts w:ascii="IRNazanin" w:hAnsi="IRNazanin" w:eastAsia="IRNazanin"/>
          <w:color w:val="111111"/>
          <w:sz w:val="28"/>
          <w:sz w:val="28"/>
          <w:szCs w:val="28"/>
          <w:rtl w:val="true"/>
          <w:lang w:bidi="fa-IR"/>
        </w:rPr>
        <w:t>باشد، حكم بر آن نفیاً و اثباتاً غیر ممكن است مگر بعد از كشف حقیقت وجود می‌توان حكم كرد و با این بیان بطلان این نظریه كه حقیقت وجود واحد است آنهم با استناد به مفهوم واحد بودن وجود، روشن می‌گردد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سخن فوق روشن است، زیرا چه ارتباطی بین مفهوم وجود و حقیقت آن می‌توان وجود داشته باشد؟ آیا صحیح است بعد از وحدت مفهوم جسمیت، حكم شود كه حقیقت آب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این مفهوم واحد جسمیت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واحدی می‌باشند؟ اگر حقیقت وجود واحد باشد، پس معنای آن این است كه حقیقت انسان، درخت، گاو، فرشته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باشد و هیچ تفاوتی بین پیامبر و كافر و خالق و مخلوق و شیطان و انسان و … نباشد بلكه همه آنها یك چیز واحدی باشند، كه این مدعا </w:t>
      </w:r>
    </w:p>
    <w:p>
      <w:pPr>
        <w:pStyle w:val="BookText"/>
        <w:rPr/>
      </w:pPr>
      <w:r>
        <w:rPr>
          <w:rFonts w:ascii="IRNazanin" w:hAnsi="IRNazanin" w:eastAsia="IRNazanin"/>
          <w:color w:val="111111"/>
          <w:sz w:val="28"/>
          <w:sz w:val="28"/>
          <w:szCs w:val="28"/>
          <w:rtl w:val="true"/>
          <w:lang w:bidi="fa-IR"/>
        </w:rPr>
        <w:t>مزاحی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فلاسفه می‌توانند بر وجود، حكم نمایند و حال آنكه خود آنها نسبت به حقیقت آن اعتراف به جهل نموده‌اند؟</w:t>
      </w:r>
    </w:p>
    <w:p>
      <w:pPr>
        <w:pStyle w:val="BookText"/>
        <w:rPr/>
      </w:pPr>
      <w:r>
        <w:rPr>
          <w:rFonts w:ascii="IRNazanin" w:hAnsi="IRNazanin" w:eastAsia="IRNazanin"/>
          <w:color w:val="111111"/>
          <w:sz w:val="28"/>
          <w:sz w:val="28"/>
          <w:szCs w:val="28"/>
          <w:rtl w:val="true"/>
          <w:lang w:bidi="fa-IR"/>
        </w:rPr>
        <w:t>نتیجه اینكه، بعد از بیان نظریه وحدت حقیقت وجود، معنای این گفتار كه خداوند متعال همه وجود است چنین است كه، خداوند متعال همه این شیء مجهولی است كه لا وجود لغیره و نیز تعدد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تعبیر در واقع، تفسیر بالمجهول نیست؟ آیا چنین كلامی دارای معنا است؟ بعلاوه اینكه، نظریه وحدت حقیقت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بطلان آن 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نظریه اصالت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توضیح بطلان آن بوسیله مصنف رحمة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تفاوت زید با عمر و خالق با مخلوق بدیهی است پس چگونه امكان دارد كه حقیقت وجود واحد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برهان عقلی که خواهد امد اشتراک خالق و مخلوق در حقیقت واحد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كه خداوند جل‌وعلا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تعبیر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كل الاشیاء و تمام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 كه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فلاسفه از این عبارت طبق تفسیر صاحب تعلیقه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جل‌وعلا له كمالات الاشیاء على وجه اتم مما هو موجود فی الاشیاء، و لا یجوز حمل شئ من الاشیاء و لا مجموعها علیه تعالى و لا بالعكس، اما ماهیات الاشیاء فواضح لعدم تطرّق الماهیة و المعانی الماهویّة الى ذاته سبحانه و اما وجوداتها الخاصة فلو وقع حمل بینها و بین الواجب لاستلزم اتحاد الواجب بجهاتها العدمیة ایضاً فالحمل فی ذلك لیس ما یتعارف فی المحاورات بل هو من قبیل حمل الحقیقة والرقیقه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كه خداوند جل‌وعلا همه كمالات اشیاء را به شكل تمام‌تر دارا است چون او در اشیاء وجود دارد و از سوی دیگر حمل شیء از اشیاء بر ذات الهی و یا حمل مجموعه اشیاء بر آن ذات، جایز نمی‌باشد و هم‌چنین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ماهیّات اشیاء بر ذات الهی روشن است كه جایز نمی‌باشد، زیرا حلول و دخول ماهیت و معانی ماهوی در ذات الهی غیر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وجودات خاصه ماهیت در صورتی كه حمل بین وجود ماهیات و بین واجب باشد مستلزم اینست كه واجب با جهت‌های عدمی متحد گردد كه در این‌صورت حمل جهت‌های عدمی، از جمله مواردی </w:t>
      </w:r>
    </w:p>
    <w:p>
      <w:pPr>
        <w:pStyle w:val="BookText"/>
        <w:rPr/>
      </w:pPr>
      <w:r>
        <w:rPr>
          <w:rFonts w:ascii="IRNazanin" w:hAnsi="IRNazanin" w:eastAsia="IRNazanin"/>
          <w:color w:val="111111"/>
          <w:sz w:val="28"/>
          <w:sz w:val="28"/>
          <w:szCs w:val="28"/>
          <w:rtl w:val="true"/>
          <w:lang w:bidi="fa-IR"/>
        </w:rPr>
        <w:t>است كه در محاورات، متعارف نمی‌باشد، بلكه چنین حملی بنام حمل الحقیقة و رقیقة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جهات عدمی مطابق تفسیری كه علامه طباطبائی رحمة الله ارائه می‌دهند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كل هویة صحّ ان یسلب عنها شئ بالنظر الى حد وجودها فهی متحصلة من ایجاب و سلب كالانسان مثلاً هو انسان و لیس بفرس فی حاق وجوده وكل ما كان كذلك فهو مركب من ایجاب هو ثبوت نفسه له و سلبٌ هو نفی غیره عنه ضرورة مغایرة الحیثیتین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دخول النفی فی هویّة 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مناقض للعدم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وجودی فی وجود مقیس الى وجود آخر و یتحقق بذلك مراتب التشكیك فی حقیقة الوجود و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تنعكس النتیجة بعكس النقیض الى ان كل ذات بسیطة الحقیقة فانها لا یسلب عنها كمال وجودی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هر ماهیتی كه سلب شیء از آن ماهیت صحیح باشد آنهم با توجه به حدود وجودی آن ماهیت، از ایجاب و سلب تشكیل شده است، مانند انسان كه درباره آن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چیزی كه چنین قضیه‌ای داشته باشد در واقع از ایجاب یعنی ثبوت نفس آن ذات برای خودش و سلب یعنی نفی كردن غیر خودش </w:t>
      </w:r>
    </w:p>
    <w:p>
      <w:pPr>
        <w:pStyle w:val="BookText"/>
        <w:rPr/>
      </w:pPr>
      <w:r>
        <w:rPr>
          <w:rFonts w:ascii="IRNazanin" w:hAnsi="IRNazanin" w:eastAsia="IRNazanin"/>
          <w:color w:val="111111"/>
          <w:sz w:val="28"/>
          <w:sz w:val="28"/>
          <w:szCs w:val="28"/>
          <w:rtl w:val="true"/>
          <w:lang w:bidi="fa-IR"/>
        </w:rPr>
        <w:t>از او، تركیب یافته است زیرا جمع دو حیثیت در شیء واحد مغایرت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معنای دخول در یك ماهیت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وجود نقیض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یك نقص وجودی است در وجود شیء مورد قیاس نسبت به وجودی دیگر، كه در اینصورت مراتب تشكیك در حقیقت وجود ویژگی‌های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به سبب عكس نقیض به هر ذات دارای حقیقت بسیط نمی‌توان از آن كمال وجودی را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فوق صاحب تعلیقه به تفسیر حمل الحقیقة و الرقیقة پرداخته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حمل بعض مراتب الوجود المشكك بالتشكیك الخاصی و لیس شئ من مراتب الوجود عین اخرى بل المرتبة العالیة مقومة للمرتبة الدانیة و الدانیة متقومة بها و العالیة واجدة لكمال الدانیة و الدانیة عین الربط بها لا استقلال لها دونها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الحقیقه و الرقیقه عبارت است از حمل بعضی از مراتب وجود مشكك با تشكیك خاص، و هیچ چیزی از مراتب وجود عین دیگری نیست بلكه مرتبه عالی مقدّم مرتبه دانی است و مرتبه دانی از عالی تشكیل شده است و مرتبه عالی واجد كمال دانی است و دانی مرتبط با عالی است </w:t>
      </w:r>
    </w:p>
    <w:p>
      <w:pPr>
        <w:pStyle w:val="BookText"/>
        <w:rPr/>
      </w:pPr>
      <w:r>
        <w:rPr>
          <w:rFonts w:ascii="IRNazanin" w:hAnsi="IRNazanin" w:eastAsia="IRNazanin"/>
          <w:color w:val="111111"/>
          <w:sz w:val="28"/>
          <w:sz w:val="28"/>
          <w:szCs w:val="28"/>
          <w:rtl w:val="true"/>
          <w:lang w:bidi="fa-IR"/>
        </w:rPr>
        <w:t>بطوریكه عین ربط با مرتبه عالی است و دارای استقلال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فوق مغالطه‌هایی وجود دارد كه در ذیل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تركیبی بین امر وجودی و امر عدمی وجود ندارد و در صورتیكه اصطلاح مذكور را توسعه بدهیم چنین امری در واقع اعتباری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نفی در هویت وجودی معنا ندارد، بلكه چنین امری غیر ممكن است چنانكه مستدل به این حقیقت، اینگونه استدلال نموده‌اند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عدم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دخول عدم، عبارت است از نقص وجودی در وجود مقیس نسبت به وجود دیگری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نقص خود از مقوله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دخول نفی یعنی دخول نقص، بنابراین ماهیت انسان مثلاً تركیب شده است از ثبوت خودش برای خود و نیز از اینجا نقص وجودی كه از ملاحظه شیء در قیاس با شیء دیگری انتزاع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نقص وجودی در واقع عدمی </w:t>
      </w:r>
    </w:p>
    <w:p>
      <w:pPr>
        <w:pStyle w:val="BookText"/>
        <w:rPr/>
      </w:pPr>
      <w:r>
        <w:rPr>
          <w:rFonts w:ascii="IRNazanin" w:hAnsi="IRNazanin" w:eastAsia="IRNazanin"/>
          <w:color w:val="111111"/>
          <w:sz w:val="28"/>
          <w:sz w:val="28"/>
          <w:szCs w:val="28"/>
          <w:rtl w:val="true"/>
          <w:lang w:bidi="fa-IR"/>
        </w:rPr>
        <w:t>است و نقص عدم به ذات می‌باشد و همچنین امر انتزاعی خود نیز امری عدمی و اعتباری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كه در تفسیر این عدم آمده است نمی‌توان اشكال استحاله اجتماع دو نقیض عدم و وجود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تركیب بین امر وجودی و عدمی را بپذیریم چنین امری می‌بایست حتی نسبت به ذات مقدس الهی نیز بوقوع بپیوندد و حال آنكه ذات مقدس الهی جل‌وعلا غیر از مخلوقات خود است كه در اینصورت ذات حضرت حق به جهات عدمی محدود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اشكال نماید كه عدم به ذات الهی راه ندارد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عدم به ذات الهی جل‌وعلا راه ندارد، اما چنین گفتاری ربطی به مبحث ما ندارد چون ما در صدد نفی غیر ذات الهی از ذات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جسمیت و انسانیت و شجر بودن و … همانطور كه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غیر از اسب و اسب غیر از درخت است و ما نیز گفتیم ماهیت این اشیاء نیز تركیب یافته است از امر وجودی یعنی ثبوت خودش برای خود و امر عدمی یعنی نفی خود، از ذاتش، بنابراین ذات مقدس الهی </w:t>
      </w:r>
    </w:p>
    <w:p>
      <w:pPr>
        <w:pStyle w:val="BookText"/>
        <w:rPr/>
      </w:pPr>
      <w:r>
        <w:rPr>
          <w:rFonts w:ascii="IRNazanin" w:hAnsi="IRNazanin" w:eastAsia="IRNazanin"/>
          <w:color w:val="111111"/>
          <w:sz w:val="28"/>
          <w:sz w:val="28"/>
          <w:szCs w:val="28"/>
          <w:rtl w:val="true"/>
          <w:lang w:bidi="fa-IR"/>
        </w:rPr>
        <w:t>نیز چنین است، پس ذات الهی نه جسم است و نه روح و نه عقل و نه ماده و نه انسان و نه درخت و نه فرشته و… بنابراین اولاً ذات الهی از امر وجودی و عدمی تركیب شده است و چنین تركیبی نمی‌تواند ضرری به ذات مقدس الهی وارد آورد زیرا این تركیب اعتباری و اصطلاحی بوده و هیچ حقیقی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تركیبی كه در ذات الهی محال است آن تركیبی است كه در ذات الهی می‌باشد نه تركیبی كه خارج از ذات الهی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ملاحظه امر خارج از ذات تركیب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حاصل از این استدلال صحیح نمی‌باشد، آنجا كه صاحب تعلیقه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عكس می‌شود به سبب عكس نقیض به اینكه هر ذاتی كه دارای حقیقتی بسیط باشد نمی‌توان كمالات وجودی را از آن ذات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اینكه این نتیجه نمی‌تواند درست باشد چون مصداقی برای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مراد از ذات بسیط، همانا ذاتی است كه عدم، عارض آن نمی‌گردد و دانستی كه لازمه این تفسیر نوین از تركّب، عروض عدم بر هر شیء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استدلال این است كه هر ذات و ماهیتی از ایجاب و سلب تشكیل نمی‌شود نمی‌تواند با ملاحظه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وجودی آن ماهیت، چیزی از آن را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هیچ كمال وجودی از آن سلب نمی‌شود چون مستدل به عكس نقیض موافق استدلال كرده‌اند و عكس نقیض موافق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كردن هر دو نقیض موضوع و محمول قضیه با توجه به بقای صدق و كیف قضیه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بنابراین عكس نقیض موافق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هویة صح ان یسلب عنها شیء بالنظر الى حد وجودها فهی متحصلة من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ذات و هویة غیر متحصلة من ایجاب و سلب فلا یسلب عنها شیء و سلب فلا یسلب عنها شیء بالنظر الى حد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چیزی كه مستدل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یسلب عنها كمال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 میان این دو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استدلال چنین می‌شود كه همه اشیاء نه همه كمالات برای ذات ثبوت پیدا می‌كند و لازمه آن، اتحاد ذات مقدس الهی تعالی الله عن ذلك علوا كبیرا با سایر پدیده‌ها خواهد بود بخاطر اینكه نمی توان چیزی از ذات الهی را نفی كرد بنابراین نمی‌توان انسان و فرشته و درخت و شیطان و ماده و جسم بودن و … را از ذات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تعلیقه خود نیز به لازم نتیجه خود اعتراف كرد و خواسته است كه از این تنگنا با این توضیح خلاص شود </w:t>
      </w:r>
    </w:p>
    <w:p>
      <w:pPr>
        <w:pStyle w:val="BookText"/>
        <w:rPr/>
      </w:pPr>
      <w:r>
        <w:rPr>
          <w:rFonts w:ascii="IRNazanin" w:hAnsi="IRNazanin" w:eastAsia="IRNazanin"/>
          <w:color w:val="111111"/>
          <w:sz w:val="28"/>
          <w:sz w:val="28"/>
          <w:szCs w:val="28"/>
          <w:rtl w:val="true"/>
          <w:lang w:bidi="fa-IR"/>
        </w:rPr>
        <w:t>كه حمل مورد نظر از نوع حمل متعارف نیست بلكه نوع جدیدی از حمل است به نام حمل الحقیقه و الرقیقه می‌باشد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حمل در واقع اتحاد در مفهوم یا وجود است كه اتحاد در مفهوم را حمل اولی یا حمل هو هو نامند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ناطق است و اتحاد در وجود را مانند حمل ناطقیت بر انسان را حمل شایع گویند، و از آنجائی كه انسان و ناطق در خارج در مصداق واحد، متحد هستند چنین حملی درست و صحیح می‌باشد بنابراین اگر بین دو شیء اتحاد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مفهوم و نه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غیر ممكن خواهد بود؛ این حقیقت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اختراع قسم جدیدی برای حمل چه از نظر اصطلاحی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حمل الحقیقه و الرقیقه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واقعیت را تغییر نمی‌دهد و با تغییر اصطلاح، واقع دگرگون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استدلال صاحب تعلیقه بر فرض صحت، نتیجه‌اش اینست كه حقیقت بسیط نمی‌توان هیچ شئ را از آن سلب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حقیقت بسیط با همه اشیاء متحد است و حقیقت بسیط تمام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اشكال نماید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حقیقت بسیط با اشیاء از نوع اتحاد متعارف و شناخته شده نیست در پاسخ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در واقع نقض كردن نتیجه بدست آمده از استدلال است، زیرا استدلال در صورت صحت دیگر نتیجه‌اش نقص نمی‌باشد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هست كه حمل الحقیقه و الرقیقه اینچنین باشد بدون اینكه اتحاد بین موضوع و محمول باشد نه در مفهوم و نه در مصداق و چیزهائی كه در تفسیر این حمل از آنها گذشت؟ بنابراین به مجرد ادعا و صرف اختراع اصطلاح نمی‌توان گره‌ای از مشكلات فلسفه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حمل یا بین ذات الهی و سایر اشیاء، مطابق مقتضای استدلال مذكور است، كه در اینصورت لازم می‌آید كه خداوند جل‌وعلا همه اشیاء باشد و این سخن خنده‌داری است و قبلاً بطلان آن از نظر شما گذشت و یا اینكه حملی در بین وجود ندارد كه در این صورت نتیجه استدلال آنان باطل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چیزهائی درباره تعرض به مراتب وجود و اینكه وجود مشكك است و مراتب دانیه عین ربط با مراتب عالیه كه در استدلال است انشاء الله بحث درباره آنها و ابطال‌شان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اینكه خداوند صرف وجود است، زمام كلام را به عهده استاد مصباح یزدی بر محور استدلال در اثبات ذات مقدس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وجود صرف، واحد است و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وجود صرف، واجب باشد، پس آن مطلوب است و اگر فرض شد كه وجود صرف، ممكن باشد لازم می‌آید كه به غیر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می‌بایست وراء این حقیقت صرف، حقیقت دیگری پنهان شده باشد كه وجود این حقیقت صرف بسته به آن است و حال آنكه وجود صرف، واحد است و مثنی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پاسخ استدلال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از مباحث فلسفی ثابت می‌شود، همانا اصالت وجود و مراتب مقصوده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آنجا حقیقت صرف است كه ماهیت با آن آمیخته نشده است و حقیقت صرف دارای حد عدمی نمی‌باشد و نیز قابلیت تكرار و تكثر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حقیقتی نه خود دلیل است و نه توسط برهان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توضیح آن گفته شود وجود دارای دو احتمال است، گاه وجود خالص و </w:t>
      </w:r>
    </w:p>
    <w:p>
      <w:pPr>
        <w:pStyle w:val="BookText"/>
        <w:rPr/>
      </w:pPr>
      <w:r>
        <w:rPr>
          <w:rFonts w:ascii="IRNazanin" w:hAnsi="IRNazanin" w:eastAsia="IRNazanin"/>
          <w:color w:val="111111"/>
          <w:sz w:val="28"/>
          <w:sz w:val="28"/>
          <w:szCs w:val="28"/>
          <w:rtl w:val="true"/>
          <w:lang w:bidi="fa-IR"/>
        </w:rPr>
        <w:t>صرف و تهی از هر گونه عدم و نیستی و ماهیت است كه این همان وجود صرف است و گاه وجود آمیزه‌ای با عدم است كه محدود به حدود است كه ماهیت از آن انتزاع می‌یابد، كه در اینصورت در حاق پدیده‌ها، اختلاط وجود با غیر خود لازم می‌آید، كه این گفتار بنا بر نظریه اصالت وجود باطل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گفتار فوق ایراد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صرافت حقیقت وجود، به معنای آمیخته نشدن این صرافت با عدم در متن واقع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معنایی كثرت مراتب را نفی نمی‌كند، چه مرتبه‌ای از آن است، اگر چه مرتبه مورد نظر در غایت ضعف و سستی است زیرا این مرتبه ضعیف نیز در متن واقع خود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ذهن از صرافت حقیقت وجود و مفاهیم عدمی را نیز انتزاع می‌نماید اما این بدان معنی نیست كه در حاق پدیده‌ها و اشیاء عدم تحقق می‌یابد و حقیقت عدم و وجود با یكدیگر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دانستیم كه استاد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مرحله اول تصریح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تكثر وجود امری بدیهی است و همین بداهت را برای اثبات تشكیك در حقیقت وجود مورد استفاده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صرافت به معنای لاتناهی مطلق و عدم محدودیّت به حدود و تعاریف ماهوی و اینكه بگونه‌ای می‌باشد كه ذهن از آن مفاهیم عدمی و </w:t>
      </w:r>
    </w:p>
    <w:p>
      <w:pPr>
        <w:pStyle w:val="BookText"/>
        <w:rPr/>
      </w:pPr>
      <w:r>
        <w:rPr>
          <w:rFonts w:ascii="IRNazanin" w:hAnsi="IRNazanin" w:eastAsia="IRNazanin"/>
          <w:color w:val="111111"/>
          <w:sz w:val="28"/>
          <w:sz w:val="28"/>
          <w:szCs w:val="28"/>
          <w:rtl w:val="true"/>
          <w:lang w:bidi="fa-IR"/>
        </w:rPr>
        <w:t>ماهوی را انتزاع نكند، این ویژگی به وجود واجب تبارك و تعالی اختصاص دارد و به توسط برهان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اینكه تقریر پیشین كامل نیست مگر بنابر قول صوفیه و این یعنی مصادره به مطلوب</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فوق امر ذیل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صرافت دارای سه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كه با ماهیت مخلوط نمی‌شود ودارای حد عدمی نیست وقابلیت تكرار وتكثر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كه در متن واقع با عدم آمیخته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لاتناهی مطلق و عدم محدودیت به وجود تعاریف ماهوی بگونه‌ای ذهن از آن مفاهیم عدمی و ماهوی را انتزاع می‌كند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كه ماهیت با حقیقت وجود صرف، مخلوط نمی‌شود ونیز قابلیت تكرار و تكثر را ندارد، اصلاً دلیل وبرهانی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كه حقیقت وجود صرف واحد است و تثنیه بردار نیست مستلزم قول صوفیه است كه می‌گویند وجود و موجود حقیقتی شخصیه و واحدند كه این نظریه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مورد استفاده در اثبات وجود حق تعالی كه به برهان خلف استناد دارد، نمی‌تواند صحیح باشد، مگر قائل به نظریه صوفیه باشیم كه قائلند به وحدت وجود و موجود كه این استدلال به علت استلزام دور باطل می‌باشد به این معنی كه دلیل آنان عین مدعی است زیرا دلیل و مدعای آنها این است كه حقیقت صرف، واحد است نه تثنیه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از صرافت منافاتی با وجود دارای مراتب متعدده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مرتبه‌ای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غایت ضعف باشد باز در متن واقع، وجود محسوب می‌شود و ذهن از آن مفاهیم عدمی را انتزاع می‌كند، نه بدان معنی كه عدم در حاق اعیان یافته و عدم و وجود با یكدیگر اختلاط نموده‌اند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نظریه اصالت وجود و بداهت تكثر و تكرار آن، ناچار بایست قول تشكك بودن حقیقت وجود را بیان كنیم كه معنایش اینستكه وجود دارای مصادیق متفاوتی می‌باشد كه تفاوت آنها از جهت شدت و ضعف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صرافت فقط به ذات اقدس الهی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وجود مفهومی كلی و اعتباری است بنابراین معنای سه گانه صرافت اثری ندارد زیرا تفاوتی نمی‌كند كه مقصود از صرافت را كدامیك از معانی سه‌گانه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تا زمانیكه حقیقت وجود را نشناسیم و مشخص نكنیم، حكم بر آن غیر ممكن است و فلاسفه نیز به مجهول بودن حقیقت وجود زبان به اعتراف گشوده‌اند و همچنین نمی‌توانند بر حقیقت وجود بوسیله یكی از معانی سه گانه حكم جاری سازند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بر معنای اول و سوم صادق است و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شئ صدق می‌نماید كه با ماهیت نیامیزد و حد عدمی نداشته باشد و نیز قابلیت تكثر و تكرار را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معنی بر غیر محدود و لامتناهی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سوم فی نفسه –در واقع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صرافت به دور است، چون صرف الشئ ارتباطی به عدم محدودیت یا لاتناهی ندارد پس معنای صرافت بین دو معنای </w:t>
      </w:r>
    </w:p>
    <w:p>
      <w:pPr>
        <w:pStyle w:val="BookText"/>
        <w:rPr/>
      </w:pPr>
      <w:r>
        <w:rPr>
          <w:rFonts w:ascii="IRNazanin" w:hAnsi="IRNazanin" w:eastAsia="IRNazanin"/>
          <w:color w:val="111111"/>
          <w:sz w:val="28"/>
          <w:sz w:val="28"/>
          <w:szCs w:val="28"/>
          <w:rtl w:val="true"/>
          <w:lang w:bidi="fa-IR"/>
        </w:rPr>
        <w:t>اول و ثانی است محتمل است و گفتیم كه معنای دوم بر اولی نیز محتمل است و گفتیم كه معنای دوم بر اولی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نیز با تحلیل عقلی به دومی رجوع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–بنابر نظریه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و در واقع عدمی است ولی می‌دانیم كه امر وجودی بطور قطع با عدم اختلاط نمی‌یابد به دلیل استحاله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بنابر اعتباری بودن ماهیت و نظریه اصالت وجود، هر وجودی امكان اختلاط با ماهیت را ندارد همانطور كه وجود بنابر وحدت حقیقیه با عدم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فوق التزام به قول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وجود را مراتب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نظریه اصالت وجود چه دلیلی بر این ادعا است و حال آنكه حقیقت وجود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مراتب متفاوته وجود بداهت تكثر وجود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تكثر مراتب چگونه پدید آمده است، اگر این تكثر خودبه‌خود –باخود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است در حالیكه وجود امر واحدی است چگونه در جایی كه تفاوت نیست، تفاوت بوجود می‌آید؟ و اگر تكثر وجود به سبب امری خارج از وجود </w:t>
      </w:r>
    </w:p>
    <w:p>
      <w:pPr>
        <w:pStyle w:val="BookText"/>
        <w:rPr/>
      </w:pPr>
      <w:r>
        <w:rPr>
          <w:rFonts w:ascii="IRNazanin" w:hAnsi="IRNazanin" w:eastAsia="IRNazanin"/>
          <w:color w:val="111111"/>
          <w:sz w:val="28"/>
          <w:sz w:val="28"/>
          <w:szCs w:val="28"/>
          <w:rtl w:val="true"/>
          <w:lang w:bidi="fa-IR"/>
        </w:rPr>
        <w:t>پدید آمده است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دایره وجود خارج نیست بلكه هر چه خارج از وجود است عدم می‌باشد و عقلاً عدم بر وجود تاثیری نمی‌گذارد و الا لاجتمع النقیضان و جمع میان دو نقیضین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كه تفاوت مراتب وجود به جهت این است كه وجود فی نفسه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است و دلیل عین مدعی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تكثر وجود موجب نظریة دارای مراتب بودن آن نمی‌گردد زیرا تكثر جز با تفاوت و تغایر وجودی بین پدیده‌ها صورت نمی‌پذیرد و تكثر در امور عدمیّه امكان پذیر نیست چنانچه مستدل گرامی نیز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وجود واحده نمی‌باشد، و امكان جمع بین دو نظریه تكثر وجود نخواهد بود زیرا چنین جمعی همان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یا بایست نظریه وحدت حقیقت وجود را بپذیریم كه در واقع تسلیم شدن در برابر نظریه صوفیه است كه وجود و موجد حقیقتی شخصیه و واحد هستند كه تعدد پذیر نیست و یا بایست نظریه تكثر وجود را بپذیریم كه در اینصورت تسلیم نظریه‌ای می‌شویم كه می‌گوید حقیقت وجود واحد نیست زیرا در غیر اینصورت وجود تكثر نمی‌یابد بخاطر اینكه تكثر در </w:t>
      </w:r>
    </w:p>
    <w:p>
      <w:pPr>
        <w:pStyle w:val="BookText"/>
        <w:rPr/>
      </w:pPr>
      <w:r>
        <w:rPr>
          <w:rFonts w:ascii="IRNazanin" w:hAnsi="IRNazanin" w:eastAsia="IRNazanin"/>
          <w:color w:val="111111"/>
          <w:sz w:val="28"/>
          <w:sz w:val="28"/>
          <w:szCs w:val="28"/>
          <w:rtl w:val="true"/>
          <w:lang w:bidi="fa-IR"/>
        </w:rPr>
        <w:t>عدمیات امكان ندارد بنابر اعتراف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بیان فوق بطلان نظریه دارا بودن مراتب متعدده برای وجود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فیض الهی عبارت است از اینكه وجود بمانند سیل آبی است كه از ازل تا به ابد در حال سیلان و سریان است و موجودات و پدیده‌ها چون ظروفی هستند كه به قدر قابلیت و اندازه خود و نه بیشتر از آن در خود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دلالت دارد كه هرچه در عالم وجود است برای شئ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سبحان –مطابق نظریه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ذات الهی خود نیز به صفات و خصوصیات مورد نظر متصف باشد، امر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از این نظریه جبر است مثلاً چرا آن شئ انسان شد و آن شجر شد؟ و چرا آن شئ در این زمان حاصل شده نه قبلاً و نه بعداً؟ وچرا آتش گرم شده؟ همه اینها بر حسب این نظریه یك امر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كان این نظریه قائم بر قول بر اصالت الوجود و سنخیت بین علت و معلول است كه بطلان سنخیت را دانستی، و بطلان قول به اصالت الوجود خواهد آمد و آنچه گذشت در بطلان این نظریه كافی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جهان مظهر و نمود وجود حق تعالی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 خداوند جل‌ّوعلا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رسیده است؟ سپس آسمان و زمین و انسان و فرشته و غیره گشته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جهان سایه حق تعالی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تعبیر به اینكه جهان مظهر و نمود وجود حق تعالی است، كه این تعبیر یا بر مبنای استعمال حقیقی است و یا بر مبنای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مجازیت باشد بدین معنا است كه معلول بر علت خود رهنما است و در این تعبیر اشكالی نیست مانند دود كه علامت و نشانه‌ای بر وجود آتش است و نمود وجود آتش می‌باشد، زیرا اثر نشانه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در لحاظ عرف و لغت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چنین تعبیری اگر بنابر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كه خداوند سبحان به شكل انسان، آسمان، زمین و فرشته و… ظهور نموده است و یا اینكه جهان نسبت به ذات حق، چون سایه نسبت به شخص می‌باشد و می‌دانیم كه سایه به صاحبش بسته است و تابع اوست و وجود حقیقی فقط برای صاحب سایه می‌باشد و نه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ناچاراً باید در درستی دو مطلب اندیشه نمائیم، البته هر دو تعبیر در سخنان فلاسفه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گاهی گفته‌اند، علت حقیقت و معلول مجاز است و علت و معلولی نیست بلكه خداوند </w:t>
      </w:r>
    </w:p>
    <w:p>
      <w:pPr>
        <w:pStyle w:val="BookText"/>
        <w:rPr/>
      </w:pPr>
      <w:r>
        <w:rPr>
          <w:rFonts w:ascii="IRNazanin" w:hAnsi="IRNazanin" w:eastAsia="IRNazanin"/>
          <w:color w:val="111111"/>
          <w:sz w:val="28"/>
          <w:sz w:val="28"/>
          <w:szCs w:val="28"/>
          <w:rtl w:val="true"/>
          <w:lang w:bidi="fa-IR"/>
        </w:rPr>
        <w:t>سبحان در حال بسط آسمان و زمین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تعبیر آورده‌اند به حالت فتق و رتق كه حالت ظهور بر شكل انسان و درخت و گاو را حالت فتق و ضد آن را حالت رتق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جهان، وجود تعلقی و رابطی است و وجود را به مستقل و رابط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وجود نسبت واقع بین دو طرف قضیه وجودی ندارد مگر به دو طرف یعنی موضوع و محمول، وجود معلول نیز اینگونه است زیرا وجود معلول قائم به وجود علت است و معلول وجود حقیقتی ندارد مانند سایه نسبت به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اول كه می‌گوید خداوند به سبب این مخلوقات و پدیده‌ها ظهور و تجلی حقیقی یافته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تعالی بوجود خود ظهور یافته یا بغیر وجود خود؟ اگر بغیر وجود خود ظهور یافته است می‌پرسم كه آیا خداوند تعالی بوجودی غیر از وجود خود یافته است یا به عدم؟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اینكه اگر خداوند به وجودی غیر از وجود خود ظهور یافته است مستلزم وجود موجودی غیر از خداوند عزوجل است كه خداوند از آن استمداد جسته است و محتاج غیر خودی می‌باشد و به تعبیر فلاسفه تعدد قدیم و خروج واجب از واجب و غنی </w:t>
      </w:r>
    </w:p>
    <w:p>
      <w:pPr>
        <w:pStyle w:val="BookText"/>
        <w:rPr/>
      </w:pPr>
      <w:r>
        <w:rPr>
          <w:rFonts w:ascii="IRNazanin" w:hAnsi="IRNazanin" w:eastAsia="IRNazanin"/>
          <w:color w:val="111111"/>
          <w:sz w:val="28"/>
          <w:sz w:val="28"/>
          <w:szCs w:val="28"/>
          <w:rtl w:val="true"/>
          <w:lang w:bidi="fa-IR"/>
        </w:rPr>
        <w:t>بودن از غیر خود لازم می‌آید كه این همه باطل است و توضیح بطلان آن از مصنف رحمة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اینكه اگر خداوند به عدم ظهور یافته است پاسخ این است كه عدم چیزی نیست تا اینكه خداوند به آن ظهور یابد بعلاوه اینكه انقلاب عدم به وجود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فرض فوق غیر صحیح می‌باشند زیرا خداوند جلّ‌وعلا متغیر و متعّلق حوادث می‌گردد و این باطل است كه توضیح بطلان آن از مصنف رحمة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تعبیر كه خداوند متعال بوجودش ظهور یافته و نه بوجودی غیر خود و نه با عدم معنایش این است كه هرچه در عالم وجود هست وجود ذات الهی است كه لازمه این بیان همانا كه جمیع پدیده‌ها، خداوند باشند كه در این صورت چیزی نباید باشد مگر ذات الهی و در عالم هستی هیچ جنبنده‌ای جز او نباشد بنابر تعبیر مؤلف اسفار اربعه</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تعبیر معلوم است چنانچه گذشت، و با این توضیح پاسخ پرسش هفتم و هشتم روشن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دوم یعنی جهان، سایه خدا است بنابر نظریه وجود رابط كه آنرا به وجودی عین تعلق و ربط تفسیر كرده‌اند، البته از تفسیر استفاده نمی‌شود كه چنین وجود رابطی ثابت و موجود </w:t>
      </w:r>
    </w:p>
    <w:p>
      <w:pPr>
        <w:pStyle w:val="BookText"/>
        <w:rPr/>
      </w:pPr>
      <w:r>
        <w:rPr>
          <w:rFonts w:ascii="IRNazanin" w:hAnsi="IRNazanin" w:eastAsia="IRNazanin"/>
          <w:color w:val="111111"/>
          <w:sz w:val="28"/>
          <w:sz w:val="28"/>
          <w:szCs w:val="28"/>
          <w:rtl w:val="true"/>
          <w:lang w:bidi="fa-IR"/>
        </w:rPr>
        <w:t>باشد للغیر بلكه وجود رابطی فقط ثبوت شئ برای شئ دیگر و صرفاً متعلق نمودن شئ به شئ دیگر است نه ثبوت نفس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رابط برای غیر خود ثبوت نمی‌یابد آنچه كه برای غیر او ثابت است همان شئ است كه ثبوت به آن اضافه شده است و نه خود ثبوت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فلاسفه گفته‌اند اگر ثبوت شئ كه معنای وجود رابط است لازم می‌آید كه به آن گفته شود كه او برای غیر خود ثابت است همین محتاج ربط دیگری برای خود و غیر باشد، و این كلام را ادامه می‌دهیم تا ربط دیگر و همین رابط نیز احتیاج دارد كه برای غیر خود ثابت گردد كه خود به ربط سوم محتاج است و… تا به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تسلسل می‌یابد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ظرفی كه در آن وجود رابط تحقق یافته است همان ظرفی است كه وجود دو طرف در آن تحقق یافته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نیز این وجودهای رابط، دارای مفهوم مستقل نیستند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از جمله وجودهای رابط كه به یك طرف اتكا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در قیاس با علت خود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 وجود فقط متضمن </w:t>
      </w:r>
    </w:p>
    <w:p>
      <w:pPr>
        <w:pStyle w:val="BookText"/>
        <w:rPr/>
      </w:pPr>
      <w:r>
        <w:rPr>
          <w:rFonts w:ascii="IRNazanin" w:hAnsi="IRNazanin" w:eastAsia="IRNazanin"/>
          <w:color w:val="111111"/>
          <w:sz w:val="28"/>
          <w:sz w:val="28"/>
          <w:szCs w:val="28"/>
          <w:rtl w:val="true"/>
          <w:lang w:bidi="fa-IR"/>
        </w:rPr>
        <w:t>یك وجود مستقل است و آن وجود واجب است و غیر آن روابط و نسب و اضافات بشمار می‌آیند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دلیل ما بر اینكه وجودهای رابط معنای پیشین را دارا می‌باشند این است كه قضایای خارجیه بر موضوعات و محمولهای خود بر خارج منطبق هستند نظیر، زید ایستاده است، و انسان می‌خندد و نیز مركبات تقیّدیه از این قضایای خارجیه اخذ می‌شوند نظیر قیام زید، و خندیدن انسان، در این قضایا از اطراف آن به موردی بر می‌خوریم كه آنرا نسبت و ربط می‌نامیم كه در موضوع به تنهایی یا در محمول به تنهایی و یا در بین موضوع و غیر محمول و یا در بین محمول و غیر موضوع یافت نمی‌شود، بنابراین در بیرون از موضوع و محمول موجود هست كه دو طرف قضیه جدا نیست بگونه‌ای كه جزء سومی جدای از موضوع و محمول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قضیه، انسان می‌خندد سه جزء وجود دارد كه عباتند از موضوع و محمول و نسبت متكی به دو طرف موضوع و محمول، كه جزء اخیر دارای وجود مستقلی نمی‌باشد بلكه وجودش وابسته به موضوع و محمول است مانند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كه معلول ذات اقدس الهی است بلكه وجودش تعلقی و رابطی است و حال آنكه وجود فقط مختص به ذات اقدس است و معلول مثل زید تنها نسبت و اضافه و رابط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 در قضایای خارجیه به موضوع و محمول نیازمند است در روابط علّی و معلولی، معلول فقط به یك طرف كه همان علت است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آنستكه وجود نسبت‌ها و روابط در قضایای خارجیه مشتمل بر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 از این دلیل پاسخ داده‌اند كه دلیل اشكال دارد زیرا ثبوت موضوعها و محمولها در خارج به تنهائی دلیلی برای ثبوت رابطه محسوب نمی‌شود كه نوعی از وجود عینی به شمار می‌آید و حال آنكه رابطه در قضایا اگر بر شئ خارجی دلالت كند، قطعاً اتحاد مصداق موضوع و محمول را در پی خواهد داشت و اتحاد مصداقی موضوع و محمول از ثبوت رابطه بین آنها اعم 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اتحاد جوهر و عرض یا اتحاد ماده و صورت در خارج مستلزم وجود رابطه بین دو طرف نیست بلكه كافی است كه یكی از دوطرف، مرتبه وجودی دیگری باشد یا یكی از دو طرف نسبت به دیگری وجود رابطی باشد، در نتیجه با این بیان نمی‌توان وجود رابط را در اعیان به اثبات رسانید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ایشان همچنین نوشته‌اند كه لازمه این گفتار كه معلولها و روابط و نسبتها اضافاتی هستند كه دارای ماهیت نیستند این است كه هرگونه مجالی را برای بروز ماهیت نفی می‌نماید و نیز می‌گوید شمول این حكم برای وجودها امكانی كه نسبت به ذات اقدس الهی روابط محسوب شوند مشكل است به جهت استلزام نفی هر گونه مجالی برای بروز ماهیت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نظریه وجود تعلقی و ربطی پاسخ استاد فلسفة مصباح یزدی كافی است و ما نیز بر پاسخ ایشان اضافه می‌كنیم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ربطی در قضایای خارجیه ثابت شود، چه ارتباطی بین ربطی و تعلقی بودن معلول بر علت می‌تواند وجود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مع الفارق است، زیرا كه وجود ربط در قضایای خارجیه در عالم اعتبار است و ثبوت معلول برای علت در عالم تكوین و واقع است و بین دو عالم تفاوت وجود دارد زیرا عالم تكوین تابع عقل و عالم اعتبار جعل و اعتبار انسان است و </w:t>
      </w:r>
    </w:p>
    <w:p>
      <w:pPr>
        <w:pStyle w:val="BookText"/>
        <w:rPr/>
      </w:pPr>
      <w:r>
        <w:rPr>
          <w:rFonts w:ascii="IRNazanin" w:hAnsi="IRNazanin" w:eastAsia="IRNazanin"/>
          <w:color w:val="111111"/>
          <w:sz w:val="28"/>
          <w:sz w:val="28"/>
          <w:szCs w:val="28"/>
          <w:rtl w:val="true"/>
          <w:lang w:bidi="fa-IR"/>
        </w:rPr>
        <w:t>عالم اعتبار از گستره بیشتری نسبت به عالم تكوین و واقع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در قضایای خارجیه قائم به دو طرف خود یعنی موضوع و محمول است بنابراین چگونه معلول می‌تواند به یک طرف یعنی علت اتكا نماید؟ دلیل بر ادعا چیست؟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دارای مفهوم مستقلی نیست و نیز ماهیت ندارد، در حالیكه وجود ممكنات و استقلال آنها به جهت مفهوم از روشن‌ترین بدیهی‌ها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ربطی بر سنخیت بین علت و معلول استوار است و وجود معلول پاره‌ای از وجود علت است و دانستید كه سنخیت بین پدیده‌ها و ذات اقدس الهی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اشكالات دیگری بر وجود رابطی و تعلقی هست كه خواهد آمد و نیز در آینده بطلان نظریه سایه بودن جهان نسبت به ذات الهی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این بیانات جواب سؤال نهم نیز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دهم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آیا خداوند مخلوقات را از عدم صرف آفرید؟ </w:t>
      </w:r>
    </w:p>
    <w:p>
      <w:pPr>
        <w:pStyle w:val="BookText"/>
        <w:rPr/>
      </w:pPr>
      <w:r>
        <w:rPr>
          <w:rFonts w:ascii="IRNazanin" w:hAnsi="IRNazanin" w:eastAsia="IRNazanin"/>
          <w:color w:val="111111"/>
          <w:sz w:val="28"/>
          <w:sz w:val="28"/>
          <w:szCs w:val="28"/>
          <w:rtl w:val="true"/>
          <w:lang w:bidi="fa-IR"/>
        </w:rPr>
        <w:t>جواب می‌دهیم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فیض الهی و اضافه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هستی پاره‌ای از ذات اقدس الهی است امّا قبلاً گذشت كه نسبت دادن هستی با نظریه اشراقی یا فیض الهی به خداوند باطل است و نیز بطلان تساوی خداوند با وجود یا اینكه از خداوند غیر وجود صادر نمی‌شود گذشت و قبل از این، گذشت كه تكثر موجودات بداهت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اینكه دلیل عقلی قطعی بر اینكه خداوند غیر از پدیده‌ها است استوار است و لیس كمثله شئ</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اینكه خداوند اشیاء را بعد از آنكه نبودند آفرید و به عبارت دیگر از عدم آفرید البته چون معنی ندارد كه خود، ذات خود را خلق نمود و نیز عقلاً هم امكان ندارد از ذات خود غیر خود را بیافریند برای این كه تبدل و تغیر در ذات او راه ندارد و نیز گذشت كه خداوند محال است كه در پدیده‌ها ظهور كند یا آنها سایه ذات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اینكه خداوند عزوجل غیر خود را بعد از آنكه عدم بودند آفرید و او بر هر چیزی توانا است، چنانچه در برهان قاهریت خواهد، آمد بنابراین ایجاد مخلوقات به خداوند تعالی استناد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كه خداوند ذات خود را به موجودات تغییر داده است یا از ماده در خلق آنها استفاده كرده باشد بلكه مخلوقات را بعد از آنكه نبودند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انسان دارای قدرتی است كه توسط خداوند تعالی در انسان به ودیعت نهاده شده و می‌تواند تصویر اشیاء را در ذهن خود بپروراند آورد بلكه هزاران تصویر و صورت را كه ندیده باشد را در ذهن خود به تصویر بكشاند یا صداهای آنها را درك كند یا با ابتكار و قدرت و استعداد خود صور جدیدی ایجاد نماید بنابراین آیا انسان فقط می‌تواند چنین كارهایی را انجام دهد ولی خداوند متعال كه پدید آورنده انسان است توانایی این قابلیت‌ها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بیت علیهم السلام كه مبتنی بر عقل است به همین مطلب تصریح كرده‌اند و چنانچه از امام صادق علیه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پدیده‌ای را از عدم بوجود نمی‌آورد مگر خداوند، و چیزی را از جوهریت و ماهیتش به ماهیت دیگر تبدیل نمی‌سازد مگر خداوند و موجودی را معدوم نمی‌نماید مگر خداوند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الواحد الاحد الصمد المتفرد الذی لا من شیء كان و لا من شیء خلق ما كان، قدرة بَانَ بها من الاشیاء و بانت الاشیاء منه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صانع شیء فمن شیء صنع و الله لا من شیء صنع ما خلق</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واحد فرد و بی همتای یكتایی كه نه از چیزی </w:t>
      </w:r>
    </w:p>
    <w:p>
      <w:pPr>
        <w:pStyle w:val="BookText"/>
        <w:rPr/>
      </w:pPr>
      <w:r>
        <w:rPr>
          <w:rFonts w:ascii="IRNazanin" w:hAnsi="IRNazanin" w:eastAsia="IRNazanin"/>
          <w:color w:val="111111"/>
          <w:sz w:val="28"/>
          <w:sz w:val="28"/>
          <w:szCs w:val="28"/>
          <w:rtl w:val="true"/>
          <w:lang w:bidi="fa-IR"/>
        </w:rPr>
        <w:t>بوده است و نه از چیزی پدیده‌ها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به توسط آن از اشیاء جدا شد و اشیاء از آن مباین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سازنده‌ای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مگر خداوند كه از هیچ پدیده‌ها را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سؤال یازدهم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سؤال این است كه آیا خداوند تعالی از وجود خود بر كنار رفت تا به جای خود مخلوقات را قرار بدهد؟ قبلاً برهان عقلی و قطعی اقامه گردید كه خداوند عز و جل نظیر و مانندی ندارد و نه حد دارد و نیز ضد و مانند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اینكه پدیده‌هایی از وجود او جایگزینش شده‌اند به معنی این است كه خداوند ضد دارد و می‌دانیم كه دو ضد با یكدیگر قابل اجتماع نیستند بطوری كه اگر یكی از ضدها آمد حصول ضد دیگر محال است و می‌دانیم كه خداوند ضد ندارد زیرا ضد مانع وجود است و خداوند سبحان در وجودش مانع ندارد تا ضد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 است كه به توسط برهان، خداوند سبحان واحد است و حدّی ندارد پس نه دوتا می‌باشد و نه اینكه تعدد پذیر باشد و نیز محال است كه مثل و مانندی و مانع در وجود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اضداد موجود در عالم مخلوقات و آثار موجود ارتباطی با ذات الهی پیدا نمی‌كنند و نمی‌توان عالم آثار به عالم مؤثر قیاس </w:t>
      </w:r>
    </w:p>
    <w:p>
      <w:pPr>
        <w:pStyle w:val="BookText"/>
        <w:rPr/>
      </w:pPr>
      <w:r>
        <w:rPr>
          <w:rFonts w:ascii="IRNazanin" w:hAnsi="IRNazanin" w:eastAsia="IRNazanin"/>
          <w:color w:val="111111"/>
          <w:sz w:val="28"/>
          <w:sz w:val="28"/>
          <w:szCs w:val="28"/>
          <w:rtl w:val="true"/>
          <w:lang w:bidi="fa-IR"/>
        </w:rPr>
        <w:t>نمود و این برهانی است كه ‹انشاءالله خواهد› اثر غیر از مؤثر و محدود كننده غیر از محدود شده است، زیرا مؤثر حقیقی حد ندارد و در ذات خود دچار مقهوریت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آنكه عدم مقهوریت در ذات خداوند ثابت گردید پس مؤثر حقیقی غیر از اثر است كه مقهور و مغلوب امر الهی است و در ذات پدیده‌ها محدودیت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پدیده‌ها جایی پدید می‌آید كه تضاد موجود باشد اما نسبت به مؤثر آثار تضادی با آثار نیست چه او پدید آورنده آنها است و همه در سیطره قدرت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سؤال دوازدهم كه اگر حقیقت وجود تعدد پذیر گردید آیا بین خالق و مخلوق حدود خواهد بود؟</w:t>
      </w:r>
    </w:p>
    <w:p>
      <w:pPr>
        <w:pStyle w:val="BookText"/>
        <w:rPr/>
      </w:pPr>
      <w:r>
        <w:rPr>
          <w:rFonts w:ascii="IRNazanin" w:hAnsi="IRNazanin" w:eastAsia="IRNazanin"/>
          <w:color w:val="111111"/>
          <w:sz w:val="28"/>
          <w:sz w:val="28"/>
          <w:szCs w:val="28"/>
          <w:rtl w:val="true"/>
          <w:lang w:bidi="fa-IR"/>
        </w:rPr>
        <w:t>جواب می‌دهیم كه قبلاً گذشت به توسط برهان عقلی و قطعی كه خداوند سبحان مثل و نظیر ندارد و شبیه هم ندارد او موجودی است كه مانند مخلوقات وپدیده‌ها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علیه‌السلام مى‌فرمایند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تبارك وتعالى خلو من خلقه وخلقه خلو منه، وكل ما وقع علیه اسم شیء ما خلا اللّه عز وجل فهو </w:t>
      </w:r>
    </w:p>
    <w:p>
      <w:pPr>
        <w:pStyle w:val="BookText"/>
        <w:rPr/>
      </w:pPr>
      <w:r>
        <w:rPr>
          <w:rFonts w:ascii="IRNazanin" w:hAnsi="IRNazanin" w:eastAsia="IRNazanin"/>
          <w:color w:val="111111"/>
          <w:sz w:val="28"/>
          <w:sz w:val="28"/>
          <w:szCs w:val="28"/>
          <w:rtl w:val="true"/>
          <w:lang w:bidi="fa-IR"/>
        </w:rPr>
        <w:t>مخلوق، واللّه خالق كل شیء، تبارك الذی لیس كمثله شیء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خلقش، و خلقش جدا از او مى‌باشند، و هر چیزى كه نام شى‌ء بر آن توان نهاد مخلوق است مگر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آفریننده همه چیز است، بس والاست آنكه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مكانی او را در بر نمی‌گیرد و از او تهی و خالی نمی‌گردد و دارای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عقلی از وجود غیر ذات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خارج از قدرت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ضد و نظیر و مانع وجودی ندارد و نیز از سنخ وجودی خدا چیزی نیست و سنخیتی بین وجود الهی توانای مؤثر با وجود غیر خود كه در واقع اثر و مقهور قدرت است،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اینكه خدای متعال جسم الهی نیست و جسمانیت ذاتی او ،به شكل بسیط تر نیست بلكه او ذاتی واحد و احد و بالاتر از ماده و حد و تركیب است و آنچه از او صادر می شود ذات او یا شكلی از اشكال ذات او نیست بلكه غیر ذاتش است و امکان ندارد آنچه داریم از جمله روح و عقل و جسم و </w:t>
      </w:r>
    </w:p>
    <w:p>
      <w:pPr>
        <w:pStyle w:val="BookText"/>
        <w:rPr/>
      </w:pPr>
      <w:r>
        <w:rPr>
          <w:rFonts w:ascii="IRNazanin" w:hAnsi="IRNazanin" w:eastAsia="IRNazanin"/>
          <w:color w:val="111111"/>
          <w:sz w:val="28"/>
          <w:sz w:val="28"/>
          <w:szCs w:val="28"/>
          <w:rtl w:val="true"/>
          <w:lang w:bidi="fa-IR"/>
        </w:rPr>
        <w:t>حدود در ذات خدا هم وجود داشته باشد بلكه او بالاتر از آن است او دهنده روح و عقل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غیر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دیدگاه اسلامی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الله انداداً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نظیرها و شبیه ها قرار ندهید در حالیكه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لله انداداً لیضلوا عن سبیله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نظیرهایی قرار دادند تا دیگران را از راه او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بر عدم سنخیت بین خدای متعال و مخلوقاتش دلالت می كند از آنجا كه نظایر به معنای شریك در سنخ است در مفردات راغب اصفهانی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الشیئ مشارکه فی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انداداً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نصوصی چند از علوم آسمان اشاره می كنیم، تا با تأمل در آن‌ها كاملا معلوم شود كه وحدت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اعتبارى و مجموعى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وجود او داراى اجزا و زمان و مكان و اوصافِ مخلوقاتِ او نیست؛ و در نتیجه كاملا آشكار آید كه برهان و وحى در بیان تباین وجود خالق و خلق و نفى وحدت وجود هم‌صدا بوده، و اشیا را </w:t>
      </w:r>
    </w:p>
    <w:p>
      <w:pPr>
        <w:pStyle w:val="BookText"/>
        <w:rPr/>
      </w:pPr>
      <w:r>
        <w:rPr>
          <w:rFonts w:ascii="IRNazanin" w:hAnsi="IRNazanin" w:eastAsia="IRNazanin"/>
          <w:color w:val="111111"/>
          <w:sz w:val="28"/>
          <w:sz w:val="28"/>
          <w:szCs w:val="28"/>
          <w:rtl w:val="true"/>
          <w:lang w:bidi="fa-IR"/>
        </w:rPr>
        <w:t>آفریده‌هاى حقیقى خداوند متعال معرفى مى‌نمایند، نه اجزاى تشكیل دهنده وجود او؛ و خداوند متعال را آفریننده همه چیز مى‌دانند نه مجموعه همه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لیس بذی كبر امتدت به النهایات فكبرته تجسیما، ولا بذی عظم تناهت به الغایات فعظمته تجسیدا، بل كبر شأنا وعظم سلطانا</w:t>
      </w:r>
      <w:r>
        <w:rPr>
          <w:rFonts w:eastAsia="IRNazanin" w:cs="IRNazanin"/>
          <w:color w:val="111111"/>
          <w:sz w:val="28"/>
          <w:szCs w:val="28"/>
          <w:rtl w:val="true"/>
          <w:lang w:bidi="fa-IR"/>
        </w:rPr>
        <w:t>&lt;.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بزرگى او این‌گونه نیست كه جوانب مختلف، وجودِ او را به اطراف كشانده باشند و گرنه تو او را تنها جسمى بزرگ انگاشته‌اى؛ و عظمت او چنان نیست كه همه اطراف به او پایان یافته باشند و گرنه در این صورت تو او را تنها جسدى بزرگ پنداشته‌اى؛ بلكه او داراى بزرگى شأن و عظمت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لما شبهه العادلون بالخلق المبعض المحدود فی صفاته، ذی الأقطار والنواحی المختلفة فی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عز وجل الموجود بنفسه لا بأداته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انتفى أن یكون قدروه حق قدره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خداوندى كه هنگامى كه ستمگران او را به خلقى كه داراى اجزا وصفاتِ محدود، و داراى مكان و مراتب مختلف مى‌باشد تشبیه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عز و جل موجود به نفس خویش است نه به ادات و اجزاى 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را آن‌چنان كه باید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كماله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 آن است كه در ذاتش اجزاى گوناگون وجود ندارد، و كمالش تجزیه عددى و شمارشى نمى‌پذیرد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هر كس داراى اجزایش بداند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هر كس او را داراى اجزا بداند موصوفش دانسته، و هر كس او را وصف كند نسبت به او الحاد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تعالى الملك الجبار أن یوصف بمقدار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فراتر است خداوندِ پادشاه قدرتمند از اینكه به مقدار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چه در تصور آید، خداوند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جزء داشتن و قسمت پذیرفتن را به ذات او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چگونگى‌هاى تمامى آفریده‌هاى خود مباین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عز وجل أحدی المعنى، یعنى به أنه لا ینقسم فی وجود، ولا عقل، ولا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ربنا عز وجل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عز و جل حقیقتى یگانه است، یعنى نه در وجود، نه در عقل، نه در وهم انقسام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پروردگار ما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كیف یجری علیه ما هو أجراه، أو یعود فیه ما هو أبداه؟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چگونه بر او جریان یابد آنچه خودش آن را جارى نموده، یا به او باز گردد آنچه كه او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 مى‌فرمایند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سوى الواحد متجزئ، واللّه واحد أحد لا متجزئ ولا متوهم بالقلة والكثرة، وكل متجزئ أو 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همانا جز خداوند یگانه همه چیز داراى اجزا است، و خداوند یكتا نه داراى اجزا، و نه قابل فرض پذیرش كمى و زیادى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كه داراى اجزا بوده، یا قابل تصور به پذیرش كمى و زیادى باشد مخلوق است و دلالت بر این مى‌كند كه او را خالقى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وعز عن أداة خلقه وسمات بریته وتعالى عن ذلك علوا كبیرا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بسى والاتر است از داشتن اجزا و نشانه‌هاى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فی الخلق لا یوجد فی خالقه، وكل ما یمكن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لتفاوتت ذاته ولتجزأ كنهه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چه در مخلوق باشد در خالقش پیدا نمى‌شود، و هر چه در خلق ممكن باشد در آفریننده‌اش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نه وجود او داراى اجزاى متفاوت مى‌شد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علیه‌السلام مى‌فرمایند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القدیم وما سواه محدث، تعالى عن صفات المخلوقین علوا كبیرا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تنها او ازلى است، و جز او همه اشیا حادث و مخلوقند، فراتر است از داشتن صفات مخلوقات، و همانندى با آن‌ها فراترى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اللطیف الخبیر السمیع البصیر الواحد الأحد الصمد الذی لم یلد ولم یولد ولم یكن له كفوا أحد، منشیء الأشیاء، ومجسّم الأجسام، ومصور الصور، لو كان كما یقولون لم یعرف الخالق من المخلوق،ولا المنشیء من المنشأ، لكنه المنشیء فرق بین من جسّمه وصوّره وأنشأه، إذ كان لا یشبهه شیء، ولا یشبه هو شیئا</w:t>
      </w:r>
      <w:r>
        <w:rPr>
          <w:rFonts w:eastAsia="IRNazanin" w:cs="IRNazanin"/>
          <w:color w:val="111111"/>
          <w:sz w:val="28"/>
          <w:szCs w:val="28"/>
          <w:rtl w:val="true"/>
          <w:lang w:bidi="fa-IR"/>
        </w:rPr>
        <w:t>.</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خداوند غیر قابل شناخت آگاه شنواى بیناى یكتاى یگانه بى‌مانندى كه هیچ چیز از او صادر نشده، و او خود نیز از چیزى پدید نیامده، و هیچ چیزى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 و خالق اجسام، و پدید آورنده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بود كه ایشان مى‌پندارند خالق و مخلوق و آفریننده و آفریده شده تفاوتى </w:t>
      </w:r>
    </w:p>
    <w:p>
      <w:pPr>
        <w:pStyle w:val="BookText"/>
        <w:rPr/>
      </w:pPr>
      <w:r>
        <w:rPr>
          <w:rFonts w:ascii="IRNazanin" w:hAnsi="IRNazanin" w:eastAsia="IRNazanin"/>
          <w:color w:val="111111"/>
          <w:sz w:val="28"/>
          <w:sz w:val="28"/>
          <w:szCs w:val="28"/>
          <w:rtl w:val="true"/>
          <w:lang w:bidi="fa-IR"/>
        </w:rPr>
        <w:t>نداشتند، در حالى كه او آفریننده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او و اجسام و صورى كه او آن‌ها را آفریده است، زیرا هیچ چیزى مانند او نیست، و او نیز مانند هیچ چیزى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مى‌فرمایند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سوى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كلها محدثة مربوبة، أحدثها من لیس كمثله شیء هدى لقوم یعقلون، فمن زعم أنهن لم یزلن معه فقد أظهر أن اللّه لیس بأول قدیم ولا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النصارى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روحه جزء منه ویرجع فیه، وكذلك قالت المجوس فی النار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جزء منه وترجع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ربنا أن یكون متجزیا أو مختلفا، وإنما یختلف ویأتلف المتجزئ، لأن كل متجزئ متوهم، والقلة والكثرة مخلوقة دال‌على خالق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ولا خلق وهو كما كان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كلها باب واحد هی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كیف تجترئ أن تصف ربك بالتغیر من حال إلى حال وأنه یجری علیه ما یجری على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لم یزُل مع الزائلین، ولم یتغیر مع المتغیرین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جز خداوند متعال، همه اشیا فعل و خلق و آفریده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حادث و تحت تدبیر مى‌باشند، آن‌ها را آن كسى كه هیچ همانندى ندارد ایجاد فرموده است تا راهنما و هدایتى باشد براى كسانى كه تعقل و اندیشه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كه اشیا ازلى‌اند خداوند را قدیم یكتا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درباره عیسى مى‌گویند كه روح او جزء خداست و به وجود او باز مى‌گردد، مجوسیان نیز بر آنند كه آتش و خورشید جزء خداوندند و به او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 پروردگار ما از اینكه متجزى یا دگرگون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چیزى داراى ذات ناهمگون یا همگون است كه داراى جزء باشد، زیرا هر موجودِ داراى جزئى، قابل تصور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و زیادى، مخلوق بوده و دلالت مى‌كند بر اینكه خالقى آن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داشت و هیچ خلقى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نیز او همان‌گونه است كه هیچ خلقى وجود نداشت</w:t>
      </w:r>
      <w:r>
        <w:rPr>
          <w:rStyle w:val="FootnoteAnchor"/>
          <w:rtl w:val="true"/>
        </w:rPr>
        <w:footnoteReference w:id="4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خلقِ داراى انتقال و دگرگونىِ خود، متغیر و دگرگون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 </w:t>
      </w:r>
    </w:p>
    <w:p>
      <w:pPr>
        <w:pStyle w:val="BookText"/>
        <w:rPr/>
      </w:pPr>
      <w:r>
        <w:rPr>
          <w:rFonts w:ascii="IRNazanin" w:hAnsi="IRNazanin" w:eastAsia="IRNazanin"/>
          <w:color w:val="111111"/>
          <w:sz w:val="28"/>
          <w:sz w:val="28"/>
          <w:szCs w:val="28"/>
          <w:rtl w:val="true"/>
          <w:lang w:bidi="fa-IR"/>
        </w:rPr>
        <w:t>از یك بابند و آن این است كه همه فعل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آیا چگونه</w:t>
      </w:r>
    </w:p>
    <w:p>
      <w:pPr>
        <w:pStyle w:val="BookText"/>
        <w:rPr/>
      </w:pPr>
      <w:r>
        <w:rPr>
          <w:rFonts w:ascii="IRNazanin" w:hAnsi="IRNazanin" w:eastAsia="IRNazanin"/>
          <w:color w:val="111111"/>
          <w:sz w:val="28"/>
          <w:sz w:val="28"/>
          <w:szCs w:val="28"/>
          <w:rtl w:val="true"/>
          <w:lang w:bidi="fa-IR"/>
        </w:rPr>
        <w:t>جسارت مى‌ورزى كه پروردگار خود را موصوف به تغیر از حالى به حال دیگر بدانى، و آنچه را كه بر مخلوقات بار مى‌شود بر او بار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نه با موجوداتِ قابل زوال دگرگونى مى‌پذیرد، و نه با مخلوقات متغیر، تغییر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حارت الأوهام أن یكیف المكیف للأشیاء، ومن لم یزل بلا زمان ولا مكان، ولا یزول باختلاف الأزمان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اوهام متحیرند كه آفریننده كیفیات اشیا را چگونه بدانند، و كسى را كه پیوسته بدون زمان و مكان بوده و به گذشت زمان‌ها دگرگونى ندارد، چسان تصور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شبّه اللّه بخلقه فهو مشرك، إن اللّه تبارك وتعالى لا یشبه شیئا ولا یشبهه شیء، وكل ما وقع فی الوهم فهو بخلافه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كس خداوند را مانند خلق داند مشرك است، خداوند تعالى به چیزى شباهت ندارد و چیزى مانند او نیست، هر چه در تصور آید او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 علیه دهر فیختلف منه الحال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زمان بر او جارى نمى‌شود كه او را حالاتى دگرگون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تبارك وتعالى لا یوصف بزمان ولا مكان، ولا حركة ولا انتقال ولا سكون، بل هو خالق الزمان والمكان والحركة والسكون، تعالى عما یقول الظالمون علوا كبیرا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خداوند متعال به داشتنِ زمان، مكان، حركت، انتقال و سكون وصف نمى‌گردد، بلكه او خالق زمان و مكان و حركت و سكون است، از آنچه متجاوزان مى‌گویند والاتر است والاترى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الكائن فی مكان محتاج إلى المكان، والاحتیاج من صفات الحدث لا من صفات القدیم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چیزى كه در مكان موجود باشد نیازمند به مكان است، و نیازمندى از صفات خلق است نه از صفات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أن لا تجوز على ربك ما جاز علیك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توحید آن است كه آنچه بر تو روا باشد بر پروردگارت روا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للّه جوارح كجوارح المخلوقین فهو كافر باللّه، فلا تقبلوا شهادته، ولا تأكلوا ذبیحته، تعالى اللّه عما یصفه المشبهون بصفة المخلوقین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كس گمان كند خداوند را اجزایى مانند اجزاى مخلوقات باشد كافر است، پس شهادتش را نپذیرید و ذبیحه‌اش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فراتر است از آنچه كه اهل تشبیه او به خلقش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علیه‌السلام مى‌فرمایند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تبارك وتعالى أجل وأعظم من أن یحد بید أو رجل أو حركة أو سكون، أو یوصف بطول أو قصر أو</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 است كه به داشتن دست، یا پا، یا حركت، یا سكون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اینكه به بلندى و كوتاهى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فحش أو خناء أعظم من قول من یصف خالق الأشیاء بجسم، أو بصورة، أو بخلقة، أو بتحدید وأعضاء، تعالى اللّه عن ذلك علوا كبیرا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چه فحش و ناسزایى بالاتر از سخن كسانى است كه خالق اشیا را به داشتنِ جسم یا صورت یا دگرگونى یا اندازه و اعضا وصف مى‌كنند؟ خداوند فراتر از آن است فراترى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شیء بخلاف الأشیاء</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چیزى است بر خلاف تمامى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مى‌فرمایند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جسّم الأجسام وهو لیس بجسم، ولا صورة، لم یتجزأ، ولم یتناه، ولم یتزاید، ولم یتناقص، مبرأ من ذات ما </w:t>
      </w:r>
    </w:p>
    <w:p>
      <w:pPr>
        <w:pStyle w:val="BookText"/>
        <w:rPr/>
      </w:pPr>
      <w:r>
        <w:rPr>
          <w:rFonts w:ascii="IRNazanin" w:hAnsi="IRNazanin" w:eastAsia="IRNazanin"/>
          <w:color w:val="111111"/>
          <w:sz w:val="28"/>
          <w:sz w:val="28"/>
          <w:szCs w:val="28"/>
          <w:rtl w:val="true"/>
          <w:lang w:bidi="fa-IR"/>
        </w:rPr>
        <w:t>ركّب فی ذات من جسّمه وهو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منشئ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كما تقول المشبهة لم یعرف الخالق من المخلوق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همه اجسام را آفریده، و خود او نه جسم است و نه داراى صورت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نداشته، داراى مقدار نیست، و كمى و زیادى نمى‌پذیرد، از آنچه در ذات اجسام تركیب نموده است منزه مى‌باشد، و او غیر قابلِ شناختِ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كه اهل تشبیه مى‌گویند بین خالق و مخلوق تفاوتى نمى‌ماند، و آن دو از همدیگر بازشناخته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اختلف الناس فی هذا الباب حتى تاهوا وتحیروا وطلبوا الخلاص من الظلمة بالظلمة فی وصفهم اللّه بصفة أنفسهم، فازدادوا من الحق بعدا، ولو وصفوا اللّه عز وجل بصفاته، ووصفوا المخلوقین بصفاتهم لقالوا بالفهم والیقین ولما اختلفوا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همانا مردمان در این باب اختلاف كردند تا آنجا كه حیران و سرگردان شدند، آنان خواستند به وسیله نادانى، از نادانى و جهالت رهایى یابند كه خداوند را داراى صفات خودشان پنداشتند، و در نتیجه بر دورى خود از خداوند افزودند؛ اگر ایشان خداوند را به صفات خودش، و مخلوقات را هم به صفات خود آن‌ها وصف مى‌كردند، به فهم و یقین مى‌رسیدند و به اختلاف نمى‌افتادند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شبه ربنا الجلیل بتباین أعضاء خلقه، وبتلاحم أحقاق مفاصلهم المحتجبة بتدبیر حكمته، إنه لم یعقد غیب ضمیره على معرفته ولم یشاهد قلبه بأنه لا ند له، وكأنه لم یسمع بتبری التابعین عن المتبوعین وهم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وِّیكُمْ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 والعادل به كافر بما نزلت به محكمات آیاته، ونطقت به شواهد حجج بیناته</w:t>
      </w:r>
      <w:r>
        <w:rPr>
          <w:rFonts w:eastAsia="IRNazanin" w:cs="IRNazanin"/>
          <w:color w:val="111111"/>
          <w:sz w:val="28"/>
          <w:szCs w:val="28"/>
          <w:rtl w:val="true"/>
          <w:lang w:bidi="fa-IR"/>
        </w:rPr>
        <w:t>.</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كه پروردگار بزرگوار ما را داراى اعضاى متباین مخلوقات، و اتصالات مفاصل پوشیده تحت تدبیر خالق آن‌ها بداند، نهانِ دلش بر معرفت خداوند پیوند نخورده، و به قلب </w:t>
      </w:r>
    </w:p>
    <w:p>
      <w:pPr>
        <w:pStyle w:val="BookText"/>
        <w:rPr/>
      </w:pPr>
      <w:r>
        <w:rPr>
          <w:rFonts w:ascii="IRNazanin" w:hAnsi="IRNazanin" w:eastAsia="IRNazanin"/>
          <w:color w:val="111111"/>
          <w:sz w:val="28"/>
          <w:sz w:val="28"/>
          <w:szCs w:val="28"/>
          <w:rtl w:val="true"/>
          <w:lang w:bidi="fa-IR"/>
        </w:rPr>
        <w:t>خویش مشاهده نكرده است كه خداوند را مانندى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گوش او نرسیده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دنباله‌روان از پیشوایان بیزارى مى‌جویند و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ضلالت آشكارى سر مى‌كردیم كه شما را با پروردگار عالمیان یكى مى‌دانستیم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پروردگار ما را با چیزى مساوى بداند او را مانند غیرِ او دانسته، و كسى كه او را همانند غیر او داند در مقابل آنچه كه آیات روشن قرآن بر طبق آن نازل آمده، و شواهد روشنِ حججِ خداوند گویاى آن است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أن تمثلوا بالرب الذی لا مثل له، أو تشبهوه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تنعتوه بنعوت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لمن فعل ذلك نارا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بپرهیزید از اینكه براى خداوندى كه هیچ مانندى ندارد مثالى در نظر آورید، یا او را به خلقش تشبیه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داراى صفات خلق بدانید كه سزاى هر كس چنان كند آتش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مى‌فرمایند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كان الخالق فی صورة المخلوق فبما یستدل على أن أحدهما خالق لصاحبه؟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خداوند به صورت خلق باشد، به چه دلیلى یكى از آن دو خالق و آفریننده دیگرى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ویحك كیف تجترئ أن تصف ربك بالتغیر من حال إلى حال، وأنه یجری علیه ما یجری على المخلوقین؟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جسارت مى‌ورزى كه پروردگار خویش را به داشتن دگرگونى و انتقال احوال وصف كنى، و آنچه را كه بر مخلوقات جارى مى‌باشد بر او جارى بدانى؟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تاهت هنالك عقولهم، واستخفت حلومهم، فضربوا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یزول ویحول، فتاهوا فی بحر عمیق لا یدرون ما غوره، ولا یدركون كمیة بعده</w:t>
      </w:r>
      <w:r>
        <w:rPr>
          <w:rFonts w:eastAsia="IRNazanin" w:cs="IRNazanin"/>
          <w:color w:val="111111"/>
          <w:sz w:val="28"/>
          <w:szCs w:val="28"/>
          <w:rtl w:val="true"/>
          <w:lang w:bidi="fa-IR"/>
        </w:rPr>
        <w:t>.</w:t>
      </w:r>
      <w:r>
        <w:rPr>
          <w:rStyle w:val="FootnoteAnchor"/>
          <w:rtl w:val="true"/>
        </w:rPr>
        <w:footnoteReference w:id="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عقل‌هایشان در آن جا حیران درمانده شد، پس براى او مثال‌ها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داراى تغیر و دگرگونى پنداشتند، لذا </w:t>
      </w:r>
    </w:p>
    <w:p>
      <w:pPr>
        <w:pStyle w:val="BookText"/>
        <w:rPr/>
      </w:pPr>
      <w:r>
        <w:rPr>
          <w:rFonts w:ascii="IRNazanin" w:hAnsi="IRNazanin" w:eastAsia="IRNazanin"/>
          <w:color w:val="111111"/>
          <w:sz w:val="28"/>
          <w:sz w:val="28"/>
          <w:szCs w:val="28"/>
          <w:rtl w:val="true"/>
          <w:lang w:bidi="fa-IR"/>
        </w:rPr>
        <w:t>در گردابى غرق شدند كه عمق آن را نمى‌فهمند و از وسعت آن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مى‌فرمایند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یلیق بالذی هو خالق كل شیء إلا أن یكون مبائنا لكل شیء، متعالیا عن كل شیء، سبحانه وتعالى</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آفریننده همه اشیا را نمى‌سزد مگر اینكه بر خلاف همه چیز، و والاتر از وجود همه آن‌ها باشد؛ او منزه است و متعالى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مى‌فرمایند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منه شیء كثیف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 یخرج منه شیء، وأن یتولد منه شیء كثیف أو 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یتولد من شیء ولم یخرج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اللّه الصمد الذی لا من شیء ولا فی شیء ولا على شیء، مبدع الأشیاء وخالقها، ومنشیء الأشیاء بقدرته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خودِ خداوند سبحانه صمد را تفسیر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بیان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یكُن لَه كُفُواً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غلیظ یا لطیفى از او پدید نیامده است، فراتر است از اینكه چیزى غلیظ یا لطیف از او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چیزى تولد نیافته و خارج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بلكه او خداوند صمدى است كه نه از چیزى است و نه در چیزى، و نه بر چیزى؛ او ابداع كننده همه چیز و آفریننده آن‌ها است، و همه اشیا را به قدرت خود ایجاد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به ابن قره مسیحى مى‌فرمایند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فی المسیح؟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وما ترید بقولك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أربعة أوجه لا خامس لها؟ أترید بقولك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كالبعض من الكل فیكون مبعضا؟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كالخل من الخمر، فیكون على سبیل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كالولد من الوالد فیكون على سبیل المناكحة؟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كالصنعة من الصانع، فیكون على سبیل الخالق من المخلوق؟ أو عندك وجه آخر فتعرفناه؟ فانقطع</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باره مسیح چه عقیده‌اى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او را از خدا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معنى دارد كه پنجمى براى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از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نتیجه خداوند داراى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سركه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لازم آید خداوند داراى تغیر و دگرگونى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راه مناكحت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صانع و فاعل را مى‌گویى كه بر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وجه پنجمى دارى كه به ما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فی الخلق لایوجد فی خالقه و كل ما یمكن فیه یمتنع فی صانعه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در مخلوقات است در خالق آن ها یافت نمی شود و هرچه در مخلوقات ممكن است در صانع آن ها ممتنع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مشرك إن الله تعالی لایشبه شیئاً و لایشبهه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وقع فی الوهم فهو بخلافه</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خدا را به خلقش تشبیه كند </w:t>
      </w:r>
    </w:p>
    <w:p>
      <w:pPr>
        <w:pStyle w:val="BookText"/>
        <w:rPr/>
      </w:pPr>
      <w:r>
        <w:rPr>
          <w:rFonts w:ascii="IRNazanin" w:hAnsi="IRNazanin" w:eastAsia="IRNazanin"/>
          <w:color w:val="111111"/>
          <w:sz w:val="28"/>
          <w:sz w:val="28"/>
          <w:szCs w:val="28"/>
          <w:rtl w:val="true"/>
          <w:lang w:bidi="fa-IR"/>
        </w:rPr>
        <w:t>مشرك است خداوند تعالی شبیه چیزی نیست و چیزی شبیهش نمی باشد هرچه در وهم بیاید خداوند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الدال علی وجوده بخلقه، وبمحدث خلقه علی ازلیته، 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والمصنوع، والحاد و المحدود، والرب و المربوب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خداوندی را كه به وسیله خلقش بر وجودش دلالت كرده و آفرینش پدیده ها بر ازلی بودن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افتراق صانع و مصنوع، و محدود كننده و محدود و پروردگار و پروریده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ایّاه وحّد من اكتنه ولا حقیقته اصاب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مباینته ایاهم مفارقته اینیتهم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حقیقه وكنهه تفریق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یگانه ندانست كسی كه کنهش را كاوید و حقیقت او را نفهمید كسی كه او را تشبیه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خدا با آنها از جهت مفارقت و جدایی وجودی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حقیقت است و </w:t>
      </w:r>
    </w:p>
    <w:p>
      <w:pPr>
        <w:pStyle w:val="BookText"/>
        <w:rPr/>
      </w:pPr>
      <w:r>
        <w:rPr>
          <w:rFonts w:ascii="IRNazanin" w:hAnsi="IRNazanin" w:eastAsia="IRNazanin"/>
          <w:color w:val="111111"/>
          <w:sz w:val="28"/>
          <w:sz w:val="28"/>
          <w:szCs w:val="28"/>
          <w:rtl w:val="true"/>
          <w:lang w:bidi="fa-IR"/>
        </w:rPr>
        <w:t>كنهش جدایی بین او و خلقش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هركسی او را توصیف كند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یوصف بشیء من صفات المخلوقین</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هیچ یک از صفات مخلوقین توصیف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توحیده تمییزه من خلقه و حكم التمییز بینونه صفه لا بینونه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خالق غیر مربوب مخلوق، كل ما یتصور فهو بخلافه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خداوند تمیز اوست از خلقش و حكم تمییز آن است كه با مخلوقاتش تباین داشته باشد تباینی که وصف ذات او می باشد نه تباین جدا شدنی و کنار هم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خالقی است كه پرورده و مخلوق نیست و هرچه به تصور آید او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توهمتم من شیء فتوهموا الله غیره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توهم كردید خدا را چیزی غیر از آن بدانید </w:t>
      </w:r>
    </w:p>
    <w:p>
      <w:pPr>
        <w:pStyle w:val="BookText"/>
        <w:rPr/>
      </w:pP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كیف تدركه الاوهام وهو خلاف ما یعقل وخلاف ما یتصور فی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وهمك علیه من شیء فهو خلافه</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وهمها او را درك كنند در حالیكه او خلاف معقولات است و خلاف آن است كه در وهم ها تصور می شود پس آنچه وهمت بر آن واقع شود خداوند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یخطر ببال أولی الرویات خاطرة من تقدیر جلال عزته لبعده من ان یكون فی قوی المحدودین لانه خلاف خلقه فلا شبه له من المخلوقین وإنما یشبّه الشیء بعدیله فاما ما لا عدیل له فكیف یشبّه بغیر مثاله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صاحبان اندیشه فكری از اندازه جلال عزتش خطور نمی كند بخاطر دوریش از اینكه در قدرت موجودات محدود باشد چون او با خلقش اختلاف دارد پس هیچ شبیهی در میان مخلوقات ندارد و بدرستی كه شیء به معادلش تشبیه می شود و آنچه معادل ندارد چگونه به غیر همانندش تشبیه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فمعانی الخلق عنه منفیه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بغیر كیفیة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تحیط به الافكار، ولاتقدره العقول ولا تقع علیه الاوهام فكل ما قدره عقل او عرف له مثل فهو محدود</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مخلوقات از او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كیفیت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مقایسه با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به او احاطه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ها او را نمی تواند اندازه گیری كند و وهمها بر او واقع نمی شوند پس هر چه عقل آن را در نظر دارد یا برایش مثلی بشناسد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مباین لجمیع ما احدث فی الصفات و ممتنع عن الادراك بما ابتدع من تصریف الذوات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صفات همه آن چه در ایجاد كرد تباین دارد، و از درك شدن بوسیله ذوات و اشیایی که ابداع كرده ممتنع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لا یلیق بالّذی هو خالق كلّ شی الا أن یكون مباینا لكل شیء متعالیاً عن كل شیء</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خالق همه چیز است لایق اینست كه با همه چیز مباین باشد و از هر چیزی برتر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دیدگاه اسلامی پیرامون ذات الهی بر تنزیه ذات إله از اجزاء و مقدار و عدد و زمان و مكان و مقدار زیادی و نقصان و شدت و ضعف و صغر و كبر و همه نشانه های مخلوقیت و مصنوعیت دارد و خدای متعال از همه اینها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روایاتی در این زمینه ذكر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لایلیق به الاختلاف و لا الایتلاف إنما یختلف المتجزئ و یأتلف المتبعض فلایقال له مؤتلف و لا مختلف</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تالیف لایق او نیست چون شیء قابل تجزیه مختلف می گردد و شیء قابل تبعیض تألیف می گردد به او مختلف یا مؤتلف نمی گویند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فی ذاته فلاواحد كواحد لأن ما سواه من الواحد متجزیء و هو تبارك و تعالی واحد لامتجزی و لا یقع علیه العد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واحد است و هیچ واحدی مانند او نیست چون یگانه های غیر از او قابل تجزیه اند ولی خدای تبارك و تعالی واحدی است غیرقابل تجزیه و شمارش بر او واقع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 و احد لا واحد غیره لا اختلاف فیه و لا تفاوت و لا زیاده و لا نقصان</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واحد است و هیچ چیزی غیر از او واحد نیست هیچ اختلافی در او راه ندارد و تفاوت و زیاده و نقصان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یتجزء و لم یتناه و لم یتزاید و لم یتناقص</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تجزیه پذیر نیست متناهی نیست، اضافه بردار نیست و نقصان در او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إن ما سوی الواحد متجزئ و الله واحد لامتجزئ و لامتوهم بالقله و الكثرة و كل متجزئ او متوهم بالقله و الكثره فهو مخلوق دال علی خالقه 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غیر از واحد است قابل تجزیه است و خداوند واحد است نه قابل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توهم با كمی و زیادی نیست و هر چیز قابل تجزیه یا دارای كمی و زیادی ذهنی و وهمی مخلوق است و بر خالقش دلالت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وامام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الملك الجبار أن یوصف بمقدار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مالك جبار برتر از آن است كه به مقدار و اندازه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 العظمه لایوصف بالعظم كبیر الكبریا لایوصف بالكبر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بذی كبر اقدرت به النهایات فكبرته تجسیماً و لا بذی عظم تناهت به الغایات فعظمته تجسیداً بل كبر شأناً و عظم سلطاناً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اینكه بین ذات مقدس إله كه قابل توصیف به حد و حدود نیست و بین مخلوقاتش هیچ سنخیتی 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سیزدهم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اراده خداوند جلّ‌وعلا ذاتی است؟ پس مراد از اراده تخلف نمی‌نماید؟ یا اینكه اراده خداوند صفتی از صفات افعال او است و </w:t>
      </w:r>
    </w:p>
    <w:p>
      <w:pPr>
        <w:pStyle w:val="BookText"/>
        <w:rPr/>
      </w:pPr>
      <w:r>
        <w:rPr>
          <w:rFonts w:ascii="IRNazanin" w:hAnsi="IRNazanin" w:eastAsia="IRNazanin"/>
          <w:color w:val="111111"/>
          <w:sz w:val="28"/>
          <w:sz w:val="28"/>
          <w:szCs w:val="28"/>
          <w:rtl w:val="true"/>
          <w:lang w:bidi="fa-IR"/>
        </w:rPr>
        <w:t>نه از صفات ذاتش، و او فاعل مختار است، همانطور كه محقق بهبهانی بدان تصریح نموده است؟</w:t>
      </w:r>
    </w:p>
    <w:p>
      <w:pPr>
        <w:pStyle w:val="BookText"/>
        <w:rPr/>
      </w:pPr>
      <w:r>
        <w:rPr>
          <w:rFonts w:ascii="IRNazanin" w:hAnsi="IRNazanin" w:eastAsia="IRNazanin"/>
          <w:color w:val="111111"/>
          <w:sz w:val="28"/>
          <w:sz w:val="28"/>
          <w:szCs w:val="28"/>
          <w:rtl w:val="true"/>
          <w:lang w:bidi="fa-IR"/>
        </w:rPr>
        <w:t>بنظر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یكی از موارد اختلافی بین فلاسفه و دیگران است، چه فلاسفه معتقدند كه اراده الهی عین ذاتش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اراده تفكیك پذیر نخواهد بود و نتیجه این سخن، قدمت عالم</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از دلیل نقلی قطع حاصل می‌شود مانند قطع حاصل از اجماع همه شرایع بر حدوث زمانی عالم، ممكن نیست كه قطعی بر خلاف این موضوع از دلیل عقلی بدست آید، نظیر استحاله تخلف پذیری اثر از مؤثر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چنین خلافی به شكل برهان پدید آید، در واقع شبهه‌ای رویاروی امر بدیهی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الاصول چاپ مكتبه مصطفوی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منظور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پدید آمدن قطع و یقین از شرایع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حقانیت آن به توسط دلیل عقلی قطعی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مانند حدوث زمانی عالم كه همانا مسبوق بودن عالم به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حدوث ذاتی عالم كه همان مسبوق بودن عالم نسبت به غیر است اعم از وجود و عدم، مانند وجود نور بعد از عدمش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نسبی و اضافی، بدین معنی كه حدوث چیزی نسبت به حدوث چیز دیگری متأخر باشد، چون متأخر بودن حدوث فرزند نسبت به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قطعی خلاف آنرا از عقل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و یقین مستفاد از دلیل و برهان بر مطابق بودن شرایع الهی بر واقع است و تناقض با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احتمال ندارد وجود حكم عقلی بر خلاف داده‌های شرایع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را می‌توان در شرح كلام شیخ انصاری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عنوان دلیل آورده شده است در واقع نوعی مغالطه است كه شكل و صورت برهان دارد و حال آنكه برهان نیست مانند این برهان شكلی كه عالم اثر قدیم است و اثر قدیم،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شكلی در حقیقت مغالطه است، زیرا كه برهانی كاذب است چه شبهه‌ای در مقابل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شبهه در مقابل امر بدیهی فاقد ارزش است تا پاسخی بدان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روایات متواتره‌ای در ارتباط با حدوث عالم وجود دارد كه می‌توان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باقرعلیه‌السلام اشاره نمود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لم یزل عالماً قدیماً خلق الاشیاء لا من شیء و من زعم ان الله عز و جل خلق الاشیاء من شیء فقد كفر لانه لو كان ذلك الشیء الذی خلق منه الاشیاء قدیماً معه فی ازلیته و هویته كان ذلك ازلیاً بل خلق الله عز و جل الاشیاء كلها لا من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قدیم بوده است، پدیده‌ها را بیافرید اما نه از چیزی، و كسیكه گمان كند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 را از چیزی آفریده است، دچار كفر گریده است، زیرا اگر آن چیزی كه پدیده‌ها از آن بوجود آمده‌اند، همراه خداوند در ازلیت و ماهیتش قدیم بوده است، لازم می‌آید كه آن شئ نیز ازلی باشد، بلكه خداوند همه پدیده‌ها را از چیزی 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امام رضا علیه‌السلام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الواحد فلم یزل واحداً كائناً لا شیء معه بلا حدود و لا اعراض و لا یزال كذلك ثم خلق خلقاً مبتدعا مختلفاً باعراض و حدود مختلفة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یعنی خداوند متعال همیشه واحد بوده است، چیزی بهمراهش نبوده است، بدون حدود و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اینگونه بوده است، پس به ابداع خود خلقی را آفرید كه در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متفاوت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التوحید ص</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قدمت ذات الهی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فلاسفه متاخر معنای اراده، محبت تفسیر نموده‌اند و به عبارت دیگر اراده الهی یعنی محبت او نسبت به شئ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مرید است، بعلاوه از آنجا كه مختار است بنابراین اراده‌اش از اختیار او منفک نیست، پس اینكه اراده عین ذات و قدمت داشته باشد، امتناع ندارد، البته متعلق اراده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خاصی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عین ذات بودن اراده منافاتی با متعلق شدن اراده به مراد در اینكه از حیث زمان از اراده منفک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بنابر آنچه كه قبلاً از دلیل عقلی قطعی گذشت قاهر است نه مقهور و مغلوب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عدم تفكیك زمانی و وجودی مراد از اراده، باطل است چون مستلزم حذف اختیار از ذات مقدس الهی است و این سخن عقلاً باطل است و آیا صحیح است كه ما دارای اختیار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مالک قدرت اختیار نمی‌باشد در صورتیكه انسان هر چه قدرت و مالكیت دارد از خداوند متعال به او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اینكه خواه معتقد باشیم كه اراده از صفات ذات باشد یا از صفات افعال، چنین اعتقادی مستلزم صدور پدیده‌ها از خداوند متعال به توسط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اجبار نه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گردید بدین لحاظ علماء، اراده الهی را به صفت علم برگشت داده‌اند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او برای افعال ذاتش عبارت است از علم ایجاب كننده‌اش برای وجود فعلی در وقتی به علت دارا شدن مصلحتی كه انگیزش را در ایجاد آن فعل در آن وقت و نه در وقت دیگر اقتضاء می‌كند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صحیح است و روایات بسیاری آنرا تایید نموده است، از امام صادق علیه‌السلام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المشیة بنفسها ثم خلق الاشیاء بالمشیة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آفرید و سپس پدیده‌ها را به توسط مشیّت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علیه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المشیة محدثة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صدوق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المشیة قبل الاشیاء ثم خلق الاشیاء بالمشیة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خداوند مشیّت را پیش از اشیاء بیافرید و سپس اشیاء را با مشیّت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این اصطلاح مشكلی ایجاد نمی‌كند چنانچه می‌توان از روایاتی 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فهمید كه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لم یزل الله تعالى مریداً؟ قال علیه السلام ان المرید لا یكون الاّ المراد معه بل لم یزل عالماً قادراً ثم اراد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همیشه مرید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مریدی نیست مگر آنكه مراد با اوست، بلكه او عالم قادر است و سپس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فبعلمه كانت المشیة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علمش مشیّت پدید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یک طرف و از طرف دیگر </w:t>
      </w:r>
    </w:p>
    <w:p>
      <w:pPr>
        <w:pStyle w:val="BookText"/>
        <w:rPr/>
      </w:pPr>
      <w:r>
        <w:rPr>
          <w:rFonts w:ascii="IRNazanin" w:hAnsi="IRNazanin" w:eastAsia="IRNazanin"/>
          <w:color w:val="111111"/>
          <w:sz w:val="28"/>
          <w:sz w:val="28"/>
          <w:szCs w:val="28"/>
          <w:rtl w:val="true"/>
          <w:lang w:bidi="fa-IR"/>
        </w:rPr>
        <w:t>فاعل ایجاب كننده را مرید نمی‌نامند زیرا چنین فاعلی مجبور و مقهور بر صادر نمودن فعلی از خود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 نسبت دادن اراده به معنای ضمیر و آنچه كه انسان بر آن تصمیم و عزم می‌گیرد،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زیرا لازم می‌آید كه خداوند مجرای حوادث گردد و هر چه كه مجرا و محل حوادث واقع شود، حادث است، چنانچه در آینده برهان آن را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تفسیر اراده به معنای محبت نیز امر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محبت و دوستی از صفات نفسانی است ولی؛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و محبت در لغت و عرف ترادفی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اراده بمعنای محبت به این بر می‌گردد كه اراده از صفات نفسانی می‌باشد، و آنچه كه به معنای ضمیر است،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تركب نیست تا اینكه دارای صفات نفسانی باشد و نیز دارای تعدد صفات نیست و او از صفات بشری و پدیده‌ها چون دارا بودن ضمیر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اینكه اگر ما به اراده را از جهت ذات و ماهیت توجه نمائیم، خواهیم فهمید كه آن به صفت علم برگشت دارد وآن در واقع علم خاص و ویژه‌ای است نه 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به اراده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نماییم، خواهیم فهمید كه عبارت است از ایجاد و پدید آوردن مراد كه از صفات افعالی خداوند است چون خالقیت، رازقیت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این مسائل را روشن ساخته و در 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امام رضا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اراده الهی و اراده مخلوقات آگاه سازد؟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من الخلق الضمیر و ما یبدوا لهم بعد ذلك من الفعل و اما من الله فارادته احداثه لا 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مخلوقات به معنی ضمیر است و آنچه كه برای آنان بعد از انجام آشكار می‌گردد و اراده الهی یعنی بوجود آوردن است و نه چیز دیگر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واحد چیزی جز او صادر نمی‌شود؟</w:t>
      </w:r>
    </w:p>
    <w:p>
      <w:pPr>
        <w:pStyle w:val="BookText"/>
        <w:rPr/>
      </w:pPr>
      <w:r>
        <w:rPr>
          <w:rFonts w:ascii="IRNazanin" w:hAnsi="IRNazanin" w:eastAsia="IRNazanin"/>
          <w:color w:val="111111"/>
          <w:sz w:val="28"/>
          <w:sz w:val="28"/>
          <w:szCs w:val="28"/>
          <w:rtl w:val="true"/>
          <w:lang w:bidi="fa-IR"/>
        </w:rPr>
        <w:t xml:space="preserve">كه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جواب داده‌اند و گفته‌اند كه این قاعده ‹از واحد چیزی جز واحد صادر نمی‌شود› مبتنی بر مسأله سنخیت بین علت و معلول است كه آن به سه وجه باطل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فرض كه صحت داشته باشد، اختصاص به علل مضطره دارد، و در فاعل مختار جاری نیست، زیرا بدیهی است كه لازم نیست میان فاعل مختار و فعل او تناسب باشد، چون جایز است كه افعال مختار صادر شود، و آنچه بر فاعل مختار لازم می‌باشد این است كه برای او فعل مقدر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هذا می‌گوییم خداوند متعال فاعل مختار است، و تناسب بین فعل و فاعل هم لازم نیست، بلكه در این مورد تناسب ممتنع است، زیرا خداوند شبیه و نظیر ندارد، اگر بین فعل و فاعل تناسب وجود داشته باشد، مستلزم شبیه و نظیر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یگانگی خداوند متعال از قبیل وحدت ممكنات نیست، زیرا وحدت خداوند متعال به معنی عدم تشبیه و نظیر است، و معقول نیست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وحدتی داشته باشد، بنابراین، بین وحدت واجب و وحدت ممكن، تناسبی وجود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ممكنات دارای وحدت حقیقیه نیستند، زیرا بدیهی است كه هر ممكنی زوج تركیبی است، و هر زوج تركیبی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موجود خارجی مركب از وجود و ماهیت است، چون اگر فقط وجود داشته باشد، نسبت به سایر موجودات امتیازی ندارد، و امتیاز هر موجودی از موجودات دیگر، دلیل است كه از وجود و ماهیت تركیب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كلامه الشریف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برخی توهم نمایند كه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الشئ لا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سنخیت بین علت و معلول دلالت نماید، زیرا محال است موجودی به شئ، چیزی بدهد كه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معطی باید واجد آنچه می‌دهد باشد تا اعطا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قاعده، معنای فوق نیست بلكه منظور اینستكه؛ صدور ممكن بدون علت محال است و دیگر آنكه وجود پدیده‌ها باید استناد به علتی داشته باشد و در غیر اینصورت باید وجود پدیده‌ها مستند به علم میشود و این محال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چگونگی صدور ممكن، بدینگونه كه پاره‌ای از وجود علت باشد یا مباین با علت خود، كلامی است كه نمی‌توان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فاقد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آنرا باید در دلیل و برهانی دیگر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كه دلیل و برهان بر این امر استوار است كه خداوند تعالی نه دارای حد است و نه تركب پذیر و نه دارای شبیه، بلكه او فوق گمان و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كه به وصف آید و منزه است از مجانست داشتن با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اینكه لازمه این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اینكه علت واجد </w:t>
      </w:r>
    </w:p>
    <w:p>
      <w:pPr>
        <w:pStyle w:val="BookText"/>
        <w:rPr/>
      </w:pPr>
      <w:r>
        <w:rPr>
          <w:rFonts w:ascii="IRNazanin" w:hAnsi="IRNazanin" w:eastAsia="IRNazanin"/>
          <w:color w:val="111111"/>
          <w:sz w:val="28"/>
          <w:sz w:val="28"/>
          <w:szCs w:val="28"/>
          <w:rtl w:val="true"/>
          <w:lang w:bidi="fa-IR"/>
        </w:rPr>
        <w:t>ذات معلول باشد، زیرا فاقد شئ معطی آن نمی‌توان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واجد ذات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معلول از علت خود منفصل و جدا است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معلول از علت خود منفصل باشد، مستلزم محدود شدن ذات است به آنچه خارج از معلول می‌شود و چنانچه انفصال معلول از علت خود پیش نیاید، مستلزم تبدیل و تغییر و ظهور ذات به پدیده‌ها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بطلان هر دو لازم روشن می‌شود و لازم می‌آید ذات واحد الهی دارای مراتب عالی و دانی باشد و حال آنكه این مراتب وجودی وراء ذات نیستند و این سخن عین نظریه وحدت موجود و اینكه موجود یك شخصی واحد است و این نظریه‌ای است كه وجدان آنرا تكذیب می‌نماید زیرا تكثر پدیده‌ها و وحدت امری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را سید طباطبائی تایی نموده است،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كلام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خداوند متعال به ابداع و اراده و اختیار است، روشن می‌شود و سایر نظریات باطل می‌گردد كه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فاعلیت خداوند متعال به قصد است، بمعنای اینكه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علم و اراده است و علمش تفصیلی به فعل خود پیش از</w:t>
      </w:r>
    </w:p>
    <w:p>
      <w:pPr>
        <w:pStyle w:val="BookText"/>
        <w:rPr/>
      </w:pPr>
      <w:r>
        <w:rPr>
          <w:rFonts w:ascii="IRNazanin" w:hAnsi="IRNazanin" w:eastAsia="IRNazanin"/>
          <w:color w:val="111111"/>
          <w:sz w:val="28"/>
          <w:sz w:val="28"/>
          <w:szCs w:val="28"/>
          <w:rtl w:val="true"/>
          <w:lang w:bidi="fa-IR"/>
        </w:rPr>
        <w:t xml:space="preserve">فعل با یك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 ذات او می‌باشد مانند انسان در افعال اختیاری خود و واجب الوجود نزد اكثر متكلمین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نظریه‌ای است كه معتزله و اشاعره در پیش روی خود گرفتند با این تفاوت كه اشاعره معتقد شدند،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خود غایتی ندارد و این افعال با اغراض و هدفها قابل تعلیل نیستند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اشاعره بودن بیهودگی و عبث در كارها و افعال الهی قابل خدشه است و این دلیل بدیهی عقلی كه خود داوری برای منزه ذات الهی از هر امری زشت و قبح،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السموات و الارض و ما بینهما لاعبین ما خلقناهما الاّ بالحق و لكن اكثرهم لا یعلمون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آسمانها و زمین و آنچه را كه در میان این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 ما آن دو را جز بحق نیافریدیم ولی بیشتر آنان نمی‌دانند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افحسبتم انما خلقناكم عبثاً و انكم الینا لا ترجعون</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كردید شما را بیهوده آفریدیم و بسوی ما باز نمی‌گردید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مختلفین الاّ من رحم ربك و لذلك خلقهم</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پروردگارت می‌خواست همه مردم را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ولی آنها همواره مختلفند مگر كسی كه پروردگارت رحم كند و برای همین آنها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لازمه كلام معتزله اینستكه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ناقص و نیازمند غیر خود گردد و این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فاعلیت خداوند متعال به عنایت باشد و منظور اینستكه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وجودی است كه دارای علم سابق نسبت به فعل زائد بر ذات خود مانند انسانی بر روی تنه درخت مرتفعی كه به صرف توهم سقوط، بر روی زمین سقوط می‌نماید مانند واجب الوجود در پدید آوردن اشیاء در نزد مشائیون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اینكه نقش بستن </w:t>
      </w:r>
    </w:p>
    <w:p>
      <w:pPr>
        <w:pStyle w:val="BookText"/>
        <w:rPr/>
      </w:pPr>
      <w:r>
        <w:rPr>
          <w:rFonts w:ascii="IRNazanin" w:hAnsi="IRNazanin" w:eastAsia="IRNazanin"/>
          <w:color w:val="111111"/>
          <w:sz w:val="28"/>
          <w:sz w:val="28"/>
          <w:szCs w:val="28"/>
          <w:rtl w:val="true"/>
          <w:lang w:bidi="fa-IR"/>
        </w:rPr>
        <w:t>صورتهای پدیده‌ها در ربوبیت منشاء صدور فعل از اوست و به عبارت دیگر علمش به فعلی تعلق گرفته است كه نظام خیر می‌باشد و مبدئی برای صدور فعل، زیرا جود و لطف او امتناع دارد كه چیزی را خیر بداند و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ایراد است، بعلاوه اینكه قبلاً گذشت لازمه این نظریه، عارض شدن اعراض بر ذات مقدس الهی است و از سوی دیگر موجب جهل ذات الهی در مرتبه ذات نسبت به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فاعلیت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اراده برای انجام فعلی باشد كه از روی علم تفصیلی نسبت به فعل خود كه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 است بطوریكه پیش از این فعل، چیزی جز علم اجمالی به فعل به توسط علمش به ذات خود كه در برگیرنده علم اجمالی به معلول خود است مانند انسان كه صورتهای خیالی را تصور می‌نماید و علمش به آنها تفصیلی است چون همان صورتها، و پیش از آن نسبت به آنها علم اجمالی دارد به جهت علمی كه به ذات خود دارد، مانند فاعلیت واجب الوجود برای پدیده‌ها در نزد اشراقیون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و رضای او به ذاتش مستلزم محبت و رضای او به آنچه ذاتش اقتضاء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تبع اراده ذاتی خود خواستار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قابل ایراد است، بعلاوه پیش از این گذشت كه لازمه این قول نفی علم تفصیلی از ذات الهی نسبت به مخلوقات است پیش از آنكه آنها را بیافریند، و این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فاعلیت خداوند تعالی به تجلی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تفسیر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فعل را انجام می‌دهد و نسبت به آن علم تفصیلی دارد كه عین علم اجمالی به ذات خود است… مانند واجب الوجود بنابر آنچه كه خواهد آمد كه خداوند متعال دارای علم اجمالی نسبت به پدیده‌ها است در عین كشف تفصیلی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اینرا تجلی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افعال خداوند برای ذاتش و صفاتش ظهور و تجلی دارند و صفات او عین ذات او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این نظریه بنابر سنخیت و وحدت وجود و موجود استوار است و پیش از این بطلان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متعال به ذات خود در حقیقت قادر است بر اینكه هر چیزی را بیافریند و فاعلیت او مانند فاعلیت دیگر موجودات نیست، چه مثلی برای او نیست و در صورتیكه ذات مقدسش چنین نباشد لازمش ورود نقص و محدودیت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فاعلیت او چون سیل در ترشح و تنزل نیست بلكه به شكل ابداع است اما نه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 آوردن اشیاء كثیره از او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خداوند تعالی بر ابداع حقایق و پدیده‌ها تواناتر و عظیم‌تر و كامل‌تر از موجودی باشد كه فاعلیت و قادریت آن عین فیاضیت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از فاعلیت همانا از مختصات ذات الهی بشمار 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خود را با حدیثی از امام رضا علیه‌السلام به پایان می‌برم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فاطر الاشیاء انشاءاً و مبتدعها ابتداعاً بقدرته و حكمته لا من شیء فیبطل الاختراع و لا لعلة فلا یصح الابتداع خلق ما شاء كیف شاء متوحداً بذلك لاظهار حكمته و حقیقة ربوبیته لا تضبطه العقول و لا تبلغه الاوهام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كه اشیاء را به امر خود پدید آورد و اشیاء را به قدرت و حكمت خود ابداع نمود اما نه از چیزی خلق كرده كه اختراع مخلوقات را باطل شود و نه از علتی خلق كرده كه ابتداع صحیح نشود خلق كرده همانطوری كه می‌خواهد و در این كار بی‌نظیر است برای نشان دادن حكمت او و حقیقت ربوبیت او عقول بشر نمی‌تواند او را درك كند و اوهام به درك او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از پرسشها و پاسخها اكتفا می‌نمائیم از خداوند متعال مسألت داریم كه مؤمنین استفاده كامل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ماجد كاظمی </w:t>
      </w:r>
    </w:p>
    <w:p>
      <w:pPr>
        <w:pStyle w:val="BookText"/>
        <w:rPr/>
      </w:pPr>
      <w:r>
        <w:rPr>
          <w:rFonts w:ascii="IRNazanin" w:hAnsi="IRNazanin" w:eastAsia="IRNazanin"/>
          <w:color w:val="111111"/>
          <w:sz w:val="28"/>
          <w:sz w:val="28"/>
          <w:szCs w:val="28"/>
          <w:rtl w:val="true"/>
          <w:lang w:bidi="fa-IR"/>
        </w:rPr>
        <w:t>هذا کتابنا ینطق علیکم بالحق</w:t>
      </w:r>
    </w:p>
    <w:p>
      <w:pPr>
        <w:pStyle w:val="BookText"/>
        <w:rPr/>
      </w:pPr>
      <w:r>
        <w:rPr>
          <w:rFonts w:ascii="IRNazanin" w:hAnsi="IRNazanin" w:eastAsia="IRNazanin"/>
          <w:color w:val="111111"/>
          <w:sz w:val="28"/>
          <w:sz w:val="28"/>
          <w:szCs w:val="28"/>
          <w:rtl w:val="true"/>
          <w:lang w:bidi="fa-IR"/>
        </w:rPr>
        <w:t>توحید فائق در معرفت خالق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السید علی البهبهانی قدس سره</w:t>
      </w:r>
    </w:p>
    <w:p>
      <w:pPr>
        <w:pStyle w:val="BookText"/>
        <w:rPr/>
      </w:pPr>
      <w:r>
        <w:rPr>
          <w:rFonts w:ascii="IRNazanin" w:hAnsi="IRNazanin" w:eastAsia="IRNazanin"/>
          <w:color w:val="111111"/>
          <w:sz w:val="28"/>
          <w:sz w:val="28"/>
          <w:szCs w:val="28"/>
          <w:rtl w:val="true"/>
          <w:lang w:bidi="fa-IR"/>
        </w:rPr>
        <w:t>توضیح و شرح</w:t>
      </w:r>
    </w:p>
    <w:p>
      <w:pPr>
        <w:pStyle w:val="BookText"/>
        <w:rPr/>
      </w:pPr>
      <w:r>
        <w:rPr>
          <w:rFonts w:ascii="IRNazanin" w:hAnsi="IRNazanin" w:eastAsia="IRNazanin"/>
          <w:color w:val="111111"/>
          <w:sz w:val="28"/>
          <w:sz w:val="28"/>
          <w:szCs w:val="28"/>
          <w:rtl w:val="true"/>
          <w:lang w:bidi="fa-IR"/>
        </w:rPr>
        <w:t>آیة الله شیخ ماجدکاظمی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موسسه دفاع از مذهب اهل بیت علیهم السلام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مخصوص خداوندی است كه در خودش رهنمون دانش است و از همجنس و شبیه بودن و مشابهت با مخلوقاتش پیراسته است و درود و سلام بر بهترین آفریده‌های او و افضل پیام آوران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او و برخاندان پاكیزه‌اش كه جانشین او بر امتّش هستند و نفرین همیشگی بر دشمنان آنها باشد تا روز قیامت آنچه در پیش رو دارید رساله‌ای مختصر</w:t>
      </w:r>
      <w:r>
        <w:rPr>
          <w:rStyle w:val="FootnoteAnchor"/>
          <w:rtl w:val="true"/>
        </w:rPr>
        <w:footnoteReference w:id="96"/>
      </w:r>
      <w:r>
        <w:rPr>
          <w:rFonts w:ascii="IRNazanin" w:hAnsi="IRNazanin" w:eastAsia="IRNazanin"/>
          <w:color w:val="111111"/>
          <w:sz w:val="28"/>
          <w:sz w:val="28"/>
          <w:szCs w:val="28"/>
          <w:rtl w:val="true"/>
          <w:lang w:bidi="fa-IR"/>
        </w:rPr>
        <w:t>در مورد اثبات توحید خداوند تعالی و ردّ شبهات مادیّین و مخالفین توحید خالص ناب است كه آنرا به درخواست بعضی از برادران مؤمنم كه خداوند آنها و ما را به خوشنودی او موفق دارد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یاری خداوند متعال و مشیّت او آغاز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اینجا در شش مرحله بحث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حادث بودن جهان هستی و بطلان قول به ازلی بودن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اینكه جهان را سازنده‌ای و مدّبری باید كه ذاتاً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اینكه صانع متعال باید دارای همه صفات كمال باشد و نقص و احتیاج در او راهی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اینكه صفات خداوند متعال عین ذات هستند و اینكه قائل شدن به عرضی بودن آنها مستلزم حدوث و احتیاج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توحید خداوند متعال و اینكه تعّدد در او راهی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حقیقت وجود خداوند مشترك با ممكنات نیست و اینكه تفارق مخلوقات و خداوند و ممكنات در مرتبه وجود جدا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مشكّک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بعضی صوفیه آنرا توهم كرده‌اند و حقیقت صفات خداوند متعال با صفات مخلوقین اشتراكی ندارد تا جدائی آنها در مرتبه باشد هر چند كه این صفات در لفظ و عبارت مشترك هستند</w:t>
      </w:r>
      <w:r>
        <w:rPr>
          <w:rFonts w:eastAsia="IRNazanin" w:cs="IRNazanin"/>
          <w:color w:val="111111"/>
          <w:sz w:val="28"/>
          <w:szCs w:val="28"/>
          <w:rtl w:val="true"/>
          <w:lang w:bidi="fa-IR"/>
        </w:rPr>
        <w:t xml:space="preserve">. </w:t>
      </w:r>
      <w:bookmarkStart w:id="16" w:name="pg8832_98789"/>
    </w:p>
    <w:p>
      <w:pPr>
        <w:pStyle w:val="Heading2"/>
        <w:numPr>
          <w:ilvl w:val="1"/>
          <w:numId w:val="1"/>
        </w:numPr>
        <w:rPr/>
      </w:pPr>
      <w:bookmarkStart w:id="17" w:name="__RefHeading___Toc361564_2870459653"/>
      <w:bookmarkStart w:id="18" w:name="_Toc6"/>
      <w:bookmarkEnd w:id="16"/>
      <w:bookmarkEnd w:id="17"/>
      <w:r>
        <w:rPr>
          <w:rtl w:val="true"/>
        </w:rPr>
        <w:t>مرحله اول</w:t>
      </w:r>
      <w:r>
        <w:rPr>
          <w:rtl w:val="true"/>
        </w:rPr>
        <w:t xml:space="preserve">: </w:t>
      </w:r>
      <w:r>
        <w:rPr>
          <w:rtl w:val="true"/>
        </w:rPr>
        <w:t>در اثبات حادث بودن جهان هستي و بطلان قول به ازلي بودن آن</w:t>
      </w:r>
      <w:bookmarkEnd w:id="18"/>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 از حادث بودن عالم این مطلب قابل تردید نیست و اكثر عقلا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محقق بهبهانی رحمه‌الله ذكر كرد‌اند، كه ذات مقدس الهی را نمی‌شود به علتهای طبیعی تشبیه كرد و علتهایی كه مجعول و مخلوق هستند و مالك مستقل نیستند مگر آنچه به آنها تملیك شده است اما اینكه جهان یكی از صفات اوست و سایه اوست پس كلام در باطل بودن آن در مقدمه گذشت و خلاصه اینكه آنچه ذكر كرده‌اند در اینكه جهان قدیم است استدلال باطلی است و دلیل بر خلاف آن موجود است همانگونه كه محقق بهبهانی رحمه‌الله آن را در این صفحات تحریر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آنرا پذیرفته و بوسیله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متغیر بودن عالم بر آن استدلال كرده و چنین گفته‌اند كه جهان متغیر است و هر متغیری حادث است اما صغری این قیاس بالبداهه ثابت است، زیرا هر موجودی از موجودات جهان از حالت اول خود خارج می‌شود و تغییر می‌یابد و این تغییر یا </w:t>
      </w:r>
    </w:p>
    <w:p>
      <w:pPr>
        <w:pStyle w:val="BookText"/>
        <w:rPr/>
      </w:pPr>
      <w:r>
        <w:rPr>
          <w:rFonts w:ascii="IRNazanin" w:hAnsi="IRNazanin" w:eastAsia="IRNazanin"/>
          <w:color w:val="111111"/>
          <w:sz w:val="28"/>
          <w:sz w:val="28"/>
          <w:szCs w:val="28"/>
          <w:rtl w:val="true"/>
          <w:lang w:bidi="fa-IR"/>
        </w:rPr>
        <w:t>حسی است یا تحلیلی كه هر كدام به دو قسم تقسیم می‌شود، بنابراین تغیّر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حسی احوالی، كه عبارتست از جدا شدن دو چیز و به هم پیوستن آنها و نزدیك و دور شدن و كوچك و بزرگ شدن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حسی تركیبی كه شامل اجزاء متماثل و همانند یا متفاوت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تركیبی تحلیلی به اعتبار اینكه هر موجودی مركب از وجود و ماهیّت است زیرا بدلیلی كه همه موجودات در وجود مشترك هستند، و از این جهت با هم مشتركند و این امر بدیهی است كه با هم فرق ندارند و تقسیم آنها به انواع گوناگون به اعتبار اشتمال این موجودات بر ماهیات و حقائق گوناگون است همانطوری كه مشهور است كه هر ممكنی یك زوج تركیبی است و هر زوج تركیبی ممكن است بنابراین وجود و ماهیت هر چند كه در خارج متعددند و تمایزی از هم ندارند ولی در مرحله تحلیل عقلی دو امر متغایر هستند و اثر این دو از نظر اتحاد و اختلاف در خارج ظاهر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تركیبی تحلیلی به اعتبار اینكه هر حقیقت نوعیه مركب از جنس و فصل است زیرا اگر حقائق نوعیه امور </w:t>
      </w:r>
    </w:p>
    <w:p>
      <w:pPr>
        <w:pStyle w:val="BookText"/>
        <w:rPr/>
      </w:pPr>
      <w:r>
        <w:rPr>
          <w:rFonts w:ascii="IRNazanin" w:hAnsi="IRNazanin" w:eastAsia="IRNazanin"/>
          <w:color w:val="111111"/>
          <w:sz w:val="28"/>
          <w:sz w:val="28"/>
          <w:szCs w:val="28"/>
          <w:rtl w:val="true"/>
          <w:lang w:bidi="fa-IR"/>
        </w:rPr>
        <w:t>متقابل و بسیط بودند نسبت هر نوع به نوعی مانند نسبت آن نوع با نوع دیگر می‌بود و نسبت بعضی از این نوع به بعضی دیگر نزدیكتر از نسبت با دیگر انواع نمی‌شد بلكه همه مساوی بودند مانند نسبت انسان به اسب مثلاً نزدیكتر است از نسبت انسان به درخت و نسبت انسان به درخت نزدیكتر است از نسبت او به سنگ و اختلاف این نسبتها در دوری و نزدیكی كشف می‌كند كه حقیقت نوعیه مركب است از جنس و فصل كه به اعتبار شامل بودنش بر فصلهای گوناگون و متقابل فصول از یكدیگر متمایز می‌شوند و به اعتبار اینكه حقایق نوعیه مشتمل بر جنس قریب یا بعید هستند نسبت انواع به یكدیگر از لحاظ قرب و بعد تفاوت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 كبری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اولی احتیاج به برهان ندارد بلكه هر انسان عاقلی آن را درك می‌كند و به آن اعتراف می‌كند و دومی كه از آن به برهانی تعبیر می‌كنیم احتیاج به برهان و استدلال كردن برایش بوسیله بدیهیات برای رسیدن به نتیجه دارد و مصنف رحمه‌الله بر كبری برهان اقامه كرده به اینكه تغیر همان طور كه دلالت بر حدوث حال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واضح است همانطور كه حالت بیماری بوجود می‌اید و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می‌كند بر حدوث ذی الحال یعنی متغیر چون وجودی جدای از احوالش وجود ندارد مانند انسان زیرا او وجودی جدای از احوال خود نیست و آن احوال عبارتند از حركت و سكون و اجتماع و افتراق و صحت و بیماری و غیر اینها و جدا نبودن متغیر از احوالش نیز امر بدیهی است بنابراین اگر فرض كردیم كه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بوده محال است كه متغیر باشد و دلیل بر محال بودن تغیر آن اینست كه اگر تغیر در او امكان داشت در حالی كه او قدیم است و تغیر حادث، در آن هنگام لازم می‌آمد كه قدیم متقوم به حادث باشد به عبارت دیگر قدیم در وجودش محتاج به حادث باشد و معنای آن احتیاج وجود به عدم است و باطل بودن این از اولین بدیهیات است پس هنگامی كه این باطل شد می‌فهمیم كه تغیر حال بر او محال است زیرا هر آنچه كه حالش تغییر می‌كند قدیم نیست و مدّعی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 تغیر یك چیز از حالی به حالی دلالت می‌كند كه متغیر حادث است خواه تغیر در حال باشد یا تغیر در حال نباشد بلكه قابل تغیر باشد و دلیل آن اینست كه قدیم مطلقا احتیاج به حادث ندارد پس محض احتیاج هر چند كه به فعلیت نرسیده كافیست در قدیم نبودن او است و به این نتیجه می‌رسیم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محل حوادث باشد حادث است سپس سخن مصنف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اینست كه عقلاء در حكم به اینكه متغیر حادث است تردید نمی‌كنند و علتش اینست كه عقل حكم می‌كند به اینكه تغیر یكی از آثار حدوث است همانا مقترن شدن یك چیز به چیزی دلیل مقهوریت آن چیز است و دلیل بر اینست كه مؤثری در آن اثر كرده و خلاصه اینكه تغیر دلیل بر حدوث است و حضرت رضا علیه‌السلام ما را به این حكم عقلی در خطبه‌شان در مجلس مأمون ارشاد فرمودند در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مخلوقی به اینكه خالقی دارد كه نه صفت است و نه موصوف و شهادت هر صفتی و موصوفی به اقتران و شهادت اقتران به حدوث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اینكه از قضایای اولیه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یك چیز از حالی به حالی، خواه تغیّر بالفعل باشد یا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دلالت بر قدیم نبودن حال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بدلیل زوال و تغیّر همچنین دلالت بر قدیم نبودن ذی الحال می‌كند زیرا موجودی كه متصف به حالات متفاوت با یكدیگر می‌شود وجودی ندارد مگر در یكی از این حالات و محال است كه وجود داشته باشد در حالی كه عاری از این همه حالات باشد زیرا تشخّص او متوقف بر اتصافش به یكی از این حالات است و شئ تا تشخص پیدا نكند پدیدار نمی‌شود همانطور كه تا پدیدار نشود تشخص پیدا نمی‌كند و اگر فرضی بر قدیم بودنش شود تغییر كردن حالش ممتنع می‌شود و گرنه لازم می‌آید كه قدیم قوامش به حادث باشد و باطل بودن این مطلب از بدیهّیات اولیه است، و همچنین در مركب از اجزاء متماثله یا متفاوت هم امر چنین است كه تغیّر هر جزئی از اجزاء به زایل شدن تركیب بالفعل یا بالقوه كشف می‌كند از حدوث حالش در تركیب یا افراد، زیرا اگر یكی از این دو حال قدیم بودند محال بود كه زائل شوند و منقلب به حال دیگری گردند و خود جز وجودی ندارد مگر در یكی از آن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تركیب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اگر فرض شود كه خود جز قدیم باشد، لازم می‌آید كه قدیم قوامش به حادث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 در مركب تحلیلی در هر دو قسمش</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واضحتر است زیرا ماهیت فی حد ذاته هیچ جز نیست مگر خودش و هیچ چیز دیگری نیست و همچنین وجودی كه در خارج متحد با آن است تا وقتی كه بوسیله ماهیت و سایر مشخصات دیگر تعیّن پیدا نكرده جز یك مفهوم محض چیز دیگری نیست، بنابراین موجود با هر دو جزءش حادث است و در ذات خود فاقد وجود است و با این بیان ما روشن می‌شود كه قیاس مذكور به چهار قیاس بر می‌گردد زیرا هر قسمی از تغیّر دلیل مستقلی بر حدوث عالم و قدیم نبودن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 بیانی كه كردیم روشن می‌شود كه بازگشت قیاس به اثبات نتیجه كه همان حدوث به سبب تغیر است به علت ملازمه بین حدوث و تغیر و عدم جواز انفكاك یكی از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علم به كلی بودن كبری از علم به ملازمه‌ای است كه ناشی شده از علم به علت بودن یكی از برای دیگری یا از معلول بودن هر دو برای علت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 وسط در قیاس علت برای حكم مذكور باشد پس نتیجه مانند قول تو است كه بگوئی این مسكر است و هر مسكری حرام است، پس این حرام است </w:t>
      </w:r>
    </w:p>
    <w:p>
      <w:pPr>
        <w:pStyle w:val="BookText"/>
        <w:rPr/>
      </w:pPr>
      <w:r>
        <w:rPr>
          <w:rFonts w:ascii="IRNazanin" w:hAnsi="IRNazanin" w:eastAsia="IRNazanin"/>
          <w:color w:val="111111"/>
          <w:sz w:val="28"/>
          <w:sz w:val="28"/>
          <w:szCs w:val="28"/>
          <w:rtl w:val="true"/>
          <w:lang w:bidi="fa-IR"/>
        </w:rPr>
        <w:t>بنابراین دلیل لمّی است زیرا بوجود علت استدلال می‌شود بر وجود معلول ولی اگر حد وسط معلول حكم مذكور باشد، مانند مورد بحث ما دلیل انّی می‌شود، زیرا بوجود معلول استدلال می‌شود بر 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 وسط یكی از دو معلول یک علت باشد دلیل مركب از إنّ و لم است و علم به ملازمه بین حد وسط و حكم متوقف بر علم به نتیجه نیست، نه علم اجمالی و نه تفصیلی، آیا چنین نیست كه شما حكم می‌كنید به اینكه هر فقیری مستحق زكات است و شهادت هر عادلی پذیرفته است و هر عالمی واجب الاكرام است، حال آنكه افراد فقراء و عدول و علماء را نمی‌شناسی چه رسد به اینكه بدانی آنها واجد این احكام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ابوسعید الخیر</w:t>
      </w:r>
      <w:r>
        <w:rPr>
          <w:rStyle w:val="FootnoteAnchor"/>
          <w:rtl w:val="true"/>
        </w:rPr>
        <w:footnoteReference w:id="1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پنداشته كه حكم به كلی بودن كبری متوقف بر علم به نتیجه به این دلیل كه نتیجه از افراد كبری است اینچنین استدلال به كبری برای اثبات نتیجه مستلزم دور است، این پندار او در نهایت قباحت و پستی است و نیازی به جواب دادن آن نیست به اینكه علم تفصیلی به كبری متوقف بر علم اجمالی به نتیجه است و علم تفصیلی به نتیجه </w:t>
      </w:r>
    </w:p>
    <w:p>
      <w:pPr>
        <w:pStyle w:val="BookText"/>
        <w:rPr/>
      </w:pPr>
      <w:r>
        <w:rPr>
          <w:rFonts w:ascii="IRNazanin" w:hAnsi="IRNazanin" w:eastAsia="IRNazanin"/>
          <w:color w:val="111111"/>
          <w:sz w:val="28"/>
          <w:sz w:val="28"/>
          <w:szCs w:val="28"/>
          <w:rtl w:val="true"/>
          <w:lang w:bidi="fa-IR"/>
        </w:rPr>
        <w:t>متوقف بر علم تفصیلی به كبری است بلكه جایی برای این جواب نیست، زیرا تفصیل از اجمال حاصل نمی‌شود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كه مناظره برخی دانشمندان مادی با بعضی علماء اسلام را ذكر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خالی از فایده نیست و خلاصه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كه جهان دو ریشه و اصل قدیمی دارد یكی ذرات است و دیگری حركات آنها و ذرات قدیمی یك میلیون سال حركت كردند تا اینكه جمع شدند و منسجم گشتند تا اینكه یك توده متراكم از گازها بوجود آمد سپس یك میلیون سال دیگر این ذرات حركت كردند تا اینكه چیزی مانند گدازه آهن داغ شده در كوره از آن جدا شد و آن سیاره زمین است سپس به سبب حرارت موجود زمین دانه‌های نباتات و معادن فلزات و مواد جانوران و ما برای انسان ماده‌ای در سلسله جانوران گذشته نمی‌بینیم و گمان می‌كنیم كه انسان به انتخاب طبیعی از میمون گرفته شده</w:t>
      </w:r>
      <w:r>
        <w:rPr>
          <w:rStyle w:val="FootnoteAnchor"/>
          <w:rtl w:val="true"/>
        </w:rPr>
        <w:footnoteReference w:id="101"/>
      </w:r>
      <w:r>
        <w:rPr>
          <w:rFonts w:ascii="IRNazanin" w:hAnsi="IRNazanin" w:eastAsia="IRNazanin"/>
          <w:color w:val="111111"/>
          <w:sz w:val="28"/>
          <w:sz w:val="28"/>
          <w:szCs w:val="28"/>
          <w:rtl w:val="true"/>
          <w:lang w:bidi="fa-IR"/>
        </w:rPr>
        <w:t xml:space="preserve">و آن شخص </w:t>
      </w:r>
    </w:p>
    <w:p>
      <w:pPr>
        <w:pStyle w:val="BookText"/>
        <w:rPr/>
      </w:pPr>
      <w:r>
        <w:rPr>
          <w:rFonts w:ascii="IRNazanin" w:hAnsi="IRNazanin" w:eastAsia="IRNazanin"/>
          <w:color w:val="111111"/>
          <w:sz w:val="28"/>
          <w:sz w:val="28"/>
          <w:szCs w:val="28"/>
          <w:rtl w:val="true"/>
          <w:lang w:bidi="fa-IR"/>
        </w:rPr>
        <w:t>مادی برای هر دوره از مراحل تكاملی انسان میلیونها سال تعیین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موحد در جواب 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و حركات آنها در قبل از این میلیونها سال بوده‌اند یا نه، اگر بوده‌اند همانطور كه مقتضای قدیم بودن آنها به ادعای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آنها باطل است زیرا قدیم قابل تحدید نیست و اگر در قبل از این میلیونها سال نبوده‌اند همانطور كه مقتضای تحدید كردن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به قدیم بودن آنها باطل است بنابراین قول و ادعای شما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عالم موحد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است كه جسم چه كوچك و چه بزرگ شكل خاصی دارد و محال است كه بدون شكل موجود شود بنابراین اگر قدیم باشد محال است كه شكلش از بین برود و تبدیل به جسم سدیمی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زمین و غیره شود پس از دست دادن شكلی و بدست آوردن شكل دیگر دلالت بر حدوث آن شئ و قدیم نبودن آن می‌كند، پس با این استدلال عالم مادی مغلوب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بنده عرض می‌كنم كه كلام این شخص مادی، تالی فاسده‌های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آنچه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ادعای بدون دلیل و تخمین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ابن سینا</w:t>
      </w:r>
      <w:r>
        <w:rPr>
          <w:rStyle w:val="FootnoteAnchor"/>
          <w:rtl w:val="true"/>
        </w:rPr>
        <w:footnoteReference w:id="1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هر كس چنین عادت كرده كه مدعای بدون دلیل را می‌پذیرد حقیقت از سرشت آدمی خارج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حركات ذرات وابسته به ذرات هستند و دائماً معدوم می‌شوند و متجدد می‌گردند، بنابراین طبق این دو</w:t>
      </w:r>
      <w:r>
        <w:rPr>
          <w:rStyle w:val="FootnoteAnchor"/>
          <w:rtl w:val="true"/>
        </w:rPr>
        <w:footnoteReference w:id="104"/>
      </w:r>
      <w:r>
        <w:rPr>
          <w:rFonts w:ascii="IRNazanin" w:hAnsi="IRNazanin" w:eastAsia="IRNazanin"/>
          <w:color w:val="111111"/>
          <w:sz w:val="28"/>
          <w:sz w:val="28"/>
          <w:szCs w:val="28"/>
          <w:rtl w:val="true"/>
          <w:lang w:bidi="fa-IR"/>
        </w:rPr>
        <w:t>دلیل جایی برای قائل شدن به قدیم بودن این حركات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حركات ذرات كه موجب تشكیل كره زمین شده‌اند اگر زائل نشوند محال است كه بعضی از آنها به كره زمین تبدیل شوند زیرا با وجود علت محال است كه معلول معدوم شود و اگر آن حركات زائل شوند و حركات دیگری بوجود آید با قول به قدیم بودن این حركات منافات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اگر حركتهای دیگری در سیاره خورشید بوجود آید كه موجب شود قسمتهایی از آن تبدیل به زمین شود لازم می‌آید كه همه خورشید تبدیل به زمین شود زیرا حركت سیاره حركت واحدی است بنابراین محال است كه تأثیر این حركات مختلف شود، و مقداری از آن تبدیل به زمین شود و مقداری </w:t>
      </w:r>
    </w:p>
    <w:p>
      <w:pPr>
        <w:pStyle w:val="BookText"/>
        <w:rPr/>
      </w:pPr>
      <w:r>
        <w:rPr>
          <w:rFonts w:ascii="IRNazanin" w:hAnsi="IRNazanin" w:eastAsia="IRNazanin"/>
          <w:color w:val="111111"/>
          <w:sz w:val="28"/>
          <w:sz w:val="28"/>
          <w:szCs w:val="28"/>
          <w:rtl w:val="true"/>
          <w:lang w:bidi="fa-IR"/>
        </w:rPr>
        <w:t>دیگر بر حالت اولی خود باقی بماند بدرستیكه این شخص مادی بدون بصیرت و بینائی داخل در این مسأله شده است و عجیبتر از همه گمان فاسد اوست كه انسان را بر گرفته از میمون با انتخاب طبیعی می‌پندارد حال آنكه طبیعت عقل و شعور ندارد كه چیزی را انتخاب كند و توانائی بر تبدیل نوعی به نوع دیگر را ندارد زیرا طبیعت هر نوعی فقط موجب تكامل آن نوع در بین همنوعانش می‌شود، نه تبدیل شدن آن به نوع دیگر مثلاً نطفه انسان با انسان شدن كامل می‌شود و نطفه الاغ با الاغ شدن و نطفه گاو با گاو شدن و همینطور بقیه حیوانات، و محال است كه نطفه الاغ كمالش به انسان شدن باشد بحسب طبیعت كمال از عدم بصیرت و گمراهی به خداوند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طبیعت فقط موجب استعداد ضعیف برای قبول كمال می‌شود ولی بوجود آورنده كمال نیست زیرا محال است كه ضعیف اعطاء كمال كند بنابراین كمال بوجود نمی‌آید مگر از فاعلی كامل و همچنین اشیائی كه به كمال ترقی پیدا می‌كنند، در هر لحظه یك طبیعت را خلع می‌كنند و طبیعت دیگری را به خود می‌گیرد بنابراین طبیعت از قبیل مُعِدّات</w:t>
      </w:r>
      <w:r>
        <w:rPr>
          <w:rStyle w:val="FootnoteAnchor"/>
          <w:rtl w:val="true"/>
        </w:rPr>
        <w:footnoteReference w:id="10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نه از علل </w:t>
      </w:r>
      <w:bookmarkStart w:id="19" w:name="pg8832_98814"/>
    </w:p>
    <w:p>
      <w:pPr>
        <w:pStyle w:val="BookText"/>
        <w:rPr/>
      </w:pPr>
      <w:bookmarkEnd w:id="19"/>
      <w:r>
        <w:rPr>
          <w:rFonts w:ascii="IRNazanin" w:hAnsi="IRNazanin" w:eastAsia="IRNazanin"/>
          <w:color w:val="111111"/>
          <w:sz w:val="28"/>
          <w:sz w:val="28"/>
          <w:szCs w:val="28"/>
          <w:rtl w:val="true"/>
          <w:lang w:bidi="fa-IR"/>
        </w:rPr>
        <w:t>واقعی زیرا محال است كه معلول در زمان زوال علت خود باشد و از آنچه گفتیم روشن شد كه مطلق تغیر دلیل بر حدوث متغیّر است، خواه تغیر از كمال باشد یا از كمال به نقصان اینكه دلالت قسم دوم بر عدم قیومیت آن ظاهر تر است</w:t>
      </w:r>
      <w:r>
        <w:rPr>
          <w:rFonts w:eastAsia="IRNazanin" w:cs="IRNazanin"/>
          <w:color w:val="111111"/>
          <w:sz w:val="28"/>
          <w:szCs w:val="28"/>
          <w:rtl w:val="true"/>
          <w:lang w:bidi="fa-IR"/>
        </w:rPr>
        <w:t>.</w:t>
      </w:r>
    </w:p>
    <w:p>
      <w:pPr>
        <w:pStyle w:val="Heading2"/>
        <w:numPr>
          <w:ilvl w:val="1"/>
          <w:numId w:val="1"/>
        </w:numPr>
        <w:rPr/>
      </w:pPr>
      <w:bookmarkStart w:id="20" w:name="__RefHeading___Toc361566_2870459653"/>
      <w:bookmarkStart w:id="21" w:name="_Toc7"/>
      <w:bookmarkEnd w:id="20"/>
      <w:r>
        <w:rPr>
          <w:rtl w:val="true"/>
        </w:rPr>
        <w:t>مرحله دوم</w:t>
      </w:r>
      <w:bookmarkEnd w:id="21"/>
    </w:p>
    <w:p>
      <w:pPr>
        <w:pStyle w:val="Heading3"/>
        <w:numPr>
          <w:ilvl w:val="2"/>
          <w:numId w:val="1"/>
        </w:numPr>
        <w:rPr/>
      </w:pPr>
      <w:bookmarkStart w:id="22" w:name="__RefHeading___Toc361568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جهان سازنده و مدبری داشته باشد كه بالذات واجب باشد، این مرحله هم از بدیهیات است زیرا آن چیزی كه بواسطه غیر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چیزی كه قائم به ذات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این قضیه بدیهی و فطری است و بعد از اینكه ثابت شد كه جهان حادث و در حد ذات خود ممكن است و از خودش وجودی ندارد بناچار باید برای بوجود آمدنش سازنده و ایجاد كننده‌ای كه واجب بالذات است باشد و اگر چنین نشود خلف فرض پیش می‌آید</w:t>
      </w:r>
      <w:r>
        <w:rPr>
          <w:rStyle w:val="FootnoteAnchor"/>
          <w:rtl w:val="true"/>
        </w:rPr>
        <w:footnoteReference w:id="10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بیان روشن شد كه برای اثبات سازنده‌ای برای جهان نیازی به تمسک به یكی از دو محذور كه دور یا تسلسل باشد </w:t>
      </w:r>
    </w:p>
    <w:p>
      <w:pPr>
        <w:pStyle w:val="BookText"/>
        <w:rPr/>
      </w:pPr>
      <w:r>
        <w:rPr>
          <w:rFonts w:ascii="IRNazanin" w:hAnsi="IRNazanin" w:eastAsia="IRNazanin"/>
          <w:color w:val="111111"/>
          <w:sz w:val="28"/>
          <w:sz w:val="28"/>
          <w:szCs w:val="28"/>
          <w:rtl w:val="true"/>
          <w:lang w:bidi="fa-IR"/>
        </w:rPr>
        <w:t>نیست اگر جهان به واجب منتهی نشود اذا ما قلنا بعضی به بعض دیگر منتهی می‌شود و قضیّه فطریه ضروریه واضحتر و روشنتر در اثبات مطلوب 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جمله آن دلایل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نبودیم پس موجود شدیم و خودمان را بوجود نیاوردیم و از عدم هم نیامده‌ایم زیرا وجود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این قضایا بدیهیات سه گانه هستند بنابراین چاره‌ای نیست جز اینكه ما بوسیله علتی بوجود آمده‌ایم یعنی از آفریننده‌ای كه ما را بوجود آورد این مطلب بدیهی و واضح است و این برهان در ذكر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خلق شده‌اند از هیچ چیز یا اینكه خودشان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بودن تبدل عدم به وجود روشن است همانگونه كه ما خودمان را خلق نكرده‌ایم و ما قدیم هم نیستیم در این هنگام باید برای وجود ما علتی قادر و مالك باشد تا اینكه حیات و علم و قدرت و اراده و اختیار و شعور و عقل و روح را ببخشد و هر چه را می‌بخشد باید مالک، بخشیدنش داشته باشد و قدرت بر عطاء داشته باشد و گرنه هر چه را ما مالک هستیم از عدم آمده و محال بودن وجود چیزی از عدم یعنی بدون علت روشن است در این هنگام به ناچار باید آنرا مستند به بوجود آورنده‌ای بدانیم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8832_988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61570_2870459653"/>
      <w:bookmarkStart w:id="26" w:name="_Toc9"/>
      <w:bookmarkEnd w:id="24"/>
      <w:bookmarkEnd w:id="25"/>
      <w:r>
        <w:rPr>
          <w:rtl w:val="true"/>
        </w:rPr>
        <w:t>بطلان تسلسل</w:t>
      </w:r>
      <w:bookmarkEnd w:id="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در توضیح بطلان تسلسل روشنتر است، این است كه بگوئیم، فرض تسلسل در ممكنات در صورتی كه به واجب تعالی شأنه منتهی نشود فقط موجب كثرت احتیاج می‌شود نه بی‌نیازی و غنا زیرا كه هر چه سلسله در طول بیشتر شود فقرش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بدیهی است برای اینكه ملحق كردن فقیری به فقیر دیگر موجب غنا نمی‌شود ضرورت كه ملحق فقیری به فقیر دیگر موجب نمی‌شود مگر كثرت نیاز نه بی‌نیازی و رفع حاجت و به عبارت دیگر عطاء ممكن فقط به صورت واسطه‌ای است زیرا وجود مستقل فی حد نفسه ندارد و واسطه شدن قوامش به سه 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آنچه كه از او واسطه می‌شود و آنچه برای او واسطه می‌شود بنابراین زیاد شدن واسطه‌ها بدون متوسط عنه كه همان واجب تعالی است فقط سبب كثرت حاجت و فقر می‌شود</w:t>
      </w:r>
      <w:r>
        <w:rPr>
          <w:rFonts w:eastAsia="IRNazanin" w:cs="IRNazanin"/>
          <w:color w:val="111111"/>
          <w:sz w:val="28"/>
          <w:szCs w:val="28"/>
          <w:rtl w:val="true"/>
          <w:lang w:bidi="fa-IR"/>
        </w:rPr>
        <w:t>.</w:t>
      </w:r>
      <w:r>
        <w:rPr>
          <w:rStyle w:val="FootnoteAnchor"/>
          <w:rtl w:val="true"/>
        </w:rPr>
        <w:footnoteReference w:id="108"/>
      </w:r>
      <w:bookmarkStart w:id="27" w:name="pg8832_98822"/>
    </w:p>
    <w:p>
      <w:pPr>
        <w:pStyle w:val="Heading2"/>
        <w:numPr>
          <w:ilvl w:val="1"/>
          <w:numId w:val="1"/>
        </w:numPr>
        <w:rPr/>
      </w:pPr>
      <w:bookmarkStart w:id="28" w:name="__RefHeading___Toc361572_2870459653"/>
      <w:bookmarkStart w:id="29" w:name="_Toc10"/>
      <w:bookmarkEnd w:id="27"/>
      <w:bookmarkEnd w:id="28"/>
      <w:r>
        <w:rPr>
          <w:rtl w:val="true"/>
        </w:rPr>
        <w:t>مرحله سوم</w:t>
      </w:r>
      <w:bookmarkEnd w:id="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مطلق بودن خداوند متعال و منزه بودن او از كاستیها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نگاه به جهان پیش روی ما كه به اراده او موجود است ظاهر می‌شود و آن عبارت است از انسان و جمیع انواع حیوانات خشكی و دریا و اقسام گیاهان و درختان و خلقت آفتاب و ماه و دیگر ستاره‌ها و داخل كردن شب در روز و روز در شب و خلقت زمین و آسمان و هوا و فضا و دیگر موجودات این عالم كه همه طبق حكمت كامل و نظم تام است به نحوی كه هرچه بیشتر در حكمتهای آن اندیشه و تدّبر شود تحیر عقلا بیشتر می‌شود از این جهت كه به یكی از هزاران حكمت آن نمی‌توان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قدم فكری شبراً فرمیلا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اندیشه من یک وجب به سوی تو آمد به اندازه یك میل فرار كرد</w:t>
      </w:r>
      <w:r>
        <w:rPr>
          <w:rFonts w:eastAsia="IRNazanin" w:cs="IRNazanin"/>
          <w:color w:val="111111"/>
          <w:sz w:val="28"/>
          <w:szCs w:val="28"/>
          <w:rtl w:val="true"/>
          <w:lang w:bidi="fa-IR"/>
        </w:rPr>
        <w:t>.</w:t>
      </w:r>
      <w:r>
        <w:rPr>
          <w:rStyle w:val="FootnoteAnchor"/>
          <w:rtl w:val="true"/>
        </w:rPr>
        <w:footnoteReference w:id="109"/>
      </w:r>
      <w:bookmarkStart w:id="30" w:name="pg8832_98824"/>
    </w:p>
    <w:p>
      <w:pPr>
        <w:pStyle w:val="Heading2"/>
        <w:numPr>
          <w:ilvl w:val="1"/>
          <w:numId w:val="1"/>
        </w:numPr>
        <w:rPr/>
      </w:pPr>
      <w:bookmarkStart w:id="31" w:name="__RefHeading___Toc361574_2870459653"/>
      <w:bookmarkStart w:id="32" w:name="_Toc11"/>
      <w:bookmarkEnd w:id="30"/>
      <w:bookmarkEnd w:id="31"/>
      <w:r>
        <w:rPr>
          <w:rtl w:val="true"/>
        </w:rPr>
        <w:t>مرحله چهارم</w:t>
      </w:r>
      <w:bookmarkEnd w:id="32"/>
    </w:p>
    <w:p>
      <w:pPr>
        <w:pStyle w:val="Heading3"/>
        <w:numPr>
          <w:ilvl w:val="2"/>
          <w:numId w:val="1"/>
        </w:numPr>
        <w:rPr/>
      </w:pPr>
      <w:bookmarkStart w:id="33" w:name="__RefHeading___Toc361576_2870459653"/>
      <w:bookmarkStart w:id="34" w:name="_Toc12"/>
      <w:bookmarkEnd w:id="33"/>
      <w:r>
        <w:rPr>
          <w:rtl w:val="true"/>
        </w:rPr>
        <w:t>اشاره</w:t>
      </w:r>
      <w:bookmarkEnd w:id="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متعال عین ذات او هستند مراد از این سخن نفی كردن صفات و اثبات آثار آنها برای خود ذات است، زیرا ذات خداوند متعال فی نفسه كامل است و نقص و احتیاج را در او راهی نیست تا اینكه با صفات خود را كامل كند و معقول نیست كه صفات باشند در حالیكه عین ذات باشند زیرا بدیهی است كه صفات از اعراض هستند كه عارض بر ذات می‌شوند، مولایمان امیر المؤمنین كه بر او و فرزندان پاكش بهترین درود و سلام، درود فرستندگان باشد در خطبه</w:t>
      </w:r>
      <w:r>
        <w:rPr>
          <w:rStyle w:val="FootnoteAnchor"/>
          <w:rtl w:val="true"/>
        </w:rPr>
        <w:footnoteReference w:id="1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الدین معرفته، و كمال معرفته التصدیق به، و كمال التصدیق به توحیده، و كمال توحیده الاخلاص له، و كمال الاخلاص له نفی الصفات عنه، لشهادة كل صفة انها غیر الموصوف، و شهادة كل موصوف انه غیر الصفة، فمن وصف الله سبحانه فقد قرنه، و من قرنه فقد ثناه، و من ثناه جزّأه، و من جزّأه فقد جهله</w:t>
      </w:r>
      <w:r>
        <w:rPr>
          <w:rFonts w:eastAsia="IRNazanin" w:cs="IRNazanin"/>
          <w:color w:val="111111"/>
          <w:sz w:val="28"/>
          <w:szCs w:val="28"/>
          <w:rtl w:val="true"/>
          <w:lang w:bidi="fa-IR"/>
        </w:rPr>
        <w:t xml:space="preserve">. </w:t>
      </w:r>
      <w:bookmarkStart w:id="35" w:name="pg8832_98829"/>
    </w:p>
    <w:p>
      <w:pPr>
        <w:pStyle w:val="BookText"/>
        <w:rPr/>
      </w:pPr>
      <w:bookmarkEnd w:id="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دین معرفت او است و كمال معرفتش تصدیق ذات او و كمال تصدیق ذاتش توحید و شهادت بر یگانگی او است و كمال توحید و شهادت بر یگانگیش اخلاص است و كمال اخلاصش آن است كه وی را از صفات پیراسته دارند چه اینكه هر صفتی گواهی می‌دهد كه غیر از موصوف است و هر موصوفی شهادت می‌دهد كه غیر از صفت است آنكس كه خدای را توصیف كند وی را به چیزی مقرون دانسته و آن كس كه وی را مقرون به چیزی قرار دهد تعدد در ذات او قائل شده و هر كس تعدد در ذات او قائل شود اجزائی برای او تصور كرده و هر كس اجزائی برای او قائل شود وی را نشناخته است تا آخر خطبه</w:t>
      </w:r>
      <w:r>
        <w:rPr>
          <w:rFonts w:eastAsia="IRNazanin" w:cs="IRNazanin"/>
          <w:color w:val="111111"/>
          <w:sz w:val="28"/>
          <w:szCs w:val="28"/>
          <w:rtl w:val="true"/>
          <w:lang w:bidi="fa-IR"/>
        </w:rPr>
        <w:t>.</w:t>
      </w:r>
    </w:p>
    <w:p>
      <w:pPr>
        <w:pStyle w:val="Heading3"/>
        <w:numPr>
          <w:ilvl w:val="2"/>
          <w:numId w:val="1"/>
        </w:numPr>
        <w:rPr/>
      </w:pPr>
      <w:bookmarkStart w:id="36" w:name="__RefHeading___Toc361578_2870459653"/>
      <w:bookmarkStart w:id="37" w:name="_Toc13"/>
      <w:bookmarkEnd w:id="36"/>
      <w:r>
        <w:rPr>
          <w:rtl w:val="true"/>
        </w:rPr>
        <w:t>توضيح اين خطبه</w:t>
      </w:r>
      <w:bookmarkEnd w:id="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دینی كه شایسته است عاقل به آن متدین شود شناخت خداوند متعال است به این معنا كه او را در ذهن خود تصور كند و كمال شناخت، تصدیق كردن وجود اوست زیرا اگر او را تصدیق نكند تصور او ازخداوند متعال تصور محض بوده و شناخت و معرفت حساب نمی‌شود و كمال تصدیق به خداوند متعال یكتا دانستنش می‌باشد زیرا اگر برای او شریك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 مانند دوگانه پرستان</w:t>
      </w:r>
      <w:r>
        <w:rPr>
          <w:rStyle w:val="FootnoteAnchor"/>
          <w:rtl w:val="true"/>
        </w:rPr>
        <w:footnoteReference w:id="111"/>
      </w:r>
      <w:r>
        <w:rPr>
          <w:rFonts w:ascii="IRNazanin" w:hAnsi="IRNazanin" w:eastAsia="IRNazanin"/>
          <w:color w:val="111111"/>
          <w:sz w:val="28"/>
          <w:sz w:val="28"/>
          <w:szCs w:val="28"/>
          <w:rtl w:val="true"/>
          <w:lang w:bidi="fa-IR"/>
        </w:rPr>
        <w:t xml:space="preserve">، نه او را تصدیق كرده و نه شناخت به او پیدا كرده و كمال توحید خداوند متعال، خالص دانستن، از شباهت به مخلوقات است، زیرا اگر او را ذاتاً یكی بداند و او را شبیه به مخلوقاتش فرض كند، توحید او به شرک بر می‌گردد، زیرا مشابهت متوقف بر مشترک بودن در جهتی از </w:t>
      </w:r>
    </w:p>
    <w:p>
      <w:pPr>
        <w:pStyle w:val="BookText"/>
        <w:rPr/>
      </w:pPr>
      <w:r>
        <w:rPr>
          <w:rFonts w:ascii="IRNazanin" w:hAnsi="IRNazanin" w:eastAsia="IRNazanin"/>
          <w:color w:val="111111"/>
          <w:sz w:val="28"/>
          <w:sz w:val="28"/>
          <w:szCs w:val="28"/>
          <w:rtl w:val="true"/>
          <w:lang w:bidi="fa-IR"/>
        </w:rPr>
        <w:t>جهات است، و كمال اخلاص خداوند از مشابهت و اشتراک با مخلوقات، نفی كردن صفات از اوست زیرا لازمه وصف كردن، قرین داشتن خداوند و دوگانه بودن او و تقسیم و تجزیه شدن اوست همانطور كه امام‌علیه‌السلام آن را بیان فرمود و بطور كامل آنرا توضیح داد و اگر این لوازم را خداوند داشته باشد پس شبیه مخلوقات شده و شناخت به او بازگشت به جهل است و مولایمان حضرت رضاعلیه‌السلام در خطبه‌اش در مجلس مأمون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عبادة الله معرفته و اصل معرفة الله توحیده و نظام توحید الله نفی الصفات عنه لشهادة العقول ان كل صفة و موصوف مخلوق و شهادة كل مخلوق ان له خالقاً لیس بصفة و لا موصوف و شهادة كل صفة و موصوف بالاقتران، و شهادة الاقتران بالحدوث، و شهادة الحدوث بالامتناع من الازل الممتنع من الحدث، فلیس الله عرف من عرف بالتشبیه ذاته، و لا ایّاه وحّد من اكتنهه، و لا حقیقته اصاب مَن مَثَّلَه، و لا به صدق من نهّاه، و لا صمد صمده من اشار الیه، و لا ایّاه عنى من شبّهه، و لا له تذلل من بعّضه، و لا ایّاه اراد من توهّمه كل معروف بنفسه مصنوع، و كل قائم فی سواه معلول، بصنع الله یستدّل علیه، و بالعقول یعتقد معرفته و بالفطرة تثبت حجتة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عبادت خداوند شناخت اوست و ریشه و اصل شناخت خداوند متعال توحید اوست و بناء و نظام توحید خداوند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نفی صفات از اوست زیرا عقلها و خردها گواهی می‌دهند كه هر صفت و موصوفی مخلوق است و هر مخلوقی شهادت می‌دهد به اینكه خالقی دارد كه نه صفت است و نه موصوف و هر صفت و موصوفی گواهی می‌دهند كه قرین و هم‌ردیف دارند و اقتران شهادت به حادث بودن آن چیز می‌دهد و حدوث شهادت می‌دهد كه نمی‌تواند از ازل باشد ازلی كه از حدوث امتناع دارد بنابراین خداوند را نشناخته آنكه به تشبیه، ذات او را شناخته و او را یكتا ندانسته آنكه به كنه و حقیقت خداوند را نیافته آنكه او را تمثیل نموده و برای او مثل قرار داده و او را تصدیق نكرده آنكه متناهی و محدودش كرده و او را قصد نكرده آنكه به او اشاره كرده و او را عنایت نكرده آنكه تشبیهش نموده و برای او فروتنی نكرده آنكه او را تجزیه كرده و او را اراده نكرده آنكه خداوند را به وهم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تصور شود در ذات خودش مصنوع است و هر چه كه وجودش بواسطه غیر است معلول است و به وسیله مخلوقات و مصنوعات خداوند بر وجود او استدلال می‌شود و بوسیله عقلها اعتقاد به معرفت او حاصل می‌شود و با فطرت، حجت او ثابت می‌شود</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خطبه‌های آن حضرت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الدیانة معرفته، و </w:t>
      </w:r>
    </w:p>
    <w:p>
      <w:pPr>
        <w:pStyle w:val="BookText"/>
        <w:rPr/>
      </w:pPr>
      <w:r>
        <w:rPr>
          <w:rFonts w:ascii="IRNazanin" w:hAnsi="IRNazanin" w:eastAsia="IRNazanin"/>
          <w:color w:val="111111"/>
          <w:sz w:val="28"/>
          <w:sz w:val="28"/>
          <w:szCs w:val="28"/>
          <w:rtl w:val="true"/>
          <w:lang w:bidi="fa-IR"/>
        </w:rPr>
        <w:t>كمال المعرفة توحیده و كمال التوحید نفی الصفات عنه، لشهادة كل صفة انها غیر الموصوف، و شهادة الموصوف انه غیر الصفة و شهادتهما جمیعاً على انفسهما بالبینة الممتنع فیها الأزل فمن وصف الله فقد حدّه، و من حدّه فقد عدّه و من عدّه فقد ابطل 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دیانت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كمال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اوست و كمال توحید نفی كردن صفات از اوست زیرا هر صفتی گواهی می‌دهد كه غیر موصوف است و هر موصوفی شهادت می‌دهد كه غیر صفت است و صفت و موصوف شهادت می‌دهند به جدائی از یكدیگر جدائی كه در آن ازلی بودن ممتنع است، بنابراین هر كس خداوند را توصیف كند همانا او را محدود كرده و هر كس او را محدود كند همانا او را به شمارش آورده و هر كس او را به شمارش آورده همانا ازلی بودن او را باطل كرده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برای خداوند متعال مستلزم تالی فاسدهای متعددی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درون خودش ناقص باشد كه برای كامل شدن احتیاج به صفات داشته باشد مانند همه ممكنات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صفاتی در ذات خداوند كه ضد این صفات ثابت شده هستند زیرا هیچ چیزی متصف به یكی از صفات متقابل و متضاد نمی‌شود مگر اینكه صلاحیت اتصاف به دیگری را داشته باشد آیا چنین نیست كه چیزی متصف به حركت نمی‌شود مگر اینكه صلاحیت و شأنیت سكون را داشته باشد و این از ویژگیهای متقابلین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 موصوف متغایرند و این امر بدیهی است و این معنای گواهی دادن هر كدام از آنها بر مغایرت با دیگری است بنابراین اثبات صفات مستلزم اعتقاد به قرین داشتن، و جزء داشتن و محدود بودن كه همه اینها با قدیم بودن و ازلی بودن و واجب بودن منافات دارد و با امكان و حادث بودن جمع می‌شوند</w:t>
      </w:r>
      <w:r>
        <w:rPr>
          <w:rStyle w:val="FootnoteAnchor"/>
          <w:rtl w:val="true"/>
        </w:rPr>
        <w:footnoteReference w:id="11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خطبه‌های شریف به روشنترین بیان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شد بنابراین بازگشت اثبات علم برای خداوند متعال به اثبات لازمه علم است كه عبارت از مكشوف شدن اشیاء برای او به سبب ذات، نه به سبب صفت قائم به او و اثبات قدرت برای خداوند بازگشتش به جاری شدن امور طبق اراده و مشیت او و عدم تخلف آنها از اراده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تعبیر به صفات كنایه از لوازم آنهاست و مقصود مفاهیم اولیه صفات نیست و گرنه محذورات مذكور پیش می‌آید و در بعضی از خطب مولایمان امیر المؤمنین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فیه تعبیر اللغات، و ضلّ هناک تصاریف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بیان لغات از توصیف او عاجزند و تغایر صفات گمراهی است</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صفات در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صفات مفاهیم اولیه آنها باشد در تعبیر لغات عجز بوجود نمی‌آید و تصاریف و تغایر صفات گمراهی نبود و تصاریف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بودند زیرا بازگشت همه صفات به كمال ذات بطور مستقل است و مترتب شدن لوازم صفات از جانب ذات او می‌باشد، بنابراین صفات متغایر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مطلب كه ما بیان كردیم اشاره دارد آنچه گفته شده كه خداوند تعالی عالم است قبل از علم و بدون هیچ علمی قادر است قبل از قدرت، بدون هیچ قدرتی</w:t>
      </w:r>
      <w:r>
        <w:rPr>
          <w:rStyle w:val="FootnoteAnchor"/>
          <w:rtl w:val="true"/>
        </w:rPr>
        <w:footnoteReference w:id="117"/>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معنی ندارد كه </w:t>
      </w:r>
    </w:p>
    <w:p>
      <w:pPr>
        <w:pStyle w:val="BookText"/>
        <w:rPr/>
      </w:pPr>
      <w:r>
        <w:rPr>
          <w:rFonts w:ascii="IRNazanin" w:hAnsi="IRNazanin" w:eastAsia="IRNazanin"/>
          <w:color w:val="111111"/>
          <w:sz w:val="28"/>
          <w:sz w:val="28"/>
          <w:szCs w:val="28"/>
          <w:rtl w:val="true"/>
          <w:lang w:bidi="fa-IR"/>
        </w:rPr>
        <w:t>خداوند را متصف به علم و قدرت كنیم و آنها را از او نفی كنیم و اتصاف به آن دو را قبل از وجود آنها بدانیم مگر به آن معنی كه ذكر كردیم كه فرض این باشد كه ما لوازم علم و قدرت را اثبات كنیم و توجه دهیم كه ذات كمال دارد و بی‌نیاز از صفات است و آن وقت تعبیر به صفات، مجازی نیست بلكه كنایه از اقسام حقیقت است نه مجاز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اینكه دانستید هر موجودی از موجودات عالم و آنچه از شئونات این موجودات است از جواهر و اعراض همه به علت تغیر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می‌بریم كه خداوند متعال منزه و پاكیزه از آن است زیرا حدوث با قدیم بودن و امكان با وجوب جمع نمی‌شود و هر چه را كه خداوند متعال ایجاد كرده و آن را از عدم به وجود آورد، صفت امكان و حدوث را دارد بنابراین تغیر را در </w:t>
      </w:r>
    </w:p>
    <w:p>
      <w:pPr>
        <w:pStyle w:val="BookText"/>
        <w:rPr/>
      </w:pPr>
      <w:r>
        <w:rPr>
          <w:rFonts w:ascii="IRNazanin" w:hAnsi="IRNazanin" w:eastAsia="IRNazanin"/>
          <w:color w:val="111111"/>
          <w:sz w:val="28"/>
          <w:sz w:val="28"/>
          <w:szCs w:val="28"/>
          <w:rtl w:val="true"/>
          <w:lang w:bidi="fa-IR"/>
        </w:rPr>
        <w:t>خداوند متعال راهی نیست</w:t>
      </w:r>
      <w:r>
        <w:rPr>
          <w:rStyle w:val="FootnoteAnchor"/>
          <w:rtl w:val="true"/>
        </w:rPr>
        <w:footnoteReference w:id="118"/>
      </w:r>
      <w:r>
        <w:rPr>
          <w:rFonts w:ascii="IRNazanin" w:hAnsi="IRNazanin" w:eastAsia="IRNazanin"/>
          <w:color w:val="111111"/>
          <w:sz w:val="28"/>
          <w:sz w:val="28"/>
          <w:szCs w:val="28"/>
          <w:rtl w:val="true"/>
          <w:lang w:bidi="fa-IR"/>
        </w:rPr>
        <w:t>و مولایمان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علی‌آبائه الطاهرین و ابنائه المعصومین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خطبه شریفشان بر این معنی اشاره دارند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ان لا مشعر له، و بتجهیره الجواهر عُرِفَ ان لا جوهر له، و بمضادّته بین الاشیاء عُرِفَ ان لا ضد له، و بمقارنته بین الامور عُرِفَ ان لا قرین له، ضادّ النورَ بالظلمة، و الجلاء بالبهم، و الجسو بالبلل، و الصرد بالحرور، مؤل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بین متعادیاتها، مفرق بین متدانیاتها، دالة بتفریقها على مفرقها، و بتالیفها على مؤلفها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حواس به وسیله او دلیل آن است كه خود او را از داشتن حواس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آفرینش جواهر پی میبریم كه جوهر ندارد و از آفرینش اشیاء متضاد پی می‌بریم كه ضدی برای او تصور نشود و از قرار دادن تقارن بین اشیاء روشن می‌شود كه خود قرین و همتائی ندارد، روشنی را با تاریكی و آشكار را با نهان، خشكی را با ترس، گرمی را با سردی ضد یكدیگر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متضاد را باهم تركیب نمود، و بین آنها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بهم نزدیكند جدائی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اینها دلالت می‌كند بر جدا كننده آنها و نزدیكی آنها دلالت می‌كند بر نزدیک كننده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سخن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چیزی دو جفت قرار دادیم، شاید شما متذكر شوید، پس جدایی انداخت بین قبل و بعد تا دانسته شود كه برای او نه قبلی است و 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غرائزشان شهادت می‌دهند كه غریزه‌ای برای آفریدگار غریزه‌های آنها نیست و به تفاوت آنها شهادت می‌دهند كه تفاوتی در بوجود آورنده تفاوت آنها نیست و با موقت بودن خود خبر می‌دهند كه كسی كه آنها را موقت كرده وقتی ندارد بعضی را از بعض دیگر مخفی كرد تا دانسته شود كه حجابی بین او و آنها غیر از خود آنها نیست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همچنین در آخر خطبه‌اش به آن تصریح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دیانة الا بعد المعرفة، و لا معرفة الا بالاخلاص، و لا اخلاص مع التشبیه، و لا نفی مع اثبات الصفات للتشبیه، فكلِّ ما فی الخلق لا یوجد فی خالقه و كل ما یمكن فیه یمتنع فی صانعه، لاتجری علیه الحركة و السكون، و كیف یجری علیه ما هو اجراه او یعود فیه ما هو ابتداه اذاً لتفاوَتَت ذاته و لتجزى كنهه و لیمتنع من الأزل معناه، و لما كان للباری معنى غیر المبرؤ و لو حُدَّ له ورآءٌ اذاً حُدَّ له امامٌ و لو التمس له الأتمام اذاً لزمه النقصان كیف یستحق الأزل من لا یمتنع من الحدث و كیف ینشئی الاشیاء من لا یمتنع من الانشاء؟ و اذاً لقامت فیه آیة المصنوع و لتحوّل دلیلا بعد ماكان مدلولا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تدینی نیست مگر بعد از معرفت و معرفتی نیست مگر با اخلاص و اخلاصی نیست با تشبیه، و با اثبات صفات، تشبیه نفی نمی‌شود پس هر آنچه كه در مخلوق است در خالقش نیست و هر چه در مخلوق است در سازنده و صانع او محال است و سكون و حركت بر او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 و چگونه آنچه را كه او جاری كرده بر او جاری می‌شود یا آنچه را كه او ادعا نموده به او بازگشت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هنگام ذات او متغایر می‌شد و حقیقت او تجزیه می‌گشت معنای ازل برای او ممتنع می‌شد و برای خالق معنایی جز مخلوق نبود و اگر برای </w:t>
      </w:r>
    </w:p>
    <w:p>
      <w:pPr>
        <w:pStyle w:val="BookText"/>
        <w:rPr/>
      </w:pPr>
      <w:r>
        <w:rPr>
          <w:rFonts w:ascii="IRNazanin" w:hAnsi="IRNazanin" w:eastAsia="IRNazanin"/>
          <w:color w:val="111111"/>
          <w:sz w:val="28"/>
          <w:sz w:val="28"/>
          <w:szCs w:val="28"/>
          <w:rtl w:val="true"/>
          <w:lang w:bidi="fa-IR"/>
        </w:rPr>
        <w:t>گذشته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پیش رو هم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تمام شدن خواسته شود آن وقت كاستی و نقصان برای او لازم می‌آید چگونه كسی كه حادث بودنش امتناع ندارد مستحق ازلی بودن شود و چگونه كسی كه امتناعی از آفریده شدن ندارد اشیاء را می‌آفریند و در آن هنگام نشانه مخلوق بودن در او پیدا می‌شد و بعد از اینكه مدلول علیه بود تبدیل به دلیل می‌شود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این بیانات شریف سیمای وحی را دارد و كاشف عصمت و امامت آن حضرت علیه‌السلام جانم فدای او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كه آنچه در این خطبه شریفه منافات دارد با آنچه كه به ضرورت ثابت شده كه دهنده یک چیز فاقد آن نیست و بعضی از علماء آنرا به شعر فارسی سروده‌اند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تواند كه شود هستی بخش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چنین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بداهت ثابت كرده است كه دهنده كمال باید كامل باشد، همچنانكه ثابت شده باید كامل باشد همچنین ثابت شده بالبداهه كه كامل بالذات باشد نه </w:t>
      </w:r>
    </w:p>
    <w:p>
      <w:pPr>
        <w:pStyle w:val="BookText"/>
        <w:rPr/>
      </w:pPr>
      <w:r>
        <w:rPr>
          <w:rFonts w:ascii="IRNazanin" w:hAnsi="IRNazanin" w:eastAsia="IRNazanin"/>
          <w:color w:val="111111"/>
          <w:sz w:val="28"/>
          <w:sz w:val="28"/>
          <w:szCs w:val="28"/>
          <w:rtl w:val="true"/>
          <w:lang w:bidi="fa-IR"/>
        </w:rPr>
        <w:t>بالعرض و مقتضای كمال ذاتی او، منزه بودن او از جواهر و اعراض است و از آنچه در ممكنات راه دارد در او ممتنع باشد و گرنه واجب ممكن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كه از جمله فقرات خطبه شریف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ینشیء الاشیاء من لا یمتنع من الانشاء و لا امتناع عقلا فی انشاء الاشیاء ممن لا یمتنع من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كسی كه امتناعی از آفریده شدن ندارد اشیاء را می‌آفریند حال آنكه محال عقلی نیست كسی كه امتناع از آفریده شدن ندارد، اشیاء را بیافریند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می‌گوییم كسی كه امتناعی از آفریده شدن ندارد حادث و ممكن الوجود است و بدیهی است كه اوقدرت بر انشاء وآفریدن را ندارد زیرا انشاء اشیاء عبارت از بوجود آوردن آنها از چیزی كه قبلاً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بوجود آورنده آنها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مختص به واجب الوجود متعال است و ممكن حادث فقط قدرت بر تركیب اجزاء موجود در خارج را دارد و تألیف و تركیب آنها بوسیله وسایل و تجهیزات را دارد در جایی كه قدرت آنرا داشته باشد ولی انشاء و آفریدن فقط به سبب اراده است و بدیهی است كه انشاء به این معنی از ممكن حادث محال است</w:t>
      </w:r>
      <w:r>
        <w:rPr>
          <w:rFonts w:eastAsia="IRNazanin" w:cs="IRNazanin"/>
          <w:color w:val="111111"/>
          <w:sz w:val="28"/>
          <w:szCs w:val="28"/>
          <w:rtl w:val="true"/>
          <w:lang w:bidi="fa-IR"/>
        </w:rPr>
        <w:t xml:space="preserve">. </w:t>
      </w:r>
      <w:bookmarkStart w:id="38" w:name="pg8832_98856"/>
    </w:p>
    <w:p>
      <w:pPr>
        <w:pStyle w:val="Heading2"/>
        <w:numPr>
          <w:ilvl w:val="1"/>
          <w:numId w:val="1"/>
        </w:numPr>
        <w:rPr/>
      </w:pPr>
      <w:bookmarkStart w:id="39" w:name="__RefHeading___Toc361580_2870459653"/>
      <w:bookmarkStart w:id="40" w:name="_Toc14"/>
      <w:bookmarkEnd w:id="38"/>
      <w:bookmarkEnd w:id="39"/>
      <w:r>
        <w:rPr>
          <w:rtl w:val="true"/>
        </w:rPr>
        <w:t>مرحله پنجم</w:t>
      </w:r>
      <w:bookmarkEnd w:id="40"/>
    </w:p>
    <w:p>
      <w:pPr>
        <w:pStyle w:val="Heading3"/>
        <w:numPr>
          <w:ilvl w:val="2"/>
          <w:numId w:val="1"/>
        </w:numPr>
        <w:rPr/>
      </w:pPr>
      <w:bookmarkStart w:id="41" w:name="__RefHeading___Toc361582_287045965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اما 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توحید باری تعالی است پس موجودی از موجودات عالم دلالت می‌كند بر اینكه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یكتا و فرد است و دوم و شبیهی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هر موجودی دلالت می‌كند</w:t>
      </w:r>
    </w:p>
    <w:p>
      <w:pPr>
        <w:pStyle w:val="BookText"/>
        <w:rPr/>
      </w:pPr>
      <w:r>
        <w:rPr>
          <w:rFonts w:ascii="Amiri" w:hAnsi="Amiri" w:eastAsia="Amiri" w:cs="Amiri"/>
          <w:color w:val="111111"/>
          <w:sz w:val="28"/>
          <w:sz w:val="28"/>
          <w:szCs w:val="28"/>
          <w:rtl w:val="true"/>
          <w:lang w:bidi="ar-SA"/>
        </w:rPr>
        <w:t>اولاً بر ممكن و حادث بودن آن موجود</w:t>
      </w:r>
    </w:p>
    <w:p>
      <w:pPr>
        <w:pStyle w:val="BookText"/>
        <w:rPr/>
      </w:pPr>
      <w:r>
        <w:rPr>
          <w:rFonts w:ascii="IRNazanin" w:hAnsi="IRNazanin" w:eastAsia="IRNazanin"/>
          <w:color w:val="111111"/>
          <w:sz w:val="28"/>
          <w:sz w:val="28"/>
          <w:szCs w:val="28"/>
          <w:rtl w:val="true"/>
          <w:lang w:bidi="fa-IR"/>
        </w:rPr>
        <w:t xml:space="preserve">ثانیاً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بوجود آورنده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 اینكه تغیر با همه اقسام و اشكالش در او راه ندارد و گرنه صانع، مصنوع می‌شد و خالق، مخلوق و قدیم، حادث، بنابراین وحدت و یكتا بودن آفریدگار تعالی وحدت شخصیّه نیست به معنی اینكه یک فرد از نوع باشد بلكه به معنی اینست كه او شبیه و همانند ندارد، نه مركب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اینكه در خارج از اجزائی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مركب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معنا كه در خارج جزء ندارد اما در ذهن دارد و آنچه شهرت یافته كه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 است كه در یک فرد منحصر است و در غیر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روشنی است زیرا اگر چنین بود لازم می‌آمد كه او مركب از وجود و ماهیت باشد و </w:t>
      </w:r>
    </w:p>
    <w:p>
      <w:pPr>
        <w:pStyle w:val="BookText"/>
        <w:rPr/>
      </w:pPr>
      <w:r>
        <w:rPr>
          <w:rFonts w:ascii="IRNazanin" w:hAnsi="IRNazanin" w:eastAsia="IRNazanin"/>
          <w:color w:val="111111"/>
          <w:sz w:val="28"/>
          <w:sz w:val="28"/>
          <w:szCs w:val="28"/>
          <w:rtl w:val="true"/>
          <w:lang w:bidi="fa-IR"/>
        </w:rPr>
        <w:t>اینكه حادث و واحد عدد می‌باشد زیرا تعدد افراد برای او ذاتاً ممكن است هر چند بالعرض محال شده باشد مولانا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ابنائه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صلوات المصلین در جواب اعرابی كه از او در مورد توحید خداوند تعالی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 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الله واحد على اربعة اقسام، فوجهان منها لا یجوزان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الاعداد فهذا ما لا یجوز، لان ما لا ثانی له لا یدخل فی باب الاعداد، اما ترى انه كفر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یرید به النوع من الجنس فهذا ما لا یجوز علیه، لانه تشبیه و جَلَّ ربنا عن ذلک و تعالى و اما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لیس له فی الاشیاء شبیه كذلک ربنا، و قول القائل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 المعنى یعنی به انه لا ینقسم فی وجود و لا عقل و لا وهم كذلک ربنا عز و جل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نظر و رأی، در مورد اینكه خداوند یكی است بر چهار قسم است دو وجه از آن بر خداوند جایز نیستند پس سخن كسی كه می‌گوید واحد، مقصودش باب اعداد است جایز نیست زیرا آنچه دوم ندارد داخل در باب اعداد نیست آیا نمی‌بینی آنكه گفت خداوند سومی سه نفر است كافر شد سخن </w:t>
      </w:r>
    </w:p>
    <w:p>
      <w:pPr>
        <w:pStyle w:val="BookText"/>
        <w:rPr/>
      </w:pPr>
      <w:r>
        <w:rPr>
          <w:rFonts w:ascii="IRNazanin" w:hAnsi="IRNazanin" w:eastAsia="IRNazanin"/>
          <w:color w:val="111111"/>
          <w:sz w:val="28"/>
          <w:sz w:val="28"/>
          <w:szCs w:val="28"/>
          <w:rtl w:val="true"/>
          <w:lang w:bidi="fa-IR"/>
        </w:rPr>
        <w:t>كسی كه خداوند را فردی از مردم می‌داند نوع از جنس</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را اراده كرده است پس این بر خداوند متعال جایز نیست زیرا خداوند به دیگران شبیه شده است و پروردگار ما از تشبیه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وجهی كه در خداوند ثابت می‌شود، وجه اول سخن متكلمی كه می‌گوید او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اشیاء شبیه برای او نیست این چنین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قول آنكه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أحدیّ المعنی است مقصودش اینست كه نه در وجود و نه در عقل و نه در وهم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كه عزیز و منزه است اینچنین است</w:t>
      </w:r>
      <w:r>
        <w:rPr>
          <w:rStyle w:val="FootnoteAnchor"/>
          <w:rtl w:val="true"/>
        </w:rPr>
        <w:footnoteReference w:id="122"/>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راه نیافتن تركیب خارجی در خداوند و منقسم نشدن او در عقل اینست كه تركیب از وجود و ماهیت در او راهی ندارد و اینكه از تركیب وجود از ماهیت تعبیر به انقسام عقل كرد به </w:t>
      </w:r>
      <w:bookmarkStart w:id="43" w:name="pg8832_98862"/>
    </w:p>
    <w:p>
      <w:pPr>
        <w:pStyle w:val="BookText"/>
        <w:rPr/>
      </w:pPr>
      <w:bookmarkEnd w:id="43"/>
      <w:r>
        <w:rPr>
          <w:rFonts w:ascii="IRNazanin" w:hAnsi="IRNazanin" w:eastAsia="IRNazanin"/>
          <w:color w:val="111111"/>
          <w:sz w:val="28"/>
          <w:sz w:val="28"/>
          <w:szCs w:val="28"/>
          <w:rtl w:val="true"/>
          <w:lang w:bidi="fa-IR"/>
        </w:rPr>
        <w:t>خاطر اینست كه تركب موجود از وجود و ماهیت بوسیله عقل درک می‌شود نه حس و معنی عدم انقسام او در وهم اینست كه تركیب از جنس و فصل در او راهی ندارد و علت اینكه آنرا به وهم نسبت داد اینست كه تركیب موجود از جنس و فصل دقیقتر از تركیب آن از وجود و ماهیت است بنابراین هنگامی كه عقل حكم كرد به اینكه تركیب در او راهی ندارد زیرا مستلزم تغیر است كه تغیر هم ملازم حدوث می‌باشد، حكم می‌كند به اینكه شبیه و مانندی ندارد</w:t>
      </w:r>
      <w:r>
        <w:rPr>
          <w:rFonts w:eastAsia="IRNazanin" w:cs="IRNazanin"/>
          <w:color w:val="111111"/>
          <w:sz w:val="28"/>
          <w:szCs w:val="28"/>
          <w:rtl w:val="true"/>
          <w:lang w:bidi="fa-IR"/>
        </w:rPr>
        <w:t>.</w:t>
      </w:r>
    </w:p>
    <w:p>
      <w:pPr>
        <w:pStyle w:val="Heading3"/>
        <w:numPr>
          <w:ilvl w:val="2"/>
          <w:numId w:val="1"/>
        </w:numPr>
        <w:rPr/>
      </w:pPr>
      <w:bookmarkStart w:id="44" w:name="__RefHeading___Toc361584_2870459653"/>
      <w:bookmarkStart w:id="45" w:name="_Toc16"/>
      <w:bookmarkEnd w:id="44"/>
      <w:r>
        <w:rPr>
          <w:rtl w:val="true"/>
        </w:rPr>
        <w:t>پاسخ شبهه ابن کمونه</w:t>
      </w:r>
      <w:bookmarkEnd w:id="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شبهه ابن‌كمونه</w:t>
      </w:r>
      <w:r>
        <w:rPr>
          <w:rStyle w:val="FootnoteAnchor"/>
          <w:rtl w:val="true"/>
        </w:rPr>
        <w:footnoteReference w:id="123"/>
      </w:r>
      <w:r>
        <w:rPr>
          <w:rFonts w:ascii="IRNazanin" w:hAnsi="IRNazanin" w:eastAsia="IRNazanin"/>
          <w:color w:val="111111"/>
          <w:sz w:val="28"/>
          <w:sz w:val="28"/>
          <w:szCs w:val="28"/>
          <w:rtl w:val="true"/>
          <w:lang w:bidi="fa-IR"/>
        </w:rPr>
        <w:t xml:space="preserve">و از توضیحاتی كه دادیم روشن شد كه شبهه ابن كمونه كه لقب افتخار الشیطان را دارد از آن </w:t>
      </w:r>
      <w:bookmarkStart w:id="46" w:name="pg8832_98864"/>
    </w:p>
    <w:p>
      <w:pPr>
        <w:pStyle w:val="BookText"/>
        <w:rPr/>
      </w:pPr>
      <w:bookmarkEnd w:id="46"/>
      <w:r>
        <w:rPr>
          <w:rFonts w:ascii="IRNazanin" w:hAnsi="IRNazanin" w:eastAsia="IRNazanin"/>
          <w:color w:val="111111"/>
          <w:sz w:val="28"/>
          <w:sz w:val="28"/>
          <w:szCs w:val="28"/>
          <w:rtl w:val="true"/>
          <w:lang w:bidi="fa-IR"/>
        </w:rPr>
        <w:t>چیزهایی است كه شیطان كه به او افتخار می‌كرد به آن می‌خندد و شبهه ایشان این است كه می‌توان دو واجب الوجود فرض كرد كه هر كدام از آنها بسیط است و تركبی در او راه ندارد علت مضحک بودن این شبهه اینست كه فرض وجود متعدد از یک مفهوم منفک از یک جامع و قدر مشترک و یک تمیز دهنده و فارق نیست و گرنه متعدد نبود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47" w:name="__RefHeading___Toc361586_2870459653"/>
      <w:bookmarkStart w:id="48" w:name="_Toc17"/>
      <w:bookmarkEnd w:id="47"/>
      <w:r>
        <w:rPr>
          <w:rtl w:val="true"/>
        </w:rPr>
        <w:t>دلايل ديگري در توحيد</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اثبات توحید بوسیله تغیر عالم طبق دو وجه آن همانگونه كه تبیین كردیم و روشن نمودیم قابل فهم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اینجا ادله‌ای را ذكر كنیم بر توحید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همه طبقات مردم آنرا درک كنند از جمله آن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فیهما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جز الله خدایان دیگری بود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وجود خدایان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قائل به متعدد بودن خدایان است اگر از ثنویه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می‌گویند خدای خوبی داریم كه نامش یزدان است و خدای بدی داریم كه نامش اهریمن است پس این دو خدا همیشه باهم تنازع و اختلاف دارند و نظر آنها بر یک چیز جمع نمی‌شود زیرا بدیهی است كه خوبی و بدی در یک محل جمع نمی‌شوند پس هر كدام از آنها خلاف آن چیزی را كه دیگری می‌خواهد اراده می‌كند و قدرت بر انجام مراد خود را دارد و حدّی برای قدرت او نیست زیرا فرض اینست كه او خدا است و اگر فرض شود كه یكی از آنها محدود است و تحت نفوذ قدرت دیگری است پس آن محدود خدا نیست و اگر فرض شود كه هر دو محدود هستند پس هیچكدام خدا نیستند و اگر كسی كه قائل به متعدد بودن خدایان است می‌گوید كه آن دو حكیم هستند و اراده نمی‌كنند مگر آنچه را كه در او مصلحت و حكمت </w:t>
      </w:r>
    </w:p>
    <w:p>
      <w:pPr>
        <w:pStyle w:val="BookText"/>
        <w:rPr/>
      </w:pPr>
      <w:r>
        <w:rPr>
          <w:rFonts w:ascii="IRNazanin" w:hAnsi="IRNazanin" w:eastAsia="IRNazanin"/>
          <w:color w:val="111111"/>
          <w:sz w:val="28"/>
          <w:sz w:val="28"/>
          <w:szCs w:val="28"/>
          <w:rtl w:val="true"/>
          <w:lang w:bidi="fa-IR"/>
        </w:rPr>
        <w:t>است بنابراین طبق حكمت واجب است</w:t>
      </w:r>
      <w:r>
        <w:rPr>
          <w:rStyle w:val="FootnoteAnchor"/>
          <w:rtl w:val="true"/>
        </w:rPr>
        <w:footnoteReference w:id="125"/>
      </w:r>
      <w:r>
        <w:rPr>
          <w:rFonts w:ascii="IRNazanin" w:hAnsi="IRNazanin" w:eastAsia="IRNazanin"/>
          <w:color w:val="111111"/>
          <w:sz w:val="28"/>
          <w:sz w:val="28"/>
          <w:szCs w:val="28"/>
          <w:rtl w:val="true"/>
          <w:lang w:bidi="fa-IR"/>
        </w:rPr>
        <w:t>كه خودشان را به بندگان معرفی كنند و معرفی كردن هیچكدام از آنها برای بندگان تمام نمی‌شود مگر به اختلاف او با دیگری در خلقت تا اینكه بندگان بدانند كه برای جهان خدای دیگری است كه قادر بر خلقت است پس فساد و تباهی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توحید آنست كه امام صادقعلیه‌السلام بر آن توجه داده‌اند در اثبات توحید برای مفضل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العالم الكبیر مثل العالم الصغیر و هو بدن الانسان یرتبط كل جزء منه بالاخر و لا یتم مصلحة كل منها الا بمعونة الآخر مثلا تربیة موجودات العالم السفلی من الحیوانات و النباتات و الجمادات البّریة و البحریة یحتاج الى اختلاف اللیل و النهار و اختلاف الفصول الاربعة، و لا یحصل الا باختلاف سیر الشمس و</w:t>
      </w:r>
    </w:p>
    <w:p>
      <w:pPr>
        <w:pStyle w:val="BookText"/>
        <w:rPr/>
      </w:pPr>
      <w:r>
        <w:rPr>
          <w:rFonts w:ascii="IRNazanin" w:hAnsi="IRNazanin" w:eastAsia="IRNazanin"/>
          <w:color w:val="111111"/>
          <w:sz w:val="28"/>
          <w:sz w:val="28"/>
          <w:szCs w:val="28"/>
          <w:rtl w:val="true"/>
          <w:lang w:bidi="fa-IR"/>
        </w:rPr>
        <w:t>القمر و الكواكب من موجودات العالم العلوی و الصنع و احد یدل على صانع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بزرگ مانند جهان كوچک كه بدن انسان است هر جزئی با جزء دیگر ارتباط دارد و مصلحت هیچكدام تمام نمی‌شود مگر به كمک دیگری مثلاً برای پرورش موجودات جهان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و گیاهان جمادات و مخلوقات به رفت و آمد شب و روز و فصلهای چهارگانه احتیاج است و این به دست نمی‌آید مگر به اختلاف حركت و مسیر خورشید و ماه و ستارگان از موجودات عالم بالا و ساختمان واحد دلالت می‌كند بر سازنده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جهانی كه در پیش روی ماست دو صانع بود هر كدام از آنها مستقلاً به مصنوع خود می‌پرداخت و خلق كردن هیچ یک از آنها محتاج به دیگری نبود بنابراین ارتباط هر جزیی از اجزاء جهان و احتیاج او به جزء دیگر دلالت می‌كند بر مستقل نبودن آنها در خلقت و ساخت و عدم استقلال با متعدد بودن خدایان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 بر توحید آن است كه امیرالمؤمنینعلیه‌السلام بر آن توجه داده‌اند برای پسرشان محمدبن‌حنفیه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كان مع الله اله آخر لاتتك رسله و</w:t>
      </w:r>
    </w:p>
    <w:p>
      <w:pPr>
        <w:pStyle w:val="BookText"/>
        <w:rPr/>
      </w:pPr>
      <w:r>
        <w:rPr>
          <w:rFonts w:ascii="IRNazanin" w:hAnsi="IRNazanin" w:eastAsia="IRNazanin"/>
          <w:color w:val="111111"/>
          <w:sz w:val="28"/>
          <w:sz w:val="28"/>
          <w:szCs w:val="28"/>
          <w:rtl w:val="true"/>
          <w:lang w:bidi="fa-IR"/>
        </w:rPr>
        <w:t>انزل كتبه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همراه خدای یگانه خدای دیگری بود هر آینه فرستادگان او پیش تو می‌آمدند و كتب خود را بر آنها نازل می‌كرد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طبق حكمت بر خداوند لازم است كه فرستاده بر انگیزد و كتب را نازل كند برای تمام شدن دلیل بربندگان همچنین بر خدای دیگر هم اگر وجود داشته باشد لازم است بنابراین نیامدن فرستادگان و نازل نشدن كتب از جانب او دلالت یقینی می‌كند بر وجود نداشتن او زیرا خدا به حكمت اخلال وارد نمی‌كند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 بر توحید این است كه فرستادگان خداوند متعال مؤید بودند به معجزات آشكار كه دلالت بر این می‌كرد كه آنها از جانب خدای یگانه مبعوث هستند همه آنها خبر داده‌اند كه خداوند یكی است و شریكی ندارد و شكی نیست كه آنها راستگو هستند و مورد تصدیق واقع شده‌اند</w:t>
      </w:r>
      <w:r>
        <w:rPr>
          <w:rFonts w:eastAsia="IRNazanin" w:cs="IRNazanin"/>
          <w:color w:val="111111"/>
          <w:sz w:val="28"/>
          <w:szCs w:val="28"/>
          <w:rtl w:val="true"/>
          <w:lang w:bidi="fa-IR"/>
        </w:rPr>
        <w:t>.</w:t>
      </w:r>
      <w:bookmarkStart w:id="49" w:name="pg8832_98874"/>
    </w:p>
    <w:p>
      <w:pPr>
        <w:pStyle w:val="Heading3"/>
        <w:numPr>
          <w:ilvl w:val="2"/>
          <w:numId w:val="1"/>
        </w:numPr>
        <w:rPr/>
      </w:pPr>
      <w:bookmarkStart w:id="50" w:name="__RefHeading___Toc361588_2870459653"/>
      <w:bookmarkStart w:id="51" w:name="_Toc18"/>
      <w:bookmarkEnd w:id="49"/>
      <w:bookmarkEnd w:id="50"/>
      <w:r>
        <w:rPr>
          <w:rtl w:val="true"/>
        </w:rPr>
        <w:t>تذکر</w:t>
      </w:r>
      <w:bookmarkEnd w:id="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توهم می‌شود كه این دلایل چهارگانه فقط دلالت بر عدم وجود خدای دیگر می‌كنند نه ممكن نبودن او و توحید كامل نمی‌شود مگر با نفی شرک برای خداوند وجوداً و امكاناً و این توهم واضحی است زیرا خدا همان قدیم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است اگر وجود پیدا كردن او ممكن باشد موجود می‌شود زیرا او واجب الوجود است و معقول نیست كه ممكنی باشد كه در خارج موجود نیست زیرا وجوب با امكان خاص</w:t>
      </w:r>
      <w:r>
        <w:rPr>
          <w:rStyle w:val="FootnoteAnchor"/>
          <w:rtl w:val="true"/>
        </w:rPr>
        <w:footnoteReference w:id="128"/>
      </w:r>
      <w:r>
        <w:rPr>
          <w:rFonts w:ascii="IRNazanin" w:hAnsi="IRNazanin" w:eastAsia="IRNazanin"/>
          <w:color w:val="111111"/>
          <w:sz w:val="28"/>
          <w:sz w:val="28"/>
          <w:szCs w:val="28"/>
          <w:rtl w:val="true"/>
          <w:lang w:bidi="fa-IR"/>
        </w:rPr>
        <w:t>جمع نمی‌شود پس منتفی بودن وجود او در خارج دلالت می‌كند بر منتفی بودن او امكاناً و وجوداً علاوه بر اینكه با قطع نظر از این توضیحات، دلیل چهارم شرک را وجوداً و امكاناً نفی می‌كند زیرا پیامبران و فرستادگان سلام الله علیهم شرک را وجوداً و امكاناً نفی كرده‌اند</w:t>
      </w:r>
      <w:r>
        <w:rPr>
          <w:rFonts w:eastAsia="IRNazanin" w:cs="IRNazanin"/>
          <w:color w:val="111111"/>
          <w:sz w:val="28"/>
          <w:szCs w:val="28"/>
          <w:rtl w:val="true"/>
          <w:lang w:bidi="fa-IR"/>
        </w:rPr>
        <w:t xml:space="preserve">. </w:t>
      </w:r>
      <w:bookmarkStart w:id="52" w:name="pg8832_98876"/>
    </w:p>
    <w:p>
      <w:pPr>
        <w:pStyle w:val="Heading2"/>
        <w:numPr>
          <w:ilvl w:val="1"/>
          <w:numId w:val="1"/>
        </w:numPr>
        <w:rPr/>
      </w:pPr>
      <w:bookmarkStart w:id="53" w:name="__RefHeading___Toc361590_2870459653"/>
      <w:bookmarkStart w:id="54" w:name="_Toc19"/>
      <w:bookmarkEnd w:id="52"/>
      <w:bookmarkEnd w:id="53"/>
      <w:r>
        <w:rPr>
          <w:rtl w:val="true"/>
        </w:rPr>
        <w:t>مرحله ششم</w:t>
      </w:r>
      <w:r>
        <w:rPr>
          <w:rtl w:val="true"/>
        </w:rPr>
        <w:t xml:space="preserve">: </w:t>
      </w:r>
      <w:r>
        <w:rPr>
          <w:rtl w:val="true"/>
        </w:rPr>
        <w:t>ادله بطلان اشتراک معنوي ميان واجب الوجود و ممكن الوجود</w:t>
      </w:r>
      <w:bookmarkEnd w:id="54"/>
    </w:p>
    <w:p>
      <w:pPr>
        <w:pStyle w:val="Heading3"/>
        <w:numPr>
          <w:ilvl w:val="2"/>
          <w:numId w:val="1"/>
        </w:numPr>
        <w:rPr/>
      </w:pPr>
      <w:bookmarkStart w:id="55" w:name="__RefHeading___Toc361592_287045965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مرحله ششم اینكه وجود خداوند متعال با وجود ممكنات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مرحله ششم كه عبارت است از جدا بودن وجود واجب تعالی از وجود ممكن و متحد نبودن آنها در حقیقت و اینكه اختلاف آنها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دیگر حقایق مشكک كه اموری بر این مطالب دلالت می‌كنند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میان وجود ممكن و وجود واجب اشتراک معنوی اصلاً وجود ندارد، و آن دو قسیم هم‌اند یعنی دو حقیقتند نه دو قسم از یک چیز و یک حقیقت تا این كه اختلافشان به اعتبار مرتبه باشد، زیرا لازمه آن این است كه اولاً وجود با قطع نظر از مرتبه‌ای كه به اعتبار آن متصف به صفت امكان می‌گردد و مرتبه دیگری كه به لحاظ آن متصف به صفت وجوب شده و گفته می‌شود واجب، نه متصف به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متصف </w:t>
      </w:r>
    </w:p>
    <w:p>
      <w:pPr>
        <w:pStyle w:val="BookText"/>
        <w:rPr/>
      </w:pPr>
      <w:r>
        <w:rPr>
          <w:rFonts w:ascii="IRNazanin" w:hAnsi="IRNazanin" w:eastAsia="IRNazanin"/>
          <w:color w:val="111111"/>
          <w:sz w:val="28"/>
          <w:sz w:val="28"/>
          <w:szCs w:val="28"/>
          <w:rtl w:val="true"/>
          <w:lang w:bidi="fa-IR"/>
        </w:rPr>
        <w:t xml:space="preserve">به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بلكه اتصافش به هر كدام از دو مرتبه مذكور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مطلب این است كه اصولاً اتصاف وجود به هر یک از امكان و وجوب عرضی باشد، نه ذاتی، و این است باطل بالضروره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وجودی كه مشترک فرض می‌شود، میان دو مرتبه امكان و وجوب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یا ممكن و یا نه واجب است و نه ممكن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قدر مشترک مزبور واجب باشد، باید هر یک از دو مرتبه‌اش هو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مقسم باید در جمیع اقسام،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قدر مشترک ممكن باشد جمیع مراتب‌اش نیز باید ذاتاً ممكن باشد، اگر چه بالعرض واجب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قدر مشترک فی حد ذاته و نفسه نه ممكن باشد و نه واجب، لازمه این قول این است كه نه وجوب آن ذاتی باشد و نه امكان آن، بلكه هر دو صفت عرضی باشد كه این از بیان نخست اقبح فساد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ادعا شود آنچه را كه از تالی فاسد ذكر كردی، زمانی تحقق می‌یابد كه هر كدام از دو مرتبه صفتی باشد خارج از حقیقت و ذات وجود كه عارض بر وجود شده باشد، اما وقتی </w:t>
      </w:r>
    </w:p>
    <w:p>
      <w:pPr>
        <w:pStyle w:val="BookText"/>
        <w:rPr/>
      </w:pPr>
      <w:r>
        <w:rPr>
          <w:rFonts w:ascii="IRNazanin" w:hAnsi="IRNazanin" w:eastAsia="IRNazanin"/>
          <w:color w:val="111111"/>
          <w:sz w:val="28"/>
          <w:sz w:val="28"/>
          <w:szCs w:val="28"/>
          <w:rtl w:val="true"/>
          <w:lang w:bidi="fa-IR"/>
        </w:rPr>
        <w:t>گفته شود كه هر مرتبه چیزی نیست جز ضعف الوجود یا قوّت الوجود، همانند دو نور قوی و ضعیف هیچ تالی فاسدی نخواهد داشت، زیرا در این صورت مرتبه از جنس وجود است نه صفتی خارج از 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این است كه بدیهی است هر چیزی كه دو صفت متقابل شدت و ضعف را قبول می‌كند، باید فی حد ذاته خالی از آن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اجتماع ضدین یا اجتماع نقیضین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اتصافش به هركدام اولاً موجب تحقق امری زائد بر ذاتش خواهد بود، و ثانیاً موجب حصول تغیّر در آن خواهد شد، و متصف نمی‌شود به صفت امكان یا وجوب مگر اینكه متصف شود به یكی از این دو متقابل از شدت و ضعف كه خارجند از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لازمه آن این است كه وجود شدید كه وجود باری فرض می‌شود منقسم در عقل و وهم گردد، زیرا برگشتش از نظر تحلیل به دو شئ‌ای است كه یكی موصوف است نسبت به دیگری و آن دیگر صفت است برای این یكی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اگر فرض شود كه وجود مشترک باشد بین وجود واجب و وجود ممكن، و فرض شود كه وجود ضعیف ذاتاً ممكن است، هرگز نمی‌تواند ذاتاً وجود شدید واجب باشد، زیرا اثر شدّت و قوّت حصول شئ شدت اثر است، نه منقلب شدن آن شئ از آنچه به طور ذاتی برای آن بوده است، مانند نور، چون </w:t>
      </w:r>
    </w:p>
    <w:p>
      <w:pPr>
        <w:pStyle w:val="BookText"/>
        <w:rPr/>
      </w:pPr>
      <w:r>
        <w:rPr>
          <w:rFonts w:ascii="IRNazanin" w:hAnsi="IRNazanin" w:eastAsia="IRNazanin"/>
          <w:color w:val="111111"/>
          <w:sz w:val="28"/>
          <w:sz w:val="28"/>
          <w:szCs w:val="28"/>
          <w:rtl w:val="true"/>
          <w:lang w:bidi="fa-IR"/>
        </w:rPr>
        <w:t>ضعیف آن موجب رفع الظلمه است اجمالاً، ولی قوّی آن اشدّ تأثیرا در رفع الظلمه است، نه این كه از آنچه كه ذاتا بر آن بوده منقلب گشته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وجود ممكن هر چه شدید باشد به واجب الوجود منقلب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منظور و مقصود آنها از وجوب شدید وجود مطلق مجرد از هر قیدی می‌باشد، چرا كه در این حالت نسبت به همه اشیاء عمومیت داشته و شامل همه آنها می‌گردد، و در مقابل مراد آنها از وجود ضعیف، وجودی است كه مقید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هم مراتب دارد كه به اعتبار هر مرتبه‌ای ضعف آن مرتبه با ضعف مرتبه دیگر فرق می‌كند، بنابراین جزئی خارجی ضعیف‌تر از نوع است وجوداً، و نوع با همین خصوصیت ضعیف‌تر از جنس قریب و جنس قریب اضعف وجوداً ازجنس بعید بوده، تا منتهی شود به وجود مطلق كه در این حالت به لحاظ اطلاق آن تجردش از هر قید اشد و اقوی از همه آن وجودات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بالمَره باطل است، زیرا وجودی كه در آن حد پذیری تطرّق داشته باشد، بدون پذیرش یک حد كه از آن به تشخص تعبیر می‌گردد، نمی‌تواند عینیّت پیدا كند،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الشئ ما لم یتشخص لم یوجد، كما انه ما لم یوجد لم یتشخص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بدون تشخص وجود ندارد و همچنین بدون وجود </w:t>
      </w:r>
      <w:bookmarkStart w:id="57" w:name="pg8832_98884"/>
    </w:p>
    <w:p>
      <w:pPr>
        <w:pStyle w:val="BookText"/>
        <w:rPr/>
      </w:pPr>
      <w:bookmarkEnd w:id="57"/>
      <w:r>
        <w:rPr>
          <w:rFonts w:ascii="IRNazanin" w:hAnsi="IRNazanin" w:eastAsia="IRNazanin"/>
          <w:color w:val="111111"/>
          <w:sz w:val="28"/>
          <w:sz w:val="28"/>
          <w:szCs w:val="28"/>
          <w:rtl w:val="true"/>
          <w:lang w:bidi="fa-IR"/>
        </w:rPr>
        <w:t>تشخص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پذیرای حد است و این حد چیزی جز ماهیت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پذیری و متحد شدن با ماهیت خارجاً وجود نخواهد بود مگر بعد از آن كه در خارج تعیّن و تشخص پیدا كرده باشد، و پیش از آن امری مبهم و مفهومی محض بوده كه برای آن در خارج نه عینی هست و نه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واجب تعالی شأنه، وجود محدود نیست، به این معنی كه حد پذیری در آن راه ندارد، نه این كه حد را می‌پذیرد، ولی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ترتیب وجود باری تعالی از سنخ وجود ممكن نیست تا اختلافش با وجود ممكن به لحاظ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صوفی‌ها و پیروانشان ادعا كرده‌اند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58" w:name="__RefHeading___Toc361594_2870459653"/>
      <w:bookmarkStart w:id="59" w:name="_Toc21"/>
      <w:bookmarkEnd w:id="58"/>
      <w:r>
        <w:rPr>
          <w:rtl w:val="true"/>
        </w:rPr>
        <w:t>ادله قائلين به اشتراک معنوي</w:t>
      </w:r>
      <w:bookmarkEnd w:id="5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اشتراک معنوی، دلائلی اقامه می‌كنند كه عمده آنها چهار دلیل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 بدون این كه اقسام در مقسم شریک باشند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معنای عدم است، زیرا مقتضای این آن است كه وجود كه نقیض آن است هو واحد باشد و الاّ ارتفاع نقیضان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جمیع موجودات عالم آیات و علامات وجود حضرت باری جل‌جلاله هستند و محال است بین شئ و علاماتش تباین من جمیع الوجوه داشته باشد،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تكون الظلمة آیة النور و الظل آیة 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تاریكی مثل نور است و سایه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مثل آن دو، مثل فیئ و ذو فییء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تعطیل عقل است از معرفت ذات باری و صفات او، در صورتی كه بین وجود واجب و وجود ممكن قدر مشترک قائل نباشیم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كه هر وقت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لفظ یک مفهوم بدیهی كه در تمامی مصادیقش فقط یک چیز است، چیز دیگری نمی‌فهمیم، پس لازمه‌اش همان اشتراک است و اگر بگوئیم مفهوم دیگری هست به جز این كه از لفظ می‌فهمیم و آن معنی از مصادیق مقابل همان طبیعت و نقیض آن كه همان </w:t>
      </w:r>
      <w:bookmarkStart w:id="60" w:name="pg8832_98888"/>
    </w:p>
    <w:p>
      <w:pPr>
        <w:pStyle w:val="BookText"/>
        <w:rPr/>
      </w:pPr>
      <w:bookmarkEnd w:id="60"/>
      <w:r>
        <w:rPr>
          <w:rFonts w:ascii="IRNazanin" w:hAnsi="IRNazanin" w:eastAsia="IRNazanin"/>
          <w:color w:val="111111"/>
          <w:sz w:val="28"/>
          <w:sz w:val="28"/>
          <w:szCs w:val="28"/>
          <w:rtl w:val="true"/>
          <w:lang w:bidi="fa-IR"/>
        </w:rPr>
        <w:t>عدم است در این صورت انكار وجود مبدأ برای این جهان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نمی‌فهمیم یعنی چیزی در فهم ما نگنجد، در این صورت قائل به تعطیل عقل شده‌ایم</w:t>
      </w:r>
      <w:r>
        <w:rPr>
          <w:rFonts w:eastAsia="IRNazanin" w:cs="IRNazanin"/>
          <w:color w:val="111111"/>
          <w:sz w:val="28"/>
          <w:szCs w:val="28"/>
          <w:rtl w:val="true"/>
          <w:lang w:bidi="fa-IR"/>
        </w:rPr>
        <w:t>.</w:t>
      </w:r>
    </w:p>
    <w:p>
      <w:pPr>
        <w:pStyle w:val="Heading3"/>
        <w:numPr>
          <w:ilvl w:val="2"/>
          <w:numId w:val="1"/>
        </w:numPr>
        <w:rPr/>
      </w:pPr>
      <w:bookmarkStart w:id="61" w:name="__RefHeading___Toc361596_2870459653"/>
      <w:bookmarkStart w:id="62" w:name="_Toc22"/>
      <w:bookmarkEnd w:id="61"/>
      <w:r>
        <w:rPr>
          <w:rtl w:val="true"/>
        </w:rPr>
        <w:t>جواب ادله قائلين به اشتراک معنوي</w:t>
      </w:r>
      <w:bookmarkEnd w:id="62"/>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اگر چه تقسیم صحیح است با وجود مقسم در اقسام و اشتراک آنها در آن علی سبیل الحقیقه است، اما به این معنی نیست كه اگر اقسام در مقسم اشتراک حقیقتی نداشته باشند، ولی در آثار مقسم اشتراک داشته باشند، تقسیم صحیح نباشد، بنابراین چون آثار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هم در ممكن و هم در واجب، تقسیم صحیح خواهد بود، خصوصاً با توجه به این كه اثبات كردیم كه اشتراک معنوی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از آنچه كه وجود و عدم به آن راه می‌یابد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ازلی و ابدی و غیر محدود است پس ایجاد نمی‌شود تا موجود باشد و اعدام نمی‌شود تا معدوم باشد بلكه او از ازل تا ابد است و حاصل اینكه مفهوم از عدم همانا عدمی است كه قابلیت انعدام را دارد و مقابلش وجود كه قابلیت ایجاد را دارد و این دو متقابل هستند و اما وجودی كه مقابل عدم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نقیضینی كه نه برداشته می‌شوند و نه جمع می‌شوند با هم و به معنای مطلق ثبوت و لا ثبوت و تحقق و لا تحقق باشند پس وجود هر چند معنای یكی دارد و لكن اشتراک آن بین اشیاء فقط در مفهوم است و اما حقیقت اشیاء چون كه مشترک‌اند در یک اسم لذا یكی هستند این مغالطه است و دلیلی بر آن نیست و در مقدمه آنچه كه بیان این مطلب است گذشت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كه در دلیل دوم گفته شده است كه موجب ارتفاع نقیضین است، می‌گوئیم صرف ارتفاع نقیضین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نیست، بلكه ارتفاع آن دو از محلشان محال است مثل اینكه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الانسان لا عالم و لا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الانسان لا عالم و لا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نه عالم و نه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محالیتی لازم نمی‌آید، یا این كه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لا متحرك و لا 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متحرک و نه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لازم می‌آید، ولی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لا ساكن و لا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متحرک و نه ساكن است محال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توجه به این كه وجودی كه در آن تحدید تطرّق داشته و هویتا و خارجا با ماهیت اتحاد پیدا می‌كند، و نقیض این وجود چون این دو، دو طرف ماهیت هستند، ارتفاعشان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باری كه منزه است از ماهیت در آن جا نه این وجود هست و نه نقیض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سوم این است كه علامات بودن لازمه‌اش وجود سنخیت میان علامات و ذو العلامات نیست، بلكه كافی است كه علامات حادث نیازمند به صانع و مدبری باشند كه آنها را بر این وجه منتظم ابداع و خلقت فرموده و آن را تدبیر نماید، بلكه باید شباهت و سنخیتی بین آن دو نباشد، و اگر میان خالق و مخلوق شباهت و سنخیتی هست صانع به مصنوع بر می‌گردد و تدبیر كننده به تدبیر پذیر بر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توهم كه خداوند متعال علت وجود عالم معلول است و عالم معلول است همان گونه میان شئ و سایه‌اش سنخیت هست، و از شرائط علیّت وجود سنخیت میان علت و معلول است، غلط روشنی است زیرا او تعالی شأنه موجد الاشیاء و فاعل بالمشیّه آنها است و هیچ تلازمی میان فاعل مختار و افعالش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سنخیت میان علت علت مجبور است و مضطره است و معلولاتش لازم است مثل آتش و سوختگی‌اش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این كه گفته شده معنی اشتراک بین وجود ممكن و وجود واجب موجب تعطیل عقل است از معرفت باری تعالی اقبح فساد از همه ادله است چون پیراسته خداوند متعال از وجودی كه در آن حد پذیری تطرق داشته باشد موجب تعطیل عقل از معرفت باری تعالی نمی‌شود بلكه موجب نفی نقائض از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وقت ما می‌گوئیم ‹موجود› از این لفظ اگر مفهوم بدیهی كه در تمام مصادیقش فقط یک چیز است پس لازمه‌اش همان اشتراک است و اگر چیزی نمی‌فهمیم در این صورت قائل به تعطیل عقل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می‌فهمیم از لفظ موجود این مفهوم بدیهی همان گونه كه در مورد صفات او تعالی از قبیل سمیع بصیر عالم قادر مفاهیم اولیه‌اش می‌فهمیم ولی ما از این صفات لوازم آن می‌خواهیم برای اینكه علم داریم بعدم تطرق داشتن صفات در ذات او است همچنین سخن را منتقل كنیم به اینكه خداوند موجود است به وجودی كه راه تحدید و اتحاد با ماهیت نه در هویت نه در خارج ندارد و معلوم است كه این چنین وجود از مراتب وجودی كه دارای تحدید نیست و لو اینكه در تعبیر با او مشترک شده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خداوند متعال همان طوری كه ماهیت از جواهر و اعراضی چون حادث‌اند و ممكن‌اند راهی ندارد در ذات </w:t>
      </w:r>
    </w:p>
    <w:p>
      <w:pPr>
        <w:pStyle w:val="BookText"/>
        <w:rPr/>
      </w:pPr>
      <w:r>
        <w:rPr>
          <w:rFonts w:ascii="IRNazanin" w:hAnsi="IRNazanin" w:eastAsia="IRNazanin"/>
          <w:color w:val="111111"/>
          <w:sz w:val="28"/>
          <w:sz w:val="28"/>
          <w:szCs w:val="28"/>
          <w:rtl w:val="true"/>
          <w:lang w:bidi="fa-IR"/>
        </w:rPr>
        <w:t>او است همچنین وجودی كه تطرق تحدید و اتحاد با ماهیت در خارج در ذات اوست راهی ندارد برای اینكه آن ممكن است و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وقتی گفته می‌شود صفات او تعالی عین ذات اوست، معنایش این نیست كه صفات او تعالی مبتدل به ذات او گردیده یا ذات او تعالی به صفات منتقلب گردد، بلكه معنایش این است كه همان طوری كه ذات او تعالی قابل درک نیست، صفاتش نیز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اگر گفته شود كه از لفظ وجود جز وجودی كه قابل تحدید، به حد بوده نمی‌فهمیم، بنابراین وجود غیر قابل فهم نمی‌باشد، باید بگوئیم اگر مقصود از عدم فهم وجودی عدم فهم وجودی كه قبول تحدید می‌نماید، بر وجه كنه باشد، این سخن صحیح است و باید هم چنین باشد، زیرا خداوند متعال منزه است از آنچه خود در ممكن می‌آفریند، و انسان بما فوق الممكن نمی‌تواند احاطه پیدا نماید، و لذا از ائمه علیهم‌السلام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میّزتموه بأوهامكم فی ادق معانیه فهو مخلوق مثلكم مردود الیكم</w:t>
      </w:r>
      <w:r>
        <w:rPr>
          <w:rFonts w:eastAsia="IRNazanin" w:cs="IRNazanin"/>
          <w:color w:val="111111"/>
          <w:sz w:val="28"/>
          <w:szCs w:val="28"/>
          <w:rtl w:val="true"/>
          <w:lang w:bidi="fa-IR"/>
        </w:rPr>
        <w:t>»</w:t>
      </w:r>
      <w:r>
        <w:rPr>
          <w:rStyle w:val="FootnoteAnchor"/>
          <w:rtl w:val="true"/>
        </w:rPr>
        <w:footnoteReference w:id="1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با اوهام خود در دقیق‌ترین معنایی آن تشخیص می‌دهید مخلوق مانند شما است و به شما بر میگردد</w:t>
      </w:r>
      <w:r>
        <w:rPr>
          <w:rFonts w:eastAsia="IRNazanin" w:cs="IRNazanin"/>
          <w:color w:val="111111"/>
          <w:sz w:val="28"/>
          <w:szCs w:val="28"/>
          <w:rtl w:val="true"/>
          <w:lang w:bidi="fa-IR"/>
        </w:rPr>
        <w:t xml:space="preserve">. </w:t>
      </w:r>
      <w:bookmarkStart w:id="63" w:name="pg8832_98899"/>
    </w:p>
    <w:p>
      <w:pPr>
        <w:pStyle w:val="BookText"/>
        <w:rPr/>
      </w:pPr>
      <w:bookmarkEnd w:id="63"/>
      <w:r>
        <w:rPr>
          <w:rFonts w:ascii="IRNazanin" w:hAnsi="IRNazanin" w:eastAsia="IRNazanin"/>
          <w:color w:val="111111"/>
          <w:sz w:val="28"/>
          <w:sz w:val="28"/>
          <w:szCs w:val="28"/>
          <w:rtl w:val="true"/>
          <w:lang w:bidi="fa-IR"/>
        </w:rPr>
        <w:t>و اگر مقصود از آن، عدم معرفت، حتی بالوجه باشد ممنوع است، زیرا آیات داله بر وجود او پیراسته دانستن آن از هر چیزی كه در مخلوق هست به تنهائی در شناخت خداوند متعال كافی است</w:t>
      </w:r>
      <w:r>
        <w:rPr>
          <w:rFonts w:eastAsia="IRNazanin" w:cs="IRNazanin"/>
          <w:color w:val="111111"/>
          <w:sz w:val="28"/>
          <w:szCs w:val="28"/>
          <w:rtl w:val="true"/>
          <w:lang w:bidi="fa-IR"/>
        </w:rPr>
        <w:t>.</w:t>
      </w:r>
    </w:p>
    <w:p>
      <w:pPr>
        <w:pStyle w:val="Heading3"/>
        <w:numPr>
          <w:ilvl w:val="2"/>
          <w:numId w:val="1"/>
        </w:numPr>
        <w:rPr/>
      </w:pPr>
      <w:bookmarkStart w:id="64" w:name="__RefHeading___Toc361598_2870459653"/>
      <w:bookmarkStart w:id="65" w:name="_Toc23"/>
      <w:bookmarkEnd w:id="64"/>
      <w:r>
        <w:rPr>
          <w:rtl w:val="true"/>
        </w:rPr>
        <w:t>اصالة الوجود</w:t>
      </w:r>
      <w:bookmarkEnd w:id="65"/>
    </w:p>
    <w:p>
      <w:pPr>
        <w:pStyle w:val="BookText"/>
        <w:rPr/>
      </w:pPr>
      <w:r>
        <w:rPr>
          <w:rFonts w:ascii="IRNazanin" w:hAnsi="IRNazanin" w:eastAsia="IRNazanin"/>
          <w:color w:val="111111"/>
          <w:sz w:val="28"/>
          <w:sz w:val="28"/>
          <w:szCs w:val="28"/>
          <w:rtl w:val="true"/>
          <w:lang w:bidi="fa-IR"/>
        </w:rPr>
        <w:t>بحث درباره اصالة الوجود است، با اینكه با بیانات گذشته روشن شده است كه توحید باری متعال متوقف بر قول به اصالة الوجود نمی‌باشد بعد از اینكه روشن شده كه وجود خداوند متعال پیراسته از ماهیت وجودی كه اتحاد با ماهیت در هویت و در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الوجود اصولاً یک بحث بی‌محتوائی است، زیرا اگر مرادشان از اصالت، مستقل بودن در وجود باشد، همان گونه كه از تعلیلشان در عدم اصالت وجود و ماهیت هر دوی آن به این كه اگر هر دو اصیلین باشند، لازم می‌آید كه هر شئ واحد به جای یک شئ دو شئ باشد، می‌گوئیم هیچ كدامشان اصیل نیستند، چرا كه هیچ كدام از آن دو استقلال ندارند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همانگونه كه ماهیت بدون وجود چیزی جز مفهوم محض و موهوم صرف نیست، وجود بدون ماهیت نیز چنین است، برای </w:t>
      </w:r>
    </w:p>
    <w:p>
      <w:pPr>
        <w:pStyle w:val="BookText"/>
        <w:rPr/>
      </w:pPr>
      <w:r>
        <w:rPr>
          <w:rFonts w:ascii="IRNazanin" w:hAnsi="IRNazanin" w:eastAsia="IRNazanin"/>
          <w:color w:val="111111"/>
          <w:sz w:val="28"/>
          <w:sz w:val="28"/>
          <w:szCs w:val="28"/>
          <w:rtl w:val="true"/>
          <w:lang w:bidi="fa-IR"/>
        </w:rPr>
        <w:t>این كه وجود بدون ماهیت وجود ندارد، چرا كه وجود مادامی كه متعین به ماهیت نشده و تشخص به مشخصات پیدا نكند، نمی‌تواند وجود داشته باشد، برای اینكه شئ بدون تشخص وجود ندارد كما اینكه بدون وجود تشخص ندارد بنابراین وجود و ماهیت هر دو اجزاء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موجود ممكن می‌باشد و مشهور شده است كه هر ممكن تركیبی است از این دو و هر تركیبی ممكن است پس هر موجودی در خارج بدون هر دو محقق نمی‌شود مگر به هر دو بنابراین هم وجود و هم ماهیت مثل هم‌اند در احتیاج به وجود خارجی و تحقق وجود در خارج نیازمند به تركبش از هر دو می‌باشد پس وجهی برای اینكه یكی اصیل شود و دیگری اعتباری شود باقی نمی‌ماند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كه تصور شده كه وجود اصل است و ماهیت اعتباری است، این حرف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منطق ذكر كرده‌اند كه كلی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عرضی، و ذاتی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ذاتی كه مساوق ذات شئ و حقیقت اوست و آن نوع است، و یک ذاتی كه جزئی است از ذات شئ و آن عبارت است از جنس و فصل، و عرضی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عرض عام و دیگری عرض خاص، در تضاد آشكار است، زیرا معقول نیست كه چیزی ذات یک شئ یا جزئی از ذات او باشد و اعتباری 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امر اعتباری باشد لازمه‌اش این است كه انواع مختلفه الحقائق مثل انسان و فرس و بعیر و غنم و شجر و حجر غیر اینها تماماً یک نوع باشند، چرا كه امر اعتباری نمی‌تواند موجب اختلاف در حقیقت شده تا بدین طریق انواع به وجود بیایند، و حال این كه آنچه در این میان وجود دارد چیزی جز وجود و ماهیت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ماهیت اعتباری باشد نمی‌تواند موجب اختلاف حقائق انواع آن بوده باشد، بنابراین بایستی خود وجود باعث اختلاف حقائق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وجود جز یک حقیقت ندارد و گرچه نزد آنها ذو مراتب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این كه اگر مراد از اصل، استقلال در وجود باشد، هیچ كدام آن دو اصیل نیستند، چون هیچ یک به تنهائی در وجود استقلال نخواهند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اصالة، عدم خروج از ذات الشئ باشد، در این صورت هر دو اصالت دارند، چرا كه موجود از ممكنات، از هر دو تركیب یافته است، و اصالت هر كدام منافاتی با اصالت دیگری ندارد، زیرا همان گونه كه جنس و فصل هر دو اصلند بر این نوع، چون نوع از هر دوی آن دو تركیب یافته باشد، همان گونه بالنسبه به موجود، از ممكنات هم وجود و هم ماهیت هر دو اصیلند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مراد از اصل و عدم آن متبوع و تابع باشد، در این صورت به اختلاف لحاظ و اعتبار مسئله فرق می‌كند، پس از لحاظ تحلیل در مرحله تصور چون وجود عارض و تابع، و ماهیت معروض و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ماهیت اصل خواهد بود،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صفحه عین و خارج چون ماهیت حداست و وجود محدود، در این صورت وجود اصل خواهد بود،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الانسان و الفرس و الشجر و الحجر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مراد از اصل آن باشد كه در خارج تحصّل پیدا می‌كند، و مراد از امر اعتباری چیزی باشد كه خارج ظرف خود نفس او باشد، نه ظرف برای حصول تحقق آن شئ، كما این كه چنین اشتهار دارد كه هر چه كه از وجودش تكرار لازم آید، امر اعتباری است، در این صورت ماهیت اصل خواهد بود، چنان كه شیخ شهاب الدین سهروردی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را برگزیده است، چرا كه موجود در خارج ماهیت می‌باشد، و اما وجودش خارج ظرف خود اوست، نه ظرف برای وجود او</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هر حال نظریه اصالت الوجود را عقلا انكار می‌كنند چون از بدیهیات عقلیه است كه آنچه در خارج موجود است شئ است با تمام خصوصیات شخصی و معنی ندارد كه مركب از وجود و عدم باشد و به این مطلب ملا هادی سبزواری اعتراف نموده با اینكه خودش قائل به اصالت الوجود است و قول به اصالت الوجود را به دلیل ذوق عرفانی یعنی با مكاشفات و الهامات نفسی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مكاشفات دلیلی بر حجیتشان نیست حتی در مورد كسانی كه برای آنها حاصل شده است همانگونه كه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كلامی فرمود كه حاصل آن اینست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فی اعتبارات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تحقق و تحصل از ماهیت با نظر دقیق برهانی نیست بلكه به كمک ذوق عرفانی است و اما بعد از تنزل پس تحقق ذی الواسطه یعنی ماهیت حقیقی است و صحت سلب منتفی است و در حواشی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صلب وجود از كلی طبیعی ضعیف است و ثبوت وجود برای او به حقیقت است پس كلی طبیعی به حكم عقل فكری موجود است و این حقیقت عقلی و مجاز عرفانی است و به این بیان می‌توان بین مثبت و نافی توافق ایجاد كرده و علامه حلی اصالة الوجود را رد كرده و بعنوان مبنای سخیف و پست تعبیر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كشف المراد فی شرح تجرید الاعتقاد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موسسه نشر اسلامی 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به آن استدلال كرده بر اصالت الوجود، محقق شیخ میرزا جواد تهرانی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صوفی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جواب داده و ما نیز در كتابمان الرؤیة الفلسفیه 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پاسخ داده‌ایم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بدیهی است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832_98910"/>
      <w:bookmarkStart w:id="67" w:name="pg8832_98910"/>
      <w:bookmarkEnd w:id="67"/>
    </w:p>
    <w:p>
      <w:pPr>
        <w:pStyle w:val="Heading2"/>
        <w:numPr>
          <w:ilvl w:val="1"/>
          <w:numId w:val="1"/>
        </w:numPr>
        <w:rPr/>
      </w:pPr>
      <w:bookmarkStart w:id="68" w:name="pg8832_98910"/>
      <w:bookmarkStart w:id="69" w:name="__RefHeading___Toc361600_2870459653"/>
      <w:bookmarkStart w:id="70" w:name="_Toc24"/>
      <w:bookmarkEnd w:id="68"/>
      <w:bookmarkEnd w:id="69"/>
      <w:r>
        <w:rPr>
          <w:rtl w:val="true"/>
        </w:rPr>
        <w:t>خاتمه</w:t>
      </w:r>
      <w:bookmarkEnd w:id="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كه كلام را به آنچه صدوق رحمه‌الله روایت كرده در كتاب توحیدش، ختم كنیم از سید جلیل عبدالعظیم حسنی رضوان‌الله‌علیه شیخ صدوق رحمه‌الله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محمد بن عمران الدقاق و علی بن عبدالله الوراق برای ما حدیث كردند كه محمد بن هارون الصوفی گفت ابوتراب عبیدالله بن موسی الرؤیانی از عبدالعظیم بن عبدالله الحسنی گفت بر آقایم علی بن محمد بن علی بن موسی بن جعفر بن محمد بن علی بن الحسین بن علی بن ابیطالب علیهم‌السلام پس هنگامی كه من را دید به من فرمود مرحبا به تو ای اباالقاسم تو حقاً ولی ما هستی، عبدالعظیم قدس‌سره گفت به حضرت گفتم ای فرزند رسول خدا صلیّ‌الله‌علیه‌وآله من می‌خواهم دینم را بر شما عرضه بدارم اگر مورد رضایت است در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ثابت بمانم تا خداوند عزوجل را ملاقات كنم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ابالقاسم پس من گفتم من می‌گویم خدای تبارک و تعالی یكی است و مانند او چیزی نیست از دو حد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ابطال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تشبیه و او نه جسم است و نه صورت و نه عرض و نه جوهر بلكه او جسم كننده اجسام و تصویر كننده صورتها و خالق اعراض و جواهر و پروردگار هر چیزی و مالک و جعل كننده و حادث كننده آن است و محمد صلیّ الله‌علیه‌وآله بنده و رسول او و خاتم پیامبران است پس پیامبری بعد از او تا روز قیامت نیست و عقیده دارم كه امام و خلیفه و سرپرست بعد از او امیرالمؤمنین علی بن ابیطالب سپس حسن سپس حسین سپس علی بن حسین سپس محمدبن علی سپس جعفربن محمد سپس موسی بن جعفر سپس علی بن موسی سپس محمدبن علی سپس شما ای مولای من پس آن حضرت علیه‌السلام فرمودند و از بعد من حسن پسرم پس چگونه است برای مردم به جانشین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آن چگونه است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دیده نمی‌شود و یاد كردن او به نامش جایز نیست تا اینكه خارج شود پس زمین را پر از عدل و داد می‌كند همانگونه كه پر از جور و ظلم 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می‌كنم و می‌گویم دوستدار آنها دوستدار خداوند است و دشمن آنها </w:t>
      </w:r>
    </w:p>
    <w:p>
      <w:pPr>
        <w:pStyle w:val="BookText"/>
        <w:rPr/>
      </w:pPr>
      <w:r>
        <w:rPr>
          <w:rFonts w:ascii="IRNazanin" w:hAnsi="IRNazanin" w:eastAsia="IRNazanin"/>
          <w:color w:val="111111"/>
          <w:sz w:val="28"/>
          <w:sz w:val="28"/>
          <w:szCs w:val="28"/>
          <w:rtl w:val="true"/>
          <w:lang w:bidi="fa-IR"/>
        </w:rPr>
        <w:t>دشمن خداوند و اطاعت آنها، اطاعت خداوند و معصیت آنها، معصیت خداوند و می‌گویم معراج حق است و سؤال و جواب در قبر حق است و بهشت حق است و جهنم حق است و صراط حق است و میزان حق است و قیامت می‌آید و شكی در آن نیست و خداوند هر كس كه در قبرها باشد را بر می‌انگیزد و می‌گویم فرایض واجب بعد از ولایت، نماز و زكات و روزه و حج و جهاد و امر به معروف و نهی از منكر است پس حضرت علی بن محمد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به خدا قسم این دین خداوند است كه برای بندگان به آن راضی شده پس اگر با آن دین بیائی خداوند تو را با قول ثابت در دنیا و آخرت تثبیت می‌كند</w:t>
      </w:r>
      <w:r>
        <w:rPr>
          <w:rStyle w:val="FootnoteAnchor"/>
          <w:rtl w:val="true"/>
        </w:rPr>
        <w:footnoteReference w:id="13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نیز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بنده ذلیل علی بن محمد بن علی موسوی بهبهانی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به آنچه شهادت داد سید جلیل عبدالعظیم حسنی سلام الله علیه و از خداوند تعالی شأنه مسألت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كه مرا بر آن ثابت دارد و مرا با سرورانم و موالیم، پدران نیكو سیرت و پاک و معصومم محشورم كند سلام‌الله علیهم اجمعین و از تألیف این رساله مختصر در بیست و چهارم از ماه صفر المظفر سال هزار و سیصد و هشتاد و چهار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مهاجران هزاران درود و ثناء و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این رساله را ناصر پسر محسن حمادی تحریر كرد به امید بخشش و مغفرت از خداوند و امناء او</w:t>
      </w:r>
      <w:r>
        <w:rPr>
          <w:rFonts w:eastAsia="IRNazanin" w:cs="IRNazanin"/>
          <w:color w:val="111111"/>
          <w:sz w:val="28"/>
          <w:szCs w:val="28"/>
          <w:rtl w:val="true"/>
          <w:lang w:bidi="fa-IR"/>
        </w:rPr>
        <w:t>.</w:t>
      </w:r>
      <w:r>
        <w:rPr>
          <w:rStyle w:val="FootnoteAnchor"/>
          <w:rtl w:val="true"/>
        </w:rPr>
        <w:footnoteReference w:id="135"/>
      </w:r>
      <w:bookmarkStart w:id="71" w:name="pg8832_98918"/>
    </w:p>
    <w:p>
      <w:pPr>
        <w:pStyle w:val="Heading2"/>
        <w:numPr>
          <w:ilvl w:val="1"/>
          <w:numId w:val="1"/>
        </w:numPr>
        <w:rPr/>
      </w:pPr>
      <w:bookmarkStart w:id="72" w:name="__RefHeading___Toc361602_2870459653"/>
      <w:bookmarkStart w:id="73" w:name="_Toc25"/>
      <w:bookmarkEnd w:id="71"/>
      <w:bookmarkEnd w:id="72"/>
      <w:r>
        <w:rPr>
          <w:rtl w:val="true"/>
        </w:rPr>
        <w:t>فهرست</w:t>
      </w:r>
      <w:bookmarkEnd w:id="73"/>
    </w:p>
    <w:p>
      <w:pPr>
        <w:pStyle w:val="BookText"/>
        <w:rPr/>
      </w:pPr>
      <w:r>
        <w:rPr>
          <w:rFonts w:ascii="IRNazanin" w:hAnsi="IRNazanin" w:eastAsia="IRNazanin"/>
          <w:color w:val="111111"/>
          <w:sz w:val="28"/>
          <w:sz w:val="28"/>
          <w:szCs w:val="28"/>
          <w:rtl w:val="true"/>
          <w:lang w:bidi="fa-IR"/>
        </w:rPr>
        <w:t>معرفی آثار مفاخر خوزستان</w:t>
      </w:r>
    </w:p>
    <w:p>
      <w:pPr>
        <w:pStyle w:val="BookText"/>
        <w:rPr/>
      </w:pPr>
      <w:r>
        <w:rPr>
          <w:rFonts w:ascii="IRNazanin" w:hAnsi="IRNazanin" w:eastAsia="IRNazanin"/>
          <w:color w:val="111111"/>
          <w:sz w:val="28"/>
          <w:sz w:val="28"/>
          <w:szCs w:val="28"/>
          <w:rtl w:val="true"/>
          <w:lang w:bidi="fa-IR"/>
        </w:rPr>
        <w:t>سخن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سؤالهایی درباره توحید الهی</w:t>
      </w:r>
    </w:p>
    <w:p>
      <w:pPr>
        <w:pStyle w:val="BookText"/>
        <w:rPr/>
      </w:pP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در اثبات حادث بودن جهان هستی</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بطلان تسلسل</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توضیح خطبه</w:t>
      </w:r>
    </w:p>
    <w:p>
      <w:pPr>
        <w:pStyle w:val="BookText"/>
        <w:rPr/>
      </w:pPr>
      <w:r>
        <w:rPr>
          <w:rFonts w:ascii="IRNazanin" w:hAnsi="IRNazanin" w:eastAsia="IRNazanin"/>
          <w:color w:val="111111"/>
          <w:sz w:val="28"/>
          <w:sz w:val="28"/>
          <w:szCs w:val="28"/>
          <w:rtl w:val="true"/>
          <w:lang w:bidi="fa-IR"/>
        </w:rPr>
        <w:t>مرحله پنجم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شبهه ابن کمونه </w:t>
      </w:r>
    </w:p>
    <w:p>
      <w:pPr>
        <w:pStyle w:val="BookText"/>
        <w:rPr/>
      </w:pPr>
      <w:r>
        <w:rPr>
          <w:rFonts w:ascii="IRNazanin" w:hAnsi="IRNazanin" w:eastAsia="IRNazanin"/>
          <w:color w:val="111111"/>
          <w:sz w:val="28"/>
          <w:sz w:val="28"/>
          <w:szCs w:val="28"/>
          <w:rtl w:val="true"/>
          <w:lang w:bidi="fa-IR"/>
        </w:rPr>
        <w:t>دلایل دیگری در توحید</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مرحله ششم</w:t>
      </w:r>
    </w:p>
    <w:p>
      <w:pPr>
        <w:pStyle w:val="BookText"/>
        <w:rPr/>
      </w:pPr>
      <w:r>
        <w:rPr>
          <w:rFonts w:ascii="IRNazanin" w:hAnsi="IRNazanin" w:eastAsia="IRNazanin"/>
          <w:color w:val="111111"/>
          <w:sz w:val="28"/>
          <w:sz w:val="28"/>
          <w:szCs w:val="28"/>
          <w:rtl w:val="true"/>
          <w:lang w:bidi="fa-IR"/>
        </w:rPr>
        <w:t>ادله بطلان اشتراک معنوی میان واجب الوجود و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اشتراک معنوی</w:t>
      </w:r>
    </w:p>
    <w:p>
      <w:pPr>
        <w:pStyle w:val="BookText"/>
        <w:rPr/>
      </w:pPr>
      <w:r>
        <w:rPr>
          <w:rFonts w:ascii="IRNazanin" w:hAnsi="IRNazanin" w:eastAsia="IRNazanin"/>
          <w:color w:val="111111"/>
          <w:sz w:val="28"/>
          <w:sz w:val="28"/>
          <w:szCs w:val="28"/>
          <w:rtl w:val="true"/>
          <w:lang w:bidi="fa-IR"/>
        </w:rPr>
        <w:t>جواب ادله قائلین به اشتراک معنوی</w:t>
      </w:r>
    </w:p>
    <w:p>
      <w:pPr>
        <w:pStyle w:val="BookText"/>
        <w:rPr/>
      </w:pPr>
      <w:r>
        <w:rPr>
          <w:rFonts w:ascii="Amiri" w:hAnsi="Amiri" w:eastAsia="Amiri" w:cs="Amiri"/>
          <w:color w:val="111111"/>
          <w:sz w:val="28"/>
          <w:sz w:val="28"/>
          <w:szCs w:val="28"/>
          <w:rtl w:val="true"/>
          <w:lang w:bidi="ar-SA"/>
        </w:rPr>
        <w:t>اصالة الوجود</w:t>
      </w:r>
    </w:p>
    <w:p>
      <w:pPr>
        <w:pStyle w:val="BookText"/>
        <w:rPr/>
      </w:pPr>
      <w:r>
        <w:rPr>
          <w:rFonts w:ascii="IRNazanin" w:hAnsi="IRNazanin" w:eastAsia="IRNazanin"/>
          <w:color w:val="111111"/>
          <w:sz w:val="28"/>
          <w:sz w:val="28"/>
          <w:szCs w:val="28"/>
          <w:rtl w:val="true"/>
          <w:lang w:bidi="fa-IR"/>
        </w:rPr>
        <w:t>خاتمه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ایت الله شیخ رضا حیدری دامت توفیقاته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 آیه</w:t>
      </w:r>
      <w:r>
        <w:rPr>
          <w:rFonts w:eastAsia="IRNazanin" w:cs="IRNazanin"/>
          <w:b w:val="false"/>
          <w:bCs w:val="false"/>
          <w:i w:val="false"/>
          <w:iCs w:val="false"/>
          <w:color w:val="333333"/>
          <w:sz w:val="20"/>
          <w:szCs w:val="20"/>
        </w:rPr>
        <w:t>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آیه</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بردن حقایق اشیاء در حیطه قدرت بشر نیست و هر چه ما میدانیم خاصیتها و لوازم اشیاء نه فصول مقوم…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مكتبه المصطفوی البته ملا صدرا انتقاد كرده‌اند ابن سینا را و خلاصه انتقادش این است كه ما می‌توانیم به اشیاء علم پیدا می‌كنیم اما بالوجه یا بالعلم الحضوری نه حصولی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ملاصدرا انتقاد درستی نیست برای اینكه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نهایة الحكمة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تقی مصباح –الطبعة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سلمان الفارسی الناشر –مؤسسة فی طریق الحق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على نهایة الحكمة صفحه </w:t>
      </w:r>
      <w:r>
        <w:rPr>
          <w:rFonts w:eastAsia="IRNazanin" w:cs="IRNazanin"/>
          <w:b w:val="false"/>
          <w:bCs w:val="false"/>
          <w:i w:val="false"/>
          <w:iCs w:val="false"/>
          <w:color w:val="333333"/>
          <w:sz w:val="20"/>
          <w:szCs w:val="20"/>
        </w:rPr>
        <w:t>208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الحكمه ص</w:t>
      </w:r>
      <w:r>
        <w:rPr>
          <w:rFonts w:eastAsia="IRNazanin" w:cs="IRNazanin"/>
          <w:b w:val="false"/>
          <w:bCs w:val="false"/>
          <w:i w:val="false"/>
          <w:iCs w:val="false"/>
          <w:color w:val="333333"/>
          <w:sz w:val="20"/>
          <w:szCs w:val="20"/>
        </w:rPr>
        <w:t>276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منطق مظفر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دارالتعارف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الحكمة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وتعلیقه ان ص</w:t>
      </w:r>
      <w:r>
        <w:rPr>
          <w:rFonts w:eastAsia="IRNazanin" w:cs="IRNazanin"/>
          <w:b w:val="false"/>
          <w:bCs w:val="false"/>
          <w:i w:val="false"/>
          <w:iCs w:val="false"/>
          <w:color w:val="333333"/>
          <w:sz w:val="20"/>
          <w:szCs w:val="20"/>
        </w:rPr>
        <w:t>424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علی نهایة الحكمة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وصوفی چه می‌گویند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بنیاد بعثت از اسفار ملاصدرا نقل كرده است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الاسلامیة الشیخ المظفر ص</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الحكمه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الحكمه </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الحكمة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نهایة الحكمة ص</w:t>
      </w:r>
      <w:r>
        <w:rPr>
          <w:rFonts w:eastAsia="IRNazanin" w:cs="IRNazanin"/>
          <w:b w:val="false"/>
          <w:bCs w:val="false"/>
          <w:i w:val="false"/>
          <w:iCs w:val="false"/>
          <w:color w:val="333333"/>
          <w:sz w:val="20"/>
          <w:szCs w:val="20"/>
        </w:rPr>
        <w:t>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چاپ المكتبة الاسلامیة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شیء شریك یك شیء است در جوهر مفردات الراغب الاصفهانی ص </w:t>
      </w:r>
      <w:r>
        <w:rPr>
          <w:rFonts w:eastAsia="IRNazanin" w:cs="IRNazanin"/>
          <w:b w:val="false"/>
          <w:bCs w:val="false"/>
          <w:i w:val="false"/>
          <w:iCs w:val="false"/>
          <w:color w:val="333333"/>
          <w:sz w:val="20"/>
          <w:szCs w:val="20"/>
        </w:rPr>
        <w:t>507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قدس سره،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معانى‌الاخبار،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التوحید ونفی التشبیه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عیون اخبارالرضا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اینكه هم اكنون نیز كه خداوند اشیا را آفریده است، ذات او نسبت به مخلوقاتش متصف به اقتران، معیت، دخول، خروج، قرب،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است، و هیچ‌گونه ربط و پیوند ذاتى بین او و مخلوقاتش وجود نداشته، فرض هرگونه تغیر و تحولى در ذات او محال مى‌باشد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التوحید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از كفایة‌الاثر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التوحید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از التوحید و عیون‌الاخبار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از روضة‌الواعظین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از تفسیر قمى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80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34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1/299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1/101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106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52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79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3/148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4/173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4/291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4/153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این شبهه كه عالم قدیم است روشن است، چنانچه شیخ اعظم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تعبیر به شبهه‌ای در مقابل امر بدیهی نموده‌اند و می‌نویسد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سید عبدا… شبر،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انتشارات اعلمی، برخی از محققان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المطالب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نموده‌اند كه برگشت دادن اراده به صفت علم، صرف اصطلاحی است كه دلیل عقلی یا نقلی بر آن نیست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 مروج 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فاعل به بالاجبار و فاعل بالاختیار تفاوت نهاده‌اند و اولی را فاعل به علت نام نهاده‌اند و در بخشی از كلام ایشان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او علت كائنات نیست بلكه موجد آنها به اراده و اختیار است و سنخیتی بین واجب وجود ندارد تا اینكه وجود ممكن از مراتب وجودی ذات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 اصطلاح ضرری نمی‌رساند حال كه منظور روشن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افكار و آثار آیت الله بهبهانی علی دوانی چاپ دوم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الحكمة </w:t>
      </w:r>
      <w:r>
        <w:rPr>
          <w:rFonts w:eastAsia="IRNazanin" w:cs="IRNazanin"/>
          <w:b w:val="false"/>
          <w:bCs w:val="false"/>
          <w:i w:val="false"/>
          <w:iCs w:val="false"/>
          <w:color w:val="333333"/>
          <w:sz w:val="20"/>
          <w:szCs w:val="20"/>
        </w:rPr>
        <w:t>173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المطالب میرزا جواد تهرانی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نشر مؤسسه در راه حق</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ذكر است كه مقداری از آن در كتاب الفوائد العلیة مرحوم مصنف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مطلب فلاسفه مخالفت كرده‌اند و قائل به قدیم بودن جهان شده‌اند و مستند آنها سنخیت بین علت و معلول است و اینكه معلول از علت خود تخلف نمی‌كند و بنابراین باید قدمت جهان از قدمت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بعضی از فلاسفه جهان را یكی از صفات خداوند تعالی قرار داده و یكی از حالات او دانسته‌اند و از این جهت عین ذات است و ذات مقدس الهی قدیم است پس جهان هم به قدمت آن ذات قدیم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خداوند از این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سنخیت بین خالق و مخلوق را محقق ما بهبهانی رحمه‌الله باطل كرد همانگونه كه از طرف او در مقدمه گذشت و همانطور كه در این كتاب باارزش خواهی دید و خلاصه آن اینست كه سنخیت بر مماثلت و مشابهت متقوم است و خداوند جلّ‌وعلا نه شبیه دارد نه مانندی و نه نظیری و نه حدّی بنابراین سنخیت در حق او محال است و وحدت خداوند تعالی از سنخ وحدت دیگر موجودات نیست پس وحدت موجودات عددی است و قابل تكرار و تكثیر است به خلاف وحدت خداوند تعالی زیرا وحدت او از باب اعداد نیست پس او دوگانه نمی‌شود بلكه ممكن نیست كه دوم داشته باشد پس او نه شبیهی دارد و نه مانندی پس چه تشابهی بین او و دیگر موجودات است بعد از عدم امكان شبیه و نظیر، علاوه بر اینكه هر چه غیر او مركب است و كسی یافت نمی‌شود كه وحدت حقیقی داشته باشد مگر خداوند جل‌وعلا پس چه سنخیتی بین او در حالیكه نه عقلا و نه وهماً و نه خارجاً تركیبی در او نیست و بین دیگر موجودات وجود دارد در حالیكه آنها مركبند؟ علاوه بر اینكه اگر سنخیت صحیح باشد مورد آن علت موجبه است نه فاعل مختار و خداوند جل‌ّوعلا هر چه را بخواهد انجام می‌دهد و هر گاه چیزی را اراده كند تنها به 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باش آن نیز بی درنگ موجود می‌شود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كبری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متغیری حادث است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عقلی یا بدیهی است یا نظری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قسم عبارتند از تركیب تحلیلی به اعتبار تركب هر موجودی از وجود و ماهیت، و تركیب تحلیلی به اعتبار تركب هر حقیقت نوعیه از جنس و فصل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ابوالخیر یكی از مشایخ معروف صوفیه است و عطار نیشابوری بعضی از حالات او را در كتاب تذكره الاولیاء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انتشارات میلاد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نظریه داروین است و در حقیقت یك نظریه سیاسی می‌باشد در لباس نظریه علمی و كار انگلیس خبیث می‌باشد برای تشكیك در وجود خداوند عزوجل و به تحقیق بطلان این نظریه توسط علم ثابت شده است، و بنا به فرض صحیح بودن این نظریه هیچ دلالتی بر عدم وجود خداوند ندارد و اگر این نظریه می‌خواهد بگوید كه تكامل بوجود آمد بدون علت مثل تبدل یك حیوان بی عقل به حیوان عقل دار شدن این گفتار نیز محال است بر اینكه الوجود من العدم محال یعنی پدیدن وجود از عدم یعنی بدون علت محال است مثلاً وجود عقل بدون علت است كه محال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تجربی و اكتشافات جدید شاهد بر حدوث جهان هستند، فرانك آلن دانشمند تجربی زیست شناسی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دینامیكی حرارتی دلالت می‌كند بر اینكه موجودات این عالم به تدریج حرارتش را از دست می‌دهد و این موجودات قطعاً بجایی می‌رسند كه همه اجسام در آنروز زیر یك درجه از حرارت كه در نهایت پایینی است یعنی صفر مطلق است و در آن روز انرژی معدوم می‌شود و حیات محال می‌شود و راه فراری از این حالت كه همه انرژیها منعدم می‌شوند نیست هنگامی كه درجه حرارت اجسام با گذشت زمان به پایینترین حد می‌رسد اما خورشید مشتعل و ستارگان درخشان و زمین بی‌نیاز از انواع حیات پس همه اینها دلیل واضحی است بر اینكه اصل هستی یا اساس آن مرتبط به زمانی است كه دریك لحظه معین آغاز شد بنابراین در این هنگام این حادث یكی از حادثها است و معنی آن اینست كه برای ریشه هستی باید خالقی باشد ازلی كه ابتدایی ندارد عالم است و محیط بر هر چیز و قدرتی دارد كه حدی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الله یتجلی فی عصر العلم تالیف گروهی از دانشمندان آمریكائی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مكتبه شكوری چاپ چهارم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الحسین بن عبدالله بن سینا فیلسوف معروف، پدرش اهل بلخ بود و به بخاری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بوعلی در سال سیصد و هفتاد متولد شد و سال چهارصد و بیست و هشت درگذشت و بر مذهب مشایین بود و تالیفاتی دارد از جمله كتاب شفاء در فلسفه و نجات و اشارات و قانون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مصنف از دو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انعدام و تجدد آنها باشد همانطور كه علامه حلی قدس‌سره آن را ذكر فرمود در شرحش بر تجرید الاعتقاد در جائی كه گفت پس ماهیت هر كدام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حركت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نیست چون ماهیت هر دو مستلزم مسبوقیت به غیر است در صورتی كه ازلی الوجود مسبوق به غیر نیست بنابراین ماهیت حركت و سكون قدیم نیست و همچنین هر كدام جائز العدمند و قدیم احتمال عدم در مورد آن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نشر اسلامی وابسته به جامعه مدرسین در قم مشرف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معدّات عبارتند از واسطه‌هایی كه بین علت و معلول واقع می‌شوند و علل حقیقی نیستند مانند واسطه شدن پدر در بوجود آمدن فرزند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اینست كه او وجودی مستقل ندارد پس اگر برای وجود او آفریننده و سازنده‌ای نباشد لازم می‌آید كه خودش از پیش موجود شود و این خلاف فرض است و این استدلال را برهان خلف می‌گویند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برهانهای دیگری هست كه باری تعالی را ثابت می‌كند و به دور و تسلسل هم نمی‌رسد از جمله آنچه بعضی از محققین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عقلاء چه دهریین و چه مادیین و چه فلاسفه و الهیین اتفاق دارند كه موجود مستقل كه وجودش احتیاج به غیر ندارد وجود دارد زیرا اگر این موجود نبود هیچ موجودی تحقق پیدا نمی‌كرد زیرا هنگامی كه فرض كردیم همه موجودات محتاج به غیر هستند جز عدم چیزی باقی نمی‌ماند و عدم موجود نیست و قابلیت ایجاد را ندارد و فرض اینست كه موجودات بدون ایجاد كننده‌ای موجود نمی‌شوند بنابراین موجودی نیست زیرا بوجود آورنده‌ای نیست ولی موجودات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می‌شوند پس موجود مستقل ثابت می‌شود و این مطلب بدیهی است و احتیاج به دلیل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اینكه موجودی، وجودش بنفسهِ است اینست كه اصلاً در وجودش احتیاج به هیچ چیز ندارد زیرا اگر محتاج باشد موجود بنفسهِ نیست و بر این مطلب متفرع می‌شود اینكه آن موجود اول و آخری ندارد یعنی معدوم نبوده كه بعد موجود شود و عدمی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كه وجودش پایان یابد زیرا اگر موجود ازلی نباشد احتیاج به علتی در وجودش پیدا می‌كند و فرض اینست كه علتی ندارد پس قدیم است و آنچه كه قدیم بودن آن ثابت شد محال است معدوم شود زیرا معدوم شدن یک چیز به سبب زوال علت وجود آنست و این مطلب مورد اتفاق همه عقلاء از مادیین و فلاسفه و الهیین است سپس آنچه كه موجود مستقل است احتیاج به مكان ندارد زیرا اگر احتیاج به مكان داشته باشد موجود مستقل نیست، و او در هر مكانی هست و مكانی او را شامل نمی‌شود و مكانی از او خالی نیست زیرا اگر مكانی از او خالی باشد یا مكانی او را احاطه كند هر آینه محدود خواهد بود كه احتیاج به مكان دارد پس موجود مستقل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این مقدمه متوجه می‌شوید كه موجود مستقل تغیر و تبدل و حركت و انتقال بر او محال است زیرا تغیر عبارتست از زوال علت حالت اول و حادث شدن علت حالت دوم در حالیكه موجود مستقل علتی در وجود خود ندارد كه زائل یا حادث شود و حركت عبارتست از خالی كردن یک مكان و اشغال مكان دیگر حال آنكه موجود مستقل بر هر مكانی احاطه دارد پس هیچ مكانی خالی از او نیست تا به آن منتقل شود و در هر مكانی هست پس چگونه آنرا خالی می‌كند؟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عطاء كردن ممكن وجود را به غیرش فقط واسطه در عطاء است، و این به خاطر اینست كه ممكن وجود مستقل ندارد، پس او وجود را ازغیرش می‌گیرد، و آن غیر متوسط عنه است و وجود را به غیرش می‌دهد و آن متوسط له است و ممكن مجرد واسطه در بخشیدن به گرفتن و دادن است پس اگر متوسط عنه در احتیاج داشتن مثل او باشد و وجود مستقلی ندارد همانطور كه در زنجیره ممكنات فرض چنین است پس آن عبارتست از پیوستن معدومی به معدومی دیگر مانند او و بدیهی است كه او مفید وجود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كتابهای علوم مختلف از علم گیاهشناسی و جانوران و معادن و آبها و زمین و سیارات و پزشكی و كالبد شكافی و شیمی و ستارگان و غیر اینها همه كتابهای توحید هستند كه نورهای آنها درخشش دارد و همه آنها نشانه‌هایی بر قدرت و تدبیر و حكمت است كه دلالت بر قدرت و علم و حكمت صانع آنها و مدبر آنها می‌كند و در این وادی كتابهای متعددی تالیف شده مانند كتاب الطب محراب للایمان و امثال 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اولین خطبه نهج البلاغه است و مقصود از نقل قسمتهایی از آن، استدلال به آن از جهت دلیل نقلی بودن نیست زیرا این استدلال باطل است چون دور است بلكه استدلال به این خطبه و اخبار آتی به اعتبار اینست كه مشتمل بر استدلالات عقلی روشن می‌باشد پس این مطلب درست است كه در قضایای عقلی نمی‌توان به ادله نقلیه تمسک كرد اما مراد این نیست كه استفاده از نور قرآن در زمینه‌های عقلی ممكن نیست یا اینكه صحیح نیست زیرا این توهم باطلی است همانا در قرآن كریم بالاترین فلسفه‌ها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استدلالهای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عمیقترین آنها وجود دارد و در قرآن كریم استدلال عقلی كه متكی به بدیهیات است برای اثبات حقایق استفاده شده بنابراین با مراجعه به قرآن قواعد عقلی درک می‌شوند و بر اساس این قواعد نتایج درست بدست می‌آیند این از یک سو و از سوی دیگر قرآن از این نظر كه معجزه است همانطور كه مقتضای دلایل قطعی عقلی اینست پس دلیل عقلی است و آن واقعیتی است كه حقانیت آن با عقل ثابت شده پس از این جهت استدلال بلا واسطه و مستقیماً به آن صحیح می‌شود و خلاصه اینكه استفاده از قرآن از دو جهت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قرآن استدلالات عقلی را برای بشر بیان و مكشوف نموده و انسان با فهمیدن این استدلالات به آن اعتراف می‌كند و مثال آن در اینجا مثال آن كتبی است كه برای قانع كردن دیگران تالیف می‌شود و این یكی از كارهای انبیاء سلام الله علیهم است از این جهت كه آنها بشر را به آنچه آنها از آن غافلند برای آنها ظاهر می‌كند و در این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اول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در مورد بعضی از كارهای پیامبران سلام الله علیهم كه عقلهای پنهان شده بشر را بیرون آورند و بكار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بعد از اینكه معجزه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 خودش دلیل عقلی می‌شود پس استناد به آن، استناد به عقل است همانگونه كه بعد از ثبوت نبوت پیامبر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اینكه ایشان از جانب خداوند عز و جل فرستاده شده، استناد به كلام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به عقل است كه حكم به نبوت و راستی او كرده است و سنت شریف هم مانند قرآن است پس سنت هم مشتمل بر این دو جهت است بنابراین روشن كه دلیل استناد به آنچه در نهج البلاغه از امیر المؤمنین و سید الموحدین وارد شده چیست و همچنین آنچه از ائمه طاهرین وارد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 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همانهایی كه قائل به وجود دو خدا هستند مانند زرتشتیان كه می‌گویند دو خدای خیر و شر وجود دارد كه یزدان و اهریمن باشند ولی ملاصدرا گفته است ثنوی كسی است كه می‌گوید موجودات متعددند پس توحید نزد او عبارتست از اینكه فقط خداوند متعال موجود نه غیر او، و اعتقاد به وجود موجودی غیر از خداوند دوگانگی است پس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یعنی هنگام ظاهر شدن خورشید تحقیق‹تا آنجا كه گفت› واضح شد كه وجود واحد احد و دومی ندارد و كثرت وهمیه هم باطل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وای بر ثنویین ‹دوگانه پرستان› از آنچه وصف می‌كنند زیرا واضح شد كه هر آنچه اسم وجود به نحوی بر آن اطلاق می‌شود نیست مگر شأنی از شؤون واحد قیوم و صفتی از صفات ذات اوست و درخششی از صفات اوست پس آنچه در اول گفتیم به اینكه در وجود علت و معلولی هست با دیدگاه بالا و جلیل بر حسب سلوک عرفانی برگشت می‌كند در آخر به اینكه علت از آن دو امر حقیقی است و معلول جهتی از جهات آنست و آنچه علت خوانده می‌شود به او بازگشت می‌كند و تأثیر علت برای معلول به تغیر علت و تبدل حالتی در او باز می‌گردد نه جداشدن چیزی مباین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صوفی چه می‌گوید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در مقدمه باطل بودن این نظر را دانستید و بطلان آن از طرف مصنف رحمة الله هم در رد اشتراک وجود بین خالق و مخلوق خواهد آمد پس منتظر باش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صدوق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نشر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متقابلین غیر از نقیضین است مثل ملكه و عدم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بیان ضعیف بودن سخن شیخ مظفر رحمة الله در كتاب عقائد الامامیه ظاهر می‌شود در آنجا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تعجب از بین نمی‌رود از سخن كسی كه می‌گوید صفات ثبوتیه به صفات سلبیه بازگشت می‌كند به خاطر اینكه بر او سخت شده كه بفهمد چگونه صفات خداوند عین ذات اوست پس خیال كرده كه صفات ثبوتیه به سلبیه بر می‌گردد تا مطمئن شود به این نظر كه ذات واحد تكثر ندارد پس واقع شود در آنچه بدتر است زیرا ذاتی را كه عین وجود و محض وجود است و هیچ نقصی و جهت امكانی در او نیست این ذات را عین عدم و محض سلب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 آن به خاطر اینست كه مراد از بازگرداندن قادر به كسی كه چیزی او را عاجز نمی‌كند و عالم به كسی كه چیزی از او غایب نیست مراد اینست كه پروردگار عین قدرت است و او عین علم است و در آنجا صفت و موصوفی نیست بلكه یک ذات است كه كمال و بی‌نیازی را دارد پس تعبیر به اینكه چیزی او را عاجز نمی‌كند معنایش اثبات صفت عدمی برای پروردگار نیست و همچنین تعبیر به اینكه چیزی از او غایب نیست معنایش اثبات صفت عدمی برای ذات خداوند جل‌وعلا نیست بلكه اینست كه ذات او یكی است و عین كمال را دارد و كمال او جهات متعدد ندارد یا صفت ثابت برای موصوف نیست و آن تعبیر، دقیقتر است از تقسیم صفات او جل‌وعلا به صفات ثبوتیه و سلبیه و دانستید تصریح سیدالموحدین و امیرالمومنینعلیهما السلام را به اینكه كمال توحید خداوند اخلاص برای اوست و كمال اخلاص برای او نفی صفات از اوست زیرا هر صفتی گواهی می‌دهد كه غیر موصوف است و هر موصوفی شهادت می‌دهد كه غیر صفت است و استناد به این خطبه شریفه و ما بعد آن از آنچه مصنف رحمة الله نقل كرده‌اند به دو وجه قبلی صحیح است زیرا امامعلیه السلام استناد كرده‌اند در این مطلب به بدیهی بودن تعدد صفت و موصوف و اینكه خداوند جلّ‌وعلا منزه از آنست زیرا تباین صفت و موصوف مستلزم محدود كردن ذات الهی است و خداوند جل‌ّوعلا نه حدی دارد و نه شبیهی و مصنف رحمة الله از بعض خطب مولانا الرضاعلیه السلام تصریح به این مطلب را نقل كرده‌اند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رحمه الله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منبع مذكور چنین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دون صفاته تعبیر اللغات و ضل هنالک تصاریف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یك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را در كتب حدیث نیافتم و احتمال دارد كه نقل به معنی شده باشد از احادیث متعدد همانگونه كه وارد شده از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همیشه خداوند یكتا‹منزه و عزیز پروردگارما› بوده است و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او بوده و معلومی نبوده است و شنیدن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او بوده و مسموعی نبوده و بینایی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او بود و مبصر و منظره‌ای نبوده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او بوده و متعلق قدرت مقدوری نبوده پس هنگامی كه اشیاء را بوجود آورد و معلوم بوجود آمد علم از خداوند بر معلوم واقع شد و شنیدن بر مسموع و بصر بر مبصر و قدرت بر مقدور… تا آخر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امیرالمؤمنین علیه السلام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رب بود و هنوز مربوبی بوجود نیامده بود و إله بود هنگامی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عابد› نبوده و عالم بود هنگامی كه معلومی نبود و سمیع بود هنگامی كه مسموعی نبود، به كتاب عیون اخبار الرضا علیه‌السلام صدوق رحمة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واصول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المكتبه الاسلامیه مراجعه كنید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خداوند تعالی تغیر راه ندارد زیرا او حدّی ندارد و به حكم عقل ثابت شده كه هر محدودی اثری از آثار است احتیاج به مؤثر دارد و مؤثر حقیقی حدی ندارد پس تغیر در او راه ندارد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برهان قاهریت است كه حكم به فرق بین خالق و مخلوق و اثر و مؤثر و قاهر و مقهور و صانع و مصنوع می‌كنند زیرا كسی كه اشیاء را مقهور می‌كند بوسیله ایجاد مشاعر و جواهر آنها پس او بالای آنها و حاكم بر آنهاست و اگر مثل آنها بود هر آینه اثر می‌شد و احتیاج به كسی كه برای او حدّ حدود كند پیدا می‌كرد و همه است، همچنین این برهان شامل می‌شود كه آنكه اضداد را خلق می‌كند پس او ضدی ندارد و كسی كه بعض اشیاء را مقارن بعض دیگر قرار می‌دهد پس او قرینی ندارد و این خطبه همان خطبه قبلی از كتاب عیون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منبع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ضاد النور بالظلمه و الجلایه بالبهم و بهم در لغت به امور مشكله می‌گویند و در بعضی نسخه‌ها آمده الحسو و در دیگری الجف به جای الجسو و آن در لغت عبارتست از خشكی و سفتی و صرد یعنی سردی و آن ضد گرما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امام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نفی مع اثبات الصفات للتشبیه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نفی تشبیه حاصل نمی‌شود مگر با نفی صفاتی كه مخصوص مخلوقات است و در منبع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لتجزی كنهه ولیمتنع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ولتجزء كنهه و لا متنع من الازل معناه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در لغت به معنای تشابه و تماثل آمده و قول امام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اینكه كسی كه می‌گوید واحد این چنین وحدت نوعیه را كه منتزع از افراد هم جنس است را اراده كرده مانند افراد انسان و فرق بین این دو قسمی كه بر خداوندجلّ‌وعلا جایز نیستند اینست كه اولی برای او فردی دیگری مثل او در الهیت یا غیر آن از صفات ثابت می‌كند و اگر چه در حقیقت آن مجانس او نباشد و دومی برای او فردی دیگر از حقیقتش ثابت می‌كند پس در اولی وحدت عددیه نفی شده و در دومی وحدت نوعیه نفی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رحمة الله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كمونه سعدبن منصوربن حسن بن هبه الله بن كمونه فیلسوف و طبیب بود و معاصر ابن سینا بود و در سال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ق تولد یافت، در اینجا اختلافی در مورد شخصیت او وجود دارد كه او مسلمان بود یا غیر مسلمان دو نظریه‌ای در اینجا وجود دارد كه او فیلسوف یهودی بود و در هر حال بعد از انتشار كتاب او با نام تنقیح الابحاث، سبب شد كه مردم بغداد بر علیه او به پا خاستند و در مدرسه مستنصریه جمع شده و خواهان مجازات او شدند و مصمم بودند كه او را با آتش بسوزانند ولی طرفداران او او را در صندوق محفوظ كردند و او را به حله فرستادند و در آنجا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ابن كمونه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فرض وجود متعدد حتما از مفهومی بوده كه یک جهت امتیاز داشته و گرنه اگر مفهومی را فرض كنیم كه مشتمل بر جهت امتیاز و جهت اشتراک نباشد مانند بسیط پس ممكن نیست كه تعدد پیدا كند و ذات مقدس خداوند از این جهت كه حدی ندارد و مكان و زمانی از او خالی نیست پس فرض دومی برای او امكان ندارد زیرا فرض دوم مستلزم وجود حد مائز است حال آنكه ذات مقدس پروردگار تعالی حدی ندارد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مصنف رحمة الله كه فرمودند طبق حكمت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از اینكه هر دو آنها حكیم هستند مصنف می‌گوید پس حكمت اقتضاء دارد كه خودشان را به بندگان‌شان معرفی كنند وجوب از این جهت است كه كامل آنچه را كه مخالف كمال باشد انجام نمی‌دهد و قبیح را مرتكب نمی‌شود زیرا علتی قبیح كه عبارت از ضعف یا نقص باشد در او نیست تا او را به قبیح وا دارد و ما از مقتضیات كمال تعبیر می‌كنیم به اینكه فلان چیز بر او واجب است پس روشن است كه مراد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تكلیف معروف نیست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كه این عبارت را در توحید مفضل نیافتم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نهج البلاغه موجود است در وصیت حضرت امیرعلیه‌السلام به پسرش امام حسنعلیه‌السلام، مضمون این عبارت است اما وصیت آن حضرت به پسرش محمدبن‌حنفیه پس بر آن دست نیافتم ولی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آن حضرت كه به امام حسنعلیه‌السلام فرموده‌اند را در مورد محمدبن حنفیه ذكر كرده با مقداری تفاوت در عبارات پس در آن بوده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خاص یعنی سلب دو ضرورت وجوب و امتناع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و سهل تستری و غزالی و عطار و لاهیجی و جنید بغدادی و ابوسعید ابوالخیر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مبتنی است بر برگرداندن نقیضین به ملكه و عدم ملكه است و توضیح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بر چهار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نقیضین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ضدین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متضایفین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ملكه و عدم و اینجا نظر محقق بهبهانی كه وجود و عدم از قسم چهارم یعنی عدمی كه قابلیت وجود را دارد و وجود آنچه كه قابلیت پیدا شدن و اضافه شدن وجود به آن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این اساس ذات اقدس الهی فوق وجود و عدم به این معناست که خدای جل‌وعلا نه مكانی و نه زمانی از او خالی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از امام باقر علیه‌السلام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سهروردی یكی از فلاسفه معروف است و طریقه اشراقی در فلسفه به او منسوب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اصالت الوجود معنایش اینست كه اشیاء حقیقتاً موجود نیست بلكه فقط وجود محض در خارج است پس آنچه را می‌بینیم و آنرا درخت و سنگ و انسان و آسمان و زمین و فرشته و غیره می‌نامیم همه وهم و خیال است زیرا آنچه در خارج متحقق است فقط وجود است و وجود یک چیز است و تمایز و تفاوتی در آن نیست پس اگر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اینكه در كتاب بدایة المعارف الاهیة مؤسسه نشر اسلامی محسن خرازی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خداوند جلّ‌وعلا مركب از دو حد است حد ایجادی و حد سلبی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دو عبارتند از وجود آن چیز به اضافه سلب غیر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این توهمی واضح البطلان است پس عدم چیزی نیست تا ماهیت در خارج از آن تركیب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كلام از براهمیون است در آنجا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مركب از وجود و عدم است بعد از اینكه گفتند خداوند جلّ‌وعلا مساوی وجود است و آنان معتقد بودند كه خداوند در جهان هستی حلول كرده است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دلالت بر حرمت ذكر اسم امام حجت عجل‌الله‌تعالی‌فرجه‌الشریف می‌كند و مانند آن روایات دیگری است كه دلالت بر منع مطلق می‌كند و آن یكی از اقوال در مساله است همانطور كه شیخ مفید و صدوق و طبرسی و غیرهم قائل به آن شده‌اند و قولی است كه می‌گوید جایز است مطلقا مگر در زمان تقیه كه این قول را صاحب وسائل اختیار كرده و قول به كراهت تسمیه منسوب به شیخ انصاری است و به محقق داماد نسبت داده شده حرمت در محافل و مجالس و محل تجمع مردم نه غیر آن، روایت مذكور از توحید صدوق رحمة الله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 در قم مقدس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نیز به آنچه سید جلیل حسنی رحمة الله شهادت داده، گواهی می‌دهم و به این كلام تعلیقات ما بر این كتاب ارزشمند پایان یافت و حمد در آغاز و انجام مخصوص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 الكاظمی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31415</Words>
  <Characters>118914</Characters>
  <CharactersWithSpaces>149576</CharactersWithSpaces>
  <Paragraphs>1045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2026-08-20T05:54:44Z</dcterms:created>
  <dc:creator>ghaemiyeh.com</dc:creator>
  <dc:description/>
  <dc:language>en-US</dc:language>
  <cp:lastModifiedBy/>
  <dcterms:modified xsi:type="dcterms:W3CDTF">2026-08-20T09:24:48Z</dcterms:modified>
  <cp:revision>1</cp:revision>
  <dc:subject/>
  <dc:title>توحید فائق در معرفت خالق</dc:title>
</cp:coreProperties>
</file>

<file path=docProps/custom.xml><?xml version="1.0" encoding="utf-8"?>
<Properties xmlns="http://schemas.openxmlformats.org/officeDocument/2006/custom-properties" xmlns:vt="http://schemas.openxmlformats.org/officeDocument/2006/docPropsVTypes"/>
</file>