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کوتاه پیرامون آیه وضو و دسته بندی یا تنظیم احکام وضو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5721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05723_653776707">
            <w:r>
              <w:rPr>
                <w:webHidden/>
                <w:rStyle w:val="IndexLink"/>
                <w:rtl w:val="true"/>
              </w:rPr>
              <w:t xml:space="preserve">تقدیم به </w:t>
            </w:r>
            <w:r>
              <w:rPr>
                <w:rStyle w:val="IndexLink"/>
                <w:rtl w:val="true"/>
              </w:rPr>
              <w:t>:</w:t>
              <w:tab/>
            </w:r>
            <w:r>
              <w:rPr>
                <w:rStyle w:val="IndexLink"/>
              </w:rPr>
              <w:t>4</w:t>
            </w:r>
          </w:hyperlink>
        </w:p>
        <w:p>
          <w:pPr>
            <w:pStyle w:val="Contents2"/>
            <w:tabs>
              <w:tab w:val="clear" w:pos="8743"/>
              <w:tab w:val="right" w:pos="9026" w:leader="dot"/>
            </w:tabs>
            <w:rPr/>
          </w:pPr>
          <w:hyperlink w:anchor="__RefHeading___Toc2505725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05727_653776707">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505729_653776707">
            <w:r>
              <w:rPr>
                <w:webHidden/>
                <w:rStyle w:val="IndexLink"/>
                <w:rtl w:val="true"/>
              </w:rPr>
              <w:t>بخش اوّل</w:t>
            </w:r>
            <w:r>
              <w:rPr>
                <w:rStyle w:val="IndexLink"/>
                <w:rtl w:val="true"/>
              </w:rPr>
              <w:t xml:space="preserve">: </w:t>
            </w:r>
            <w:r>
              <w:rPr>
                <w:rStyle w:val="IndexLink"/>
                <w:rtl w:val="true"/>
              </w:rPr>
              <w:t>آيه وضو</w:t>
            </w:r>
            <w:r>
              <w:rPr>
                <w:rStyle w:val="IndexLink"/>
                <w:rtl w:val="true"/>
              </w:rPr>
              <w:tab/>
            </w:r>
            <w:r>
              <w:rPr>
                <w:rStyle w:val="IndexLink"/>
              </w:rPr>
              <w:t>22</w:t>
            </w:r>
          </w:hyperlink>
        </w:p>
        <w:p>
          <w:pPr>
            <w:pStyle w:val="Contents3"/>
            <w:tabs>
              <w:tab w:val="clear" w:pos="8459"/>
              <w:tab w:val="right" w:pos="9026" w:leader="dot"/>
            </w:tabs>
            <w:rPr/>
          </w:pPr>
          <w:hyperlink w:anchor="__RefHeading___Toc2505731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505733_653776707">
            <w:r>
              <w:rPr>
                <w:webHidden/>
                <w:rStyle w:val="IndexLink"/>
                <w:rtl w:val="true"/>
              </w:rPr>
              <w:t>اسرار حکیمانۀ وضو</w:t>
            </w:r>
            <w:r>
              <w:rPr>
                <w:rStyle w:val="IndexLink"/>
                <w:rtl w:val="true"/>
              </w:rPr>
              <w:tab/>
            </w:r>
            <w:r>
              <w:rPr>
                <w:rStyle w:val="IndexLink"/>
              </w:rPr>
              <w:t>24</w:t>
            </w:r>
          </w:hyperlink>
        </w:p>
        <w:p>
          <w:pPr>
            <w:pStyle w:val="Contents3"/>
            <w:tabs>
              <w:tab w:val="clear" w:pos="8459"/>
              <w:tab w:val="right" w:pos="9026" w:leader="dot"/>
            </w:tabs>
            <w:rPr/>
          </w:pPr>
          <w:hyperlink w:anchor="__RefHeading___Toc2505735_653776707">
            <w:r>
              <w:rPr>
                <w:webHidden/>
                <w:rStyle w:val="IndexLink"/>
                <w:rtl w:val="true"/>
              </w:rPr>
              <w:t>سورۀ مائده و حکم وضو</w:t>
            </w:r>
            <w:r>
              <w:rPr>
                <w:rStyle w:val="IndexLink"/>
                <w:rtl w:val="true"/>
              </w:rPr>
              <w:tab/>
            </w:r>
            <w:r>
              <w:rPr>
                <w:rStyle w:val="IndexLink"/>
              </w:rPr>
              <w:t>27</w:t>
            </w:r>
          </w:hyperlink>
        </w:p>
        <w:p>
          <w:pPr>
            <w:pStyle w:val="Contents3"/>
            <w:tabs>
              <w:tab w:val="clear" w:pos="8459"/>
              <w:tab w:val="right" w:pos="9026" w:leader="dot"/>
            </w:tabs>
            <w:rPr/>
          </w:pPr>
          <w:hyperlink w:anchor="__RefHeading___Toc2505737_653776707">
            <w:r>
              <w:rPr>
                <w:webHidden/>
                <w:rStyle w:val="IndexLink"/>
                <w:rtl w:val="true"/>
              </w:rPr>
              <w:t>آیه وضو و احکام کلی آن</w:t>
            </w:r>
            <w:r>
              <w:rPr>
                <w:rStyle w:val="IndexLink"/>
                <w:rtl w:val="true"/>
              </w:rPr>
              <w:tab/>
            </w:r>
            <w:r>
              <w:rPr>
                <w:rStyle w:val="IndexLink"/>
              </w:rPr>
              <w:t>28</w:t>
            </w:r>
          </w:hyperlink>
        </w:p>
        <w:p>
          <w:pPr>
            <w:pStyle w:val="Contents3"/>
            <w:tabs>
              <w:tab w:val="clear" w:pos="8459"/>
              <w:tab w:val="right" w:pos="9026" w:leader="dot"/>
            </w:tabs>
            <w:rPr/>
          </w:pPr>
          <w:hyperlink w:anchor="__RefHeading___Toc2505739_653776707">
            <w:r>
              <w:rPr>
                <w:webHidden/>
                <w:rStyle w:val="IndexLink"/>
                <w:rtl w:val="true"/>
              </w:rPr>
              <w:t xml:space="preserve">غَسل </w:t>
            </w:r>
            <w:r>
              <w:rPr>
                <w:rStyle w:val="IndexLink"/>
                <w:rtl w:val="true"/>
              </w:rPr>
              <w:t>(</w:t>
            </w:r>
            <w:r>
              <w:rPr>
                <w:rStyle w:val="IndexLink"/>
                <w:rtl w:val="true"/>
              </w:rPr>
              <w:t>شُستن</w:t>
            </w:r>
            <w:r>
              <w:rPr>
                <w:rStyle w:val="IndexLink"/>
                <w:rtl w:val="true"/>
              </w:rPr>
              <w:t>)</w:t>
              <w:tab/>
            </w:r>
            <w:r>
              <w:rPr>
                <w:rStyle w:val="IndexLink"/>
              </w:rPr>
              <w:t>30</w:t>
            </w:r>
          </w:hyperlink>
        </w:p>
        <w:p>
          <w:pPr>
            <w:pStyle w:val="Contents3"/>
            <w:tabs>
              <w:tab w:val="clear" w:pos="8459"/>
              <w:tab w:val="right" w:pos="9026" w:leader="dot"/>
            </w:tabs>
            <w:rPr/>
          </w:pPr>
          <w:hyperlink w:anchor="__RefHeading___Toc2505741_653776707">
            <w:r>
              <w:rPr>
                <w:webHidden/>
                <w:rStyle w:val="IndexLink"/>
                <w:rtl w:val="true"/>
              </w:rPr>
              <w:t>مَسح</w:t>
            </w:r>
            <w:r>
              <w:rPr>
                <w:rStyle w:val="IndexLink"/>
                <w:rtl w:val="true"/>
              </w:rPr>
              <w:tab/>
            </w:r>
            <w:r>
              <w:rPr>
                <w:rStyle w:val="IndexLink"/>
              </w:rPr>
              <w:t>32</w:t>
            </w:r>
          </w:hyperlink>
        </w:p>
        <w:p>
          <w:pPr>
            <w:pStyle w:val="Contents3"/>
            <w:tabs>
              <w:tab w:val="clear" w:pos="8459"/>
              <w:tab w:val="right" w:pos="9026" w:leader="dot"/>
            </w:tabs>
            <w:rPr/>
          </w:pPr>
          <w:hyperlink w:anchor="__RefHeading___Toc2505743_653776707">
            <w:r>
              <w:rPr>
                <w:webHidden/>
                <w:rStyle w:val="IndexLink"/>
                <w:rtl w:val="true"/>
              </w:rPr>
              <w:t>توجه به یک نکته</w:t>
            </w:r>
            <w:r>
              <w:rPr>
                <w:rStyle w:val="IndexLink"/>
                <w:rtl w:val="true"/>
              </w:rPr>
              <w:tab/>
            </w:r>
            <w:r>
              <w:rPr>
                <w:rStyle w:val="IndexLink"/>
              </w:rPr>
              <w:t>36</w:t>
            </w:r>
          </w:hyperlink>
        </w:p>
        <w:p>
          <w:pPr>
            <w:pStyle w:val="Contents3"/>
            <w:tabs>
              <w:tab w:val="clear" w:pos="8459"/>
              <w:tab w:val="right" w:pos="9026" w:leader="dot"/>
            </w:tabs>
            <w:rPr/>
          </w:pPr>
          <w:hyperlink w:anchor="__RefHeading___Toc2505745_653776707">
            <w:r>
              <w:rPr>
                <w:webHidden/>
                <w:rStyle w:val="IndexLink"/>
                <w:rtl w:val="true"/>
              </w:rPr>
              <w:t>معنای اِلیٰ در آیۀ وضو</w:t>
            </w:r>
            <w:r>
              <w:rPr>
                <w:rStyle w:val="IndexLink"/>
                <w:rtl w:val="true"/>
              </w:rPr>
              <w:tab/>
            </w:r>
            <w:r>
              <w:rPr>
                <w:rStyle w:val="IndexLink"/>
              </w:rPr>
              <w:t>38</w:t>
            </w:r>
          </w:hyperlink>
        </w:p>
        <w:p>
          <w:pPr>
            <w:pStyle w:val="Contents3"/>
            <w:tabs>
              <w:tab w:val="clear" w:pos="8459"/>
              <w:tab w:val="right" w:pos="9026" w:leader="dot"/>
            </w:tabs>
            <w:rPr/>
          </w:pPr>
          <w:hyperlink w:anchor="__RefHeading___Toc2505747_653776707">
            <w:r>
              <w:rPr>
                <w:webHidden/>
                <w:rStyle w:val="IndexLink"/>
                <w:rtl w:val="true"/>
              </w:rPr>
              <w:t>سیره پیامبر صلّی اللهُ علیه وآله وسلّم و روایات معتبر در مورد کیفیت وضو</w:t>
            </w:r>
            <w:r>
              <w:rPr>
                <w:rStyle w:val="IndexLink"/>
                <w:rtl w:val="true"/>
              </w:rPr>
              <w:tab/>
            </w:r>
            <w:r>
              <w:rPr>
                <w:rStyle w:val="IndexLink"/>
              </w:rPr>
              <w:t>43</w:t>
            </w:r>
          </w:hyperlink>
        </w:p>
        <w:p>
          <w:pPr>
            <w:pStyle w:val="Contents3"/>
            <w:tabs>
              <w:tab w:val="clear" w:pos="8459"/>
              <w:tab w:val="right" w:pos="9026" w:leader="dot"/>
            </w:tabs>
            <w:rPr/>
          </w:pPr>
          <w:hyperlink w:anchor="__RefHeading___Toc2505749_653776707">
            <w:r>
              <w:rPr>
                <w:webHidden/>
                <w:rStyle w:val="IndexLink"/>
                <w:rtl w:val="true"/>
              </w:rPr>
              <w:t>وضوی پیامبر صلّی اللهُ علیه واله وسلّم</w:t>
            </w:r>
            <w:r>
              <w:rPr>
                <w:rStyle w:val="IndexLink"/>
                <w:rtl w:val="true"/>
              </w:rPr>
              <w:tab/>
            </w:r>
            <w:r>
              <w:rPr>
                <w:rStyle w:val="IndexLink"/>
              </w:rPr>
              <w:t>45</w:t>
            </w:r>
          </w:hyperlink>
        </w:p>
        <w:p>
          <w:pPr>
            <w:pStyle w:val="Contents2"/>
            <w:tabs>
              <w:tab w:val="clear" w:pos="8743"/>
              <w:tab w:val="right" w:pos="9026" w:leader="dot"/>
            </w:tabs>
            <w:rPr/>
          </w:pPr>
          <w:hyperlink w:anchor="__RefHeading___Toc2505751_653776707">
            <w:r>
              <w:rPr>
                <w:webHidden/>
                <w:rStyle w:val="IndexLink"/>
                <w:rtl w:val="true"/>
              </w:rPr>
              <w:t xml:space="preserve">بخش دوّم </w:t>
            </w:r>
            <w:r>
              <w:rPr>
                <w:rStyle w:val="IndexLink"/>
                <w:rtl w:val="true"/>
              </w:rPr>
              <w:t xml:space="preserve">: </w:t>
            </w:r>
            <w:r>
              <w:rPr>
                <w:rStyle w:val="IndexLink"/>
                <w:rtl w:val="true"/>
              </w:rPr>
              <w:t>احکام وضو</w:t>
            </w:r>
            <w:r>
              <w:rPr>
                <w:rStyle w:val="IndexLink"/>
                <w:rtl w:val="true"/>
              </w:rPr>
              <w:tab/>
            </w:r>
            <w:r>
              <w:rPr>
                <w:rStyle w:val="IndexLink"/>
              </w:rPr>
              <w:t>48</w:t>
            </w:r>
          </w:hyperlink>
        </w:p>
        <w:p>
          <w:pPr>
            <w:pStyle w:val="Contents3"/>
            <w:tabs>
              <w:tab w:val="clear" w:pos="8459"/>
              <w:tab w:val="right" w:pos="9026" w:leader="dot"/>
            </w:tabs>
            <w:rPr/>
          </w:pPr>
          <w:hyperlink w:anchor="__RefHeading___Toc2505753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505755_653776707">
            <w:r>
              <w:rPr>
                <w:webHidden/>
                <w:rStyle w:val="IndexLink"/>
                <w:rtl w:val="true"/>
              </w:rPr>
              <w:t>مفهوم وضو</w:t>
            </w:r>
            <w:r>
              <w:rPr>
                <w:rStyle w:val="IndexLink"/>
                <w:rtl w:val="true"/>
              </w:rPr>
              <w:tab/>
            </w:r>
            <w:r>
              <w:rPr>
                <w:rStyle w:val="IndexLink"/>
              </w:rPr>
              <w:t>50</w:t>
            </w:r>
          </w:hyperlink>
        </w:p>
        <w:p>
          <w:pPr>
            <w:pStyle w:val="Contents3"/>
            <w:tabs>
              <w:tab w:val="clear" w:pos="8459"/>
              <w:tab w:val="right" w:pos="9026" w:leader="dot"/>
            </w:tabs>
            <w:rPr/>
          </w:pPr>
          <w:hyperlink w:anchor="__RefHeading___Toc2505757_653776707">
            <w:r>
              <w:rPr>
                <w:webHidden/>
                <w:rStyle w:val="IndexLink"/>
                <w:rtl w:val="true"/>
              </w:rPr>
              <w:t>اهداف یا غايات وضو</w:t>
            </w:r>
            <w:r>
              <w:rPr>
                <w:rStyle w:val="IndexLink"/>
                <w:rtl w:val="true"/>
              </w:rPr>
              <w:tab/>
            </w:r>
            <w:r>
              <w:rPr>
                <w:rStyle w:val="IndexLink"/>
              </w:rPr>
              <w:t>53</w:t>
            </w:r>
          </w:hyperlink>
        </w:p>
        <w:p>
          <w:pPr>
            <w:pStyle w:val="Contents3"/>
            <w:tabs>
              <w:tab w:val="clear" w:pos="8459"/>
              <w:tab w:val="right" w:pos="9026" w:leader="dot"/>
            </w:tabs>
            <w:rPr/>
          </w:pPr>
          <w:hyperlink w:anchor="__RefHeading___Toc2505759_653776707">
            <w:r>
              <w:rPr>
                <w:webHidden/>
                <w:rStyle w:val="IndexLink"/>
                <w:rtl w:val="true"/>
              </w:rPr>
              <w:t>اقسام وضو</w:t>
            </w:r>
            <w:r>
              <w:rPr>
                <w:rStyle w:val="IndexLink"/>
                <w:rtl w:val="true"/>
              </w:rPr>
              <w:tab/>
            </w:r>
            <w:r>
              <w:rPr>
                <w:rStyle w:val="IndexLink"/>
              </w:rPr>
              <w:t>55</w:t>
            </w:r>
          </w:hyperlink>
        </w:p>
        <w:p>
          <w:pPr>
            <w:pStyle w:val="Contents4"/>
            <w:tabs>
              <w:tab w:val="clear" w:pos="8176"/>
              <w:tab w:val="right" w:pos="9026" w:leader="dot"/>
            </w:tabs>
            <w:rPr/>
          </w:pPr>
          <w:hyperlink w:anchor="__RefHeading___Toc2505761_65377670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505763_653776707">
            <w:r>
              <w:rPr>
                <w:webHidden/>
                <w:rStyle w:val="IndexLink"/>
                <w:rtl w:val="true"/>
              </w:rPr>
              <w:t>وضوهای واجب</w:t>
            </w:r>
            <w:r>
              <w:rPr>
                <w:rStyle w:val="IndexLink"/>
                <w:rtl w:val="true"/>
              </w:rPr>
              <w:tab/>
            </w:r>
            <w:r>
              <w:rPr>
                <w:rStyle w:val="IndexLink"/>
              </w:rPr>
              <w:t>55</w:t>
            </w:r>
          </w:hyperlink>
        </w:p>
        <w:p>
          <w:pPr>
            <w:pStyle w:val="Contents3"/>
            <w:tabs>
              <w:tab w:val="clear" w:pos="8459"/>
              <w:tab w:val="right" w:pos="9026" w:leader="dot"/>
            </w:tabs>
            <w:rPr/>
          </w:pPr>
          <w:hyperlink w:anchor="__RefHeading___Toc2505765_653776707">
            <w:r>
              <w:rPr>
                <w:webHidden/>
                <w:rStyle w:val="IndexLink"/>
                <w:rtl w:val="true"/>
              </w:rPr>
              <w:t>واجبات وضو</w:t>
            </w:r>
            <w:r>
              <w:rPr>
                <w:rStyle w:val="IndexLink"/>
                <w:rtl w:val="true"/>
              </w:rPr>
              <w:tab/>
            </w:r>
            <w:r>
              <w:rPr>
                <w:rStyle w:val="IndexLink"/>
              </w:rPr>
              <w:t>56</w:t>
            </w:r>
          </w:hyperlink>
        </w:p>
        <w:p>
          <w:pPr>
            <w:pStyle w:val="Contents4"/>
            <w:tabs>
              <w:tab w:val="clear" w:pos="8176"/>
              <w:tab w:val="right" w:pos="9026" w:leader="dot"/>
            </w:tabs>
            <w:rPr/>
          </w:pPr>
          <w:hyperlink w:anchor="__RefHeading___Toc2505767_65377670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505769_653776707">
            <w:r>
              <w:rPr>
                <w:webHidden/>
                <w:rStyle w:val="IndexLink"/>
                <w:rtl w:val="true"/>
              </w:rPr>
              <w:t>شرائط واقعی</w:t>
            </w:r>
            <w:r>
              <w:rPr>
                <w:rStyle w:val="IndexLink"/>
                <w:rtl w:val="true"/>
              </w:rPr>
              <w:tab/>
            </w:r>
            <w:r>
              <w:rPr>
                <w:rStyle w:val="IndexLink"/>
              </w:rPr>
              <w:t>56</w:t>
            </w:r>
          </w:hyperlink>
        </w:p>
        <w:p>
          <w:pPr>
            <w:pStyle w:val="Contents4"/>
            <w:tabs>
              <w:tab w:val="clear" w:pos="8176"/>
              <w:tab w:val="right" w:pos="9026" w:leader="dot"/>
            </w:tabs>
            <w:rPr/>
          </w:pPr>
          <w:hyperlink w:anchor="__RefHeading___Toc2505771_653776707">
            <w:r>
              <w:rPr>
                <w:webHidden/>
                <w:rStyle w:val="IndexLink"/>
                <w:rtl w:val="true"/>
              </w:rPr>
              <w:t>شرائط علمی</w:t>
            </w:r>
            <w:r>
              <w:rPr>
                <w:rStyle w:val="IndexLink"/>
                <w:rtl w:val="true"/>
              </w:rPr>
              <w:tab/>
            </w:r>
            <w:r>
              <w:rPr>
                <w:rStyle w:val="IndexLink"/>
              </w:rPr>
              <w:t>57</w:t>
            </w:r>
          </w:hyperlink>
        </w:p>
        <w:p>
          <w:pPr>
            <w:pStyle w:val="Contents3"/>
            <w:tabs>
              <w:tab w:val="clear" w:pos="8459"/>
              <w:tab w:val="right" w:pos="9026" w:leader="dot"/>
            </w:tabs>
            <w:rPr/>
          </w:pPr>
          <w:hyperlink w:anchor="__RefHeading___Toc2505773_653776707">
            <w:r>
              <w:rPr>
                <w:webHidden/>
                <w:rStyle w:val="IndexLink"/>
                <w:rtl w:val="true"/>
              </w:rPr>
              <w:t>موجبات وضو</w:t>
            </w:r>
            <w:r>
              <w:rPr>
                <w:rStyle w:val="IndexLink"/>
                <w:rtl w:val="true"/>
              </w:rPr>
              <w:tab/>
            </w:r>
            <w:r>
              <w:rPr>
                <w:rStyle w:val="IndexLink"/>
              </w:rPr>
              <w:t>58</w:t>
            </w:r>
          </w:hyperlink>
        </w:p>
        <w:p>
          <w:pPr>
            <w:pStyle w:val="Contents3"/>
            <w:tabs>
              <w:tab w:val="clear" w:pos="8459"/>
              <w:tab w:val="right" w:pos="9026" w:leader="dot"/>
            </w:tabs>
            <w:rPr/>
          </w:pPr>
          <w:hyperlink w:anchor="__RefHeading___Toc2505775_653776707">
            <w:r>
              <w:rPr>
                <w:webHidden/>
                <w:rStyle w:val="IndexLink"/>
                <w:rtl w:val="true"/>
              </w:rPr>
              <w:t>شک در وضو</w:t>
            </w:r>
            <w:r>
              <w:rPr>
                <w:rStyle w:val="IndexLink"/>
                <w:rtl w:val="true"/>
              </w:rPr>
              <w:tab/>
            </w:r>
            <w:r>
              <w:rPr>
                <w:rStyle w:val="IndexLink"/>
              </w:rPr>
              <w:t>59</w:t>
            </w:r>
          </w:hyperlink>
        </w:p>
        <w:p>
          <w:pPr>
            <w:pStyle w:val="Contents3"/>
            <w:tabs>
              <w:tab w:val="clear" w:pos="8459"/>
              <w:tab w:val="right" w:pos="9026" w:leader="dot"/>
            </w:tabs>
            <w:rPr/>
          </w:pPr>
          <w:hyperlink w:anchor="__RefHeading___Toc2505777_653776707">
            <w:r>
              <w:rPr>
                <w:webHidden/>
                <w:rStyle w:val="IndexLink"/>
                <w:rtl w:val="true"/>
              </w:rPr>
              <w:t>وضوهای مستحب</w:t>
            </w:r>
            <w:r>
              <w:rPr>
                <w:rStyle w:val="IndexLink"/>
                <w:rtl w:val="true"/>
              </w:rPr>
              <w:tab/>
            </w:r>
            <w:r>
              <w:rPr>
                <w:rStyle w:val="IndexLink"/>
              </w:rPr>
              <w:t>60</w:t>
            </w:r>
          </w:hyperlink>
        </w:p>
        <w:p>
          <w:pPr>
            <w:pStyle w:val="Contents3"/>
            <w:tabs>
              <w:tab w:val="clear" w:pos="8459"/>
              <w:tab w:val="right" w:pos="9026" w:leader="dot"/>
            </w:tabs>
            <w:rPr/>
          </w:pPr>
          <w:hyperlink w:anchor="__RefHeading___Toc2505779_653776707">
            <w:r>
              <w:rPr>
                <w:webHidden/>
                <w:rStyle w:val="IndexLink"/>
                <w:rtl w:val="true"/>
              </w:rPr>
              <w:t>مستحبّات و آداب وضو</w:t>
            </w:r>
            <w:r>
              <w:rPr>
                <w:rStyle w:val="IndexLink"/>
                <w:rtl w:val="true"/>
              </w:rPr>
              <w:tab/>
            </w:r>
            <w:r>
              <w:rPr>
                <w:rStyle w:val="IndexLink"/>
              </w:rPr>
              <w:t>65</w:t>
            </w:r>
          </w:hyperlink>
        </w:p>
        <w:p>
          <w:pPr>
            <w:pStyle w:val="Contents4"/>
            <w:tabs>
              <w:tab w:val="clear" w:pos="8176"/>
              <w:tab w:val="right" w:pos="9026" w:leader="dot"/>
            </w:tabs>
            <w:rPr/>
          </w:pPr>
          <w:hyperlink w:anchor="__RefHeading___Toc2505781_653776707">
            <w:r>
              <w:rPr>
                <w:webHidden/>
                <w:rStyle w:val="IndexLink"/>
                <w:rtl w:val="true"/>
              </w:rPr>
              <w:t>آداب ظاهری</w:t>
            </w:r>
            <w:r>
              <w:rPr>
                <w:rStyle w:val="IndexLink"/>
                <w:rtl w:val="true"/>
              </w:rPr>
              <w:tab/>
            </w:r>
            <w:r>
              <w:rPr>
                <w:rStyle w:val="IndexLink"/>
              </w:rPr>
              <w:t>65</w:t>
            </w:r>
          </w:hyperlink>
        </w:p>
        <w:p>
          <w:pPr>
            <w:pStyle w:val="Contents4"/>
            <w:tabs>
              <w:tab w:val="clear" w:pos="8176"/>
              <w:tab w:val="right" w:pos="9026" w:leader="dot"/>
            </w:tabs>
            <w:rPr/>
          </w:pPr>
          <w:hyperlink w:anchor="__RefHeading___Toc2505783_653776707">
            <w:r>
              <w:rPr>
                <w:webHidden/>
                <w:rStyle w:val="IndexLink"/>
                <w:rtl w:val="true"/>
              </w:rPr>
              <w:t>آداب باطنی</w:t>
            </w:r>
            <w:r>
              <w:rPr>
                <w:rStyle w:val="IndexLink"/>
                <w:rtl w:val="true"/>
              </w:rPr>
              <w:tab/>
            </w:r>
            <w:r>
              <w:rPr>
                <w:rStyle w:val="IndexLink"/>
              </w:rPr>
              <w:t>66</w:t>
            </w:r>
          </w:hyperlink>
        </w:p>
        <w:p>
          <w:pPr>
            <w:pStyle w:val="Contents3"/>
            <w:tabs>
              <w:tab w:val="clear" w:pos="8459"/>
              <w:tab w:val="right" w:pos="9026" w:leader="dot"/>
            </w:tabs>
            <w:rPr/>
          </w:pPr>
          <w:hyperlink w:anchor="__RefHeading___Toc2505785_653776707">
            <w:r>
              <w:rPr>
                <w:webHidden/>
                <w:rStyle w:val="IndexLink"/>
                <w:rtl w:val="true"/>
              </w:rPr>
              <w:t>مكروهات وضو</w:t>
            </w:r>
            <w:r>
              <w:rPr>
                <w:rStyle w:val="IndexLink"/>
                <w:rtl w:val="true"/>
              </w:rPr>
              <w:tab/>
            </w:r>
            <w:r>
              <w:rPr>
                <w:rStyle w:val="IndexLink"/>
              </w:rPr>
              <w:t>68</w:t>
            </w:r>
          </w:hyperlink>
        </w:p>
        <w:p>
          <w:pPr>
            <w:pStyle w:val="Contents3"/>
            <w:tabs>
              <w:tab w:val="clear" w:pos="8459"/>
              <w:tab w:val="right" w:pos="9026" w:leader="dot"/>
            </w:tabs>
            <w:rPr/>
          </w:pPr>
          <w:hyperlink w:anchor="__RefHeading___Toc2505787_653776707">
            <w:r>
              <w:rPr>
                <w:webHidden/>
                <w:rStyle w:val="IndexLink"/>
                <w:rtl w:val="true"/>
              </w:rPr>
              <w:t>اقسام وضو</w:t>
            </w:r>
            <w:r>
              <w:rPr>
                <w:rStyle w:val="IndexLink"/>
                <w:rtl w:val="true"/>
              </w:rPr>
              <w:tab/>
            </w:r>
            <w:r>
              <w:rPr>
                <w:rStyle w:val="IndexLink"/>
              </w:rPr>
              <w:t>69</w:t>
            </w:r>
          </w:hyperlink>
        </w:p>
        <w:p>
          <w:pPr>
            <w:pStyle w:val="Contents4"/>
            <w:tabs>
              <w:tab w:val="clear" w:pos="8176"/>
              <w:tab w:val="right" w:pos="9026" w:leader="dot"/>
            </w:tabs>
            <w:rPr/>
          </w:pPr>
          <w:hyperlink w:anchor="__RefHeading___Toc2505789_653776707">
            <w:r>
              <w:rPr>
                <w:webHidden/>
                <w:rStyle w:val="IndexLink"/>
              </w:rPr>
              <w:t>1</w:t>
            </w:r>
            <w:r>
              <w:rPr>
                <w:rStyle w:val="IndexLink"/>
                <w:rtl w:val="true"/>
              </w:rPr>
              <w:t xml:space="preserve">_ </w:t>
            </w:r>
            <w:r>
              <w:rPr>
                <w:rStyle w:val="IndexLink"/>
                <w:rtl w:val="true"/>
              </w:rPr>
              <w:t>وضوی ترتیبی</w:t>
            </w:r>
            <w:r>
              <w:rPr>
                <w:rStyle w:val="IndexLink"/>
                <w:rtl w:val="true"/>
              </w:rPr>
              <w:tab/>
            </w:r>
            <w:r>
              <w:rPr>
                <w:rStyle w:val="IndexLink"/>
              </w:rPr>
              <w:t>69</w:t>
            </w:r>
          </w:hyperlink>
        </w:p>
        <w:p>
          <w:pPr>
            <w:pStyle w:val="Contents4"/>
            <w:tabs>
              <w:tab w:val="clear" w:pos="8176"/>
              <w:tab w:val="right" w:pos="9026" w:leader="dot"/>
            </w:tabs>
            <w:rPr/>
          </w:pPr>
          <w:hyperlink w:anchor="__RefHeading___Toc2505791_653776707">
            <w:r>
              <w:rPr>
                <w:webHidden/>
                <w:rStyle w:val="IndexLink"/>
              </w:rPr>
              <w:t>2</w:t>
            </w:r>
            <w:r>
              <w:rPr>
                <w:rStyle w:val="IndexLink"/>
                <w:rtl w:val="true"/>
              </w:rPr>
              <w:t xml:space="preserve">_ </w:t>
            </w:r>
            <w:r>
              <w:rPr>
                <w:rStyle w:val="IndexLink"/>
                <w:rtl w:val="true"/>
              </w:rPr>
              <w:t>وضوی ارتماسی</w:t>
            </w:r>
            <w:r>
              <w:rPr>
                <w:rStyle w:val="IndexLink"/>
                <w:rtl w:val="true"/>
              </w:rPr>
              <w:tab/>
            </w:r>
            <w:r>
              <w:rPr>
                <w:rStyle w:val="IndexLink"/>
              </w:rPr>
              <w:t>70</w:t>
            </w:r>
          </w:hyperlink>
        </w:p>
        <w:p>
          <w:pPr>
            <w:pStyle w:val="Contents4"/>
            <w:tabs>
              <w:tab w:val="clear" w:pos="8176"/>
              <w:tab w:val="right" w:pos="9026" w:leader="dot"/>
            </w:tabs>
            <w:rPr/>
          </w:pPr>
          <w:hyperlink w:anchor="__RefHeading___Toc2505793_653776707">
            <w:r>
              <w:rPr>
                <w:webHidden/>
                <w:rStyle w:val="IndexLink"/>
                <w:rtl w:val="true"/>
              </w:rPr>
              <w:t>وضوی جبیره</w:t>
            </w:r>
            <w:r>
              <w:rPr>
                <w:rStyle w:val="IndexLink"/>
                <w:rtl w:val="true"/>
              </w:rPr>
              <w:tab/>
            </w:r>
            <w:r>
              <w:rPr>
                <w:rStyle w:val="IndexLink"/>
              </w:rPr>
              <w:t>71</w:t>
            </w:r>
          </w:hyperlink>
        </w:p>
        <w:p>
          <w:pPr>
            <w:pStyle w:val="Contents5"/>
            <w:tabs>
              <w:tab w:val="clear" w:pos="7892"/>
              <w:tab w:val="right" w:pos="9026" w:leader="dot"/>
            </w:tabs>
            <w:rPr/>
          </w:pPr>
          <w:hyperlink w:anchor="__RefHeading___Toc2505795_65377670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505797_653776707">
            <w:r>
              <w:rPr>
                <w:webHidden/>
                <w:rStyle w:val="IndexLink"/>
                <w:rtl w:val="true"/>
              </w:rPr>
              <w:t>موارد وضوی جبیره</w:t>
            </w:r>
            <w:r>
              <w:rPr>
                <w:rStyle w:val="IndexLink"/>
                <w:rtl w:val="true"/>
              </w:rPr>
              <w:tab/>
            </w:r>
            <w:r>
              <w:rPr>
                <w:rStyle w:val="IndexLink"/>
              </w:rPr>
              <w:t>72</w:t>
            </w:r>
          </w:hyperlink>
        </w:p>
        <w:p>
          <w:pPr>
            <w:pStyle w:val="Contents5"/>
            <w:tabs>
              <w:tab w:val="clear" w:pos="7892"/>
              <w:tab w:val="right" w:pos="9026" w:leader="dot"/>
            </w:tabs>
            <w:rPr/>
          </w:pPr>
          <w:hyperlink w:anchor="__RefHeading___Toc2505799_653776707">
            <w:r>
              <w:rPr>
                <w:webHidden/>
                <w:rStyle w:val="IndexLink"/>
                <w:rtl w:val="true"/>
              </w:rPr>
              <w:t>دستور وضوی جبیره</w:t>
            </w:r>
            <w:r>
              <w:rPr>
                <w:rStyle w:val="IndexLink"/>
                <w:rtl w:val="true"/>
              </w:rPr>
              <w:tab/>
            </w:r>
            <w:r>
              <w:rPr>
                <w:rStyle w:val="IndexLink"/>
              </w:rPr>
              <w:t>76</w:t>
            </w:r>
          </w:hyperlink>
        </w:p>
        <w:p>
          <w:pPr>
            <w:pStyle w:val="Contents3"/>
            <w:tabs>
              <w:tab w:val="clear" w:pos="8459"/>
              <w:tab w:val="right" w:pos="9026" w:leader="dot"/>
            </w:tabs>
            <w:rPr/>
          </w:pPr>
          <w:hyperlink w:anchor="__RefHeading___Toc2505801_653776707">
            <w:r>
              <w:rPr>
                <w:webHidden/>
                <w:rStyle w:val="IndexLink"/>
                <w:rtl w:val="true"/>
              </w:rPr>
              <w:t>خلاصه و تکمیل</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83_76603"/>
      <w:bookmarkStart w:id="1" w:name="pg8683_76603"/>
      <w:bookmarkEnd w:id="1"/>
    </w:p>
    <w:p>
      <w:pPr>
        <w:pStyle w:val="Heading2"/>
        <w:numPr>
          <w:ilvl w:val="1"/>
          <w:numId w:val="1"/>
        </w:numPr>
        <w:rPr/>
      </w:pPr>
      <w:bookmarkStart w:id="2" w:name="pg8683_76603"/>
      <w:bookmarkStart w:id="3" w:name="__RefHeading___Toc250572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کوتاه پیرامون آیه وضو و دسته‌بندی یا تنظیم احکام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شهید مدرس،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22705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5723_653776707"/>
      <w:bookmarkStart w:id="6" w:name="_Toc2"/>
      <w:bookmarkEnd w:id="5"/>
      <w:r>
        <w:rPr>
          <w:rtl w:val="true"/>
        </w:rPr>
        <w:t xml:space="preserve">تقدیم به </w:t>
      </w:r>
      <w:r>
        <w:rPr>
          <w:rtl w:val="true"/>
        </w:rPr>
        <w: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سروران عزیز و ارجمند روحانی واساتید گرامی و مروّجین احکام اسلام و خدمتگذاران دلسوز مکتب حسات بخش تشیّع ومبلّغین، محققّین، پژوهشگران وطلّاب، دانشجویان و پیروان حقیقی مکتب اهل بیت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پژوهشی کوتاه پیرامون آیۀ وضو</w:t>
      </w:r>
    </w:p>
    <w:p>
      <w:pPr>
        <w:pStyle w:val="BookText"/>
        <w:rPr/>
      </w:pPr>
      <w:r>
        <w:rPr>
          <w:rFonts w:ascii="IRNazanin" w:hAnsi="IRNazanin" w:eastAsia="IRNazanin"/>
          <w:color w:val="111111"/>
          <w:sz w:val="28"/>
          <w:sz w:val="28"/>
          <w:szCs w:val="28"/>
          <w:rtl w:val="true"/>
          <w:lang w:bidi="fa-IR"/>
        </w:rPr>
        <w:t>و دسته بندی یا تنظیم احکام وضو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قربانیان </w:t>
      </w:r>
      <w:bookmarkStart w:id="7" w:name="pg8683_76606"/>
    </w:p>
    <w:p>
      <w:pPr>
        <w:pStyle w:val="Heading2"/>
        <w:numPr>
          <w:ilvl w:val="1"/>
          <w:numId w:val="1"/>
        </w:numPr>
        <w:rPr/>
      </w:pPr>
      <w:bookmarkStart w:id="8" w:name="__RefHeading___Toc2505725_653776707"/>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 xml:space="preserve">قربانیان، رضا، </w:t>
      </w:r>
      <w:r>
        <w:rPr>
          <w:rFonts w:eastAsia="IRNazanin" w:cs="IRNazanin"/>
          <w:color w:val="111111"/>
          <w:sz w:val="28"/>
          <w:szCs w:val="28"/>
          <w:lang w:bidi="fa-IR"/>
        </w:rPr>
        <w:t>1331</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پژوهشی کوتاه پیرامون آیه وضو و دسته بندی یا تنظيم احكام وضو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قربانیان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اصفهان مرکز فرهنگی شهید مدرّس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6323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eastAsia="Times New Roman" w:cs="Times New Roman" w:ascii="Times New Roman" w:hAnsi="Times New Roman"/>
          <w:color w:val="111111"/>
          <w:sz w:val="28"/>
          <w:szCs w:val="28"/>
          <w:lang w:val="en-US" w:bidi="en-US"/>
        </w:rPr>
        <w:t>297/18</w:t>
      </w:r>
    </w:p>
    <w:p>
      <w:pPr>
        <w:pStyle w:val="BookText"/>
        <w:rPr/>
      </w:pPr>
      <w:r>
        <w:rPr>
          <w:rFonts w:ascii="IRNazanin" w:hAnsi="IRNazanin" w:eastAsia="IRNazanin"/>
          <w:color w:val="111111"/>
          <w:sz w:val="28"/>
          <w:sz w:val="28"/>
          <w:szCs w:val="28"/>
          <w:rtl w:val="true"/>
          <w:lang w:bidi="fa-IR"/>
        </w:rPr>
        <w:t xml:space="preserve">کتابخانۀ ملی ایران </w:t>
      </w:r>
      <w:r>
        <w:rPr>
          <w:rFonts w:eastAsia="IRNazanin" w:cs="IRNazanin"/>
          <w:color w:val="111111"/>
          <w:sz w:val="28"/>
          <w:szCs w:val="28"/>
          <w:lang w:bidi="fa-IR"/>
        </w:rPr>
        <w:t>22705</w:t>
      </w:r>
      <w:r>
        <w:rPr>
          <w:rFonts w:eastAsia="IRNazanin" w:cs="IRNazanin"/>
          <w:color w:val="111111"/>
          <w:sz w:val="28"/>
          <w:szCs w:val="28"/>
          <w:rtl w:val="true"/>
          <w:lang w:bidi="fa-IR"/>
        </w:rPr>
        <w:t xml:space="preserve">_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انتشارات مرکز فرهنگی شهید مدرس</w:t>
      </w:r>
    </w:p>
    <w:p>
      <w:pPr>
        <w:pStyle w:val="BookText"/>
        <w:rPr/>
      </w:pPr>
      <w:r>
        <w:rPr>
          <w:rFonts w:ascii="IRNazanin" w:hAnsi="IRNazanin" w:eastAsia="IRNazanin"/>
          <w:color w:val="111111"/>
          <w:sz w:val="28"/>
          <w:sz w:val="28"/>
          <w:szCs w:val="28"/>
          <w:rtl w:val="true"/>
          <w:lang w:bidi="fa-IR"/>
        </w:rPr>
        <w:t xml:space="preserve">اصفهان خیابان مسجد سید ، خدمات فرهنگی فدک ، تلفن </w:t>
      </w:r>
      <w:r>
        <w:rPr>
          <w:rFonts w:eastAsia="IRNazanin" w:cs="IRNazanin"/>
          <w:color w:val="111111"/>
          <w:sz w:val="28"/>
          <w:szCs w:val="28"/>
          <w:lang w:bidi="fa-IR"/>
        </w:rPr>
        <w:t>205485</w:t>
      </w:r>
    </w:p>
    <w:p>
      <w:pPr>
        <w:pStyle w:val="BookText"/>
        <w:rPr/>
      </w:pPr>
      <w:r>
        <w:rPr>
          <w:rFonts w:ascii="IRNazanin" w:hAnsi="IRNazanin" w:eastAsia="IRNazanin"/>
          <w:color w:val="111111"/>
          <w:sz w:val="28"/>
          <w:sz w:val="28"/>
          <w:szCs w:val="28"/>
          <w:rtl w:val="true"/>
          <w:lang w:bidi="fa-IR"/>
        </w:rPr>
        <w:t>پژوهشی کوتاه پیرامون آیۀ وضو</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قربانیان</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همه حقوق برای ناشر محفوظ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6323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6323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الصَّلوةِ فَاغْسِلُوا وُجُوهَكُمْ وَ أَيْدِيَكُمْ إِلَى الْمَرَافِقِ وَامْسَحُوا بِرُوسِكُمْ وَاَرْجُلَكُمْ إِلَى الْكَعْبَيْنِ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ای خدا باوران با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پای خیزید بهر نماز</w:t>
      </w:r>
    </w:p>
    <w:p>
      <w:pPr>
        <w:pStyle w:val="BookText"/>
        <w:rPr/>
      </w:pPr>
      <w:r>
        <w:rPr>
          <w:rFonts w:ascii="IRNazanin" w:hAnsi="IRNazanin" w:eastAsia="IRNazanin"/>
          <w:color w:val="111111"/>
          <w:sz w:val="28"/>
          <w:sz w:val="28"/>
          <w:szCs w:val="28"/>
          <w:rtl w:val="true"/>
          <w:lang w:bidi="fa-IR"/>
        </w:rPr>
        <w:t xml:space="preserve">بشویید رخسار و دستان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روی آرنج آرید پیش</w:t>
      </w:r>
    </w:p>
    <w:p>
      <w:pPr>
        <w:pStyle w:val="BookText"/>
        <w:rPr/>
      </w:pPr>
      <w:r>
        <w:rPr>
          <w:rFonts w:ascii="IRNazanin" w:hAnsi="IRNazanin" w:eastAsia="IRNazanin"/>
          <w:color w:val="111111"/>
          <w:sz w:val="28"/>
          <w:sz w:val="28"/>
          <w:szCs w:val="28"/>
          <w:rtl w:val="true"/>
          <w:lang w:bidi="fa-IR"/>
        </w:rPr>
        <w:t xml:space="preserve">پس آنگاه آهسته با دست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مسح سازید از فرق سر</w:t>
      </w:r>
    </w:p>
    <w:p>
      <w:pPr>
        <w:pStyle w:val="BookText"/>
        <w:rPr/>
      </w:pPr>
      <w:r>
        <w:rPr>
          <w:rFonts w:ascii="IRNazanin" w:hAnsi="IRNazanin" w:eastAsia="IRNazanin"/>
          <w:color w:val="111111"/>
          <w:sz w:val="28"/>
          <w:sz w:val="28"/>
          <w:szCs w:val="28"/>
          <w:rtl w:val="true"/>
          <w:lang w:bidi="fa-IR"/>
        </w:rPr>
        <w:t xml:space="preserve">نمایید مسح دو پا را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جای برجسته اش هست بس</w:t>
      </w:r>
    </w:p>
    <w:p>
      <w:pPr>
        <w:pStyle w:val="BookText"/>
        <w:rPr/>
      </w:pPr>
      <w:r>
        <w:rPr>
          <w:rFonts w:ascii="Amiri" w:hAnsi="Amiri" w:eastAsia="Amiri" w:cs="Amiri"/>
          <w:color w:val="111111"/>
          <w:sz w:val="28"/>
          <w:sz w:val="28"/>
          <w:szCs w:val="28"/>
          <w:rtl w:val="true"/>
          <w:lang w:bidi="ar-SA"/>
        </w:rPr>
        <w:t>قال النّبي صلّى اللهُ عليه وآله وسلّم يقول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أَحْدَثَ وَلَمْ يَتَوَضَّأْ فَقَدْ جَفٰانِي، وَ مَنْ أَحْدَثَ وَ تَوَضَّأَ وَ لَمْ يُصَلِّ رَكْعَتَيْنِ فَقَدْ جَفٰاني، وَ مَنْ أَحْدَثَ وَ تَوَضَّأ و صَلَّىٰ رَكْعَتَيْنِ وَدَعَانِي وَ لَمْ اُجِبْهُ فيمَا سَأَلَنِي مِنْ أَمْرِ دِينِهِ وَ دُنْيَاهُ فَقَدْ جَفُوْتُهُ، وَلَسْتُ بِرَبِّ جٰافٍ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83_76611"/>
      <w:bookmarkStart w:id="11" w:name="pg8683_76611"/>
      <w:bookmarkEnd w:id="11"/>
    </w:p>
    <w:p>
      <w:pPr>
        <w:pStyle w:val="Heading2"/>
        <w:numPr>
          <w:ilvl w:val="1"/>
          <w:numId w:val="1"/>
        </w:numPr>
        <w:rPr/>
      </w:pPr>
      <w:bookmarkStart w:id="12" w:name="pg8683_76611"/>
      <w:bookmarkStart w:id="13" w:name="__RefHeading___Toc2505727_653776707"/>
      <w:bookmarkStart w:id="14" w:name="_Toc4"/>
      <w:bookmarkEnd w:id="12"/>
      <w:bookmarkEnd w:id="13"/>
      <w:r>
        <w:rPr>
          <w:rtl w:val="true"/>
        </w:rPr>
        <w:t>مقدمه</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یا بندگی خداوند متعال که یگانه عامل سعادت و ترقّی هر انسانی است، از ابعاد بسیار گسترده و عمیقی برخوردار می باشد و بی تردید هر یک از آن ابعاد دارای عظمت و اهمیت فراوانی است که یک بعد یا قسم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عملی یا اعمال عبادی که قلمرو آن با انتقال به عالم آخرت پایان می پذیرد و تا قبل از مرگ دامنه وسیعی دارد که تحقق آن نیز بطور اختیاری و با قصد قربت امکان پذیر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یا روح عبادت نیز، همانا وابستگی، فرمانبرداری کامل و محض و غایت تذللّ و خضوع یا اطاعت و تسلیم مطلق در پیشگاه پروردگار عالم در تمام شوؤن زندگی می باشد که اساس آن توجّه به اوست، یعنی همان توجه فطری که از ابتدای آفرینش و خلقت انسان بلکه قبل از آن وجود داشته و با مراقبت و مواظبت کامل و جدّی، استمرار 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پایه و اساس تحقّق عبادت در مجموعه عبادات عملی یا اعمال عبادی، قصد قربت و اخلاص کامل یا خلوص نیت و توجه به خداوند متعال است به این معنی که عمل عبادی را منحصراً بخاطر انجام فرمان خدا و تنها برای رضای او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کمال مطلوب و رمز سعادت و ترقی انسان، از همین رهگذر حاصل می شود و سرّ اصلی آن نیز در همین کلمه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اصلی تعبّد نیز، همانا اشتیاق فطری و جدّی به کمال و احساس لزوم وابستگی به معبود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که از هر نوع عبادت بی نیاز بوده و فوق هرگونه سود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عبادت به این معنی، ذاتاً مایه تکامل و رشد خواهد بود و در جوهر او کمال و سعادت موجود است چه آنکه عبادت کننده، فلسفه یا حکمت و نیز اسرار عمیق و نهفته همه عبادات را بطور کامل بداند و یا از آن مطّلع نباشد زیرا علاوه بر آن اشتیاق و نیاز ذاتی و فطری انسان به انقیاد و سرسپردگی در پیشگاه خالق خود، از جمله صفات خداوند متعال که عین ذات اوست و از ذات او جدا نمی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حکمت می باشد که خداوند حکیم علیم، اموری را به عنوان عبادات عملی بصورت امر و نهی و غیره توسط سفرای خود و نمایندگان شایسته یعنی پیامبران علیهم السّلام به بشر اعلام فرموده که همۀ آن عبادات، در جهت رشد و تعالی و به مصلحت انسان است و حفظ یا تقویت این روحیه بسیار ارزشمند تعبّد یعنی توجه به این نکته که از عبد، بندگی خواسته شده و بس، امتیاز بزرگی است که بسیاری از افراد بخاطر غفلت و بی توجهی یا </w:t>
      </w:r>
    </w:p>
    <w:p>
      <w:pPr>
        <w:pStyle w:val="BookText"/>
        <w:rPr/>
      </w:pPr>
      <w:r>
        <w:rPr>
          <w:rFonts w:ascii="IRNazanin" w:hAnsi="IRNazanin" w:eastAsia="IRNazanin"/>
          <w:color w:val="111111"/>
          <w:sz w:val="28"/>
          <w:sz w:val="28"/>
          <w:szCs w:val="28"/>
          <w:rtl w:val="true"/>
          <w:lang w:bidi="fa-IR"/>
        </w:rPr>
        <w:t>جهالت و عوامل دیگر، از آن محروم می باشند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سعادتمند کسی است که همّت بگمارد تا عبادت را در پیشگاه خدای حکیم و علیم تنها به قصد قربت و بخاطر انجام فرمان خدا بجا آورد نه آنکه در حین عبادت به فلسفه خاص یا حکمت آن نظر داشته باشد هر چند قصد قربت و حضور قلب هیچ گونه منافاتی با آگاهی داشتن از فلسفه و حکمت عبادت ندارد که هر یک از عبادات عملی اسلام و اوامر و نواهی خداوند حکیم، از فلسفه و حکمت خاص برخوردار بوده و دارای اسرار نهفته حکیمانه است و برخی از آن اسرار برای عبادت کننده ممکن است معلوم باشد ولی عقل محدود و قاصر، پی به تمام آن اسرار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اینکه بین درک عقل و تعقل با تعبّد نزاع و تضادّی باشد بلکه بعکس، طبق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منادی و داعی عبادت است و کسی که متعبّد نیست، در عقل او باید تردید کرد یعنی در حقیقت عقل سالم، انسان را به تعبّد و بندگی خدا دعوت و ترغیب می نماید و بسوی اطاعت از خدا ارشاد می کند که اگر انسان به ندای عقل و وجدان و تقاضای فطری خود پاسخ مثبت بدهد و به اوامر ارشادی که دعوت کننده بسوی اطاعت از اوامر مولوی است توجه داشته باشد، در این صورت بطور قطع عبادت را به نحوی که خدا دستور داده و طبق مأمور به انجام خواهد داد و ممکن است اسرار بسیاری از عبادات نیز برای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یک معنی بین تعقل و تعبد هیچ اختلاف و یا تضادی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از سوی دیگر در بسیاری از عبادات عملی، رموز و اسرار و یا حکمتهای خاصی وجود دارد که از حوزه مأموریتی عقل خارج است و دیگر کار تعقّل نمی باشد بلکه تعبد محض است یعنی عقل از تحلیل و تبیین آن، ناتوان و عاجز خواهد بود ولی در عین حال همین عقل ناتوان و ضعیف ولی سالم در این مرحله و در اینجا از شخص عبادت کننده می خواهد تا عبادت را از روی تعبّد محض انجام دهد و در جستجوی فلسفه و یا اسرار خاص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هرکاری را بخاطر دستور الهی انجام دهد با علم به اینکه این دستور خالی از حکمت نیست هر چند حکمت آن نامعلوم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عمل عبادی را که انسان از اول بعنوان تعبّد محض و بدون توجه به فلسفه آن انجام دهد، حال و هوای دیگری خواهد داشت و بیشتر موجب قرب خداوند متعال خواهد گردید و از این طریق درهای رحمت الهی و لقاء محبوب یعنی معبود حقیقی بر روی او گشوده خواهد گشت، زیرا انجام عبادت با همان خصوصیاتی که از جانب خدای حکیم رسیده است، انسان را به مقصد نهائی و غایة القصوى می رساند نه غیر آن یعنی عبادات عملی طوری تنظیم شده که در همان نظم خاص، مصالحی وجود دارد و با رعایت آن نظم خاص یا خصوصیات کمّی و کیفی، آن مصلحت تحقّق پیدا می کند نظیر آنکه برای باز شدن قفلی و یا استفاده از اطلاعات و امکانات وسیع کامپیوتری و وارد شدن در فضای آن ناچار باید از کلید و یا دکمه و یا کُد یا رمز مخصوصی بهره برداری کرد والاّ در غیر این صورت هرچند </w:t>
      </w:r>
    </w:p>
    <w:p>
      <w:pPr>
        <w:pStyle w:val="BookText"/>
        <w:rPr/>
      </w:pPr>
      <w:r>
        <w:rPr>
          <w:rFonts w:ascii="IRNazanin" w:hAnsi="IRNazanin" w:eastAsia="IRNazanin"/>
          <w:color w:val="111111"/>
          <w:sz w:val="28"/>
          <w:sz w:val="28"/>
          <w:szCs w:val="28"/>
          <w:rtl w:val="true"/>
          <w:lang w:bidi="fa-IR"/>
        </w:rPr>
        <w:t>تلاش شود جز سرگردانی نتیجه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عملی مانند نماز یا حج و غیره باید بطور دقیق به همان نحوی که دستور داده شده عمل شود و همان خصوصیات مانند تعدّد رکعات در نماز یا طواف در حج و امثال آن کاملاً رعایت شود تا آن فضای نورانی بر انسان گشوده گردد و انس و خلوت با معبود حقیقی حاصل و مصلحت مورد نظر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عمده ترین موضوعی که فوق العاده اهمیت دارد آن است که انسان به آنچه خدا خواسته است بی چون و چرا جامه عمل بپوشاند و مخالفت ننماید مثلاً به حج امر فرموده تا معلوم شود انسان حرف شنوائی و انقیاد دارد یا نه که اگر انسان سختیهای این عبادت را تنها بخاطر آنکه خداوند فرموده تحمّل کند، عمق عبادت و معنای حج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تمام عبادات وجود دارد چنانچه در مورد وضو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حَدٌ مِنْ حُدُودِ اللهِ لِيَعْلَمَ اللهُ مَنْ يُطِيعُهُ وَ مَنْ یَعْصِيهِ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حدّی از حدود الهی است تا دانسته شود چه کسی او را فرمان می برد و چه کسی نافرمانی می 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انسان در مسیر عبادت خدا، در اعمال عبادی، روح تعبد و انقیاد کامل نداشته باشد و در مورد هر عبادتی بدنبال فلسفه آن برود و فقط بخاطر همین منظور در انجام جزئیات یا خصوصیات یا به میزان عقل خود ارزیابی نماید، در این صورت ممکن است در بسیاری از موارد، عقل او از </w:t>
      </w:r>
    </w:p>
    <w:p>
      <w:pPr>
        <w:pStyle w:val="BookText"/>
        <w:rPr/>
      </w:pPr>
      <w:r>
        <w:rPr>
          <w:rFonts w:ascii="IRNazanin" w:hAnsi="IRNazanin" w:eastAsia="IRNazanin"/>
          <w:color w:val="111111"/>
          <w:sz w:val="28"/>
          <w:sz w:val="28"/>
          <w:szCs w:val="28"/>
          <w:rtl w:val="true"/>
          <w:lang w:bidi="fa-IR"/>
        </w:rPr>
        <w:t>درک درست و تبیین یا توجیه فلسفه آن عاجز بماند و در نتیجه چون توجه او به فلسفه آن عبادت بوده، از بُعد عمیق و آموزنده معنوی و روحانی و فضای نورانی عبادت که در اثر تعبد بدست می آید باز بماند و بدینوسیله از یک فیض معنوی محروم گردد و چه بسا صحّت یا قبولی عمل عبادی او نیز در معرض مخاطره واقع شود بنابراین اعمال عبادی یا عبادات عملی، هنگامی مایه رشد و ترقی و تکامل خواهد بود که از روی تعبد انجام داده شود و به شرائط صحّت و شرائط کمال و قبول آن کاملاً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صحت و قبول نیز به مناسبت هر عبادتی مختلف است ولی قصد قربت و اخلاص در عمل شرط اساسی همه اعمال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شرائط طولی یا عرضی، نقش اساسی در اعمال عبادی دارد که اگر رعایت نشود در این صورت یا عمل عبادی صحیح نخواهد بود و تکلیف ساقط نمی شود و یا مورد قبول واقع نخواهد شد مثل اینکه طهارت در مورد نماز که مقدمه آن است توقف رُتبی دارد بر صحت نماز، چنانچه طهارت باطن یعنی برخورداری از باطنی پاک که بوسیله تقوی بدست می آید، نیز شرط قبولی نماز و همه عبادات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تقوی نیز خود منوط است برداشتن ولایت که هیچ عبادتی و عملى حتّى تقوى بدون تولی معصومین و برخورداری از ولایت اهل البيت علیهم السّلام مقبول نخواهد بود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عَلَى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الْبِقَاعِ اَفْضَلُ؟ فَقُلْنَا اللَّهُ وَرَسُولُهُ وَابْنُ رَسُولِهِ أَعْلَمُ، فَقَالَ لَنا </w:t>
      </w:r>
    </w:p>
    <w:p>
      <w:pPr>
        <w:pStyle w:val="BookText"/>
        <w:rPr/>
      </w:pPr>
      <w:r>
        <w:rPr>
          <w:rFonts w:ascii="Amiri" w:hAnsi="Amiri" w:eastAsia="Amiri" w:cs="Amiri"/>
          <w:color w:val="111111"/>
          <w:sz w:val="28"/>
          <w:sz w:val="28"/>
          <w:szCs w:val="28"/>
          <w:rtl w:val="true"/>
          <w:lang w:bidi="ar-SA"/>
        </w:rPr>
        <w:t>اَفْضَلُ الْبِقٰاعِ مَابَيْنَ الرُّكْنِ وَ الْمَقَامِ، وَلَوْ أَنَّ رَجُلاً عَمَّرَمَا عَمَّرَ نُوحٌ فِي قَوْمِهِ، أَلْفَ سَنَةٍ الْأَخَمْسِينَ عاماً يَصُومُ النَّهَارَ وَ يَقُومُ اللَّيْلَ في ذَلِكَ الْمَكَانِ، ثُمَّ لَقى اللهُ بِغَيْر ولا يتنالَمْ يَنْفَعْهُ 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علیه السّلام به ابو حمزه ثمالی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زمینی که از اطراف خود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رکن و مقام است و اگر کسی به اندازه عمر حضرت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کند در حالی که روزهایش روزه و شبهایش در حال قیام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رکن و مقام شب زنده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 را ملاقات کند، بدون داشتن ولایت ما، هیچ سودی برای او نخواهد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عبادت او فائده ای ندارد </w:t>
      </w:r>
      <w:r>
        <w:rPr>
          <w:rFonts w:eastAsia="IRNazanin" w:cs="IRNazanin"/>
          <w:color w:val="111111"/>
          <w:sz w:val="28"/>
          <w:szCs w:val="28"/>
          <w:rtl w:val="true"/>
          <w:lang w:bidi="fa-IR"/>
        </w:rPr>
        <w:t>_ .</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ascii="IRNazanin" w:hAnsi="IRNazanin" w:eastAsia="IRNazanin"/>
          <w:color w:val="111111"/>
          <w:sz w:val="28"/>
          <w:sz w:val="28"/>
          <w:szCs w:val="28"/>
          <w:rtl w:val="true"/>
          <w:lang w:bidi="fa-IR"/>
        </w:rPr>
        <w:t>رضا قربانیان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83_76621"/>
      <w:bookmarkStart w:id="16" w:name="pg8683_76621"/>
      <w:bookmarkEnd w:id="16"/>
    </w:p>
    <w:p>
      <w:pPr>
        <w:pStyle w:val="Heading2"/>
        <w:numPr>
          <w:ilvl w:val="1"/>
          <w:numId w:val="1"/>
        </w:numPr>
        <w:rPr/>
      </w:pPr>
      <w:bookmarkStart w:id="17" w:name="pg8683_76621"/>
      <w:bookmarkStart w:id="18" w:name="__RefHeading___Toc2505729_653776707"/>
      <w:bookmarkStart w:id="19" w:name="_Toc5"/>
      <w:bookmarkEnd w:id="17"/>
      <w:bookmarkEnd w:id="18"/>
      <w:r>
        <w:rPr>
          <w:rtl w:val="true"/>
        </w:rPr>
        <w:t>بخش اوّل</w:t>
      </w:r>
      <w:r>
        <w:rPr>
          <w:rtl w:val="true"/>
        </w:rPr>
        <w:t xml:space="preserve">: </w:t>
      </w:r>
      <w:r>
        <w:rPr>
          <w:rtl w:val="true"/>
        </w:rPr>
        <w:t>آيه وضو</w:t>
      </w:r>
      <w:bookmarkEnd w:id="19"/>
    </w:p>
    <w:p>
      <w:pPr>
        <w:pStyle w:val="Heading3"/>
        <w:numPr>
          <w:ilvl w:val="2"/>
          <w:numId w:val="1"/>
        </w:numPr>
        <w:rPr/>
      </w:pPr>
      <w:bookmarkStart w:id="20" w:name="__RefHeading___Toc2505731_653776707"/>
      <w:bookmarkStart w:id="21" w:name="_Toc6"/>
      <w:bookmarkEnd w:id="20"/>
      <w:r>
        <w:rPr>
          <w:rtl w:val="true"/>
        </w:rPr>
        <w:t>اشاره</w:t>
      </w:r>
      <w:bookmarkEnd w:id="2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وضو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683_76623"/>
      <w:bookmarkStart w:id="23" w:name="pg8683_76623"/>
      <w:bookmarkEnd w:id="23"/>
    </w:p>
    <w:p>
      <w:pPr>
        <w:pStyle w:val="Heading3"/>
        <w:numPr>
          <w:ilvl w:val="2"/>
          <w:numId w:val="1"/>
        </w:numPr>
        <w:rPr/>
      </w:pPr>
      <w:bookmarkStart w:id="24" w:name="pg8683_76623"/>
      <w:bookmarkStart w:id="25" w:name="__RefHeading___Toc2505733_653776707"/>
      <w:bookmarkStart w:id="26" w:name="_Toc7"/>
      <w:bookmarkEnd w:id="24"/>
      <w:bookmarkEnd w:id="25"/>
      <w:r>
        <w:rPr>
          <w:rtl w:val="true"/>
        </w:rPr>
        <w:t>اسرار حکیمانۀ وضو</w:t>
      </w:r>
      <w:bookmarkEnd w:id="26"/>
    </w:p>
    <w:p>
      <w:pPr>
        <w:pStyle w:val="BookText"/>
        <w:rPr/>
      </w:pPr>
      <w:r>
        <w:rPr>
          <w:rFonts w:ascii="IRNazanin" w:hAnsi="IRNazanin" w:eastAsia="IRNazanin"/>
          <w:color w:val="111111"/>
          <w:sz w:val="28"/>
          <w:sz w:val="28"/>
          <w:szCs w:val="28"/>
          <w:rtl w:val="true"/>
          <w:lang w:bidi="fa-IR"/>
        </w:rPr>
        <w:t xml:space="preserve">وضو از جمله عباداتی است مانند غُسل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مقدمه نماز و برخی عبادات دیگر می باشد و در عین حال، خود نیز عبادتی است که اگر شرائط آن درست رعایت شود، موجب رشد و کمال معنوی و کسب نورانیت انسان خواهد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عبادی نیز مانند سایر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عنوان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قصد قربت و بخاطر انجام فرمان خدا و با اخلاص کامل بجا آورده شود که در این صورت شخص از بُعد معنوی و اسرار حکیمانه آن بهره مند خواهد شد و از این عَملِ ظاهراً کوچک به مقاصد بزرگی نائل می گردد که اسرار بلندی در وضو نهفته است، زیرا اگر صورت را در وضو می شوئیم به این معنی می باشد که در پیشگاه خداوند اظهار می کنیم خدایا هر گناهی که با این صورت انجام دادم آن را شستشو دادم تا با چهره ای پاک به درگاه تو عبادت کنم و پیشانی پاک سر به خاک گذارم و سجده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دانست که </w:t>
      </w:r>
    </w:p>
    <w:p>
      <w:pPr>
        <w:pStyle w:val="BookText"/>
        <w:rPr/>
      </w:pPr>
      <w:r>
        <w:rPr>
          <w:rFonts w:ascii="IRNazanin" w:hAnsi="IRNazanin" w:eastAsia="IRNazanin"/>
          <w:color w:val="111111"/>
          <w:sz w:val="28"/>
          <w:sz w:val="28"/>
          <w:szCs w:val="28"/>
          <w:rtl w:val="true"/>
          <w:lang w:bidi="fa-IR"/>
        </w:rPr>
        <w:t>شستن صورت و دیگر اعضا در وضو غیر شستن آن در غیر وضو است زیرا در وضو این شستن به عنوان یک عمل خاص عبادی و با قصد قربت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وضو دستها را می شوئیم به این معنی که خدایا از گناه دست شُستم و دستهائی را که با آنها معصیت کرده ام تطهیر نمودم و با دستهائی پاک بسوی تو آمدم، همچنین اگر در وضو باید مسح سر نمود یعنی آنچه را در سر پرورانده ام و هر فکر و خیال باطل را، از سر بیرون بردم و پاک نمودم، و نیز اگر پاها را مسح می کنیم بدین معنی است که پروردگارا پاها را از هر گناهی که با آن انجام دادم می خواهم پاک نمایم، و بنابراین با فکر پاک و پای پاک و از سر تا پا، پاک بسوی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حضرت علی بن موسی الرضا علیهالسّلام به یکی از شاگردان خود بنام محمد بن سنان مرقوم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عِلَّةَ الْوُضُوءِ الَّتِى مِنْ أَجْلِها صَارَ عَلَى الْعَبْدِ غَسْلُ الْوَجْهِ وَالذَّرَاعَيْنِ وَمَسْحُ الرَّأْسِ وَالْقَدَمَيْنِ، فَلِقِيامِهِ بَيْنَ يَدَى اللهِ تَعَالى وَ اسْتِقْبَالِهِ إِيَّاهُ بِجَوَارِحِهِ الظَّاهِرَةِ وَ مُلاقاتِهِ بِهَا الْكِرَامَ الْكَاتِبينَ، فَيَغْسِلُ الْوَجْهَ لِلسُّجُودِ وَالْخُضُوعِ، وَ يَغْسِلُ الْيَدَيْنِ لِيُقَلَّبَهُمَا وَ يَرْغَبُ بِهِمَا وَ يَرْهَبُ وَيَتَبَتَّلُ ويَمْسَحُ الرأسَ وَ الْقَدَمَيْنِ لِأَنَّهُما ظَاهِرانِ مَكْشُوفَانِ يَسْتَقْبِلُ بِهِمَا كُلَّ حالاتِهِ وَ لَيْسَ فِيهِمَا مِنَ الْخُضُوع وَ التَّبَتْلِ مَا فِي الْوَجْهِ وَالذِّرَاعَيْنِ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وضو که بخاطر آن واجب شد بر بنده شستن صورت و دستها و مسح سر و پاها، این است که می خواهد در مقابل خدا بایستد و با اعضاء و جوارح ظاهری خود با خدا روبرو شود و بواسطه آن کرام الکاتبین را </w:t>
      </w:r>
    </w:p>
    <w:p>
      <w:pPr>
        <w:pStyle w:val="BookText"/>
        <w:rPr/>
      </w:pPr>
      <w:r>
        <w:rPr>
          <w:rFonts w:ascii="IRNazanin" w:hAnsi="IRNazanin" w:eastAsia="IRNazanin"/>
          <w:color w:val="111111"/>
          <w:sz w:val="28"/>
          <w:sz w:val="28"/>
          <w:szCs w:val="28"/>
          <w:rtl w:val="true"/>
          <w:lang w:bidi="fa-IR"/>
        </w:rPr>
        <w:t xml:space="preserve">ملاقات کند، پس صورت را بخاطر سجده و خضوع می شوید و دستها را بخاطر اینکه زیر و رو کند و بواسطه دو دست تمایل و توجه به حق پیدا کند و بترسد و مناجات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پاها را مسح می کند چون پوشیده نیست و در همه حالات بواسطه آنها استقبال می کند و خضوع و مناجاتی که در شستن صورت و دستها وجود دارد در مسح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 بِالْوُضُوءِ وَ بُدِهَ به لاَنْ يَكُونَ الْعَبْدُ طَاهِراً إِذَاقَامَ بَيْنَ يَدَى الْجَبَّارِ عِنْدَ مُناجاتِهِ إِيَّاهُ مُطيعاً لَهُ فيما أَمَرَهُ نَقيّاً مِنَ الْأَدْنَاسِ وَالنِّجَاسَةِ مَعَ مَا فِيهِ مِنْ ذَهَابِ الْكَسَلِ وَ طَرْدِ النُّعَاسِ وَ تَزْكِيَةِ الْفُؤاد للقيام بَيْنَ يَدَى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بخاطر این دستور وضو داده شده است و آغاز عبادات با آن است که بندگان، هنگامی که در پیشگاه خدا می ایستند و با او مناجات می کنند پاک باشند و دستورات او را بکار بندند، از آلودگیها و نجاستها برکنار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وضو سبب می شود که آثار خواب و کسالت از انسان برچیده شود و قلب برای قیام در پیشگاه خداوند نور و صفا یابد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وضو گرفتن یک عمل نشاط بخش است که با آن آلودگی از دست و صورت برطرف می گردد و با نیت خالص در وضو، بوسیلۀ یاد خدا، گرد و غبار غفلت از جان انسان زائل می گردد و با ظاهری پاک و آراسته و باطنی پیراسته برای نماز آماده می شود</w:t>
      </w:r>
      <w:r>
        <w:rPr>
          <w:rFonts w:eastAsia="IRNazanin" w:cs="IRNazanin"/>
          <w:color w:val="111111"/>
          <w:sz w:val="28"/>
          <w:szCs w:val="28"/>
          <w:rtl w:val="true"/>
          <w:lang w:bidi="fa-IR"/>
        </w:rPr>
        <w:t xml:space="preserve">. </w:t>
      </w:r>
      <w:bookmarkStart w:id="27" w:name="pg8683_76626"/>
    </w:p>
    <w:p>
      <w:pPr>
        <w:pStyle w:val="Heading3"/>
        <w:numPr>
          <w:ilvl w:val="2"/>
          <w:numId w:val="1"/>
        </w:numPr>
        <w:rPr/>
      </w:pPr>
      <w:bookmarkStart w:id="28" w:name="__RefHeading___Toc2505735_653776707"/>
      <w:bookmarkStart w:id="29" w:name="_Toc8"/>
      <w:bookmarkEnd w:id="27"/>
      <w:bookmarkEnd w:id="28"/>
      <w:r>
        <w:rPr>
          <w:rtl w:val="true"/>
        </w:rPr>
        <w:t>سورۀ مائده و حکم وضو</w:t>
      </w:r>
      <w:bookmarkEnd w:id="29"/>
    </w:p>
    <w:p>
      <w:pPr>
        <w:pStyle w:val="BookText"/>
        <w:rPr/>
      </w:pPr>
      <w:r>
        <w:rPr>
          <w:rFonts w:ascii="IRNazanin" w:hAnsi="IRNazanin" w:eastAsia="IRNazanin"/>
          <w:color w:val="111111"/>
          <w:sz w:val="28"/>
          <w:sz w:val="28"/>
          <w:szCs w:val="28"/>
          <w:rtl w:val="true"/>
          <w:lang w:bidi="fa-IR"/>
        </w:rPr>
        <w:t>وضو که یکی از طهارات ثلاث و از مسائل مهم عبادی است و هر مسلمانی با آن سروکار دارد و از ابعاد گوناگون و جنبه های مختلف تاریخی، قرآنی ،روائی ،فقهی تربیتی و غیره برخوردار می باشد دستور و یا حکم آن در سوره مائده بطور صریح آمده است البته بحث کلی طهارت در آیات متعدد به عناوین گوناگون مطرح گردیده اما در مورد حکم وضو فقط در خلال آیه هشتم از سوره مائده عنوان شده است و هر چند ابعاد گسترده و اسرار آموزنده و معنوی و همچنین شرایط صحت و قبول و سایر مسائل آن بطور کامل بوسیله پیامبر صلّی اللهُ علیه وآله وسلّم و ائمه اطهار علیهم السّلام بیان گردیده ولی در آیه مذکور به عمده واجبات و ارکان اصلی وضو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مائده که حکم وضو در آن بیان گردیده آخرین سوره یا از آخرین سوره هائی می باشد که بر پیامبر صلّی اللهُ علیه وآله وسلّم نازل گردیده، لذا آخرین برنامه های تربیتی و اعمال عبادی اسلام و از همه مهمتر مسئله رهبری جهان اسلام و جانشینی پیامبر صلّی اللهُ علیه وآله وسلّم در این سوره بیان شده است ضمناً در آغاز سوره به عهد و پیمان و وفای به عهد اشاره شده است که به گفته بعضی از بزرگان مانند آن است که شخص مسافر در آخرین لحظات وداع و خداحافظی با نزدیکان و اطرافیان یا پیروان خود، به وفای عهد و وفاداری و رعایت وصایای خود، سفارش و تأکید می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وٰا اسفا و وٰاحسرتا که پس از رحلت پیامبر صلّی اللهُ علیه وآله وسلّم عهدشکنی و مخالفت با رسول الله صلّی اللهُ علیه وآله وسلّم شدّت یافت و برخلاف مضمون آيه اِكمال و </w:t>
      </w:r>
      <w:bookmarkStart w:id="30" w:name="pg8683_76627"/>
    </w:p>
    <w:p>
      <w:pPr>
        <w:pStyle w:val="BookText"/>
        <w:rPr/>
      </w:pPr>
      <w:bookmarkEnd w:id="30"/>
      <w:r>
        <w:rPr>
          <w:rFonts w:ascii="IRNazanin" w:hAnsi="IRNazanin" w:eastAsia="IRNazanin"/>
          <w:color w:val="111111"/>
          <w:sz w:val="28"/>
          <w:sz w:val="28"/>
          <w:szCs w:val="28"/>
          <w:rtl w:val="true"/>
          <w:lang w:bidi="fa-IR"/>
        </w:rPr>
        <w:t xml:space="preserve">اِتمام دین یعنی سوّمین آیه از همین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امامت و رهبری جامعه اسلامی منحرف گردید و تا امروز آثار منفی و دردناک آن عهدشکنی و مخالفت با سفارشهای حبیب خدا پیامبر اکرم صلّی اللهُ علیه وآله وسلّم ادامه دارد و عامل اصلی انحطاط مسلمین و انحراف و پایه ظلم جهانی از همان عهدشکنی پایه 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با یک امر حیاتی و ریشه ای یعنی امامت و ولایت، از روز نخست مخالفت و مبارزه شود و با نص قرآن و آیه ولایت به مخالفت برخیزند مخالفت با آیه وضو که در همین سوره آمده است و منحرف نمودن احکام عبادی و عبادات عملی اسلامی و مخالفت با وضوی صحیح یعنی وضوی پیامبر صلّی اللهُ علیه وآله وسلّم ، یک موضوع طبیعی و معمولی است یعنی وقتی اصل و ریشه را بزنند طبیعی است که فروع و شاخه ها نیز هر یک به نحوی زده خواهد شد لذا امروز بیش از یک میلیارد مسلمان در جهان کنونی بجز پیروان مکتب اهل البیت علیهم السّلام، در وضو گرفتن، برخلاف قرآن کریم و سیره عملی و وضوی پیامبر صلّى اللهُ عليه وآله وسلم عمل نموده و در نظام عملی و اعتقادی، برخلاف سفارش پیامبر صلّی اللهُ علیه وآله وسلّم حرکت می کنند</w:t>
      </w:r>
      <w:r>
        <w:rPr>
          <w:rFonts w:eastAsia="IRNazanin" w:cs="IRNazanin"/>
          <w:color w:val="111111"/>
          <w:sz w:val="28"/>
          <w:szCs w:val="28"/>
          <w:rtl w:val="true"/>
          <w:lang w:bidi="fa-IR"/>
        </w:rPr>
        <w:t>.</w:t>
      </w:r>
    </w:p>
    <w:p>
      <w:pPr>
        <w:pStyle w:val="Heading3"/>
        <w:numPr>
          <w:ilvl w:val="2"/>
          <w:numId w:val="1"/>
        </w:numPr>
        <w:rPr/>
      </w:pPr>
      <w:bookmarkStart w:id="31" w:name="__RefHeading___Toc2505737_653776707"/>
      <w:bookmarkStart w:id="32" w:name="_Toc9"/>
      <w:bookmarkEnd w:id="31"/>
      <w:r>
        <w:rPr>
          <w:rtl w:val="true"/>
        </w:rPr>
        <w:t>آیه وضو و احکام کلی آن</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ٰامَنُوا إِذَا قُمْتُمْ إِلَى الصَّلوة فَاغْسِلُوا وُجُوهَكُمْ وَ أَيْدِيَكُمْ إِلَى الْمَرَافِقِ وَامْسَحُوا بِرُؤوسِكُمْ وَ اَرْجُلَكُمْ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 کسانی که ایمان آورده اید، هنگامی که برای نماز بپا خاستید، صورت و دستهای خود را تا آرنج بشوئید و قسمتی از سر و همچنین پاها را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یک عمل عبادی واجب چون عبادات واجب دیگری است که دارای احکام کلّی و جزئی می باشد و در قرآن کریم به کلیّات آن اشاره شده است </w:t>
      </w:r>
      <w:r>
        <w:rPr>
          <w:rStyle w:val="FootnoteAnchor"/>
          <w:rtl w:val="true"/>
        </w:rPr>
        <w:footnoteReference w:id="3"/>
      </w:r>
      <w:r>
        <w:rPr>
          <w:rFonts w:ascii="IRNazanin" w:hAnsi="IRNazanin" w:eastAsia="IRNazanin"/>
          <w:color w:val="111111"/>
          <w:sz w:val="28"/>
          <w:sz w:val="28"/>
          <w:szCs w:val="28"/>
          <w:rtl w:val="true"/>
          <w:lang w:bidi="fa-IR"/>
        </w:rPr>
        <w:t>، و جزئیات یا تفصیل و تفسیر آن حکم الهی توسط پیامبر صلّی اللهُ علیه وآله وسلّم و ائمه اطهار علیهم السّلام بوسیله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تقریر یا عمل، کاملاً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اعمال یعنی ارکان اصلی وضو دو چیز است و شامل دو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غَسْلَتَيْن و مَسْحَتَيْن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اجرای آن مطابق آیه وضو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شستن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شستن دستها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مسح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رُوؤُسَكُمْ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مسح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الْوُضُوءَ غَسْلَتَانِ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وَمَسْحَتَانِ وَالْكِتَابُ مَعَنا </w:t>
      </w:r>
      <w:r>
        <w:rPr>
          <w:rStyle w:val="FootnoteAnchor"/>
          <w:rtl w:val="true"/>
        </w:rPr>
        <w:footnoteReference w:id="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وضو پیرامون شستن و مسح نمودن دو نوع تعبیر مختلف بکار رفته که از نظر معنی هر کدام غیر دیگری است یعنی غَسل غیر مَسح است و مَسح نیز غیر غَسل می باشد که اگر منظور یک چیز بود کافی بود یک تعبیر بکار رود</w:t>
      </w:r>
      <w:r>
        <w:rPr>
          <w:rFonts w:eastAsia="IRNazanin" w:cs="IRNazanin"/>
          <w:color w:val="111111"/>
          <w:sz w:val="28"/>
          <w:szCs w:val="28"/>
          <w:rtl w:val="true"/>
          <w:lang w:bidi="fa-IR"/>
        </w:rPr>
        <w:t xml:space="preserve">. </w:t>
      </w:r>
      <w:bookmarkStart w:id="33" w:name="pg8683_76629"/>
    </w:p>
    <w:p>
      <w:pPr>
        <w:pStyle w:val="Heading3"/>
        <w:numPr>
          <w:ilvl w:val="2"/>
          <w:numId w:val="1"/>
        </w:numPr>
        <w:rPr/>
      </w:pPr>
      <w:bookmarkStart w:id="34" w:name="__RefHeading___Toc2505739_653776707"/>
      <w:bookmarkStart w:id="35" w:name="_Toc10"/>
      <w:bookmarkEnd w:id="33"/>
      <w:bookmarkEnd w:id="34"/>
      <w:r>
        <w:rPr>
          <w:rtl w:val="true"/>
        </w:rPr>
        <w:t xml:space="preserve">غَسل </w:t>
      </w:r>
      <w:r>
        <w:rPr>
          <w:rtl w:val="true"/>
        </w:rPr>
        <w:t>(</w:t>
      </w:r>
      <w:r>
        <w:rPr>
          <w:rtl w:val="true"/>
        </w:rPr>
        <w:t>شُستن</w:t>
      </w:r>
      <w:r>
        <w:rPr>
          <w:rtl w:val="true"/>
        </w:rPr>
        <w:t>)</w:t>
      </w:r>
      <w:bookmarkEnd w:id="35"/>
    </w:p>
    <w:p>
      <w:pPr>
        <w:pStyle w:val="BookText"/>
        <w:rPr/>
      </w:pPr>
      <w:r>
        <w:rPr>
          <w:rFonts w:ascii="Amiri" w:hAnsi="Amiri" w:eastAsia="Amiri" w:cs="Amiri"/>
          <w:color w:val="111111"/>
          <w:sz w:val="28"/>
          <w:sz w:val="28"/>
          <w:szCs w:val="28"/>
          <w:rtl w:val="true"/>
          <w:lang w:bidi="ar-SA"/>
        </w:rPr>
        <w:t xml:space="preserve">اما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معنای غسل عبارت است از سیلان آب بر چیزی یا عضوی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آب را بر عضوی غَسل می گویند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طهارت بدن هنگامی که مقدمه نماز است گاهی واجب می شود آب روی تمام بدن ریخته شود و آن در شرائطی است که به منظور طهارت از خبث باید غسل کند و در غیر آن شرائط خاص باید برای نماز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نوع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آب بر تمام بدن ریخته شود بلکه واجب است تنها شستن صورت و دستها، البته باید طوری شُسته شود که صدق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عضو از بدن در وضو باید شُسته 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دست راست، دست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صورت</w:t>
      </w:r>
    </w:p>
    <w:p>
      <w:pPr>
        <w:pStyle w:val="BookText"/>
        <w:rPr/>
      </w:pPr>
      <w:r>
        <w:rPr>
          <w:rFonts w:ascii="IRNazanin" w:hAnsi="IRNazanin" w:eastAsia="IRNazanin"/>
          <w:color w:val="111111"/>
          <w:sz w:val="28"/>
          <w:sz w:val="28"/>
          <w:szCs w:val="28"/>
          <w:rtl w:val="true"/>
          <w:lang w:bidi="fa-IR"/>
        </w:rPr>
        <w:t xml:space="preserve">شستن صورت در وضو كلمه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که وجه به معنای صورت یعنی همان قسمتی است است که انسان، هنگام ملاقات یا برخورد حضوری با دیگری با آن مواجه می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در بین مردم نیز از کلمه صورت همین اندازه فهمیده می شود نه کمتر و نه بیشتر، لذا در آیه وضو نیز به همین کلمه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حدّی که در بین عرف، صورت نامیده می شود و در رسالههای عملیه نیز همین حد به این نحو بیان گردیده و توضیح داده شده که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رستنگاه مو تا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بالای پیشانی جائی که </w:t>
      </w:r>
    </w:p>
    <w:p>
      <w:pPr>
        <w:pStyle w:val="BookText"/>
        <w:rPr/>
      </w:pPr>
      <w:r>
        <w:rPr>
          <w:rFonts w:ascii="IRNazanin" w:hAnsi="IRNazanin" w:eastAsia="IRNazanin"/>
          <w:color w:val="111111"/>
          <w:sz w:val="28"/>
          <w:sz w:val="28"/>
          <w:szCs w:val="28"/>
          <w:rtl w:val="true"/>
          <w:lang w:bidi="fa-IR"/>
        </w:rPr>
        <w:t>موی سر بیرون می آید تا آخر 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ما بین انگشت وسط و انگشت شست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غالب مردم دنیا در هنگام شُستن صورت، صورت را از بالا به پایین می شویند که تحقیقات علمی نیز ثابت کرده است شستشوی هر عضوی باید در جهت امتداد طبیعی موی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بالا به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شستن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شستن دستها نیز کلمه یَدْ،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از سر انگشتان تا انتهای بازوها را دست می گویند و همچنین در هنگام شستن نیز تا مچ دست شسته می شود لذا برای رفع این توهّم و اشتباه که منظور از شستن دستها در وضو، تمام دست یا تا مچ نیست با قید اِلَی الْمَرَافِقِ حدّ آن مشخص گردیده است زیرا اگر تحدید به 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معنای مُتبادر عرفی که تا مچ می باشد از آن استفاده می شد و در نتیجه وضو که یک نوع عمل خاص عبادی است تحقق نمی یافت چون وقتی شستن دست مطرح شود، متبادر به ذهن و انصراف آن تا مچ می باشد که اغلب در شستن های معمولی تا این اندازه شستشو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کلمه إِلَى الْمَرَافِقِ شستن دستها در هنگام وضو تا آرنج تحدید و معین گردیده است یعنی همان اندازه ای که تمام مسلمانان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ابهام یا توهّم در مورد صورت وجود نداشت زیرا در </w:t>
      </w:r>
      <w:bookmarkStart w:id="36" w:name="pg8683_76631"/>
    </w:p>
    <w:p>
      <w:pPr>
        <w:pStyle w:val="BookText"/>
        <w:rPr/>
      </w:pPr>
      <w:bookmarkEnd w:id="36"/>
      <w:r>
        <w:rPr>
          <w:rFonts w:ascii="IRNazanin" w:hAnsi="IRNazanin" w:eastAsia="IRNazanin"/>
          <w:color w:val="111111"/>
          <w:sz w:val="28"/>
          <w:sz w:val="28"/>
          <w:szCs w:val="28"/>
          <w:rtl w:val="true"/>
          <w:lang w:bidi="fa-IR"/>
        </w:rPr>
        <w:t>مورد شستن صورت هنگام وضو، همان حدّ عرفی و معنائی که از صورت به ذهن می آید واجب گردیده است لذا نیازی به تعیین حدّ آن نبوده است، البته با توجه به جزئیات آن که در رساله های عملیه بیان گردیده و عنایت به اینکه شستن صورت در وضو هر چند همان شستن عرفی است ولی غیر از شستن معمولی می باشد زیرا باید نیت در آن ملحوظ گردد و به شرائط و جزئیات دیگری نیز توجه شود والا وضو باطل خواهد بود</w:t>
      </w:r>
      <w:r>
        <w:rPr>
          <w:rFonts w:eastAsia="IRNazanin" w:cs="IRNazanin"/>
          <w:color w:val="111111"/>
          <w:sz w:val="28"/>
          <w:szCs w:val="28"/>
          <w:rtl w:val="true"/>
          <w:lang w:bidi="fa-IR"/>
        </w:rPr>
        <w:t>.</w:t>
      </w:r>
    </w:p>
    <w:p>
      <w:pPr>
        <w:pStyle w:val="Heading3"/>
        <w:numPr>
          <w:ilvl w:val="2"/>
          <w:numId w:val="1"/>
        </w:numPr>
        <w:rPr/>
      </w:pPr>
      <w:bookmarkStart w:id="37" w:name="__RefHeading___Toc2505741_653776707"/>
      <w:bookmarkStart w:id="38" w:name="_Toc11"/>
      <w:bookmarkEnd w:id="37"/>
      <w:r>
        <w:rPr>
          <w:rtl w:val="true"/>
        </w:rPr>
        <w:t>مَسح</w:t>
      </w:r>
      <w:bookmarkEnd w:id="38"/>
    </w:p>
    <w:p>
      <w:pPr>
        <w:pStyle w:val="BookText"/>
        <w:rPr/>
      </w:pPr>
      <w:r>
        <w:rPr>
          <w:rFonts w:ascii="Amiri" w:hAnsi="Amiri" w:eastAsia="Amiri" w:cs="Amiri"/>
          <w:color w:val="111111"/>
          <w:sz w:val="28"/>
          <w:sz w:val="28"/>
          <w:szCs w:val="28"/>
          <w:rtl w:val="true"/>
          <w:lang w:bidi="ar-SA"/>
        </w:rPr>
        <w:t>امّا مَسح</w:t>
      </w:r>
    </w:p>
    <w:p>
      <w:pPr>
        <w:pStyle w:val="BookText"/>
        <w:rPr/>
      </w:pPr>
      <w:r>
        <w:rPr>
          <w:rFonts w:ascii="IRNazanin" w:hAnsi="IRNazanin" w:eastAsia="IRNazanin"/>
          <w:color w:val="111111"/>
          <w:sz w:val="28"/>
          <w:sz w:val="28"/>
          <w:szCs w:val="28"/>
          <w:rtl w:val="true"/>
          <w:lang w:bidi="fa-IR"/>
        </w:rPr>
        <w:t xml:space="preserve">مسح عبارت است از کشاندن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w:t>
      </w:r>
      <w:r>
        <w:rPr>
          <w:rStyle w:val="FootnoteAnchor"/>
          <w:rtl w:val="true"/>
        </w:rPr>
        <w:footnoteReference w:id="7"/>
      </w:r>
      <w:r>
        <w:rPr>
          <w:rFonts w:ascii="IRNazanin" w:hAnsi="IRNazanin" w:eastAsia="IRNazanin"/>
          <w:color w:val="111111"/>
          <w:sz w:val="28"/>
          <w:sz w:val="28"/>
          <w:szCs w:val="28"/>
          <w:rtl w:val="true"/>
          <w:lang w:bidi="fa-IR"/>
        </w:rPr>
        <w:t xml:space="preserve">و در وضو یک عمل خاص عبادی است یعنی به معنای کشاندن دست بر ممسوح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امْرَارُ الْيَدِ عَلَى 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مسح هرگاه بدون قرینه و بطور مجرد استعمال شود در این صورت مجرد کشاندن از آن استفاده می شود اعم از آنکه دست باشد یا چیز دیگر و نیز تر باشد یا خشک، چنانچه در مورد تیمّم نیز در همین آیۀ وضو به مسح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تَجِدُوا مَاءً فَتَيَمَّمُوا صَعِيداً طَيِّباً فَامْسَحُوا بِوُجُوهِكُمْ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 از کشیدن دست به ساقها و گردن، تعبیر مسح بکار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مسح در وضو، به قرینه تقدیم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با دست، با تری از همان آب وضو مراد می باشد زیرا بعد از امر به شستن صورت و دستها بلافاصله امر به مسح سر و پاها بوسیله دست شده </w:t>
      </w:r>
    </w:p>
    <w:p>
      <w:pPr>
        <w:pStyle w:val="BookText"/>
        <w:rPr/>
      </w:pPr>
      <w:r>
        <w:rPr>
          <w:rFonts w:ascii="IRNazanin" w:hAnsi="IRNazanin" w:eastAsia="IRNazanin"/>
          <w:color w:val="111111"/>
          <w:sz w:val="28"/>
          <w:sz w:val="28"/>
          <w:szCs w:val="28"/>
          <w:rtl w:val="true"/>
          <w:lang w:bidi="fa-IR"/>
        </w:rPr>
        <w:t xml:space="preserve">است که همین قرینه ای است بر اینکه اِمْرار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موجود در دست باشد و بنابراین مسح به غیر دست یا با دست خشک و نیز با دست تر اما نه با تری آب وضو یعنی با آب خارج از وضو، باطل می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مسح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 واجب است قسمتی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از چهار قسمت سر که همان قسمت مقابل پیشانی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شود که این مطلب از کلمه بِرُوؤُسِكُمْ استفاده می شود </w:t>
      </w:r>
      <w:r>
        <w:rPr>
          <w:rStyle w:val="FootnoteAnchor"/>
          <w:rtl w:val="true"/>
        </w:rPr>
        <w:footnoteReference w:id="9"/>
      </w:r>
      <w:r>
        <w:rPr>
          <w:rFonts w:ascii="IRNazanin" w:hAnsi="IRNazanin" w:eastAsia="IRNazanin"/>
          <w:color w:val="111111"/>
          <w:sz w:val="28"/>
          <w:sz w:val="28"/>
          <w:szCs w:val="28"/>
          <w:rtl w:val="true"/>
          <w:lang w:bidi="fa-IR"/>
        </w:rPr>
        <w:t xml:space="preserve">،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تبعیض است پس منظور از مسح سر، مسح بعضی یا قسمتی از سر می باشد نه مسح تمام سر زیرا خداوند فرموده بِرُوؤُسِكُمْ و اگر منظور تمام سر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رُوؤُسَكُمْ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مسح پا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 نیز در وضو باید تا برآمدگی آن مسح شود و همانطور که در مسح سر، مسح بعضی از سر واجب بود در مورد مسح پا نیز بوسیله کلمه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آن مشخص شده است که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توهّم وجود داشت که منظور، تمام سر و تمام پا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شستن دست نیز این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اولاً برای رفع این توهّم، بوسیله دو حرف بٰا و اِلٰى تکلیف مشخص شده و حدّ مسح معین گردیده است که باید بعضی از سر و پا نیز تا برآمدگی </w:t>
      </w:r>
    </w:p>
    <w:p>
      <w:pPr>
        <w:pStyle w:val="BookText"/>
        <w:rPr/>
      </w:pPr>
      <w:r>
        <w:rPr>
          <w:rFonts w:ascii="IRNazanin" w:hAnsi="IRNazanin" w:eastAsia="IRNazanin"/>
          <w:color w:val="111111"/>
          <w:sz w:val="28"/>
          <w:sz w:val="28"/>
          <w:szCs w:val="28"/>
          <w:rtl w:val="true"/>
          <w:lang w:bidi="fa-IR"/>
        </w:rPr>
        <w:t>آن مسح گردد نه تمام سر و تمام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توجه به دو کلمه پرووسِكُمْ وَ اَرْجُلَكُمْ که در کنار یکدیگر قرار گرفته است و اَرْجُلَكُمْ به بِرُوؤُسِكُمْ عطف شده هر دو دارای عامل واحد و حكم واحد می باشند که عامل هر دو فعل امِسْحَوُا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نکات ادبی و علمی مذکور، سر و پا باید مسح شود </w:t>
      </w:r>
      <w:r>
        <w:rPr>
          <w:rStyle w:val="FootnoteAnchor"/>
          <w:rtl w:val="true"/>
        </w:rPr>
        <w:footnoteReference w:id="10"/>
      </w:r>
      <w:r>
        <w:rPr>
          <w:rFonts w:ascii="IRNazanin" w:hAnsi="IRNazanin" w:eastAsia="IRNazanin"/>
          <w:color w:val="111111"/>
          <w:sz w:val="28"/>
          <w:sz w:val="28"/>
          <w:szCs w:val="28"/>
          <w:rtl w:val="true"/>
          <w:lang w:bidi="fa-IR"/>
        </w:rPr>
        <w:t xml:space="preserve">، نه آنکه شسته شود بر همین اساس کلمه اَرْجُلَكُمْ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است بر کلمه برؤوسِكُمْ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کلمه اَرْجُلَكُمْ مجرور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برخلاف سیاهی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عطف بر ظاهر بِرُوؤُسِكُمْ خواهد بود و اگر منصوب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عطف بر محل بِرُوؤُسِكُمْ گردیده زیرا پرُوؤُسِكُمْ مفعول امِسْحَوُا است و محلاً منصوب می باشد و عطف بر محل مانند عطف بر لفظ جایز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همچنین این توهم نیز مرتفع است که ادعا شود اَرْجُلَكُمْ عطف بر وُجُوهَكُمْ است و عامل آن اغِسلوا 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اینطور بود دیگر کلمه وَامسْحَوُا لازم نبود در صورتی که آمدن كلمه وَامسْحَوُا مانند تمام کلمات قرآن دارای حکمت و دلیل خاصی است و در این آیۀ شریفه به دو رکن وضو و به دو چیز مستقل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و مَسح که هر یک دارای معنای خاص و مستقلی است و با یکدیگر تفاوت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از نظر علمی و ادبی فاصله افتادن بین معطوف، و معطوف عليه خلاف قاعده بوده و با فصاحت در کلام منافات دارد و قرآن مجید که در </w:t>
      </w:r>
    </w:p>
    <w:p>
      <w:pPr>
        <w:pStyle w:val="BookText"/>
        <w:rPr/>
      </w:pPr>
      <w:r>
        <w:rPr>
          <w:rFonts w:ascii="IRNazanin" w:hAnsi="IRNazanin" w:eastAsia="IRNazanin"/>
          <w:color w:val="111111"/>
          <w:sz w:val="28"/>
          <w:sz w:val="28"/>
          <w:szCs w:val="28"/>
          <w:rtl w:val="true"/>
          <w:lang w:bidi="fa-IR"/>
        </w:rPr>
        <w:t>فصاحت و بلاغت بی نظیر است از این نوع مسائل بدور می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طبری از علماء اهل تسنّن اظهار داشته است که عطف بر بِرُوؤُسِکُمْ که نزدیکتر است اولی می باشد از عطف بر آیدِیكُمْ که بین آنها جمله وَامْسَحُوا فاصله و حائل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کلمه اَرْجُلَكُمْ عطف است بر کلمه بِرُووْسِكُمْ يعنى وَامْسَحُوا بِأَرْجُلِكُمْ إِلَى الْكَعْبَينِ </w:t>
      </w:r>
      <w:r>
        <w:rPr>
          <w:rStyle w:val="FootnoteAnchor"/>
          <w:rtl w:val="true"/>
        </w:rPr>
        <w:footnoteReference w:id="13"/>
      </w:r>
      <w:r>
        <w:rPr>
          <w:rFonts w:ascii="IRNazanin" w:hAnsi="IRNazanin" w:eastAsia="IRNazanin"/>
          <w:color w:val="111111"/>
          <w:sz w:val="28"/>
          <w:sz w:val="28"/>
          <w:szCs w:val="28"/>
          <w:rtl w:val="true"/>
          <w:lang w:bidi="fa-IR"/>
        </w:rPr>
        <w:t>، و غیر این خلاف ظاهر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اربعه و منابع روایتی شیعه از زراره روایت شده است که گفت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نمی گوئی که از کجا دانستی و از چه روی گفتی که مسح به مقداری از سر و مقداری از پا درست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رسول خدا صلّی اللهُ علیه وآله وسلّم چنین فرموده و بر همین شیوه آیه ای از کتاب خداوند عزوجل نازل شده است زیرا خداوند می فرماید فَاغْسِلُوا وُجُوهَكُمْ و از این در می یابیم که باید همۀ صورت را شست، سپس می فرماید وَأَيْدِيَكُمْ إِلَى الْمَرَافِقِ و خداوند در اینجا دست تا آرنج را بر صورت عطف کرده است و از این در می یابیم که می بایست دستها تا آرنج شسته شود سپس در کلام فصل آورده و فرموده وَامْسَحُوا بِرُوؤُسِكُمْ و از آنجا که بِرُوؤُسِكُمْ فرموده بواسطه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 که مسح بر مقداری از است سپس آنطور که دستها را بر صورت عطف کرده بود پاها را بر سر عطف کرده و فرموده وَاَرْجُلَكُمْ إِلَى الْكَعْبَيْنِ و از این عطف پا بر سر دریافتیم که مسح نیز بر مقداری از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هم آیه را برای مردم بدینگونه تفسیر کردند اما مردم آن را تباه ساختند</w:t>
      </w:r>
      <w:r>
        <w:rPr>
          <w:rFonts w:eastAsia="IRNazanin" w:cs="IRNazanin"/>
          <w:color w:val="111111"/>
          <w:sz w:val="28"/>
          <w:szCs w:val="28"/>
          <w:rtl w:val="true"/>
          <w:lang w:bidi="fa-IR"/>
        </w:rPr>
        <w:t xml:space="preserve">. </w:t>
      </w:r>
      <w:bookmarkStart w:id="39" w:name="pg8683_76635"/>
    </w:p>
    <w:p>
      <w:pPr>
        <w:pStyle w:val="Heading3"/>
        <w:numPr>
          <w:ilvl w:val="2"/>
          <w:numId w:val="1"/>
        </w:numPr>
        <w:rPr/>
      </w:pPr>
      <w:bookmarkStart w:id="40" w:name="__RefHeading___Toc2505743_653776707"/>
      <w:bookmarkStart w:id="41" w:name="_Toc12"/>
      <w:bookmarkEnd w:id="39"/>
      <w:bookmarkEnd w:id="40"/>
      <w:r>
        <w:rPr>
          <w:rtl w:val="true"/>
        </w:rPr>
        <w:t>توجه به یک نکته</w:t>
      </w:r>
      <w:bookmarkEnd w:id="41"/>
    </w:p>
    <w:p>
      <w:pPr>
        <w:pStyle w:val="BookText"/>
        <w:rPr/>
      </w:pPr>
      <w:r>
        <w:rPr>
          <w:rFonts w:ascii="IRNazanin" w:hAnsi="IRNazanin" w:eastAsia="IRNazanin"/>
          <w:color w:val="111111"/>
          <w:sz w:val="28"/>
          <w:sz w:val="28"/>
          <w:szCs w:val="28"/>
          <w:rtl w:val="true"/>
          <w:lang w:bidi="fa-IR"/>
        </w:rPr>
        <w:t xml:space="preserve">در آیه وضو که از محکمات قرآن می باشد سه نوع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طهارات ثلاث، وضو، غسل،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صریح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نمازگزار باید از طهارت لازم برخوردار باشد اذاقُمْتُمْ إِلَى الصَّلوة در مورد وضو که بیشتر مورد ابتلاء نمازگزاران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تنها از وضو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کلیات و ارکان اصلی آن یعنی شستن و مسح نمودن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بیانی بسیار زیبا و کلامی فصیح و بلیغ اشاره شده است و با تعبير إِلَى الْمَرَافِقِ وَ إِلَى الْكَعْبَيْن نیز، مرز شمولی یعنی حدّ وجوب شستن دستها و مسح پاها با ظرافت فراوان بیان گردیده که بکار رفتن کلمات و لغات و حتی حرفی از حروف قرآن یا تقدیم و تأخیر و یا اعراب قرآن به طور دقیق و کامل از روی حکمت و محاسبه می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محور اصلی آیه مذکور نماز است و شرط قطعی نماز ،طهارت می باشد، امر به طهارت شده است و بنابر مشهور، سوره مائده نیز آخرین سوره ای می باشد که بر پیامبر صلّی اللهُ علیه وآله وسلّم نازل گردیده است و پس از آن نیز منسوخ نگردیده است، در این آیۀ شریفه بطور صریح به سه نوع تکلیف در ارتباط با نماز اشاره شده است هر چند در صدد بیان تمام جزئیات و خصوصیاتِ وضو گرفتن نیست بلکه در مقام بیان حکم کلّی وضو و غُسل و تیمّم است که هر یک از آنها از اسرار فراوانی برخوردار می باشد و نیز در مقام نظافت و پاکیزگی ظاهری و زدودن چرک و امثال آن </w:t>
      </w:r>
    </w:p>
    <w:p>
      <w:pPr>
        <w:pStyle w:val="BookText"/>
        <w:rPr/>
      </w:pPr>
      <w:r>
        <w:rPr>
          <w:rFonts w:ascii="IRNazanin" w:hAnsi="IRNazanin" w:eastAsia="IRNazanin"/>
          <w:color w:val="111111"/>
          <w:sz w:val="28"/>
          <w:sz w:val="28"/>
          <w:szCs w:val="28"/>
          <w:rtl w:val="true"/>
          <w:lang w:bidi="fa-IR"/>
        </w:rPr>
        <w:t xml:space="preserve">نیست هر چند نظافت و پاکیزگی ظاهری از دستورات مهم اسلام و از نشانه های بارز ایمان و مورد تأکید فراوان آئین مقدس اسلام است و با توجه به کلمه غَسل در آیه این موضوع نیز تا حدودی محقق می شود بلکه آیه شریفه وضو به مسائل مهم دیگری در ارتباط با نماز عنایت دارد که از نظافت ظاهری و شستن یا مسح نمودن و مالش معمولی فراتر است لذا اگر دست و صورت با امثال صابون بطور کامل شسته شود که هیچ اثری از آلودگی ظاهری و چرک باقی نماند ولی به نحوی که فقها و مراجع معظم تقلید یعنی متخصصین و کارشناسان در دین بیان فرموده اند وضو نگیرد، هرگز به تکلیف شرعی خود عمل ننموده و وظیفه او ساقط نگشته است زیرا شستن به حدّی که صدق غَسل بکند چیزی است و داشتن نیت وضو و رعایت خصوصیات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صحت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دیگری است همانطور که مسح نمودن نیز چیزی است و رعایت خصوصیات مسح یعنی مسح روی پا تا برآمدگی آن بعنوان اینکه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عَلَى بْنُ ابيطالب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بالرأى لَكَانَ بَاطِنُ الْقَدَمَيْنِ أَحَقَّ بِالْمَسْحَ مِنْ ظَاهِرِ هِمَا لَكِنْ رَأَيْتُ رَسُولَ الله صَلَّى الله عَلَيْهِ وَ الِٰهِ مَسَحَ ظَاهِرَ هُمَا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به رأی و نظر شخصی افراد متکی بود، برای مسح کردن،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سزاوارتر از روی پا بود لکن دیدم که پیامبر صلّی اللهُ علیه وآه وسلّم ظاهر پاها را مسح می نمود</w:t>
      </w:r>
      <w:r>
        <w:rPr>
          <w:rFonts w:eastAsia="IRNazanin" w:cs="IRNazanin"/>
          <w:color w:val="111111"/>
          <w:sz w:val="28"/>
          <w:szCs w:val="28"/>
          <w:rtl w:val="true"/>
          <w:lang w:bidi="fa-IR"/>
        </w:rPr>
        <w:t xml:space="preserve">. </w:t>
      </w:r>
      <w:bookmarkStart w:id="42" w:name="pg8683_76637"/>
    </w:p>
    <w:p>
      <w:pPr>
        <w:pStyle w:val="BookText"/>
        <w:rPr/>
      </w:pPr>
      <w:bookmarkEnd w:id="42"/>
      <w:r>
        <w:rPr>
          <w:rFonts w:ascii="IRNazanin" w:hAnsi="IRNazanin" w:eastAsia="IRNazanin"/>
          <w:color w:val="111111"/>
          <w:sz w:val="28"/>
          <w:sz w:val="28"/>
          <w:szCs w:val="28"/>
          <w:rtl w:val="true"/>
          <w:lang w:bidi="fa-IR"/>
        </w:rPr>
        <w:t xml:space="preserve">بنابراین آنچه بعنوان تکلیف الهی از جانب خداوند حکیم برای ما مسلمانان لازم و واجب گشته است باید دقیقاً مطابق با همان نحو عمل نمائیم هر چند اسرار آن برای ما معلوم نباشد، در انجام عمل وضو نیز واجب است به همان طریق که خدا فرموده است و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واقعی قرآن یعنی بیان کنندگان حقیقی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 عمل شود و حدود وضو در قرآن و روایات کاملاً بیان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که حکم کلّی وضو آمده است، حدود کلّی آن نیز مشخص شده است و بوسيله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شمولی و وجوبی شستن بیان شده چنانچه حد مسح نیز با تعبیر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نقاشی گفته شود اطاقی را تا یک متر آن را رنگ بزند که بدیهی است در این صورت منظور آن نیست که دیوار را از پائین به بالا رنگ کند و ناظر به آن نمی باشد بلکه مراد این است که تا این حد و مقدار، بدون کم و زیاد رنگ شود و این حد مشخص كاملاً رعایت شود و جهت مسیر رنگ زدن که از بالا باشد به پائین یا بعکس موضوع دیگری است</w:t>
      </w:r>
      <w:r>
        <w:rPr>
          <w:rFonts w:eastAsia="IRNazanin" w:cs="IRNazanin"/>
          <w:color w:val="111111"/>
          <w:sz w:val="28"/>
          <w:szCs w:val="28"/>
          <w:rtl w:val="true"/>
          <w:lang w:bidi="fa-IR"/>
        </w:rPr>
        <w:t>).</w:t>
      </w:r>
    </w:p>
    <w:p>
      <w:pPr>
        <w:pStyle w:val="Heading3"/>
        <w:numPr>
          <w:ilvl w:val="2"/>
          <w:numId w:val="1"/>
        </w:numPr>
        <w:rPr/>
      </w:pPr>
      <w:bookmarkStart w:id="43" w:name="__RefHeading___Toc2505745_653776707"/>
      <w:bookmarkStart w:id="44" w:name="_Toc13"/>
      <w:bookmarkEnd w:id="43"/>
      <w:r>
        <w:rPr>
          <w:rtl w:val="true"/>
        </w:rPr>
        <w:t>معنای اِلیٰ در آیۀ وضو</w:t>
      </w:r>
      <w:bookmarkEnd w:id="44"/>
    </w:p>
    <w:p>
      <w:pPr>
        <w:pStyle w:val="BookText"/>
        <w:rPr/>
      </w:pPr>
      <w:r>
        <w:rPr>
          <w:rFonts w:ascii="IRNazanin" w:hAnsi="IRNazanin" w:eastAsia="IRNazanin"/>
          <w:color w:val="111111"/>
          <w:sz w:val="28"/>
          <w:sz w:val="28"/>
          <w:szCs w:val="28"/>
          <w:rtl w:val="true"/>
          <w:lang w:bidi="fa-IR"/>
        </w:rPr>
        <w:t>در آیه وضو، حدود شستن و مسح نمودن مشخص گردیده یعنی بوسیله کلمه اِلىٰ مغسول که دست باشد و ممسوح که سر و پا باشد تحدید و تعیین گردیده است که دست را تا مرفق و پا را تا کعبین باید شُست و مسح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مورد خود شستن یا مسح نمودن که مثلاً چند نوبت و با چه </w:t>
      </w:r>
    </w:p>
    <w:p>
      <w:pPr>
        <w:pStyle w:val="BookText"/>
        <w:rPr/>
      </w:pPr>
      <w:r>
        <w:rPr>
          <w:rFonts w:ascii="IRNazanin" w:hAnsi="IRNazanin" w:eastAsia="IRNazanin"/>
          <w:color w:val="111111"/>
          <w:sz w:val="28"/>
          <w:sz w:val="28"/>
          <w:szCs w:val="28"/>
          <w:rtl w:val="true"/>
          <w:lang w:bidi="fa-IR"/>
        </w:rPr>
        <w:t>مقدار از آب و یا در مورد کیفیت شُستن و چگونگی ابتداء یا انتهاء و کیفیت وضو، آیه شریفه در مقام بیان آن نمی باشد و اِلىٰ براى تحديد مغسول و ممسوح است نه تحدید غَسل و مَسح یا بیان کیفیت و هیچ کسی نیز ادعا نکرده است که آیه در مقام بیان کیفیت و جزئیات وضو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هر کدام از رهبران مذاهب اربعه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مالکی، شافعی،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کیفیت وضو فتوای خاصی دارند </w:t>
      </w:r>
      <w:r>
        <w:rPr>
          <w:rStyle w:val="FootnoteAnchor"/>
          <w:rtl w:val="true"/>
        </w:rPr>
        <w:footnoteReference w:id="15"/>
      </w:r>
      <w:r>
        <w:rPr>
          <w:rFonts w:ascii="IRNazanin" w:hAnsi="IRNazanin" w:eastAsia="IRNazanin"/>
          <w:color w:val="111111"/>
          <w:sz w:val="28"/>
          <w:sz w:val="28"/>
          <w:szCs w:val="28"/>
          <w:rtl w:val="true"/>
          <w:lang w:bidi="fa-IR"/>
        </w:rPr>
        <w:t>، ولی ظاهراً هیچ یک آنان نحوه وضوی شیعیان که از آرنج به سمت انگشتان شسته می شود را باطل نمی دانند ولی ما طبق مدارک معتبر وضوی آنان را باطل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توهّمی که بعضی در مورد کلمه اِلىٰ و مفهوم آن نموده اند غیر صحیح است زیرا کلمه اِلیٰ که در قرآن مجید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آمده دارای معانی مختلفی می باشد و بطور کلی در زبان عربی و اهل عربیت معانی زیادی دارد و منحصر به یک معنی نیست </w:t>
      </w:r>
      <w:r>
        <w:rPr>
          <w:rStyle w:val="FootnoteAnchor"/>
          <w:rtl w:val="true"/>
        </w:rPr>
        <w:footnoteReference w:id="16"/>
      </w:r>
      <w:r>
        <w:rPr>
          <w:rFonts w:ascii="IRNazanin" w:hAnsi="IRNazanin" w:eastAsia="IRNazanin"/>
          <w:color w:val="111111"/>
          <w:sz w:val="28"/>
          <w:sz w:val="28"/>
          <w:szCs w:val="28"/>
          <w:rtl w:val="true"/>
          <w:lang w:bidi="fa-IR"/>
        </w:rPr>
        <w:t>، که بعضی از متظاهرین به اسلام با سوء استفاده و عوام فریبی خاص بگویند اِلیٰ یعنی بسوی، پس باید دستها را از پایین به بالا بشویند و به همان نحوی که اهل تسنن عمل می کنند آب را بسوی آرنجها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 اِلىٰ معانی متفاوت دارد و تک معنایی نیست که ادعا شود هر کجا در قرآن اِلىٰ آمده به همان یک معنی است تا آن ذهنیت منفی و برداشت غلطی که در معنای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سوءاستفاده می شود بر قرآن مجید تحمیل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توهم نماید که اِلیٰ به معنای غایت است و در این صورت چه </w:t>
      </w:r>
    </w:p>
    <w:p>
      <w:pPr>
        <w:pStyle w:val="BookText"/>
        <w:rPr/>
      </w:pPr>
      <w:r>
        <w:rPr>
          <w:rFonts w:ascii="IRNazanin" w:hAnsi="IRNazanin" w:eastAsia="IRNazanin"/>
          <w:color w:val="111111"/>
          <w:sz w:val="28"/>
          <w:sz w:val="28"/>
          <w:szCs w:val="28"/>
          <w:rtl w:val="true"/>
          <w:lang w:bidi="fa-IR"/>
        </w:rPr>
        <w:t xml:space="preserve">اشکالی دارد که هم غایت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شستشوی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جهت شستشو مورد نظر باشد؟</w:t>
      </w:r>
    </w:p>
    <w:p>
      <w:pPr>
        <w:pStyle w:val="BookText"/>
        <w:rPr/>
      </w:pPr>
      <w:r>
        <w:rPr>
          <w:rFonts w:ascii="IRNazanin" w:hAnsi="IRNazanin" w:eastAsia="IRNazanin"/>
          <w:color w:val="111111"/>
          <w:sz w:val="28"/>
          <w:sz w:val="28"/>
          <w:szCs w:val="28"/>
          <w:rtl w:val="true"/>
          <w:lang w:bidi="fa-IR"/>
        </w:rPr>
        <w:t>میگوئیم اهل ادب و متخصصین در فن ادبیات ،عربی الی را در آیۀ وضو به معنای غایت ندانسته اند بلکه به معنای مَعَ تفسیر کرده اند که در این صورت غایت نیز داخل در مُغیا است یعنی حد نیز داخل در حکم محدود می باشد مثل اینکه گفته شود تا آخرین ساعتِ روز امساک کن که مفهومش آن است که آخرین ساعت روز را نیز امساک کن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و در عربی بوسیلۀ کلمه اِلیٰ و حَتّٰی به انجام کاری یا محلی اشاره می شود همچنانکه در فارسی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مثلاً گفته می شود برو تا تهران که مقصود رسیدن به تهران و ورود در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اِلىٰ زیباترین کلمه ای است که به منظور تحدید بکار رفته است و هیچ تک واژه ای وجود ندارد که بتواند بطور کامل جایگزین آن بشود و معنای تحدید را به این خوبی برساند، در زبان فارسی نیز اصلاً مترادف این کلمه وجود ندارد تا افرادی عوام فریب از آن سوء استفاده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همانگونه که در هر علمی به کارشناس متخصص آن علم مراجعه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 به اطباء، در ریاضیات به ریاضی دان، در ادبیات به ادبا، و در فقه به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کلمه اِلیٰ و معانی آن و مفهوم خاصی که در آیه وضو از آن مراد است به نظر برخی از کارشناسان علم نحو و برخی از اهل لغت و مفسرین شیعه و سنی بطور اجمال اشاره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 سه معنی دارد که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غایت زمانی و مکانی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 حرف جری است که هفت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غایت زمانی و مکانی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وَهِيَ لاِنْتِهَاءِ الْغَايَةِ وَ بِمَعْنَى مَعَ قَليلاً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إِلَى الْمَرَافِقِ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أَمْوَالَهُمْ اِلىٰ اَمْوَالِكُمْ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لغويين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اِلیٰ برای منتهای غایت و به معناى مَعَ و عِنْد و فی مي آيد </w:t>
      </w:r>
      <w:r>
        <w:rPr>
          <w:rStyle w:val="FootnoteAnchor"/>
          <w:rtl w:val="true"/>
        </w:rPr>
        <w:footnoteReference w:id="21"/>
      </w:r>
      <w:r>
        <w:rPr>
          <w:rFonts w:ascii="IRNazanin" w:hAnsi="IRNazanin" w:eastAsia="IRNazanin"/>
          <w:color w:val="111111"/>
          <w:sz w:val="28"/>
          <w:sz w:val="28"/>
          <w:szCs w:val="28"/>
          <w:rtl w:val="true"/>
          <w:lang w:bidi="fa-IR"/>
        </w:rPr>
        <w:t>، اِلى به هشت معنی آمده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خدای متعال که فرموده اِلىَ الْمَرَافِقِ یعنی با آرنجها و نیز اِلىٰ اَمْوَالِكُمْ يعنى مَعَ اَمْوَالِكُمْ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متعال که فرموده إِلَى الْمَرَافِقِ، اقتضای بیان مرز وجوب شستن می کند نه بیان مرز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شستن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بشوئید صورتتان را تا آرنج، امر به شستن دو دست با آرنج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وجوب شستن به این حد محدود شده و آنچه که واجب است شسته شود همین مقدار از دست است و بس</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وضوء اِلیٰ به معنای مَعَ می باشد مانند قول خداوند متعال وَلاٰ تَأْكُلُوا أَمْوَالَهُمْ إِلى أَمْوَالِكُمْ یعنی با اموالتان</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توضیح و بررسی مختصری پیرامون مضمون آیه وضو و نقل برخی از اقوال مربوط به آن، اکنون باید به موضوع مهم دیگری پرداخت که اصلاً تفسیر و تبیین صحیح آیات قرآن و احکام الهی بدون آن هیچ معنی و ارزشی ندارد و هرگز قرآن از آن جدا نخواهد بود و ملاک یا میزان فهم صحیح قرآن به آن مربوط می شود یعنی پیامبر اکرمصلّی اللهُ علیه وآله وسلّم و معصومین علیهم السّلام که مبیّن و مفسّر واقعی قرآن می باشند </w:t>
      </w:r>
      <w:r>
        <w:rPr>
          <w:rStyle w:val="FootnoteAnchor"/>
          <w:rtl w:val="true"/>
        </w:rPr>
        <w:footnoteReference w:id="26"/>
      </w:r>
      <w:r>
        <w:rPr>
          <w:rFonts w:ascii="IRNazanin" w:hAnsi="IRNazanin" w:eastAsia="IRNazanin"/>
          <w:color w:val="111111"/>
          <w:sz w:val="28"/>
          <w:sz w:val="28"/>
          <w:szCs w:val="28"/>
          <w:rtl w:val="true"/>
          <w:lang w:bidi="fa-IR"/>
        </w:rPr>
        <w:t xml:space="preserve">و قرآن ناطق هستند </w:t>
      </w:r>
      <w:r>
        <w:rPr>
          <w:rStyle w:val="FootnoteAnchor"/>
          <w:rtl w:val="true"/>
        </w:rPr>
        <w:footnoteReference w:id="27"/>
      </w:r>
      <w:r>
        <w:rPr>
          <w:rFonts w:ascii="IRNazanin" w:hAnsi="IRNazanin" w:eastAsia="IRNazanin"/>
          <w:color w:val="111111"/>
          <w:sz w:val="28"/>
          <w:sz w:val="28"/>
          <w:szCs w:val="28"/>
          <w:rtl w:val="true"/>
          <w:lang w:bidi="fa-IR"/>
        </w:rPr>
        <w:t xml:space="preserve">،بنابراین کیفیت و حدود وضو را باید از منبع تفسیر واقعی قرآن و قول و فعل و تقریر معصومین علیهم السّلام اتّخاذ نمود که بوسیله روایات معتبر نقل شده است آنگاه معلوم خواهد شد که با توجه به مضمون آیه وضو و احادیث معتبر متعدد آیا وضوی صحیح، همان شیوه ای است که شیعیان </w:t>
      </w:r>
      <w:bookmarkStart w:id="45" w:name="pg8683_76642"/>
    </w:p>
    <w:p>
      <w:pPr>
        <w:pStyle w:val="BookText"/>
        <w:rPr/>
      </w:pPr>
      <w:bookmarkEnd w:id="45"/>
      <w:r>
        <w:rPr>
          <w:rFonts w:ascii="IRNazanin" w:hAnsi="IRNazanin" w:eastAsia="IRNazanin"/>
          <w:color w:val="111111"/>
          <w:sz w:val="28"/>
          <w:sz w:val="28"/>
          <w:szCs w:val="28"/>
          <w:rtl w:val="true"/>
          <w:lang w:bidi="fa-IR"/>
        </w:rPr>
        <w:t>عمل می کنند و فقهای شیعه بیان فرموده اند یا آن نحوی است که اهل تسنن انجام می دهند؟</w:t>
      </w:r>
    </w:p>
    <w:p>
      <w:pPr>
        <w:pStyle w:val="Heading3"/>
        <w:numPr>
          <w:ilvl w:val="2"/>
          <w:numId w:val="1"/>
        </w:numPr>
        <w:rPr/>
      </w:pPr>
      <w:bookmarkStart w:id="46" w:name="__RefHeading___Toc2505747_653776707"/>
      <w:bookmarkStart w:id="47" w:name="_Toc14"/>
      <w:bookmarkEnd w:id="46"/>
      <w:r>
        <w:rPr>
          <w:rtl w:val="true"/>
        </w:rPr>
        <w:t>سیره پیامبر صلّی اللهُ علیه وآله وسلّم و روایات معتبر در مورد کیفیت وضو</w:t>
      </w:r>
      <w:bookmarkEnd w:id="47"/>
    </w:p>
    <w:p>
      <w:pPr>
        <w:pStyle w:val="BookText"/>
        <w:rPr/>
      </w:pPr>
      <w:r>
        <w:rPr>
          <w:rFonts w:ascii="IRNazanin" w:hAnsi="IRNazanin" w:eastAsia="IRNazanin"/>
          <w:color w:val="111111"/>
          <w:sz w:val="28"/>
          <w:sz w:val="28"/>
          <w:szCs w:val="28"/>
          <w:rtl w:val="true"/>
          <w:lang w:bidi="fa-IR"/>
        </w:rPr>
        <w:t>روایات متعددی از منابع شیعه و اهل تسنن وارد شده است که وضوی پیامبر صلّی اللهُ علیه واله وسلّم را حکایت نموده اند همین حکایت و نقل وضوی آن حضرت مهمترین مدرک بر کیفیت یا نحوه وضوی صحیح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صلّی اللهُ علیه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أَذَارَ الْمَاءَ عَلَى مِرْفَقَيْهِ</w:t>
      </w:r>
    </w:p>
    <w:p>
      <w:pPr>
        <w:pStyle w:val="BookText"/>
        <w:rPr/>
      </w:pPr>
      <w:r>
        <w:rPr>
          <w:rFonts w:ascii="IRNazanin" w:hAnsi="IRNazanin" w:eastAsia="IRNazanin"/>
          <w:color w:val="111111"/>
          <w:sz w:val="28"/>
          <w:sz w:val="28"/>
          <w:szCs w:val="28"/>
          <w:rtl w:val="true"/>
          <w:lang w:bidi="fa-IR"/>
        </w:rPr>
        <w:t>هنگامی که پیامبر صلّی اللهُ علیه واله وسلّم وضو می گرفت، آب را روی آرنجها می ریخت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وضوی پیامبر صلّی اللهُ علیه واله وسلّم در کتب معتبر روایتی و منابع شیعه مانند کافی ،تهذیب، استبصار، من لا يحضره الفقيه نقل شده است که در اینجا به برخی از منابع اهل تسنن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قبلاً نیز اشاره شد وضو یک امر مهم عبادی است که از ابتدا هر مسلمانی با آن سر و کار داشته و پیامبر صلّی اللهُ علیه واله وسلّم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روزه چندین نوبت در برابر دیدگان مسلمانان وضو میگرفت و در آن دوران، مردم مسلمان از آن حضرت پیروی می کردند و بیش از هزاران نفر، وضو گرفتن پیامبر صلّی اللهُ علیه واله وسلّم را می دیدند و همانند پیامبر صلّی اللهُ علیه واله وسلّم وضو می گرفتند زیرا وضو از امور توقیفی و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تا زمان عثمان در مورد کیفیت وضو اختلاف عمده ای وجود نداشت و منشاء اختلاف و پدید آمدن اختلاف در وضو از دوران عثمان رخ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از ابو مالک دمشقی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روایت کردند که در دوران خلافت عثمان دربارهۀ وضو اختلاف شده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وضوی داوود می نگرم اگر به سان جعفر بن محمد وضو بگیرد آنچه درباره اش گفته اند راست است و او را می کشم، داوود در حالشدن برای نماز بود و بی آنکه پی ببرد منصور او را زیر نظر داشت، داوود وضو را سه سه، آن سان که امام صادق علیه السّلام فرموده بود انجام داد و هنوز وضویش تمام نشده بود که منصور او را به حضور خواست،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داوود درباره این دیدار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منصور درآمدم مرا خوشامد گفت و انگاه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درباره تو سخنی ناروا گفته اند و تو چنان نیستی، من وضوی تو را نگریستم و دیدم که وضوی رافضیان نیست، مرا حلال کن، آنگاه گفت تا او را صد هزار درهم ،دادند داوود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داوود بن زربی نزد امام صادق علیه السّلام بودیم که داوود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دنیا جان ما را از خطر رهانیدی، آنگاه امام به داوود بن زربی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گذشت با داوود بن رقی در میان گذار تا نگرانی او فرونشیند،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سبب او را چنان که دیدی فتوی داده بودم چراکه او در آستانه کشته شدن بدست دشمن بود، امام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داوود بن زربی، دو دو وضو ساز و بر آن میفزای که اگر بر آن بیفزائی تو را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اختلاف در چگونگی وضو تا دوران امام باقر علیه السّلام نیز ادامه داشت و تا اواخر دوره امویان نزد شیعه نشانی از تقیه در این مسئله نبود ولی با گذشت زمان و تشدید خفقان در حکومتهای بنی عباس، شیعیان در معرض تقیه واقع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محور اختلاف نیز در مسئله وضو سه بار شستن اعضای وضو و شستن اعضای مسح و نحوه آنها بود که عثمان با جایگزین کردن وضوی با سه بار شستن اعضاء و شستن اعضای مسح به جای وضوی با دوبار شستن و مسح سروپا مکتب تازه ای در برابر مکتب شیعه، بنیان نهاد البته روایت هائی نیز از منابع اهل تسنن در مورد عثمان نقل شده که حاکی از مسح سروپا می باشد نظیر آنچه نقل شده که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حضور تعدادی از مردم وضو گرفت و صورت و دستها را شُست و بعد سر و پا را مسح نمود، آنگاه رو کرد به مردم و گفت من خودم دیدم که پیامبر صلّی اللهُ علیه واله وسلّم اینطور وضو می ساخت آیا شما نیز شاهد بودید؟ مردم گفتند آری، که بدینوسیله هم خود وضوی پیامبر صلّی اللهُ علیه واله وسلّم را حکایت کرد و عملاً وضو ساخت و هم از مردم اقرار گرفت و مردم آنرا تأیید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رَسُولَ الله هَكَذَا تَوَضَّأ، يا هؤلاءِ اكَذَلِكَ؟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ظاهراً عثمان در نیمه دوم دوران خلافت خود سیاست خویش را تغییر داد و با بدعت گذاشتن، مسیر وضوی صحیح را عوض نمود و میان او و صحابه اختلاف شدیدی رخ داد و شیوه ای تازه برخلاف سیرۀ پیامبر صلّى اللهُ عليه وآله وسلّم ایجاد کرد</w:t>
      </w:r>
      <w:r>
        <w:rPr>
          <w:rFonts w:eastAsia="IRNazanin" w:cs="IRNazanin"/>
          <w:color w:val="111111"/>
          <w:sz w:val="28"/>
          <w:szCs w:val="28"/>
          <w:rtl w:val="true"/>
          <w:lang w:bidi="fa-IR"/>
        </w:rPr>
        <w:t xml:space="preserve">. </w:t>
      </w:r>
      <w:bookmarkStart w:id="48" w:name="pg8683_76644"/>
    </w:p>
    <w:p>
      <w:pPr>
        <w:pStyle w:val="BookText"/>
        <w:rPr/>
      </w:pPr>
      <w:bookmarkEnd w:id="48"/>
      <w:r>
        <w:rPr>
          <w:rFonts w:ascii="IRNazanin" w:hAnsi="IRNazanin" w:eastAsia="IRNazanin"/>
          <w:color w:val="111111"/>
          <w:sz w:val="28"/>
          <w:sz w:val="28"/>
          <w:szCs w:val="28"/>
          <w:rtl w:val="true"/>
          <w:lang w:bidi="fa-IR"/>
        </w:rPr>
        <w:t>بنابراین ملاک وضوی صحیح مانند سایر عبادات نظیر نماز، گفتار یا تقریر و نحوه عمل پیامبر صلّی اللهُ علیه واله وسلّم و معصومین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پیامبر صلّی اللهُ علیه واله وسلّم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اُصَلیّ، نماز بگذارید همانگونه که می بینید من نماز می گذارم </w:t>
      </w:r>
      <w:r>
        <w:rPr>
          <w:rStyle w:val="FootnoteAnchor"/>
          <w:rtl w:val="true"/>
        </w:rPr>
        <w:footnoteReference w:id="31"/>
      </w:r>
      <w:r>
        <w:rPr>
          <w:rFonts w:ascii="IRNazanin" w:hAnsi="IRNazanin" w:eastAsia="IRNazanin"/>
          <w:color w:val="111111"/>
          <w:sz w:val="28"/>
          <w:sz w:val="28"/>
          <w:szCs w:val="28"/>
          <w:rtl w:val="true"/>
          <w:lang w:bidi="fa-IR"/>
        </w:rPr>
        <w:t xml:space="preserve">، در مورد وضو نیز که مقدمه نماز است باید به همان نحوی که پیامبر صلّی اللهُ علیه واله وسلّم وضو می گرفت، انجام پذیرد و نحوه وضوی آن حضرت در منابع مختلف نقل شده که در پایان این مجموعه از بین دهها روایت معتبر موثق از منابع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از اهل تسنن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ابعاد فراوان و از طرق گوناگون فراوان وارد شده است </w:t>
      </w:r>
      <w:r>
        <w:rPr>
          <w:rStyle w:val="FootnoteAnchor"/>
          <w:rtl w:val="true"/>
        </w:rPr>
        <w:footnoteReference w:id="32"/>
      </w:r>
      <w:r>
        <w:rPr>
          <w:rFonts w:ascii="IRNazanin" w:hAnsi="IRNazanin" w:eastAsia="IRNazanin"/>
          <w:color w:val="111111"/>
          <w:sz w:val="28"/>
          <w:sz w:val="28"/>
          <w:szCs w:val="28"/>
          <w:rtl w:val="true"/>
          <w:lang w:bidi="fa-IR"/>
        </w:rPr>
        <w:t>تنها به یک روایت دیگر در مورد کیفیت وضوی پیامبر صلّی اللهُ علیه وآله وسلّم اشاره می شود</w:t>
      </w:r>
      <w:r>
        <w:rPr>
          <w:rFonts w:eastAsia="IRNazanin" w:cs="IRNazanin"/>
          <w:color w:val="111111"/>
          <w:sz w:val="28"/>
          <w:szCs w:val="28"/>
          <w:rtl w:val="true"/>
          <w:lang w:bidi="fa-IR"/>
        </w:rPr>
        <w:t>.</w:t>
      </w:r>
    </w:p>
    <w:p>
      <w:pPr>
        <w:pStyle w:val="Heading3"/>
        <w:numPr>
          <w:ilvl w:val="2"/>
          <w:numId w:val="1"/>
        </w:numPr>
        <w:rPr/>
      </w:pPr>
      <w:bookmarkStart w:id="49" w:name="__RefHeading___Toc2505749_653776707"/>
      <w:bookmarkStart w:id="50" w:name="_Toc15"/>
      <w:bookmarkEnd w:id="49"/>
      <w:r>
        <w:rPr>
          <w:rtl w:val="true"/>
        </w:rPr>
        <w:t>وضوی پیامبر صلّی اللهُ علیه واله وسلّم</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ابراهيم، عن ابيه، عن ابن ابی عمیر، عن عمر بن اُذينه، عن زراره و بكير، أَنَّهُما سَئَلَا أَبِي جَعْفَرِ علیه السّلام عَنْ وُضُوءِ رَسُولِ الله صلّى الله عليه وآله وسلم فَدَعَا بِطَسْت اَوْتُورٍ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فَافْرَغَ بِها عَلى ذِرَاعِه اليُسْرَى مِنَ الْمِرْفَقِ وَصَنَعَ بِها مِثْلَ مَا صَنَعَ بِالْيُمْى ثُمَّ مَسَحَ رَأْسَهُ وَ قَدَمَيْهِ بِبَلَلِ </w:t>
      </w:r>
    </w:p>
    <w:p>
      <w:pPr>
        <w:pStyle w:val="BookText"/>
        <w:rPr/>
      </w:pPr>
      <w:r>
        <w:rPr>
          <w:rFonts w:ascii="Amiri" w:hAnsi="Amiri" w:eastAsia="Amiri" w:cs="Amiri"/>
          <w:color w:val="111111"/>
          <w:sz w:val="28"/>
          <w:sz w:val="28"/>
          <w:szCs w:val="28"/>
          <w:rtl w:val="true"/>
          <w:lang w:bidi="ar-SA"/>
        </w:rPr>
        <w:t>كَفِّهِ، لَمْ يُحْدِتْ لَهُمَا مَاءً جَدِيداً،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اَصَابِعَهُ تَحْتَ الشِّراكِ، 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اٰمَنُوا إِذا قُمْتُمْ اِلَى الصَّلوةِ فَاغْسِلُوا وُجُوهَكُمْ وَأَيْدِيَكُمْ، فَلَيْسَ لَهُ أَنْ يَدَعَ شَيْاً مِنْ يَدَيْهِ إِلَى الْمَرَافِقِ الأَغَسَلَهُ، لاَنَّ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برؤوسِكُمْ وَاَرْجُلَكُمْ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 الْكَعْبَيْنِ إِلَى اَطْرَافِ الْأَصَابِعِ فَقَدْ اَجْزَأَ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الشاقِ وَالْكَعْبِ أَسْفَلَ مِنْ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تُجْزِى لِلْوَجْهِ وَ غُرْفَةٌ لِلذَّراعِ؟</w:t>
      </w:r>
    </w:p>
    <w:p>
      <w:pPr>
        <w:pStyle w:val="BookText"/>
        <w:rPr/>
      </w:pPr>
      <w:r>
        <w:rPr>
          <w:rFonts w:ascii="Amiri" w:hAnsi="Amiri" w:eastAsia="Amiri" w:cs="Amiri"/>
          <w:color w:val="111111"/>
          <w:sz w:val="28"/>
          <w:sz w:val="28"/>
          <w:szCs w:val="28"/>
          <w:rtl w:val="true"/>
          <w:lang w:bidi="ar-SA"/>
        </w:rPr>
        <w:t>قَالَ نَعَمْ إِذَا بَالَغَتْ فيها وَالثَّنْتَانِ تَأْتِيَانِ عَلَى ذَلِكَ كُلّهِ</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جواب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پیامبر صلّی اللهُ علیه وآله وسلّم فرمود که طشت یا ظرف دیگری را بیاورند و دست راست را داخل آن ظرف نموده و با غرفه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آب برداشتن با دست، یا مشتی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ریخت و صورت را به همان یک غرفه شُست، سپس دست چپ را در آن ظرف فرو برد و با غرفهای دیگر از آن بر روی ذراع دست راست از آرنج بسوی سرانگشتان ریخت و شُست بطوری که در حال شستن آب بطرف آرنج برنگردد، آنگاه دست راست را در آن ظرف فرو برد و با یک غرفه بر روی ذراع دست چپ همانطور که در مورد دست راست عمل نمود ریخت و دست چپ را نیز همانگونه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 و پاها را با باقیمانده آب دست، مسح نمود بدون آنکه از آب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انگشتان پا بر زیر شراک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هنگامی که برای نماز بپاخاستید پس صورت و دستهای خود را تا آرنج بشوئید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هیچ جایی از صورت و نیز دستها تا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مگر آنکه شسته شود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بشوئید صورت و دستها را تا آرنج،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مسح کنید قسمتی از سر و همچنین پاها را تا مفصل بنابراین اگر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خود را مسح نمود و قسمتی از پاها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کعبین تا اطراف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حدیث یعنی زراره و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مبارک امام باقر علیه السّلام سؤال نمودند در مورد کعبین، حضرت با اشاره به مفصل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یعنی پائین تر از استخوان ساق، و نیز سؤال کردند از یک مشت آب که آیا برای هر یک از صورت و دستها یک مشت آب کافی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مشت، آب به تمام صورت و یا با یک مشت، آب به تمام دست برسد کافی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آنچه گذشت بدین حقیقت رسیدیم که شیوه تعبّد محض که خداوند برای پیامبرش ترسیم فرمود همان شیوه را پس از پیامبر صلّی اللهُ علیه وآله وسلّم امامان شیعه علیهم السّلام ادامه دادند و در سیرۀ عملی و گفتار حکیمانه معصومین علیهم السّلام بدون هیچگونه تعارض و اختلافی، نحوه وضوی صحیح بطور کامل بیان گردیده است در صورتی که در بین مذاهب چهارگانه اهل تسنن اختلافات متعدد دیده می شود و بطور کلی در بین آنان نسبت به تمام اعمال وضو مخالفت واضح و روشن با وضوی پیامبر صلّی اللهُ علیه وآله وسلّم و مکتب اهل بيت علیهم السّلام مشاهده می گردد یعنی هم اصل شستن و مسح نمودن که دو رکن اصلی وضو است و هم در نحوه آنها اختلاف فاحش وجود دارد</w:t>
      </w:r>
      <w:r>
        <w:rPr>
          <w:rFonts w:eastAsia="IRNazanin" w:cs="IRNazanin"/>
          <w:color w:val="111111"/>
          <w:sz w:val="28"/>
          <w:szCs w:val="28"/>
          <w:rtl w:val="true"/>
          <w:lang w:bidi="fa-IR"/>
        </w:rPr>
        <w:t xml:space="preserve">. </w:t>
      </w:r>
      <w:bookmarkStart w:id="51" w:name="pg8683_76647"/>
    </w:p>
    <w:p>
      <w:pPr>
        <w:pStyle w:val="Heading2"/>
        <w:numPr>
          <w:ilvl w:val="1"/>
          <w:numId w:val="1"/>
        </w:numPr>
        <w:rPr/>
      </w:pPr>
      <w:bookmarkStart w:id="52" w:name="__RefHeading___Toc2505751_653776707"/>
      <w:bookmarkStart w:id="53" w:name="_Toc16"/>
      <w:bookmarkEnd w:id="51"/>
      <w:bookmarkEnd w:id="52"/>
      <w:r>
        <w:rPr>
          <w:rtl w:val="true"/>
        </w:rPr>
        <w:t xml:space="preserve">بخش دوّم </w:t>
      </w:r>
      <w:r>
        <w:rPr>
          <w:rtl w:val="true"/>
        </w:rPr>
        <w:t xml:space="preserve">: </w:t>
      </w:r>
      <w:r>
        <w:rPr>
          <w:rtl w:val="true"/>
        </w:rPr>
        <w:t>احکام وضو</w:t>
      </w:r>
      <w:bookmarkEnd w:id="53"/>
    </w:p>
    <w:p>
      <w:pPr>
        <w:pStyle w:val="Heading3"/>
        <w:numPr>
          <w:ilvl w:val="2"/>
          <w:numId w:val="1"/>
        </w:numPr>
        <w:rPr/>
      </w:pPr>
      <w:bookmarkStart w:id="54" w:name="__RefHeading___Toc2505753_653776707"/>
      <w:bookmarkStart w:id="55" w:name="_Toc17"/>
      <w:bookmarkEnd w:id="54"/>
      <w:r>
        <w:rPr>
          <w:rtl w:val="true"/>
        </w:rPr>
        <w:t>اشاره</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وضو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683_76649"/>
      <w:bookmarkStart w:id="57" w:name="pg8683_76649"/>
      <w:bookmarkEnd w:id="57"/>
    </w:p>
    <w:p>
      <w:pPr>
        <w:pStyle w:val="Heading3"/>
        <w:numPr>
          <w:ilvl w:val="2"/>
          <w:numId w:val="1"/>
        </w:numPr>
        <w:rPr/>
      </w:pPr>
      <w:bookmarkStart w:id="58" w:name="pg8683_76649"/>
      <w:bookmarkStart w:id="59" w:name="__RefHeading___Toc2505755_653776707"/>
      <w:bookmarkStart w:id="60" w:name="_Toc18"/>
      <w:bookmarkEnd w:id="58"/>
      <w:bookmarkEnd w:id="59"/>
      <w:r>
        <w:rPr>
          <w:rtl w:val="true"/>
        </w:rPr>
        <w:t>مفهوم وضو</w:t>
      </w:r>
      <w:bookmarkEnd w:id="60"/>
    </w:p>
    <w:p>
      <w:pPr>
        <w:pStyle w:val="BookText"/>
        <w:rPr/>
      </w:pPr>
      <w:r>
        <w:rPr>
          <w:rFonts w:ascii="IRNazanin" w:hAnsi="IRNazanin" w:eastAsia="IRNazanin"/>
          <w:color w:val="111111"/>
          <w:sz w:val="28"/>
          <w:sz w:val="28"/>
          <w:szCs w:val="28"/>
          <w:rtl w:val="true"/>
          <w:lang w:bidi="fa-IR"/>
        </w:rPr>
        <w:t xml:space="preserve">آنچه تاکنون در این مختصر به آن اشاره شد، پژوهشی کوتاه بود درباره آیه وضو و کیفیت اجمالی آن و چنانچه از آیه مذکور نیز استفاده گردید، طهارات ثلاث منجمله وضو، بخاطر نماز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إِلَى الصَّلوة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طهارت در ابعاد مختلف و جميع اقسام آن، مقدمه است برای امر دیگری و فی حَدّ نَفْسِه وجوب و الزامی در آن نمی باشد همچنانکه ریاضت نفس و تخلیه باطن از انواع آلودگیها نیز مقدمه تحلیه و زیور دادن به عبادت و بندگی خداوند متعال است والاّ بسیاری از مرتاضین هندی که در اثر ریاضت، تسلّط بر نفس پیدا می کنند و بر همین اساس کارهای عجیبی انجام می دهند، از ممتازترین و بهترین انسانها بودند در صورتی که ملاک برتری در اسلام تقوی می باشد که یک رکن مهم کسب تقوی، ریاضت و مهار نمودن نفس در جهت بندگی خداوند متعال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اوصاف، هدف غائی از وضو، طهارت و پاکی است که از این </w:t>
      </w:r>
    </w:p>
    <w:p>
      <w:pPr>
        <w:pStyle w:val="BookText"/>
        <w:rPr/>
      </w:pPr>
      <w:r>
        <w:rPr>
          <w:rFonts w:ascii="IRNazanin" w:hAnsi="IRNazanin" w:eastAsia="IRNazanin"/>
          <w:color w:val="111111"/>
          <w:sz w:val="28"/>
          <w:sz w:val="28"/>
          <w:szCs w:val="28"/>
          <w:rtl w:val="true"/>
          <w:lang w:bidi="fa-IR"/>
        </w:rPr>
        <w:t>رهگذر بهتر می توان با خدا ارتباط برقرار نمود و با او انس برقرار کرد و ظاهر و باطن و سرّ و ضمیر را به بندگی او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 از این جهت که یک امر عبادی است و بوسیله او می توان تقرب پیدا کرد، ذاتاً محبوبیت و مطلوبیت دارد لذا استحباب ذاتی دارد و سفارش شده که انسان مؤمن دائم الوضوء باشد اما در عین حال وجوب ذاتی نداشته و في حدّ نَفْسِه واجب نیست بلکه وجوب او، وجوب غیری و بخاطر امر دیگری است که از اهم آنها نماز می باشد، پس گاهی بخاطر اموری منجمله نماز واجب می شود کما اینکه استحباب او نیز بیشتر بخاطر امور دیگری است هرچند في نَفْسِه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در لغت به معنای پاکی، تمیزی و روشنائی می باشد و در اصطلاح عمل خاصی است که شامل دو نوع شستن و دو نوع مسح نمودن می باشد و اگر به تمام جوانب و شرائط خاص آن درست عمل شود، خود نیز بعنوان یک عمل عبادی خاص موجب تقرب الهی خواهد گردید و با اینکه وجوب نفسی ندارد در عین حال تدریجاً انسان را آماده سیر معنوی و دوری از مادیات نموده و بدینوسیله زمینه روحی وُرود به نماز که بخاطر آن واجب شده است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 نمازگزار باید پیش از نماز از طهارت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تیمم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إِلاّ بِطَهُورٍ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مقابل پروردگار به عبادت می ایستد، باید از آلودگیها پاک باشد، از سستی و بی حالی و کسل بودن دور باشد، با وضو، دل </w:t>
      </w:r>
    </w:p>
    <w:p>
      <w:pPr>
        <w:pStyle w:val="BookText"/>
        <w:rPr/>
      </w:pPr>
      <w:r>
        <w:rPr>
          <w:rFonts w:ascii="IRNazanin" w:hAnsi="IRNazanin" w:eastAsia="IRNazanin"/>
          <w:color w:val="111111"/>
          <w:sz w:val="28"/>
          <w:sz w:val="28"/>
          <w:szCs w:val="28"/>
          <w:rtl w:val="true"/>
          <w:lang w:bidi="fa-IR"/>
        </w:rPr>
        <w:t xml:space="preserve">را برای ایستادن در برابر خدای توانا، پاک و آماده سازد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جزئی از ایمان است و نورانیت دل و توجه معنوی می آورد و نشاط آور و کسالت زدا است و بعلاوه نظافت جسم و طراوت ظاهر را نیز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وضو دارای سه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نظافت 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نشاط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تقرب و نزدیکی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یک از اعضاء وضو به نحوی دخالت در عبودیت حق دارد از همین جهت تطهیر آنها لازم شده است که در برخی روایات نیز به آن اشاره شده است، علّت اختصاص یافتن وضو به چهار موضع بدن آن است که چون شیطان، آدم را وسوسه کرد تا او به شجرۀ ممنوعه نزدیک شد و نظر بسوی آن درخت نمود و آن اول قدم بود و پس از آن با دست خویش از آن درخت چید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توبه او را پذیرفت، واجب نمود بر او و بر ذریه اش، پاکیزه نمودن این چهار عضو را، پس امر فرمود به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نمود به آن شجره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فرمود به شستن دستها تا مرفق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دستها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فرمود به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آنکه دست خود را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امر فرمود به مسح 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آنها بسوی آن درخت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اشاره شده است که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 قَلْبَكَ لِلتَّقْوى وَالْيَقِينِ عِنْدَ طَهَارَةِ جَوَارِحِكَ بِالْمَاءِ</w:t>
      </w:r>
      <w:r>
        <w:rPr>
          <w:rFonts w:eastAsia="Amiri" w:cs="Amiri" w:ascii="Amiri" w:hAnsi="Amiri"/>
          <w:color w:val="111111"/>
          <w:sz w:val="28"/>
          <w:szCs w:val="28"/>
          <w:rtl w:val="true"/>
          <w:lang w:bidi="ar-SA"/>
        </w:rPr>
        <w:t xml:space="preserve">. </w:t>
      </w:r>
      <w:r>
        <w:rPr>
          <w:rStyle w:val="FootnoteAnchor"/>
          <w:rtl w:val="true"/>
        </w:rPr>
        <w:footnoteReference w:id="35"/>
      </w:r>
      <w:bookmarkStart w:id="61" w:name="pg8683_76652"/>
    </w:p>
    <w:p>
      <w:pPr>
        <w:pStyle w:val="BookText"/>
        <w:rPr/>
      </w:pPr>
      <w:bookmarkEnd w:id="61"/>
      <w:r>
        <w:rPr>
          <w:rFonts w:ascii="IRNazanin" w:hAnsi="IRNazanin" w:eastAsia="IRNazanin"/>
          <w:color w:val="111111"/>
          <w:sz w:val="28"/>
          <w:sz w:val="28"/>
          <w:szCs w:val="28"/>
          <w:rtl w:val="true"/>
          <w:lang w:bidi="fa-IR"/>
        </w:rPr>
        <w:t>در وقت پاکیزه نمودن اعضای خود با آب دل خویش را به پرهیزکاری و یقین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وقت وضو، دل نیز پاک شود و ابتدا در وضو، امر به شستن روی شده که اکثر حواس ظاهر و اعظم اسباب مطالب دنیویه را در آنجا قرار داده اند و بعد از آن تکلیف به شستن دستها شد چه آدمی، معظم امور دنیویه را به آنها مباشر می گردد، پس امر شد به مسح پیش سر که منبع اکثر خیالات فاسده است، آنگاه مسح پاها که بواسطه آنها نیز مطالب دنیویه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حکمت وضو که مقدمه نماز است، آن است که خداوند، بندگان خود را به وضو فرمان داد تا بدینوسیله پاک شوند و آنگاه به نیایش پروردگار بپردازند، وضو بگیرند و فرمان پذیر او باشند، از آلودگی پاک گردند و از کسالت و خواب آلودگی بیرون آیند و جانشان را برای حضور در نماز و توجه به معبود خود آماده گردانند</w:t>
      </w:r>
      <w:r>
        <w:rPr>
          <w:rFonts w:eastAsia="IRNazanin" w:cs="IRNazanin"/>
          <w:color w:val="111111"/>
          <w:sz w:val="28"/>
          <w:szCs w:val="28"/>
          <w:rtl w:val="true"/>
          <w:lang w:bidi="fa-IR"/>
        </w:rPr>
        <w:t>.</w:t>
      </w:r>
    </w:p>
    <w:p>
      <w:pPr>
        <w:pStyle w:val="Heading3"/>
        <w:numPr>
          <w:ilvl w:val="2"/>
          <w:numId w:val="1"/>
        </w:numPr>
        <w:rPr/>
      </w:pPr>
      <w:bookmarkStart w:id="62" w:name="__RefHeading___Toc2505757_653776707"/>
      <w:bookmarkStart w:id="63" w:name="_Toc19"/>
      <w:bookmarkEnd w:id="62"/>
      <w:r>
        <w:rPr>
          <w:rtl w:val="true"/>
        </w:rPr>
        <w:t>اهداف یا غايات وضو</w:t>
      </w:r>
      <w:bookmarkEnd w:id="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قبلاً در ارتباط با آیه وضو اشاره شد، وضو یکی از سه نوع طهارت است که به منظور نماز واجب گردیده و نفس این عمل عبادی موجب طهارت می گردد و در ابعاد مختلف که مهمترین آنها نماز است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در آستانه ورود به نماز و برای </w:t>
      </w:r>
    </w:p>
    <w:p>
      <w:pPr>
        <w:pStyle w:val="BookText"/>
        <w:rPr/>
      </w:pPr>
      <w:r>
        <w:rPr>
          <w:rFonts w:ascii="IRNazanin" w:hAnsi="IRNazanin" w:eastAsia="IRNazanin"/>
          <w:color w:val="111111"/>
          <w:sz w:val="28"/>
          <w:sz w:val="28"/>
          <w:szCs w:val="28"/>
          <w:rtl w:val="true"/>
          <w:lang w:bidi="fa-IR"/>
        </w:rPr>
        <w:t xml:space="preserve">اذن دخول در این فریضه بسیار عظیم الهی، وضو و طهارت شرط اساسی آن می باشد و نماز بدون طهارت اصلاً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امور مشخص دیگری نیز وضو شرط اساسی آن است که تحت عنوان اهداف یا غایات وضو به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اعمال یا افعال عبادی وضو شرط صحت آن اعمال خواهد بود مانند نماز و طواف که بدون طهارت باطل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کمال و فضیلت چیزی به داشتن وضو است مانند قرائت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بدون وضوء مجاز به چیزی نمی باشد که جواز آن به وضو است مانند مسّ نوشته های قرآن که مسّ نمودن و رساندن جائی از بدن به خط قرآن بدون وضو حرام است و نیز به اسم خداوند و بنابر احتیاط واجب اسم مبارک پیامبر صلّی اللهُ لیه وآله وسلّم و امام علیه السّلام و حضرت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رفع کراهت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جنابت چیز خوردن مکروه است که وضو باعث رفع کراهت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برای تحقق موضوعی وضو شرط است مانند تحقق با طهارت بودن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گاهی وضو دارای هدف یا غایت خاصی نظیر آنچه ذکر گردید نمی باشد بلکه بخاطر نذر و امثال آن واجب می شود و یا اینکه فی نفسه مستحب خواهد بود</w:t>
      </w:r>
      <w:r>
        <w:rPr>
          <w:rFonts w:eastAsia="IRNazanin" w:cs="IRNazanin"/>
          <w:color w:val="111111"/>
          <w:sz w:val="28"/>
          <w:szCs w:val="28"/>
          <w:rtl w:val="true"/>
          <w:lang w:bidi="fa-IR"/>
        </w:rPr>
        <w:t xml:space="preserve">. </w:t>
      </w:r>
      <w:bookmarkStart w:id="64" w:name="pg8683_76654"/>
    </w:p>
    <w:p>
      <w:pPr>
        <w:pStyle w:val="Heading3"/>
        <w:numPr>
          <w:ilvl w:val="2"/>
          <w:numId w:val="1"/>
        </w:numPr>
        <w:rPr/>
      </w:pPr>
      <w:bookmarkStart w:id="65" w:name="__RefHeading___Toc2505759_653776707"/>
      <w:bookmarkStart w:id="66" w:name="_Toc20"/>
      <w:bookmarkEnd w:id="64"/>
      <w:bookmarkEnd w:id="65"/>
      <w:r>
        <w:rPr>
          <w:rtl w:val="true"/>
        </w:rPr>
        <w:t>اقسام وضو</w:t>
      </w:r>
      <w:bookmarkEnd w:id="66"/>
    </w:p>
    <w:p>
      <w:pPr>
        <w:pStyle w:val="Heading4"/>
        <w:numPr>
          <w:ilvl w:val="3"/>
          <w:numId w:val="1"/>
        </w:numPr>
        <w:rPr/>
      </w:pPr>
      <w:bookmarkStart w:id="67" w:name="__RefHeading___Toc2505761_653776707"/>
      <w:bookmarkStart w:id="68" w:name="_Toc21"/>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اقسام 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اعتبار حکم به دو نوع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اعتبار کیفیت به دو نو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جبیره</w:t>
      </w:r>
    </w:p>
    <w:p>
      <w:pPr>
        <w:pStyle w:val="Heading4"/>
        <w:numPr>
          <w:ilvl w:val="3"/>
          <w:numId w:val="1"/>
        </w:numPr>
        <w:rPr/>
      </w:pPr>
      <w:bookmarkStart w:id="69" w:name="__RefHeading___Toc2505763_653776707"/>
      <w:bookmarkStart w:id="70" w:name="_Toc22"/>
      <w:bookmarkEnd w:id="69"/>
      <w:r>
        <w:rPr>
          <w:rtl w:val="true"/>
        </w:rPr>
        <w:t>وضوهای واجب</w:t>
      </w:r>
      <w:bookmarkEnd w:id="70"/>
    </w:p>
    <w:p>
      <w:pPr>
        <w:pStyle w:val="BookText"/>
        <w:rPr/>
      </w:pPr>
      <w:r>
        <w:rPr>
          <w:rFonts w:ascii="IRNazanin" w:hAnsi="IRNazanin" w:eastAsia="IRNazanin"/>
          <w:color w:val="111111"/>
          <w:sz w:val="28"/>
          <w:sz w:val="28"/>
          <w:szCs w:val="28"/>
          <w:rtl w:val="true"/>
          <w:lang w:bidi="fa-IR"/>
        </w:rPr>
        <w:t>وضوهای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چیزهائی که باید برای آنها وضو گرفت،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سجده و تشهد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آنها و نماز حدثی از او سر زده باشد مثلاً بول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طواف واجب خانه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کرده باشد که جائی از بدن خود را به خط قرآن برساند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برای آب کشیدن قرآنی که نجس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معطّل شدن برای وضو، موجب بی احترامی به قرآن باشد برای آب کشیدن، وضو لازم نیست</w:t>
      </w:r>
      <w:r>
        <w:rPr>
          <w:rFonts w:eastAsia="IRNazanin" w:cs="IRNazanin"/>
          <w:color w:val="111111"/>
          <w:sz w:val="28"/>
          <w:szCs w:val="28"/>
          <w:rtl w:val="true"/>
          <w:lang w:bidi="fa-IR"/>
        </w:rPr>
        <w:t xml:space="preserve">). </w:t>
      </w:r>
      <w:bookmarkStart w:id="71" w:name="pg8683_76655"/>
    </w:p>
    <w:p>
      <w:pPr>
        <w:pStyle w:val="BookText"/>
        <w:rPr/>
      </w:pPr>
      <w:bookmarkEnd w:id="71"/>
      <w:r>
        <w:rPr>
          <w:rFonts w:ascii="IRNazanin" w:hAnsi="IRNazanin" w:eastAsia="IRNazanin"/>
          <w:color w:val="111111"/>
          <w:sz w:val="28"/>
          <w:sz w:val="28"/>
          <w:szCs w:val="28"/>
          <w:rtl w:val="true"/>
          <w:lang w:bidi="fa-IR"/>
        </w:rPr>
        <w:t>وضوهای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وضو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وضو</w:t>
      </w:r>
    </w:p>
    <w:p>
      <w:pPr>
        <w:pStyle w:val="Heading3"/>
        <w:numPr>
          <w:ilvl w:val="2"/>
          <w:numId w:val="1"/>
        </w:numPr>
        <w:rPr/>
      </w:pPr>
      <w:bookmarkStart w:id="72" w:name="__RefHeading___Toc2505765_653776707"/>
      <w:bookmarkStart w:id="73" w:name="_Toc23"/>
      <w:bookmarkEnd w:id="72"/>
      <w:r>
        <w:rPr>
          <w:rtl w:val="true"/>
        </w:rPr>
        <w:t>واجبات وضو</w:t>
      </w:r>
      <w:bookmarkEnd w:id="73"/>
    </w:p>
    <w:p>
      <w:pPr>
        <w:pStyle w:val="Heading4"/>
        <w:numPr>
          <w:ilvl w:val="3"/>
          <w:numId w:val="1"/>
        </w:numPr>
        <w:rPr/>
      </w:pPr>
      <w:bookmarkStart w:id="74" w:name="__RefHeading___Toc2505767_653776707"/>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شرائط صحیح بودن وضو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Heading4"/>
        <w:numPr>
          <w:ilvl w:val="3"/>
          <w:numId w:val="1"/>
        </w:numPr>
        <w:rPr/>
      </w:pPr>
      <w:bookmarkStart w:id="76" w:name="__RefHeading___Toc2505769_653776707"/>
      <w:bookmarkStart w:id="77" w:name="_Toc25"/>
      <w:bookmarkEnd w:id="76"/>
      <w:r>
        <w:rPr>
          <w:rtl w:val="true"/>
        </w:rPr>
        <w:t>شرائط واقعی</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وضو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وضو مطلق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اعضاء وضو موقع شستن و مسح کردن پاک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اعضاء وضو مانعی از رسیدن آب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استعمال آب برای او ضرر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ترتیب، به ترتیب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صورت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دست راست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دست چپ</w:t>
      </w:r>
    </w:p>
    <w:p>
      <w:pPr>
        <w:pStyle w:val="BookText"/>
        <w:rPr/>
      </w:pPr>
      <w:r>
        <w:rPr>
          <w:rFonts w:ascii="IRNazanin" w:hAnsi="IRNazanin" w:eastAsia="IRNazanin"/>
          <w:color w:val="111111"/>
          <w:sz w:val="28"/>
          <w:sz w:val="28"/>
          <w:szCs w:val="28"/>
          <w:rtl w:val="true"/>
          <w:lang w:bidi="fa-IR"/>
        </w:rPr>
        <w:t>سه شستن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سر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پای راست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پای چپ</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مسح </w:t>
      </w:r>
      <w:bookmarkStart w:id="78" w:name="pg8683_76656"/>
    </w:p>
    <w:p>
      <w:pPr>
        <w:pStyle w:val="BookText"/>
        <w:rPr/>
      </w:pPr>
      <w:bookmarkEnd w:id="78"/>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موالات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نیت و خلوص در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قربت وضو بگیرد نه به 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بینی یا بزرگ منشی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طلبی و آوازه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کافی بودن وقت برای وضو و نمازو</w:t>
      </w:r>
    </w:p>
    <w:p>
      <w:pPr>
        <w:pStyle w:val="Heading4"/>
        <w:numPr>
          <w:ilvl w:val="3"/>
          <w:numId w:val="1"/>
        </w:numPr>
        <w:rPr/>
      </w:pPr>
      <w:bookmarkStart w:id="79" w:name="__RefHeading___Toc2505771_653776707"/>
      <w:bookmarkStart w:id="80" w:name="_Toc26"/>
      <w:bookmarkEnd w:id="79"/>
      <w:r>
        <w:rPr>
          <w:rtl w:val="true"/>
        </w:rPr>
        <w:t>شرائط علمی</w:t>
      </w:r>
      <w:bookmarkEnd w:id="8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ظرف آب وضو از طلا و نقره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 وضو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ظرف آب وضو غصبی نباشد و مکان وضو نیز غصبی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دیگری او را وضو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 در خود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مقدمات را کسی دیگر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مثل آب آوردن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مثل ریختن آب به اعضاء وضو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مختلف فقهی شرائطی برای اعمال عبادی و غیر آن ذکر گردیده که در بسیاری از موارد دو نوع شرائط به چشم می خورد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شرائط واقعی یعنی شرائطی که حتماً باید انجام داد و ترک آن عمداً، سهواً، جهلاً موجب بطلان خواهد شد</w:t>
      </w:r>
      <w:r>
        <w:rPr>
          <w:rFonts w:eastAsia="IRNazanin" w:cs="IRNazanin"/>
          <w:color w:val="111111"/>
          <w:sz w:val="28"/>
          <w:szCs w:val="28"/>
          <w:rtl w:val="true"/>
          <w:lang w:bidi="fa-IR"/>
        </w:rPr>
        <w:t xml:space="preserve">. </w:t>
      </w:r>
      <w:bookmarkStart w:id="81" w:name="pg8683_76657"/>
    </w:p>
    <w:p>
      <w:pPr>
        <w:pStyle w:val="BookText"/>
        <w:rPr/>
      </w:pPr>
      <w:bookmarkEnd w:id="81"/>
      <w:r>
        <w:rPr>
          <w:rFonts w:ascii="IRNazanin" w:hAnsi="IRNazanin" w:eastAsia="IRNazanin"/>
          <w:color w:val="111111"/>
          <w:sz w:val="28"/>
          <w:sz w:val="28"/>
          <w:szCs w:val="28"/>
          <w:rtl w:val="true"/>
          <w:lang w:bidi="fa-IR"/>
        </w:rPr>
        <w:t>دیگری شرائط علمی یا ذُکری یعنی شرائطی که اگر از روی علم و عمد ترک شود آن عمل باطل است و در وضو نیز چنانچه اشاره شد بعضی شرایط واقعی و برخی شرائط دیگر علمی و یا توجهی و ذُکری است</w:t>
      </w:r>
      <w:r>
        <w:rPr>
          <w:rFonts w:eastAsia="IRNazanin" w:cs="IRNazanin"/>
          <w:color w:val="111111"/>
          <w:sz w:val="28"/>
          <w:szCs w:val="28"/>
          <w:rtl w:val="true"/>
          <w:lang w:bidi="fa-IR"/>
        </w:rPr>
        <w:t>.</w:t>
      </w:r>
    </w:p>
    <w:p>
      <w:pPr>
        <w:pStyle w:val="Heading3"/>
        <w:numPr>
          <w:ilvl w:val="2"/>
          <w:numId w:val="1"/>
        </w:numPr>
        <w:rPr/>
      </w:pPr>
      <w:bookmarkStart w:id="82" w:name="__RefHeading___Toc2505773_653776707"/>
      <w:bookmarkStart w:id="83" w:name="_Toc27"/>
      <w:bookmarkEnd w:id="82"/>
      <w:r>
        <w:rPr>
          <w:rtl w:val="true"/>
        </w:rPr>
        <w:t>موجبات وضو</w:t>
      </w:r>
      <w:bookmarkEnd w:id="83"/>
    </w:p>
    <w:p>
      <w:pPr>
        <w:pStyle w:val="BookText"/>
        <w:rPr/>
      </w:pPr>
      <w:r>
        <w:rPr>
          <w:rFonts w:ascii="IRNazanin" w:hAnsi="IRNazanin" w:eastAsia="IRNazanin"/>
          <w:color w:val="111111"/>
          <w:sz w:val="28"/>
          <w:sz w:val="28"/>
          <w:szCs w:val="28"/>
          <w:rtl w:val="true"/>
          <w:lang w:bidi="fa-IR"/>
        </w:rPr>
        <w:t>آنچه موجب وضو می شود و یا به تعبیر دیگر چیزهائی که وضو را باطل می کند،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نوع رطوبتی که از مخرج بول باشد باعث وضو و یا مبطل آن نخواهد بود زیرا آبی که بعد از ملاعبه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خارج می شود و به آن مَذی می گویند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که بعد از منی بیرون می آید و به آن وَذی میگویند پاک است و آبی که بعد از بول بیرون می آید و به آن وَدی میگویند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بول به آن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موضع اصلی معده خارج شود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مرتب و بدون اختیار از او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از بیرون آمدن بول و غائط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 تواند به مقدار نماز جلوگیری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مقدار نماز هم نتواند، نمازش صحیح است و قضا ندارد</w:t>
      </w:r>
      <w:r>
        <w:rPr>
          <w:rFonts w:eastAsia="IRNazanin" w:cs="IRNazanin"/>
          <w:color w:val="111111"/>
          <w:sz w:val="28"/>
          <w:szCs w:val="28"/>
          <w:rtl w:val="true"/>
          <w:lang w:bidi="fa-IR"/>
        </w:rPr>
        <w:t xml:space="preserve">. </w:t>
      </w:r>
      <w:bookmarkStart w:id="84" w:name="pg8683_76658"/>
    </w:p>
    <w:p>
      <w:pPr>
        <w:pStyle w:val="BookText"/>
        <w:rPr/>
      </w:pPr>
      <w:bookmarkEnd w:id="84"/>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باد معده و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مخرج غائط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که بواسطه آن چشم نبیند و گوش نیز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چیزهائی که عقل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دیوانگی، مستی، بیهوشی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استحاضه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کاری که برای آن باید غسل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جنابت</w:t>
      </w:r>
      <w:r>
        <w:rPr>
          <w:rFonts w:eastAsia="IRNazanin" w:cs="IRNazanin"/>
          <w:color w:val="111111"/>
          <w:sz w:val="28"/>
          <w:szCs w:val="28"/>
          <w:rtl w:val="true"/>
          <w:lang w:bidi="fa-IR"/>
        </w:rPr>
        <w:t>).</w:t>
      </w:r>
    </w:p>
    <w:p>
      <w:pPr>
        <w:pStyle w:val="Heading3"/>
        <w:numPr>
          <w:ilvl w:val="2"/>
          <w:numId w:val="1"/>
        </w:numPr>
        <w:rPr/>
      </w:pPr>
      <w:bookmarkStart w:id="85" w:name="__RefHeading___Toc2505775_653776707"/>
      <w:bookmarkStart w:id="86" w:name="_Toc28"/>
      <w:bookmarkEnd w:id="85"/>
      <w:r>
        <w:rPr>
          <w:rtl w:val="true"/>
        </w:rPr>
        <w:t>شک در وضو</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بین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بین نماز شک کند که وضو گرفته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وضو بگیرد و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که وضو گرفته یا 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باید برای نمازهای بعدی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نماز وضوی او باطل شده یا بعد از نماز باطل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خوانده صحیح است </w:t>
      </w:r>
      <w:r>
        <w:rPr>
          <w:rFonts w:eastAsia="IRNazanin" w:cs="IRNazanin"/>
          <w:color w:val="111111"/>
          <w:sz w:val="28"/>
          <w:szCs w:val="28"/>
          <w:rtl w:val="true"/>
          <w:lang w:bidi="fa-IR"/>
        </w:rPr>
        <w:t>.</w:t>
      </w:r>
      <w:bookmarkStart w:id="87" w:name="pg8683_76659"/>
    </w:p>
    <w:p>
      <w:pPr>
        <w:pStyle w:val="BookText"/>
        <w:rPr/>
      </w:pPr>
      <w:bookmarkEnd w:id="87"/>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از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شک دارد و ضوی او باطل شده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بگذارد که وضوی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بول استبراء نکرده و وضو گرفته باشد و بعد از وضوء رطوبتی از او بیرون آید که نداند بول است یا چیز دیگر وضوی او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می داند وضو گرفته و حدثی از او سرزده و نمیداند کدام جلوتر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پیش از نماز است باید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است باید نماز را بشکند و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بعد از نماز است باید وضو بگیرد و بنابر احتیاط واجب نماز را که خوانده دوباره بخواند</w:t>
      </w:r>
      <w:r>
        <w:rPr>
          <w:rFonts w:eastAsia="IRNazanin" w:cs="IRNazanin"/>
          <w:color w:val="111111"/>
          <w:sz w:val="28"/>
          <w:szCs w:val="28"/>
          <w:rtl w:val="true"/>
          <w:lang w:bidi="fa-IR"/>
        </w:rPr>
        <w:t>.</w:t>
      </w:r>
    </w:p>
    <w:p>
      <w:pPr>
        <w:pStyle w:val="Heading3"/>
        <w:numPr>
          <w:ilvl w:val="2"/>
          <w:numId w:val="1"/>
        </w:numPr>
        <w:rPr/>
      </w:pPr>
      <w:bookmarkStart w:id="88" w:name="__RefHeading___Toc2505777_653776707"/>
      <w:bookmarkStart w:id="89" w:name="_Toc29"/>
      <w:bookmarkEnd w:id="88"/>
      <w:r>
        <w:rPr>
          <w:rtl w:val="true"/>
        </w:rPr>
        <w:t>وضوهای مستحب</w:t>
      </w:r>
      <w:bookmarkEnd w:id="89"/>
    </w:p>
    <w:p>
      <w:pPr>
        <w:pStyle w:val="BookText"/>
        <w:rPr/>
      </w:pPr>
      <w:r>
        <w:rPr>
          <w:rFonts w:ascii="IRNazanin" w:hAnsi="IRNazanin" w:eastAsia="IRNazanin"/>
          <w:color w:val="111111"/>
          <w:sz w:val="28"/>
          <w:sz w:val="28"/>
          <w:szCs w:val="28"/>
          <w:rtl w:val="true"/>
          <w:lang w:bidi="fa-IR"/>
        </w:rPr>
        <w:t xml:space="preserve">و ضوهای مستحب بر اساس حالات مختلف و گوناگون انسان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آنچه در حال حدث اکبر مستحب است که در این صورت وضو مفید طهارت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فائده های دیگری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رفع کراهت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ایجاد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وضو گرفتن شخص جنب هنگام خواب یا جائض که مستحب است وضو گیرد و در جایگاه نماز خود به ذکر و دعا و قرآن مشغول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آنچه در حال حدث اصغر مستحب است که فائده آن برخورداری از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آنچه در حال طهارت مستحب است که نه در حال حدث اکبر است و نه حدث اصغر بلکه دارای وضو می باشد که در این حالت می تواند تجديد وضو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میخواهد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قطع هر انسانی پیوسته در یکی از این سه حالت بسر میبرد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در حالت جنابت، یا ایّام قاعدگی است که در این حالت قبل از غسل نمودن می تواند وضو بگیرد و خاصیت وضو برای چنین شخصی در موقع خواب رفع کراهت و در هنگام بیداری ایجاد کمال در کارهائی است که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در حالت غیر جنابت اما در حال بی وضوئی بسر می برد یعنی غسل واجب به عهده او نیست اما وضو هم ندارد کما اینکه غالب مردم اینطور هستند که در این حالت نیز میتواند وضو بگیرد و با طهارت باشد و در خواب و بیداری از ثوابهای فراوان و نورانیت و معنویت وضو بهره مند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در حالت طهارت بسر می برد یعنی با وضو است که در این حالت نیز می تواند دو مرتبه بلکه بیشتر وضو بگیرد و با تجدید وضو بر نورانیت خویش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جَدَّدَ وُضُوئهُ لِغَيرِ حَدَثٍ، جَدَّدَ اللهُ تَوْبَتَهُ مِنْ غَيْرِ اسْتِغْفارٍ</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خاصيت وضو داشتن در دو حالت اخیر آن است که هرگاه خواست عملی انجام دهد که مانند نماز شرط آن وضو است همان وضو او را کافی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وضو در همه حالات انسان مطلوبیت دارد و از آثار طبیعی و معنوی و ثوابهای فراوان اخروی برخوردار است و در هر حال خوب و نیکو است حتّی در حال خوابیدن که خوابیدن با وضو ثواب عبادت شبانه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بخوابد که در این صورت، رختخواب برای او حکم مسجد را خواهد داشت و مانند آن است است که از اول شب تا صبح عبادت کرده و چنانچه در آن شب از دنیا برود نزد خداوند شهید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صلّى اللهِ عليه وآله وسلّم مَنْ نَامَ عَلَى وُضُوءٍ إِنْ أَدْرَكَهُ الْمَوْتَ فِي لَيلِهِ فَهُوَ عِنْدَ اللهِ 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حَبيبى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فَكَانَّمَا أَحْيَا اللَّيْلَ كُلَّةُ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عَلَى وُضُوءٍ بَاتَ وَ فِرَاشُهُ مَسْجِدُه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تَطَهَّرَثُمَّ آوىٰ إلى فراشِهِ بٰاتَ و فراشُهُ كَمَسْجِدِه، فإِنْ ذَكَرَ أَنَّهُ لَيْسَ عَلَى وُضُوءٍ فَتَيَّمَمَ مِنْ دِثَارِهِ كائناً مٰا كٰانَ لَمْ يَزَلْ فِي صَلوةٍ ما ذَكَرَ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بسیاری از کارهای عبادی و دیگر ابعاد مختلف زندگی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،زیارت ،قرائت مسافرت،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وضوی مستحبى داده شده که در اینجا به وضوهای مستحبی و مواردی که وضو مستحب است بطور اختصار و بدون توضیح آثار و فوائد فراوان دنیوی و اخروی آنها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به منابع معتبر حدیثی مراجعه 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نمازهای مستحبی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شرط صحت نماز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سیصد نوع نماز مستحبی وجود دارد که در اوقات مختلف شبانه روزی و ایام هفته و ماههای سال و غیره خوانده می شود و نیز برای نمازهای معصومین علیهم السّلام که همۀ آنها باید با طهارت و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تهیُّؤ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آمادگی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آماده شدن نماز اول وقت، کمی قبل از فرارسیدن وقت نماز یا در اولین فرصت ممکن وضو می گیرد زیرا ممکن است اول وقت برای او ممکن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طواف مستحبّی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رفتن به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داخل شدن در مشاهد مشرّفه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نماز و طواف که وضوء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نماز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زیارت اهل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قرائت یا نوشتن یا مسّ حاشیه ها یا حمل و برداشتن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دعا و طلب حاجت از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 یا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زیارت معصومینعلیهم السّلام اگرچه از راه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سجده شکر یا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مورد پس از تلاوت آیات سجده دار سجده واجب است و در یازده مورد به طور استحباب سجده انجام می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اظهر در اقامه شرط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وارد شدن شوهر بر زن در شب 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زفاف یا عروسی که برای هر دو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هنگام وارد شدن مسافر بر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برای مسافرت برای رفتن و بازگشت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 خوابیدن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 مقاربت یا آمیزش شوهر با زن حامله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بخاطر با طهارت بودن و به منظور طهارت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تجديد وضو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 جنابت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p>
    <w:p>
      <w:pPr>
        <w:pStyle w:val="BookText"/>
        <w:rPr/>
      </w:pPr>
      <w:r>
        <w:rPr>
          <w:rFonts w:ascii="IRNazanin" w:hAnsi="IRNazanin" w:eastAsia="IRNazanin"/>
          <w:color w:val="111111"/>
          <w:sz w:val="28"/>
          <w:sz w:val="28"/>
          <w:szCs w:val="28"/>
          <w:rtl w:val="true"/>
          <w:lang w:bidi="fa-IR"/>
        </w:rPr>
        <w:t>وضو برای رفع کراهت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مس میت کرده و هنوز غسل مس میت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دفن و کفن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میت را غسل داده و هنوز غسل مس میت ننموده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جلوس قاضی در محل قضا</w:t>
      </w:r>
      <w:r>
        <w:rPr>
          <w:rFonts w:eastAsia="IRNazanin" w:cs="IRNazanin"/>
          <w:color w:val="111111"/>
          <w:sz w:val="28"/>
          <w:szCs w:val="28"/>
          <w:rtl w:val="true"/>
          <w:lang w:bidi="fa-IR"/>
        </w:rPr>
        <w:t xml:space="preserve">. </w:t>
      </w:r>
      <w:bookmarkStart w:id="90" w:name="pg8683_76664"/>
    </w:p>
    <w:p>
      <w:pPr>
        <w:pStyle w:val="Heading3"/>
        <w:numPr>
          <w:ilvl w:val="2"/>
          <w:numId w:val="1"/>
        </w:numPr>
        <w:rPr/>
      </w:pPr>
      <w:bookmarkStart w:id="91" w:name="__RefHeading___Toc2505779_653776707"/>
      <w:bookmarkStart w:id="92" w:name="_Toc30"/>
      <w:bookmarkEnd w:id="90"/>
      <w:bookmarkEnd w:id="91"/>
      <w:r>
        <w:rPr>
          <w:rtl w:val="true"/>
        </w:rPr>
        <w:t>مستحبّات و آداب وضو</w:t>
      </w:r>
      <w:bookmarkEnd w:id="92"/>
    </w:p>
    <w:p>
      <w:pPr>
        <w:pStyle w:val="Heading4"/>
        <w:numPr>
          <w:ilvl w:val="3"/>
          <w:numId w:val="1"/>
        </w:numPr>
        <w:rPr/>
      </w:pPr>
      <w:bookmarkStart w:id="93" w:name="__RefHeading___Toc2505781_653776707"/>
      <w:bookmarkStart w:id="94" w:name="_Toc31"/>
      <w:bookmarkEnd w:id="93"/>
      <w:r>
        <w:rPr>
          <w:rtl w:val="true"/>
        </w:rPr>
        <w:t>آداب ظاهری</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وضو گرفتن با یک مدّ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یک چهارم صاع است که ده سیر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دادن ظرف آبی را که با آن وضو می گیرد در سمت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مسواک نمودن هر چند با انگشت باشد البته بهتر است با چوب اراک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دستها قبل از برداشتن آب از ظرف، بعد از خواب و بول یک مرتبه و پس از مدفوع دوبار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مضمضه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دهان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سه مرتبه با سه مشت و یا هر کدام را سه مرتبه با یک مشت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برداشتن آب با دست راست ولو برای شستن دست راست که بعد از بر داشتن به داخل کف دست چپ می ریزد و دست را وضو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تمام کف دست، مسح پا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مقدار عرض سه انگشت، مسح سر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هر یک از صورت و دستها دو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مردها آب شستن اول را در دستها از پشت دستها و آب شستن دوم را از داخل یا باطن آرنج بریزند به خلاف زنها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شستن اعضاء وضو بوسیله ریختن آب بر آنها نه فروبردن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ترتیبی نه ارتماسی</w:t>
      </w:r>
      <w:r>
        <w:rPr>
          <w:rFonts w:eastAsia="IRNazanin" w:cs="IRNazanin"/>
          <w:color w:val="111111"/>
          <w:sz w:val="28"/>
          <w:szCs w:val="28"/>
          <w:rtl w:val="true"/>
          <w:lang w:bidi="fa-IR"/>
        </w:rPr>
        <w:t xml:space="preserve">). </w:t>
      </w:r>
      <w:bookmarkStart w:id="95" w:name="pg8683_76665"/>
    </w:p>
    <w:p>
      <w:pPr>
        <w:pStyle w:val="BookText"/>
        <w:rPr/>
      </w:pPr>
      <w:bookmarkEnd w:id="95"/>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کشیدن برای رساندن آب به اعضاء وضو ولو بدون دست کشیدن نیز آب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ریختن آب وضو از بالای صورت و دستها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 گذاشتن چشمها در هنگام شستن صورت</w:t>
      </w:r>
      <w:r>
        <w:rPr>
          <w:rFonts w:eastAsia="IRNazanin" w:cs="IRNazanin"/>
          <w:color w:val="111111"/>
          <w:sz w:val="28"/>
          <w:szCs w:val="28"/>
          <w:rtl w:val="true"/>
          <w:lang w:bidi="fa-IR"/>
        </w:rPr>
        <w:t>.</w:t>
      </w:r>
    </w:p>
    <w:p>
      <w:pPr>
        <w:pStyle w:val="Heading4"/>
        <w:numPr>
          <w:ilvl w:val="3"/>
          <w:numId w:val="1"/>
        </w:numPr>
        <w:rPr/>
      </w:pPr>
      <w:bookmarkStart w:id="96" w:name="__RefHeading___Toc2505783_653776707"/>
      <w:bookmarkStart w:id="97" w:name="_Toc32"/>
      <w:bookmarkEnd w:id="96"/>
      <w:r>
        <w:rPr>
          <w:rtl w:val="true"/>
        </w:rPr>
        <w:t>آداب باطنی</w:t>
      </w:r>
      <w:bookmarkEnd w:id="9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هنگام وضو، رو به جانب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همه کارهای وضو، حضور قلب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نام خدا شروع کند که حداقل آن گفتن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افضل از آن،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افضل از آن، بِسْمِ اللهِ وَ بِاللهِ اللَّهُمَّ اجْعَلْني مِنَ التَّوَّابِينَ وَاجْعَلْنى مِنَ الْمُتَطَهِّرِينَ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سوره قدر در حال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آیة الکرسی پس از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خواندن دعاهائی که در هر یک از کارهای وضو رسیده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نگاه به آب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وَالْحَمْدُ لِلَّهِ الَّذِي جَعَلَ المَاءَ طَهُوراً وَ لَمْ يَجْعَلْهُ نَجِساً </w:t>
      </w:r>
    </w:p>
    <w:p>
      <w:pPr>
        <w:pStyle w:val="BookText"/>
        <w:rPr/>
      </w:pPr>
      <w:r>
        <w:rPr>
          <w:rFonts w:ascii="IRNazanin" w:hAnsi="IRNazanin" w:eastAsia="IRNazanin"/>
          <w:color w:val="111111"/>
          <w:sz w:val="28"/>
          <w:sz w:val="28"/>
          <w:szCs w:val="28"/>
          <w:rtl w:val="true"/>
          <w:lang w:bidi="fa-IR"/>
        </w:rPr>
        <w:t xml:space="preserve">هنگام شستن دستها قبل از وضو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مِنَ التَّوَّابِينَ وَاجْعَلْني مِنَ الْمُتَطَهِّرِينَ</w:t>
      </w:r>
    </w:p>
    <w:p>
      <w:pPr>
        <w:pStyle w:val="BookText"/>
        <w:rPr/>
      </w:pPr>
      <w:r>
        <w:rPr>
          <w:rFonts w:ascii="IRNazanin" w:hAnsi="IRNazanin" w:eastAsia="IRNazanin"/>
          <w:color w:val="111111"/>
          <w:sz w:val="28"/>
          <w:sz w:val="28"/>
          <w:szCs w:val="28"/>
          <w:rtl w:val="true"/>
          <w:lang w:bidi="fa-IR"/>
        </w:rPr>
        <w:t xml:space="preserve">هنگام مضمضمه کردن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لَقِنِّى حُجَّتى يَوْمَ الْقَاكَ وَاطْلَقْ لِسَانِي بِذِكْرِكَ</w:t>
      </w:r>
    </w:p>
    <w:p>
      <w:pPr>
        <w:pStyle w:val="BookText"/>
        <w:rPr/>
      </w:pPr>
      <w:r>
        <w:rPr>
          <w:rFonts w:ascii="IRNazanin" w:hAnsi="IRNazanin" w:eastAsia="IRNazanin"/>
          <w:color w:val="111111"/>
          <w:sz w:val="28"/>
          <w:sz w:val="28"/>
          <w:szCs w:val="28"/>
          <w:rtl w:val="true"/>
          <w:lang w:bidi="fa-IR"/>
        </w:rPr>
        <w:t xml:space="preserve">هنگام استنشاق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تُحْرِمْ عَلَيَّ ريحَ الْجَنَّةِ وَاجْعَلْنِي مِمَّنْ يَشُمُّ رِيحَهَا وَ روحها وطيبَهٰا</w:t>
      </w:r>
    </w:p>
    <w:p>
      <w:pPr>
        <w:pStyle w:val="BookText"/>
        <w:rPr/>
      </w:pPr>
      <w:r>
        <w:rPr>
          <w:rFonts w:ascii="IRNazanin" w:hAnsi="IRNazanin" w:eastAsia="IRNazanin"/>
          <w:color w:val="111111"/>
          <w:sz w:val="28"/>
          <w:sz w:val="28"/>
          <w:szCs w:val="28"/>
          <w:rtl w:val="true"/>
          <w:lang w:bidi="fa-IR"/>
        </w:rPr>
        <w:t xml:space="preserve">هنگام شستن صورت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شستن دست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اعْطِنِي كِتٰابِى بِيَميني وَالخُلْدَ فِي الْجَنَانِ بِيَساري و حٰاسِبْني حِساباً يَسيراً</w:t>
      </w:r>
    </w:p>
    <w:p>
      <w:pPr>
        <w:pStyle w:val="BookText"/>
        <w:rPr/>
      </w:pPr>
      <w:r>
        <w:rPr>
          <w:rFonts w:ascii="IRNazanin" w:hAnsi="IRNazanin" w:eastAsia="IRNazanin"/>
          <w:color w:val="111111"/>
          <w:sz w:val="28"/>
          <w:sz w:val="28"/>
          <w:szCs w:val="28"/>
          <w:rtl w:val="true"/>
          <w:lang w:bidi="fa-IR"/>
        </w:rPr>
        <w:t xml:space="preserve">هنگام شستن دست چپ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تُعْطِنِى كِتابى بِشِمٰالى وَلا مِنْ وَرَاءِ ظَهْرِي وَلَا تَجْعَلْهَا مَغْلُولَةً إِلى عُنُقَى وَأَعُوذُ بِكَ مِنْ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غَشْنى بِرَحْمَتِكَ وَ بَرَكَاتِكَ وَ عَفْوک</w:t>
      </w:r>
    </w:p>
    <w:p>
      <w:pPr>
        <w:pStyle w:val="BookText"/>
        <w:rPr/>
      </w:pPr>
      <w:r>
        <w:rPr>
          <w:rFonts w:ascii="IRNazanin" w:hAnsi="IRNazanin" w:eastAsia="IRNazanin"/>
          <w:color w:val="111111"/>
          <w:sz w:val="28"/>
          <w:sz w:val="28"/>
          <w:szCs w:val="28"/>
          <w:rtl w:val="true"/>
          <w:lang w:bidi="fa-IR"/>
        </w:rPr>
        <w:t xml:space="preserve">هنگام مسح 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غَشَنی بِرَحْمَتِکَ وَ بَرَکٰاتِکَ و عَفْوِکَ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مسح پا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ثَبِّتْني عَلى الصِّرَاطِ يَوْمَ تَزِلُّ فِيهِ الْأَقْدَامُ وَاجْعَلْ سَعْيِي في مَا يُرْضِيكَ يَا ذَالْجَلَالِ وَالْإِكْرَامِ</w:t>
      </w:r>
      <w:r>
        <w:rPr>
          <w:rFonts w:eastAsia="Amiri" w:cs="Amiri" w:ascii="Amiri" w:hAnsi="Amiri"/>
          <w:color w:val="111111"/>
          <w:sz w:val="28"/>
          <w:szCs w:val="28"/>
          <w:rtl w:val="true"/>
          <w:lang w:bidi="ar-SA"/>
        </w:rPr>
        <w:t xml:space="preserve">. </w:t>
      </w:r>
      <w:bookmarkStart w:id="98" w:name="pg8683_76667"/>
    </w:p>
    <w:p>
      <w:pPr>
        <w:pStyle w:val="BookText"/>
        <w:rPr/>
      </w:pPr>
      <w:bookmarkEnd w:id="98"/>
      <w:r>
        <w:rPr>
          <w:rFonts w:ascii="IRNazanin" w:hAnsi="IRNazanin" w:eastAsia="IRNazanin"/>
          <w:color w:val="111111"/>
          <w:sz w:val="28"/>
          <w:sz w:val="28"/>
          <w:szCs w:val="28"/>
          <w:rtl w:val="true"/>
          <w:lang w:bidi="fa-IR"/>
        </w:rPr>
        <w:t>بعد از فارغ شدن از وضو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أَسْتَلُكَ تَمَامَ الْوُضُوءِ وَ تَمَامَ الصَّلاةِ وَ تَمَامَ رِضْوَانِكَ وَالْجَنَّةَ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505785_653776707"/>
      <w:bookmarkStart w:id="100" w:name="_Toc33"/>
      <w:bookmarkEnd w:id="99"/>
      <w:r>
        <w:rPr>
          <w:rtl w:val="true"/>
        </w:rPr>
        <w:t>مكروهات وضو</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کمک گرفتن در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دیگری آب بریزد در دست انسان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غیر از موارد 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با آبی که آب غُساله از حدث اکبر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در مکان 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با آبی که بوسیله گرمای خورشید گرم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از ظرفی که طلاکوب یا نقره کوب باشد یا بر آن صورتی نقش شده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وضو گرفتن با آبی که 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خوردۀ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باشد که خوردن گوشت آن حرام یا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با آبی که رنگ یا بوی آن بوسیله غیر نجاست تغییر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خشک کردن آب وضو با پارچه بلکه مطلق مسح نمودن برای خشک نمودن آب وضو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مَنْ تَوَضَّأَ وَ تَمَنْدَلَ كُتِبَتْ لَهُ حَسَنَةٌ وَ مَنْ تَوَضَّاَ وَ لَمْ يَتَمَنْدَلَ حَتَّى يَجُفَّ وُضُورُهُ كُتِبَتْ لَهُ ثَلاتُونَ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01" w:name="pg8683_76668"/>
    </w:p>
    <w:p>
      <w:pPr>
        <w:pStyle w:val="BookText"/>
        <w:rPr/>
      </w:pPr>
      <w:bookmarkEnd w:id="101"/>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وضو بگیرد و دو دست و 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کند، یک حسنه برایش نوشته می شود و هرکس وضو بگیرد و دست و روی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نکند تا آب وضویش خشک شود برای او سی حسنه نوشته شود</w:t>
      </w:r>
      <w:r>
        <w:rPr>
          <w:rFonts w:eastAsia="IRNazanin" w:cs="IRNazanin"/>
          <w:color w:val="111111"/>
          <w:sz w:val="28"/>
          <w:szCs w:val="28"/>
          <w:rtl w:val="true"/>
          <w:lang w:bidi="fa-IR"/>
        </w:rPr>
        <w:t>.</w:t>
      </w:r>
    </w:p>
    <w:p>
      <w:pPr>
        <w:pStyle w:val="Heading3"/>
        <w:numPr>
          <w:ilvl w:val="2"/>
          <w:numId w:val="1"/>
        </w:numPr>
        <w:rPr/>
      </w:pPr>
      <w:bookmarkStart w:id="102" w:name="__RefHeading___Toc2505787_653776707"/>
      <w:bookmarkStart w:id="103" w:name="_Toc34"/>
      <w:bookmarkEnd w:id="102"/>
      <w:r>
        <w:rPr>
          <w:rtl w:val="true"/>
        </w:rPr>
        <w:t>اقسام وضو</w:t>
      </w:r>
      <w:bookmarkEnd w:id="103"/>
    </w:p>
    <w:p>
      <w:pPr>
        <w:pStyle w:val="Heading4"/>
        <w:numPr>
          <w:ilvl w:val="3"/>
          <w:numId w:val="1"/>
        </w:numPr>
        <w:rPr/>
      </w:pPr>
      <w:bookmarkStart w:id="104" w:name="__RefHeading___Toc2505789_653776707"/>
      <w:bookmarkStart w:id="105" w:name="_Toc35"/>
      <w:bookmarkEnd w:id="104"/>
      <w:r>
        <w:rPr/>
        <w:t>1</w:t>
      </w:r>
      <w:r>
        <w:rPr>
          <w:rtl w:val="true"/>
        </w:rPr>
        <w:t xml:space="preserve">_ </w:t>
      </w:r>
      <w:r>
        <w:rPr>
          <w:rtl w:val="true"/>
        </w:rPr>
        <w:t>وضوی ترتیبی</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پیشانی، جائی که موی سر بیرون می آید تا آخر چانه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مابین انگشت وسط و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مختصری از این اندازه را نشوید وضو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شستن دست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صورت باید به ترتیب دست راست و چپ را از آرنج تا سرانگشتان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مسح سر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شستن هر دو دست باید یک چهارم جلوی سر را با تری آب وضو که در دست باقی مانده مسح نماید و دست بکشد و لازم نیست با دست راست یا از بالا به پائین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مسح پای راست </w:t>
      </w:r>
      <w:bookmarkStart w:id="106" w:name="pg8683_76669"/>
    </w:p>
    <w:p>
      <w:pPr>
        <w:pStyle w:val="BookText"/>
        <w:rPr/>
      </w:pPr>
      <w:bookmarkEnd w:id="106"/>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پای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مسح سر باید با تری آب وضو که در دست مانده پاها را به ترتیب از سر یکی از انگشتها تا برآمدگی روی پاها مسح کند</w:t>
      </w:r>
      <w:r>
        <w:rPr>
          <w:rFonts w:eastAsia="IRNazanin" w:cs="IRNazanin"/>
          <w:color w:val="111111"/>
          <w:sz w:val="28"/>
          <w:szCs w:val="28"/>
          <w:rtl w:val="true"/>
          <w:lang w:bidi="fa-IR"/>
        </w:rPr>
        <w:t>.</w:t>
      </w:r>
    </w:p>
    <w:p>
      <w:pPr>
        <w:pStyle w:val="Heading4"/>
        <w:numPr>
          <w:ilvl w:val="3"/>
          <w:numId w:val="1"/>
        </w:numPr>
        <w:rPr/>
      </w:pPr>
      <w:bookmarkStart w:id="107" w:name="__RefHeading___Toc2505791_653776707"/>
      <w:bookmarkStart w:id="108" w:name="_Toc36"/>
      <w:bookmarkEnd w:id="107"/>
      <w:r>
        <w:rPr/>
        <w:t>2</w:t>
      </w:r>
      <w:r>
        <w:rPr>
          <w:rtl w:val="true"/>
        </w:rPr>
        <w:t xml:space="preserve">_ </w:t>
      </w:r>
      <w:r>
        <w:rPr>
          <w:rtl w:val="true"/>
        </w:rPr>
        <w:t>وضوی ارتماسی</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صورت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دست راست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دست چپ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صورت و دستها را به قصد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مراعات از بالا به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را به قصد وضو از طرف پیشانی و دستها را نیز از طرف آرنج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را در آب فرو برد و به قصد وضو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مسح سر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مسح پای راست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ترتیبی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مسح سر و پاها باید با آب وضو باشد بنابراین در وضوی ارتماسی باید دستها را به قصد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شستن وضوئی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فرو برد و با همان قصد وضوئی بیرون آورد یعنی از موقعی که دستها را در آب فرو می برد تا وقتی دستها را بیرون می آورد و ریزش آب تمام می شود باید به قصد وضو باشد که ایجاد شستن و صدق غسل به همین نحو تحقق پیدا می کند و در غیر این صورت باید مقداری از دست چپ را باقی بگذارد تا آن را با دست راست، ترتیبی بشوید</w:t>
      </w:r>
      <w:r>
        <w:rPr>
          <w:rFonts w:eastAsia="IRNazanin" w:cs="IRNazanin"/>
          <w:color w:val="111111"/>
          <w:sz w:val="28"/>
          <w:szCs w:val="28"/>
          <w:rtl w:val="true"/>
          <w:lang w:bidi="fa-IR"/>
        </w:rPr>
        <w:t xml:space="preserve">. </w:t>
      </w:r>
      <w:bookmarkStart w:id="109" w:name="pg8683_76670"/>
    </w:p>
    <w:p>
      <w:pPr>
        <w:pStyle w:val="Heading4"/>
        <w:numPr>
          <w:ilvl w:val="3"/>
          <w:numId w:val="1"/>
        </w:numPr>
        <w:rPr/>
      </w:pPr>
      <w:bookmarkStart w:id="110" w:name="__RefHeading___Toc2505793_653776707"/>
      <w:bookmarkStart w:id="111" w:name="_Toc37"/>
      <w:bookmarkEnd w:id="109"/>
      <w:bookmarkEnd w:id="110"/>
      <w:r>
        <w:rPr>
          <w:rtl w:val="true"/>
        </w:rPr>
        <w:t>وضوی جبیره</w:t>
      </w:r>
      <w:bookmarkEnd w:id="111"/>
    </w:p>
    <w:p>
      <w:pPr>
        <w:pStyle w:val="Heading5"/>
        <w:numPr>
          <w:ilvl w:val="4"/>
          <w:numId w:val="1"/>
        </w:numPr>
        <w:rPr/>
      </w:pPr>
      <w:bookmarkStart w:id="112" w:name="__RefHeading___Toc2505795_653776707"/>
      <w:bookmarkStart w:id="113" w:name="_Toc38"/>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وضو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وضوی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وضوی جبیره ای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جبیره به چیزهائی گفته می شود که بر روی زخمها، جراحات ،چرکها، دملها، شکستگی ها، بریدگیها قرار می دهند و چیزی 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پارچه، دارو، گچ، محل زخم و شکسته را می بندند جبیره می گویند و جبیره در لغت از ماده جبر و به معنای کمک کردن می باشد از این روی به باندهای گچی و غیره و انواع داروهائی که مصارف جلدی دارند و به صورت لایه ای از دارو روی زخمها و جراحات قرار می گیرند نیز جبیره گفته می شود زیرا تمام وسائل فوق به عنوان کمکهای مؤثر در امر درمان عضو مجروح یا شکسته،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ممکن است در هر جائی از بدن وجود داشته باشد زیرا امکان وجود جراحت، شکستگی یا زخم در هر نقطه از بدن هست اما در اینجا چیزی که مورد بحث است، تشخیص محل و موقعیت جراحت یا زخم در ارتباط با اعضاء وضو است، ضمناً وضوى جبیره که یک نوع وضوی خاص می باشد و از احکام خاصی نیز برخوردار است منحصر به همین مقدار نیست بلکه این عنوان یا تعبیر اطلاق دارد نسبت به تمام مواردی که به نحوی مانعی در اعضاء وضو ایجاد شده باشد که عبارت است از</w:t>
      </w:r>
      <w:r>
        <w:rPr>
          <w:rFonts w:eastAsia="IRNazanin" w:cs="IRNazanin"/>
          <w:color w:val="111111"/>
          <w:sz w:val="28"/>
          <w:szCs w:val="28"/>
          <w:rtl w:val="true"/>
          <w:lang w:bidi="fa-IR"/>
        </w:rPr>
        <w:t xml:space="preserve">: </w:t>
      </w:r>
      <w:bookmarkStart w:id="114" w:name="pg8683_76671"/>
    </w:p>
    <w:p>
      <w:pPr>
        <w:pStyle w:val="Heading5"/>
        <w:numPr>
          <w:ilvl w:val="4"/>
          <w:numId w:val="1"/>
        </w:numPr>
        <w:rPr/>
      </w:pPr>
      <w:bookmarkStart w:id="115" w:name="__RefHeading___Toc2505797_653776707"/>
      <w:bookmarkStart w:id="116" w:name="_Toc39"/>
      <w:bookmarkEnd w:id="114"/>
      <w:bookmarkEnd w:id="115"/>
      <w:r>
        <w:rPr>
          <w:rtl w:val="true"/>
        </w:rPr>
        <w:t>موارد وضوی جبیره</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 وضو زخم و امثال آن باشد اعم از اینکه آن زخم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درونی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عامل برونی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جای وضو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نجاست و غیر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باشد بطوری که امکان برطرف نمودن آن نباشد یا بقدری مشقت داشته باشد که غیر قابل تحمل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ضرر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داشتن آب یا وجود مانعی مانند زخم در اعضاء وضو نیز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اعضاء وضو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یک عضو وضو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اعضاء وضو</w:t>
      </w:r>
    </w:p>
    <w:p>
      <w:pPr>
        <w:pStyle w:val="BookText"/>
        <w:rPr/>
      </w:pPr>
      <w:r>
        <w:rPr>
          <w:rFonts w:ascii="IRNazanin" w:hAnsi="IRNazanin" w:eastAsia="IRNazanin"/>
          <w:color w:val="111111"/>
          <w:sz w:val="28"/>
          <w:sz w:val="28"/>
          <w:szCs w:val="28"/>
          <w:rtl w:val="true"/>
          <w:lang w:bidi="fa-IR"/>
        </w:rPr>
        <w:t>مستوعب و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آب برای تمام اعضاء وضو بطور کامل ضرر دارد و یا بر همه اعضاء جبيره است و گاهی رساندن آب نسبت به تمام یک عضو غیر ممکن است مانند اینکه جراحت تمام صورت یا تمام یک دست را از آرنج تا سرانگشتان فرا گرفته باشد که در اصطلاح فقهی به این دو قسم، عضو مستوعب میگویند یعنی زخم و امثال آن یا جبیره تمام اعضاء یا تمام یک عضو وضو را بطور کامل فرا گرفته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گاهی قسمتی از عضو وضو در حال جبیره است مثل اینکه </w:t>
      </w:r>
    </w:p>
    <w:p>
      <w:pPr>
        <w:pStyle w:val="BookText"/>
        <w:rPr/>
      </w:pPr>
      <w:r>
        <w:rPr>
          <w:rFonts w:ascii="IRNazanin" w:hAnsi="IRNazanin" w:eastAsia="IRNazanin"/>
          <w:color w:val="111111"/>
          <w:sz w:val="28"/>
          <w:sz w:val="28"/>
          <w:szCs w:val="28"/>
          <w:rtl w:val="true"/>
          <w:lang w:bidi="fa-IR"/>
        </w:rPr>
        <w:t>جراحتی در انگشتان پدید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موارد مختلف و انواع مذکور در ارتباط با اعضاء وضو احکام آنها 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مواردی که فقط وضوی جبیره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جائی که قسمتی از عضو در حال جبیره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جائی که برای قسمتی از عضو آب ضرر داشته باشد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چشم درد، روی چشم را بسته و رساندن آب به آن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از عضو را رگ زده که نمی تواند آنرا آب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بخشی از صورت یا انگشتان دست آب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جای وضو چیزی چسبیده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یا غیر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طرف نمودن آن چیز یا غیر ممکن است و یا مشقّت فراوان دارد</w:t>
      </w:r>
    </w:p>
    <w:p>
      <w:pPr>
        <w:pStyle w:val="BookText"/>
        <w:rPr/>
      </w:pPr>
      <w:r>
        <w:rPr>
          <w:rFonts w:ascii="IRNazanin" w:hAnsi="IRNazanin" w:eastAsia="IRNazanin"/>
          <w:color w:val="111111"/>
          <w:sz w:val="28"/>
          <w:sz w:val="28"/>
          <w:szCs w:val="28"/>
          <w:rtl w:val="true"/>
          <w:lang w:bidi="fa-IR"/>
        </w:rPr>
        <w:t>که قابل تحمل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مواردی که فقط تیمّم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جبيره تمام اعضاء وضو را فرا گرفته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جبیره بیشتر اعضاء وضو را فرا گرفته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مستوعب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هرگاه یکی از اعضاء وضو نجس باشد و امکان تطهیر او هم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بخاطر چشم درد و ضرر داشتن آب حتی شستن اطراف چشم هم امکان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مواردی که هم باید وضو جبیره گرفت و هم تیمّم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آب برای زخم ضرر دارد یا رساندن آب به زخم ممکن نیست و </w:t>
      </w:r>
    </w:p>
    <w:p>
      <w:pPr>
        <w:pStyle w:val="BookText"/>
        <w:rPr/>
      </w:pPr>
      <w:r>
        <w:rPr>
          <w:rFonts w:ascii="IRNazanin" w:hAnsi="IRNazanin" w:eastAsia="IRNazanin"/>
          <w:color w:val="111111"/>
          <w:sz w:val="28"/>
          <w:sz w:val="28"/>
          <w:szCs w:val="28"/>
          <w:rtl w:val="true"/>
          <w:lang w:bidi="fa-IR"/>
        </w:rPr>
        <w:t xml:space="preserve">یا زخم نجس است و نمی شود آنرا آب کشید و گذاشتن جبیره و دست کشیدن نیز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زخم یا شکستگی یا دمل در جلو سر یا روی پاها باشد، و روی آن باز است، چنانچه نتواند آنرا مسح کند باید پارچه پاکی روی آن بگذارد و روی پارچه را با تری آب وضو که در دست مانده مسح کند و تیمّم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جبیره تمام صورت یا تمام یکی از دستها یا تمام هر دو دست را فراگرفته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آب برای تمام یک عضو ضرر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جبیره بیشتر از معمول اطراف زخم را گرفته باشد و برداشتن آن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مرضی که در چشم او است موی چشم خود را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بواسطه کوبیده شدن زیر ناخن یا زیر پوست می میرد، اگر طوری شود که دیگر به آن خون نگویند پاک است و اگر به آن خون بگویند در صورتی که ناخن یا پوست سوراخ شود اگر مشَقّت ندارد باید برای وضو خون را بیرون آورند و اگر مشقّت دارد باید اطراف آنرا بطوری که نجاست زیاد نشود بشویند و پارچه یا چیزی مانند پارچه بر آن بگذارند و روی پارچه دست تر بکشند و تیمّم هم بکنند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در اطراف جراحت، بخاطر ضرر رساندن آب به آن، زیادتر از قدر متعارف را نتوان شست، بنابر احتیاط واجب باید مقدار ممکن را شسته و بعد روی جبیره را مسح نموده و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جبیره ای که روی زخم گذاشته می شود اگر با خون بطوری مخلوط شود که مانند یک چیز واحد بشوند که برداشتن آن موجب پیدا شدن محل و جریان خون بشود چنانچه با خون استحاله شده که دیگر به آن خون گفته نشود باید وضوی جبیره بگیرد و تیمم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نمی داند وظیفه اش تیمم است یا وضوی جبیره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مواردی که باید وضو گرفت و بهتر است تیمم هم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صورت و دستها چیزی مانند قیر چسبیده که کندن آن ممکن نیست روی آن را مسح کند و بهتر است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مواردی که باید تیمم کرد و بهتر است وضو 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زخم یا دمل یا شکستگی در جلوی سر یا روی پاها باشد و روی آن باز باشد و گذاشتن پارچه برای مسح نمودن روی او هم امکان نداشته باشد باید بجای وضو تیمم کرده و بهتر است یک وضوی بدون مسح هم بگیرد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جای وضو زخم و جراحت و شکستگی نیست ولی به جهت دیگری آب برای تمام دست و صورت ضرر دارد باید تیمم کند و احتیاط مستحب آن است که وضوی جبیره ای هم بگیرد</w:t>
      </w:r>
      <w:r>
        <w:rPr>
          <w:rFonts w:eastAsia="IRNazanin" w:cs="IRNazanin"/>
          <w:color w:val="111111"/>
          <w:sz w:val="28"/>
          <w:szCs w:val="28"/>
          <w:rtl w:val="true"/>
          <w:lang w:bidi="fa-IR"/>
        </w:rPr>
        <w:t xml:space="preserve">. </w:t>
      </w:r>
      <w:bookmarkStart w:id="117" w:name="pg8683_76675"/>
    </w:p>
    <w:p>
      <w:pPr>
        <w:pStyle w:val="Heading5"/>
        <w:numPr>
          <w:ilvl w:val="4"/>
          <w:numId w:val="1"/>
        </w:numPr>
        <w:rPr/>
      </w:pPr>
      <w:bookmarkStart w:id="118" w:name="__RefHeading___Toc2505799_653776707"/>
      <w:bookmarkStart w:id="119" w:name="_Toc40"/>
      <w:bookmarkEnd w:id="117"/>
      <w:bookmarkEnd w:id="118"/>
      <w:r>
        <w:rPr>
          <w:rtl w:val="true"/>
        </w:rPr>
        <w:t>دستور وضوی جبیره</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زخم باز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برای زخم ضرر ندارد، باید طبق معمول وضو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ضرر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در محل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در صورت یا دستها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زخم را بشوید و اگر ممکن است دست روی زخم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زخم را بشوید و اگر ممکن نیست پارچه پاکی روی آن بگذارد و روی پارچه را دست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در 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روی پاها یا جلو سر باشد و نتواند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تواند، پارچه روی آن بگذارد و روی آنرا مسح کند و تیمّم هم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تواند پارچه پاکی روی آن بگذارد، باید بجای وضو تیمم کند و بهتر است یک وضو بدون مسح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زخم بسته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شود باز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ضرر و زحمت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باز کند و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وضوی معمولی</w:t>
      </w:r>
      <w:r>
        <w:rPr>
          <w:rFonts w:eastAsia="IRNazanin" w:cs="IRNazanin"/>
          <w:color w:val="111111"/>
          <w:sz w:val="28"/>
          <w:szCs w:val="28"/>
          <w:rtl w:val="true"/>
          <w:lang w:bidi="fa-IR"/>
        </w:rPr>
        <w:t xml:space="preserve">). </w:t>
      </w:r>
      <w:bookmarkStart w:id="120" w:name="pg8683_76676"/>
    </w:p>
    <w:p>
      <w:pPr>
        <w:pStyle w:val="BookText"/>
        <w:rPr/>
      </w:pPr>
      <w:bookmarkEnd w:id="12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ضرر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محل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کشیدن دست تر ضرر ندارد، واجب است روی آن دست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مسح است بطوری که همه جای مسح را فرا گرفته، اگر جبیره پاک نیست پارچه پاکی روی آن بگذارد و بر آن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شود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جبیره پاک است و رساندن آب به محل زخم ممکن است و مشقّت یا ضرر ندارد، باید آب را به زخم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زخم یا جبیره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آب بکشد و رساندن آب زحمت و ضرر ندارد، باید آب بکشد و آب را به زخم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تواند آب بکشد و رساندن آب ضرر دارد، باید فقط اطراف زخم را آب بکشد و اگر می شود پارچه پاکی بگذارد بطوری که جزء جبیره حساب شود و روی آن را مسح کند</w:t>
      </w:r>
      <w:r>
        <w:rPr>
          <w:rFonts w:eastAsia="IRNazanin" w:cs="IRNazanin"/>
          <w:color w:val="111111"/>
          <w:sz w:val="28"/>
          <w:szCs w:val="28"/>
          <w:rtl w:val="true"/>
          <w:lang w:bidi="fa-IR"/>
        </w:rPr>
        <w:t>.</w:t>
      </w:r>
    </w:p>
    <w:p>
      <w:pPr>
        <w:pStyle w:val="Heading3"/>
        <w:numPr>
          <w:ilvl w:val="2"/>
          <w:numId w:val="1"/>
        </w:numPr>
        <w:rPr/>
      </w:pPr>
      <w:bookmarkStart w:id="121" w:name="__RefHeading___Toc2505801_653776707"/>
      <w:bookmarkStart w:id="122" w:name="_Toc41"/>
      <w:bookmarkEnd w:id="121"/>
      <w:r>
        <w:rPr>
          <w:rtl w:val="true"/>
        </w:rPr>
        <w:t>خلاصه و تکمیل</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می شود وضوی معمولی گرفت، وضوی جبیره ای صحیح نیست و چنانچه مانعی از قبیل قیر یا پانسمان و امثال آن روی اعضاء وضو باشد در صورت امکان باید برای وضو برطرف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گاهی ممکن است مانعی بوجود آید که وضوی معمولی غیر ممکن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مانع تصور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داشتن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دمل، 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قسمتی از پوست بدن دچار آسیب شود، زخم ایجاد می گردد مثل بریدگیهای سطحی با چاقو یا کارد یا اجسام تیز که باعث صدمه زدن به لایه های پوست می شود که در این مورد، دو فرض تصور می شود اول آنکه زخم تازه است و خونریزی دارد و وقت برای نماز تنگ است که نمی توان صبر کرد تا خونریزی متوقف شود، در اینجا باید روی زخم را با پارچه تمیزی محکم بست که تا اندازه ای خونریزی متوقف شود و وضوی جبیره ای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آنکه زخم خون دهنده نیست و امکان رساندن آب به آن می باشد و ضرر هم ندارد که باید وضوی معمولی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آبسه ای که نیز از چرک و خون باشد و سرباز نکرده است را دمل می گویند که دمل نیز گاهی ممکن است سوراخ شود و مواد داخل آن بیرون آید و نتوان صبر کرد تا کاملاً تخلیه گردد و بند بیاید، در این صورت باید روی آن را بست و به جبیره عمل نمود ولی گاهی دمل سرباز نکرده و آب نیز ضرر ندارد که باید بطور معمول وضو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شکستگیها انواع مختلف دارند، در برخی از آنها بوسیله </w:t>
      </w:r>
    </w:p>
    <w:p>
      <w:pPr>
        <w:pStyle w:val="BookText"/>
        <w:rPr/>
      </w:pPr>
      <w:r>
        <w:rPr>
          <w:rFonts w:ascii="IRNazanin" w:hAnsi="IRNazanin" w:eastAsia="IRNazanin"/>
          <w:color w:val="111111"/>
          <w:sz w:val="28"/>
          <w:sz w:val="28"/>
          <w:szCs w:val="28"/>
          <w:rtl w:val="true"/>
          <w:lang w:bidi="fa-IR"/>
        </w:rPr>
        <w:t xml:space="preserve">گچ گرفتن، موضع آسیب دیده را مورد درمان قرار می دهند که در این صورت وظیفه شخص عمل نمودن به احکام جبیره است، اما برخی از شکستگیها بوسیله آتل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درمان واقع می شوند که در این صورت اگر مجاز باشد و خوف ضرر هم نباشد باید بطور معمول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تمام موارد مذکور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مراتب رعایت شود یعنی اگر می شود بدون وجود مانع وضوی معمولی گرفت باید چنین کند یا آب را به زیر جبیره برساند و اگر روی زخم باز است و دست تر کشیدن بر محل آسیب دیده زیانی ندارد بر روی محل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امکان دست کشیدن بر روی محل نیست بخاطر نجس بودن و عدم امکان تطهیر و یا پانسمان شده و رساندن آب نیز به زیر جبیره امکان ندارد، در این صورت باید اطراف آن را بشوید و بر روی محل آسیب دیده پارچه پاکی بگذارد و روی پارچه را دست بکشد و اگر آن نیز ممکن نیست و امکان تطهیر اطراف نیز نمی باشد باید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وضو با جبیره رافع حدث است نه اینکه فقط مُبیح نماز باشد بنابراین هر کاری که اعم از نماز و غیره باید با وضو باشد، وضوی جبیره کفایت می کند و نیز در جبیره فرقی بین وضوهای واجب و مستحب نیست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وظیفه او تیمم است اگر در بعضی از اعضاء تیمم او زخم یا دمل یا شکستگی باشد باید بدستور وضوی جبیره ای،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تیمم </w:t>
      </w:r>
    </w:p>
    <w:p>
      <w:pPr>
        <w:pStyle w:val="BookText"/>
        <w:rPr/>
      </w:pPr>
      <w:r>
        <w:rPr>
          <w:rFonts w:ascii="IRNazanin" w:hAnsi="IRNazanin" w:eastAsia="IRNazanin"/>
          <w:color w:val="111111"/>
          <w:sz w:val="28"/>
          <w:sz w:val="28"/>
          <w:szCs w:val="28"/>
          <w:rtl w:val="true"/>
          <w:lang w:bidi="fa-IR"/>
        </w:rPr>
        <w:t>جبیره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چیزی مانند قیر چسبیده است که امکان برداشتن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جبیره در اعضای او است اگر از هنگام برطرف شدن عذرش تا آخر وقت مأیوس باشد می تواند در اول وقت وضوی جبیره بگیرد و اگر امید دارد که عذرش بر طرف شود بنابر احتیاط واجب وضویش را به تأخیر می اندازد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کسی که وظیفه او وضوی جبیره بوده هنگامی که عذر او برطرف گردید اعاده نمازهائی که با وضوی جبیره خوانده واجب نیست هر چند وقت باقی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کلّ قرآن مجید حدود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درباره احکام موجود است که غالباً احکام کلّی یا کلیّات احکام می باشد و تفسیر کلیّات در بیش از پنجاه هزار حدیث توسط معصومین علیهم السّلام بیان گردیده است، در ارتباط با وضو نیز کلیات آن در آیه مذکور بیان شده است که در کتب معتبر روایتی مانند وسائل الشيعه بطور كامل در ابعاد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اقسام، اسباب، شرائط، مبطلات وضو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رساله های عملیه در ضمن بیش از صد مسئله دربارۀ آن بحث شده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 العلوم، منظومه فقهيه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غسل،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غَسَلْتُ الشَّيْيَ غَسْلاً أَسَلْتُ عَلَيْهِ الْمَاءَ فَأَزَلْتُ دَرَنَه وَالْغَسْلُ الْإِسْم وَالْغِسْلُ ما يُغْسَلُ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وُجُوهَكُمْ وَأَيْدِيكُمْ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وجه،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الْوَجْهُ أَوَّل مَا يَسْتَقْبِلُكَ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اِمْرَارُ الشَّيْي عَلَى الشَّيى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إِمْرَارُ الْيَدِ عَلَى الشَّيي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 ماده مسح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علاوه بر اینکه در سه صورت مذکور وضو باطل است همچنین نباید بین ماسح و ممسوح یعنی بین دست و موضع مسح سر و پاها مانعی وجود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کفش جوراب کلاه،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در مسح سر و پاها فاصله و مانعی از این قبیل وجود داشته باشد وضو باطل است زیرا در این صورت صدق مسح نمی کند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حرف جر است که دارای چهارده معنی می باشد و یکی از معانی آن تبعیض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التبعيض مانند وَامْسَحُوا بِرُوؤُسِكُمْ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اللّبيب ابن هشام، باب اول،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الرِّجْلَيْنِ غَسْلُ إِنَّمَا نَزَلَ فِيهَا الْمَسْح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شستن پاها جایز نیست زیرا آیه نازل شد که مسح شود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باب رابع، مبحث عطف الثاني، العطف على المحلّ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افتادن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وَامْسَحوا برُوؤُسِكُمْ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نیست زیرا فاصله افتادن مفرد بین معطوف و معطوف عليه محل تأمل است چه برسد به اینکه مثل محل بحث جمله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آنکه با وجود عاملی مانند وَامْسَحُوا كه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صحیح نیست بوسیله عطف عامل اَرْجُلَكُمْ را اِغْسلوُا بدانیم که دورتر است زیرا اصل در عطف آن است که عطف بر اَقرب شود تا اَبعد و مخالفت با این اصل احتیاج به دلیل و قرینه دارد که در اینجا چنین قرینه و دلیلی وجود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حدیث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94/93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حنابله مسح سر و دو گوش را واجب می دانند و شستن سر را نیز به همین ترتیب جایز می دانند، مالکیان به وجوب مسح تمام سر قائلند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حنفیها به وجوب مسح ربع سر قائل بوده و در عین حال فرو بردن سر را در آب یا ریختن آب را بر سر بجای مسح جایز می دانند، شافعیان نیز شستن سر یا پاشیدن آب را بر آن جایز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تسنّن پاها را نیز می شویند و دستها را از سرانگشتان بطرف آرنج آب می ریزند که جای این سؤال باقی است غیر از این نحو آب ریختن که کیفیتی است مخصوص آنها، این حد معیّن یعنی محدود کردن تا آرنج را از کجا استفاده کرده اند و چرا تا آخر دست یا تا مچ را نمی شویند؟ مگر نه این است که این حد مخصوص را از کلمه اِلیٰ فهمیده اند؟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نساء،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نازعات،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ابراهیم،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بقره، آیۀ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فراوان دیگر مراجعه شود که اِلیٰ به معانی مختلف استعمال شده و در تعداد بسیاری از آیات، قبل از کلمه اِلىٰ كلمه مِنْ آمده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الْمَسْجِدِ الْحَرَامِ إِلَى الْمَسْجِدِ الْأَقْصى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کلمه إلی در مقابل کلمه مِنْ قرار گرفته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 سیبویه ادیب مشهور</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الدّروس العربی،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ابن هشام، باب اول، صفحه </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ضمناً در کتب لغت دیگری مانند اقرب الموارد،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همین معانی بیان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شیخ طوسی،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إِلَيْكَ الذِّكْرَ لِتُبَيِّنَ لِلنَّاسِ مَا نُزِّلَ إِلَيْهِمْ و ما این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تو نازل کردیم تا آنچه بسوی مردم نازل شده است برای آنها تبیین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و فراوانی وجود دارد که پیامبر صلّی اللهُ علیه وآله وسلّم عترت خود را هم ردیف قرآن و وسیلهٔ کشف علوم و حقایق آن قرار داده و تمسک و پیروی از قرآن و عترت را یگانه عامل نجات و سعادت انسانها اعلام فرموده است که از آن جمله، سخن قطعی الصّدور یعنی حدیث معروف ثقلین است انّي تارك فيكُمُ الثَّقَلينِ كِتَابَ اللهِ وَ عِتْرَتي ، مَا إِنْ تَمَسَّكْتُمْ بِهِمَا لَنْ تَضِلُّوا أَبَداً که مورد اتفاق و قبول تمام علماء شیعه و سنی است و علاوه بر مدارک معتبر شیعه که در کتاب عبقات الانوار مرحوم میرسید حامد حسين والمراجعات مرحوم شرف الدین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 در كتب اهل تسنّن نظیر مسند احمد حنبل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صواعق المحرقه، صفحه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دهها کتاب دیگر نیز آمده است و همچنین احادیث فراوان دیگری از پیامبر اکرم در کتب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مَعَ الْحَقِّ وَالْقُرآن، وَالْحَقُّ مَعَ عَلَى وَلَنْ يَفْتَرِفًا حَتَّى بَرِدًا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السّبطین،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تفسیر آیه وضو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26890/443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بحار الانوار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مراجعه شود، همچنین تقیه علی ابن یقطین در این رابطه معروف است که مرحوم شیخ مفید نقل فرموده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یقطین از حضرت کاظم علیه السّلام پرسید چگونه وضو بگیرم؟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می گویم عمل کن و با تعجب ملاحظه نمود حضرت فرمود به طریق اهل سنت وضو بگیرد که او نیز امتثال امر نمود و این به خاطر آن بود که عده ای نزد هارون علیه او توطئه کرده بودند، لذا هارون روزنه ای به وضوخانه درست کرد تا بدینوسیله طریقه وضوی او را ببیند که دید او به طریق اهل سنت وضو می گیرد، در این هنگام که با تدبیر امام علیه السّلام خطر از علی بن یقطین برطرف گردید و سوءظن هارون مرتفع شد، سپس حضرت به علی بن یقطین پیغام فرستاد که از این به بعد وضو را آنچنان که می گویم عمل کن و به همین طریق که در شیعه معمول است اشاره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رجال کشی،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که داوود رقی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شدم بر امام صادق علیه السّلام و گفتم فدایت شوم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دفعات شستن اعضاء در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تاست؟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خداوند واجب کرده یکی است، در همین حال که مشغول سخن بودم داوود بن زربی آمد و از شمار دفعات طهارت پرسید، امام فرمود سه سه، 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لرزه بر اندام من افتاد و چیزی نمانده بود که وسوسه های شیطان به من راه 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که رنگ چهره مرا دگرگون دید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داوود، آرام بگیر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و یا گردن زدن است، به هر حال ما از نزد امام بیرون 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ابوزربی در کنار باغ منصور خانه داشت و به منصور خبر رسیده بود که داوود بن زربی رافضی است و با جعفر بن محمد آمد و شد دارد، منصور با خود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آیه شریفه وضو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احادیث فراوانی پیرامون ابعاد گوناگون وضو غیر از حکایت وضوی پیامبر صلّی اللهُ علیه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و نحوه وضو، اقسام، شرائط، اسباب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معتبر روایتی شیعه نظیر کافی و 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پانصد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از نظر دلالت و سند در حد بسیار عالی قرار دارد و در سلسله سند احادیث وضو، شخصیتهای بسیار برجسته موثقی از اصحاب اجماع و غیره نظیر ابن ابی عمیر، زرارة ابن اعین، محمد بن مسلم، حمّاد ابن عیسی، جمیل ابن درّاج و غیرهم موجود می باشند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15574</Words>
  <Characters>55741</Characters>
  <CharactersWithSpaces>70745</CharactersWithSpaces>
  <Paragraphs>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2026-08-20T03:17:47Z</dcterms:created>
  <dc:creator>ghaemiyeh.com</dc:creator>
  <dc:description/>
  <dc:language>en-US</dc:language>
  <cp:lastModifiedBy/>
  <dcterms:modified xsi:type="dcterms:W3CDTF">2026-08-20T06:47:49Z</dcterms:modified>
  <cp:revision>1</cp:revision>
  <dc:subject/>
  <dc:title>پژوهشی کوتاه پیرامون آیه وضو و دسته بندی یا تنظیم احکام وضو</dc:title>
</cp:coreProperties>
</file>

<file path=docProps/custom.xml><?xml version="1.0" encoding="utf-8"?>
<Properties xmlns="http://schemas.openxmlformats.org/officeDocument/2006/custom-properties" xmlns:vt="http://schemas.openxmlformats.org/officeDocument/2006/docPropsVTypes"/>
</file>