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 سبزی از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3361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83363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83365_237004111">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183367_237004111">
            <w:r>
              <w:rPr>
                <w:webHidden/>
                <w:rStyle w:val="IndexLink"/>
                <w:rtl w:val="true"/>
              </w:rPr>
              <w:t>فصل اول</w:t>
            </w:r>
            <w:r>
              <w:rPr>
                <w:rStyle w:val="IndexLink"/>
                <w:rtl w:val="true"/>
              </w:rPr>
              <w:t xml:space="preserve">: </w:t>
            </w:r>
            <w:r>
              <w:rPr>
                <w:rStyle w:val="IndexLink"/>
                <w:rtl w:val="true"/>
              </w:rPr>
              <w:t>ما در زیارت عاشورا چیزی حدود هجده دعا</w:t>
            </w:r>
            <w:r>
              <w:rPr>
                <w:rStyle w:val="IndexLink"/>
                <w:rtl w:val="true"/>
              </w:rPr>
              <w:tab/>
            </w:r>
            <w:r>
              <w:rPr>
                <w:rStyle w:val="IndexLink"/>
              </w:rPr>
              <w:t>10</w:t>
            </w:r>
          </w:hyperlink>
        </w:p>
        <w:p>
          <w:pPr>
            <w:pStyle w:val="Contents3"/>
            <w:tabs>
              <w:tab w:val="clear" w:pos="8459"/>
              <w:tab w:val="right" w:pos="9026" w:leader="dot"/>
            </w:tabs>
            <w:rPr/>
          </w:pPr>
          <w:hyperlink w:anchor="__RefHeading___Toc2183369_23700411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183371_237004111">
            <w:r>
              <w:rPr>
                <w:webHidden/>
                <w:rStyle w:val="IndexLink"/>
              </w:rPr>
              <w:t>۱</w:t>
            </w:r>
            <w:r>
              <w:rPr>
                <w:rStyle w:val="IndexLink"/>
                <w:rtl w:val="true"/>
              </w:rPr>
              <w:t xml:space="preserve">- </w:t>
            </w:r>
            <w:r>
              <w:rPr>
                <w:rStyle w:val="IndexLink"/>
                <w:rtl w:val="true"/>
              </w:rPr>
              <w:t>مقام خونخواهی امام حسین علیه‌السلام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183373_237004111">
            <w:r>
              <w:rPr>
                <w:webHidden/>
                <w:rStyle w:val="IndexLink"/>
              </w:rPr>
              <w:t>۲</w:t>
            </w:r>
            <w:r>
              <w:rPr>
                <w:rStyle w:val="IndexLink"/>
                <w:rtl w:val="true"/>
              </w:rPr>
              <w:t xml:space="preserve">- </w:t>
            </w:r>
            <w:r>
              <w:rPr>
                <w:rStyle w:val="IndexLink"/>
                <w:rtl w:val="true"/>
              </w:rPr>
              <w:t>مقام وجاهت عند الله</w:t>
            </w:r>
            <w:r>
              <w:rPr>
                <w:rStyle w:val="IndexLink"/>
                <w:rtl w:val="true"/>
              </w:rPr>
              <w:tab/>
            </w:r>
            <w:r>
              <w:rPr>
                <w:rStyle w:val="IndexLink"/>
              </w:rPr>
              <w:t>11</w:t>
            </w:r>
          </w:hyperlink>
        </w:p>
        <w:p>
          <w:pPr>
            <w:pStyle w:val="Contents3"/>
            <w:tabs>
              <w:tab w:val="clear" w:pos="8459"/>
              <w:tab w:val="right" w:pos="9026" w:leader="dot"/>
            </w:tabs>
            <w:rPr/>
          </w:pPr>
          <w:hyperlink w:anchor="__RefHeading___Toc2183375_237004111">
            <w:r>
              <w:rPr>
                <w:webHidden/>
                <w:rStyle w:val="IndexLink"/>
              </w:rPr>
              <w:t>۳</w:t>
            </w:r>
            <w:r>
              <w:rPr>
                <w:rStyle w:val="IndexLink"/>
                <w:rtl w:val="true"/>
              </w:rPr>
              <w:t xml:space="preserve">- </w:t>
            </w:r>
            <w:r>
              <w:rPr>
                <w:rStyle w:val="IndexLink"/>
                <w:rtl w:val="true"/>
              </w:rPr>
              <w:t>مقام معِیَّت</w:t>
            </w:r>
            <w:r>
              <w:rPr>
                <w:rStyle w:val="IndexLink"/>
                <w:rtl w:val="true"/>
              </w:rPr>
              <w:t>(</w:t>
            </w:r>
            <w:r>
              <w:rPr>
                <w:rStyle w:val="IndexLink"/>
                <w:rtl w:val="true"/>
              </w:rPr>
              <w:t>همراهی</w:t>
            </w:r>
            <w:r>
              <w:rPr>
                <w:rStyle w:val="IndexLink"/>
                <w:rtl w:val="true"/>
              </w:rPr>
              <w:t xml:space="preserve">) </w:t>
            </w:r>
            <w:r>
              <w:rPr>
                <w:rStyle w:val="IndexLink"/>
                <w:rtl w:val="true"/>
              </w:rPr>
              <w:t>با معصوم</w:t>
            </w:r>
            <w:r>
              <w:rPr>
                <w:rStyle w:val="IndexLink"/>
                <w:rtl w:val="true"/>
              </w:rPr>
              <w:tab/>
            </w:r>
            <w:r>
              <w:rPr>
                <w:rStyle w:val="IndexLink"/>
              </w:rPr>
              <w:t>11</w:t>
            </w:r>
          </w:hyperlink>
        </w:p>
        <w:p>
          <w:pPr>
            <w:pStyle w:val="Contents3"/>
            <w:tabs>
              <w:tab w:val="clear" w:pos="8459"/>
              <w:tab w:val="right" w:pos="9026" w:leader="dot"/>
            </w:tabs>
            <w:rPr/>
          </w:pPr>
          <w:hyperlink w:anchor="__RefHeading___Toc2183377_237004111">
            <w:r>
              <w:rPr>
                <w:webHidden/>
                <w:rStyle w:val="IndexLink"/>
              </w:rPr>
              <w:t>۴</w:t>
            </w:r>
            <w:r>
              <w:rPr>
                <w:rStyle w:val="IndexLink"/>
                <w:rtl w:val="true"/>
              </w:rPr>
              <w:t xml:space="preserve">- </w:t>
            </w:r>
            <w:r>
              <w:rPr>
                <w:rStyle w:val="IndexLink"/>
                <w:rtl w:val="true"/>
              </w:rPr>
              <w:t>مقامی که درخواست می‌کنیم تمام مراحل زندگی ما، درهم‌تنیده با معصوم باشد</w:t>
            </w:r>
            <w:r>
              <w:rPr>
                <w:rStyle w:val="IndexLink"/>
                <w:rtl w:val="true"/>
              </w:rPr>
              <w:t>.</w:t>
              <w:tab/>
            </w:r>
            <w:r>
              <w:rPr>
                <w:rStyle w:val="IndexLink"/>
              </w:rPr>
              <w:t>12</w:t>
            </w:r>
          </w:hyperlink>
        </w:p>
        <w:p>
          <w:pPr>
            <w:pStyle w:val="Contents3"/>
            <w:tabs>
              <w:tab w:val="clear" w:pos="8459"/>
              <w:tab w:val="right" w:pos="9026" w:leader="dot"/>
            </w:tabs>
            <w:rPr/>
          </w:pPr>
          <w:hyperlink w:anchor="__RefHeading___Toc2183379_237004111">
            <w:r>
              <w:rPr>
                <w:webHidden/>
                <w:rStyle w:val="IndexLink"/>
              </w:rPr>
              <w:t>۵</w:t>
            </w:r>
            <w:r>
              <w:rPr>
                <w:rStyle w:val="IndexLink"/>
                <w:rtl w:val="true"/>
              </w:rPr>
              <w:t xml:space="preserve">- </w:t>
            </w:r>
            <w:r>
              <w:rPr>
                <w:rStyle w:val="IndexLink"/>
                <w:rtl w:val="true"/>
              </w:rPr>
              <w:t>مقام شهادت</w:t>
            </w:r>
            <w:r>
              <w:rPr>
                <w:rStyle w:val="IndexLink"/>
                <w:rtl w:val="true"/>
              </w:rPr>
              <w:tab/>
            </w:r>
            <w:r>
              <w:rPr>
                <w:rStyle w:val="IndexLink"/>
              </w:rPr>
              <w:t>12</w:t>
            </w:r>
          </w:hyperlink>
        </w:p>
        <w:p>
          <w:pPr>
            <w:pStyle w:val="Contents3"/>
            <w:tabs>
              <w:tab w:val="clear" w:pos="8459"/>
              <w:tab w:val="right" w:pos="9026" w:leader="dot"/>
            </w:tabs>
            <w:rPr/>
          </w:pPr>
          <w:hyperlink w:anchor="__RefHeading___Toc2183381_237004111">
            <w:r>
              <w:rPr>
                <w:webHidden/>
                <w:rStyle w:val="IndexLink"/>
              </w:rPr>
              <w:t>۶</w:t>
            </w:r>
            <w:r>
              <w:rPr>
                <w:rStyle w:val="IndexLink"/>
                <w:rtl w:val="true"/>
              </w:rPr>
              <w:t xml:space="preserve">- </w:t>
            </w:r>
            <w:r>
              <w:rPr>
                <w:rStyle w:val="IndexLink"/>
                <w:rtl w:val="true"/>
              </w:rPr>
              <w:t>رسیدن به مقام محمود</w:t>
            </w:r>
            <w:r>
              <w:rPr>
                <w:rStyle w:val="IndexLink"/>
                <w:rtl w:val="true"/>
              </w:rPr>
              <w:tab/>
            </w:r>
            <w:r>
              <w:rPr>
                <w:rStyle w:val="IndexLink"/>
              </w:rPr>
              <w:t>12</w:t>
            </w:r>
          </w:hyperlink>
        </w:p>
        <w:p>
          <w:pPr>
            <w:pStyle w:val="Contents3"/>
            <w:tabs>
              <w:tab w:val="clear" w:pos="8459"/>
              <w:tab w:val="right" w:pos="9026" w:leader="dot"/>
            </w:tabs>
            <w:rPr/>
          </w:pPr>
          <w:hyperlink w:anchor="__RefHeading___Toc2183383_237004111">
            <w:r>
              <w:rPr>
                <w:webHidden/>
                <w:rStyle w:val="IndexLink"/>
              </w:rPr>
              <w:t>۷</w:t>
            </w:r>
            <w:r>
              <w:rPr>
                <w:rStyle w:val="IndexLink"/>
                <w:rtl w:val="true"/>
              </w:rPr>
              <w:t xml:space="preserve">- </w:t>
            </w:r>
            <w:r>
              <w:rPr>
                <w:rStyle w:val="IndexLink"/>
                <w:rtl w:val="true"/>
              </w:rPr>
              <w:t>مقام مشارکت در مصیبت ولیّ معصوم</w:t>
            </w:r>
            <w:r>
              <w:rPr>
                <w:rStyle w:val="IndexLink"/>
                <w:rtl w:val="true"/>
              </w:rPr>
              <w:tab/>
            </w:r>
            <w:r>
              <w:rPr>
                <w:rStyle w:val="IndexLink"/>
              </w:rPr>
              <w:t>13</w:t>
            </w:r>
          </w:hyperlink>
        </w:p>
        <w:p>
          <w:pPr>
            <w:pStyle w:val="Contents3"/>
            <w:tabs>
              <w:tab w:val="clear" w:pos="8459"/>
              <w:tab w:val="right" w:pos="9026" w:leader="dot"/>
            </w:tabs>
            <w:rPr/>
          </w:pPr>
          <w:hyperlink w:anchor="__RefHeading___Toc2183385_237004111">
            <w:r>
              <w:rPr>
                <w:webHidden/>
                <w:rStyle w:val="IndexLink"/>
              </w:rPr>
              <w:t>۸</w:t>
            </w:r>
            <w:r>
              <w:rPr>
                <w:rStyle w:val="IndexLink"/>
                <w:rtl w:val="true"/>
              </w:rPr>
              <w:t>-</w:t>
            </w:r>
            <w:r>
              <w:rPr>
                <w:rStyle w:val="IndexLink"/>
                <w:rtl w:val="true"/>
              </w:rPr>
              <w:t>مقام برائت</w:t>
            </w:r>
            <w:r>
              <w:rPr>
                <w:rStyle w:val="IndexLink"/>
                <w:rtl w:val="true"/>
              </w:rPr>
              <w:tab/>
            </w:r>
            <w:r>
              <w:rPr>
                <w:rStyle w:val="IndexLink"/>
              </w:rPr>
              <w:t>13</w:t>
            </w:r>
          </w:hyperlink>
        </w:p>
        <w:p>
          <w:pPr>
            <w:pStyle w:val="Contents3"/>
            <w:tabs>
              <w:tab w:val="clear" w:pos="8459"/>
              <w:tab w:val="right" w:pos="9026" w:leader="dot"/>
            </w:tabs>
            <w:rPr/>
          </w:pPr>
          <w:hyperlink w:anchor="__RefHeading___Toc2183387_237004111">
            <w:r>
              <w:rPr>
                <w:webHidden/>
                <w:rStyle w:val="IndexLink"/>
              </w:rPr>
              <w:t>۹</w:t>
            </w:r>
            <w:r>
              <w:rPr>
                <w:rStyle w:val="IndexLink"/>
                <w:rtl w:val="true"/>
              </w:rPr>
              <w:t xml:space="preserve">- </w:t>
            </w:r>
            <w:r>
              <w:rPr>
                <w:rStyle w:val="IndexLink"/>
                <w:rtl w:val="true"/>
              </w:rPr>
              <w:t>مقام لعن</w:t>
            </w:r>
            <w:r>
              <w:rPr>
                <w:rStyle w:val="IndexLink"/>
                <w:rtl w:val="true"/>
              </w:rPr>
              <w:tab/>
            </w:r>
            <w:r>
              <w:rPr>
                <w:rStyle w:val="IndexLink"/>
              </w:rPr>
              <w:t>14</w:t>
            </w:r>
          </w:hyperlink>
        </w:p>
        <w:p>
          <w:pPr>
            <w:pStyle w:val="Contents3"/>
            <w:tabs>
              <w:tab w:val="clear" w:pos="8459"/>
              <w:tab w:val="right" w:pos="9026" w:leader="dot"/>
            </w:tabs>
            <w:rPr/>
          </w:pPr>
          <w:hyperlink w:anchor="__RefHeading___Toc2183389_237004111">
            <w:r>
              <w:rPr>
                <w:webHidden/>
                <w:rStyle w:val="IndexLink"/>
              </w:rPr>
              <w:t>۱۰</w:t>
            </w:r>
            <w:r>
              <w:rPr>
                <w:rStyle w:val="IndexLink"/>
                <w:rtl w:val="true"/>
              </w:rPr>
              <w:t xml:space="preserve">- </w:t>
            </w:r>
            <w:r>
              <w:rPr>
                <w:rStyle w:val="IndexLink"/>
                <w:rtl w:val="true"/>
              </w:rPr>
              <w:t>مقام سِلم</w:t>
            </w:r>
            <w:r>
              <w:rPr>
                <w:rStyle w:val="IndexLink"/>
                <w:rtl w:val="true"/>
              </w:rPr>
              <w:tab/>
            </w:r>
            <w:r>
              <w:rPr>
                <w:rStyle w:val="IndexLink"/>
              </w:rPr>
              <w:t>14</w:t>
            </w:r>
          </w:hyperlink>
        </w:p>
        <w:p>
          <w:pPr>
            <w:pStyle w:val="Contents3"/>
            <w:tabs>
              <w:tab w:val="clear" w:pos="8459"/>
              <w:tab w:val="right" w:pos="9026" w:leader="dot"/>
            </w:tabs>
            <w:rPr/>
          </w:pPr>
          <w:hyperlink w:anchor="__RefHeading___Toc2183391_237004111">
            <w:r>
              <w:rPr>
                <w:webHidden/>
                <w:rStyle w:val="IndexLink"/>
              </w:rPr>
              <w:t>۱۱</w:t>
            </w:r>
            <w:r>
              <w:rPr>
                <w:rStyle w:val="IndexLink"/>
                <w:rtl w:val="true"/>
              </w:rPr>
              <w:t xml:space="preserve">- </w:t>
            </w:r>
            <w:r>
              <w:rPr>
                <w:rStyle w:val="IndexLink"/>
                <w:rtl w:val="true"/>
              </w:rPr>
              <w:t>مقام حَرب</w:t>
            </w:r>
            <w:r>
              <w:rPr>
                <w:rStyle w:val="IndexLink"/>
                <w:rtl w:val="true"/>
              </w:rPr>
              <w:tab/>
            </w:r>
            <w:r>
              <w:rPr>
                <w:rStyle w:val="IndexLink"/>
              </w:rPr>
              <w:t>15</w:t>
            </w:r>
          </w:hyperlink>
        </w:p>
        <w:p>
          <w:pPr>
            <w:pStyle w:val="Contents3"/>
            <w:tabs>
              <w:tab w:val="clear" w:pos="8459"/>
              <w:tab w:val="right" w:pos="9026" w:leader="dot"/>
            </w:tabs>
            <w:rPr/>
          </w:pPr>
          <w:hyperlink w:anchor="__RefHeading___Toc2183393_237004111">
            <w:r>
              <w:rPr>
                <w:webHidden/>
                <w:rStyle w:val="IndexLink"/>
              </w:rPr>
              <w:t>۱۲</w:t>
            </w:r>
            <w:r>
              <w:rPr>
                <w:rStyle w:val="IndexLink"/>
                <w:rtl w:val="true"/>
              </w:rPr>
              <w:t>-</w:t>
            </w:r>
            <w:r>
              <w:rPr>
                <w:rStyle w:val="IndexLink"/>
                <w:rtl w:val="true"/>
              </w:rPr>
              <w:t>مقام ایثار</w:t>
            </w:r>
            <w:r>
              <w:rPr>
                <w:rStyle w:val="IndexLink"/>
                <w:rtl w:val="true"/>
              </w:rPr>
              <w:tab/>
            </w:r>
            <w:r>
              <w:rPr>
                <w:rStyle w:val="IndexLink"/>
              </w:rPr>
              <w:t>15</w:t>
            </w:r>
          </w:hyperlink>
        </w:p>
        <w:p>
          <w:pPr>
            <w:pStyle w:val="Contents3"/>
            <w:tabs>
              <w:tab w:val="clear" w:pos="8459"/>
              <w:tab w:val="right" w:pos="9026" w:leader="dot"/>
            </w:tabs>
            <w:rPr/>
          </w:pPr>
          <w:hyperlink w:anchor="__RefHeading___Toc2183395_237004111">
            <w:r>
              <w:rPr>
                <w:webHidden/>
                <w:rStyle w:val="IndexLink"/>
              </w:rPr>
              <w:t>۱۳</w:t>
            </w:r>
            <w:r>
              <w:rPr>
                <w:rStyle w:val="IndexLink"/>
                <w:rtl w:val="true"/>
              </w:rPr>
              <w:t xml:space="preserve">- </w:t>
            </w:r>
            <w:r>
              <w:rPr>
                <w:rStyle w:val="IndexLink"/>
                <w:rtl w:val="true"/>
              </w:rPr>
              <w:t>مقام قربة الی الله</w:t>
            </w:r>
            <w:r>
              <w:rPr>
                <w:rStyle w:val="IndexLink"/>
                <w:rtl w:val="true"/>
              </w:rPr>
              <w:tab/>
            </w:r>
            <w:r>
              <w:rPr>
                <w:rStyle w:val="IndexLink"/>
              </w:rPr>
              <w:t>15</w:t>
            </w:r>
          </w:hyperlink>
        </w:p>
        <w:p>
          <w:pPr>
            <w:pStyle w:val="Contents3"/>
            <w:tabs>
              <w:tab w:val="clear" w:pos="8459"/>
              <w:tab w:val="right" w:pos="9026" w:leader="dot"/>
            </w:tabs>
            <w:rPr/>
          </w:pPr>
          <w:hyperlink w:anchor="__RefHeading___Toc2183397_237004111">
            <w:r>
              <w:rPr>
                <w:webHidden/>
                <w:rStyle w:val="IndexLink"/>
              </w:rPr>
              <w:t>۱۴</w:t>
            </w:r>
            <w:r>
              <w:rPr>
                <w:rStyle w:val="IndexLink"/>
                <w:rtl w:val="true"/>
              </w:rPr>
              <w:t xml:space="preserve">- </w:t>
            </w:r>
            <w:r>
              <w:rPr>
                <w:rStyle w:val="IndexLink"/>
                <w:rtl w:val="true"/>
              </w:rPr>
              <w:t>مقام دوستی و نزدیکی به اهل‌بیت</w:t>
            </w:r>
            <w:r>
              <w:rPr>
                <w:rStyle w:val="IndexLink"/>
                <w:rtl w:val="true"/>
              </w:rPr>
              <w:tab/>
            </w:r>
            <w:r>
              <w:rPr>
                <w:rStyle w:val="IndexLink"/>
              </w:rPr>
              <w:t>16</w:t>
            </w:r>
          </w:hyperlink>
        </w:p>
        <w:p>
          <w:pPr>
            <w:pStyle w:val="Contents3"/>
            <w:tabs>
              <w:tab w:val="clear" w:pos="8459"/>
              <w:tab w:val="right" w:pos="9026" w:leader="dot"/>
            </w:tabs>
            <w:rPr/>
          </w:pPr>
          <w:hyperlink w:anchor="__RefHeading___Toc2183399_237004111">
            <w:r>
              <w:rPr>
                <w:webHidden/>
                <w:rStyle w:val="IndexLink"/>
              </w:rPr>
              <w:t>۱۵</w:t>
            </w:r>
            <w:r>
              <w:rPr>
                <w:rStyle w:val="IndexLink"/>
                <w:rtl w:val="true"/>
              </w:rPr>
              <w:t>_</w:t>
            </w:r>
            <w:r>
              <w:rPr>
                <w:rStyle w:val="IndexLink"/>
                <w:rtl w:val="true"/>
              </w:rPr>
              <w:t>مقام معرفت اهل‌بیت</w:t>
            </w:r>
            <w:r>
              <w:rPr>
                <w:rStyle w:val="IndexLink"/>
                <w:rtl w:val="true"/>
              </w:rPr>
              <w:tab/>
            </w:r>
            <w:r>
              <w:rPr>
                <w:rStyle w:val="IndexLink"/>
              </w:rPr>
              <w:t>16</w:t>
            </w:r>
          </w:hyperlink>
        </w:p>
        <w:p>
          <w:pPr>
            <w:pStyle w:val="Contents3"/>
            <w:tabs>
              <w:tab w:val="clear" w:pos="8459"/>
              <w:tab w:val="right" w:pos="9026" w:leader="dot"/>
            </w:tabs>
            <w:rPr/>
          </w:pPr>
          <w:hyperlink w:anchor="__RefHeading___Toc2183401_237004111">
            <w:r>
              <w:rPr>
                <w:webHidden/>
                <w:rStyle w:val="IndexLink"/>
              </w:rPr>
              <w:t>۱۶</w:t>
            </w:r>
            <w:r>
              <w:rPr>
                <w:rStyle w:val="IndexLink"/>
                <w:rtl w:val="true"/>
              </w:rPr>
              <w:t xml:space="preserve">- </w:t>
            </w:r>
            <w:r>
              <w:rPr>
                <w:rStyle w:val="IndexLink"/>
                <w:rtl w:val="true"/>
              </w:rPr>
              <w:t>مقام ثبات قدم و اهل تزلزل نبودن</w:t>
            </w:r>
            <w:r>
              <w:rPr>
                <w:rStyle w:val="IndexLink"/>
                <w:rtl w:val="true"/>
              </w:rPr>
              <w:tab/>
            </w:r>
            <w:r>
              <w:rPr>
                <w:rStyle w:val="IndexLink"/>
              </w:rPr>
              <w:t>16</w:t>
            </w:r>
          </w:hyperlink>
        </w:p>
        <w:p>
          <w:pPr>
            <w:pStyle w:val="Contents3"/>
            <w:tabs>
              <w:tab w:val="clear" w:pos="8459"/>
              <w:tab w:val="right" w:pos="9026" w:leader="dot"/>
            </w:tabs>
            <w:rPr/>
          </w:pPr>
          <w:hyperlink w:anchor="__RefHeading___Toc2183403_237004111">
            <w:r>
              <w:rPr>
                <w:webHidden/>
                <w:rStyle w:val="IndexLink"/>
              </w:rPr>
              <w:t>۱۷</w:t>
            </w:r>
            <w:r>
              <w:rPr>
                <w:rStyle w:val="IndexLink"/>
                <w:rtl w:val="true"/>
              </w:rPr>
              <w:t xml:space="preserve">- </w:t>
            </w:r>
            <w:r>
              <w:rPr>
                <w:rStyle w:val="IndexLink"/>
                <w:rtl w:val="true"/>
              </w:rPr>
              <w:t>مقام رجعت، که هرکسی قادر نیست به این مقام برسد و شخص باید خیلی کارها در این راه انجام دهد</w:t>
            </w:r>
            <w:r>
              <w:rPr>
                <w:rStyle w:val="IndexLink"/>
                <w:rtl w:val="true"/>
              </w:rPr>
              <w:t>.</w:t>
              <w:tab/>
            </w:r>
            <w:r>
              <w:rPr>
                <w:rStyle w:val="IndexLink"/>
              </w:rPr>
              <w:t>17</w:t>
            </w:r>
          </w:hyperlink>
        </w:p>
        <w:p>
          <w:pPr>
            <w:pStyle w:val="Contents3"/>
            <w:tabs>
              <w:tab w:val="clear" w:pos="8459"/>
              <w:tab w:val="right" w:pos="9026" w:leader="dot"/>
            </w:tabs>
            <w:rPr/>
          </w:pPr>
          <w:hyperlink w:anchor="__RefHeading___Toc2183405_237004111">
            <w:r>
              <w:rPr>
                <w:webHidden/>
                <w:rStyle w:val="IndexLink"/>
              </w:rPr>
              <w:t>۱۸</w:t>
            </w:r>
            <w:r>
              <w:rPr>
                <w:rStyle w:val="IndexLink"/>
                <w:rtl w:val="true"/>
              </w:rPr>
              <w:t xml:space="preserve">- </w:t>
            </w:r>
            <w:r>
              <w:rPr>
                <w:rStyle w:val="IndexLink"/>
                <w:rtl w:val="true"/>
              </w:rPr>
              <w:t>مقامی که خدا به ما درود بفرستد</w:t>
            </w:r>
            <w:r>
              <w:rPr>
                <w:rStyle w:val="IndexLink"/>
                <w:rtl w:val="true"/>
              </w:rPr>
              <w:tab/>
            </w:r>
            <w:r>
              <w:rPr>
                <w:rStyle w:val="IndexLink"/>
              </w:rPr>
              <w:t>17</w:t>
            </w:r>
          </w:hyperlink>
        </w:p>
        <w:p>
          <w:pPr>
            <w:pStyle w:val="Contents2"/>
            <w:tabs>
              <w:tab w:val="clear" w:pos="8743"/>
              <w:tab w:val="right" w:pos="9026" w:leader="dot"/>
            </w:tabs>
            <w:rPr/>
          </w:pPr>
          <w:hyperlink w:anchor="__RefHeading___Toc2183407_237004111">
            <w:r>
              <w:rPr>
                <w:webHidden/>
                <w:rStyle w:val="IndexLink"/>
                <w:rtl w:val="true"/>
              </w:rPr>
              <w:t>فصل دوم</w:t>
            </w:r>
            <w:r>
              <w:rPr>
                <w:rStyle w:val="IndexLink"/>
                <w:rtl w:val="true"/>
              </w:rPr>
              <w:t xml:space="preserve">: </w:t>
            </w:r>
            <w:r>
              <w:rPr>
                <w:rStyle w:val="IndexLink"/>
                <w:rtl w:val="true"/>
              </w:rPr>
              <w:t>تبری و بیزاری جستن</w:t>
            </w:r>
            <w:r>
              <w:rPr>
                <w:rStyle w:val="IndexLink"/>
                <w:rtl w:val="true"/>
              </w:rPr>
              <w:t>(</w:t>
            </w:r>
            <w:r>
              <w:rPr>
                <w:rStyle w:val="IndexLink"/>
                <w:rtl w:val="true"/>
              </w:rPr>
              <w:t>لعن و نفرین</w:t>
            </w:r>
            <w:r>
              <w:rPr>
                <w:rStyle w:val="IndexLink"/>
                <w:rtl w:val="true"/>
              </w:rPr>
              <w:t>)</w:t>
              <w:tab/>
            </w:r>
            <w:r>
              <w:rPr>
                <w:rStyle w:val="IndexLink"/>
              </w:rPr>
              <w:t>18</w:t>
            </w:r>
          </w:hyperlink>
        </w:p>
        <w:p>
          <w:pPr>
            <w:pStyle w:val="Contents3"/>
            <w:tabs>
              <w:tab w:val="clear" w:pos="8459"/>
              <w:tab w:val="right" w:pos="9026" w:leader="dot"/>
            </w:tabs>
            <w:rPr/>
          </w:pPr>
          <w:hyperlink w:anchor="__RefHeading___Toc2183409_23700411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83411_237004111">
            <w:r>
              <w:rPr>
                <w:webHidden/>
                <w:rStyle w:val="IndexLink"/>
              </w:rPr>
              <w:t>1</w:t>
            </w:r>
            <w:r>
              <w:rPr>
                <w:rStyle w:val="IndexLink"/>
                <w:rtl w:val="true"/>
              </w:rPr>
              <w:t xml:space="preserve">. </w:t>
            </w:r>
            <w:r>
              <w:rPr>
                <w:rStyle w:val="IndexLink"/>
                <w:rtl w:val="true"/>
              </w:rPr>
              <w:t xml:space="preserve">گروه سیاستگذارواطاق فکروپشت صحنه </w:t>
            </w:r>
            <w:r>
              <w:rPr>
                <w:rStyle w:val="IndexLink"/>
                <w:rtl w:val="true"/>
              </w:rPr>
              <w:t>(</w:t>
            </w:r>
            <w:r>
              <w:rPr>
                <w:rStyle w:val="IndexLink"/>
                <w:rtl w:val="true"/>
              </w:rPr>
              <w:t>نرم افزاروفعالیت فکری وعلمی</w:t>
            </w:r>
            <w:r>
              <w:rPr>
                <w:rStyle w:val="IndexLink"/>
                <w:rtl w:val="true"/>
              </w:rPr>
              <w:t>)</w:t>
              <w:tab/>
            </w:r>
            <w:r>
              <w:rPr>
                <w:rStyle w:val="IndexLink"/>
              </w:rPr>
              <w:t>18</w:t>
            </w:r>
          </w:hyperlink>
        </w:p>
        <w:p>
          <w:pPr>
            <w:pStyle w:val="Contents3"/>
            <w:tabs>
              <w:tab w:val="clear" w:pos="8459"/>
              <w:tab w:val="right" w:pos="9026" w:leader="dot"/>
            </w:tabs>
            <w:rPr/>
          </w:pPr>
          <w:hyperlink w:anchor="__RefHeading___Toc2183413_237004111">
            <w:r>
              <w:rPr>
                <w:webHidden/>
                <w:rStyle w:val="IndexLink"/>
              </w:rPr>
              <w:t>2</w:t>
            </w:r>
            <w:r>
              <w:rPr>
                <w:rStyle w:val="IndexLink"/>
                <w:rtl w:val="true"/>
              </w:rPr>
              <w:t>.</w:t>
            </w:r>
            <w:r>
              <w:rPr>
                <w:rStyle w:val="IndexLink"/>
                <w:rtl w:val="true"/>
              </w:rPr>
              <w:t>گفتمان جامعه</w:t>
            </w:r>
            <w:r>
              <w:rPr>
                <w:rStyle w:val="IndexLink"/>
                <w:rtl w:val="true"/>
              </w:rPr>
              <w:tab/>
            </w:r>
            <w:r>
              <w:rPr>
                <w:rStyle w:val="IndexLink"/>
              </w:rPr>
              <w:t>20</w:t>
            </w:r>
          </w:hyperlink>
        </w:p>
        <w:p>
          <w:pPr>
            <w:pStyle w:val="Contents3"/>
            <w:tabs>
              <w:tab w:val="clear" w:pos="8459"/>
              <w:tab w:val="right" w:pos="9026" w:leader="dot"/>
            </w:tabs>
            <w:rPr/>
          </w:pPr>
          <w:hyperlink w:anchor="__RefHeading___Toc2183415_237004111">
            <w:r>
              <w:rPr>
                <w:webHidden/>
                <w:rStyle w:val="IndexLink"/>
              </w:rPr>
              <w:t>3</w:t>
            </w:r>
            <w:r>
              <w:rPr>
                <w:rStyle w:val="IndexLink"/>
                <w:rtl w:val="true"/>
              </w:rPr>
              <w:t>.</w:t>
            </w:r>
            <w:r>
              <w:rPr>
                <w:rStyle w:val="IndexLink"/>
                <w:rtl w:val="true"/>
              </w:rPr>
              <w:t xml:space="preserve">گروه میدان جنگ </w:t>
            </w:r>
            <w:r>
              <w:rPr>
                <w:rStyle w:val="IndexLink"/>
                <w:rtl w:val="true"/>
              </w:rPr>
              <w:t>(</w:t>
            </w:r>
            <w:r>
              <w:rPr>
                <w:rStyle w:val="IndexLink"/>
                <w:rtl w:val="true"/>
              </w:rPr>
              <w:t>سخت افزار</w:t>
            </w:r>
            <w:r>
              <w:rPr>
                <w:rStyle w:val="IndexLink"/>
                <w:rtl w:val="true"/>
              </w:rPr>
              <w:t>)</w:t>
              <w:tab/>
            </w:r>
            <w:r>
              <w:rPr>
                <w:rStyle w:val="IndexLink"/>
              </w:rPr>
              <w:t>20</w:t>
            </w:r>
          </w:hyperlink>
        </w:p>
        <w:p>
          <w:pPr>
            <w:pStyle w:val="Contents3"/>
            <w:tabs>
              <w:tab w:val="clear" w:pos="8459"/>
              <w:tab w:val="right" w:pos="9026" w:leader="dot"/>
            </w:tabs>
            <w:rPr/>
          </w:pPr>
          <w:hyperlink w:anchor="__RefHeading___Toc2183417_237004111">
            <w:r>
              <w:rPr>
                <w:webHidden/>
                <w:rStyle w:val="IndexLink"/>
              </w:rPr>
              <w:t>4</w:t>
            </w:r>
            <w:r>
              <w:rPr>
                <w:rStyle w:val="IndexLink"/>
                <w:rtl w:val="true"/>
              </w:rPr>
              <w:t>.</w:t>
            </w:r>
            <w:r>
              <w:rPr>
                <w:rStyle w:val="IndexLink"/>
                <w:rtl w:val="true"/>
              </w:rPr>
              <w:t>گروهی که ازجنگ سخت پشتیبانی سخت افزاری می کنند</w:t>
            </w:r>
            <w:r>
              <w:rPr>
                <w:rStyle w:val="IndexLink"/>
                <w:rtl w:val="true"/>
              </w:rPr>
              <w:t>-</w:t>
            </w:r>
            <w:r>
              <w:rPr>
                <w:rStyle w:val="IndexLink"/>
                <w:rtl w:val="true"/>
              </w:rPr>
              <w:t>آتش بیارمعرکه</w:t>
            </w:r>
            <w:r>
              <w:rPr>
                <w:rStyle w:val="IndexLink"/>
                <w:rtl w:val="true"/>
              </w:rPr>
              <w:t>.</w:t>
              <w:tab/>
            </w:r>
            <w:r>
              <w:rPr>
                <w:rStyle w:val="IndexLink"/>
              </w:rPr>
              <w:t>21</w:t>
            </w:r>
          </w:hyperlink>
        </w:p>
        <w:p>
          <w:pPr>
            <w:pStyle w:val="Contents2"/>
            <w:tabs>
              <w:tab w:val="clear" w:pos="8743"/>
              <w:tab w:val="right" w:pos="9026" w:leader="dot"/>
            </w:tabs>
            <w:rPr/>
          </w:pPr>
          <w:hyperlink w:anchor="__RefHeading___Toc2183419_237004111">
            <w:r>
              <w:rPr>
                <w:webHidden/>
                <w:rStyle w:val="IndexLink"/>
                <w:rtl w:val="true"/>
              </w:rPr>
              <w:t>فصل سوم</w:t>
            </w:r>
            <w:r>
              <w:rPr>
                <w:rStyle w:val="IndexLink"/>
                <w:rtl w:val="true"/>
              </w:rPr>
              <w:t xml:space="preserve">: </w:t>
            </w:r>
            <w:r>
              <w:rPr>
                <w:rStyle w:val="IndexLink"/>
                <w:rtl w:val="true"/>
              </w:rPr>
              <w:t>دسته بندی و تبیین محتوای ذکر شده در زیارت عاشورا</w:t>
            </w:r>
            <w:r>
              <w:rPr>
                <w:rStyle w:val="IndexLink"/>
                <w:rtl w:val="true"/>
              </w:rPr>
              <w:tab/>
            </w:r>
            <w:r>
              <w:rPr>
                <w:rStyle w:val="IndexLink"/>
              </w:rPr>
              <w:t>24</w:t>
            </w:r>
          </w:hyperlink>
        </w:p>
        <w:p>
          <w:pPr>
            <w:pStyle w:val="Contents3"/>
            <w:tabs>
              <w:tab w:val="clear" w:pos="8459"/>
              <w:tab w:val="right" w:pos="9026" w:leader="dot"/>
            </w:tabs>
            <w:rPr/>
          </w:pPr>
          <w:hyperlink w:anchor="__RefHeading___Toc2183421_23700411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183423_237004111">
            <w:r>
              <w:rPr>
                <w:webHidden/>
                <w:rStyle w:val="IndexLink"/>
                <w:rtl w:val="true"/>
              </w:rPr>
              <w:t>فصل اول</w:t>
            </w:r>
            <w:r>
              <w:rPr>
                <w:rStyle w:val="IndexLink"/>
                <w:rtl w:val="true"/>
              </w:rPr>
              <w:t xml:space="preserve">: </w:t>
            </w:r>
            <w:r>
              <w:rPr>
                <w:rStyle w:val="IndexLink"/>
                <w:rtl w:val="true"/>
              </w:rPr>
              <w:t>معرفت</w:t>
            </w:r>
            <w:r>
              <w:rPr>
                <w:rStyle w:val="IndexLink"/>
                <w:rtl w:val="true"/>
              </w:rPr>
              <w:tab/>
            </w:r>
            <w:r>
              <w:rPr>
                <w:rStyle w:val="IndexLink"/>
              </w:rPr>
              <w:t>24</w:t>
            </w:r>
          </w:hyperlink>
        </w:p>
        <w:p>
          <w:pPr>
            <w:pStyle w:val="Contents3"/>
            <w:tabs>
              <w:tab w:val="clear" w:pos="8459"/>
              <w:tab w:val="right" w:pos="9026" w:leader="dot"/>
            </w:tabs>
            <w:rPr/>
          </w:pPr>
          <w:hyperlink w:anchor="__RefHeading___Toc2183425_237004111">
            <w:r>
              <w:rPr>
                <w:webHidden/>
                <w:rStyle w:val="IndexLink"/>
                <w:rtl w:val="true"/>
              </w:rPr>
              <w:t>فصل دوم</w:t>
            </w:r>
            <w:r>
              <w:rPr>
                <w:rStyle w:val="IndexLink"/>
                <w:rtl w:val="true"/>
              </w:rPr>
              <w:t xml:space="preserve">: </w:t>
            </w:r>
            <w:r>
              <w:rPr>
                <w:rStyle w:val="IndexLink"/>
                <w:rtl w:val="true"/>
              </w:rPr>
              <w:t>آتش</w:t>
            </w:r>
            <w:r>
              <w:rPr>
                <w:rStyle w:val="IndexLink"/>
                <w:rtl w:val="true"/>
              </w:rPr>
              <w:tab/>
            </w:r>
            <w:r>
              <w:rPr>
                <w:rStyle w:val="IndexLink"/>
              </w:rPr>
              <w:t>26</w:t>
            </w:r>
          </w:hyperlink>
        </w:p>
        <w:p>
          <w:pPr>
            <w:pStyle w:val="Contents3"/>
            <w:tabs>
              <w:tab w:val="clear" w:pos="8459"/>
              <w:tab w:val="right" w:pos="9026" w:leader="dot"/>
            </w:tabs>
            <w:rPr/>
          </w:pPr>
          <w:hyperlink w:anchor="__RefHeading___Toc2183427_237004111">
            <w:r>
              <w:rPr>
                <w:webHidden/>
                <w:rStyle w:val="IndexLink"/>
                <w:rtl w:val="true"/>
              </w:rPr>
              <w:t>فصل سوم</w:t>
            </w:r>
            <w:r>
              <w:rPr>
                <w:rStyle w:val="IndexLink"/>
                <w:rtl w:val="true"/>
              </w:rPr>
              <w:t xml:space="preserve">: </w:t>
            </w:r>
            <w:r>
              <w:rPr>
                <w:rStyle w:val="IndexLink"/>
                <w:rtl w:val="true"/>
              </w:rPr>
              <w:t>انتظار</w:t>
            </w:r>
            <w:r>
              <w:rPr>
                <w:rStyle w:val="IndexLink"/>
                <w:rtl w:val="true"/>
              </w:rPr>
              <w:tab/>
            </w:r>
            <w:r>
              <w:rPr>
                <w:rStyle w:val="IndexLink"/>
              </w:rPr>
              <w:t>27</w:t>
            </w:r>
          </w:hyperlink>
        </w:p>
        <w:p>
          <w:pPr>
            <w:pStyle w:val="Contents3"/>
            <w:tabs>
              <w:tab w:val="clear" w:pos="8459"/>
              <w:tab w:val="right" w:pos="9026" w:leader="dot"/>
            </w:tabs>
            <w:rPr/>
          </w:pPr>
          <w:hyperlink w:anchor="__RefHeading___Toc2183429_237004111">
            <w:r>
              <w:rPr>
                <w:webHidden/>
                <w:rStyle w:val="IndexLink"/>
                <w:rtl w:val="true"/>
              </w:rPr>
              <w:t>فصل چهارم</w:t>
            </w:r>
            <w:r>
              <w:rPr>
                <w:rStyle w:val="IndexLink"/>
                <w:rtl w:val="true"/>
              </w:rPr>
              <w:t xml:space="preserve">: </w:t>
            </w:r>
            <w:r>
              <w:rPr>
                <w:rStyle w:val="IndexLink"/>
                <w:rtl w:val="true"/>
              </w:rPr>
              <w:t>دعا</w:t>
            </w:r>
            <w:r>
              <w:rPr>
                <w:rStyle w:val="IndexLink"/>
                <w:rtl w:val="true"/>
              </w:rPr>
              <w:tab/>
            </w:r>
            <w:r>
              <w:rPr>
                <w:rStyle w:val="IndexLink"/>
              </w:rPr>
              <w:t>27</w:t>
            </w:r>
          </w:hyperlink>
        </w:p>
        <w:p>
          <w:pPr>
            <w:pStyle w:val="Contents3"/>
            <w:tabs>
              <w:tab w:val="clear" w:pos="8459"/>
              <w:tab w:val="right" w:pos="9026" w:leader="dot"/>
            </w:tabs>
            <w:rPr/>
          </w:pPr>
          <w:hyperlink w:anchor="__RefHeading___Toc2183431_237004111">
            <w:r>
              <w:rPr>
                <w:webHidden/>
                <w:rStyle w:val="IndexLink"/>
                <w:rtl w:val="true"/>
              </w:rPr>
              <w:t>فصل پنجم</w:t>
            </w:r>
            <w:r>
              <w:rPr>
                <w:rStyle w:val="IndexLink"/>
                <w:rtl w:val="true"/>
              </w:rPr>
              <w:t xml:space="preserve">: </w:t>
            </w:r>
            <w:r>
              <w:rPr>
                <w:rStyle w:val="IndexLink"/>
                <w:rtl w:val="true"/>
              </w:rPr>
              <w:t>راه</w:t>
            </w:r>
            <w:r>
              <w:rPr>
                <w:rStyle w:val="IndexLink"/>
                <w:rtl w:val="true"/>
              </w:rPr>
              <w:tab/>
            </w:r>
            <w:r>
              <w:rPr>
                <w:rStyle w:val="IndexLink"/>
              </w:rPr>
              <w:t>29</w:t>
            </w:r>
          </w:hyperlink>
        </w:p>
        <w:p>
          <w:pPr>
            <w:pStyle w:val="Contents3"/>
            <w:tabs>
              <w:tab w:val="clear" w:pos="8459"/>
              <w:tab w:val="right" w:pos="9026" w:leader="dot"/>
            </w:tabs>
            <w:rPr/>
          </w:pPr>
          <w:hyperlink w:anchor="__RefHeading___Toc2183433_237004111">
            <w:r>
              <w:rPr>
                <w:webHidden/>
                <w:rStyle w:val="IndexLink"/>
                <w:rtl w:val="true"/>
              </w:rPr>
              <w:t>فصل ششم</w:t>
            </w:r>
            <w:r>
              <w:rPr>
                <w:rStyle w:val="IndexLink"/>
                <w:rtl w:val="true"/>
              </w:rPr>
              <w:t xml:space="preserve">: </w:t>
            </w:r>
            <w:r>
              <w:rPr>
                <w:rStyle w:val="IndexLink"/>
                <w:rtl w:val="true"/>
              </w:rPr>
              <w:t>اقرار به زبان</w:t>
            </w:r>
            <w:r>
              <w:rPr>
                <w:rStyle w:val="IndexLink"/>
                <w:rtl w:val="true"/>
              </w:rPr>
              <w:tab/>
            </w:r>
            <w:r>
              <w:rPr>
                <w:rStyle w:val="IndexLink"/>
              </w:rPr>
              <w:t>30</w:t>
            </w:r>
          </w:hyperlink>
        </w:p>
        <w:p>
          <w:pPr>
            <w:pStyle w:val="Contents3"/>
            <w:tabs>
              <w:tab w:val="clear" w:pos="8459"/>
              <w:tab w:val="right" w:pos="9026" w:leader="dot"/>
            </w:tabs>
            <w:rPr/>
          </w:pPr>
          <w:hyperlink w:anchor="__RefHeading___Toc2183435_237004111">
            <w:r>
              <w:rPr>
                <w:webHidden/>
                <w:rStyle w:val="IndexLink"/>
                <w:rtl w:val="true"/>
              </w:rPr>
              <w:t>فصل هفتم</w:t>
            </w:r>
            <w:r>
              <w:rPr>
                <w:rStyle w:val="IndexLink"/>
                <w:rtl w:val="true"/>
              </w:rPr>
              <w:t xml:space="preserve">: </w:t>
            </w:r>
            <w:r>
              <w:rPr>
                <w:rStyle w:val="IndexLink"/>
                <w:rtl w:val="true"/>
              </w:rPr>
              <w:t>عمل</w:t>
            </w:r>
            <w:r>
              <w:rPr>
                <w:rStyle w:val="IndexLink"/>
                <w:rtl w:val="true"/>
              </w:rPr>
              <w:tab/>
            </w:r>
            <w:r>
              <w:rPr>
                <w:rStyle w:val="IndexLink"/>
              </w:rPr>
              <w:t>31</w:t>
            </w:r>
          </w:hyperlink>
        </w:p>
        <w:p>
          <w:pPr>
            <w:pStyle w:val="Contents3"/>
            <w:tabs>
              <w:tab w:val="clear" w:pos="8459"/>
              <w:tab w:val="right" w:pos="9026" w:leader="dot"/>
            </w:tabs>
            <w:rPr/>
          </w:pPr>
          <w:hyperlink w:anchor="__RefHeading___Toc2183437_237004111">
            <w:r>
              <w:rPr>
                <w:webHidden/>
                <w:rStyle w:val="IndexLink"/>
                <w:rtl w:val="true"/>
              </w:rPr>
              <w:t>فصل آخر</w:t>
            </w:r>
            <w:r>
              <w:rPr>
                <w:rStyle w:val="IndexLink"/>
                <w:rtl w:val="true"/>
              </w:rPr>
              <w:t xml:space="preserve">: </w:t>
            </w:r>
            <w:r>
              <w:rPr>
                <w:rStyle w:val="IndexLink"/>
                <w:rtl w:val="true"/>
              </w:rPr>
              <w:t>شکر</w:t>
            </w:r>
            <w:r>
              <w:rPr>
                <w:rStyle w:val="IndexLink"/>
                <w:rtl w:val="true"/>
              </w:rPr>
              <w:tab/>
            </w:r>
            <w:r>
              <w:rPr>
                <w:rStyle w:val="IndexLink"/>
              </w:rPr>
              <w:t>32</w:t>
            </w:r>
          </w:hyperlink>
        </w:p>
        <w:p>
          <w:pPr>
            <w:pStyle w:val="Contents2"/>
            <w:tabs>
              <w:tab w:val="clear" w:pos="8743"/>
              <w:tab w:val="right" w:pos="9026" w:leader="dot"/>
            </w:tabs>
            <w:rPr/>
          </w:pPr>
          <w:hyperlink w:anchor="__RefHeading___Toc2183439_237004111">
            <w:r>
              <w:rPr>
                <w:webHidden/>
                <w:rStyle w:val="IndexLink"/>
                <w:rtl w:val="true"/>
              </w:rPr>
              <w:t>فصل چهارم</w:t>
            </w:r>
            <w:r>
              <w:rPr>
                <w:rStyle w:val="IndexLink"/>
                <w:rtl w:val="true"/>
              </w:rPr>
              <w:t xml:space="preserve">: </w:t>
            </w:r>
            <w:r>
              <w:rPr>
                <w:rStyle w:val="IndexLink"/>
                <w:rtl w:val="true"/>
              </w:rPr>
              <w:t>ویژگی‌های منحصر به فرد زیارت عاشورا چیست؟</w:t>
            </w:r>
            <w:r>
              <w:rPr>
                <w:rStyle w:val="IndexLink"/>
                <w:rtl w:val="true"/>
              </w:rPr>
              <w:tab/>
            </w:r>
            <w:r>
              <w:rPr>
                <w:rStyle w:val="IndexLink"/>
              </w:rPr>
              <w:t>49</w:t>
            </w:r>
          </w:hyperlink>
        </w:p>
        <w:p>
          <w:pPr>
            <w:pStyle w:val="Contents2"/>
            <w:tabs>
              <w:tab w:val="clear" w:pos="8743"/>
              <w:tab w:val="right" w:pos="9026" w:leader="dot"/>
            </w:tabs>
            <w:rPr/>
          </w:pPr>
          <w:hyperlink w:anchor="__RefHeading___Toc2183441_237004111">
            <w:r>
              <w:rPr>
                <w:webHidden/>
                <w:rStyle w:val="IndexLink"/>
                <w:rtl w:val="true"/>
              </w:rPr>
              <w:t>فصل پنجم</w:t>
            </w:r>
            <w:r>
              <w:rPr>
                <w:rStyle w:val="IndexLink"/>
                <w:rtl w:val="true"/>
              </w:rPr>
              <w:t xml:space="preserve">: </w:t>
            </w:r>
            <w:r>
              <w:rPr>
                <w:rStyle w:val="IndexLink"/>
                <w:rtl w:val="true"/>
              </w:rPr>
              <w:t>تلاش برای بی اعتباری نشان دادن زیارت عاشورا</w:t>
            </w:r>
            <w:r>
              <w:rPr>
                <w:rStyle w:val="IndexLink"/>
                <w:rtl w:val="true"/>
              </w:rPr>
              <w:tab/>
            </w:r>
            <w:r>
              <w:rPr>
                <w:rStyle w:val="IndexLink"/>
              </w:rPr>
              <w:t>51</w:t>
            </w:r>
          </w:hyperlink>
        </w:p>
        <w:p>
          <w:pPr>
            <w:pStyle w:val="Contents3"/>
            <w:tabs>
              <w:tab w:val="clear" w:pos="8459"/>
              <w:tab w:val="right" w:pos="9026" w:leader="dot"/>
            </w:tabs>
            <w:rPr/>
          </w:pPr>
          <w:hyperlink w:anchor="__RefHeading___Toc2183443_237004111">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183445_237004111">
            <w:r>
              <w:rPr>
                <w:webHidden/>
                <w:rStyle w:val="IndexLink"/>
                <w:rtl w:val="true"/>
              </w:rPr>
              <w:t>سند زیارت عاشورا</w:t>
            </w:r>
            <w:r>
              <w:rPr>
                <w:rStyle w:val="IndexLink"/>
                <w:rtl w:val="true"/>
              </w:rPr>
              <w:tab/>
            </w:r>
            <w:r>
              <w:rPr>
                <w:rStyle w:val="IndexLink"/>
              </w:rPr>
              <w:t>52</w:t>
            </w:r>
          </w:hyperlink>
        </w:p>
        <w:p>
          <w:pPr>
            <w:pStyle w:val="Contents3"/>
            <w:tabs>
              <w:tab w:val="clear" w:pos="8459"/>
              <w:tab w:val="right" w:pos="9026" w:leader="dot"/>
            </w:tabs>
            <w:rPr/>
          </w:pPr>
          <w:hyperlink w:anchor="__RefHeading___Toc2183447_237004111">
            <w:r>
              <w:rPr>
                <w:webHidden/>
                <w:rStyle w:val="IndexLink"/>
                <w:rtl w:val="true"/>
              </w:rPr>
              <w:t>ایراد به لعن در زیارت عاشورا</w:t>
            </w:r>
            <w:r>
              <w:rPr>
                <w:rStyle w:val="IndexLink"/>
                <w:rtl w:val="true"/>
              </w:rPr>
              <w:tab/>
            </w:r>
            <w:r>
              <w:rPr>
                <w:rStyle w:val="IndexLink"/>
              </w:rPr>
              <w:t>52</w:t>
            </w:r>
          </w:hyperlink>
        </w:p>
        <w:p>
          <w:pPr>
            <w:pStyle w:val="Contents3"/>
            <w:tabs>
              <w:tab w:val="clear" w:pos="8459"/>
              <w:tab w:val="right" w:pos="9026" w:leader="dot"/>
            </w:tabs>
            <w:rPr/>
          </w:pPr>
          <w:hyperlink w:anchor="__RefHeading___Toc2183449_237004111">
            <w:r>
              <w:rPr>
                <w:webHidden/>
                <w:rStyle w:val="IndexLink"/>
                <w:rtl w:val="true"/>
              </w:rPr>
              <w:t>نتیجه گیری</w:t>
            </w:r>
            <w:r>
              <w:rPr>
                <w:rStyle w:val="IndexLink"/>
                <w:rtl w:val="true"/>
              </w:rPr>
              <w:t>:</w:t>
              <w:tab/>
            </w:r>
            <w:r>
              <w:rPr>
                <w:rStyle w:val="IndexLink"/>
              </w:rPr>
              <w:t>54</w:t>
            </w:r>
          </w:hyperlink>
        </w:p>
        <w:p>
          <w:pPr>
            <w:pStyle w:val="Contents2"/>
            <w:tabs>
              <w:tab w:val="clear" w:pos="8743"/>
              <w:tab w:val="right" w:pos="9026" w:leader="dot"/>
            </w:tabs>
            <w:rPr/>
          </w:pPr>
          <w:hyperlink w:anchor="__RefHeading___Toc2183451_237004111">
            <w:r>
              <w:rPr>
                <w:webHidden/>
                <w:rStyle w:val="IndexLink"/>
                <w:rtl w:val="true"/>
              </w:rPr>
              <w:t>فصل ششم</w:t>
            </w:r>
            <w:r>
              <w:rPr>
                <w:rStyle w:val="IndexLink"/>
                <w:rtl w:val="true"/>
              </w:rPr>
              <w:t xml:space="preserve">: </w:t>
            </w:r>
            <w:r>
              <w:rPr>
                <w:rStyle w:val="IndexLink"/>
                <w:rtl w:val="true"/>
              </w:rPr>
              <w:t>گروههای مورد لعن درزیارت عاشورا</w:t>
            </w:r>
            <w:r>
              <w:rPr>
                <w:rStyle w:val="IndexLink"/>
                <w:rtl w:val="true"/>
              </w:rPr>
              <w:tab/>
            </w:r>
            <w:r>
              <w:rPr>
                <w:rStyle w:val="IndexLink"/>
              </w:rPr>
              <w:t>55</w:t>
            </w:r>
          </w:hyperlink>
        </w:p>
        <w:p>
          <w:pPr>
            <w:pStyle w:val="Contents3"/>
            <w:tabs>
              <w:tab w:val="clear" w:pos="8459"/>
              <w:tab w:val="right" w:pos="9026" w:leader="dot"/>
            </w:tabs>
            <w:rPr/>
          </w:pPr>
          <w:hyperlink w:anchor="__RefHeading___Toc2183453_237004111">
            <w:r>
              <w:rPr>
                <w:webHidden/>
                <w:rStyle w:val="IndexLink"/>
                <w:rtl w:val="true"/>
              </w:rPr>
              <w:t>نگاهی به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2183455_237004111">
            <w:r>
              <w:rPr>
                <w:webHidden/>
                <w:rStyle w:val="IndexLink"/>
                <w:rtl w:val="true"/>
              </w:rPr>
              <w:t>زیارت عاشورا؛ نسخه رمز گشا</w:t>
            </w:r>
            <w:r>
              <w:rPr>
                <w:rStyle w:val="IndexLink"/>
                <w:rtl w:val="true"/>
              </w:rPr>
              <w:tab/>
            </w:r>
            <w:r>
              <w:rPr>
                <w:rStyle w:val="IndexLink"/>
              </w:rPr>
              <w:t>55</w:t>
            </w:r>
          </w:hyperlink>
        </w:p>
        <w:p>
          <w:pPr>
            <w:pStyle w:val="Contents3"/>
            <w:tabs>
              <w:tab w:val="clear" w:pos="8459"/>
              <w:tab w:val="right" w:pos="9026" w:leader="dot"/>
            </w:tabs>
            <w:rPr/>
          </w:pPr>
          <w:hyperlink w:anchor="__RefHeading___Toc2183457_237004111">
            <w:r>
              <w:rPr>
                <w:webHidden/>
                <w:rStyle w:val="IndexLink"/>
                <w:rtl w:val="true"/>
              </w:rPr>
              <w:t>گروه‌های دخیل در جنایت عاشورا</w:t>
            </w:r>
            <w:r>
              <w:rPr>
                <w:rStyle w:val="IndexLink"/>
                <w:rtl w:val="true"/>
              </w:rPr>
              <w:tab/>
            </w:r>
            <w:r>
              <w:rPr>
                <w:rStyle w:val="IndexLink"/>
              </w:rPr>
              <w:t>56</w:t>
            </w:r>
          </w:hyperlink>
        </w:p>
        <w:p>
          <w:pPr>
            <w:pStyle w:val="Contents4"/>
            <w:tabs>
              <w:tab w:val="clear" w:pos="8176"/>
              <w:tab w:val="right" w:pos="9026" w:leader="dot"/>
            </w:tabs>
            <w:rPr/>
          </w:pPr>
          <w:hyperlink w:anchor="__RefHeading___Toc2183459_23700411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183461_237004111">
            <w:r>
              <w:rPr>
                <w:webHidden/>
                <w:rStyle w:val="IndexLink"/>
                <w:rtl w:val="true"/>
              </w:rPr>
              <w:t xml:space="preserve">الف </w:t>
            </w:r>
            <w:r>
              <w:rPr>
                <w:rStyle w:val="IndexLink"/>
                <w:rtl w:val="true"/>
              </w:rPr>
              <w:t xml:space="preserve">- </w:t>
            </w:r>
            <w:r>
              <w:rPr>
                <w:rStyle w:val="IndexLink"/>
                <w:rtl w:val="true"/>
              </w:rPr>
              <w:t>بستر سازان</w:t>
            </w:r>
            <w:r>
              <w:rPr>
                <w:rStyle w:val="IndexLink"/>
                <w:rtl w:val="true"/>
              </w:rPr>
              <w:t>:</w:t>
              <w:tab/>
            </w:r>
            <w:r>
              <w:rPr>
                <w:rStyle w:val="IndexLink"/>
              </w:rPr>
              <w:t>56</w:t>
            </w:r>
          </w:hyperlink>
        </w:p>
        <w:p>
          <w:pPr>
            <w:pStyle w:val="Contents4"/>
            <w:tabs>
              <w:tab w:val="clear" w:pos="8176"/>
              <w:tab w:val="right" w:pos="9026" w:leader="dot"/>
            </w:tabs>
            <w:rPr/>
          </w:pPr>
          <w:hyperlink w:anchor="__RefHeading___Toc2183463_237004111">
            <w:r>
              <w:rPr>
                <w:webHidden/>
                <w:rStyle w:val="IndexLink"/>
                <w:rtl w:val="true"/>
              </w:rPr>
              <w:t xml:space="preserve">ب </w:t>
            </w:r>
            <w:r>
              <w:rPr>
                <w:rStyle w:val="IndexLink"/>
                <w:rtl w:val="true"/>
              </w:rPr>
              <w:t xml:space="preserve">- </w:t>
            </w:r>
            <w:r>
              <w:rPr>
                <w:rStyle w:val="IndexLink"/>
                <w:rtl w:val="true"/>
              </w:rPr>
              <w:t>حادثه سازان</w:t>
            </w:r>
            <w:r>
              <w:rPr>
                <w:rStyle w:val="IndexLink"/>
                <w:rtl w:val="true"/>
              </w:rPr>
              <w:tab/>
            </w:r>
            <w:r>
              <w:rPr>
                <w:rStyle w:val="IndexLink"/>
              </w:rPr>
              <w:t>57</w:t>
            </w:r>
          </w:hyperlink>
        </w:p>
        <w:p>
          <w:pPr>
            <w:pStyle w:val="Contents5"/>
            <w:tabs>
              <w:tab w:val="clear" w:pos="7892"/>
              <w:tab w:val="right" w:pos="9026" w:leader="dot"/>
            </w:tabs>
            <w:rPr/>
          </w:pPr>
          <w:hyperlink w:anchor="__RefHeading___Toc2183465_23700411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183467_237004111">
            <w:r>
              <w:rPr>
                <w:webHidden/>
                <w:rStyle w:val="IndexLink"/>
              </w:rPr>
              <w:t>۱</w:t>
            </w:r>
            <w:r>
              <w:rPr>
                <w:rStyle w:val="IndexLink"/>
                <w:rtl w:val="true"/>
              </w:rPr>
              <w:t xml:space="preserve">. </w:t>
            </w:r>
            <w:r>
              <w:rPr>
                <w:rStyle w:val="IndexLink"/>
                <w:rtl w:val="true"/>
              </w:rPr>
              <w:t>قاتلان</w:t>
            </w:r>
            <w:r>
              <w:rPr>
                <w:rStyle w:val="IndexLink"/>
                <w:rtl w:val="true"/>
              </w:rPr>
              <w:tab/>
            </w:r>
            <w:r>
              <w:rPr>
                <w:rStyle w:val="IndexLink"/>
              </w:rPr>
              <w:t>57</w:t>
            </w:r>
          </w:hyperlink>
        </w:p>
        <w:p>
          <w:pPr>
            <w:pStyle w:val="Contents5"/>
            <w:tabs>
              <w:tab w:val="clear" w:pos="7892"/>
              <w:tab w:val="right" w:pos="9026" w:leader="dot"/>
            </w:tabs>
            <w:rPr/>
          </w:pPr>
          <w:hyperlink w:anchor="__RefHeading___Toc2183469_237004111">
            <w:r>
              <w:rPr>
                <w:webHidden/>
                <w:rStyle w:val="IndexLink"/>
              </w:rPr>
              <w:t>۲</w:t>
            </w:r>
            <w:r>
              <w:rPr>
                <w:rStyle w:val="IndexLink"/>
                <w:rtl w:val="true"/>
              </w:rPr>
              <w:t xml:space="preserve">. </w:t>
            </w:r>
            <w:r>
              <w:rPr>
                <w:rStyle w:val="IndexLink"/>
                <w:rtl w:val="true"/>
              </w:rPr>
              <w:t>عاملان جنگ افروزی</w:t>
            </w:r>
            <w:r>
              <w:rPr>
                <w:rStyle w:val="IndexLink"/>
                <w:rtl w:val="true"/>
              </w:rPr>
              <w:tab/>
            </w:r>
            <w:r>
              <w:rPr>
                <w:rStyle w:val="IndexLink"/>
              </w:rPr>
              <w:t>57</w:t>
            </w:r>
          </w:hyperlink>
        </w:p>
        <w:p>
          <w:pPr>
            <w:pStyle w:val="Contents5"/>
            <w:tabs>
              <w:tab w:val="clear" w:pos="7892"/>
              <w:tab w:val="right" w:pos="9026" w:leader="dot"/>
            </w:tabs>
            <w:rPr/>
          </w:pPr>
          <w:hyperlink w:anchor="__RefHeading___Toc2183471_237004111">
            <w:r>
              <w:rPr>
                <w:webHidden/>
                <w:rStyle w:val="IndexLink"/>
              </w:rPr>
              <w:t>۳</w:t>
            </w:r>
            <w:r>
              <w:rPr>
                <w:rStyle w:val="IndexLink"/>
                <w:rtl w:val="true"/>
              </w:rPr>
              <w:t xml:space="preserve">. </w:t>
            </w:r>
            <w:r>
              <w:rPr>
                <w:rStyle w:val="IndexLink"/>
                <w:rtl w:val="true"/>
              </w:rPr>
              <w:t>تدارکات جبهه جنگ</w:t>
            </w:r>
            <w:r>
              <w:rPr>
                <w:rStyle w:val="IndexLink"/>
                <w:rtl w:val="true"/>
              </w:rPr>
              <w:tab/>
            </w:r>
            <w:r>
              <w:rPr>
                <w:rStyle w:val="IndexLink"/>
              </w:rPr>
              <w:t>58</w:t>
            </w:r>
          </w:hyperlink>
        </w:p>
        <w:p>
          <w:pPr>
            <w:pStyle w:val="Contents5"/>
            <w:tabs>
              <w:tab w:val="clear" w:pos="7892"/>
              <w:tab w:val="right" w:pos="9026" w:leader="dot"/>
            </w:tabs>
            <w:rPr/>
          </w:pPr>
          <w:hyperlink w:anchor="__RefHeading___Toc2183473_237004111">
            <w:r>
              <w:rPr>
                <w:webHidden/>
                <w:rStyle w:val="IndexLink"/>
              </w:rPr>
              <w:t>۴</w:t>
            </w:r>
            <w:r>
              <w:rPr>
                <w:rStyle w:val="IndexLink"/>
                <w:rtl w:val="true"/>
              </w:rPr>
              <w:t xml:space="preserve">. </w:t>
            </w:r>
            <w:r>
              <w:rPr>
                <w:rStyle w:val="IndexLink"/>
                <w:rtl w:val="true"/>
              </w:rPr>
              <w:t>عوامل پشت جبهه</w:t>
            </w:r>
            <w:r>
              <w:rPr>
                <w:rStyle w:val="IndexLink"/>
                <w:rtl w:val="true"/>
              </w:rPr>
              <w:tab/>
            </w:r>
            <w:r>
              <w:rPr>
                <w:rStyle w:val="IndexLink"/>
              </w:rPr>
              <w:t>58</w:t>
            </w:r>
          </w:hyperlink>
        </w:p>
        <w:p>
          <w:pPr>
            <w:pStyle w:val="Contents5"/>
            <w:tabs>
              <w:tab w:val="clear" w:pos="7892"/>
              <w:tab w:val="right" w:pos="9026" w:leader="dot"/>
            </w:tabs>
            <w:rPr/>
          </w:pPr>
          <w:hyperlink w:anchor="__RefHeading___Toc2183475_237004111">
            <w:r>
              <w:rPr>
                <w:webHidden/>
                <w:rStyle w:val="IndexLink"/>
              </w:rPr>
              <w:t>۵</w:t>
            </w:r>
            <w:r>
              <w:rPr>
                <w:rStyle w:val="IndexLink"/>
                <w:rtl w:val="true"/>
              </w:rPr>
              <w:t xml:space="preserve">. </w:t>
            </w:r>
            <w:r>
              <w:rPr>
                <w:rStyle w:val="IndexLink"/>
                <w:rtl w:val="true"/>
              </w:rPr>
              <w:t>همراهان و همفکران</w:t>
            </w:r>
            <w:r>
              <w:rPr>
                <w:rStyle w:val="IndexLink"/>
                <w:rtl w:val="true"/>
              </w:rPr>
              <w:tab/>
            </w:r>
            <w:r>
              <w:rPr>
                <w:rStyle w:val="IndexLink"/>
              </w:rPr>
              <w:t>59</w:t>
            </w:r>
          </w:hyperlink>
        </w:p>
        <w:p>
          <w:pPr>
            <w:pStyle w:val="Contents5"/>
            <w:tabs>
              <w:tab w:val="clear" w:pos="7892"/>
              <w:tab w:val="right" w:pos="9026" w:leader="dot"/>
            </w:tabs>
            <w:rPr/>
          </w:pPr>
          <w:hyperlink w:anchor="__RefHeading___Toc2183477_237004111">
            <w:r>
              <w:rPr>
                <w:webHidden/>
                <w:rStyle w:val="IndexLink"/>
              </w:rPr>
              <w:t>۶</w:t>
            </w:r>
            <w:r>
              <w:rPr>
                <w:rStyle w:val="IndexLink"/>
                <w:rtl w:val="true"/>
              </w:rPr>
              <w:t xml:space="preserve">. </w:t>
            </w:r>
            <w:r>
              <w:rPr>
                <w:rStyle w:val="IndexLink"/>
                <w:rtl w:val="true"/>
              </w:rPr>
              <w:t>بیعت کنندگان</w:t>
            </w:r>
            <w:r>
              <w:rPr>
                <w:rStyle w:val="IndexLink"/>
                <w:rtl w:val="true"/>
              </w:rPr>
              <w:tab/>
            </w:r>
            <w:r>
              <w:rPr>
                <w:rStyle w:val="IndexLink"/>
              </w:rPr>
              <w:t>59</w:t>
            </w:r>
          </w:hyperlink>
        </w:p>
        <w:p>
          <w:pPr>
            <w:pStyle w:val="Contents4"/>
            <w:tabs>
              <w:tab w:val="clear" w:pos="8176"/>
              <w:tab w:val="right" w:pos="9026" w:leader="dot"/>
            </w:tabs>
            <w:rPr/>
          </w:pPr>
          <w:hyperlink w:anchor="__RefHeading___Toc2183479_237004111">
            <w:r>
              <w:rPr>
                <w:webHidden/>
                <w:rStyle w:val="IndexLink"/>
                <w:rtl w:val="true"/>
              </w:rPr>
              <w:t xml:space="preserve">ج </w:t>
            </w:r>
            <w:r>
              <w:rPr>
                <w:rStyle w:val="IndexLink"/>
                <w:rtl w:val="true"/>
              </w:rPr>
              <w:t xml:space="preserve">- </w:t>
            </w:r>
            <w:r>
              <w:rPr>
                <w:rStyle w:val="IndexLink"/>
                <w:rtl w:val="true"/>
              </w:rPr>
              <w:t>پیروان ظالمان و ادامه دهندگان مسیر ظلمت</w:t>
            </w:r>
            <w:r>
              <w:rPr>
                <w:rStyle w:val="IndexLink"/>
                <w:rtl w:val="true"/>
              </w:rPr>
              <w:tab/>
            </w:r>
            <w:r>
              <w:rPr>
                <w:rStyle w:val="IndexLink"/>
              </w:rPr>
              <w:t>60</w:t>
            </w:r>
          </w:hyperlink>
        </w:p>
        <w:p>
          <w:pPr>
            <w:pStyle w:val="Contents2"/>
            <w:tabs>
              <w:tab w:val="clear" w:pos="8743"/>
              <w:tab w:val="right" w:pos="9026" w:leader="dot"/>
            </w:tabs>
            <w:rPr/>
          </w:pPr>
          <w:hyperlink w:anchor="__RefHeading___Toc2183481_237004111">
            <w:r>
              <w:rPr>
                <w:webHidden/>
                <w:rStyle w:val="IndexLink"/>
                <w:rtl w:val="true"/>
              </w:rPr>
              <w:t>فصل هفتم</w:t>
            </w:r>
            <w:r>
              <w:rPr>
                <w:rStyle w:val="IndexLink"/>
                <w:rtl w:val="true"/>
              </w:rPr>
              <w:t xml:space="preserve">: </w:t>
            </w:r>
            <w:r>
              <w:rPr>
                <w:rStyle w:val="IndexLink"/>
                <w:rtl w:val="true"/>
              </w:rPr>
              <w:t>سه روش خواندن زیارت عاشورا</w:t>
            </w:r>
            <w:r>
              <w:rPr>
                <w:rStyle w:val="IndexLink"/>
                <w:rtl w:val="true"/>
              </w:rPr>
              <w:tab/>
            </w:r>
            <w:r>
              <w:rPr>
                <w:rStyle w:val="IndexLink"/>
              </w:rPr>
              <w:t>61</w:t>
            </w:r>
          </w:hyperlink>
        </w:p>
        <w:p>
          <w:pPr>
            <w:pStyle w:val="Contents3"/>
            <w:tabs>
              <w:tab w:val="clear" w:pos="8459"/>
              <w:tab w:val="right" w:pos="9026" w:leader="dot"/>
            </w:tabs>
            <w:rPr/>
          </w:pPr>
          <w:hyperlink w:anchor="__RefHeading___Toc2183483_237004111">
            <w:r>
              <w:rPr>
                <w:webHidden/>
                <w:rStyle w:val="IndexLink"/>
                <w:rtl w:val="true"/>
              </w:rPr>
              <w:t>چگونگی خواندن صد لعن و سلام زیارت عاشورا</w:t>
            </w:r>
            <w:r>
              <w:rPr>
                <w:rStyle w:val="IndexLink"/>
                <w:rtl w:val="true"/>
              </w:rPr>
              <w:tab/>
            </w:r>
            <w:r>
              <w:rPr>
                <w:rStyle w:val="IndexLink"/>
              </w:rPr>
              <w:t>61</w:t>
            </w:r>
          </w:hyperlink>
        </w:p>
        <w:p>
          <w:pPr>
            <w:pStyle w:val="Contents4"/>
            <w:tabs>
              <w:tab w:val="clear" w:pos="8176"/>
              <w:tab w:val="right" w:pos="9026" w:leader="dot"/>
            </w:tabs>
            <w:rPr/>
          </w:pPr>
          <w:hyperlink w:anchor="__RefHeading___Toc2183485_23700411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183487_237004111">
            <w:r>
              <w:rPr>
                <w:webHidden/>
                <w:rStyle w:val="IndexLink"/>
                <w:rtl w:val="true"/>
              </w:rPr>
              <w:t>اول</w:t>
            </w:r>
            <w:r>
              <w:rPr>
                <w:rStyle w:val="IndexLink"/>
                <w:rtl w:val="true"/>
              </w:rPr>
              <w:t xml:space="preserve">) </w:t>
            </w:r>
            <w:r>
              <w:rPr>
                <w:rStyle w:val="IndexLink"/>
                <w:rtl w:val="true"/>
              </w:rPr>
              <w:t>شیوه مشهور و کامل</w:t>
            </w:r>
            <w:r>
              <w:rPr>
                <w:rStyle w:val="IndexLink"/>
                <w:rtl w:val="true"/>
              </w:rPr>
              <w:tab/>
            </w:r>
            <w:r>
              <w:rPr>
                <w:rStyle w:val="IndexLink"/>
              </w:rPr>
              <w:t>61</w:t>
            </w:r>
          </w:hyperlink>
        </w:p>
        <w:p>
          <w:pPr>
            <w:pStyle w:val="Contents4"/>
            <w:tabs>
              <w:tab w:val="clear" w:pos="8176"/>
              <w:tab w:val="right" w:pos="9026" w:leader="dot"/>
            </w:tabs>
            <w:rPr/>
          </w:pPr>
          <w:hyperlink w:anchor="__RefHeading___Toc2183489_237004111">
            <w:r>
              <w:rPr>
                <w:webHidden/>
                <w:rStyle w:val="IndexLink"/>
                <w:rtl w:val="true"/>
              </w:rPr>
              <w:t>دوم</w:t>
            </w:r>
            <w:r>
              <w:rPr>
                <w:rStyle w:val="IndexLink"/>
                <w:rtl w:val="true"/>
              </w:rPr>
              <w:t xml:space="preserve">) </w:t>
            </w:r>
            <w:r>
              <w:rPr>
                <w:rStyle w:val="IndexLink"/>
                <w:rtl w:val="true"/>
              </w:rPr>
              <w:t>شیوه خلاصه تر</w:t>
            </w:r>
            <w:r>
              <w:rPr>
                <w:rStyle w:val="IndexLink"/>
                <w:rtl w:val="true"/>
              </w:rPr>
              <w:tab/>
            </w:r>
            <w:r>
              <w:rPr>
                <w:rStyle w:val="IndexLink"/>
              </w:rPr>
              <w:t>61</w:t>
            </w:r>
          </w:hyperlink>
        </w:p>
        <w:p>
          <w:pPr>
            <w:pStyle w:val="Contents4"/>
            <w:tabs>
              <w:tab w:val="clear" w:pos="8176"/>
              <w:tab w:val="right" w:pos="9026" w:leader="dot"/>
            </w:tabs>
            <w:rPr/>
          </w:pPr>
          <w:hyperlink w:anchor="__RefHeading___Toc2183491_237004111">
            <w:r>
              <w:rPr>
                <w:webHidden/>
                <w:rStyle w:val="IndexLink"/>
                <w:rtl w:val="true"/>
              </w:rPr>
              <w:t>سوم</w:t>
            </w:r>
            <w:r>
              <w:rPr>
                <w:rStyle w:val="IndexLink"/>
                <w:rtl w:val="true"/>
              </w:rPr>
              <w:t xml:space="preserve">) </w:t>
            </w:r>
            <w:r>
              <w:rPr>
                <w:rStyle w:val="IndexLink"/>
                <w:rtl w:val="true"/>
              </w:rPr>
              <w:t xml:space="preserve">سریعترین شیوه قرائت </w:t>
            </w:r>
            <w:r>
              <w:rPr>
                <w:rStyle w:val="IndexLink"/>
                <w:rtl w:val="true"/>
              </w:rPr>
              <w:t xml:space="preserve">- </w:t>
            </w:r>
            <w:r>
              <w:rPr>
                <w:rStyle w:val="IndexLink"/>
                <w:rtl w:val="true"/>
              </w:rPr>
              <w:t xml:space="preserve">گفتن </w:t>
            </w:r>
            <w:r>
              <w:rPr>
                <w:rStyle w:val="IndexLink"/>
                <w:rtl w:val="true"/>
              </w:rPr>
              <w:t>«</w:t>
            </w:r>
            <w:r>
              <w:rPr>
                <w:rStyle w:val="IndexLink"/>
                <w:rtl w:val="true"/>
              </w:rPr>
              <w:t>تِسْعاً وَ تِسْعینَ مَرَّهً</w:t>
            </w:r>
            <w:r>
              <w:rPr>
                <w:rStyle w:val="IndexLink"/>
                <w:rtl w:val="true"/>
              </w:rPr>
              <w:t xml:space="preserve">» </w:t>
            </w:r>
            <w:r>
              <w:rPr>
                <w:rStyle w:val="IndexLink"/>
                <w:rtl w:val="true"/>
              </w:rPr>
              <w:t>بعد از لعن و سلام</w:t>
            </w:r>
            <w:r>
              <w:rPr>
                <w:rStyle w:val="IndexLink"/>
                <w:rtl w:val="true"/>
              </w:rPr>
              <w:tab/>
            </w:r>
            <w:r>
              <w:rPr>
                <w:rStyle w:val="IndexLink"/>
              </w:rPr>
              <w:t>61</w:t>
            </w:r>
          </w:hyperlink>
        </w:p>
        <w:p>
          <w:pPr>
            <w:pStyle w:val="Contents2"/>
            <w:tabs>
              <w:tab w:val="clear" w:pos="8743"/>
              <w:tab w:val="right" w:pos="9026" w:leader="dot"/>
            </w:tabs>
            <w:rPr/>
          </w:pPr>
          <w:hyperlink w:anchor="__RefHeading___Toc2183493_237004111">
            <w:r>
              <w:rPr>
                <w:webHidden/>
                <w:rStyle w:val="IndexLink"/>
                <w:rtl w:val="true"/>
              </w:rPr>
              <w:t>فصل هشتم</w:t>
            </w:r>
            <w:r>
              <w:rPr>
                <w:rStyle w:val="IndexLink"/>
                <w:rtl w:val="true"/>
              </w:rPr>
              <w:t xml:space="preserve">: </w:t>
            </w:r>
            <w:r>
              <w:rPr>
                <w:rStyle w:val="IndexLink"/>
                <w:rtl w:val="true"/>
              </w:rPr>
              <w:t>بررسی تفاوت‌ها در متن زیارت عاشورا و آداب خواندن این زیارت</w:t>
            </w:r>
            <w:r>
              <w:rPr>
                <w:rStyle w:val="IndexLink"/>
                <w:rtl w:val="true"/>
              </w:rPr>
              <w:tab/>
            </w:r>
            <w:r>
              <w:rPr>
                <w:rStyle w:val="IndexLink"/>
              </w:rPr>
              <w:t>64</w:t>
            </w:r>
          </w:hyperlink>
        </w:p>
        <w:p>
          <w:pPr>
            <w:pStyle w:val="Contents3"/>
            <w:tabs>
              <w:tab w:val="clear" w:pos="8459"/>
              <w:tab w:val="right" w:pos="9026" w:leader="dot"/>
            </w:tabs>
            <w:rPr/>
          </w:pPr>
          <w:hyperlink w:anchor="__RefHeading___Toc2183495_237004111">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183497_237004111">
            <w:r>
              <w:rPr>
                <w:webHidden/>
                <w:rStyle w:val="IndexLink"/>
                <w:rtl w:val="true"/>
              </w:rPr>
              <w:t>سه پاسخ متفاوت برای یک سؤال</w:t>
            </w:r>
            <w:r>
              <w:rPr>
                <w:rStyle w:val="IndexLink"/>
                <w:rtl w:val="true"/>
              </w:rPr>
              <w:tab/>
            </w:r>
            <w:r>
              <w:rPr>
                <w:rStyle w:val="IndexLink"/>
              </w:rPr>
              <w:t>64</w:t>
            </w:r>
          </w:hyperlink>
        </w:p>
        <w:p>
          <w:pPr>
            <w:pStyle w:val="Contents3"/>
            <w:tabs>
              <w:tab w:val="clear" w:pos="8459"/>
              <w:tab w:val="right" w:pos="9026" w:leader="dot"/>
            </w:tabs>
            <w:rPr/>
          </w:pPr>
          <w:hyperlink w:anchor="__RefHeading___Toc2183499_237004111">
            <w:r>
              <w:rPr>
                <w:webHidden/>
                <w:rStyle w:val="IndexLink"/>
                <w:rtl w:val="true"/>
              </w:rPr>
              <w:t>لعن زراره در مجلس عمومی</w:t>
            </w:r>
            <w:r>
              <w:rPr>
                <w:rStyle w:val="IndexLink"/>
                <w:rtl w:val="true"/>
              </w:rPr>
              <w:t>!</w:t>
              <w:tab/>
            </w:r>
            <w:r>
              <w:rPr>
                <w:rStyle w:val="IndexLink"/>
              </w:rPr>
              <w:t>64</w:t>
            </w:r>
          </w:hyperlink>
        </w:p>
        <w:p>
          <w:pPr>
            <w:pStyle w:val="Contents3"/>
            <w:tabs>
              <w:tab w:val="clear" w:pos="8459"/>
              <w:tab w:val="right" w:pos="9026" w:leader="dot"/>
            </w:tabs>
            <w:rPr/>
          </w:pPr>
          <w:hyperlink w:anchor="__RefHeading___Toc2183501_237004111">
            <w:r>
              <w:rPr>
                <w:webHidden/>
                <w:rStyle w:val="IndexLink"/>
                <w:rtl w:val="true"/>
              </w:rPr>
              <w:t>وفات زراره بدون شناخت وصی امام صادق</w:t>
            </w:r>
            <w:r>
              <w:rPr>
                <w:rStyle w:val="IndexLink"/>
                <w:rtl w:val="true"/>
              </w:rPr>
              <w:t>(</w:t>
            </w:r>
            <w:r>
              <w:rPr>
                <w:rStyle w:val="IndexLink"/>
                <w:rtl w:val="true"/>
              </w:rPr>
              <w:t>ع</w:t>
            </w:r>
            <w:r>
              <w:rPr>
                <w:rStyle w:val="IndexLink"/>
                <w:rtl w:val="true"/>
              </w:rPr>
              <w:t>)</w:t>
              <w:tab/>
            </w:r>
            <w:r>
              <w:rPr>
                <w:rStyle w:val="IndexLink"/>
              </w:rPr>
              <w:t>65</w:t>
            </w:r>
          </w:hyperlink>
        </w:p>
        <w:p>
          <w:pPr>
            <w:pStyle w:val="Contents3"/>
            <w:tabs>
              <w:tab w:val="clear" w:pos="8459"/>
              <w:tab w:val="right" w:pos="9026" w:leader="dot"/>
            </w:tabs>
            <w:rPr/>
          </w:pPr>
          <w:hyperlink w:anchor="__RefHeading___Toc2183503_237004111">
            <w:r>
              <w:rPr>
                <w:webHidden/>
                <w:rStyle w:val="IndexLink"/>
                <w:rtl w:val="true"/>
              </w:rPr>
              <w:t xml:space="preserve">شدت تقیه در زمان امام کاظم </w:t>
            </w:r>
            <w:r>
              <w:rPr>
                <w:rStyle w:val="IndexLink"/>
                <w:rtl w:val="true"/>
              </w:rPr>
              <w:t>(</w:t>
            </w:r>
            <w:r>
              <w:rPr>
                <w:rStyle w:val="IndexLink"/>
                <w:rtl w:val="true"/>
              </w:rPr>
              <w:t>ع</w:t>
            </w:r>
            <w:r>
              <w:rPr>
                <w:rStyle w:val="IndexLink"/>
                <w:rtl w:val="true"/>
              </w:rPr>
              <w:t>)</w:t>
              <w:tab/>
            </w:r>
            <w:r>
              <w:rPr>
                <w:rStyle w:val="IndexLink"/>
              </w:rPr>
              <w:t>65</w:t>
            </w:r>
          </w:hyperlink>
        </w:p>
        <w:p>
          <w:pPr>
            <w:pStyle w:val="Contents3"/>
            <w:tabs>
              <w:tab w:val="clear" w:pos="8459"/>
              <w:tab w:val="right" w:pos="9026" w:leader="dot"/>
            </w:tabs>
            <w:rPr/>
          </w:pPr>
          <w:hyperlink w:anchor="__RefHeading___Toc2183505_237004111">
            <w:r>
              <w:rPr>
                <w:webHidden/>
                <w:rStyle w:val="IndexLink"/>
                <w:rtl w:val="true"/>
              </w:rPr>
              <w:t>همه شیعیان از زیارت عاشورا خبر نداشتند</w:t>
            </w:r>
            <w:r>
              <w:rPr>
                <w:rStyle w:val="IndexLink"/>
                <w:rtl w:val="true"/>
              </w:rPr>
              <w:tab/>
            </w:r>
            <w:r>
              <w:rPr>
                <w:rStyle w:val="IndexLink"/>
              </w:rPr>
              <w:t>65</w:t>
            </w:r>
          </w:hyperlink>
        </w:p>
        <w:p>
          <w:pPr>
            <w:pStyle w:val="Contents3"/>
            <w:tabs>
              <w:tab w:val="clear" w:pos="8459"/>
              <w:tab w:val="right" w:pos="9026" w:leader="dot"/>
            </w:tabs>
            <w:rPr/>
          </w:pPr>
          <w:hyperlink w:anchor="__RefHeading___Toc2183507_237004111">
            <w:r>
              <w:rPr>
                <w:webHidden/>
                <w:rStyle w:val="IndexLink"/>
                <w:rtl w:val="true"/>
              </w:rPr>
              <w:t>بیان مطالب سطح بالاتر پس از امام رضا</w:t>
            </w:r>
            <w:r>
              <w:rPr>
                <w:rStyle w:val="IndexLink"/>
                <w:rtl w:val="true"/>
              </w:rPr>
              <w:tab/>
            </w:r>
            <w:r>
              <w:rPr>
                <w:rStyle w:val="IndexLink"/>
              </w:rPr>
              <w:t>66</w:t>
            </w:r>
          </w:hyperlink>
        </w:p>
        <w:p>
          <w:pPr>
            <w:pStyle w:val="Contents3"/>
            <w:tabs>
              <w:tab w:val="clear" w:pos="8459"/>
              <w:tab w:val="right" w:pos="9026" w:leader="dot"/>
            </w:tabs>
            <w:rPr/>
          </w:pPr>
          <w:hyperlink w:anchor="__RefHeading___Toc2183509_237004111">
            <w:r>
              <w:rPr>
                <w:webHidden/>
                <w:rStyle w:val="IndexLink"/>
                <w:rtl w:val="true"/>
              </w:rPr>
              <w:t>منابع زیارت عاشورا</w:t>
            </w:r>
            <w:r>
              <w:rPr>
                <w:rStyle w:val="IndexLink"/>
                <w:rtl w:val="true"/>
              </w:rPr>
              <w:tab/>
            </w:r>
            <w:r>
              <w:rPr>
                <w:rStyle w:val="IndexLink"/>
              </w:rPr>
              <w:t>66</w:t>
            </w:r>
          </w:hyperlink>
        </w:p>
        <w:p>
          <w:pPr>
            <w:pStyle w:val="Contents3"/>
            <w:tabs>
              <w:tab w:val="clear" w:pos="8459"/>
              <w:tab w:val="right" w:pos="9026" w:leader="dot"/>
            </w:tabs>
            <w:rPr/>
          </w:pPr>
          <w:hyperlink w:anchor="__RefHeading___Toc2183511_237004111">
            <w:r>
              <w:rPr>
                <w:webHidden/>
                <w:rStyle w:val="IndexLink"/>
                <w:rtl w:val="true"/>
              </w:rPr>
              <w:t xml:space="preserve">خواندن زیارت عاشورا در حرم سیدالشهدا </w:t>
            </w:r>
            <w:r>
              <w:rPr>
                <w:rStyle w:val="IndexLink"/>
                <w:rtl w:val="true"/>
              </w:rPr>
              <w:t>(</w:t>
            </w:r>
            <w:r>
              <w:rPr>
                <w:rStyle w:val="IndexLink"/>
                <w:rtl w:val="true"/>
              </w:rPr>
              <w:t>ع</w:t>
            </w:r>
            <w:r>
              <w:rPr>
                <w:rStyle w:val="IndexLink"/>
                <w:rtl w:val="true"/>
              </w:rPr>
              <w:t>)</w:t>
              <w:tab/>
            </w:r>
            <w:r>
              <w:rPr>
                <w:rStyle w:val="IndexLink"/>
              </w:rPr>
              <w:t>66</w:t>
            </w:r>
          </w:hyperlink>
        </w:p>
        <w:p>
          <w:pPr>
            <w:pStyle w:val="Contents3"/>
            <w:tabs>
              <w:tab w:val="clear" w:pos="8459"/>
              <w:tab w:val="right" w:pos="9026" w:leader="dot"/>
            </w:tabs>
            <w:rPr/>
          </w:pPr>
          <w:hyperlink w:anchor="__RefHeading___Toc2183513_237004111">
            <w:r>
              <w:rPr>
                <w:webHidden/>
                <w:rStyle w:val="IndexLink"/>
                <w:rtl w:val="true"/>
              </w:rPr>
              <w:t>زیارت از راه دور</w:t>
            </w:r>
            <w:r>
              <w:rPr>
                <w:rStyle w:val="IndexLink"/>
                <w:rtl w:val="true"/>
              </w:rPr>
              <w:tab/>
            </w:r>
            <w:r>
              <w:rPr>
                <w:rStyle w:val="IndexLink"/>
              </w:rPr>
              <w:t>67</w:t>
            </w:r>
          </w:hyperlink>
        </w:p>
        <w:p>
          <w:pPr>
            <w:pStyle w:val="Contents3"/>
            <w:tabs>
              <w:tab w:val="clear" w:pos="8459"/>
              <w:tab w:val="right" w:pos="9026" w:leader="dot"/>
            </w:tabs>
            <w:rPr/>
          </w:pPr>
          <w:hyperlink w:anchor="__RefHeading___Toc2183515_237004111">
            <w:r>
              <w:rPr>
                <w:webHidden/>
                <w:rStyle w:val="IndexLink"/>
                <w:rtl w:val="true"/>
              </w:rPr>
              <w:t>دو رکعت نماز همراه زیارت عاشورا</w:t>
            </w:r>
            <w:r>
              <w:rPr>
                <w:rStyle w:val="IndexLink"/>
                <w:rtl w:val="true"/>
              </w:rPr>
              <w:tab/>
            </w:r>
            <w:r>
              <w:rPr>
                <w:rStyle w:val="IndexLink"/>
              </w:rPr>
              <w:t>67</w:t>
            </w:r>
          </w:hyperlink>
        </w:p>
        <w:p>
          <w:pPr>
            <w:pStyle w:val="Contents3"/>
            <w:tabs>
              <w:tab w:val="clear" w:pos="8459"/>
              <w:tab w:val="right" w:pos="9026" w:leader="dot"/>
            </w:tabs>
            <w:rPr/>
          </w:pPr>
          <w:hyperlink w:anchor="__RefHeading___Toc2183517_237004111">
            <w:r>
              <w:rPr>
                <w:webHidden/>
                <w:rStyle w:val="IndexLink"/>
                <w:rtl w:val="true"/>
              </w:rPr>
              <w:t>تقاوت جزئی در دو نقل زیارت عاشورا</w:t>
            </w:r>
            <w:r>
              <w:rPr>
                <w:rStyle w:val="IndexLink"/>
                <w:rtl w:val="true"/>
              </w:rPr>
              <w:tab/>
            </w:r>
            <w:r>
              <w:rPr>
                <w:rStyle w:val="IndexLink"/>
              </w:rPr>
              <w:t>67</w:t>
            </w:r>
          </w:hyperlink>
        </w:p>
        <w:p>
          <w:pPr>
            <w:pStyle w:val="Contents2"/>
            <w:tabs>
              <w:tab w:val="clear" w:pos="8743"/>
              <w:tab w:val="right" w:pos="9026" w:leader="dot"/>
            </w:tabs>
            <w:rPr/>
          </w:pPr>
          <w:hyperlink w:anchor="__RefHeading___Toc2183519_237004111">
            <w:r>
              <w:rPr>
                <w:webHidden/>
                <w:rStyle w:val="IndexLink"/>
                <w:rtl w:val="true"/>
              </w:rPr>
              <w:t>فصل نهم</w:t>
            </w:r>
            <w:r>
              <w:rPr>
                <w:rStyle w:val="IndexLink"/>
                <w:rtl w:val="true"/>
              </w:rPr>
              <w:t xml:space="preserve">: </w:t>
            </w:r>
            <w:r>
              <w:rPr>
                <w:rStyle w:val="IndexLink"/>
                <w:rtl w:val="true"/>
              </w:rPr>
              <w:t>اسرار و عجایب شگفت زیارت امام حسین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183521_23700411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183523_237004111">
            <w:r>
              <w:rPr>
                <w:webHidden/>
                <w:rStyle w:val="IndexLink"/>
                <w:rtl w:val="true"/>
              </w:rPr>
              <w:t>فضیلت زیارت امام حسین علیه السّلام با پای پیاده</w:t>
            </w:r>
            <w:r>
              <w:rPr>
                <w:rStyle w:val="IndexLink"/>
                <w:rtl w:val="true"/>
              </w:rPr>
              <w:tab/>
            </w:r>
            <w:r>
              <w:rPr>
                <w:rStyle w:val="IndexLink"/>
              </w:rPr>
              <w:t>78</w:t>
            </w:r>
          </w:hyperlink>
        </w:p>
        <w:p>
          <w:pPr>
            <w:pStyle w:val="Contents3"/>
            <w:tabs>
              <w:tab w:val="clear" w:pos="8459"/>
              <w:tab w:val="right" w:pos="9026" w:leader="dot"/>
            </w:tabs>
            <w:rPr/>
          </w:pPr>
          <w:hyperlink w:anchor="__RefHeading___Toc2183525_237004111">
            <w:r>
              <w:rPr>
                <w:webHidden/>
                <w:rStyle w:val="IndexLink"/>
                <w:rtl w:val="true"/>
              </w:rPr>
              <w:t>«</w:t>
            </w:r>
            <w:r>
              <w:rPr>
                <w:rStyle w:val="IndexLink"/>
                <w:rtl w:val="true"/>
              </w:rPr>
              <w:t>اوقات خاص زیارت امام حسین</w:t>
            </w:r>
            <w:r>
              <w:rPr>
                <w:rStyle w:val="IndexLink"/>
                <w:rtl w:val="true"/>
              </w:rPr>
              <w:t>»</w:t>
              <w:tab/>
            </w:r>
            <w:r>
              <w:rPr>
                <w:rStyle w:val="IndexLink"/>
              </w:rPr>
              <w:t>79</w:t>
            </w:r>
          </w:hyperlink>
        </w:p>
        <w:p>
          <w:pPr>
            <w:pStyle w:val="Contents4"/>
            <w:tabs>
              <w:tab w:val="clear" w:pos="8176"/>
              <w:tab w:val="right" w:pos="9026" w:leader="dot"/>
            </w:tabs>
            <w:rPr/>
          </w:pPr>
          <w:hyperlink w:anchor="__RefHeading___Toc2183527_237004111">
            <w:r>
              <w:rPr>
                <w:webHidden/>
                <w:rStyle w:val="IndexLink"/>
                <w:rtl w:val="true"/>
              </w:rPr>
              <w:t>زیارت امام حسین در روز عرفه</w:t>
            </w:r>
            <w:r>
              <w:rPr>
                <w:rStyle w:val="IndexLink"/>
                <w:rtl w:val="true"/>
              </w:rPr>
              <w:tab/>
            </w:r>
            <w:r>
              <w:rPr>
                <w:rStyle w:val="IndexLink"/>
              </w:rPr>
              <w:t>79</w:t>
            </w:r>
          </w:hyperlink>
        </w:p>
        <w:p>
          <w:pPr>
            <w:pStyle w:val="Contents4"/>
            <w:tabs>
              <w:tab w:val="clear" w:pos="8176"/>
              <w:tab w:val="right" w:pos="9026" w:leader="dot"/>
            </w:tabs>
            <w:rPr/>
          </w:pPr>
          <w:hyperlink w:anchor="__RefHeading___Toc2183529_237004111">
            <w:r>
              <w:rPr>
                <w:webHidden/>
                <w:rStyle w:val="IndexLink"/>
                <w:rtl w:val="true"/>
              </w:rPr>
              <w:t>زیارت امام حسین علیه السّلام در شب نیمه شعبان</w:t>
            </w:r>
            <w:r>
              <w:rPr>
                <w:rStyle w:val="IndexLink"/>
                <w:rtl w:val="true"/>
              </w:rPr>
              <w:tab/>
            </w:r>
            <w:r>
              <w:rPr>
                <w:rStyle w:val="IndexLink"/>
              </w:rPr>
              <w:t>79</w:t>
            </w:r>
          </w:hyperlink>
        </w:p>
        <w:p>
          <w:pPr>
            <w:pStyle w:val="Contents4"/>
            <w:tabs>
              <w:tab w:val="clear" w:pos="8176"/>
              <w:tab w:val="right" w:pos="9026" w:leader="dot"/>
            </w:tabs>
            <w:rPr/>
          </w:pPr>
          <w:hyperlink w:anchor="__RefHeading___Toc2183531_237004111">
            <w:r>
              <w:rPr>
                <w:webHidden/>
                <w:rStyle w:val="IndexLink"/>
                <w:rtl w:val="true"/>
              </w:rPr>
              <w:t xml:space="preserve">زیارت امام حسین علیه السّلام در شب های قدر </w:t>
            </w:r>
            <w:r>
              <w:rPr>
                <w:rStyle w:val="IndexLink"/>
                <w:rtl w:val="true"/>
              </w:rPr>
              <w:t>(</w:t>
            </w:r>
            <w:r>
              <w:rPr>
                <w:rStyle w:val="IndexLink"/>
                <w:rtl w:val="true"/>
              </w:rPr>
              <w:t xml:space="preserve">شب </w:t>
            </w:r>
            <w:r>
              <w:rPr>
                <w:rStyle w:val="IndexLink"/>
              </w:rPr>
              <w:t>23</w:t>
            </w:r>
            <w:r>
              <w:rPr>
                <w:rStyle w:val="IndexLink"/>
                <w:rtl w:val="true"/>
              </w:rPr>
              <w:t xml:space="preserve"> </w:t>
            </w:r>
            <w:r>
              <w:rPr>
                <w:rStyle w:val="IndexLink"/>
                <w:rtl w:val="true"/>
              </w:rPr>
              <w:t>رمضان</w:t>
            </w:r>
            <w:r>
              <w:rPr>
                <w:rStyle w:val="IndexLink"/>
                <w:rtl w:val="true"/>
              </w:rPr>
              <w:t>)</w:t>
              <w:tab/>
            </w:r>
            <w:r>
              <w:rPr>
                <w:rStyle w:val="IndexLink"/>
              </w:rPr>
              <w:t>80</w:t>
            </w:r>
          </w:hyperlink>
        </w:p>
        <w:p>
          <w:pPr>
            <w:pStyle w:val="Contents4"/>
            <w:tabs>
              <w:tab w:val="clear" w:pos="8176"/>
              <w:tab w:val="right" w:pos="9026" w:leader="dot"/>
            </w:tabs>
            <w:rPr/>
          </w:pPr>
          <w:hyperlink w:anchor="__RefHeading___Toc2183533_237004111">
            <w:r>
              <w:rPr>
                <w:webHidden/>
                <w:rStyle w:val="IndexLink"/>
                <w:rtl w:val="true"/>
              </w:rPr>
              <w:t>زیارت امام حسین در عید فطر</w:t>
            </w:r>
            <w:r>
              <w:rPr>
                <w:rStyle w:val="IndexLink"/>
                <w:rtl w:val="true"/>
              </w:rPr>
              <w:tab/>
            </w:r>
            <w:r>
              <w:rPr>
                <w:rStyle w:val="IndexLink"/>
              </w:rPr>
              <w:t>81</w:t>
            </w:r>
          </w:hyperlink>
        </w:p>
        <w:p>
          <w:pPr>
            <w:pStyle w:val="Contents4"/>
            <w:tabs>
              <w:tab w:val="clear" w:pos="8176"/>
              <w:tab w:val="right" w:pos="9026" w:leader="dot"/>
            </w:tabs>
            <w:rPr/>
          </w:pPr>
          <w:hyperlink w:anchor="__RefHeading___Toc2183535_237004111">
            <w:r>
              <w:rPr>
                <w:webHidden/>
                <w:rStyle w:val="IndexLink"/>
                <w:rtl w:val="true"/>
              </w:rPr>
              <w:t>زیارت امام حسین در شب عید قربان</w:t>
            </w:r>
            <w:r>
              <w:rPr>
                <w:rStyle w:val="IndexLink"/>
                <w:rtl w:val="true"/>
              </w:rPr>
              <w:tab/>
            </w:r>
            <w:r>
              <w:rPr>
                <w:rStyle w:val="IndexLink"/>
              </w:rPr>
              <w:t>81</w:t>
            </w:r>
          </w:hyperlink>
        </w:p>
        <w:p>
          <w:pPr>
            <w:pStyle w:val="Contents4"/>
            <w:tabs>
              <w:tab w:val="clear" w:pos="8176"/>
              <w:tab w:val="right" w:pos="9026" w:leader="dot"/>
            </w:tabs>
            <w:rPr/>
          </w:pPr>
          <w:hyperlink w:anchor="__RefHeading___Toc2183537_237004111">
            <w:r>
              <w:rPr>
                <w:webHidden/>
                <w:rStyle w:val="IndexLink"/>
                <w:rtl w:val="true"/>
              </w:rPr>
              <w:t>زیارت امام حسین در روز عاشورا</w:t>
            </w:r>
            <w:r>
              <w:rPr>
                <w:rStyle w:val="IndexLink"/>
                <w:rtl w:val="true"/>
              </w:rPr>
              <w:tab/>
            </w:r>
            <w:r>
              <w:rPr>
                <w:rStyle w:val="IndexLink"/>
              </w:rPr>
              <w:t>81</w:t>
            </w:r>
          </w:hyperlink>
        </w:p>
        <w:p>
          <w:pPr>
            <w:pStyle w:val="Contents5"/>
            <w:tabs>
              <w:tab w:val="clear" w:pos="7892"/>
              <w:tab w:val="right" w:pos="9026" w:leader="dot"/>
            </w:tabs>
            <w:rPr/>
          </w:pPr>
          <w:hyperlink w:anchor="__RefHeading___Toc2183539_23700411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183541_237004111">
            <w:r>
              <w:rPr>
                <w:webHidden/>
                <w:rStyle w:val="IndexLink"/>
                <w:rtl w:val="true"/>
              </w:rPr>
              <w:t>نکته مهم پیرامون زیارت عاشورا</w:t>
            </w:r>
            <w:r>
              <w:rPr>
                <w:rStyle w:val="IndexLink"/>
                <w:rtl w:val="true"/>
              </w:rPr>
              <w:tab/>
            </w:r>
            <w:r>
              <w:rPr>
                <w:rStyle w:val="IndexLink"/>
              </w:rPr>
              <w:t>82</w:t>
            </w:r>
          </w:hyperlink>
        </w:p>
        <w:p>
          <w:pPr>
            <w:pStyle w:val="Contents4"/>
            <w:tabs>
              <w:tab w:val="clear" w:pos="8176"/>
              <w:tab w:val="right" w:pos="9026" w:leader="dot"/>
            </w:tabs>
            <w:rPr/>
          </w:pPr>
          <w:hyperlink w:anchor="__RefHeading___Toc2183543_237004111">
            <w:r>
              <w:rPr>
                <w:webHidden/>
                <w:rStyle w:val="IndexLink"/>
                <w:rtl w:val="true"/>
              </w:rPr>
              <w:t>زیارت امام حسین در روز اربعین</w:t>
            </w:r>
            <w:r>
              <w:rPr>
                <w:rStyle w:val="IndexLink"/>
                <w:rtl w:val="true"/>
              </w:rPr>
              <w:tab/>
            </w:r>
            <w:r>
              <w:rPr>
                <w:rStyle w:val="IndexLink"/>
              </w:rPr>
              <w:t>82</w:t>
            </w:r>
          </w:hyperlink>
        </w:p>
        <w:p>
          <w:pPr>
            <w:pStyle w:val="Contents4"/>
            <w:tabs>
              <w:tab w:val="clear" w:pos="8176"/>
              <w:tab w:val="right" w:pos="9026" w:leader="dot"/>
            </w:tabs>
            <w:rPr/>
          </w:pPr>
          <w:hyperlink w:anchor="__RefHeading___Toc2183545_237004111">
            <w:r>
              <w:rPr>
                <w:webHidden/>
                <w:rStyle w:val="IndexLink"/>
                <w:rtl w:val="true"/>
              </w:rPr>
              <w:t>زیارت امام حسین در روز اول ماه رجب</w:t>
            </w:r>
            <w:r>
              <w:rPr>
                <w:rStyle w:val="IndexLink"/>
                <w:rtl w:val="true"/>
              </w:rPr>
              <w:tab/>
            </w:r>
            <w:r>
              <w:rPr>
                <w:rStyle w:val="IndexLink"/>
              </w:rPr>
              <w:t>83</w:t>
            </w:r>
          </w:hyperlink>
        </w:p>
        <w:p>
          <w:pPr>
            <w:pStyle w:val="Contents4"/>
            <w:tabs>
              <w:tab w:val="clear" w:pos="8176"/>
              <w:tab w:val="right" w:pos="9026" w:leader="dot"/>
            </w:tabs>
            <w:rPr/>
          </w:pPr>
          <w:hyperlink w:anchor="__RefHeading___Toc2183547_237004111">
            <w:r>
              <w:rPr>
                <w:webHidden/>
                <w:rStyle w:val="IndexLink"/>
                <w:rtl w:val="true"/>
              </w:rPr>
              <w:t>زیارت امام حسین در نیمه ماه رجب</w:t>
            </w:r>
            <w:r>
              <w:rPr>
                <w:rStyle w:val="IndexLink"/>
                <w:rtl w:val="true"/>
              </w:rPr>
              <w:tab/>
            </w:r>
            <w:r>
              <w:rPr>
                <w:rStyle w:val="IndexLink"/>
              </w:rPr>
              <w:t>83</w:t>
            </w:r>
          </w:hyperlink>
        </w:p>
        <w:p>
          <w:pPr>
            <w:pStyle w:val="Contents3"/>
            <w:tabs>
              <w:tab w:val="clear" w:pos="8459"/>
              <w:tab w:val="right" w:pos="9026" w:leader="dot"/>
            </w:tabs>
            <w:rPr/>
          </w:pPr>
          <w:hyperlink w:anchor="__RefHeading___Toc2183549_237004111">
            <w:r>
              <w:rPr>
                <w:webHidden/>
                <w:rStyle w:val="IndexLink"/>
                <w:rtl w:val="true"/>
              </w:rPr>
              <w:t>زیارت امام حسین از دور</w:t>
            </w:r>
            <w:r>
              <w:rPr>
                <w:rStyle w:val="IndexLink"/>
                <w:rtl w:val="true"/>
              </w:rPr>
              <w:tab/>
            </w:r>
            <w:r>
              <w:rPr>
                <w:rStyle w:val="IndexLink"/>
              </w:rPr>
              <w:t>83</w:t>
            </w:r>
          </w:hyperlink>
        </w:p>
        <w:p>
          <w:pPr>
            <w:pStyle w:val="Contents3"/>
            <w:tabs>
              <w:tab w:val="clear" w:pos="8459"/>
              <w:tab w:val="right" w:pos="9026" w:leader="dot"/>
            </w:tabs>
            <w:rPr/>
          </w:pPr>
          <w:hyperlink w:anchor="__RefHeading___Toc2183551_237004111">
            <w:r>
              <w:rPr>
                <w:webHidden/>
                <w:rStyle w:val="IndexLink"/>
                <w:rtl w:val="true"/>
              </w:rPr>
              <w:t>سفارش رسول خدا</w:t>
            </w:r>
            <w:r>
              <w:rPr>
                <w:rStyle w:val="IndexLink"/>
                <w:rtl w:val="true"/>
              </w:rPr>
              <w:tab/>
            </w:r>
            <w:r>
              <w:rPr>
                <w:rStyle w:val="IndexLink"/>
              </w:rPr>
              <w:t>85</w:t>
            </w:r>
          </w:hyperlink>
        </w:p>
        <w:p>
          <w:pPr>
            <w:pStyle w:val="Contents3"/>
            <w:tabs>
              <w:tab w:val="clear" w:pos="8459"/>
              <w:tab w:val="right" w:pos="9026" w:leader="dot"/>
            </w:tabs>
            <w:rPr/>
          </w:pPr>
          <w:hyperlink w:anchor="__RefHeading___Toc2183553_237004111">
            <w:r>
              <w:rPr>
                <w:webHidden/>
                <w:rStyle w:val="IndexLink"/>
                <w:rtl w:val="true"/>
              </w:rPr>
              <w:t>حضرت موسی در حرم است</w:t>
            </w:r>
            <w:r>
              <w:rPr>
                <w:rStyle w:val="IndexLink"/>
                <w:rtl w:val="true"/>
              </w:rPr>
              <w:t>!</w:t>
              <w:tab/>
            </w:r>
            <w:r>
              <w:rPr>
                <w:rStyle w:val="IndexLink"/>
              </w:rPr>
              <w:t>85</w:t>
            </w:r>
          </w:hyperlink>
        </w:p>
        <w:p>
          <w:pPr>
            <w:pStyle w:val="Contents3"/>
            <w:tabs>
              <w:tab w:val="clear" w:pos="8459"/>
              <w:tab w:val="right" w:pos="9026" w:leader="dot"/>
            </w:tabs>
            <w:rPr/>
          </w:pPr>
          <w:hyperlink w:anchor="__RefHeading___Toc2183555_237004111">
            <w:r>
              <w:rPr>
                <w:webHidden/>
                <w:rStyle w:val="IndexLink"/>
                <w:rtl w:val="true"/>
              </w:rPr>
              <w:t>زیارت کربلا در شب جمعه</w:t>
            </w:r>
            <w:r>
              <w:rPr>
                <w:rStyle w:val="IndexLink"/>
                <w:rtl w:val="true"/>
              </w:rPr>
              <w:tab/>
            </w:r>
            <w:r>
              <w:rPr>
                <w:rStyle w:val="IndexLink"/>
              </w:rPr>
              <w:t>86</w:t>
            </w:r>
          </w:hyperlink>
        </w:p>
        <w:p>
          <w:pPr>
            <w:pStyle w:val="Contents3"/>
            <w:tabs>
              <w:tab w:val="clear" w:pos="8459"/>
              <w:tab w:val="right" w:pos="9026" w:leader="dot"/>
            </w:tabs>
            <w:rPr/>
          </w:pPr>
          <w:hyperlink w:anchor="__RefHeading___Toc2183557_237004111">
            <w:r>
              <w:rPr>
                <w:webHidden/>
                <w:rStyle w:val="IndexLink"/>
                <w:rtl w:val="true"/>
              </w:rPr>
              <w:t>آداب زیارت عاشورا</w:t>
            </w:r>
            <w:r>
              <w:rPr>
                <w:rStyle w:val="IndexLink"/>
                <w:rtl w:val="true"/>
              </w:rPr>
              <w:tab/>
            </w:r>
            <w:r>
              <w:rPr>
                <w:rStyle w:val="IndexLink"/>
              </w:rPr>
              <w:t>86</w:t>
            </w:r>
          </w:hyperlink>
        </w:p>
        <w:p>
          <w:pPr>
            <w:pStyle w:val="Contents3"/>
            <w:tabs>
              <w:tab w:val="clear" w:pos="8459"/>
              <w:tab w:val="right" w:pos="9026" w:leader="dot"/>
            </w:tabs>
            <w:rPr/>
          </w:pPr>
          <w:hyperlink w:anchor="__RefHeading___Toc2183559_237004111">
            <w:r>
              <w:rPr>
                <w:webHidden/>
                <w:rStyle w:val="IndexLink"/>
                <w:rtl w:val="true"/>
              </w:rPr>
              <w:t>آداب ختم زیارت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2183561_237004111">
            <w:r>
              <w:rPr>
                <w:webHidden/>
                <w:rStyle w:val="IndexLink"/>
                <w:rtl w:val="true"/>
              </w:rPr>
              <w:t>سند زیارت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2183563_237004111">
            <w:r>
              <w:rPr>
                <w:webHidden/>
                <w:rStyle w:val="IndexLink"/>
                <w:rtl w:val="true"/>
              </w:rPr>
              <w:t>زیارت عاشورا همسو با قرآن سنت</w:t>
            </w:r>
            <w:r>
              <w:rPr>
                <w:rStyle w:val="IndexLink"/>
                <w:rtl w:val="true"/>
              </w:rPr>
              <w:tab/>
            </w:r>
            <w:r>
              <w:rPr>
                <w:rStyle w:val="IndexLink"/>
              </w:rPr>
              <w:t>87</w:t>
            </w:r>
          </w:hyperlink>
        </w:p>
        <w:p>
          <w:pPr>
            <w:pStyle w:val="Contents3"/>
            <w:tabs>
              <w:tab w:val="clear" w:pos="8459"/>
              <w:tab w:val="right" w:pos="9026" w:leader="dot"/>
            </w:tabs>
            <w:rPr/>
          </w:pPr>
          <w:hyperlink w:anchor="__RefHeading___Toc2183565_237004111">
            <w:r>
              <w:rPr>
                <w:webHidden/>
                <w:rStyle w:val="IndexLink"/>
                <w:rtl w:val="true"/>
              </w:rPr>
              <w:t>پاداش زیارت پیاده امام حسین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2183567_237004111">
            <w:r>
              <w:rPr>
                <w:webHidden/>
                <w:rStyle w:val="IndexLink"/>
                <w:rtl w:val="true"/>
              </w:rPr>
              <w:t>فصل دهم</w:t>
            </w:r>
            <w:r>
              <w:rPr>
                <w:rStyle w:val="IndexLink"/>
                <w:rtl w:val="true"/>
              </w:rPr>
              <w:t xml:space="preserve">: </w:t>
            </w:r>
            <w:r>
              <w:rPr>
                <w:rStyle w:val="IndexLink"/>
                <w:rtl w:val="true"/>
              </w:rPr>
              <w:t>تبار شناسی دشمنان اباعبدالله الحسین</w:t>
            </w:r>
            <w:r>
              <w:rPr>
                <w:rStyle w:val="IndexLink"/>
                <w:rtl w:val="true"/>
              </w:rPr>
              <w:t>(</w:t>
            </w:r>
            <w:r>
              <w:rPr>
                <w:rStyle w:val="IndexLink"/>
                <w:rtl w:val="true"/>
              </w:rPr>
              <w:t>ع</w:t>
            </w:r>
            <w:r>
              <w:rPr>
                <w:rStyle w:val="IndexLink"/>
                <w:rtl w:val="true"/>
              </w:rPr>
              <w:t>)</w:t>
              <w:tab/>
            </w:r>
            <w:r>
              <w:rPr>
                <w:rStyle w:val="IndexLink"/>
              </w:rPr>
              <w:t>98</w:t>
            </w:r>
          </w:hyperlink>
        </w:p>
        <w:p>
          <w:pPr>
            <w:pStyle w:val="Contents3"/>
            <w:tabs>
              <w:tab w:val="clear" w:pos="8459"/>
              <w:tab w:val="right" w:pos="9026" w:leader="dot"/>
            </w:tabs>
            <w:rPr/>
          </w:pPr>
          <w:hyperlink w:anchor="__RefHeading___Toc2183569_237004111">
            <w:r>
              <w:rPr>
                <w:webHidden/>
                <w:rStyle w:val="IndexLink"/>
              </w:rPr>
              <w:t>1</w:t>
            </w:r>
            <w:r>
              <w:rPr>
                <w:rStyle w:val="IndexLink"/>
                <w:rtl w:val="true"/>
              </w:rPr>
              <w:t xml:space="preserve">- </w:t>
            </w:r>
            <w:r>
              <w:rPr>
                <w:rStyle w:val="IndexLink"/>
                <w:rtl w:val="true"/>
              </w:rPr>
              <w:t>ابن حوزه</w:t>
            </w:r>
            <w:r>
              <w:rPr>
                <w:rStyle w:val="IndexLink"/>
                <w:rtl w:val="true"/>
              </w:rPr>
              <w:tab/>
            </w:r>
            <w:r>
              <w:rPr>
                <w:rStyle w:val="IndexLink"/>
              </w:rPr>
              <w:t>98</w:t>
            </w:r>
          </w:hyperlink>
        </w:p>
        <w:p>
          <w:pPr>
            <w:pStyle w:val="Contents3"/>
            <w:tabs>
              <w:tab w:val="clear" w:pos="8459"/>
              <w:tab w:val="right" w:pos="9026" w:leader="dot"/>
            </w:tabs>
            <w:rPr/>
          </w:pPr>
          <w:hyperlink w:anchor="__RefHeading___Toc2183571_237004111">
            <w:r>
              <w:rPr>
                <w:webHidden/>
                <w:rStyle w:val="IndexLink"/>
              </w:rPr>
              <w:t>2</w:t>
            </w:r>
            <w:r>
              <w:rPr>
                <w:rStyle w:val="IndexLink"/>
                <w:rtl w:val="true"/>
              </w:rPr>
              <w:t xml:space="preserve"> - </w:t>
            </w:r>
            <w:r>
              <w:rPr>
                <w:rStyle w:val="IndexLink"/>
                <w:rtl w:val="true"/>
              </w:rPr>
              <w:t>ابوالجنوب کوفی</w:t>
            </w:r>
            <w:r>
              <w:rPr>
                <w:rStyle w:val="IndexLink"/>
                <w:rtl w:val="true"/>
              </w:rPr>
              <w:tab/>
            </w:r>
            <w:r>
              <w:rPr>
                <w:rStyle w:val="IndexLink"/>
              </w:rPr>
              <w:t>99</w:t>
            </w:r>
          </w:hyperlink>
        </w:p>
        <w:p>
          <w:pPr>
            <w:pStyle w:val="Contents3"/>
            <w:tabs>
              <w:tab w:val="clear" w:pos="8459"/>
              <w:tab w:val="right" w:pos="9026" w:leader="dot"/>
            </w:tabs>
            <w:rPr/>
          </w:pPr>
          <w:hyperlink w:anchor="__RefHeading___Toc2183573_237004111">
            <w:r>
              <w:rPr>
                <w:webHidden/>
                <w:rStyle w:val="IndexLink"/>
              </w:rPr>
              <w:t>3</w:t>
            </w:r>
            <w:r>
              <w:rPr>
                <w:rStyle w:val="IndexLink"/>
                <w:rtl w:val="true"/>
              </w:rPr>
              <w:t xml:space="preserve"> - </w:t>
            </w:r>
            <w:r>
              <w:rPr>
                <w:rStyle w:val="IndexLink"/>
                <w:rtl w:val="true"/>
              </w:rPr>
              <w:t xml:space="preserve">ابوحرب سبیعی </w:t>
            </w:r>
            <w:r>
              <w:rPr>
                <w:rStyle w:val="IndexLink"/>
                <w:rtl w:val="true"/>
              </w:rPr>
              <w:t>[</w:t>
            </w:r>
            <w:r>
              <w:rPr>
                <w:rStyle w:val="IndexLink"/>
                <w:rtl w:val="true"/>
              </w:rPr>
              <w:t>سبیعی</w:t>
            </w:r>
            <w:r>
              <w:rPr>
                <w:rStyle w:val="IndexLink"/>
                <w:rtl w:val="true"/>
              </w:rPr>
              <w:t>]</w:t>
              <w:tab/>
            </w:r>
            <w:r>
              <w:rPr>
                <w:rStyle w:val="IndexLink"/>
              </w:rPr>
              <w:t>99</w:t>
            </w:r>
          </w:hyperlink>
        </w:p>
        <w:p>
          <w:pPr>
            <w:pStyle w:val="Contents3"/>
            <w:tabs>
              <w:tab w:val="clear" w:pos="8459"/>
              <w:tab w:val="right" w:pos="9026" w:leader="dot"/>
            </w:tabs>
            <w:rPr/>
          </w:pPr>
          <w:hyperlink w:anchor="__RefHeading___Toc2183575_237004111">
            <w:r>
              <w:rPr>
                <w:webHidden/>
                <w:rStyle w:val="IndexLink"/>
              </w:rPr>
              <w:t>4</w:t>
            </w:r>
            <w:r>
              <w:rPr>
                <w:rStyle w:val="IndexLink"/>
                <w:rtl w:val="true"/>
              </w:rPr>
              <w:t xml:space="preserve"> - </w:t>
            </w:r>
            <w:r>
              <w:rPr>
                <w:rStyle w:val="IndexLink"/>
                <w:rtl w:val="true"/>
              </w:rPr>
              <w:t>ابو مرهم ازدی</w:t>
            </w:r>
            <w:r>
              <w:rPr>
                <w:rStyle w:val="IndexLink"/>
                <w:rtl w:val="true"/>
              </w:rPr>
              <w:tab/>
            </w:r>
            <w:r>
              <w:rPr>
                <w:rStyle w:val="IndexLink"/>
              </w:rPr>
              <w:t>100</w:t>
            </w:r>
          </w:hyperlink>
        </w:p>
        <w:p>
          <w:pPr>
            <w:pStyle w:val="Contents3"/>
            <w:tabs>
              <w:tab w:val="clear" w:pos="8459"/>
              <w:tab w:val="right" w:pos="9026" w:leader="dot"/>
            </w:tabs>
            <w:rPr/>
          </w:pPr>
          <w:hyperlink w:anchor="__RefHeading___Toc2183577_237004111">
            <w:r>
              <w:rPr>
                <w:webHidden/>
                <w:rStyle w:val="IndexLink"/>
              </w:rPr>
              <w:t>5</w:t>
            </w:r>
            <w:r>
              <w:rPr>
                <w:rStyle w:val="IndexLink"/>
                <w:rtl w:val="true"/>
              </w:rPr>
              <w:t xml:space="preserve"> - </w:t>
            </w:r>
            <w:r>
              <w:rPr>
                <w:rStyle w:val="IndexLink"/>
                <w:rtl w:val="true"/>
              </w:rPr>
              <w:t>اخنس بن مرثد حضرمی</w:t>
            </w:r>
            <w:r>
              <w:rPr>
                <w:rStyle w:val="IndexLink"/>
                <w:rtl w:val="true"/>
              </w:rPr>
              <w:tab/>
            </w:r>
            <w:r>
              <w:rPr>
                <w:rStyle w:val="IndexLink"/>
              </w:rPr>
              <w:t>101</w:t>
            </w:r>
          </w:hyperlink>
        </w:p>
        <w:p>
          <w:pPr>
            <w:pStyle w:val="Contents4"/>
            <w:tabs>
              <w:tab w:val="clear" w:pos="8176"/>
              <w:tab w:val="right" w:pos="9026" w:leader="dot"/>
            </w:tabs>
            <w:rPr/>
          </w:pPr>
          <w:hyperlink w:anchor="__RefHeading___Toc2183579_23700411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183581_237004111">
            <w:r>
              <w:rPr>
                <w:webHidden/>
                <w:rStyle w:val="IndexLink"/>
                <w:rtl w:val="true"/>
              </w:rPr>
              <w:t>سرانجام شوم زندگی او</w:t>
            </w:r>
            <w:r>
              <w:rPr>
                <w:rStyle w:val="IndexLink"/>
                <w:rtl w:val="true"/>
              </w:rPr>
              <w:t>:</w:t>
              <w:tab/>
            </w:r>
            <w:r>
              <w:rPr>
                <w:rStyle w:val="IndexLink"/>
              </w:rPr>
              <w:t>102</w:t>
            </w:r>
          </w:hyperlink>
        </w:p>
        <w:p>
          <w:pPr>
            <w:pStyle w:val="Contents3"/>
            <w:tabs>
              <w:tab w:val="clear" w:pos="8459"/>
              <w:tab w:val="right" w:pos="9026" w:leader="dot"/>
            </w:tabs>
            <w:rPr/>
          </w:pPr>
          <w:hyperlink w:anchor="__RefHeading___Toc2183583_237004111">
            <w:r>
              <w:rPr>
                <w:webHidden/>
                <w:rStyle w:val="IndexLink"/>
              </w:rPr>
              <w:t>6</w:t>
            </w:r>
            <w:r>
              <w:rPr>
                <w:rStyle w:val="IndexLink"/>
                <w:rtl w:val="true"/>
              </w:rPr>
              <w:t xml:space="preserve">- </w:t>
            </w:r>
            <w:r>
              <w:rPr>
                <w:rStyle w:val="IndexLink"/>
                <w:rtl w:val="true"/>
              </w:rPr>
              <w:t xml:space="preserve">ارزق </w:t>
            </w:r>
            <w:r>
              <w:rPr>
                <w:rStyle w:val="IndexLink"/>
                <w:rtl w:val="true"/>
              </w:rPr>
              <w:t>[</w:t>
            </w:r>
            <w:r>
              <w:rPr>
                <w:rStyle w:val="IndexLink"/>
                <w:rtl w:val="true"/>
              </w:rPr>
              <w:t>ازرق</w:t>
            </w:r>
            <w:r>
              <w:rPr>
                <w:rStyle w:val="IndexLink"/>
                <w:rtl w:val="true"/>
              </w:rPr>
              <w:t xml:space="preserve">] </w:t>
            </w:r>
            <w:r>
              <w:rPr>
                <w:rStyle w:val="IndexLink"/>
                <w:rtl w:val="true"/>
              </w:rPr>
              <w:t>بن حارث</w:t>
            </w:r>
            <w:r>
              <w:rPr>
                <w:rStyle w:val="IndexLink"/>
                <w:rtl w:val="true"/>
              </w:rPr>
              <w:tab/>
            </w:r>
            <w:r>
              <w:rPr>
                <w:rStyle w:val="IndexLink"/>
              </w:rPr>
              <w:t>102</w:t>
            </w:r>
          </w:hyperlink>
        </w:p>
        <w:p>
          <w:pPr>
            <w:pStyle w:val="Contents3"/>
            <w:tabs>
              <w:tab w:val="clear" w:pos="8459"/>
              <w:tab w:val="right" w:pos="9026" w:leader="dot"/>
            </w:tabs>
            <w:rPr/>
          </w:pPr>
          <w:hyperlink w:anchor="__RefHeading___Toc2183585_237004111">
            <w:r>
              <w:rPr>
                <w:webHidden/>
                <w:rStyle w:val="IndexLink"/>
              </w:rPr>
              <w:t>7</w:t>
            </w:r>
            <w:r>
              <w:rPr>
                <w:rStyle w:val="IndexLink"/>
                <w:rtl w:val="true"/>
              </w:rPr>
              <w:t xml:space="preserve"> - </w:t>
            </w:r>
            <w:r>
              <w:rPr>
                <w:rStyle w:val="IndexLink"/>
                <w:rtl w:val="true"/>
              </w:rPr>
              <w:t xml:space="preserve">اسحاق بن حیوه </w:t>
            </w:r>
            <w:r>
              <w:rPr>
                <w:rStyle w:val="IndexLink"/>
                <w:rtl w:val="true"/>
              </w:rPr>
              <w:t>[</w:t>
            </w:r>
            <w:r>
              <w:rPr>
                <w:rStyle w:val="IndexLink"/>
                <w:rtl w:val="true"/>
              </w:rPr>
              <w:t>حیاه</w:t>
            </w:r>
            <w:r>
              <w:rPr>
                <w:rStyle w:val="IndexLink"/>
                <w:rtl w:val="true"/>
              </w:rPr>
              <w:t xml:space="preserve">] </w:t>
            </w:r>
            <w:r>
              <w:rPr>
                <w:rStyle w:val="IndexLink"/>
                <w:rtl w:val="true"/>
              </w:rPr>
              <w:t>حضرمی</w:t>
            </w:r>
            <w:r>
              <w:rPr>
                <w:rStyle w:val="IndexLink"/>
                <w:rtl w:val="true"/>
              </w:rPr>
              <w:tab/>
            </w:r>
            <w:r>
              <w:rPr>
                <w:rStyle w:val="IndexLink"/>
              </w:rPr>
              <w:t>103</w:t>
            </w:r>
          </w:hyperlink>
        </w:p>
        <w:p>
          <w:pPr>
            <w:pStyle w:val="Contents4"/>
            <w:tabs>
              <w:tab w:val="clear" w:pos="8176"/>
              <w:tab w:val="right" w:pos="9026" w:leader="dot"/>
            </w:tabs>
            <w:rPr/>
          </w:pPr>
          <w:hyperlink w:anchor="__RefHeading___Toc2183587_237004111">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183589_237004111">
            <w:r>
              <w:rPr>
                <w:webHidden/>
                <w:rStyle w:val="IndexLink"/>
                <w:rtl w:val="true"/>
              </w:rPr>
              <w:t>سرانجام شوم زندگی او</w:t>
            </w:r>
            <w:r>
              <w:rPr>
                <w:rStyle w:val="IndexLink"/>
                <w:rtl w:val="true"/>
              </w:rPr>
              <w:t>:</w:t>
              <w:tab/>
            </w:r>
            <w:r>
              <w:rPr>
                <w:rStyle w:val="IndexLink"/>
              </w:rPr>
              <w:t>104</w:t>
            </w:r>
          </w:hyperlink>
        </w:p>
        <w:p>
          <w:pPr>
            <w:pStyle w:val="Contents3"/>
            <w:tabs>
              <w:tab w:val="clear" w:pos="8459"/>
              <w:tab w:val="right" w:pos="9026" w:leader="dot"/>
            </w:tabs>
            <w:rPr/>
          </w:pPr>
          <w:hyperlink w:anchor="__RefHeading___Toc2183591_237004111">
            <w:r>
              <w:rPr>
                <w:webHidden/>
                <w:rStyle w:val="IndexLink"/>
              </w:rPr>
              <w:t>8</w:t>
            </w:r>
            <w:r>
              <w:rPr>
                <w:rStyle w:val="IndexLink"/>
                <w:rtl w:val="true"/>
              </w:rPr>
              <w:t xml:space="preserve"> - </w:t>
            </w:r>
            <w:r>
              <w:rPr>
                <w:rStyle w:val="IndexLink"/>
                <w:rtl w:val="true"/>
              </w:rPr>
              <w:t>اسد بن مالک</w:t>
            </w:r>
            <w:r>
              <w:rPr>
                <w:rStyle w:val="IndexLink"/>
                <w:rtl w:val="true"/>
              </w:rPr>
              <w:tab/>
            </w:r>
            <w:r>
              <w:rPr>
                <w:rStyle w:val="IndexLink"/>
              </w:rPr>
              <w:t>105</w:t>
            </w:r>
          </w:hyperlink>
        </w:p>
        <w:p>
          <w:pPr>
            <w:pStyle w:val="Contents4"/>
            <w:tabs>
              <w:tab w:val="clear" w:pos="8176"/>
              <w:tab w:val="right" w:pos="9026" w:leader="dot"/>
            </w:tabs>
            <w:rPr/>
          </w:pPr>
          <w:hyperlink w:anchor="__RefHeading___Toc2183593_237004111">
            <w:r>
              <w:rPr>
                <w:webHidden/>
                <w:rStyle w:val="IndexLink"/>
                <w:rtl w:val="true"/>
              </w:rPr>
              <w:t>از عناصر خبیث و قاتلین در کربلا، و سرسپردگان بنی امیه</w:t>
            </w:r>
            <w:r>
              <w:rPr>
                <w:rStyle w:val="IndexLink"/>
                <w:rtl w:val="true"/>
              </w:rPr>
              <w:tab/>
            </w:r>
            <w:r>
              <w:rPr>
                <w:rStyle w:val="IndexLink"/>
              </w:rPr>
              <w:t>105</w:t>
            </w:r>
          </w:hyperlink>
        </w:p>
        <w:p>
          <w:pPr>
            <w:pStyle w:val="Contents4"/>
            <w:tabs>
              <w:tab w:val="clear" w:pos="8176"/>
              <w:tab w:val="right" w:pos="9026" w:leader="dot"/>
            </w:tabs>
            <w:rPr/>
          </w:pPr>
          <w:hyperlink w:anchor="__RefHeading___Toc2183595_237004111">
            <w:r>
              <w:rPr>
                <w:webHidden/>
                <w:rStyle w:val="IndexLink"/>
                <w:rtl w:val="true"/>
              </w:rPr>
              <w:t>سرانجام کار او</w:t>
            </w:r>
            <w:r>
              <w:rPr>
                <w:rStyle w:val="IndexLink"/>
                <w:rtl w:val="true"/>
              </w:rPr>
              <w:t>:</w:t>
              <w:tab/>
            </w:r>
            <w:r>
              <w:rPr>
                <w:rStyle w:val="IndexLink"/>
              </w:rPr>
              <w:t>105</w:t>
            </w:r>
          </w:hyperlink>
        </w:p>
        <w:p>
          <w:pPr>
            <w:pStyle w:val="Contents3"/>
            <w:tabs>
              <w:tab w:val="clear" w:pos="8459"/>
              <w:tab w:val="right" w:pos="9026" w:leader="dot"/>
            </w:tabs>
            <w:rPr/>
          </w:pPr>
          <w:hyperlink w:anchor="__RefHeading___Toc2183597_237004111">
            <w:r>
              <w:rPr>
                <w:webHidden/>
                <w:rStyle w:val="IndexLink"/>
              </w:rPr>
              <w:t>9</w:t>
            </w:r>
            <w:r>
              <w:rPr>
                <w:rStyle w:val="IndexLink"/>
                <w:rtl w:val="true"/>
              </w:rPr>
              <w:t xml:space="preserve"> - </w:t>
            </w:r>
            <w:r>
              <w:rPr>
                <w:rStyle w:val="IndexLink"/>
                <w:rtl w:val="true"/>
              </w:rPr>
              <w:t>اسماء خارجه</w:t>
            </w:r>
            <w:r>
              <w:rPr>
                <w:rStyle w:val="IndexLink"/>
                <w:rtl w:val="true"/>
              </w:rPr>
              <w:tab/>
            </w:r>
            <w:r>
              <w:rPr>
                <w:rStyle w:val="IndexLink"/>
              </w:rPr>
              <w:t>106</w:t>
            </w:r>
          </w:hyperlink>
        </w:p>
        <w:p>
          <w:pPr>
            <w:pStyle w:val="Contents3"/>
            <w:tabs>
              <w:tab w:val="clear" w:pos="8459"/>
              <w:tab w:val="right" w:pos="9026" w:leader="dot"/>
            </w:tabs>
            <w:rPr/>
          </w:pPr>
          <w:hyperlink w:anchor="__RefHeading___Toc2183599_237004111">
            <w:r>
              <w:rPr>
                <w:webHidden/>
                <w:rStyle w:val="IndexLink"/>
              </w:rPr>
              <w:t>10</w:t>
            </w:r>
            <w:r>
              <w:rPr>
                <w:rStyle w:val="IndexLink"/>
                <w:rtl w:val="true"/>
              </w:rPr>
              <w:t xml:space="preserve"> - </w:t>
            </w:r>
            <w:r>
              <w:rPr>
                <w:rStyle w:val="IndexLink"/>
                <w:rtl w:val="true"/>
              </w:rPr>
              <w:t xml:space="preserve">اسود بن خالد اودی </w:t>
            </w:r>
            <w:r>
              <w:rPr>
                <w:rStyle w:val="IndexLink"/>
                <w:rtl w:val="true"/>
              </w:rPr>
              <w:t>[</w:t>
            </w:r>
            <w:r>
              <w:rPr>
                <w:rStyle w:val="IndexLink"/>
                <w:rtl w:val="true"/>
              </w:rPr>
              <w:t>ازدی</w:t>
            </w:r>
            <w:r>
              <w:rPr>
                <w:rStyle w:val="IndexLink"/>
                <w:rtl w:val="true"/>
              </w:rPr>
              <w:t>]</w:t>
              <w:tab/>
            </w:r>
            <w:r>
              <w:rPr>
                <w:rStyle w:val="IndexLink"/>
              </w:rPr>
              <w:t>109</w:t>
            </w:r>
          </w:hyperlink>
        </w:p>
        <w:p>
          <w:pPr>
            <w:pStyle w:val="Contents3"/>
            <w:tabs>
              <w:tab w:val="clear" w:pos="8459"/>
              <w:tab w:val="right" w:pos="9026" w:leader="dot"/>
            </w:tabs>
            <w:rPr/>
          </w:pPr>
          <w:hyperlink w:anchor="__RefHeading___Toc2183601_237004111">
            <w:r>
              <w:rPr>
                <w:webHidden/>
                <w:rStyle w:val="IndexLink"/>
              </w:rPr>
              <w:t>11</w:t>
            </w:r>
            <w:r>
              <w:rPr>
                <w:rStyle w:val="IndexLink"/>
                <w:rtl w:val="true"/>
              </w:rPr>
              <w:t xml:space="preserve"> - </w:t>
            </w:r>
            <w:r>
              <w:rPr>
                <w:rStyle w:val="IndexLink"/>
                <w:rtl w:val="true"/>
              </w:rPr>
              <w:t xml:space="preserve">بحدل </w:t>
            </w:r>
            <w:r>
              <w:rPr>
                <w:rStyle w:val="IndexLink"/>
                <w:rtl w:val="true"/>
              </w:rPr>
              <w:t>[</w:t>
            </w:r>
            <w:r>
              <w:rPr>
                <w:rStyle w:val="IndexLink"/>
                <w:rtl w:val="true"/>
              </w:rPr>
              <w:t>بجدل</w:t>
            </w:r>
            <w:r>
              <w:rPr>
                <w:rStyle w:val="IndexLink"/>
                <w:rtl w:val="true"/>
              </w:rPr>
              <w:t xml:space="preserve">] </w:t>
            </w:r>
            <w:r>
              <w:rPr>
                <w:rStyle w:val="IndexLink"/>
                <w:rtl w:val="true"/>
              </w:rPr>
              <w:t>بن سلیم کلبی</w:t>
            </w:r>
            <w:r>
              <w:rPr>
                <w:rStyle w:val="IndexLink"/>
                <w:rtl w:val="true"/>
              </w:rPr>
              <w:tab/>
            </w:r>
            <w:r>
              <w:rPr>
                <w:rStyle w:val="IndexLink"/>
              </w:rPr>
              <w:t>109</w:t>
            </w:r>
          </w:hyperlink>
        </w:p>
        <w:p>
          <w:pPr>
            <w:pStyle w:val="Contents4"/>
            <w:tabs>
              <w:tab w:val="clear" w:pos="8176"/>
              <w:tab w:val="right" w:pos="9026" w:leader="dot"/>
            </w:tabs>
            <w:rPr/>
          </w:pPr>
          <w:hyperlink w:anchor="__RefHeading___Toc2183603_237004111">
            <w:r>
              <w:rPr>
                <w:webHidden/>
                <w:rStyle w:val="IndexLink"/>
                <w:rtl w:val="true"/>
              </w:rPr>
              <w:t>از عناصر خبیث لشگر عمربن سعد در کربلا</w:t>
            </w:r>
            <w:r>
              <w:rPr>
                <w:rStyle w:val="IndexLink"/>
                <w:rtl w:val="true"/>
              </w:rPr>
              <w:t>!!</w:t>
              <w:tab/>
            </w:r>
            <w:r>
              <w:rPr>
                <w:rStyle w:val="IndexLink"/>
              </w:rPr>
              <w:t>109</w:t>
            </w:r>
          </w:hyperlink>
        </w:p>
        <w:p>
          <w:pPr>
            <w:pStyle w:val="Contents3"/>
            <w:tabs>
              <w:tab w:val="clear" w:pos="8459"/>
              <w:tab w:val="right" w:pos="9026" w:leader="dot"/>
            </w:tabs>
            <w:rPr/>
          </w:pPr>
          <w:hyperlink w:anchor="__RefHeading___Toc2183605_237004111">
            <w:r>
              <w:rPr>
                <w:webHidden/>
                <w:rStyle w:val="IndexLink"/>
              </w:rPr>
              <w:t>12</w:t>
            </w:r>
            <w:r>
              <w:rPr>
                <w:rStyle w:val="IndexLink"/>
                <w:rtl w:val="true"/>
              </w:rPr>
              <w:t xml:space="preserve">- </w:t>
            </w:r>
            <w:r>
              <w:rPr>
                <w:rStyle w:val="IndexLink"/>
                <w:rtl w:val="true"/>
              </w:rPr>
              <w:t>بحر بن کعب تمیمی</w:t>
            </w:r>
            <w:r>
              <w:rPr>
                <w:rStyle w:val="IndexLink"/>
                <w:rtl w:val="true"/>
              </w:rPr>
              <w:tab/>
            </w:r>
            <w:r>
              <w:rPr>
                <w:rStyle w:val="IndexLink"/>
              </w:rPr>
              <w:t>110</w:t>
            </w:r>
          </w:hyperlink>
        </w:p>
        <w:p>
          <w:pPr>
            <w:pStyle w:val="Contents4"/>
            <w:tabs>
              <w:tab w:val="clear" w:pos="8176"/>
              <w:tab w:val="right" w:pos="9026" w:leader="dot"/>
            </w:tabs>
            <w:rPr/>
          </w:pPr>
          <w:hyperlink w:anchor="__RefHeading___Toc2183607_237004111">
            <w:r>
              <w:rPr>
                <w:webHidden/>
                <w:rStyle w:val="IndexLink"/>
                <w:rtl w:val="true"/>
              </w:rPr>
              <w:t>از سرسپردگان و عناصر خبیث لشگر عمر بن سعد در کربلا</w:t>
            </w:r>
            <w:r>
              <w:rPr>
                <w:rStyle w:val="IndexLink"/>
                <w:rtl w:val="true"/>
              </w:rPr>
              <w:t>!</w:t>
              <w:tab/>
            </w:r>
            <w:r>
              <w:rPr>
                <w:rStyle w:val="IndexLink"/>
              </w:rPr>
              <w:t>110</w:t>
            </w:r>
          </w:hyperlink>
        </w:p>
        <w:p>
          <w:pPr>
            <w:pStyle w:val="Contents3"/>
            <w:tabs>
              <w:tab w:val="clear" w:pos="8459"/>
              <w:tab w:val="right" w:pos="9026" w:leader="dot"/>
            </w:tabs>
            <w:rPr/>
          </w:pPr>
          <w:hyperlink w:anchor="__RefHeading___Toc2183609_237004111">
            <w:r>
              <w:rPr>
                <w:webHidden/>
                <w:rStyle w:val="IndexLink"/>
              </w:rPr>
              <w:t>13</w:t>
            </w:r>
            <w:r>
              <w:rPr>
                <w:rStyle w:val="IndexLink"/>
                <w:rtl w:val="true"/>
              </w:rPr>
              <w:t xml:space="preserve"> - </w:t>
            </w:r>
            <w:r>
              <w:rPr>
                <w:rStyle w:val="IndexLink"/>
                <w:rtl w:val="true"/>
              </w:rPr>
              <w:t xml:space="preserve">بدیل بن صریم </w:t>
            </w:r>
            <w:r>
              <w:rPr>
                <w:rStyle w:val="IndexLink"/>
                <w:rtl w:val="true"/>
              </w:rPr>
              <w:t>(</w:t>
            </w:r>
            <w:r>
              <w:rPr>
                <w:rStyle w:val="IndexLink"/>
                <w:rtl w:val="true"/>
              </w:rPr>
              <w:t>حریم</w:t>
            </w:r>
            <w:r>
              <w:rPr>
                <w:rStyle w:val="IndexLink"/>
                <w:rtl w:val="true"/>
              </w:rPr>
              <w:t>)</w:t>
              <w:tab/>
            </w:r>
            <w:r>
              <w:rPr>
                <w:rStyle w:val="IndexLink"/>
              </w:rPr>
              <w:t>112</w:t>
            </w:r>
          </w:hyperlink>
        </w:p>
        <w:p>
          <w:pPr>
            <w:pStyle w:val="Contents4"/>
            <w:tabs>
              <w:tab w:val="clear" w:pos="8176"/>
              <w:tab w:val="right" w:pos="9026" w:leader="dot"/>
            </w:tabs>
            <w:rPr/>
          </w:pPr>
          <w:hyperlink w:anchor="__RefHeading___Toc2183611_23700411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183613_237004111">
            <w:r>
              <w:rPr>
                <w:webHidden/>
                <w:rStyle w:val="IndexLink"/>
                <w:rtl w:val="true"/>
              </w:rPr>
              <w:t>واقعه شهادت حبیب بن مظاهر</w:t>
            </w:r>
            <w:r>
              <w:rPr>
                <w:rStyle w:val="IndexLink"/>
                <w:rtl w:val="true"/>
              </w:rPr>
              <w:tab/>
            </w:r>
            <w:r>
              <w:rPr>
                <w:rStyle w:val="IndexLink"/>
              </w:rPr>
              <w:t>112</w:t>
            </w:r>
          </w:hyperlink>
        </w:p>
        <w:p>
          <w:pPr>
            <w:pStyle w:val="Contents3"/>
            <w:tabs>
              <w:tab w:val="clear" w:pos="8459"/>
              <w:tab w:val="right" w:pos="9026" w:leader="dot"/>
            </w:tabs>
            <w:rPr/>
          </w:pPr>
          <w:hyperlink w:anchor="__RefHeading___Toc2183615_237004111">
            <w:r>
              <w:rPr>
                <w:webHidden/>
                <w:rStyle w:val="IndexLink"/>
              </w:rPr>
              <w:t>14</w:t>
            </w:r>
            <w:r>
              <w:rPr>
                <w:rStyle w:val="IndexLink"/>
                <w:rtl w:val="true"/>
              </w:rPr>
              <w:t xml:space="preserve"> - </w:t>
            </w:r>
            <w:r>
              <w:rPr>
                <w:rStyle w:val="IndexLink"/>
                <w:rtl w:val="true"/>
              </w:rPr>
              <w:t>بشر بن خوط الهمدانی قانصی</w:t>
            </w:r>
            <w:r>
              <w:rPr>
                <w:rStyle w:val="IndexLink"/>
                <w:rtl w:val="true"/>
              </w:rPr>
              <w:tab/>
            </w:r>
            <w:r>
              <w:rPr>
                <w:rStyle w:val="IndexLink"/>
              </w:rPr>
              <w:t>113</w:t>
            </w:r>
          </w:hyperlink>
        </w:p>
        <w:p>
          <w:pPr>
            <w:pStyle w:val="Contents4"/>
            <w:tabs>
              <w:tab w:val="clear" w:pos="8176"/>
              <w:tab w:val="right" w:pos="9026" w:leader="dot"/>
            </w:tabs>
            <w:rPr/>
          </w:pPr>
          <w:hyperlink w:anchor="__RefHeading___Toc2183617_237004111">
            <w:r>
              <w:rPr>
                <w:webHidden/>
                <w:rStyle w:val="IndexLink"/>
                <w:rtl w:val="true"/>
              </w:rPr>
              <w:t>قاتل حضرت جعفر بن عقیل از شهداء کربلا</w:t>
            </w:r>
            <w:r>
              <w:rPr>
                <w:rStyle w:val="IndexLink"/>
                <w:rtl w:val="true"/>
              </w:rPr>
              <w:tab/>
            </w:r>
            <w:r>
              <w:rPr>
                <w:rStyle w:val="IndexLink"/>
              </w:rPr>
              <w:t>113</w:t>
            </w:r>
          </w:hyperlink>
        </w:p>
        <w:p>
          <w:pPr>
            <w:pStyle w:val="Contents4"/>
            <w:tabs>
              <w:tab w:val="clear" w:pos="8176"/>
              <w:tab w:val="right" w:pos="9026" w:leader="dot"/>
            </w:tabs>
            <w:rPr/>
          </w:pPr>
          <w:hyperlink w:anchor="__RefHeading___Toc2183619_237004111">
            <w:r>
              <w:rPr>
                <w:webHidden/>
                <w:rStyle w:val="IndexLink"/>
                <w:rtl w:val="true"/>
              </w:rPr>
              <w:t>پایان زندگی</w:t>
            </w:r>
            <w:r>
              <w:rPr>
                <w:rStyle w:val="IndexLink"/>
                <w:rtl w:val="true"/>
              </w:rPr>
              <w:t>!!</w:t>
              <w:tab/>
            </w:r>
            <w:r>
              <w:rPr>
                <w:rStyle w:val="IndexLink"/>
              </w:rPr>
              <w:t>114</w:t>
            </w:r>
          </w:hyperlink>
        </w:p>
        <w:p>
          <w:pPr>
            <w:pStyle w:val="Contents3"/>
            <w:tabs>
              <w:tab w:val="clear" w:pos="8459"/>
              <w:tab w:val="right" w:pos="9026" w:leader="dot"/>
            </w:tabs>
            <w:rPr/>
          </w:pPr>
          <w:hyperlink w:anchor="__RefHeading___Toc2183621_237004111">
            <w:r>
              <w:rPr>
                <w:webHidden/>
                <w:rStyle w:val="IndexLink"/>
              </w:rPr>
              <w:t>15</w:t>
            </w:r>
            <w:r>
              <w:rPr>
                <w:rStyle w:val="IndexLink"/>
                <w:rtl w:val="true"/>
              </w:rPr>
              <w:t xml:space="preserve"> - </w:t>
            </w:r>
            <w:r>
              <w:rPr>
                <w:rStyle w:val="IndexLink"/>
                <w:rtl w:val="true"/>
              </w:rPr>
              <w:t>بکر یا بکیر بن حمران احمری</w:t>
            </w:r>
            <w:r>
              <w:rPr>
                <w:rStyle w:val="IndexLink"/>
                <w:rtl w:val="true"/>
              </w:rPr>
              <w:tab/>
            </w:r>
            <w:r>
              <w:rPr>
                <w:rStyle w:val="IndexLink"/>
              </w:rPr>
              <w:t>115</w:t>
            </w:r>
          </w:hyperlink>
        </w:p>
        <w:p>
          <w:pPr>
            <w:pStyle w:val="Contents4"/>
            <w:tabs>
              <w:tab w:val="clear" w:pos="8176"/>
              <w:tab w:val="right" w:pos="9026" w:leader="dot"/>
            </w:tabs>
            <w:rPr/>
          </w:pPr>
          <w:hyperlink w:anchor="__RefHeading___Toc2183623_237004111">
            <w:r>
              <w:rPr>
                <w:webHidden/>
                <w:rStyle w:val="IndexLink"/>
                <w:rtl w:val="true"/>
              </w:rPr>
              <w:t>قاتل حضرت مسلم بن عقیل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183625_237004111">
            <w:r>
              <w:rPr>
                <w:webHidden/>
                <w:rStyle w:val="IndexLink"/>
              </w:rPr>
              <w:t>16</w:t>
            </w:r>
            <w:r>
              <w:rPr>
                <w:rStyle w:val="IndexLink"/>
                <w:rtl w:val="true"/>
              </w:rPr>
              <w:t xml:space="preserve">- </w:t>
            </w:r>
            <w:r>
              <w:rPr>
                <w:rStyle w:val="IndexLink"/>
                <w:rtl w:val="true"/>
              </w:rPr>
              <w:t xml:space="preserve">بلال بن اسید حضرمی </w:t>
            </w:r>
            <w:r>
              <w:rPr>
                <w:rStyle w:val="IndexLink"/>
                <w:rtl w:val="true"/>
              </w:rPr>
              <w:t>«</w:t>
            </w:r>
            <w:r>
              <w:rPr>
                <w:rStyle w:val="IndexLink"/>
                <w:rtl w:val="true"/>
              </w:rPr>
              <w:t>خضرمی</w:t>
            </w:r>
            <w:r>
              <w:rPr>
                <w:rStyle w:val="IndexLink"/>
                <w:rtl w:val="true"/>
              </w:rPr>
              <w:t>» (</w:t>
            </w:r>
            <w:r>
              <w:rPr>
                <w:rStyle w:val="IndexLink"/>
                <w:rtl w:val="true"/>
              </w:rPr>
              <w:t xml:space="preserve">بِلال بن اُسید حَضرمی </w:t>
            </w:r>
            <w:r>
              <w:rPr>
                <w:rStyle w:val="IndexLink"/>
                <w:rtl w:val="true"/>
              </w:rPr>
              <w:t>«</w:t>
            </w:r>
            <w:r>
              <w:rPr>
                <w:rStyle w:val="IndexLink"/>
                <w:rtl w:val="true"/>
              </w:rPr>
              <w:t>خَضرَمی</w:t>
            </w:r>
            <w:r>
              <w:rPr>
                <w:rStyle w:val="IndexLink"/>
                <w:rtl w:val="true"/>
              </w:rPr>
              <w:t>»)</w:t>
              <w:tab/>
            </w:r>
            <w:r>
              <w:rPr>
                <w:rStyle w:val="IndexLink"/>
              </w:rPr>
              <w:t>116</w:t>
            </w:r>
          </w:hyperlink>
        </w:p>
        <w:p>
          <w:pPr>
            <w:pStyle w:val="Contents4"/>
            <w:tabs>
              <w:tab w:val="clear" w:pos="8176"/>
              <w:tab w:val="right" w:pos="9026" w:leader="dot"/>
            </w:tabs>
            <w:rPr/>
          </w:pPr>
          <w:hyperlink w:anchor="__RefHeading___Toc2183627_237004111">
            <w:r>
              <w:rPr>
                <w:webHidden/>
                <w:rStyle w:val="IndexLink"/>
                <w:rtl w:val="true"/>
              </w:rPr>
              <w:t>عامل دستگیری حضرت مسلم بن عقیل در قیام امام 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183629_237004111">
            <w:r>
              <w:rPr>
                <w:webHidden/>
                <w:rStyle w:val="IndexLink"/>
              </w:rPr>
              <w:t>17</w:t>
            </w:r>
            <w:r>
              <w:rPr>
                <w:rStyle w:val="IndexLink"/>
                <w:rtl w:val="true"/>
              </w:rPr>
              <w:t>-</w:t>
            </w:r>
            <w:r>
              <w:rPr>
                <w:rStyle w:val="IndexLink"/>
                <w:rtl w:val="true"/>
              </w:rPr>
              <w:t>بنی امیه</w:t>
            </w:r>
            <w:r>
              <w:rPr>
                <w:rStyle w:val="IndexLink"/>
                <w:rtl w:val="true"/>
              </w:rPr>
              <w:tab/>
            </w:r>
            <w:r>
              <w:rPr>
                <w:rStyle w:val="IndexLink"/>
              </w:rPr>
              <w:t>117</w:t>
            </w:r>
          </w:hyperlink>
        </w:p>
        <w:p>
          <w:pPr>
            <w:pStyle w:val="Contents4"/>
            <w:tabs>
              <w:tab w:val="clear" w:pos="8176"/>
              <w:tab w:val="right" w:pos="9026" w:leader="dot"/>
            </w:tabs>
            <w:rPr/>
          </w:pPr>
          <w:hyperlink w:anchor="__RefHeading___Toc2183631_237004111">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183633_237004111">
            <w:r>
              <w:rPr>
                <w:webHidden/>
                <w:rStyle w:val="IndexLink"/>
                <w:rtl w:val="true"/>
              </w:rPr>
              <w:t>نزاع امویان با بنی‌هاشم از عصر جاهلیت</w:t>
            </w:r>
            <w:r>
              <w:rPr>
                <w:rStyle w:val="IndexLink"/>
                <w:rtl w:val="true"/>
              </w:rPr>
              <w:tab/>
            </w:r>
            <w:r>
              <w:rPr>
                <w:rStyle w:val="IndexLink"/>
              </w:rPr>
              <w:t>117</w:t>
            </w:r>
          </w:hyperlink>
        </w:p>
        <w:p>
          <w:pPr>
            <w:pStyle w:val="Contents4"/>
            <w:tabs>
              <w:tab w:val="clear" w:pos="8176"/>
              <w:tab w:val="right" w:pos="9026" w:leader="dot"/>
            </w:tabs>
            <w:rPr/>
          </w:pPr>
          <w:hyperlink w:anchor="__RefHeading___Toc2183635_237004111">
            <w:r>
              <w:rPr>
                <w:webHidden/>
                <w:rStyle w:val="IndexLink"/>
                <w:rtl w:val="true"/>
              </w:rPr>
              <w:t>ورود بنی‌امیه به دستگاه خلافت</w:t>
            </w:r>
            <w:r>
              <w:rPr>
                <w:rStyle w:val="IndexLink"/>
                <w:rtl w:val="true"/>
              </w:rPr>
              <w:tab/>
            </w:r>
            <w:r>
              <w:rPr>
                <w:rStyle w:val="IndexLink"/>
              </w:rPr>
              <w:t>117</w:t>
            </w:r>
          </w:hyperlink>
        </w:p>
        <w:p>
          <w:pPr>
            <w:pStyle w:val="Contents4"/>
            <w:tabs>
              <w:tab w:val="clear" w:pos="8176"/>
              <w:tab w:val="right" w:pos="9026" w:leader="dot"/>
            </w:tabs>
            <w:rPr/>
          </w:pPr>
          <w:hyperlink w:anchor="__RefHeading___Toc2183637_237004111">
            <w:r>
              <w:rPr>
                <w:webHidden/>
                <w:rStyle w:val="IndexLink"/>
                <w:rtl w:val="true"/>
              </w:rPr>
              <w:t xml:space="preserve">آغاز حکومت امویان </w:t>
            </w:r>
            <w:r>
              <w:rPr>
                <w:rStyle w:val="IndexLink"/>
                <w:rtl w:val="true"/>
              </w:rPr>
              <w:t>(</w:t>
            </w:r>
            <w:r>
              <w:rPr>
                <w:rStyle w:val="IndexLink"/>
                <w:rtl w:val="true"/>
              </w:rPr>
              <w:t>دوران حکومت معاویه</w:t>
            </w:r>
            <w:r>
              <w:rPr>
                <w:rStyle w:val="IndexLink"/>
                <w:rtl w:val="true"/>
              </w:rPr>
              <w:t>)</w:t>
              <w:tab/>
            </w:r>
            <w:r>
              <w:rPr>
                <w:rStyle w:val="IndexLink"/>
              </w:rPr>
              <w:t>117</w:t>
            </w:r>
          </w:hyperlink>
        </w:p>
        <w:p>
          <w:pPr>
            <w:pStyle w:val="Contents4"/>
            <w:tabs>
              <w:tab w:val="clear" w:pos="8176"/>
              <w:tab w:val="right" w:pos="9026" w:leader="dot"/>
            </w:tabs>
            <w:rPr/>
          </w:pPr>
          <w:hyperlink w:anchor="__RefHeading___Toc2183639_237004111">
            <w:r>
              <w:rPr>
                <w:webHidden/>
                <w:rStyle w:val="IndexLink"/>
                <w:rtl w:val="true"/>
              </w:rPr>
              <w:t>یزید بن معاویه و به شهادت رساندن امام حسین علیه‌السلام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183641_237004111">
            <w:r>
              <w:rPr>
                <w:webHidden/>
                <w:rStyle w:val="IndexLink"/>
                <w:rtl w:val="true"/>
              </w:rPr>
              <w:t>آل مروان از بنی‌امیه</w:t>
            </w:r>
            <w:r>
              <w:rPr>
                <w:rStyle w:val="IndexLink"/>
                <w:rtl w:val="true"/>
              </w:rPr>
              <w:tab/>
            </w:r>
            <w:r>
              <w:rPr>
                <w:rStyle w:val="IndexLink"/>
              </w:rPr>
              <w:t>119</w:t>
            </w:r>
          </w:hyperlink>
        </w:p>
        <w:p>
          <w:pPr>
            <w:pStyle w:val="Contents4"/>
            <w:tabs>
              <w:tab w:val="clear" w:pos="8176"/>
              <w:tab w:val="right" w:pos="9026" w:leader="dot"/>
            </w:tabs>
            <w:rPr/>
          </w:pPr>
          <w:hyperlink w:anchor="__RefHeading___Toc2183643_237004111">
            <w:r>
              <w:rPr>
                <w:webHidden/>
                <w:rStyle w:val="IndexLink"/>
                <w:rtl w:val="true"/>
              </w:rPr>
              <w:t>کارنامه بنی‌امیه</w:t>
            </w:r>
            <w:r>
              <w:rPr>
                <w:rStyle w:val="IndexLink"/>
                <w:rtl w:val="true"/>
              </w:rPr>
              <w:tab/>
            </w:r>
            <w:r>
              <w:rPr>
                <w:rStyle w:val="IndexLink"/>
              </w:rPr>
              <w:t>120</w:t>
            </w:r>
          </w:hyperlink>
        </w:p>
        <w:p>
          <w:pPr>
            <w:pStyle w:val="Contents4"/>
            <w:tabs>
              <w:tab w:val="clear" w:pos="8176"/>
              <w:tab w:val="right" w:pos="9026" w:leader="dot"/>
            </w:tabs>
            <w:rPr/>
          </w:pPr>
          <w:hyperlink w:anchor="__RefHeading___Toc2183645_237004111">
            <w:r>
              <w:rPr>
                <w:webHidden/>
                <w:rStyle w:val="IndexLink"/>
                <w:rtl w:val="true"/>
              </w:rPr>
              <w:t>سرانجام بنی‌امیه</w:t>
            </w:r>
            <w:r>
              <w:rPr>
                <w:rStyle w:val="IndexLink"/>
                <w:rtl w:val="true"/>
              </w:rPr>
              <w:tab/>
            </w:r>
            <w:r>
              <w:rPr>
                <w:rStyle w:val="IndexLink"/>
              </w:rPr>
              <w:t>121</w:t>
            </w:r>
          </w:hyperlink>
        </w:p>
        <w:p>
          <w:pPr>
            <w:pStyle w:val="Contents4"/>
            <w:tabs>
              <w:tab w:val="clear" w:pos="8176"/>
              <w:tab w:val="right" w:pos="9026" w:leader="dot"/>
            </w:tabs>
            <w:rPr/>
          </w:pPr>
          <w:hyperlink w:anchor="__RefHeading___Toc2183647_237004111">
            <w:r>
              <w:rPr>
                <w:webHidden/>
                <w:rStyle w:val="IndexLink"/>
                <w:rtl w:val="true"/>
              </w:rPr>
              <w:t>بنی‌امیه در قرآن و احادیث</w:t>
            </w:r>
            <w:r>
              <w:rPr>
                <w:rStyle w:val="IndexLink"/>
                <w:rtl w:val="true"/>
              </w:rPr>
              <w:tab/>
            </w:r>
            <w:r>
              <w:rPr>
                <w:rStyle w:val="IndexLink"/>
              </w:rPr>
              <w:t>121</w:t>
            </w:r>
          </w:hyperlink>
        </w:p>
        <w:p>
          <w:pPr>
            <w:pStyle w:val="Contents5"/>
            <w:tabs>
              <w:tab w:val="clear" w:pos="7892"/>
              <w:tab w:val="right" w:pos="9026" w:leader="dot"/>
            </w:tabs>
            <w:rPr/>
          </w:pPr>
          <w:hyperlink w:anchor="__RefHeading___Toc2183649_237004111">
            <w:r>
              <w:rPr>
                <w:webHidden/>
                <w:rStyle w:val="IndexLink"/>
                <w:rtl w:val="true"/>
              </w:rPr>
              <w:t>قرآن</w:t>
            </w:r>
            <w:r>
              <w:rPr>
                <w:rStyle w:val="IndexLink"/>
                <w:rtl w:val="true"/>
              </w:rPr>
              <w:tab/>
            </w:r>
            <w:r>
              <w:rPr>
                <w:rStyle w:val="IndexLink"/>
              </w:rPr>
              <w:t>121</w:t>
            </w:r>
          </w:hyperlink>
        </w:p>
        <w:p>
          <w:pPr>
            <w:pStyle w:val="Contents5"/>
            <w:tabs>
              <w:tab w:val="clear" w:pos="7892"/>
              <w:tab w:val="right" w:pos="9026" w:leader="dot"/>
            </w:tabs>
            <w:rPr/>
          </w:pPr>
          <w:hyperlink w:anchor="__RefHeading___Toc2183651_237004111">
            <w:r>
              <w:rPr>
                <w:webHidden/>
                <w:rStyle w:val="IndexLink"/>
                <w:rtl w:val="true"/>
              </w:rPr>
              <w:t>روایات</w:t>
            </w:r>
            <w:r>
              <w:rPr>
                <w:rStyle w:val="IndexLink"/>
                <w:rtl w:val="true"/>
              </w:rPr>
              <w:tab/>
            </w:r>
            <w:r>
              <w:rPr>
                <w:rStyle w:val="IndexLink"/>
              </w:rPr>
              <w:t>121</w:t>
            </w:r>
          </w:hyperlink>
        </w:p>
        <w:p>
          <w:pPr>
            <w:pStyle w:val="Contents3"/>
            <w:tabs>
              <w:tab w:val="clear" w:pos="8459"/>
              <w:tab w:val="right" w:pos="9026" w:leader="dot"/>
            </w:tabs>
            <w:rPr/>
          </w:pPr>
          <w:hyperlink w:anchor="__RefHeading___Toc2183653_237004111">
            <w:r>
              <w:rPr>
                <w:webHidden/>
                <w:rStyle w:val="IndexLink"/>
              </w:rPr>
              <w:t>18</w:t>
            </w:r>
            <w:r>
              <w:rPr>
                <w:rStyle w:val="IndexLink"/>
                <w:rtl w:val="true"/>
              </w:rPr>
              <w:t>-</w:t>
            </w:r>
            <w:r>
              <w:rPr>
                <w:rStyle w:val="IndexLink"/>
                <w:rtl w:val="true"/>
              </w:rPr>
              <w:t>آل زیاد</w:t>
            </w:r>
            <w:r>
              <w:rPr>
                <w:rStyle w:val="IndexLink"/>
                <w:rtl w:val="true"/>
              </w:rPr>
              <w:tab/>
            </w:r>
            <w:r>
              <w:rPr>
                <w:rStyle w:val="IndexLink"/>
              </w:rPr>
              <w:t>124</w:t>
            </w:r>
          </w:hyperlink>
        </w:p>
        <w:p>
          <w:pPr>
            <w:pStyle w:val="Contents4"/>
            <w:tabs>
              <w:tab w:val="clear" w:pos="8176"/>
              <w:tab w:val="right" w:pos="9026" w:leader="dot"/>
            </w:tabs>
            <w:rPr/>
          </w:pPr>
          <w:hyperlink w:anchor="__RefHeading___Toc2183655_237004111">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183657_237004111">
            <w:r>
              <w:rPr>
                <w:webHidden/>
                <w:rStyle w:val="IndexLink"/>
                <w:rtl w:val="true"/>
              </w:rPr>
              <w:t>خاندان زیاد</w:t>
            </w:r>
            <w:r>
              <w:rPr>
                <w:rStyle w:val="IndexLink"/>
                <w:rtl w:val="true"/>
              </w:rPr>
              <w:tab/>
            </w:r>
            <w:r>
              <w:rPr>
                <w:rStyle w:val="IndexLink"/>
              </w:rPr>
              <w:t>124</w:t>
            </w:r>
          </w:hyperlink>
        </w:p>
        <w:p>
          <w:pPr>
            <w:pStyle w:val="Contents4"/>
            <w:tabs>
              <w:tab w:val="clear" w:pos="8176"/>
              <w:tab w:val="right" w:pos="9026" w:leader="dot"/>
            </w:tabs>
            <w:rPr/>
          </w:pPr>
          <w:hyperlink w:anchor="__RefHeading___Toc2183659_237004111">
            <w:r>
              <w:rPr>
                <w:webHidden/>
                <w:rStyle w:val="IndexLink"/>
                <w:rtl w:val="true"/>
              </w:rPr>
              <w:t>مساله استلحاق</w:t>
            </w:r>
            <w:r>
              <w:rPr>
                <w:rStyle w:val="IndexLink"/>
                <w:rtl w:val="true"/>
              </w:rPr>
              <w:tab/>
            </w:r>
            <w:r>
              <w:rPr>
                <w:rStyle w:val="IndexLink"/>
              </w:rPr>
              <w:t>124</w:t>
            </w:r>
          </w:hyperlink>
        </w:p>
        <w:p>
          <w:pPr>
            <w:pStyle w:val="Contents4"/>
            <w:tabs>
              <w:tab w:val="clear" w:pos="8176"/>
              <w:tab w:val="right" w:pos="9026" w:leader="dot"/>
            </w:tabs>
            <w:rPr/>
          </w:pPr>
          <w:hyperlink w:anchor="__RefHeading___Toc2183661_237004111">
            <w:r>
              <w:rPr>
                <w:webHidden/>
                <w:rStyle w:val="IndexLink"/>
                <w:rtl w:val="true"/>
              </w:rPr>
              <w:t>حاکمیت ابن زیاد</w:t>
            </w:r>
            <w:r>
              <w:rPr>
                <w:rStyle w:val="IndexLink"/>
                <w:rtl w:val="true"/>
              </w:rPr>
              <w:tab/>
            </w:r>
            <w:r>
              <w:rPr>
                <w:rStyle w:val="IndexLink"/>
              </w:rPr>
              <w:t>124</w:t>
            </w:r>
          </w:hyperlink>
        </w:p>
        <w:p>
          <w:pPr>
            <w:pStyle w:val="Contents4"/>
            <w:tabs>
              <w:tab w:val="clear" w:pos="8176"/>
              <w:tab w:val="right" w:pos="9026" w:leader="dot"/>
            </w:tabs>
            <w:rPr/>
          </w:pPr>
          <w:hyperlink w:anchor="__RefHeading___Toc2183663_237004111">
            <w:r>
              <w:rPr>
                <w:webHidden/>
                <w:rStyle w:val="IndexLink"/>
                <w:rtl w:val="true"/>
              </w:rPr>
              <w:t>دلهایی مسخ شده</w:t>
            </w:r>
            <w:r>
              <w:rPr>
                <w:rStyle w:val="IndexLink"/>
                <w:rtl w:val="true"/>
              </w:rPr>
              <w:tab/>
            </w:r>
            <w:r>
              <w:rPr>
                <w:rStyle w:val="IndexLink"/>
              </w:rPr>
              <w:t>125</w:t>
            </w:r>
          </w:hyperlink>
        </w:p>
        <w:p>
          <w:pPr>
            <w:pStyle w:val="Contents3"/>
            <w:tabs>
              <w:tab w:val="clear" w:pos="8459"/>
              <w:tab w:val="right" w:pos="9026" w:leader="dot"/>
            </w:tabs>
            <w:rPr/>
          </w:pPr>
          <w:hyperlink w:anchor="__RefHeading___Toc2183665_237004111">
            <w:r>
              <w:rPr>
                <w:webHidden/>
                <w:rStyle w:val="IndexLink"/>
              </w:rPr>
              <w:t>19</w:t>
            </w:r>
            <w:r>
              <w:rPr>
                <w:rStyle w:val="IndexLink"/>
                <w:rtl w:val="true"/>
              </w:rPr>
              <w:t>-</w:t>
            </w:r>
            <w:r>
              <w:rPr>
                <w:rStyle w:val="IndexLink"/>
                <w:rtl w:val="true"/>
              </w:rPr>
              <w:t>آل مروان</w:t>
            </w:r>
            <w:r>
              <w:rPr>
                <w:rStyle w:val="IndexLink"/>
                <w:rtl w:val="true"/>
              </w:rPr>
              <w:tab/>
            </w:r>
            <w:r>
              <w:rPr>
                <w:rStyle w:val="IndexLink"/>
              </w:rPr>
              <w:t>126</w:t>
            </w:r>
          </w:hyperlink>
        </w:p>
        <w:p>
          <w:pPr>
            <w:pStyle w:val="Contents4"/>
            <w:tabs>
              <w:tab w:val="clear" w:pos="8176"/>
              <w:tab w:val="right" w:pos="9026" w:leader="dot"/>
            </w:tabs>
            <w:rPr/>
          </w:pPr>
          <w:hyperlink w:anchor="__RefHeading___Toc2183667_237004111">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183669_237004111">
            <w:r>
              <w:rPr>
                <w:webHidden/>
                <w:rStyle w:val="IndexLink"/>
                <w:rtl w:val="true"/>
              </w:rPr>
              <w:t>مروان بن حکم</w:t>
            </w:r>
            <w:r>
              <w:rPr>
                <w:rStyle w:val="IndexLink"/>
                <w:rtl w:val="true"/>
              </w:rPr>
              <w:tab/>
            </w:r>
            <w:r>
              <w:rPr>
                <w:rStyle w:val="IndexLink"/>
              </w:rPr>
              <w:t>126</w:t>
            </w:r>
          </w:hyperlink>
        </w:p>
        <w:p>
          <w:pPr>
            <w:pStyle w:val="Contents4"/>
            <w:tabs>
              <w:tab w:val="clear" w:pos="8176"/>
              <w:tab w:val="right" w:pos="9026" w:leader="dot"/>
            </w:tabs>
            <w:rPr/>
          </w:pPr>
          <w:hyperlink w:anchor="__RefHeading___Toc2183671_237004111">
            <w:r>
              <w:rPr>
                <w:webHidden/>
                <w:rStyle w:val="IndexLink"/>
                <w:rtl w:val="true"/>
              </w:rPr>
              <w:t>خلفا از مروانیان</w:t>
            </w:r>
            <w:r>
              <w:rPr>
                <w:rStyle w:val="IndexLink"/>
                <w:rtl w:val="true"/>
              </w:rPr>
              <w:tab/>
            </w:r>
            <w:r>
              <w:rPr>
                <w:rStyle w:val="IndexLink"/>
              </w:rPr>
              <w:t>126</w:t>
            </w:r>
          </w:hyperlink>
        </w:p>
        <w:p>
          <w:pPr>
            <w:pStyle w:val="Contents4"/>
            <w:tabs>
              <w:tab w:val="clear" w:pos="8176"/>
              <w:tab w:val="right" w:pos="9026" w:leader="dot"/>
            </w:tabs>
            <w:rPr/>
          </w:pPr>
          <w:hyperlink w:anchor="__RefHeading___Toc2183673_237004111">
            <w:r>
              <w:rPr>
                <w:webHidden/>
                <w:rStyle w:val="IndexLink"/>
                <w:rtl w:val="true"/>
              </w:rPr>
              <w:t>لعن آل مروان توسط پیامبر و ائمه علیهم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183675_237004111">
            <w:r>
              <w:rPr>
                <w:webHidden/>
                <w:rStyle w:val="IndexLink"/>
              </w:rPr>
              <w:t>20</w:t>
            </w:r>
            <w:r>
              <w:rPr>
                <w:rStyle w:val="IndexLink"/>
                <w:rtl w:val="true"/>
              </w:rPr>
              <w:t>-</w:t>
            </w:r>
            <w:r>
              <w:rPr>
                <w:rStyle w:val="IndexLink"/>
                <w:rtl w:val="true"/>
              </w:rPr>
              <w:t>آل ابی سفیان</w:t>
            </w:r>
            <w:r>
              <w:rPr>
                <w:rStyle w:val="IndexLink"/>
                <w:rtl w:val="true"/>
              </w:rPr>
              <w:tab/>
            </w:r>
            <w:r>
              <w:rPr>
                <w:rStyle w:val="IndexLink"/>
              </w:rPr>
              <w:t>128</w:t>
            </w:r>
          </w:hyperlink>
        </w:p>
        <w:p>
          <w:pPr>
            <w:pStyle w:val="Contents4"/>
            <w:tabs>
              <w:tab w:val="clear" w:pos="8176"/>
              <w:tab w:val="right" w:pos="9026" w:leader="dot"/>
            </w:tabs>
            <w:rPr/>
          </w:pPr>
          <w:hyperlink w:anchor="__RefHeading___Toc2183677_237004111">
            <w:r>
              <w:rPr>
                <w:webHidden/>
                <w:rStyle w:val="IndexLink"/>
                <w:rtl w:val="true"/>
              </w:rPr>
              <w:t>خاندان و دودمان ابوسفیان</w:t>
            </w:r>
            <w:r>
              <w:rPr>
                <w:rStyle w:val="IndexLink"/>
                <w:rtl w:val="true"/>
              </w:rPr>
              <w:tab/>
            </w:r>
            <w:r>
              <w:rPr>
                <w:rStyle w:val="IndexLink"/>
              </w:rPr>
              <w:t>128</w:t>
            </w:r>
          </w:hyperlink>
        </w:p>
        <w:p>
          <w:pPr>
            <w:pStyle w:val="Contents4"/>
            <w:tabs>
              <w:tab w:val="clear" w:pos="8176"/>
              <w:tab w:val="right" w:pos="9026" w:leader="dot"/>
            </w:tabs>
            <w:rPr/>
          </w:pPr>
          <w:hyperlink w:anchor="__RefHeading___Toc2183679_237004111">
            <w:r>
              <w:rPr>
                <w:webHidden/>
                <w:rStyle w:val="IndexLink"/>
                <w:rtl w:val="true"/>
              </w:rPr>
              <w:t>لعن آل ابوسفیان در زیارت عاشورا</w:t>
            </w:r>
            <w:r>
              <w:rPr>
                <w:rStyle w:val="IndexLink"/>
                <w:rtl w:val="true"/>
              </w:rPr>
              <w:tab/>
            </w:r>
            <w:r>
              <w:rPr>
                <w:rStyle w:val="IndexLink"/>
              </w:rPr>
              <w:t>129</w:t>
            </w:r>
          </w:hyperlink>
        </w:p>
        <w:p>
          <w:pPr>
            <w:pStyle w:val="Contents4"/>
            <w:tabs>
              <w:tab w:val="clear" w:pos="8176"/>
              <w:tab w:val="right" w:pos="9026" w:leader="dot"/>
            </w:tabs>
            <w:rPr/>
          </w:pPr>
          <w:hyperlink w:anchor="__RefHeading___Toc2183681_237004111">
            <w:r>
              <w:rPr>
                <w:webHidden/>
                <w:rStyle w:val="IndexLink"/>
                <w:rtl w:val="true"/>
              </w:rPr>
              <w:t>نزاعی بر سر عقیده</w:t>
            </w:r>
            <w:r>
              <w:rPr>
                <w:rStyle w:val="IndexLink"/>
                <w:rtl w:val="true"/>
              </w:rPr>
              <w:tab/>
            </w:r>
            <w:r>
              <w:rPr>
                <w:rStyle w:val="IndexLink"/>
              </w:rPr>
              <w:t>129</w:t>
            </w:r>
          </w:hyperlink>
        </w:p>
        <w:p>
          <w:pPr>
            <w:pStyle w:val="Contents2"/>
            <w:tabs>
              <w:tab w:val="clear" w:pos="8743"/>
              <w:tab w:val="right" w:pos="9026" w:leader="dot"/>
            </w:tabs>
            <w:rPr/>
          </w:pPr>
          <w:hyperlink w:anchor="__RefHeading___Toc2183683_237004111">
            <w:r>
              <w:rPr>
                <w:webHidden/>
                <w:rStyle w:val="IndexLink"/>
                <w:rtl w:val="true"/>
              </w:rPr>
              <w:t>فصل یازدهم</w:t>
            </w:r>
            <w:r>
              <w:rPr>
                <w:rStyle w:val="IndexLink"/>
                <w:rtl w:val="true"/>
              </w:rPr>
              <w:t xml:space="preserve">: </w:t>
            </w:r>
            <w:r>
              <w:rPr>
                <w:rStyle w:val="IndexLink"/>
                <w:rtl w:val="true"/>
              </w:rPr>
              <w:t>ثواب زیارت عاشورا</w:t>
            </w:r>
            <w:r>
              <w:rPr>
                <w:rStyle w:val="IndexLink"/>
                <w:rtl w:val="true"/>
              </w:rPr>
              <w:tab/>
            </w:r>
            <w:r>
              <w:rPr>
                <w:rStyle w:val="IndexLink"/>
              </w:rPr>
              <w:t>130</w:t>
            </w:r>
          </w:hyperlink>
        </w:p>
        <w:p>
          <w:pPr>
            <w:pStyle w:val="Contents3"/>
            <w:tabs>
              <w:tab w:val="clear" w:pos="8459"/>
              <w:tab w:val="right" w:pos="9026" w:leader="dot"/>
            </w:tabs>
            <w:rPr/>
          </w:pPr>
          <w:hyperlink w:anchor="__RefHeading___Toc2183685_237004111">
            <w:r>
              <w:rPr>
                <w:webHidden/>
                <w:rStyle w:val="IndexLink"/>
                <w:rtl w:val="true"/>
              </w:rPr>
              <w:t>الف</w:t>
            </w:r>
            <w:r>
              <w:rPr>
                <w:rStyle w:val="IndexLink"/>
                <w:rtl w:val="true"/>
              </w:rPr>
              <w:t>-</w:t>
            </w:r>
            <w:r>
              <w:rPr>
                <w:rStyle w:val="IndexLink"/>
                <w:rtl w:val="true"/>
              </w:rPr>
              <w:t xml:space="preserve">ثواب خواندن زیارت عاشورا در کلام امامان معصوم </w:t>
            </w:r>
            <w:r>
              <w:rPr>
                <w:rStyle w:val="IndexLink"/>
                <w:rtl w:val="true"/>
              </w:rPr>
              <w:t>(</w:t>
            </w:r>
            <w:r>
              <w:rPr>
                <w:rStyle w:val="IndexLink"/>
                <w:rtl w:val="true"/>
              </w:rPr>
              <w:t>ع</w:t>
            </w:r>
            <w:r>
              <w:rPr>
                <w:rStyle w:val="IndexLink"/>
                <w:rtl w:val="true"/>
              </w:rPr>
              <w:t>)</w:t>
              <w:tab/>
            </w:r>
            <w:r>
              <w:rPr>
                <w:rStyle w:val="IndexLink"/>
              </w:rPr>
              <w:t>130</w:t>
            </w:r>
          </w:hyperlink>
        </w:p>
        <w:p>
          <w:pPr>
            <w:pStyle w:val="Contents3"/>
            <w:tabs>
              <w:tab w:val="clear" w:pos="8459"/>
              <w:tab w:val="right" w:pos="9026" w:leader="dot"/>
            </w:tabs>
            <w:rPr/>
          </w:pPr>
          <w:hyperlink w:anchor="__RefHeading___Toc2183687_237004111">
            <w:r>
              <w:rPr>
                <w:webHidden/>
                <w:rStyle w:val="IndexLink"/>
                <w:rtl w:val="true"/>
              </w:rPr>
              <w:t>ب</w:t>
            </w:r>
            <w:r>
              <w:rPr>
                <w:rStyle w:val="IndexLink"/>
                <w:rtl w:val="true"/>
              </w:rPr>
              <w:t>-</w:t>
            </w:r>
            <w:r>
              <w:rPr>
                <w:rStyle w:val="IndexLink"/>
                <w:rtl w:val="true"/>
              </w:rPr>
              <w:t>برکات خواندن زیارت عاشورا در کلام علما و بزرگان دین</w:t>
            </w:r>
            <w:r>
              <w:rPr>
                <w:rStyle w:val="IndexLink"/>
                <w:rtl w:val="true"/>
              </w:rPr>
              <w:tab/>
            </w:r>
            <w:r>
              <w:rPr>
                <w:rStyle w:val="IndexLink"/>
              </w:rPr>
              <w:t>131</w:t>
            </w:r>
          </w:hyperlink>
        </w:p>
        <w:p>
          <w:pPr>
            <w:pStyle w:val="Contents3"/>
            <w:tabs>
              <w:tab w:val="clear" w:pos="8459"/>
              <w:tab w:val="right" w:pos="9026" w:leader="dot"/>
            </w:tabs>
            <w:rPr/>
          </w:pPr>
          <w:hyperlink w:anchor="__RefHeading___Toc2183689_237004111">
            <w:r>
              <w:rPr>
                <w:webHidden/>
                <w:rStyle w:val="IndexLink"/>
                <w:rtl w:val="true"/>
              </w:rPr>
              <w:t>ج</w:t>
            </w:r>
            <w:r>
              <w:rPr>
                <w:rStyle w:val="IndexLink"/>
                <w:rtl w:val="true"/>
              </w:rPr>
              <w:t>-</w:t>
            </w:r>
            <w:r>
              <w:rPr>
                <w:rStyle w:val="IndexLink"/>
                <w:rtl w:val="true"/>
              </w:rPr>
              <w:t xml:space="preserve">تأکید امام زمان </w:t>
            </w:r>
            <w:r>
              <w:rPr>
                <w:rStyle w:val="IndexLink"/>
                <w:rtl w:val="true"/>
              </w:rPr>
              <w:t>(</w:t>
            </w:r>
            <w:r>
              <w:rPr>
                <w:rStyle w:val="IndexLink"/>
                <w:rtl w:val="true"/>
              </w:rPr>
              <w:t>عج</w:t>
            </w:r>
            <w:r>
              <w:rPr>
                <w:rStyle w:val="IndexLink"/>
                <w:rtl w:val="true"/>
              </w:rPr>
              <w:t xml:space="preserve">) </w:t>
            </w:r>
            <w:r>
              <w:rPr>
                <w:rStyle w:val="IndexLink"/>
                <w:rtl w:val="true"/>
              </w:rPr>
              <w:t>به خواندن زیارت عاشورا</w:t>
            </w:r>
            <w:r>
              <w:rPr>
                <w:rStyle w:val="IndexLink"/>
                <w:rtl w:val="true"/>
              </w:rPr>
              <w:tab/>
            </w:r>
            <w:r>
              <w:rPr>
                <w:rStyle w:val="IndexLink"/>
              </w:rPr>
              <w:t>132</w:t>
            </w:r>
          </w:hyperlink>
        </w:p>
        <w:p>
          <w:pPr>
            <w:pStyle w:val="Contents2"/>
            <w:tabs>
              <w:tab w:val="clear" w:pos="8743"/>
              <w:tab w:val="right" w:pos="9026" w:leader="dot"/>
            </w:tabs>
            <w:rPr/>
          </w:pPr>
          <w:hyperlink w:anchor="__RefHeading___Toc2183691_237004111">
            <w:r>
              <w:rPr>
                <w:webHidden/>
                <w:rStyle w:val="IndexLink"/>
                <w:rtl w:val="true"/>
              </w:rPr>
              <w:t>فصل دوازدهم</w:t>
            </w:r>
            <w:r>
              <w:rPr>
                <w:rStyle w:val="IndexLink"/>
                <w:rtl w:val="true"/>
              </w:rPr>
              <w:t xml:space="preserve">: </w:t>
            </w:r>
            <w:r>
              <w:rPr>
                <w:rStyle w:val="IndexLink"/>
                <w:rtl w:val="true"/>
              </w:rPr>
              <w:t>آسیب شناسی</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6_72142"/>
      <w:bookmarkStart w:id="1" w:name="pg6296_72142"/>
      <w:bookmarkEnd w:id="1"/>
    </w:p>
    <w:p>
      <w:pPr>
        <w:pStyle w:val="Heading2"/>
        <w:numPr>
          <w:ilvl w:val="1"/>
          <w:numId w:val="1"/>
        </w:numPr>
        <w:rPr/>
      </w:pPr>
      <w:bookmarkStart w:id="2" w:name="pg6296_72142"/>
      <w:bookmarkStart w:id="3" w:name="__RefHeading___Toc218336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ملکیان اصفهانی،</w:t>
      </w:r>
      <w:r>
        <w:rPr>
          <w:rFonts w:eastAsia="IRNazanin" w:cs="IRNazanin"/>
          <w:color w:val="111111"/>
          <w:sz w:val="28"/>
          <w:szCs w:val="28"/>
          <w:lang w:bidi="fa-IR"/>
        </w:rPr>
        <w:t>1399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سبزی اززیارت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 و دسته بندی وجداول درزیارت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ملکیان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3363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96_72144"/>
      <w:bookmarkStart w:id="8" w:name="pg6296_72144"/>
      <w:bookmarkEnd w:id="8"/>
    </w:p>
    <w:p>
      <w:pPr>
        <w:pStyle w:val="Heading2"/>
        <w:numPr>
          <w:ilvl w:val="1"/>
          <w:numId w:val="1"/>
        </w:numPr>
        <w:rPr/>
      </w:pPr>
      <w:bookmarkStart w:id="9" w:name="pg6296_72144"/>
      <w:bookmarkStart w:id="10" w:name="__RefHeading___Toc2183365_23700411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و بیزاری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و تبیین محتوای ذکر شده در زیارت عاشورا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منحصر به فرد زیارت عاشورا چیست؟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بی اعتباری نشان دادن زیارت عاشورا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گروههای مورد لعن درزیارت عاشورا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روش خواندن زیارت عاشورا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تفاوت‌ها در متن زیارت عاشورا و آداب خواندن این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عجایب شگفت زیارت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شناسی دشمنان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عاشورا </w:t>
      </w:r>
      <w:r>
        <w:rPr>
          <w:rFonts w:eastAsia="IRNazanin" w:cs="IRNazanin"/>
          <w:color w:val="111111"/>
          <w:sz w:val="28"/>
          <w:szCs w:val="28"/>
          <w:lang w:bidi="fa-IR"/>
        </w:rPr>
        <w:t>124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2" w:name="pg6296_72145"/>
    </w:p>
    <w:p>
      <w:pPr>
        <w:pStyle w:val="BookText"/>
        <w:rPr/>
      </w:pPr>
      <w:bookmarkEnd w:id="12"/>
      <w:r>
        <w:rPr>
          <w:rFonts w:ascii="IRNazanin" w:hAnsi="IRNazanin" w:eastAsia="IRNazanin"/>
          <w:color w:val="111111"/>
          <w:sz w:val="28"/>
          <w:sz w:val="28"/>
          <w:szCs w:val="28"/>
          <w:rtl w:val="true"/>
          <w:lang w:bidi="fa-IR"/>
        </w:rPr>
        <w:t>نگاه به زیارت عاشورا ازبالا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عقابی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صفحه زیارت عاشورا ؛ مطالب وموضوعاتی خوبی به دست می دهد که با تفسیرترتیبی آن بسیارمتفاوت است دراینجا به نمونه هائی ازآن ارائه می دهیم</w:t>
      </w:r>
      <w:r>
        <w:rPr>
          <w:rFonts w:eastAsia="IRNazanin" w:cs="IRNazanin"/>
          <w:color w:val="111111"/>
          <w:sz w:val="28"/>
          <w:szCs w:val="28"/>
          <w:rtl w:val="true"/>
          <w:lang w:bidi="fa-IR"/>
        </w:rPr>
        <w:t>.</w:t>
      </w:r>
    </w:p>
    <w:p>
      <w:pPr>
        <w:pStyle w:val="Heading2"/>
        <w:numPr>
          <w:ilvl w:val="1"/>
          <w:numId w:val="1"/>
        </w:numPr>
        <w:rPr/>
      </w:pPr>
      <w:bookmarkStart w:id="13" w:name="__RefHeading___Toc2183367_237004111"/>
      <w:bookmarkStart w:id="14" w:name="_Toc4"/>
      <w:bookmarkEnd w:id="13"/>
      <w:r>
        <w:rPr>
          <w:rtl w:val="true"/>
        </w:rPr>
        <w:t>فصل اول</w:t>
      </w:r>
      <w:r>
        <w:rPr>
          <w:rtl w:val="true"/>
        </w:rPr>
        <w:t xml:space="preserve">: </w:t>
      </w:r>
      <w:r>
        <w:rPr>
          <w:rtl w:val="true"/>
        </w:rPr>
        <w:t>ما در زیارت عاشورا چیزی حدود هجده دعا</w:t>
      </w:r>
      <w:bookmarkEnd w:id="14"/>
    </w:p>
    <w:p>
      <w:pPr>
        <w:pStyle w:val="Heading3"/>
        <w:numPr>
          <w:ilvl w:val="2"/>
          <w:numId w:val="1"/>
        </w:numPr>
        <w:rPr/>
      </w:pPr>
      <w:bookmarkStart w:id="15" w:name="__RefHeading___Toc2183369_237004111"/>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ما در زیارت عاشورا چیزی حدود هجده دعا</w:t>
      </w:r>
    </w:p>
    <w:p>
      <w:pPr>
        <w:pStyle w:val="BookText"/>
        <w:rPr/>
      </w:pPr>
      <w:r>
        <w:rPr>
          <w:rFonts w:ascii="IRNazanin" w:hAnsi="IRNazanin" w:eastAsia="IRNazanin"/>
          <w:color w:val="111111"/>
          <w:sz w:val="28"/>
          <w:sz w:val="28"/>
          <w:szCs w:val="28"/>
          <w:rtl w:val="true"/>
          <w:lang w:bidi="fa-IR"/>
        </w:rPr>
        <w:t>می‌کنیم که متناسب با آن، هجده مقام را از خدا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درخواست‌های انسان در زیارت عاشورا، دنیوی و مادی و فانی نیست، بلکه همگی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زیارت عاشورا، همراه با این دعاها، هجده مقام را از خدا درخواست می‌کنیم که بعضی از آنها به‌قدری بالاست که اگر زیارت عاشورا وجود نداشت، نمی‌توانستیم باور کنیم که کسی جرأت درخواست آنها را از خدا داشته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خیلی خواسته‌های بزرگی هست و انسان از آنها درجات سلوک را یاد می‌گیرد، چون از پایین شروع می‌شود و به بالا می‌رسد</w:t>
      </w:r>
      <w:r>
        <w:rPr>
          <w:rFonts w:eastAsia="IRNazanin" w:cs="IRNazanin"/>
          <w:color w:val="111111"/>
          <w:sz w:val="28"/>
          <w:szCs w:val="28"/>
          <w:rtl w:val="true"/>
          <w:lang w:bidi="fa-IR"/>
        </w:rPr>
        <w:t xml:space="preserve">. </w:t>
      </w:r>
      <w:bookmarkStart w:id="17" w:name="pg6296_72146"/>
    </w:p>
    <w:p>
      <w:pPr>
        <w:pStyle w:val="BookText"/>
        <w:rPr/>
      </w:pPr>
      <w:bookmarkEnd w:id="17"/>
      <w:r>
        <w:rPr>
          <w:rFonts w:ascii="IRNazanin" w:hAnsi="IRNazanin" w:eastAsia="IRNazanin"/>
          <w:color w:val="111111"/>
          <w:sz w:val="28"/>
          <w:sz w:val="28"/>
          <w:szCs w:val="28"/>
          <w:rtl w:val="true"/>
          <w:lang w:bidi="fa-IR"/>
        </w:rPr>
        <w:t>و اما آن مقام‌ها</w:t>
      </w:r>
      <w:r>
        <w:rPr>
          <w:rFonts w:eastAsia="IRNazanin" w:cs="IRNazanin"/>
          <w:color w:val="111111"/>
          <w:sz w:val="28"/>
          <w:szCs w:val="28"/>
          <w:rtl w:val="true"/>
          <w:lang w:bidi="fa-IR"/>
        </w:rPr>
        <w:t>:</w:t>
      </w:r>
    </w:p>
    <w:p>
      <w:pPr>
        <w:pStyle w:val="Heading3"/>
        <w:numPr>
          <w:ilvl w:val="2"/>
          <w:numId w:val="1"/>
        </w:numPr>
        <w:rPr/>
      </w:pPr>
      <w:bookmarkStart w:id="18" w:name="__RefHeading___Toc2183371_237004111"/>
      <w:bookmarkStart w:id="19" w:name="_Toc6"/>
      <w:bookmarkEnd w:id="18"/>
      <w:r>
        <w:rPr/>
        <w:t>۱</w:t>
      </w:r>
      <w:r>
        <w:rPr>
          <w:rtl w:val="true"/>
        </w:rPr>
        <w:t xml:space="preserve">- </w:t>
      </w:r>
      <w:r>
        <w:rPr>
          <w:rtl w:val="true"/>
        </w:rPr>
        <w:t>مقام خونخواهی امام حسین علیه‌السلام</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طلب ثارک</w:t>
      </w:r>
    </w:p>
    <w:p>
      <w:pPr>
        <w:pStyle w:val="BookText"/>
        <w:rPr/>
      </w:pPr>
      <w:r>
        <w:rPr>
          <w:rFonts w:ascii="IRNazanin" w:hAnsi="IRNazanin" w:eastAsia="IRNazanin"/>
          <w:color w:val="111111"/>
          <w:sz w:val="28"/>
          <w:sz w:val="28"/>
          <w:szCs w:val="28"/>
          <w:rtl w:val="true"/>
          <w:lang w:bidi="fa-IR"/>
        </w:rPr>
        <w:t>اینکه کسی بخواهد خونخواهی امام حسین را بکند، مقام خیلی بالایی است، چون خونخواهِ اصلی ابی‌عبدالله، امام زمان است</w:t>
      </w:r>
      <w:r>
        <w:rPr>
          <w:rFonts w:eastAsia="IRNazanin" w:cs="IRNazanin"/>
          <w:color w:val="111111"/>
          <w:sz w:val="28"/>
          <w:szCs w:val="28"/>
          <w:rtl w:val="true"/>
          <w:lang w:bidi="fa-IR"/>
        </w:rPr>
        <w:t>.</w:t>
      </w:r>
    </w:p>
    <w:p>
      <w:pPr>
        <w:pStyle w:val="Heading3"/>
        <w:numPr>
          <w:ilvl w:val="2"/>
          <w:numId w:val="1"/>
        </w:numPr>
        <w:rPr/>
      </w:pPr>
      <w:bookmarkStart w:id="20" w:name="__RefHeading___Toc2183373_237004111"/>
      <w:bookmarkStart w:id="21" w:name="_Toc7"/>
      <w:bookmarkEnd w:id="20"/>
      <w:r>
        <w:rPr/>
        <w:t>۲</w:t>
      </w:r>
      <w:r>
        <w:rPr>
          <w:rtl w:val="true"/>
        </w:rPr>
        <w:t xml:space="preserve">- </w:t>
      </w:r>
      <w:r>
        <w:rPr>
          <w:rtl w:val="true"/>
        </w:rPr>
        <w:t>مقام وجاهت عند الله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آبرومندی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عندک وجیها</w:t>
      </w:r>
    </w:p>
    <w:p>
      <w:pPr>
        <w:pStyle w:val="Heading3"/>
        <w:numPr>
          <w:ilvl w:val="2"/>
          <w:numId w:val="1"/>
        </w:numPr>
        <w:rPr/>
      </w:pPr>
      <w:bookmarkStart w:id="22" w:name="__RefHeading___Toc2183375_237004111"/>
      <w:bookmarkStart w:id="23" w:name="_Toc8"/>
      <w:bookmarkEnd w:id="22"/>
      <w:r>
        <w:rPr/>
        <w:t>۳</w:t>
      </w:r>
      <w:r>
        <w:rPr>
          <w:rtl w:val="true"/>
        </w:rPr>
        <w:t xml:space="preserve">- </w:t>
      </w:r>
      <w:r>
        <w:rPr>
          <w:rtl w:val="true"/>
        </w:rPr>
        <w:t>مقام معِیَّت</w:t>
      </w:r>
      <w:r>
        <w:rPr>
          <w:rtl w:val="true"/>
        </w:rPr>
        <w:t>(</w:t>
      </w:r>
      <w:r>
        <w:rPr>
          <w:rtl w:val="true"/>
        </w:rPr>
        <w:t>همراهی</w:t>
      </w:r>
      <w:r>
        <w:rPr>
          <w:rtl w:val="true"/>
        </w:rPr>
        <w:t xml:space="preserve">) </w:t>
      </w:r>
      <w:r>
        <w:rPr>
          <w:rtl w:val="true"/>
        </w:rPr>
        <w:t>با معصوم</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یجعلنی معکم فی الدنیا و الآخرة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امام منصور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بسیار ویژه است، چون تمام انبیا و اولیا آرزویش را داشته‌اند</w:t>
      </w:r>
      <w:r>
        <w:rPr>
          <w:rFonts w:eastAsia="IRNazanin" w:cs="IRNazanin"/>
          <w:color w:val="111111"/>
          <w:sz w:val="28"/>
          <w:szCs w:val="28"/>
          <w:rtl w:val="true"/>
          <w:lang w:bidi="fa-IR"/>
        </w:rPr>
        <w:t xml:space="preserve">). </w:t>
      </w:r>
      <w:bookmarkStart w:id="24" w:name="pg6296_72147"/>
    </w:p>
    <w:p>
      <w:pPr>
        <w:pStyle w:val="Heading3"/>
        <w:numPr>
          <w:ilvl w:val="2"/>
          <w:numId w:val="1"/>
        </w:numPr>
        <w:rPr/>
      </w:pPr>
      <w:bookmarkStart w:id="25" w:name="__RefHeading___Toc2183377_237004111"/>
      <w:bookmarkStart w:id="26" w:name="_Toc9"/>
      <w:bookmarkEnd w:id="24"/>
      <w:bookmarkEnd w:id="25"/>
      <w:r>
        <w:rPr/>
        <w:t>۴</w:t>
      </w:r>
      <w:r>
        <w:rPr>
          <w:rtl w:val="true"/>
        </w:rPr>
        <w:t xml:space="preserve">- </w:t>
      </w:r>
      <w:r>
        <w:rPr>
          <w:rtl w:val="true"/>
        </w:rPr>
        <w:t>مقامی که درخواست می‌کنیم تمام مراحل زندگی ما، درهم‌تنیده با معصوم باشد</w:t>
      </w:r>
      <w:r>
        <w:rPr>
          <w:rtl w:val="true"/>
        </w:rPr>
        <w:t>.</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محیای محیا محمد و آل محمد</w:t>
      </w:r>
      <w:r>
        <w:rPr>
          <w:rFonts w:eastAsia="IRNazanin" w:cs="IRNazanin"/>
          <w:color w:val="111111"/>
          <w:sz w:val="28"/>
          <w:szCs w:val="28"/>
          <w:rtl w:val="true"/>
          <w:lang w:bidi="fa-IR"/>
        </w:rPr>
        <w:t>...</w:t>
      </w:r>
    </w:p>
    <w:p>
      <w:pPr>
        <w:pStyle w:val="Heading3"/>
        <w:numPr>
          <w:ilvl w:val="2"/>
          <w:numId w:val="1"/>
        </w:numPr>
        <w:rPr/>
      </w:pPr>
      <w:bookmarkStart w:id="27" w:name="__RefHeading___Toc2183379_237004111"/>
      <w:bookmarkStart w:id="28" w:name="_Toc10"/>
      <w:bookmarkEnd w:id="27"/>
      <w:r>
        <w:rPr/>
        <w:t>۵</w:t>
      </w:r>
      <w:r>
        <w:rPr>
          <w:rtl w:val="true"/>
        </w:rPr>
        <w:t xml:space="preserve">- </w:t>
      </w:r>
      <w:r>
        <w:rPr>
          <w:rtl w:val="true"/>
        </w:rPr>
        <w:t>مقام شهادت</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مماتی ممات محمد و آل محمد</w:t>
      </w:r>
    </w:p>
    <w:p>
      <w:pPr>
        <w:pStyle w:val="BookText"/>
        <w:rPr/>
      </w:pPr>
      <w:r>
        <w:rPr>
          <w:rFonts w:ascii="IRNazanin" w:hAnsi="IRNazanin" w:eastAsia="IRNazanin"/>
          <w:color w:val="111111"/>
          <w:sz w:val="28"/>
          <w:sz w:val="28"/>
          <w:szCs w:val="28"/>
          <w:rtl w:val="true"/>
          <w:lang w:bidi="fa-IR"/>
        </w:rPr>
        <w:t>چون مرگ همه معصومین از پیامبر تا امام حسن عسکری علیهم‌السلام، با شهادت بوده</w:t>
      </w:r>
      <w:r>
        <w:rPr>
          <w:rFonts w:eastAsia="IRNazanin" w:cs="IRNazanin"/>
          <w:color w:val="111111"/>
          <w:sz w:val="28"/>
          <w:szCs w:val="28"/>
          <w:rtl w:val="true"/>
          <w:lang w:bidi="fa-IR"/>
        </w:rPr>
        <w:t>.</w:t>
      </w:r>
    </w:p>
    <w:p>
      <w:pPr>
        <w:pStyle w:val="Heading3"/>
        <w:numPr>
          <w:ilvl w:val="2"/>
          <w:numId w:val="1"/>
        </w:numPr>
        <w:rPr/>
      </w:pPr>
      <w:bookmarkStart w:id="29" w:name="__RefHeading___Toc2183381_237004111"/>
      <w:bookmarkStart w:id="30" w:name="_Toc11"/>
      <w:bookmarkEnd w:id="29"/>
      <w:r>
        <w:rPr/>
        <w:t>۶</w:t>
      </w:r>
      <w:r>
        <w:rPr>
          <w:rtl w:val="true"/>
        </w:rPr>
        <w:t xml:space="preserve">- </w:t>
      </w:r>
      <w:r>
        <w:rPr>
          <w:rtl w:val="true"/>
        </w:rPr>
        <w:t>رسیدن به مقام محمود</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یُبِلِّغنی المقام المحمود</w:t>
      </w:r>
    </w:p>
    <w:p>
      <w:pPr>
        <w:pStyle w:val="BookText"/>
        <w:rPr/>
      </w:pPr>
      <w:r>
        <w:rPr>
          <w:rFonts w:ascii="IRNazanin" w:hAnsi="IRNazanin" w:eastAsia="IRNazanin"/>
          <w:color w:val="111111"/>
          <w:sz w:val="28"/>
          <w:sz w:val="28"/>
          <w:szCs w:val="28"/>
          <w:rtl w:val="true"/>
          <w:lang w:bidi="fa-IR"/>
        </w:rPr>
        <w:t>در قرآن آیه‌ای داریم که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 تا به مقام محمود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از نگاه بیشتر مفسران، یعنی مقام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شفاعت شدن، یک مقامی است که به هر کسی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هر کس نمی‌رسد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مقامی هست که از شفاعت‌شدن بالاتر است و آن هم مقام شفاعت‌کردن است و ما در این فراز، این را از خدا می‌خواهیم</w:t>
      </w:r>
      <w:r>
        <w:rPr>
          <w:rFonts w:eastAsia="IRNazanin" w:cs="IRNazanin"/>
          <w:color w:val="111111"/>
          <w:sz w:val="28"/>
          <w:szCs w:val="28"/>
          <w:rtl w:val="true"/>
          <w:lang w:bidi="fa-IR"/>
        </w:rPr>
        <w:t xml:space="preserve">. </w:t>
      </w:r>
      <w:bookmarkStart w:id="31" w:name="pg6296_72148"/>
    </w:p>
    <w:p>
      <w:pPr>
        <w:pStyle w:val="Heading3"/>
        <w:numPr>
          <w:ilvl w:val="2"/>
          <w:numId w:val="1"/>
        </w:numPr>
        <w:rPr/>
      </w:pPr>
      <w:bookmarkStart w:id="32" w:name="__RefHeading___Toc2183383_237004111"/>
      <w:bookmarkStart w:id="33" w:name="_Toc12"/>
      <w:bookmarkEnd w:id="31"/>
      <w:bookmarkEnd w:id="32"/>
      <w:r>
        <w:rPr/>
        <w:t>۷</w:t>
      </w:r>
      <w:r>
        <w:rPr>
          <w:rtl w:val="true"/>
        </w:rPr>
        <w:t xml:space="preserve">- </w:t>
      </w:r>
      <w:r>
        <w:rPr>
          <w:rtl w:val="true"/>
        </w:rPr>
        <w:t>مقام مشارکت در مصیبت ولیّ معصوم</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علینا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 الله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یعطینی بمصابی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مصیبت شما را، مصیبت خودم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عظیم رزِیّتی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در اینجاست که انسان مصیبت را برای خودش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خیلی عظیم است و خیلی باید درباره‌اش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زیارت عاشورا، داستانِ یکی‌شدن با اهل‌بیت است، قرار است از این طریق، به شجره حیات متصل شویم</w:t>
      </w:r>
      <w:r>
        <w:rPr>
          <w:rFonts w:eastAsia="IRNazanin" w:cs="IRNazanin"/>
          <w:color w:val="111111"/>
          <w:sz w:val="28"/>
          <w:szCs w:val="28"/>
          <w:rtl w:val="true"/>
          <w:lang w:bidi="fa-IR"/>
        </w:rPr>
        <w:t>.</w:t>
      </w:r>
    </w:p>
    <w:p>
      <w:pPr>
        <w:pStyle w:val="Heading3"/>
        <w:numPr>
          <w:ilvl w:val="2"/>
          <w:numId w:val="1"/>
        </w:numPr>
        <w:rPr/>
      </w:pPr>
      <w:bookmarkStart w:id="34" w:name="__RefHeading___Toc2183385_237004111"/>
      <w:bookmarkStart w:id="35" w:name="_Toc13"/>
      <w:bookmarkEnd w:id="34"/>
      <w:r>
        <w:rPr/>
        <w:t>۸</w:t>
      </w:r>
      <w:r>
        <w:rPr>
          <w:rtl w:val="true"/>
        </w:rPr>
        <w:t>-</w:t>
      </w:r>
      <w:r>
        <w:rPr>
          <w:rtl w:val="true"/>
        </w:rPr>
        <w:t>مقام برائت</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دوری و تبرّی‌جستن از بعضی جریان‌ها و افراد و نیز بعضی خصوصیت‌ها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بالبرائة من اعدائکم </w:t>
      </w:r>
      <w:bookmarkStart w:id="36" w:name="pg6296_72149"/>
    </w:p>
    <w:p>
      <w:pPr>
        <w:pStyle w:val="Heading3"/>
        <w:numPr>
          <w:ilvl w:val="2"/>
          <w:numId w:val="1"/>
        </w:numPr>
        <w:rPr/>
      </w:pPr>
      <w:bookmarkStart w:id="37" w:name="__RefHeading___Toc2183387_237004111"/>
      <w:bookmarkStart w:id="38" w:name="_Toc14"/>
      <w:bookmarkEnd w:id="36"/>
      <w:bookmarkEnd w:id="37"/>
      <w:r>
        <w:rPr/>
        <w:t>۹</w:t>
      </w:r>
      <w:r>
        <w:rPr>
          <w:rtl w:val="true"/>
        </w:rPr>
        <w:t xml:space="preserve">- </w:t>
      </w:r>
      <w:r>
        <w:rPr>
          <w:rtl w:val="true"/>
        </w:rPr>
        <w:t>مقام لعن</w:t>
      </w:r>
      <w:bookmarkEnd w:id="38"/>
    </w:p>
    <w:p>
      <w:pPr>
        <w:pStyle w:val="BookText"/>
        <w:rPr/>
      </w:pPr>
      <w:r>
        <w:rPr>
          <w:rFonts w:ascii="IRNazanin" w:hAnsi="IRNazanin" w:eastAsia="IRNazanin"/>
          <w:color w:val="111111"/>
          <w:sz w:val="28"/>
          <w:sz w:val="28"/>
          <w:szCs w:val="28"/>
          <w:rtl w:val="true"/>
          <w:lang w:bidi="fa-IR"/>
        </w:rPr>
        <w:t>این مقام، آن‌قدر مهم است که در زیارت عاشورا بر سلام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صدتا لعن می‌دهیم و بعد صد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 کن خانه سپس میهمان 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 آل محمد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اصلی برائت و لعن، بعد از ظهور دیده می‌شود، چون ما مردم اصلا تا قبل از ظهور نمی‌فهمیم کسانی که باعث و بانی ماجرای کربلا بوده‌اند، ما را از چه نعمات زیاد و برکات بزرگی محروم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از دنیای بعد از ظهور چیزی نمی‌دانیم و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آن زمان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ظهور انجام می‌شود و می‌فهمیم چه چیزی را از ما گرفته‌اند، تازه حسّ واقعیِ برائت را درک خواهیم کرد</w:t>
      </w:r>
      <w:r>
        <w:rPr>
          <w:rFonts w:eastAsia="IRNazanin" w:cs="IRNazanin"/>
          <w:color w:val="111111"/>
          <w:sz w:val="28"/>
          <w:szCs w:val="28"/>
          <w:rtl w:val="true"/>
          <w:lang w:bidi="fa-IR"/>
        </w:rPr>
        <w:t>.</w:t>
      </w:r>
    </w:p>
    <w:p>
      <w:pPr>
        <w:pStyle w:val="Heading3"/>
        <w:numPr>
          <w:ilvl w:val="2"/>
          <w:numId w:val="1"/>
        </w:numPr>
        <w:rPr/>
      </w:pPr>
      <w:bookmarkStart w:id="39" w:name="__RefHeading___Toc2183389_237004111"/>
      <w:bookmarkStart w:id="40" w:name="_Toc15"/>
      <w:bookmarkEnd w:id="39"/>
      <w:r>
        <w:rPr/>
        <w:t>۱۰</w:t>
      </w:r>
      <w:r>
        <w:rPr>
          <w:rtl w:val="true"/>
        </w:rPr>
        <w:t xml:space="preserve">- </w:t>
      </w:r>
      <w:r>
        <w:rPr>
          <w:rtl w:val="true"/>
        </w:rPr>
        <w:t>مقام سِلم</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سلم لمن سالمکم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لمن والاکم </w:t>
      </w:r>
      <w:bookmarkStart w:id="41" w:name="pg6296_72150"/>
    </w:p>
    <w:p>
      <w:pPr>
        <w:pStyle w:val="BookText"/>
        <w:rPr/>
      </w:pPr>
      <w:bookmarkEnd w:id="41"/>
      <w:r>
        <w:rPr>
          <w:rFonts w:ascii="IRNazanin" w:hAnsi="IRNazanin" w:eastAsia="IRNazanin"/>
          <w:color w:val="111111"/>
          <w:sz w:val="28"/>
          <w:sz w:val="28"/>
          <w:szCs w:val="28"/>
          <w:rtl w:val="true"/>
          <w:lang w:bidi="fa-IR"/>
        </w:rPr>
        <w:t>این مقام، عبارت است از مقام دوستی با دوستان و دوستداران اهل‌بیت، برای تشکیل یک شبکه متحد در راه تحقق منویّات این خاندان</w:t>
      </w:r>
      <w:r>
        <w:rPr>
          <w:rFonts w:eastAsia="IRNazanin" w:cs="IRNazanin"/>
          <w:color w:val="111111"/>
          <w:sz w:val="28"/>
          <w:szCs w:val="28"/>
          <w:rtl w:val="true"/>
          <w:lang w:bidi="fa-IR"/>
        </w:rPr>
        <w:t>.</w:t>
      </w:r>
    </w:p>
    <w:p>
      <w:pPr>
        <w:pStyle w:val="Heading3"/>
        <w:numPr>
          <w:ilvl w:val="2"/>
          <w:numId w:val="1"/>
        </w:numPr>
        <w:rPr/>
      </w:pPr>
      <w:bookmarkStart w:id="42" w:name="__RefHeading___Toc2183391_237004111"/>
      <w:bookmarkStart w:id="43" w:name="_Toc16"/>
      <w:bookmarkEnd w:id="42"/>
      <w:r>
        <w:rPr/>
        <w:t>۱۱</w:t>
      </w:r>
      <w:r>
        <w:rPr>
          <w:rtl w:val="true"/>
        </w:rPr>
        <w:t xml:space="preserve">- </w:t>
      </w:r>
      <w:r>
        <w:rPr>
          <w:rtl w:val="true"/>
        </w:rPr>
        <w:t>مقام حَرب</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لمن حاربکم</w:t>
      </w:r>
    </w:p>
    <w:p>
      <w:pPr>
        <w:pStyle w:val="BookText"/>
        <w:rPr/>
      </w:pPr>
      <w:r>
        <w:rPr>
          <w:rFonts w:ascii="IRNazanin" w:hAnsi="IRNazanin" w:eastAsia="IRNazanin"/>
          <w:color w:val="111111"/>
          <w:sz w:val="28"/>
          <w:sz w:val="28"/>
          <w:szCs w:val="28"/>
          <w:rtl w:val="true"/>
          <w:lang w:bidi="fa-IR"/>
        </w:rPr>
        <w:t>این مقام، یعنی مقام دشمنی با دشمنان اهل‌بیت، برای پالایش آن شبکه متحد و همچنین مبارزه با موانع رشد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فکر می‌کنید هر کسی می‌تواند به مقام مجاهدت برسد؟</w:t>
      </w:r>
    </w:p>
    <w:p>
      <w:pPr>
        <w:pStyle w:val="Heading3"/>
        <w:numPr>
          <w:ilvl w:val="2"/>
          <w:numId w:val="1"/>
        </w:numPr>
        <w:rPr/>
      </w:pPr>
      <w:bookmarkStart w:id="44" w:name="__RefHeading___Toc2183393_237004111"/>
      <w:bookmarkStart w:id="45" w:name="_Toc17"/>
      <w:bookmarkEnd w:id="44"/>
      <w:r>
        <w:rPr/>
        <w:t>۱۲</w:t>
      </w:r>
      <w:r>
        <w:rPr>
          <w:rtl w:val="true"/>
        </w:rPr>
        <w:t>-</w:t>
      </w:r>
      <w:r>
        <w:rPr>
          <w:rtl w:val="true"/>
        </w:rPr>
        <w:t>مقام ایثار</w:t>
      </w:r>
      <w:bookmarkEnd w:id="45"/>
    </w:p>
    <w:p>
      <w:pPr>
        <w:pStyle w:val="BookText"/>
        <w:rPr/>
      </w:pPr>
      <w:r>
        <w:rPr>
          <w:rFonts w:ascii="IRNazanin" w:hAnsi="IRNazanin" w:eastAsia="IRNazanin"/>
          <w:color w:val="111111"/>
          <w:sz w:val="28"/>
          <w:sz w:val="28"/>
          <w:szCs w:val="28"/>
          <w:rtl w:val="true"/>
          <w:lang w:bidi="fa-IR"/>
        </w:rPr>
        <w:t>ما در زیارت عاشورا این مقام را درخواست می‌کنیم و لااقل ادای آن را درمی‌آوریم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یعنی بذل بهترین‌ها، و ما زیارت عاشورا بهترین داشته‌های خود را فدای امام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w:t>
      </w:r>
    </w:p>
    <w:p>
      <w:pPr>
        <w:pStyle w:val="Heading3"/>
        <w:numPr>
          <w:ilvl w:val="2"/>
          <w:numId w:val="1"/>
        </w:numPr>
        <w:rPr/>
      </w:pPr>
      <w:bookmarkStart w:id="46" w:name="__RefHeading___Toc2183395_237004111"/>
      <w:bookmarkStart w:id="47" w:name="_Toc18"/>
      <w:bookmarkEnd w:id="46"/>
      <w:r>
        <w:rPr/>
        <w:t>۱۳</w:t>
      </w:r>
      <w:r>
        <w:rPr>
          <w:rtl w:val="true"/>
        </w:rPr>
        <w:t xml:space="preserve">- </w:t>
      </w:r>
      <w:r>
        <w:rPr>
          <w:rtl w:val="true"/>
        </w:rPr>
        <w:t>مقام قربة الی الله</w:t>
      </w:r>
      <w:bookmarkEnd w:id="4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و نزدیکی به خدا، بالاترین مقام ممکن است، منتها مراتب بالای آن فقط به کمک و دستگیری ولیّ‌خدا که در این مسیر پیشتاز است، ممکن می‌شود</w:t>
      </w:r>
      <w:r>
        <w:rPr>
          <w:rFonts w:eastAsia="IRNazanin" w:cs="IRNazanin"/>
          <w:color w:val="111111"/>
          <w:sz w:val="28"/>
          <w:szCs w:val="28"/>
          <w:rtl w:val="true"/>
          <w:lang w:bidi="fa-IR"/>
        </w:rPr>
        <w:t xml:space="preserve">. </w:t>
      </w:r>
      <w:bookmarkStart w:id="48" w:name="pg6296_72151"/>
    </w:p>
    <w:p>
      <w:pPr>
        <w:pStyle w:val="BookText"/>
        <w:rPr/>
      </w:pPr>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اتقرب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اتقرب الیک</w:t>
      </w:r>
      <w:r>
        <w:rPr>
          <w:rFonts w:eastAsia="IRNazanin" w:cs="IRNazanin"/>
          <w:color w:val="111111"/>
          <w:sz w:val="28"/>
          <w:szCs w:val="28"/>
          <w:rtl w:val="true"/>
          <w:lang w:bidi="fa-IR"/>
        </w:rPr>
        <w:t>...</w:t>
      </w:r>
    </w:p>
    <w:p>
      <w:pPr>
        <w:pStyle w:val="Heading3"/>
        <w:numPr>
          <w:ilvl w:val="2"/>
          <w:numId w:val="1"/>
        </w:numPr>
        <w:rPr/>
      </w:pPr>
      <w:bookmarkStart w:id="49" w:name="__RefHeading___Toc2183397_237004111"/>
      <w:bookmarkStart w:id="50" w:name="_Toc19"/>
      <w:bookmarkEnd w:id="49"/>
      <w:r>
        <w:rPr/>
        <w:t>۱۴</w:t>
      </w:r>
      <w:r>
        <w:rPr>
          <w:rtl w:val="true"/>
        </w:rPr>
        <w:t xml:space="preserve">- </w:t>
      </w:r>
      <w:r>
        <w:rPr>
          <w:rtl w:val="true"/>
        </w:rPr>
        <w:t>مقام دوستی و نزدیکی به اهل‌بیت</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اتقرب الی الله و الی رسوله و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نیز، امتداد مقام قربة الی الله است</w:t>
      </w:r>
      <w:r>
        <w:rPr>
          <w:rFonts w:eastAsia="IRNazanin" w:cs="IRNazanin"/>
          <w:color w:val="111111"/>
          <w:sz w:val="28"/>
          <w:szCs w:val="28"/>
          <w:rtl w:val="true"/>
          <w:lang w:bidi="fa-IR"/>
        </w:rPr>
        <w:t>.</w:t>
      </w:r>
    </w:p>
    <w:p>
      <w:pPr>
        <w:pStyle w:val="Heading3"/>
        <w:numPr>
          <w:ilvl w:val="2"/>
          <w:numId w:val="1"/>
        </w:numPr>
        <w:rPr/>
      </w:pPr>
      <w:bookmarkStart w:id="51" w:name="__RefHeading___Toc2183399_237004111"/>
      <w:bookmarkStart w:id="52" w:name="_Toc20"/>
      <w:bookmarkEnd w:id="51"/>
      <w:r>
        <w:rPr/>
        <w:t>۱۵</w:t>
      </w:r>
      <w:r>
        <w:rPr>
          <w:rtl w:val="true"/>
        </w:rPr>
        <w:t>_</w:t>
      </w:r>
      <w:r>
        <w:rPr>
          <w:rtl w:val="true"/>
        </w:rPr>
        <w:t>مقام معرفت اهل‌بیت</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اکرمنی بمعرفتکم و معرفة اولیائکم</w:t>
      </w:r>
      <w:r>
        <w:rPr>
          <w:rFonts w:eastAsia="IRNazanin" w:cs="IRNazanin"/>
          <w:color w:val="111111"/>
          <w:sz w:val="28"/>
          <w:szCs w:val="28"/>
          <w:rtl w:val="true"/>
          <w:lang w:bidi="fa-IR"/>
        </w:rPr>
        <w:t>...</w:t>
      </w:r>
    </w:p>
    <w:p>
      <w:pPr>
        <w:pStyle w:val="Heading3"/>
        <w:numPr>
          <w:ilvl w:val="2"/>
          <w:numId w:val="1"/>
        </w:numPr>
        <w:rPr/>
      </w:pPr>
      <w:bookmarkStart w:id="53" w:name="__RefHeading___Toc2183401_237004111"/>
      <w:bookmarkStart w:id="54" w:name="_Toc21"/>
      <w:bookmarkEnd w:id="53"/>
      <w:r>
        <w:rPr/>
        <w:t>۱۶</w:t>
      </w:r>
      <w:r>
        <w:rPr>
          <w:rtl w:val="true"/>
        </w:rPr>
        <w:t xml:space="preserve">- </w:t>
      </w:r>
      <w:r>
        <w:rPr>
          <w:rtl w:val="true"/>
        </w:rPr>
        <w:t>مقام ثبات قدم و اهل تزلزل نبودن</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یثبّت لی عندکم قدم صدق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لی قدم صدق عندک مع الحسین</w:t>
      </w:r>
      <w:r>
        <w:rPr>
          <w:rFonts w:eastAsia="IRNazanin" w:cs="IRNazanin"/>
          <w:color w:val="111111"/>
          <w:sz w:val="28"/>
          <w:szCs w:val="28"/>
          <w:rtl w:val="true"/>
          <w:lang w:bidi="fa-IR"/>
        </w:rPr>
        <w:t xml:space="preserve">... </w:t>
      </w:r>
      <w:bookmarkStart w:id="55" w:name="pg6296_72152"/>
    </w:p>
    <w:p>
      <w:pPr>
        <w:pStyle w:val="Heading3"/>
        <w:numPr>
          <w:ilvl w:val="2"/>
          <w:numId w:val="1"/>
        </w:numPr>
        <w:rPr/>
      </w:pPr>
      <w:bookmarkStart w:id="56" w:name="__RefHeading___Toc2183403_237004111"/>
      <w:bookmarkStart w:id="57" w:name="_Toc22"/>
      <w:bookmarkEnd w:id="55"/>
      <w:bookmarkEnd w:id="56"/>
      <w:r>
        <w:rPr/>
        <w:t>۱۷</w:t>
      </w:r>
      <w:r>
        <w:rPr>
          <w:rtl w:val="true"/>
        </w:rPr>
        <w:t xml:space="preserve">- </w:t>
      </w:r>
      <w:r>
        <w:rPr>
          <w:rtl w:val="true"/>
        </w:rPr>
        <w:t>مقام رجعت، که هرکسی قادر نیست به این مقام برسد و شخص باید خیلی کارها در این راه انجام دهد</w:t>
      </w:r>
      <w:r>
        <w:rPr>
          <w:rtl w:val="true"/>
        </w:rPr>
        <w:t>.</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یرزقنی طلب ثارکم مع امام منصور</w:t>
      </w:r>
    </w:p>
    <w:p>
      <w:pPr>
        <w:pStyle w:val="Heading3"/>
        <w:numPr>
          <w:ilvl w:val="2"/>
          <w:numId w:val="1"/>
        </w:numPr>
        <w:rPr/>
      </w:pPr>
      <w:bookmarkStart w:id="58" w:name="__RefHeading___Toc2183405_237004111"/>
      <w:bookmarkStart w:id="59" w:name="_Toc23"/>
      <w:bookmarkEnd w:id="58"/>
      <w:r>
        <w:rPr/>
        <w:t>۱۸</w:t>
      </w:r>
      <w:r>
        <w:rPr>
          <w:rtl w:val="true"/>
        </w:rPr>
        <w:t xml:space="preserve">- </w:t>
      </w:r>
      <w:r>
        <w:rPr>
          <w:rtl w:val="true"/>
        </w:rPr>
        <w:t>مقامی که خدا به ما درود بفرستد</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مقامی هذا ممن تناله منک صلوات و رحمة و مغفرة</w:t>
      </w:r>
    </w:p>
    <w:p>
      <w:pPr>
        <w:pStyle w:val="BookText"/>
        <w:rPr/>
      </w:pPr>
      <w:r>
        <w:rPr>
          <w:rFonts w:ascii="IRNazanin" w:hAnsi="IRNazanin" w:eastAsia="IRNazanin"/>
          <w:color w:val="111111"/>
          <w:sz w:val="28"/>
          <w:sz w:val="28"/>
          <w:szCs w:val="28"/>
          <w:rtl w:val="true"/>
          <w:lang w:bidi="fa-IR"/>
        </w:rPr>
        <w:t>ما در زیارت عاشورا، خیلی از این مقام‌ها و خواسته‌ها را به‌صورت لامکان و لازمان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درخواست خود را محدود به یک زمان و مکان خاص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و فی موقفی هذا و ایام حیاتی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الآن و اینجا و همه روزهای عمرم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جعله الله آخر العهد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الی‌الابد باشد و محدود به حال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پایان این مطلب باید گفت که هدف خلقت ما انسان‌ها، رشد نامحدود ما از طریق کسب معرفت و محبت و خشوع در برابر خدا و همچنین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درخواست‌های بی‌انتهایی که ما در زیارت عاشورا به درگاه خدا عرض می‌کنیم، کاملاً همسو با هدف خلقت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مقامات فوق دست یابیم، در واقع تا سطوح بسیار بالایی از هدف خلقت دست یافته‌ایم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 xml:space="preserve">. </w:t>
      </w:r>
      <w:bookmarkStart w:id="60" w:name="pg6296_72153"/>
    </w:p>
    <w:p>
      <w:pPr>
        <w:pStyle w:val="Heading2"/>
        <w:numPr>
          <w:ilvl w:val="1"/>
          <w:numId w:val="1"/>
        </w:numPr>
        <w:rPr/>
      </w:pPr>
      <w:bookmarkStart w:id="61" w:name="__RefHeading___Toc2183407_237004111"/>
      <w:bookmarkStart w:id="62" w:name="_Toc24"/>
      <w:bookmarkEnd w:id="60"/>
      <w:bookmarkEnd w:id="61"/>
      <w:r>
        <w:rPr>
          <w:rtl w:val="true"/>
        </w:rPr>
        <w:t>فصل دوم</w:t>
      </w:r>
      <w:r>
        <w:rPr>
          <w:rtl w:val="true"/>
        </w:rPr>
        <w:t xml:space="preserve">: </w:t>
      </w:r>
      <w:r>
        <w:rPr>
          <w:rtl w:val="true"/>
        </w:rPr>
        <w:t>تبری و بیزاری جستن</w:t>
      </w:r>
      <w:r>
        <w:rPr>
          <w:rtl w:val="true"/>
        </w:rPr>
        <w:t>(</w:t>
      </w:r>
      <w:r>
        <w:rPr>
          <w:rtl w:val="true"/>
        </w:rPr>
        <w:t>لعن و نفرین</w:t>
      </w:r>
      <w:r>
        <w:rPr>
          <w:rtl w:val="true"/>
        </w:rPr>
        <w:t>)</w:t>
      </w:r>
      <w:bookmarkEnd w:id="62"/>
    </w:p>
    <w:p>
      <w:pPr>
        <w:pStyle w:val="Heading3"/>
        <w:numPr>
          <w:ilvl w:val="2"/>
          <w:numId w:val="1"/>
        </w:numPr>
        <w:rPr/>
      </w:pPr>
      <w:bookmarkStart w:id="63" w:name="__RefHeading___Toc2183409_237004111"/>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بخش دیگری از زیارت عاشورا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مراحل براندازی و جریان شناسی انحراف از اسلام ناب را تبیین می کند و از آنها اعلان برائت و بیزاری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در زیارت عاشورا مورد لعن واقع شده اند که هر کدام در برهه ای عامل انحراف از دین مبین اسلام و پایه گذار کژ راهه ای شدند که منجر به واقعه عاشورایی شد که امام معصوم اینگونه حقانیت خود و دین جدش را ثابت کند و چراغ راهی باشد برای الی الابد به عبارتی این روند تا قیامت ادامه دار خواهد بود تا مصداق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تامل در مورد لعن هایی که در زیارت عاشورا ذکر شده ما را به نکته ای عجیب رهنمون می سازد،که مخاطب تمام لعن ها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دنیا دوست و سیاست باز که فاقد معرفت بوده،با غفلت و سازشکاری،امام و ولی خویش را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اصلی ترین و محوری ترین خط مقدم دشمنان حکومت و اندیشه اسلامی در میان افراد و احزاب درون خود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مورد بحث که از عمیق ترین تا سطحی ترین را شامل می شوند عبارتند از</w:t>
      </w:r>
      <w:r>
        <w:rPr>
          <w:rFonts w:eastAsia="IRNazanin" w:cs="IRNazanin"/>
          <w:color w:val="111111"/>
          <w:sz w:val="28"/>
          <w:szCs w:val="28"/>
          <w:rtl w:val="true"/>
          <w:lang w:bidi="fa-IR"/>
        </w:rPr>
        <w:t>:</w:t>
      </w:r>
    </w:p>
    <w:p>
      <w:pPr>
        <w:pStyle w:val="Heading3"/>
        <w:numPr>
          <w:ilvl w:val="2"/>
          <w:numId w:val="1"/>
        </w:numPr>
        <w:rPr/>
      </w:pPr>
      <w:bookmarkStart w:id="65" w:name="__RefHeading___Toc2183411_237004111"/>
      <w:bookmarkStart w:id="66" w:name="_Toc26"/>
      <w:bookmarkEnd w:id="65"/>
      <w:r>
        <w:rPr/>
        <w:t>1</w:t>
      </w:r>
      <w:r>
        <w:rPr>
          <w:rtl w:val="true"/>
        </w:rPr>
        <w:t xml:space="preserve">. </w:t>
      </w:r>
      <w:r>
        <w:rPr>
          <w:rtl w:val="true"/>
        </w:rPr>
        <w:t xml:space="preserve">گروه سیاستگذارواطاق فکروپشت صحنه </w:t>
      </w:r>
      <w:r>
        <w:rPr>
          <w:rtl w:val="true"/>
        </w:rPr>
        <w:t>(</w:t>
      </w:r>
      <w:r>
        <w:rPr>
          <w:rtl w:val="true"/>
        </w:rPr>
        <w:t>نرم افزاروفعالیت فکری وعلمی</w:t>
      </w:r>
      <w:r>
        <w:rPr>
          <w:rtl w:val="true"/>
        </w:rPr>
        <w:t>)</w:t>
      </w:r>
      <w:bookmarkEnd w:id="66"/>
    </w:p>
    <w:p>
      <w:pPr>
        <w:pStyle w:val="BookText"/>
        <w:rPr/>
      </w:pPr>
      <w:r>
        <w:rPr>
          <w:rFonts w:ascii="IRNazanin" w:hAnsi="IRNazanin" w:eastAsia="IRNazanin"/>
          <w:color w:val="111111"/>
          <w:sz w:val="28"/>
          <w:sz w:val="28"/>
          <w:szCs w:val="28"/>
          <w:rtl w:val="true"/>
          <w:lang w:bidi="fa-IR"/>
        </w:rPr>
        <w:t>براساس اسناد یهود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افراطی آنها –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اسراریهود رضا رجائی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 اللَّهُ اُمَّةً اَسَّسَتْ اَساسَ الظُّلْمِ وَ الْجَوْرِ عَلَیْکُمْ اَهْلَ الْبَیْتِ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لعنت کند مردمی را که ریختند شالوده ستم و بیدادگری را بر شما خاندان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 آلِ مُحَمَّدٍ وَ آخِرَ تابِعٍ لَهُ عَلی ذلِکَ</w:t>
      </w:r>
    </w:p>
    <w:p>
      <w:pPr>
        <w:pStyle w:val="BookText"/>
        <w:rPr/>
      </w:pPr>
      <w:r>
        <w:rPr>
          <w:rFonts w:ascii="IRNazanin" w:hAnsi="IRNazanin" w:eastAsia="IRNazanin"/>
          <w:color w:val="111111"/>
          <w:sz w:val="28"/>
          <w:sz w:val="28"/>
          <w:szCs w:val="28"/>
          <w:rtl w:val="true"/>
          <w:lang w:bidi="fa-IR"/>
        </w:rPr>
        <w:t>خدایا لعنت کن نخستین ستمگری را که بزور گرفت حق محمد و آل محمد را و آخرین کسی که او را در این زور و ستم پیروی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اَنْتَ اَوَّلَ ظالِمٍ بِاللَّعْنِ مِنّی وَ ابْدَاءْ بِهِ اَوَّلاً ثُمَّ الثّانِیَ وَالثّالِثَ وَ الرّابِعَ</w:t>
      </w:r>
    </w:p>
    <w:p>
      <w:pPr>
        <w:pStyle w:val="BookText"/>
        <w:rPr/>
      </w:pPr>
      <w:r>
        <w:rPr>
          <w:rFonts w:ascii="IRNazanin" w:hAnsi="IRNazanin" w:eastAsia="IRNazanin"/>
          <w:color w:val="111111"/>
          <w:sz w:val="28"/>
          <w:sz w:val="28"/>
          <w:szCs w:val="28"/>
          <w:rtl w:val="true"/>
          <w:lang w:bidi="fa-IR"/>
        </w:rPr>
        <w:t>خدایا مخصوص گردان نخستین ستمگر را به لعنت من و آغاز کن بدان لعن اولی را و سپس دومی و سومی و چهارمی را</w:t>
      </w:r>
    </w:p>
    <w:p>
      <w:pPr>
        <w:pStyle w:val="BookText"/>
        <w:rPr/>
      </w:pPr>
      <w:r>
        <w:rPr>
          <w:rFonts w:ascii="IRNazanin" w:hAnsi="IRNazanin" w:eastAsia="IRNazanin"/>
          <w:color w:val="111111"/>
          <w:sz w:val="28"/>
          <w:sz w:val="28"/>
          <w:szCs w:val="28"/>
          <w:rtl w:val="true"/>
          <w:lang w:bidi="fa-IR"/>
        </w:rPr>
        <w:t>گروهی که اساس و پایه انحراف از مکتب اهل بیت را بنا نهاده،اسلام را تئوریزه کردند به تعبیری با تغییر در باورها، ارزشها و اعتقادات نوعی جنگ نرم را آغاز کرده و موریانه وار اهداف خود را به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خصوصا در ماجرای سقیفه و رخدادهای بعدی آن پررنگ تر می شود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کنونی این امر در پروسه روشنفکران دینی و اساتید خود باخته غربی که با چهره ای موجه و علمی مبانی و بنیان اساس ظلم را مطرح کرده،تفکر شیعی را عاملی بازدارنده برای پیشرفت و ترقی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عملکرد را می توان زیر عنوان کودتای فرهنگی تبیین کرد</w:t>
      </w:r>
      <w:r>
        <w:rPr>
          <w:rFonts w:eastAsia="IRNazanin" w:cs="IRNazanin"/>
          <w:color w:val="111111"/>
          <w:sz w:val="28"/>
          <w:szCs w:val="28"/>
          <w:rtl w:val="true"/>
          <w:lang w:bidi="fa-IR"/>
        </w:rPr>
        <w:t xml:space="preserve">. </w:t>
      </w:r>
      <w:bookmarkStart w:id="67" w:name="pg6296_72155"/>
    </w:p>
    <w:p>
      <w:pPr>
        <w:pStyle w:val="Heading3"/>
        <w:numPr>
          <w:ilvl w:val="2"/>
          <w:numId w:val="1"/>
        </w:numPr>
        <w:rPr/>
      </w:pPr>
      <w:bookmarkStart w:id="68" w:name="__RefHeading___Toc2183413_237004111"/>
      <w:bookmarkStart w:id="69" w:name="_Toc27"/>
      <w:bookmarkEnd w:id="67"/>
      <w:bookmarkEnd w:id="68"/>
      <w:r>
        <w:rPr/>
        <w:t>2</w:t>
      </w:r>
      <w:r>
        <w:rPr>
          <w:rtl w:val="true"/>
        </w:rPr>
        <w:t>.</w:t>
      </w:r>
      <w:r>
        <w:rPr>
          <w:rtl w:val="true"/>
        </w:rPr>
        <w:t>گفتمان جامعه</w:t>
      </w:r>
      <w:bookmarkEnd w:id="69"/>
    </w:p>
    <w:p>
      <w:pPr>
        <w:pStyle w:val="BookText"/>
        <w:rPr/>
      </w:pPr>
      <w:r>
        <w:rPr>
          <w:rFonts w:ascii="IRNazanin" w:hAnsi="IRNazanin" w:eastAsia="IRNazanin"/>
          <w:color w:val="111111"/>
          <w:sz w:val="28"/>
          <w:sz w:val="28"/>
          <w:szCs w:val="28"/>
          <w:rtl w:val="true"/>
          <w:lang w:bidi="fa-IR"/>
        </w:rPr>
        <w:t>برنامه ریزان وروشنفکران وفعالین فرهنگی که گفتمان جامعه رایزیدی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گفتمان توحیدی وحسینی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افزاری وفرهنگی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اُمَّةً دَفَعَتْکُمْ عَنْ مَقامِکُمْ و َاَزالَتْکُمْ عَنْ مَراتِبِکُمُ الَّتی رَتَّبَکُمُ اللَّهُ فیها</w:t>
      </w:r>
    </w:p>
    <w:p>
      <w:pPr>
        <w:pStyle w:val="BookText"/>
        <w:rPr/>
      </w:pPr>
      <w:r>
        <w:rPr>
          <w:rFonts w:ascii="IRNazanin" w:hAnsi="IRNazanin" w:eastAsia="IRNazanin"/>
          <w:color w:val="111111"/>
          <w:sz w:val="28"/>
          <w:sz w:val="28"/>
          <w:szCs w:val="28"/>
          <w:rtl w:val="true"/>
          <w:lang w:bidi="fa-IR"/>
        </w:rPr>
        <w:t>و خدا لعنت کند مردمی را که کنار زدند شما را از مقام مخصوصتان و دور کردند شما را از آن مرتبه هائی که خداوند آن رتبه ها را به شما داده بود</w:t>
      </w:r>
    </w:p>
    <w:p>
      <w:pPr>
        <w:pStyle w:val="BookText"/>
        <w:rPr/>
      </w:pPr>
      <w:r>
        <w:rPr>
          <w:rFonts w:ascii="IRNazanin" w:hAnsi="IRNazanin" w:eastAsia="IRNazanin"/>
          <w:color w:val="111111"/>
          <w:sz w:val="28"/>
          <w:sz w:val="28"/>
          <w:szCs w:val="28"/>
          <w:rtl w:val="true"/>
          <w:lang w:bidi="fa-IR"/>
        </w:rPr>
        <w:t>یعنی لعنت خدا بر گروهی که با بازی های سیاسی ، اهل بیت و تفکر شیعی را از مراتب به حق خود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 زمانی که جنگ نرم باورها را تغییر داد و جابجایی مرجع فکری صورت گرفت،گفتمان سازی بر مبنای باور جدید و جابجایی قدرت ایجاد شده و عیان می گردد و این به معنای کودتای خزنده و موریانه ای سیاسی و سرآغازی برای جنگ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 ترین نمونه تاریخی این مرحله را می توان به</w:t>
      </w:r>
    </w:p>
    <w:p>
      <w:pPr>
        <w:pStyle w:val="BookText"/>
        <w:rPr/>
      </w:pPr>
      <w:r>
        <w:rPr>
          <w:rFonts w:ascii="IRNazanin" w:hAnsi="IRNazanin" w:eastAsia="IRNazanin"/>
          <w:color w:val="111111"/>
          <w:sz w:val="28"/>
          <w:sz w:val="28"/>
          <w:szCs w:val="28"/>
          <w:rtl w:val="true"/>
          <w:lang w:bidi="fa-IR"/>
        </w:rPr>
        <w:t>ماجرای شکل گیری عملی سقیفه به بهانه ترس از رخ دادن فتنه و گردش نخبگان،جلوگیری از انحصار طلبی ،ایجاد نشاط سیاسی ، غصب فدک و اهانت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کنونی نیز صرفا به مصداق هجمه به ولایت فقیه،جام زهر دوم، لوایح دوقلو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3"/>
        <w:numPr>
          <w:ilvl w:val="2"/>
          <w:numId w:val="1"/>
        </w:numPr>
        <w:rPr/>
      </w:pPr>
      <w:bookmarkStart w:id="70" w:name="__RefHeading___Toc2183415_237004111"/>
      <w:bookmarkStart w:id="71" w:name="_Toc28"/>
      <w:bookmarkEnd w:id="70"/>
      <w:r>
        <w:rPr/>
        <w:t>3</w:t>
      </w:r>
      <w:r>
        <w:rPr>
          <w:rtl w:val="true"/>
        </w:rPr>
        <w:t>.</w:t>
      </w:r>
      <w:r>
        <w:rPr>
          <w:rtl w:val="true"/>
        </w:rPr>
        <w:t xml:space="preserve">گروه میدان جنگ </w:t>
      </w:r>
      <w:r>
        <w:rPr>
          <w:rtl w:val="true"/>
        </w:rPr>
        <w:t>(</w:t>
      </w:r>
      <w:r>
        <w:rPr>
          <w:rtl w:val="true"/>
        </w:rPr>
        <w:t>سخت افزار</w:t>
      </w:r>
      <w:r>
        <w:rPr>
          <w:rtl w:val="true"/>
        </w:rPr>
        <w:t>)</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اُمَّةً قَتَلَتْکُمْ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لعنت کند مردمی که شما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 xml:space="preserve">) </w:t>
      </w:r>
      <w:bookmarkStart w:id="72" w:name="pg6296_72156"/>
    </w:p>
    <w:p>
      <w:pPr>
        <w:pStyle w:val="BookText"/>
        <w:rPr/>
      </w:pPr>
      <w:bookmarkEnd w:id="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آلَ زِیادٍ وَ آلَ مَرْوانَ وَ لَعَنَ اللَّهُ بَنی اُمَیَّةَ قاطِبَةً وَ لَعَنَ اللَّهُ ابْنَ مَرْجانَةَ</w:t>
      </w:r>
    </w:p>
    <w:p>
      <w:pPr>
        <w:pStyle w:val="BookText"/>
        <w:rPr/>
      </w:pPr>
      <w:r>
        <w:rPr>
          <w:rFonts w:ascii="IRNazanin" w:hAnsi="IRNazanin" w:eastAsia="IRNazanin"/>
          <w:color w:val="111111"/>
          <w:sz w:val="28"/>
          <w:sz w:val="28"/>
          <w:szCs w:val="28"/>
          <w:rtl w:val="true"/>
          <w:lang w:bidi="fa-IR"/>
        </w:rPr>
        <w:t xml:space="preserve">و خدا لعنت کند خاندان زیاد و خاندان مروان را و خدا لعنت کند بنی امیه را همگی و خدا لعنت کند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عُمَرَ بْنَ سَعْدٍ وَ لَعَنَ اللَّهُ شِمْراً وَ لَعَنَ اللَّهُ اُمَّةً اَسْرَجَتْ وَ اَلْجَمَتْ وَ تَنَقَّبَتْ لِقِتالِکَ</w:t>
      </w:r>
    </w:p>
    <w:p>
      <w:pPr>
        <w:pStyle w:val="BookText"/>
        <w:rPr/>
      </w:pPr>
      <w:r>
        <w:rPr>
          <w:rFonts w:ascii="IRNazanin" w:hAnsi="IRNazanin" w:eastAsia="IRNazanin"/>
          <w:color w:val="111111"/>
          <w:sz w:val="28"/>
          <w:sz w:val="28"/>
          <w:szCs w:val="28"/>
          <w:rtl w:val="true"/>
          <w:lang w:bidi="fa-IR"/>
        </w:rPr>
        <w:t>خدا لعنت کند عمر بن سعد را و خدا لعنت کند شمر را و خدا لعنت کند مردمی را که اسبها را زین کردند و دهنه زدند و به راه افتادند برای پیکار با تو</w:t>
      </w:r>
    </w:p>
    <w:p>
      <w:pPr>
        <w:pStyle w:val="BookText"/>
        <w:rPr/>
      </w:pPr>
      <w:r>
        <w:rPr>
          <w:rFonts w:ascii="IRNazanin" w:hAnsi="IRNazanin" w:eastAsia="IRNazanin"/>
          <w:color w:val="111111"/>
          <w:sz w:val="28"/>
          <w:sz w:val="28"/>
          <w:szCs w:val="28"/>
          <w:rtl w:val="true"/>
          <w:lang w:bidi="fa-IR"/>
        </w:rPr>
        <w:t>وقتی گروه اول و دوم بستر سازی خودش را انجام داد،گروه سوم بدون دغدغه حادثه عاشورا را رقم می زند، این امر را می توان زیر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 جنگ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افرادی هستند که واقعه عاشورا را در میدان کارزار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 این حدیث قدسی زیارت عاشورا علنا عوامل،فرمانده هان و توجیه گران جنگ را مورد لعن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مروان امیه،شمر و عمر 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اسب ها را زین کرده و اسباب و شرایط را برای دشمنان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این گروه در عصر حاضر افراد،گروهها واحزابی هستند که شرایط را برای نفوذ دشمن در ابعاد مختلف و تضعیف انقلاب اسلامی مهیا می کنند</w:t>
      </w:r>
      <w:r>
        <w:rPr>
          <w:rFonts w:eastAsia="IRNazanin" w:cs="IRNazanin"/>
          <w:color w:val="111111"/>
          <w:sz w:val="28"/>
          <w:szCs w:val="28"/>
          <w:rtl w:val="true"/>
          <w:lang w:bidi="fa-IR"/>
        </w:rPr>
        <w:t>.</w:t>
      </w:r>
    </w:p>
    <w:p>
      <w:pPr>
        <w:pStyle w:val="Heading3"/>
        <w:numPr>
          <w:ilvl w:val="2"/>
          <w:numId w:val="1"/>
        </w:numPr>
        <w:rPr/>
      </w:pPr>
      <w:bookmarkStart w:id="73" w:name="__RefHeading___Toc2183417_237004111"/>
      <w:bookmarkStart w:id="74" w:name="_Toc29"/>
      <w:bookmarkEnd w:id="73"/>
      <w:r>
        <w:rPr/>
        <w:t>4</w:t>
      </w:r>
      <w:r>
        <w:rPr>
          <w:rtl w:val="true"/>
        </w:rPr>
        <w:t>.</w:t>
      </w:r>
      <w:r>
        <w:rPr>
          <w:rtl w:val="true"/>
        </w:rPr>
        <w:t>گروهی که ازجنگ سخت پشتیبانی سخت افزاری می کنند</w:t>
      </w:r>
      <w:r>
        <w:rPr>
          <w:rtl w:val="true"/>
        </w:rPr>
        <w:t>-</w:t>
      </w:r>
      <w:r>
        <w:rPr>
          <w:rtl w:val="true"/>
        </w:rPr>
        <w:t>آتش بیارمعرکه</w:t>
      </w:r>
      <w:r>
        <w:rPr>
          <w:rtl w:val="true"/>
        </w:rPr>
        <w:t>.</w:t>
      </w:r>
      <w:bookmarkEnd w:id="7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اللَّهُ الْمُمَهِّدینَ لَهُمْ بِالتَّمْکینِ مِنْ قِتالِکُمْ </w:t>
      </w:r>
    </w:p>
    <w:p>
      <w:pPr>
        <w:pStyle w:val="BookText"/>
        <w:rPr/>
      </w:pPr>
      <w:r>
        <w:rPr>
          <w:rFonts w:ascii="IRNazanin" w:hAnsi="IRNazanin" w:eastAsia="IRNazanin"/>
          <w:color w:val="111111"/>
          <w:sz w:val="28"/>
          <w:sz w:val="28"/>
          <w:szCs w:val="28"/>
          <w:rtl w:val="true"/>
          <w:lang w:bidi="fa-IR"/>
        </w:rPr>
        <w:t>و خدا لعنت کند آنانکه تهیه اسباب کردند برای کشندگان شما تا آنها توانستند با شما بجنگند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الَّتی جاهَدَتِ الْحُسَیْنَ وَ شایَعَتْ وَ بایَعَتْ وَ تابَعَتْ عَلی قَتْلِهِ اَللّهُمَّ الْعَنْهُمْ جَمیعاً</w:t>
      </w:r>
    </w:p>
    <w:p>
      <w:pPr>
        <w:pStyle w:val="BookText"/>
        <w:rPr/>
      </w:pPr>
      <w:r>
        <w:rPr>
          <w:rFonts w:ascii="IRNazanin" w:hAnsi="IRNazanin" w:eastAsia="IRNazanin"/>
          <w:color w:val="111111"/>
          <w:sz w:val="28"/>
          <w:sz w:val="28"/>
          <w:szCs w:val="28"/>
          <w:rtl w:val="true"/>
          <w:lang w:bidi="fa-IR"/>
        </w:rPr>
        <w:t>خدایا لعنت کن بر گروهی که پیکار کردند با حسین علیه السلام و همراهی کردند و پیمان بستند و از هم پیروی کردند برای کشتن آن حضرت خدایا لعنت کن همه آنها را</w:t>
      </w:r>
    </w:p>
    <w:p>
      <w:pPr>
        <w:pStyle w:val="BookText"/>
        <w:rPr/>
      </w:pPr>
      <w:r>
        <w:rPr>
          <w:rFonts w:ascii="IRNazanin" w:hAnsi="IRNazanin" w:eastAsia="IRNazanin"/>
          <w:color w:val="111111"/>
          <w:sz w:val="28"/>
          <w:sz w:val="28"/>
          <w:szCs w:val="28"/>
          <w:rtl w:val="true"/>
          <w:lang w:bidi="fa-IR"/>
        </w:rPr>
        <w:t>این گروه سازشکاران و راحت طلبانی را در بر می گیرد که با سکوت خود زمینه و بستر ساز دشمنان و براندازان حکومت و فرهنگ و اندیشه امامت و ولایت را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بنا به هر دلیلی راضی به رخداد واقعه عاشورا، تنهایی و شهادت امام خود بودند تابع دیگر گروها بودند هرچند نقش مستقیمی در این معرکه نداشتند،کسانی که تابع حزب باد یا منافع خود بودند و به ندای امام خود بی تفاوت بودند،و در ادامه این گفتمان جوشان جهان تشیع برائت،انزجار ، و دوری جستن از این گروه ملعون را از تابعین و اولیای آنها ابراز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اِلَی اللَّهِ وَ اِلَیْکُمْ مِنْهُمْ وَ اَتَقَرَّبُ اِلَی اللَّهِ ثُمَّ اِلَیْکُمْ بِمُوالاتِکُمْ وَ مُوالاةِ وَلِیِّکُمْ</w:t>
      </w:r>
    </w:p>
    <w:p>
      <w:pPr>
        <w:pStyle w:val="BookText"/>
        <w:rPr/>
      </w:pPr>
      <w:r>
        <w:rPr>
          <w:rFonts w:ascii="IRNazanin" w:hAnsi="IRNazanin" w:eastAsia="IRNazanin"/>
          <w:color w:val="111111"/>
          <w:sz w:val="28"/>
          <w:sz w:val="28"/>
          <w:szCs w:val="28"/>
          <w:rtl w:val="true"/>
          <w:lang w:bidi="fa-IR"/>
        </w:rPr>
        <w:t>بیزاری جویم بدرگاه خدا و به پیشگاه شما از ایشان و تقرب جویم بسوی خدا سپس بشما بوسیله دوستیتان و دوستی دوستان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اَیّامِ حَیاتی بِالْبَراَّئَهِ مِنْهُمْ وَاللَّعْنَةِ عَلَیْهِمْ وَ بِالْمُوالاتِ لِنَبِیِّکَ وَ آلِ نَبِیِّکَ عَلَیْهِ وَ عَلَیْهِمُ 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تمام دوران زندگیم به بیزاری جستن از اینها و لعنت فرستادن بر ایشان و بوسیله دوست داشتن پیامبرت و خاندان پیامبرت که بر او و بر ایشان سلام باد </w:t>
      </w:r>
    </w:p>
    <w:p>
      <w:pPr>
        <w:pStyle w:val="BookText"/>
        <w:rPr/>
      </w:pPr>
      <w:r>
        <w:rPr>
          <w:rFonts w:ascii="IRNazanin" w:hAnsi="IRNazanin" w:eastAsia="IRNazanin"/>
          <w:color w:val="111111"/>
          <w:sz w:val="28"/>
          <w:sz w:val="28"/>
          <w:szCs w:val="28"/>
          <w:rtl w:val="true"/>
          <w:lang w:bidi="fa-IR"/>
        </w:rPr>
        <w:t>اکنون نیز که عاشورا و کربلایی دیگر در ایران اسلامی به پا شده است باید به هوش بود و به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در عصر غیبت گوش فرا داد وبا تبعیت از ولایت مطلقه فقیه اجازه نداد که زعیم مسلمین بی یاور و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و زنهار که مبادا قلم و زبان و حتی سکوتمان ما را در زمره لعن شدگان ابدی این حدیث قدسی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 درطول تاریخ اسلام وجود داشته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چنان کن سرانجام کار تو خشنود باشی وما رستگار </w:t>
      </w:r>
      <w:bookmarkStart w:id="75" w:name="pg6296_72159"/>
    </w:p>
    <w:p>
      <w:pPr>
        <w:pStyle w:val="Heading2"/>
        <w:numPr>
          <w:ilvl w:val="1"/>
          <w:numId w:val="1"/>
        </w:numPr>
        <w:rPr/>
      </w:pPr>
      <w:bookmarkStart w:id="76" w:name="__RefHeading___Toc2183419_237004111"/>
      <w:bookmarkStart w:id="77" w:name="_Toc30"/>
      <w:bookmarkEnd w:id="75"/>
      <w:bookmarkEnd w:id="76"/>
      <w:r>
        <w:rPr>
          <w:rtl w:val="true"/>
        </w:rPr>
        <w:t>فصل سوم</w:t>
      </w:r>
      <w:r>
        <w:rPr>
          <w:rtl w:val="true"/>
        </w:rPr>
        <w:t xml:space="preserve">: </w:t>
      </w:r>
      <w:r>
        <w:rPr>
          <w:rtl w:val="true"/>
        </w:rPr>
        <w:t>دسته بندی و تبیین محتوای ذکر شده در زیارت عاشورا</w:t>
      </w:r>
      <w:bookmarkEnd w:id="77"/>
    </w:p>
    <w:p>
      <w:pPr>
        <w:pStyle w:val="Heading3"/>
        <w:numPr>
          <w:ilvl w:val="2"/>
          <w:numId w:val="1"/>
        </w:numPr>
        <w:rPr/>
      </w:pPr>
      <w:bookmarkStart w:id="78" w:name="__RefHeading___Toc2183421_237004111"/>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وسعت و عظمتِ مضامین والای زیارت عاشورای امام حسین علیه السلام، ما را بر آن داشت تا با دسته بندی و تبیین محتوای ذکر شده در این زیارت شریفه، و ارائه آن در قالب یک کتاب، گامی بسیار کوچک در مسیر تعمیق و گسترش معارف دینی برداریم ،که امیدواریم مرضی درگاه خداوند واحد قرار گرفته و موجبات خشنودی حضرت اباعبدالله الحسین علیه السلام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w:t>
      </w:r>
      <w:r>
        <w:rPr>
          <w:rFonts w:eastAsia="IRNazanin" w:cs="IRNazanin"/>
          <w:color w:val="111111"/>
          <w:sz w:val="28"/>
          <w:szCs w:val="28"/>
          <w:rtl w:val="true"/>
          <w:lang w:bidi="fa-IR"/>
        </w:rPr>
        <w:t>...</w:t>
      </w:r>
    </w:p>
    <w:p>
      <w:pPr>
        <w:pStyle w:val="Heading3"/>
        <w:numPr>
          <w:ilvl w:val="2"/>
          <w:numId w:val="1"/>
        </w:numPr>
        <w:rPr/>
      </w:pPr>
      <w:bookmarkStart w:id="80" w:name="__RefHeading___Toc2183423_237004111"/>
      <w:bookmarkStart w:id="81" w:name="_Toc32"/>
      <w:bookmarkEnd w:id="80"/>
      <w:r>
        <w:rPr>
          <w:rtl w:val="true"/>
        </w:rPr>
        <w:t>فصل اول</w:t>
      </w:r>
      <w:r>
        <w:rPr>
          <w:rtl w:val="true"/>
        </w:rPr>
        <w:t xml:space="preserve">: </w:t>
      </w:r>
      <w:r>
        <w:rPr>
          <w:rtl w:val="true"/>
        </w:rPr>
        <w:t>معرفت</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هنگام خواندن زیارت عاشورا به چشم می خورد، توجه به شناخت جایگاهِ ولایتِ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امام از مهم‌ترین دستوراتی است که خداوند برآن و تاکید میکند تا جایی که پیامبر اکرم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میته الجاهلیه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امام زمان خود را نشناسد و بمیرد به مرگ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شناخت آنقدر در زندگی انسان تاثیر گذار است که می تواند گذشته و آینده او را تحت تاثیر قرار دهد، به همین سبب می‌فرماید کسی که با معرفت امام رضا علیه السلام را زیارت کند، تمام گناهان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در آیات و روایات زیادی به این نکته توجه شده که علت دشمنی انسان با خوبی‌ها؛ جهل و عدم شناخت او نسبت به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مقام امامت را، مقام ولایت را نمی فهمد؛ زمانی که جایگاهِ رفیع حجت خدا را در تکوین جهان هستی و تشریع دین درک نمی کند؛ وقتی کسی شخصیت ممتازِ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شناسد، آن وقت متاع بی ارزش دنیا، فرزند، مادیات،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پر می کند؛ تاجایی که مقابل امام زمانش صف آرایی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می توان گفت انسان دشمن نادانسته‌های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بدست می‌آید؟ بسیاری از علما و مفسرین می‌فرمایند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جایگاه ولایت و امامت را بشناسد و رابطه آن را با خود و خداوند و جهان هستی به خوبی درک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ابتدای زیارت ائمه علیهم السلام به بخشی از آنها اشاره شده و مفصل‌تر آن در زیارت جامعه کبیره ذکر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آنکه مصداق ظاهری این مقام را بشناسد و بداند که این ویژگی‌ها بر کدامیک از افراد زمان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سال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ملعونِ شرابخوارِ سگ‌باز، می تواند مصداق چنین مفاهیم عظیمی باشد؟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 تنها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چنین صفات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آنکه، امام را با جان و دل تبعیت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معرفتِ عمیقِ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را شناختیم، نسبت به او کمال ادب و احترام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گفتار و عمل بزرگ و گرامی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بزرگ اسلام، هنگام شندیدن نام این بزرگواران به قصد ادب، دو زانو می نشستند و یا اینکه ایستاده و دست بر سینه میگذاشتند و بی شک این ادب و احترام باعث شده تا مورد توجه و عنایات ویژه حضرات معصومین قرار گرفته و به درجات بالای علمی و معنوی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انسان پیرو ولایت، شناخت حوادث، درک زمان و مقتضیات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درتاریخ آمده که برخی شیعیان بی بصیرت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می کردند که چرا جنگ نمی کنید؟ چرا صلح نمی کنید؟ چرا ولایت عهدی را قبول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شکیبایی حوادث و رخدادها، تصمیمات و پیامدهای آن، امکانات و مقتضیات زمان را برای ایشان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داشتند و می فهمیدند که تصمیم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یزید ملعون مسیر تاریخ را تغییر می دهد و می دیدند که اگر به یاری امام نیاییند، زمین کربلا شاهد بزرگترین جنایت تاریخ خواهد بود و مصیبتی بر اهل عالم وارد میشود که در آسمان و زمین بی سابقه است، شاید هیچگاه امام را تنها نمی گذاشتند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عدم شناخت و درک زمان و عملکرد غلط، موجب شد تا فرزند رسول خدا آنگونه مظلومانه و بدون یاور به شهادت برسد</w:t>
      </w:r>
      <w:r>
        <w:rPr>
          <w:rFonts w:eastAsia="IRNazanin" w:cs="IRNazanin"/>
          <w:color w:val="111111"/>
          <w:sz w:val="28"/>
          <w:szCs w:val="28"/>
          <w:rtl w:val="true"/>
          <w:lang w:bidi="fa-IR"/>
        </w:rPr>
        <w:t xml:space="preserve">. </w:t>
      </w:r>
      <w:bookmarkStart w:id="82" w:name="pg6296_72161"/>
    </w:p>
    <w:p>
      <w:pPr>
        <w:pStyle w:val="Heading3"/>
        <w:numPr>
          <w:ilvl w:val="2"/>
          <w:numId w:val="1"/>
        </w:numPr>
        <w:rPr/>
      </w:pPr>
      <w:bookmarkStart w:id="83" w:name="__RefHeading___Toc2183425_237004111"/>
      <w:bookmarkStart w:id="84" w:name="_Toc33"/>
      <w:bookmarkEnd w:id="82"/>
      <w:bookmarkEnd w:id="83"/>
      <w:r>
        <w:rPr>
          <w:rtl w:val="true"/>
        </w:rPr>
        <w:t>فصل دوم</w:t>
      </w:r>
      <w:r>
        <w:rPr>
          <w:rtl w:val="true"/>
        </w:rPr>
        <w:t xml:space="preserve">: </w:t>
      </w:r>
      <w:r>
        <w:rPr>
          <w:rtl w:val="true"/>
        </w:rPr>
        <w:t>آتش</w:t>
      </w:r>
      <w:bookmarkEnd w:id="84"/>
    </w:p>
    <w:p>
      <w:pPr>
        <w:pStyle w:val="BookText"/>
        <w:rPr/>
      </w:pPr>
      <w:r>
        <w:rPr>
          <w:rFonts w:ascii="IRNazanin" w:hAnsi="IRNazanin" w:eastAsia="IRNazanin"/>
          <w:color w:val="111111"/>
          <w:sz w:val="28"/>
          <w:sz w:val="28"/>
          <w:szCs w:val="28"/>
          <w:rtl w:val="true"/>
          <w:lang w:bidi="fa-IR"/>
        </w:rPr>
        <w:t>یکی دیگر از نکات مهم زیارت شریفه‌ی عاشورا، مسئله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تا انسان به آسانی فریب نقشه‌های شوم دشمن را بخورد و 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حق خارج شده و زمانی چشم باز کند که در لشگر یزیدیان، امامِ زمانِ خود را کشته و پشیمانی‌اش 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صدر اسلام و همچنین دوران معاصر، انسان‌ها، گروه‌ها و طیف‌های زیادی را مشاهده می کنیم که ابتدای راه در مسیر حق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می‌خواستند دلسوزانه برای اسلام تلاش کنند اما این عدم شناخت دشمن موجب شد که یا با دشمن همراه و همگام شوند و یا فریب نقشه‌های آنان را خورده و به عنوان سربازِ بی‌جیره و مواجب آنان بر علیه اسلام ناب و ولایت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 فتنه و مسیر انحرافی که درجامعه روی میدهد، ریشه و بنیانگذاری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یا افرادی آغاز کننده، تحریک کننده و پایه‌گذار این حرکت غلط در جامعه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نقش چنین افرادی را تبیین می 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مانند ریشه‌های ناپاک یک درختِ ناپاکند، درختی که هرچه ساقه و شاخه و برگ و میوه میدهد همگی ناپاک است و از آن ریشه تغذیه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پایه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بوجود آمدن هر حرکت انحرافی و بدعت نامبارک در جامعه، این ریشه‌ها اثرگزار بوده، سهم دارند و مسئول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جبهه‌ی مقابل اسلام و حق، گروه‌ها و افراد گوناگونی حضوردارند که هرکدام با نیت و انگیزهایی وارد میدان شده و بنا بر توانمندی‌هایشان نقشِ خاصی را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فعالیت های رسانه ای دارند و با ابزار تبلیغات و فریب وارد میدان شده و مردم را نسبت به امام، مقام و جایگاه ولایتو حرکت امام بدبین و مردد می کنند؛ برخی با کمک‌های مادی و مالی دشمن را تجهیز میکنند؛ گروهی با رفتار و عملکردشان به پیروزی باطل کمک می کنند؛ عده ای به صورت علنی وارد میدان رزم و نبرد با امام میشوند و در مقابل ذولی خدا، شمشیر و نیزه و سنگ بر می دارند؛ برخی با حضورشان موجب دلگرمی دشمن شده و به آنها روحیه و امیدواری می دهند،گروهی نیز با آنکه درظاهر هیچ نقشی ندارند اما سکوت میکنند و قلباً دوستدار و طرفدار این دشمنان و دشمنی هایشان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همیشه از یک‌راه و یک‌روش دربرابر حق استفاده نمی کنند، حقه‌ها، نیرنگ‌ها و لباسهای گوناگون برتن دارند و هربار با روشی و سبکی جدید به میدانِ مبارزه با حق می آیند که باید آنها را شناخت تا نه‌تنها در دام مکرشان </w:t>
      </w:r>
      <w:bookmarkStart w:id="85" w:name="pg6296_72162"/>
    </w:p>
    <w:p>
      <w:pPr>
        <w:pStyle w:val="BookText"/>
        <w:rPr/>
      </w:pPr>
      <w:bookmarkEnd w:id="85"/>
      <w:r>
        <w:rPr>
          <w:rFonts w:ascii="IRNazanin" w:hAnsi="IRNazanin" w:eastAsia="IRNazanin"/>
          <w:color w:val="111111"/>
          <w:sz w:val="28"/>
          <w:sz w:val="28"/>
          <w:szCs w:val="28"/>
          <w:rtl w:val="true"/>
          <w:lang w:bidi="fa-IR"/>
        </w:rPr>
        <w:t>نیافتاد بلکه بتوان راه مقابله و شکست آن را نیز بدرستی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روزی ثروتمندان و روشنفکران را بر علیه امام علیه السلام متحد می کنند و زمانی قرآن بر سر نیزه‌ها می برند، گاهی هم همسر پیامبر را سوار بر شتر سرخ مو به میدان می آورند، روزی لشگری از مفتی ها، نمازشب خوان‌ها، و اهل عبادت را در صف خوارج جمع می کنند و گاهی نیز با دروغ و نیرنگ، امام علیه السلام را فاقد صلاحیت و لیاقت برای امر خلافت و ولایت معرفی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ای بزرگ در تاریخ اسلام و انسان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پیروان حق نیز بسیار مهم و لغزش پذیر است، بدین معنا که گاهی افرادی با عملکرد غلط خود موجبات خوشحالی دشمن را فرهم می آورند و از این روست که ائمه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شیعیان را گوشزد میکنند که مراقب باشید کاری نکنید که موجبات شادی، خوشحالی و امید دشمنان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 دیگر اینکه، برخی از شیعیان نیز ممکن است در باورهای اعتقادی و یا حرکت اجتماعی خود دچار لغزش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سریعا آن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مهم است و مورد تاکید قرآن کریم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 مرزبندی روشن و مشخص و اعلام برائت از دشمنان در گفتار و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نباشد در مدتی کوتاه انسان را از صف حق خارج کرده و وارد جبهه‌ی یزید میکند</w:t>
      </w:r>
      <w:r>
        <w:rPr>
          <w:rFonts w:eastAsia="IRNazanin" w:cs="IRNazanin"/>
          <w:color w:val="111111"/>
          <w:sz w:val="28"/>
          <w:szCs w:val="28"/>
          <w:rtl w:val="true"/>
          <w:lang w:bidi="fa-IR"/>
        </w:rPr>
        <w:t>.</w:t>
      </w:r>
    </w:p>
    <w:p>
      <w:pPr>
        <w:pStyle w:val="Heading3"/>
        <w:numPr>
          <w:ilvl w:val="2"/>
          <w:numId w:val="1"/>
        </w:numPr>
        <w:rPr/>
      </w:pPr>
      <w:bookmarkStart w:id="86" w:name="__RefHeading___Toc2183427_237004111"/>
      <w:bookmarkStart w:id="87" w:name="_Toc34"/>
      <w:bookmarkEnd w:id="86"/>
      <w:r>
        <w:rPr>
          <w:rtl w:val="true"/>
        </w:rPr>
        <w:t>فصل سوم</w:t>
      </w:r>
      <w:r>
        <w:rPr>
          <w:rtl w:val="true"/>
        </w:rPr>
        <w:t xml:space="preserve">: </w:t>
      </w:r>
      <w:r>
        <w:rPr>
          <w:rtl w:val="true"/>
        </w:rPr>
        <w:t>انتظار</w:t>
      </w:r>
      <w:bookmarkEnd w:id="87"/>
    </w:p>
    <w:p>
      <w:pPr>
        <w:pStyle w:val="BookText"/>
        <w:rPr/>
      </w:pPr>
      <w:r>
        <w:rPr>
          <w:rFonts w:ascii="IRNazanin" w:hAnsi="IRNazanin" w:eastAsia="IRNazanin"/>
          <w:color w:val="111111"/>
          <w:sz w:val="28"/>
          <w:sz w:val="28"/>
          <w:szCs w:val="28"/>
          <w:rtl w:val="true"/>
          <w:lang w:bidi="fa-IR"/>
        </w:rPr>
        <w:t xml:space="preserve">شاید بتوان گفت که زیارت عاشورای امام حسین علیه‌السلام، خط حرکتی است روشن از قیام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منتقم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پیوندی است عمیق از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آتشی که در سینه‌هاست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باشد که نظریه پردازان صهیونیست </w:t>
      </w:r>
      <w:r>
        <w:rPr>
          <w:rStyle w:val="FootnoteAnchor"/>
          <w:rtl w:val="true"/>
        </w:rPr>
        <w:footnoteReference w:id="2"/>
      </w:r>
      <w:r>
        <w:rPr>
          <w:rFonts w:ascii="IRNazanin" w:hAnsi="IRNazanin" w:eastAsia="IRNazanin"/>
          <w:color w:val="111111"/>
          <w:sz w:val="28"/>
          <w:sz w:val="28"/>
          <w:szCs w:val="28"/>
          <w:rtl w:val="true"/>
          <w:lang w:bidi="fa-IR"/>
        </w:rPr>
        <w:t xml:space="preserve">معتقدند که شیعه چون پرنده ای بلند پرواز است؛ پرنده‌ای که دوبال دارد، یکی بال سرخ شهادت که ریشه و منشا آن کربلای حسینی است و دیگری بال سبز انتظار، این پرنده زره ای محکم به نام ولایت فقیه برتن کرده و تا شیعه پیرو فرهنگ حسینی و عاشق شهادت است و انتظار ظهور مصلح آخر الزمان را میکشد و از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 شیعه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میکند، شکست ناپذیر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183429_237004111"/>
      <w:bookmarkStart w:id="89" w:name="_Toc35"/>
      <w:bookmarkEnd w:id="88"/>
      <w:r>
        <w:rPr>
          <w:rtl w:val="true"/>
        </w:rPr>
        <w:t>فصل چهارم</w:t>
      </w:r>
      <w:r>
        <w:rPr>
          <w:rtl w:val="true"/>
        </w:rPr>
        <w:t xml:space="preserve">: </w:t>
      </w:r>
      <w:r>
        <w:rPr>
          <w:rtl w:val="true"/>
        </w:rPr>
        <w:t>دعا</w:t>
      </w:r>
      <w:bookmarkEnd w:id="89"/>
    </w:p>
    <w:p>
      <w:pPr>
        <w:pStyle w:val="BookText"/>
        <w:rPr/>
      </w:pPr>
      <w:r>
        <w:rPr>
          <w:rFonts w:ascii="IRNazanin" w:hAnsi="IRNazanin" w:eastAsia="IRNazanin"/>
          <w:color w:val="111111"/>
          <w:sz w:val="28"/>
          <w:sz w:val="28"/>
          <w:szCs w:val="28"/>
          <w:rtl w:val="true"/>
          <w:lang w:bidi="fa-IR"/>
        </w:rPr>
        <w:t>درباره آداب، جایگاه و اهمیت دعا در کتب گوناگون مفصلاً بحث شده است اما آنچه در اینجا موضوع بحث است، این است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زیارت شریفه عاشورا چه دعا‌ها و خواسته‌هایی را به شیعیان تعلیم داده‌اند تا روشنگر وظیفه و راه شیعیان باشد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هرکس دعا کند اما همّت و عمل نکند، خود را مسخره کرده است و این بدین معناست که دعا باید همراه با کوشش جهت رسیدن به آن خواسته باشد و به بیان دیگر، دعا هموار کننده‌ی راه کسی است که در راهی تلاش و همت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نابودی دشمنان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بخشیدن و گرامی تر شدن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همراهی و کمک به امام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نسبت به امام و دوستان و پیروان واقعی ایشان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دشمنی و برائت جستن از دشمنان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راه حق و تا آخرین لحظه کنار امام بودن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اَجر بخاطر قلب جریحه دار شده و غمناک در غم امام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پیشگامی در ولایت پذیری و دشمن ستیزی </w:t>
      </w:r>
      <w:bookmarkStart w:id="90" w:name="pg6296_72164"/>
    </w:p>
    <w:p>
      <w:pPr>
        <w:pStyle w:val="BookText"/>
        <w:rPr/>
      </w:pPr>
      <w:bookmarkEnd w:id="9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مرگی همچون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w:t>
      </w:r>
    </w:p>
    <w:p>
      <w:pPr>
        <w:pStyle w:val="Heading3"/>
        <w:numPr>
          <w:ilvl w:val="2"/>
          <w:numId w:val="1"/>
        </w:numPr>
        <w:rPr/>
      </w:pPr>
      <w:bookmarkStart w:id="91" w:name="__RefHeading___Toc2183431_237004111"/>
      <w:bookmarkStart w:id="92" w:name="_Toc36"/>
      <w:bookmarkEnd w:id="91"/>
      <w:r>
        <w:rPr>
          <w:rtl w:val="true"/>
        </w:rPr>
        <w:t>فصل پنجم</w:t>
      </w:r>
      <w:r>
        <w:rPr>
          <w:rtl w:val="true"/>
        </w:rPr>
        <w:t xml:space="preserve">: </w:t>
      </w:r>
      <w:r>
        <w:rPr>
          <w:rtl w:val="true"/>
        </w:rPr>
        <w:t>راه</w:t>
      </w:r>
      <w:bookmarkEnd w:id="92"/>
    </w:p>
    <w:p>
      <w:pPr>
        <w:pStyle w:val="BookText"/>
        <w:rPr/>
      </w:pPr>
      <w:r>
        <w:rPr>
          <w:rFonts w:ascii="IRNazanin" w:hAnsi="IRNazanin" w:eastAsia="IRNazanin"/>
          <w:color w:val="111111"/>
          <w:sz w:val="28"/>
          <w:sz w:val="28"/>
          <w:szCs w:val="28"/>
          <w:rtl w:val="true"/>
          <w:lang w:bidi="fa-IR"/>
        </w:rPr>
        <w:t>شاید و بلکه حتماً می توان گفت موضوع محوری و اصلی که عمود خیمه‌ی زیارت عاشورا بر آن استوار شده، چگونگی و راه تقرب به درگاه خداوند متعال و چهارده نور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آرزوی تمام موحدان در تاریخ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راه را اینگونه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روشن، نفرت و دوری کردن از دشمن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دوستی و پیروی از ولایت و امامت</w:t>
      </w:r>
    </w:p>
    <w:p>
      <w:pPr>
        <w:pStyle w:val="BookText"/>
        <w:rPr/>
      </w:pPr>
      <w:r>
        <w:rPr>
          <w:rFonts w:ascii="IRNazanin" w:hAnsi="IRNazanin" w:eastAsia="IRNazanin"/>
          <w:color w:val="111111"/>
          <w:sz w:val="28"/>
          <w:sz w:val="28"/>
          <w:szCs w:val="28"/>
          <w:rtl w:val="true"/>
          <w:lang w:bidi="fa-IR"/>
        </w:rPr>
        <w:t>در این زیارت شریفه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اِلَیْکَ فی هذَاالْیَوْمِ وَ فی مَوْقِفی هذاوَ اَیّامِ حَیاتی بِالْبَراَّئَهِ مِنْهُمْ وَاللَّعْنَةِ عَلَیْهِمْ وَ بِالْمُوالاتِ لِنَبِیِّکَ وَ آلِ نَبِیِّکَ عَلَیْهِ وَ عَلَیْهِمُ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تقرب می یابم در این روز و در اینجا و در تمام طول زندگانیم؛ </w:t>
      </w:r>
      <w:bookmarkStart w:id="93" w:name="pg6296_72165"/>
    </w:p>
    <w:p>
      <w:pPr>
        <w:pStyle w:val="BookText"/>
        <w:rPr/>
      </w:pPr>
      <w:bookmarkEnd w:id="93"/>
      <w:r>
        <w:rPr>
          <w:rFonts w:ascii="IRNazanin" w:hAnsi="IRNazanin" w:eastAsia="IRNazanin"/>
          <w:color w:val="111111"/>
          <w:sz w:val="28"/>
          <w:sz w:val="28"/>
          <w:szCs w:val="28"/>
          <w:rtl w:val="true"/>
          <w:lang w:bidi="fa-IR"/>
        </w:rPr>
        <w:t>به‌وسیلهبرائت و بیزاری جستن از دشمنان و خوارکردن و دشمنی با ایشان و دوستی و تبعیت از پیامبر گرامی و آل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اَتَقَرَّبُ اِلَی اللَّهِ ثُمَّ اِلَیْکُمْ بِمُوالاتِکُمْ وَ مُوالاةِ وَلِیِّکُمْ وَ بِالْبَرآئَةِ مِنْ اَعْداَّئِکُمْ وَالنّاصِبینَ لَکُمُ الْحَرْبَ وَ بِالْبَرآئَةِ مِنْ اَشْیاعِهِمْ وَ اَتْباعِهِمْ</w:t>
      </w:r>
    </w:p>
    <w:p>
      <w:pPr>
        <w:pStyle w:val="BookText"/>
        <w:rPr/>
      </w:pPr>
      <w:r>
        <w:rPr>
          <w:rFonts w:ascii="IRNazanin" w:hAnsi="IRNazanin" w:eastAsia="IRNazanin"/>
          <w:color w:val="111111"/>
          <w:sz w:val="28"/>
          <w:sz w:val="28"/>
          <w:szCs w:val="28"/>
          <w:rtl w:val="true"/>
          <w:lang w:bidi="fa-IR"/>
        </w:rPr>
        <w:t>ای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سپس به شما تقرب می یابم؛ به‌وسیله تبعیت از شما و دوستان شما و دور شدن و بیزاری جستن از دشمنان شما و دوستان آنها و هر کس که از دشمنانتان پیروی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اَباعَبْدِاللَّهِ اِنّی اَتَقَرَّبُ اِلی اللَّهِ وَ اِلی رَسُولِهِ وَ اِلی امیرِالْمُؤْمِنینَ وَ اِلی فاطِمَةَ وَاِلَی الْحَسَنِ وَ اِلَیْکَ بِمُوالاتِکَ وَبِالْبَراَّئَةِ مِمَّنْ قاتَلَکَ وَ نَصَبَ لَکَ الْحَرْبَ</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درگاه خداوند و رسول او و امیرالمونین 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عزیزتان و شما تقرب میابم؛به‌وسیله پیروی از شما و دوری جستن از هرکسی که به هر نحو به شما ستم کرده است</w:t>
      </w:r>
      <w:r>
        <w:rPr>
          <w:rFonts w:eastAsia="IRNazanin" w:cs="IRNazanin"/>
          <w:color w:val="111111"/>
          <w:sz w:val="28"/>
          <w:szCs w:val="28"/>
          <w:rtl w:val="true"/>
          <w:lang w:bidi="fa-IR"/>
        </w:rPr>
        <w:t>...</w:t>
      </w:r>
    </w:p>
    <w:p>
      <w:pPr>
        <w:pStyle w:val="Heading3"/>
        <w:numPr>
          <w:ilvl w:val="2"/>
          <w:numId w:val="1"/>
        </w:numPr>
        <w:rPr/>
      </w:pPr>
      <w:bookmarkStart w:id="94" w:name="__RefHeading___Toc2183433_237004111"/>
      <w:bookmarkStart w:id="95" w:name="_Toc37"/>
      <w:bookmarkEnd w:id="94"/>
      <w:r>
        <w:rPr>
          <w:rtl w:val="true"/>
        </w:rPr>
        <w:t>فصل ششم</w:t>
      </w:r>
      <w:r>
        <w:rPr>
          <w:rtl w:val="true"/>
        </w:rPr>
        <w:t xml:space="preserve">: </w:t>
      </w:r>
      <w:r>
        <w:rPr>
          <w:rtl w:val="true"/>
        </w:rPr>
        <w:t>اقرار به زبان</w:t>
      </w:r>
      <w:bookmarkEnd w:id="95"/>
    </w:p>
    <w:p>
      <w:pPr>
        <w:pStyle w:val="BookText"/>
        <w:rPr/>
      </w:pPr>
      <w:r>
        <w:rPr>
          <w:rFonts w:ascii="IRNazanin" w:hAnsi="IRNazanin" w:eastAsia="IRNazanin"/>
          <w:color w:val="111111"/>
          <w:sz w:val="28"/>
          <w:sz w:val="28"/>
          <w:szCs w:val="28"/>
          <w:rtl w:val="true"/>
          <w:lang w:bidi="fa-IR"/>
        </w:rPr>
        <w:t>پس از آنکه با چگونگی رسیدن به مقام قرب الهی آشنا شدیم، خداوند میخواهد تا این مرزبندی و نفرت از دشمنان از یک سو و محبت اهل بیت را از سوی دیگر آشکار کنیم و از حد اعتقاد قلبی فراتر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کاری است که می‌توان انجام داد، و از ثمرات آن می توان به موارد زیر اشاره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دل دشمنان، ناامیدی، رعب و ترس ایجاد می کند </w:t>
      </w:r>
      <w:bookmarkStart w:id="96" w:name="pg6296_72166"/>
    </w:p>
    <w:p>
      <w:pPr>
        <w:pStyle w:val="BookText"/>
        <w:rPr/>
      </w:pPr>
      <w:bookmarkEnd w:id="9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دوستان اهل‌بیت را دلگرم و امیدوار میکند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ذکر زبانی، اثر تکوینی در باطن انسان می گذارد و روح او را در حالتی از تعادل قرار می دهد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نفرت و محبت، دو صفت والای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انسان نهادینه کرده و آنرا زنده و پویا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ذکر زبانی، مقدمه ای برای ورود به مرحله تولی و تبریِ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خداوند امر به اقرار لسانی و زبانیمی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دفعتکم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w:t>
      </w:r>
    </w:p>
    <w:p>
      <w:pPr>
        <w:pStyle w:val="BookText"/>
        <w:rPr/>
      </w:pPr>
      <w:r>
        <w:rPr>
          <w:rFonts w:ascii="IRNazanin" w:hAnsi="IRNazanin" w:eastAsia="IRNazanin"/>
          <w:color w:val="111111"/>
          <w:sz w:val="28"/>
          <w:sz w:val="28"/>
          <w:szCs w:val="28"/>
          <w:rtl w:val="true"/>
          <w:lang w:bidi="fa-IR"/>
        </w:rPr>
        <w:t>السلام علیک یااباعبدالله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 سلام الله ابدا</w:t>
      </w:r>
    </w:p>
    <w:p>
      <w:pPr>
        <w:pStyle w:val="Heading3"/>
        <w:numPr>
          <w:ilvl w:val="2"/>
          <w:numId w:val="1"/>
        </w:numPr>
        <w:rPr/>
      </w:pPr>
      <w:bookmarkStart w:id="97" w:name="__RefHeading___Toc2183435_237004111"/>
      <w:bookmarkStart w:id="98" w:name="_Toc38"/>
      <w:bookmarkEnd w:id="97"/>
      <w:r>
        <w:rPr>
          <w:rtl w:val="true"/>
        </w:rPr>
        <w:t>فصل هفتم</w:t>
      </w:r>
      <w:r>
        <w:rPr>
          <w:rtl w:val="true"/>
        </w:rPr>
        <w:t xml:space="preserve">: </w:t>
      </w:r>
      <w:r>
        <w:rPr>
          <w:rtl w:val="true"/>
        </w:rPr>
        <w:t>عمل</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بسیار مهمِ مکتب شیعه، میارزه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علیه تمامیت کفر و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ظلم و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خداوند متعال، اقرار لسانی و گفتنِ زبانی را نیز کافی نمی داند و به شیعیان دستور میدهد که با دشمنان ولایت و امامت؛ هرگونه که می توانید، وارد جنگ و مبارزه‌ی عملی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آنکه خداوند، این مبارزه را محصور در زمان خاصی نمی کند،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 دشمنانِ ولایت مبارزه کرده و از دوستان اهل بیت حمایت کنید</w:t>
      </w:r>
      <w:r>
        <w:rPr>
          <w:rFonts w:eastAsia="IRNazanin" w:cs="IRNazanin"/>
          <w:color w:val="111111"/>
          <w:sz w:val="28"/>
          <w:szCs w:val="28"/>
          <w:rtl w:val="true"/>
          <w:lang w:bidi="fa-IR"/>
        </w:rPr>
        <w:t xml:space="preserve">. </w:t>
      </w:r>
      <w:bookmarkStart w:id="99" w:name="pg6296_72167"/>
    </w:p>
    <w:p>
      <w:pPr>
        <w:pStyle w:val="BookText"/>
        <w:rPr/>
      </w:pPr>
      <w:bookmarkEnd w:id="99"/>
      <w:r>
        <w:rPr>
          <w:rFonts w:ascii="Amiri" w:hAnsi="Amiri" w:eastAsia="Amiri" w:cs="Amiri"/>
          <w:color w:val="111111"/>
          <w:sz w:val="28"/>
          <w:sz w:val="28"/>
          <w:szCs w:val="28"/>
          <w:rtl w:val="true"/>
          <w:lang w:bidi="ar-SA"/>
        </w:rPr>
        <w:t>انّی سِلْمٌ لِمَنْ سالَمَکُمْ وَ حَرْبٌ لِمَنْ حارَبَکُمْ اِلی یَوْمِ الْقِیامَةِ</w:t>
      </w:r>
    </w:p>
    <w:p>
      <w:pPr>
        <w:pStyle w:val="BookText"/>
        <w:rPr/>
      </w:pPr>
      <w:r>
        <w:rPr>
          <w:rFonts w:ascii="IRNazanin" w:hAnsi="IRNazanin" w:eastAsia="IRNazanin"/>
          <w:color w:val="111111"/>
          <w:sz w:val="28"/>
          <w:sz w:val="28"/>
          <w:szCs w:val="28"/>
          <w:rtl w:val="true"/>
          <w:lang w:bidi="fa-IR"/>
        </w:rPr>
        <w:t>من در صلح و دوستیم با دوستان شما و در جنگ و مبارزه‌ام با دشمنان شما تا روزی که برانگیخته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سِلْمٌ لِمَنْ سالَمَکُمْ وَحَرْبٌ لِمَنْ حارَبَکُمْ وَ وَلِیُّ لِمَنْ والاکُمْ وَ عَدُوُّلِمَنْ عاداکُمْ</w:t>
      </w:r>
    </w:p>
    <w:p>
      <w:pPr>
        <w:pStyle w:val="BookText"/>
        <w:rPr/>
      </w:pPr>
      <w:r>
        <w:rPr>
          <w:rFonts w:ascii="IRNazanin" w:hAnsi="IRNazanin" w:eastAsia="IRNazanin"/>
          <w:color w:val="111111"/>
          <w:sz w:val="28"/>
          <w:sz w:val="28"/>
          <w:szCs w:val="28"/>
          <w:rtl w:val="true"/>
          <w:lang w:bidi="fa-IR"/>
        </w:rPr>
        <w:t>من در صلح و دوستیم با دوستان شما و در جنگ و مبارزه‌ام با دشمنان شما و پیروی میکنم کسانی را که از شما پیروی میکنند و دشمنی می کنم با کسانی که با شما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عالم بزرگ شیعه، سید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شرک و کفر هست،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مبارزه هست، ما هستیم</w:t>
      </w:r>
      <w:r>
        <w:rPr>
          <w:rFonts w:eastAsia="IRNazanin" w:cs="IRNazanin"/>
          <w:color w:val="111111"/>
          <w:sz w:val="28"/>
          <w:szCs w:val="28"/>
          <w:rtl w:val="true"/>
          <w:lang w:bidi="fa-IR"/>
        </w:rPr>
        <w:t>!</w:t>
      </w:r>
    </w:p>
    <w:p>
      <w:pPr>
        <w:pStyle w:val="Heading3"/>
        <w:numPr>
          <w:ilvl w:val="2"/>
          <w:numId w:val="1"/>
        </w:numPr>
        <w:rPr/>
      </w:pPr>
      <w:bookmarkStart w:id="100" w:name="__RefHeading___Toc2183437_237004111"/>
      <w:bookmarkStart w:id="101" w:name="_Toc39"/>
      <w:bookmarkEnd w:id="100"/>
      <w:r>
        <w:rPr>
          <w:rtl w:val="true"/>
        </w:rPr>
        <w:t>فصل آخر</w:t>
      </w:r>
      <w:r>
        <w:rPr>
          <w:rtl w:val="true"/>
        </w:rPr>
        <w:t xml:space="preserve">: </w:t>
      </w:r>
      <w:r>
        <w:rPr>
          <w:rtl w:val="true"/>
        </w:rPr>
        <w:t>شکر</w:t>
      </w:r>
      <w:bookmarkEnd w:id="101"/>
    </w:p>
    <w:p>
      <w:pPr>
        <w:pStyle w:val="BookText"/>
        <w:rPr/>
      </w:pPr>
      <w:r>
        <w:rPr>
          <w:rFonts w:ascii="IRNazanin" w:hAnsi="IRNazanin" w:eastAsia="IRNazanin"/>
          <w:color w:val="111111"/>
          <w:sz w:val="28"/>
          <w:sz w:val="28"/>
          <w:szCs w:val="28"/>
          <w:rtl w:val="true"/>
          <w:lang w:bidi="fa-IR"/>
        </w:rPr>
        <w:t xml:space="preserve">بارها هنگام خواندن زیارت عاشورا این سوال به ذهن خطور می کند که چرا برای چنین مصیبت عظیمی ما سجده‌ی شکر بجا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زیادی به این سوال داده شده و آن اینکه مومن باید دوراندیش باشد، دقیق و عمیق، مومن فریب ظاهر را نمی خورد، مومن اندیشمند است و نگاه می کند و میبیند که درست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و مظلومیت به شهادت 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آتشی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برکت این خون پاک و به وسیله ی این بدن‌های پاک اسلام زنده شد، توحید و رسالت زنده شدند، امامت و ولایت احیا شد و در حقیقت، این مصیبت‌ها و این جان‌ها دین را برای همیشه بیمه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لک الحمد حمد الشاکرین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همگی –به جز عده بسیار کمی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دوستداران اهل‌بیت پیامبر بوده، به نحوی که در ایام محرم حسینی خیمه‌های عزا بپا میدارند و دسته جات عزاداری راه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هموطنان ارمنی و کلیمی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ما با ایشان یک بحث علمی است در خلافت و نه در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قران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فتوای مراجع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مقدسات و تحریک و ایجاد دشمنی بین مسلمانان خلاف سیره اهل‌بیت بوده و شرعا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اصلی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همّت برنابودی مذهب تشیع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استکباری غرب و در راس آن آمریکا، انگلیس، اسرائیل و هم پیمانان خارجی و پیروان داخلی آنانقرار دارد که هرجا بتوانند ریشه اسلام و شیعه را می خشکانند و هرجا که نتوانند، سعی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اندیشه‌های التقاطی 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اسلام بی تحرک، پوک و تحریف شده را جایگزین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بنی‌امیه چنین می‌خواستند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یااَباعَبْدِاللَّهِ اَلسَّلامُ عَلَیْکَ یَابْنَ رَسُولِ اللَّهِ اَلسَّلامُ عَلَیْکَ یا خِیَرَةَ اللَّهِ و َابْنَ خِیَرَتِهِ اَلسَّلامُ عَلَیْکَ یَابْنَ اَمیرِالْمُؤْمِنینَ و َابْنَ سَیِّدِ الْوَصِیّینَ اَلسَّلامُ عَلَیْکَ یَابْنَ فاطِمَةَ سَیِّدَةِ نِساَّءِ الْعالَمینَ اَلسَّلامُ عَلَیْکَ یا ثارَاللَّهِ وَابْنَ ثارِهِ وَ الْوِتْرَ الْمَوْتُور اَلسَّلامُ عَلَیْکَ وَعَلَی الاَرْواحِ الَّتی حَلَّتْ بِفِناَّئِکَ عَلَیْکُمْ مِنّی جَمیعاً سَلامُ اللَّهِ اَبَداً مابَقیتُ وَ بَقِیَ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اَباعَبْدِاللَّهِ لَقَدْ عَظُمَتِ الرَّزِیَّةُ وَ جَلَّتْ وَ عَظُمَتِ الْمُصیبَةُ بِکَ عَلَیْنا وَ عَلی جَمیعِ اَهْل ِالاِسْلامِ و َجَلَّتْ وَعَظُمَتْ مُصیبَتُکَ فِی السَّمواتِ عَلی جَمیعِ اَهْلِ السَّمواتِ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اُمَّةً اَسَّسَتْ اَساسَ الظُّلْمِ وَ الْجَوْرِ عَلَیْکُمْ اَهْلَ الْبَیْتِ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اُمَّةً دَفَعَتْکُمْ عَنْ مَقامِکُمْ و َاَزالَتْکُمْ عَنْ مَراتِبِکُمُ الَّتی رَتَّبَکُمُ اللَّهُ فیها و َلَعَنَ اللَّهُ اُمَّةً قَتَلَتْکُمْ وَلَعَنَ اللَّهُ الْمُمَهِّدینَ لَهُم ْبِالتَّمْکینِ مِن ْقِتالِکُمْ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مرزبندی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اِلَی اللَّهِ وَ اِلَیْکُمْ مِنْهُمْ وَمِنْ اَشْیاعِهِمْ وَ اَتْباعِهِمْ وَ اَوْلِیاَّئِهِم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اَباعَبْدِاللَّهِ اِنّی سِلْمٌ لِمَنْ سالَمَکُمْ وَ حَرْبٌ لِمَنْ حارَبَکُمْ اِلی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آلَ زِیادٍ وَ آلَ مَرْوانَ وَ لَعَنَ اللَّهُ بَنی اُمَیَّةَ قاطِبَةً وَ لَعَنَ اللَّهُ ابْنَ مَرْجانَةَ وَ لَعَنَ اللَّهُ عُمَرَ بْنَ سَعْدٍ وَلَعَنَ اللَّهُ شِمْراً وَ لَعَنَ اللَّهُ اُمَّةً اَسْرَجَتْ وَ اَلْجَمَتْ وَتَنَقَّبَتْ لِقِتالِکَ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مُصابی 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 اللَّهَ الَّذی اَکْرَمَ مَقامَکَ وَ اَکْرَمَنی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یَرْزُقَنی طَلَبَ ثارِکَ مَعَ اِمامٍ مَنْصُورٍ مِنْ اَهْلِ بَیْتِ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عِنْدَکَ وَجیهاًبِالْحُسَیْنِ عَلَیْهِ السَّلامُ فِی الدُّنْیا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اَباعَبْدِاللَّهِ اِنّی اَتَقَرَّبُ اِلی اللَّهِ وَ اِلی رَسُولِهِ وَ اِلی امیرِالْمُؤْمِنینَ وَ اِلی فاطِمَةَ وَاِلَی الْحَسَنِ وَ اِلَیْکَ بِمُوالاتِکَ وَبِالْبَراَّئَةِ مِمَّنْ قاتَلَکَ وَ نَصَبَ لَکَ الْحَرْبَ وَبِالْبَرائَةِ مِمَّنْ اَسَّسَ اَساسَ الظُّلْمِ وَ الْجَوْرِعَلَیْکُمْ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مرزبندی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اَبْرَءُ اِلَی اللّهِ وَ اِلی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اَسَسَّ اَساسَ ذلِکَ وَ بَنی عَلَیْهِ بُنْیانَهُ وَ جَری فیظُلْمِهِ وَ جَوْرِهِ عَلَیْکُمْ وَ علی اَشْیاعِکُمْ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مرزبندی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اِلَیاللَّهِ وَ اِلَیْکُمْ مِنْهُمْ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اَتَقَرَّبُ اِلَی اللَّهِ ثُمَّ اِلَیْکُمْ بِمُوالاتِکُمْ وَ مُوالاةِ وَلِیِّکُم ْوَ بِالْبَرآئَةِ مِنْ اَعْداَّئِکُمْ وَالنّاصِبینَ لَکُمُ الْحَرْبَ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مرزبندی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بِالْبَرآئَةِ مِنْ اَشْیاعِهِمْ وَ 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سِلْمٌ لِمَنْ سالَمَکُمْ وَحَرْبٌ لِمَنْ حارَبَکُمْ وَ وَلِیُّ لِمَنْ والاکُمْ وَ عَدُوُّلِمَنْ عاداکُمْ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 اللَّهَ الَّذی اَکْرَمَنی بِمَعْرِفَتِکُمْ وَمَعْرِفَةِ اَوْلِیاَّئِکُمْ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رَزَقَنِی الْبَراَّئَةَ مِنْ اَعْداَّئِکُمْ اَنْ یَجْعَلَنی مَعَکُمْ فِی الدُّنْیا وَالاْخِرَةِ وَاَنْ یُثَبِّتَ لی عِنْدَکُمْ قَدَمَ صِدْقٍ فِی الدُّنْیا وَالاْخِرَةِ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اَسْئَلُهُ اَنْ یُبَلِّغَنِی الْمَقامَ الْمَحْمُودَ لَکُمْ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یَرْزُقَنی طَلَبَ ثاری مَعَ اِمامٍ هُدیً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اَسْئَلُ اللَّهَ بِحَقِّکُمْ وَبِالشَّاْنِ الَّذی لَکُمْ عِنْدَهُ اَنْ یُعْطِیَنی بِمُصابی بِکُمْ اَفْضَلَ مایُعْطی مُصاباً بِمُصیبَتِهِ مُصیبَةً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مااَعْظَمَه وَ اَعْظَمَ رَزِیَّتَها فِی الاِسْلامِ وَ فی جَمیعِ السَّمواتِ وَ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مَقامی هذا مِمَّنْ تَنالُهُ مِنْکَ صَلَواتٌ وَ رَحْمَةٌ وَ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مَحْیایَ مَحْیا مُحَمَّدٍ وَ آلِ مُحَمَّدٍ وَ مَماتی مَماتَ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یَوْمٌ تَبرَّکَتْ بِهِ بَنُو اُمَیَّةَ وَ ابْنُ آکِلَةِ الَآکبادِ اللَّعینُ ابْنُ اللَّعینِ عَلی لِسانِکَ وَ لِسانِ نَبِیِّکَ صَلَّی اللَّهُ عَلَیْهِ وَآلِهِ فی کُلِّ مَوْطِنٍ وَ مَوْقِفٍ وَقَفَ فیهِ نَبِیُّکَ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اَباسُفْیانَ وَمُعوِیَةَ وَ یَزیدَ بْنَ مُعاوِیَةَ عَلَیْهِمْ مِنْکَ اللَّعْنَةُ اَبَدَالاْبِدینَ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فَرِحَتْ بِهِ آلُ زِیادٍ وَ آلُ مَرْوانَ بِقَتْلِهِمُ الْحُسَیْنَ صَلَواتُ اللَّهِ عَلَیْهِ اَللّهُمَّ فَضاعِفْ عَلَیْهِمُ اللَّعْنَ مِنْکَ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اَتَقَرَّبُ اِلَیْکَ فی هذَاالْیَوْمِ وَ فی مَوْقِفی هذاوَ اَیّامِ حَیاتی بِالْبَراَّئَهِ مِنْهُمْ وَاللَّعْنَةِ عَلَیْهِمْ وَ بِالْمُوالاتِ لِنَبِیِّکَ وَ آلِ نَبِیِّکَ عَلَیْهِ وَ عَلَیْهِمُ اَلسَّلامُ</w:t>
      </w:r>
    </w:p>
    <w:p>
      <w:pPr>
        <w:pStyle w:val="BookText"/>
        <w:rPr/>
      </w:pPr>
      <w:r>
        <w:rPr>
          <w:rFonts w:ascii="IRNazanin" w:hAnsi="IRNazanin" w:eastAsia="IRNazanin"/>
          <w:color w:val="111111"/>
          <w:sz w:val="28"/>
          <w:sz w:val="28"/>
          <w:szCs w:val="28"/>
          <w:rtl w:val="true"/>
          <w:lang w:bidi="fa-IR"/>
        </w:rPr>
        <w:t>صد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ظالِمٍظَلَمَ حَقَّ مُحَمَّدٍ وَ آلِ مُحَمَّدٍ وَ آخِرَ تابِعٍ لَهُ عَلیذلِکَاَللّهُمَّ الْعَنِ الْعِصابَةَ الَّتیجاهَدَتِ الْحُسَیْنَ وَ شایَعَتْ وَبایَعَتْ وَ تابَعَتْعَلی قَتْلِهِ اَللّهُمَّ الْعَنْهُمْ جَمیعاً</w:t>
      </w:r>
    </w:p>
    <w:p>
      <w:pPr>
        <w:pStyle w:val="BookText"/>
        <w:rPr/>
      </w:pPr>
      <w:r>
        <w:rPr>
          <w:rFonts w:ascii="IRNazanin" w:hAnsi="IRNazanin" w:eastAsia="IRNazanin"/>
          <w:color w:val="111111"/>
          <w:sz w:val="28"/>
          <w:sz w:val="28"/>
          <w:szCs w:val="28"/>
          <w:rtl w:val="true"/>
          <w:lang w:bidi="fa-IR"/>
        </w:rPr>
        <w:t>صد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یااَباعَبْدِاللَّهِ وَعَلَی الاَرْواحِ الَّتی حَلَّتْ بِفِناَّئِکَ عَلَیْکَ مِنّی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بَقیتُ وَبَقِیَ اللَّیْلُ وَالنَّهارُ وَلاجَعَلَهُ اللَّهُ آخِرَ الْعَهْدِ مِنّی لِزِیارَتِکُمْ اَلسَّلامُ عَلَی الْحُسَیْنِ وَ عَلی عَلِیِّ بْنِ الْحُسَیْنِ وَ عَلی اَوْلادِ الْحُسَیْنِ وَ عَلی اَصْحابِ الْحُسَیْنِ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مِنّی وَ ابْدَاءْ بِهِ اَوَّلاً ثُمَّ الثّانِیَ وَالثّالِثَ وَالرّابِعَ اَللّهُمَّ الْعَنْ یَزیدَ خامِساً وَالْعَنْ عُبَیْدَ اللَّهِ بْنَ زِیادٍ وَ ابْنَ مَرْجانَةَ وَ عُمَرَ بْنَ سَعْدٍ وَ شِمْراً وَ آلَ اَبی سُفْیانَ وَ آلَ زِیادٍ وَ آلَ مَرْوانَ اِلی یَوْمِ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سجده می روی و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حَمْدَالشّاکِرینَ لَکَ عَلی مُصابِهِمْ اَلْحَمْدُ لِلَّهِ عَلی عَظیمِ رَزِیَّتی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شَفاعَةَ الْحُسَیْنِ یَوْمَ الْوُرُودِ وَ ثَبِّتْ لی قَدَمَ صِدْقٍ عِنْدَکَ مَعَ الْحُسَیْنِ وَ اَصْحابِ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 عالیقدر جهان تشیع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تصدی امر ولایت شیعیان، به مناسبت‌های مختلف، ابعاد گوناگونِ قیام عاشورا و حرکتِ عظیمِ جدِ بزرگوارشان حضرت حسین‌ابن‌علی علیه السلام را مورد برسی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این 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ها و عبرت 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سخنان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روشن کننده راه تمامی محبین واقعی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مسیر تدوین فرمایشات ایشان به گونه‌ی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حیات پر برکت امام علیه السلام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درس های عاشورا</w:t>
      </w:r>
    </w:p>
    <w:p>
      <w:pPr>
        <w:pStyle w:val="BookText"/>
        <w:rPr/>
      </w:pPr>
      <w:r>
        <w:rPr>
          <w:rFonts w:ascii="IRNazanin" w:hAnsi="IRNazanin" w:eastAsia="IRNazanin"/>
          <w:color w:val="111111"/>
          <w:sz w:val="28"/>
          <w:sz w:val="28"/>
          <w:szCs w:val="28"/>
          <w:rtl w:val="true"/>
          <w:lang w:bidi="fa-IR"/>
        </w:rPr>
        <w:t>شاخصه های حکومت نبوی</w:t>
      </w:r>
    </w:p>
    <w:p>
      <w:pPr>
        <w:pStyle w:val="BookText"/>
        <w:rPr/>
      </w:pPr>
      <w:r>
        <w:rPr>
          <w:rFonts w:ascii="IRNazanin" w:hAnsi="IRNazanin" w:eastAsia="IRNazanin"/>
          <w:color w:val="111111"/>
          <w:sz w:val="28"/>
          <w:sz w:val="28"/>
          <w:szCs w:val="28"/>
          <w:rtl w:val="true"/>
          <w:lang w:bidi="fa-IR"/>
        </w:rPr>
        <w:t>دسته بندی جامعه اسلامی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برسی هریک از گروه‌ها </w:t>
      </w:r>
    </w:p>
    <w:p>
      <w:pPr>
        <w:pStyle w:val="BookText"/>
        <w:rPr/>
      </w:pPr>
      <w:r>
        <w:rPr>
          <w:rFonts w:ascii="IRNazanin" w:hAnsi="IRNazanin" w:eastAsia="IRNazanin"/>
          <w:color w:val="111111"/>
          <w:sz w:val="28"/>
          <w:sz w:val="28"/>
          <w:szCs w:val="28"/>
          <w:rtl w:val="true"/>
          <w:lang w:bidi="fa-IR"/>
        </w:rPr>
        <w:t>ذکر مصادیق</w:t>
      </w:r>
    </w:p>
    <w:p>
      <w:pPr>
        <w:pStyle w:val="BookText"/>
        <w:rPr/>
      </w:pPr>
      <w:r>
        <w:rPr>
          <w:rFonts w:ascii="IRNazanin" w:hAnsi="IRNazanin" w:eastAsia="IRNazanin"/>
          <w:color w:val="111111"/>
          <w:sz w:val="28"/>
          <w:sz w:val="28"/>
          <w:szCs w:val="28"/>
          <w:rtl w:val="true"/>
          <w:lang w:bidi="fa-IR"/>
        </w:rPr>
        <w:t>عبرت گرفتن از عاشورا</w:t>
      </w:r>
    </w:p>
    <w:p>
      <w:pPr>
        <w:pStyle w:val="BookText"/>
        <w:rPr/>
      </w:pPr>
      <w:r>
        <w:rPr>
          <w:rFonts w:ascii="IRNazanin" w:hAnsi="IRNazanin" w:eastAsia="IRNazanin"/>
          <w:color w:val="111111"/>
          <w:sz w:val="28"/>
          <w:sz w:val="28"/>
          <w:szCs w:val="28"/>
          <w:rtl w:val="true"/>
          <w:lang w:bidi="fa-IR"/>
        </w:rPr>
        <w:t>بررسی حیات پر برکت حضرت حسین‌ابن‌علی علیه السلام</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حیات پیامبر اکرم، امام حسین عبارت است از کودک نور دیده‌ی سوگلی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دختری به نام فاطمه سلام الله دارد که همه‌ی مردم مسلمان در آن روز می‌دانند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لیغضب لغضب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فاطمه را خشمگین کند، خدا راخشمگین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خشنود کند، خدا را خشنود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هم جوان، شجاع، شریف، از همه مؤمنتر، از همه باسابقه‌تر، از همه شجاعتر و در همه‌ی میدانها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اسلام به شمشیر او می‌گردد؛ هر جایی که همه درمی‌مانند، این جوان جلو می‌آید، گره‌ها را باز می‌کند و بن‌بستها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فرزند نازنین این دو انسان بزرگوار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درباره‌ی امام حسن و امام حسینِ شش، هفت ساله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شباب اهلا 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هنوز کودکند، جوان نیستند؛ اماپیامبر می‌فرماید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شش، هفت سالگی هم در حدّیک جوان است؛ می‌فهمد، درک می‌کند، عمل می‌کند، اقدام می‌کند، ادب می‌ورزد و شرافت در همه‌ی وجودش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کسی می‌گفت که این کودک به دست امّت همین پیامبر، بدون هیچ‌گونه جرم و تخلّفی به قتل خواهد رسید، برای مردم غیرقابل باوربود؛ همچنان که پیامبر فرمود و گریه کرد و همه تعجّب کردند که یعنی چه؛ مگرمی‌شود؟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بیست وپنجساله‌ی بعد از وفات پیامبر تا حکومت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جوان،بالنده، عالم و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شرکت می‌جوید، در کارهای بزرگ دخالت می‌کند، همهاو را به عظمت می‌شناسند؛ نام بخشندگان که می‌آید، همه‌ی چشمها به سوی اوبرمی‌گردد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فضیلتی، در میان مسلمانان مدینه و مکه، هر جایی که موج اسلام </w:t>
      </w:r>
    </w:p>
    <w:p>
      <w:pPr>
        <w:pStyle w:val="BookText"/>
        <w:rPr/>
      </w:pPr>
      <w:r>
        <w:rPr>
          <w:rFonts w:ascii="IRNazanin" w:hAnsi="IRNazanin" w:eastAsia="IRNazanin"/>
          <w:color w:val="111111"/>
          <w:sz w:val="28"/>
          <w:sz w:val="28"/>
          <w:szCs w:val="28"/>
          <w:rtl w:val="true"/>
          <w:lang w:bidi="fa-IR"/>
        </w:rPr>
        <w:t>رفتهاست، مثل خورشیدی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احترام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زمان، برای او وبرادرش احترام قائلند و در مقابل او، تعظیم و تجلیل و تبجیل و تجلیل می‌کنند و نامشرا به عظمت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نمونه‌ی دوران، و محترم پیش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کسی می‌گفتکه همین جوان، به دست همین مردم کشته خواهد شد، هیچ کس باور</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بعد از شهادت امیرالمؤمنین است؛ یعنی دوره‌ی غربت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امامحسین علیهماالسّلام باز در مدینه‌اند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بیست سال بعد از این مدت، به صورتامام معنوی همه‌ی مسلمان، مفتی بزرگ همه‌ی مسلمانان، مورد احترام همه‌ی مسلمانان،محل ورود و تحصیل علم همه، محل تمسّک و توسّل همه‌ی کسانی که می‌خواهند به اهل بیتاظهار ارادتی بکنند، در مدینه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محبوب، بزرگ، شریف، نجیب، اصیلو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نامه می‌نویسد؛ نامه‌ای که اگر هر کسی به هر حاکمی بنویسد،جزایش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باعظمتِ تمام این نامه را می‌گیرد، می‌خواند، تحمّلمی‌کند 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اوقات هم کسی می‌گفت که در آینده‌ی نزدیکی،این مرد محترم شریفِ عزیزِ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مجسّم‌کننده‌ی اسلام و قرآن در نظر هر بینندهاست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دست همین امّت قرآن و اسلام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تصوّر هم نمی‌کرد؛ اما همین حادثه‌ی باورنکردنی، همین حادثه‌ی عجیب و حیرت‌انگیز،اتّفاق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درسهای عاشورا که یک بحث زنده و جاودانه و همیشگی است و مخصوص زمان معیّنی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فداکاری و دینداری و شجاعت و مواسات و درس قیام للَّه و درس محبّت و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درسهای عاشورا، همین انقلاب عظیم و کبیری است که شما ملت ایران پشت سر حسینزمان و فرزند ابی‌عبداللَّه الحسین علیه‌السّلام انجام دادید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درس می‌دهد که برای حفظ دین، باید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می‌دهد که در راه قرآن، از همه چیز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می‌دهد که در میدان نبرد حق و باطل، کوچک و بزرگ، زن و مرد، پیر و جوان، شریف ووضیع و امام و رعیت، با هم در یک صف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می‌دهد که جبهه‌ی دشمن باهمه‌ی تواناییهای ظاهری، بسیار آسیب‌پذیر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می‌دهد که درماجرای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بی‌بصیرتها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بی‌بصیرتها در جبهه باطل قرار می‌گیرند؛ بدون این‌که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جبهه‌ی ابن‌زیاد، کسانی بودند که از فساق و فجار نبودند، ولی ازبی‌بصیرتها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غیر از درسها، عبرتهایی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عبرتهای عاشورا مخصوص زمانی است که اسلام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بگوییم عمده‌ی این بحث، مخصوص به اینزمان است؛ یعنی زمان ما و کشور ما، که عبرت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ماجرای امام حسین این است که انسان فکر کند در تاریخ و جامعه‌ی اسلامی؛ آن همجامعه‌ای که در رأس آن، شخصی مثل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بشر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اینپیامبر، ده سال با آن قدرت فوق تصوّر بشری و با اتّصال به اقیانوس لایزال وحی الهیو با حکمت بی‌انتها و بی‌مثالی که از آن برخوردار بود، در جامعه حکومت کرد و بعد چه حادثه‌ای اتّفاق افتاد و چه میکروبی وارد کالبد این جامعه شد کهبعد از گذشت نیم قرن از وفات پیامبر و بیست سال از شهادت امیرالمؤمنین علیهماالسّلام، در همین جامعه و بین همین مردم، کسی مثل حسین بن علی را با آن وضع بهشهادت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برسی عبرتهالازم است شاخصه های حکومت نبوی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شفّاف و بی‌ابهام؛ معرفت نسبت به دین، معرفت نسبت به احکام، معرفت نسبت بهجامعه، معرفت نسبت به تکلیف، معرفت نسبت به خدا، معرفت نسبت به پیامبر، معرفت نسبتبه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معرفت بود که به علم و علم اندوزی منتهی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مطلق و بی‌اغماض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عدالت در برخورداریهای عمومی و نهخصوصی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که متعلّق به همه‌ی مردم است و باید بین آنها با عدالت 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اجرای حدود الهی، عدالت در مناصب و مسوؤلیت‌دهی و مسؤولیت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البتهعدالت، غیر از مساوات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مساوات،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هر چیزیرا به جای خود گذاشتن و به هر کسی حقّ او را دادن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کامل و بی‌شریک در مقابل پروردگار؛ یعنی عبودیّت خدا از کار و عمل فردی مانندعبودیّت در نماز که باید قصد قربت داشته باشد، تا عبودیّت در ساخت جامعه، در نظامحکومت، نظام زندگی مردم و مناسبات اجتماعی میان مردم بر مبنای عبودیّت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عاطفه‌ی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خصوصیّات اصلی جامعه‌ی اسلامی است؛ عشقِ به خدا، عشقخدا به مردم؛ محبت، عشق، محبت به همسر،محبّت به فرزند محبت به برادران مسلمان،محبّت به پیامبر، محبّت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قبل از ورود کامل به بحث عبرت ها، شناختِ دو طیف اندیشه ای جامعه، یعنی عوام و خواص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بر مبنای فکر خود، از روی فهمیدگی و آگاهی و تصمیم گیری کارمی‌کنند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می‌شناسند و در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 و بدش کار نداریم – گام برمی‌دارند اسمشان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نمی‌خواهند بدانند چه راهی درست و چه حرکتی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نمی‌خواهند بفهمند، بسنجند، به تحلیل بپردازند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تابع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جوّ نگاه می‌کنند و دنبال آن جوّ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قسم از مردمرا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می‌گوییم، معنایش صاحب لباسِ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 باشدیا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تحصیلکرده باشد، ممکن است تحصیل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استثروتمند باشد، ممکن است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باشد که در دستگاههای دولتی خدمت می‌کند، ممکن است جزو مخالفین دستگاههای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که می‌گوییم یعنی کسانی که وقتی عملی انجام می‌دهند، موضعگیری‌ای می‌کنند و راهی را انتخاب می‌کنند، از روی فکر وتحلیل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و تصمیم می‌گیرند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مقابلش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جوّ به سمتی می‌رود، آنها هم دنبالش می‌روندو تحلیل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انحراف عوام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کسانی که دلسوزند، نگذارند معیارهای الهی در جامعه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تقوا درجامعه عوض شد، معلوم است که انسان با تقوایی مثل حسین بن علی علیه‌السّلام، بایدخونش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زرنگی و دست و پا داری در کار دنیا و پشت هم اندازی و دروغگوییو بی‌اعتنایی به ارزشهای اسلامی ملاک قرار گرفت واویلاست، همه‌ی کار انقلاب ما هم این بود که درمقابل معیارهای باطل و غلط مادی جهانی بایستد و آنها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آیه از قرآن را در پاسخ به این سؤال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درد را به مسلمین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اضاعوا الصّلاة و اتبعوا الشهوات 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عامل اصلی این گمراهی و انحراف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 شدن از ذکر خدا 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معنویت؛ حساب معنویت را از زندگی جدا کردن و توجه و ذکر و دعا وتوسل و طلب از خدای متعال و توکل به خدا و محاسبات خدایی را از زندگی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شهوترانیها رفتن؛ دنبال هوسها رفتن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جمع‌آوری ثروت، جمع‌آوری مال و التذاذ به شهوات دنیا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اصل دانستن و آرمانها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اساسی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همممکن است به این درد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اسلامی، آن حالت آرمانخواهی از بینبرود یا ضعیف شود؛ هر کس به فکر این باشد که کلاهش را از معرکه در ببرد و از دیگراندر دنیا عقب نیفتد؛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جمع کرده است، ما هم برویم جمع کنیم و خلاصه خودو مصالح خود را بر مصالح جامعه ترجیح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به این درد دچار خواهیمشد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مسائلی که عامل اصلی چنین قضیه‌ای شد، این بود که رواج دنیا طلبی و فساد وفحشا، غیرت دینی و حسّاسیتِ مسؤولیت ایمانی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روی مسأله‌ی فساد وفحشا و مبارزه و نهی از منکر و این چیزها تکیه می‌کنیم، یک علّت عمده‌اش این است کهجامعه را تخدیر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مدینه‌ای که اوّلین پایگاه تشکیل حکومت اسلامی بود،بعد از اندک مدّتی به مرکز بهترین موسیقیدانان و آوازخوانان و معروفترین رقاصّانتبدیل شد؛ تا جایی که وقتی در دربار شام می‌خواستند بهترین مغنّیان را خبر کنند، ازمدینه آوازه خوان و نوازنده می‌آوردند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عوام هذه الامّة الاّ بخواصّها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توده‌ی مردم، به‌اصلاحزبدگان و نخبگان هر کشور و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پرسیدند زبدگان چهکسانی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و ما خواصّ امّتک؟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امّتیالعلماء و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روشنفکران، آگاهان، امرا و زمامداران، خواص ونخبگان امتند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انسان های اهل فکر، اهل تدبیر، اهل تحلیل که مقابل حق و ضد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صدر اسلام برگردیم، باید 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اصحاب معاویه و طرفدار بنی‌امیّه‌اند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بینطرفداران بنی‌امیّه هم، افراد با فکر، عاقل و زرنگ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جزو خواصند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خواص طرفدار باطل چه توقّع دارید؟ بدیهی است توقّع این است که بنشینند علیهحق و علیه شما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طرفدار باطلباید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اهل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اهل فکر و فرهنگ و معرفتند و برای جبهه‌ی حق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حق باکدام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شناخته‌اند و براساس تشخیص خود، برای آن، کار 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به صدر اسلام برگردیم، باید این 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اصحاب امیرالمؤمنینو امام حسین علیهما السّلام هستند و طرفدار بنی‌هاشمند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خواص طرفدار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خواصِ طرفدار حق که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دشواری قضیه، از این‌جا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دو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کسانی هستند که در مقابله با دنیا، زندگی، مقام، شهوت، پول، لذّت، راحت، نامو همه‌ی متاعهای خوبْ که قرار می گیرند حاضرند دینشان را قربانی دنیایشان کنندآنان حق را می شناسند، ولی درعین‌حال مقابل متاع دنیا، پایشان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ضمن بهره بردن از متاعهای دنیوی،در صورت لزوم و آن‌جا که پای امتحان سخت پیش می‌آید، می‌توانند ازآن متاعها به راحتی دست بردارند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جامعه‌ای، آن نوعِ خوبِ خواصِ طرفدارِحق؛ یعنی کسانی که می‌توانند در صورت لزوم از متاع دنیوی دست بردارند، در اکثریتباشند، هیچ وقت جامعه‌ی اسلامی به سرنوشت جامعه‌ی دوران امام حسین علیه‌السّلاممبتلا نخواهد شد و مطمئنّاً تا ابد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برعکس شد و نوع دیگرِخواصِ طرفدار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سپردگان به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اکثریت بودند، وامصیبتاست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که برای حفظ جانشان، راه خدا را ترک کنند و آن‌جا کهباید حق بگویند، نگویند، چون </w:t>
      </w:r>
    </w:p>
    <w:p>
      <w:pPr>
        <w:pStyle w:val="BookText"/>
        <w:rPr/>
      </w:pPr>
      <w:r>
        <w:rPr>
          <w:rFonts w:ascii="IRNazanin" w:hAnsi="IRNazanin" w:eastAsia="IRNazanin"/>
          <w:color w:val="111111"/>
          <w:sz w:val="28"/>
          <w:sz w:val="28"/>
          <w:szCs w:val="28"/>
          <w:rtl w:val="true"/>
          <w:lang w:bidi="fa-IR"/>
        </w:rPr>
        <w:t>جانشان به خطر می‌افتد یا برای پولشان یا بخاطر محبّت به اولاد، خانواده و نزدیکان و دوستانشان، راه خدارا رها کنند، آن وقت حسین‌بن‌علی‌ها به مسلخ کربلا خواهند رفت و به قتلگاه کشیدهخواهند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انحراف خواص طرفدار حق</w:t>
      </w:r>
    </w:p>
    <w:p>
      <w:pPr>
        <w:pStyle w:val="BookText"/>
        <w:rPr/>
      </w:pPr>
      <w:r>
        <w:rPr>
          <w:rFonts w:ascii="IRNazanin" w:hAnsi="IRNazanin" w:eastAsia="IRNazanin"/>
          <w:color w:val="111111"/>
          <w:sz w:val="28"/>
          <w:sz w:val="28"/>
          <w:szCs w:val="28"/>
          <w:rtl w:val="true"/>
          <w:lang w:bidi="fa-IR"/>
        </w:rPr>
        <w:t>خشت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و یاران و کسانی که در جنگهای زمان پیغمبر شرکت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امتیازاتبرخوردار شدند، که بهره‌مندیِ مالیِ بیشتر از بیت‌المال، یکی از آن امتیازات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 شده بود که تساوی آنها با سایرین درست نیست و نمی‌توان آنها را بادیگران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منجر به انحراف، این گونه ازنقطه‌ی کمی آغاز می‌شود و سپس هر قدمی، قدم بعدی را سرعت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انحرافات،از همین نقطه شروع شد، تا به اواسط دوران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خلیفه‌ی سوم، وضعیت به گونه‌ای شد که برجستگان صحابه‌ی پیغمبر، جزو بزرگترین سرمایه‌داران زمان خودمحسوب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صحابه‌ی عالی‌مقام که اسمهایشان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که هر کدام یک کتاب قطورسابقه‌ی افتخارات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ردیف اوّل سرمایه‌داران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وقتی مُرد و طلاهای مانده از او را خواستند بین ورثه تقسیم کنند، ابتدا به صورت شمش درآوردند و سپس با تبر، بنای شکست و خرد کردنآنها را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هیزم، که با تبر به قطعات کوچک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قاعدتاًبا سنگِ مثقال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طلا بوده، که آن را با تبر می‌شکسته‌اند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اینهادر تاریخْ ضبط شده است و مسائلی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کتابهای خود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است که همه در ثبت و ضبط آن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درهم و دیناری که از اینها به جا می‌ماند، افسانه‌وار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وضع را به آن‌جا رسانید ، این بود که خواص حق، که ستونهای اصلی درحمایت از ولایتو تشیّع محسوب می‌شدند، از سرنوشت دنیای اسلام اعراض کردند و نسبت به آن بی‌توجّه شدند و به سرنوشت دنیای اسلام، اهمیت نمی‌دادند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می‌گوییم روحیه مسؤولیت‌پذیری مرده بود؟ به دلیل این‌که امام حسین علیه‌السلام، از مدینه که مرکز بزرگزادگانِ اسلام بود،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فرزند زبیر، فرزند عمر، فرزند خلفای صدراسلام، همه اینها در مدینه جمع بودند و هیچ‌کس حاضر نشد در آن قیام خونین و تاریخی، به امام حسین علیه السلام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خواص یک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نیروهایی که با زبانشان، با قلمشان، با رفتارشان، با امضایشان،بر روی مسیر یک ملت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سازش و راحت‌طلبی و زندگی مرفه وخوشگذرانی پیدا کنند و از حضور در میدانهای خطر خسته شوند، آن وقت خطر تهدیدمی‌کند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شما می‌بینید امیرالمؤمنین علیه‌السّلام در دوران خلافت کوتاه خود، بیشترین خطابش، بیشتری ملامتش، بیشترین توصیه‌اش و بیشترین تذکّرش، به کسانی است که به آنها مسؤولیت داده بود تا بخشهای مختلفی را در آنکشور بزرگی که در اختیار آن حضرت بود،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نیز بارها وبارها به مسؤولان کشور، به ما، به شاگردان خودش، به دست پروردگان خودش، تذکّرمی‌داد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تذکّر این بود که مبادا به چرب و شیرین زندگی راحت، خودشان را عادت بدهند و از مجاهدت در راه خدا باز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خدا، همیشه مخالفینی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خواصی که گفتیم، اگر یک نفرشان بخواهد کار خوبی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بایدانجام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چهار نفر دیگر از خودِ خواص پیدا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آقا،مگر تو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و بچه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چنین کارهامی‌روی؟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در دوره‌ی مبارزه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خواص و بعضی از کسانی که ادعا می‌کنند مسائل کشور یا مسائل سیاسی رامی‌شناسند، گاهی اشتباه می‌کنند و غلط می‌فهمند و کج تشخیص می‌دهند و بد عملمی‌کنند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ادعا می‌کردند مسائل سیاسی ایران را مثلاً از چهل سال پیشآگاهند، گاهی در مسایلِ واضحِ امروز، درمی‌مانند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مردم بروشنیمی‌فهمند، بعضی از این افرادِ به اصطلاح صاحب نظر و فهیم، تشخیص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چنین فهمی مشکلاتی دارد و خیلی هم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درقضیه‌ی جنگ، مردم خوب فهمیدند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صحنه نگاه می‌کرد،متوجه قضایا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جنگی را بر انقلاب ما تحمیل کردند، بهمرزهای ما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ذهن سالم به این وقایع نگاه کند، خواهد فهمید که در این‌جا وظیفه عبارت از دفاع کردن و دشمن را بر سر جای خود نشاندن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آستینها را مردانه بالا زدند و از لذات کوچک زندگی گذشتند تا بتوانند سرنوشت خویش را از دست دشمنان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موقع کهمردم این مسأله را خوب می‌فهمیدند، تعدادی علیه جنگ و دفاع و عزیمت به جبهه اعتراض می‌کردند و فریاد می‌کشیدند و شب‌نامه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خارجی نیز حرف اینها را بزرگ می‌کردند و در دنیا پخش می‌نمودند تا شاید ملت ما آنهارا بشنود و عزمش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بیداری ملت، نتوانستند این کار رابکنند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مدینه مرکز فساد و فحشا شد و آقا زاده‌ها و بزرگ زاده‌ها و حتی بعضی ازجوانان وابسته به بیت بنی هاشم نیز، دچار فساد و فحشا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بلیّه، مخصوص مدینه هم نبود؛ جاهای دیگر هم به این گونه فسادها مبتلا شدندتمسّک به دین و تقوا و معنویّت و اهمیت پرهیزکاری و پاکدامنی، این‌جا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مواظب موج فساد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انحراف خواص</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بنی‌امیّه و قوم و خویش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او، فردی گفت که چقدر طلحه انسان جواد و بخشنده‌ای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پولی به کسی داده بود، یا به کسانی محبّتی کرده بود که اودانسته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باید هم بخشنده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نشاستج نام مزرعه‌ای بسیار بزرگ و حاصلخیز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 کوفه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اگرمن مثل نشاستج را داشتم گشایش مهمی در زندگی شما پدید می‌آوردم؛ چیزی نیست که می‌گویید او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این را با زهد زمان پیامبر و زهد اوایل بعد از رحلت پیامبر مقایسه کنید و ببینید که بزرگان و اُمرا وصحابه در آن چند سال، چگونه زندگی‌ای داشتند و به دنیا با چه چشمی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ده، پانزده سال، وضع به این‌جا رسیده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بود؛مردم می‌خواستند بهجهاد بروند، او بالای منبر رفت و مردم را به جهاد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جهاد وفداکاری،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اسب نداشتند که سوار شوند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پیاده‌ها هم بروند، مبالغی هم درباره‌یفضیلت جهادِ پیاده گفت؛ که آقا جهادِ پیاده چقدر فضیلت دارد، چقدر چنین است، چناناست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دهان و نفسش در این سخن گرم بود که یک عدّه از آنهایی که اسب همداشتند، گفتند ما هم پیاده می‌رویم؛ اسب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فحملوا الی فرسهم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اسبهایشان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همب ودند که یک خرده اهل تأمّل بیشتری بودند؛ گفتند صبر کنیم، ببینی محاکمی که این‌طور درباره‌ی جهاد پیاده حرف زد، خودش چگونه بیرون می‌آید؟ اینعین عبارت ابن‌اثیر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بزرگتریم مورخ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ابوموسی از قصرش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ثقلهمن قصره علی اربعین بغلاً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اشیای قیمتی که با خود داشت، سوار بر چهل استر با خودشخارج کرد و به طرف میدان جهاد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بانک نبود و حکومتها هم اعتباری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دیدید که در وسط میدان جنگ، از خلیفه خبر رسید که شما از حکومت بصره عزلشده‌اید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اشیای قیمتی را که دیگر نمی‌تواند بیاید و از داخل قصر بردارد؛راهش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می‌رود، مجبور است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استر، اشیای قیمتی اوبود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کرد و با خودش از قصر بیرون آورد و به طرف میدان جهاد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پیاده می رفتند به مدینه پیش جناب عثمان آمدند و شکایتکردند؛ او هم ابوموسی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ابوموسی یکی از اصحاب پیامبر و یکی از خواص ویکی از بزرگان است؛ این وضع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بیت‌المال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بیت‌المالدست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برای حکومت و اداره‌ی امور مردم می‌گذاشتند، یک نفر را همرئیس دارایی می‌گذاشتند که او مستقیم به خودِ خلیفه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رئیس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صحابه‌ی خیلیبزرگ و عالی مقام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بیت‌المال مقداری قرض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هزاردینار،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ادا نکرد و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مطالبه کرد؛گفت پول بیت‌المال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حرف شد؛ بنا کردندبا هم جار و جنجال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هاشم‌بن‌عتبةبن‌ابی‌وقّاص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اصحابامیرالمؤمنین علیه‌السّلام و مرد خیلی بزرگواری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 بد است، شما هردو از اصحاب پیامبرید، مردم به شما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نکنید؛ بروید قضیه را بهگونه‌ای حل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نشد،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به‌هرحال مرد امینیاست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عدّه‌ای از مردم را دید و گفت بروید این اموال را از داخل خانه‌اش بیرونبکشید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اموال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او هم یک عدّه دیگررا فرستاد و گفت بروید و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 خودش بهبیت‌المال را نمی‌داد، جنجال بزرگی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اصحابشوراست؛ در شورای شش نفره، یکی از آنهاست؛ بعد از چند سال، کارش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اول مانزغ به بین اهل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 حادثه‌ای بود کهدر آن، بین مردم کوفه اختلاف شد؛ به‌خاطر این‌که یکی از خواص، در دنیاطلبی این‌طورپیش رفته است و از خود بی‌اختیاری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رفتند، افریقیه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منطقه‌ی تونس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کردند و غنایمرا بین مردم و نظامیان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را باید به مدینه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تاریخابن‌اثیر دارد که خمس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مدینهفرستادند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که به مدینه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همه‌اش را بهپانصدهزار درهم می‌خرم؛ به او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پانصدهزار درهم، پول کمی نبود؛ ولی آناموال، خیلی بیش از اینها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بعدها به خلیفه ایرادمی‌گرفتند، همین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خلیفه عذر می‌آورد و می‌گفت این رَحِم من است؛ منصله‌ی رَحِم می‌کنم، می‌خواهم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خواص در مادیّات غرق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حکومتکوفه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بنی‌امیّه و از خویشاوندان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 همهتعجّب کردند؛ یعنی چه؟ آخر این آدم، آدمی است که حکومت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همبه حماقت معروف بود، هم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ولید، همان کسی است 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چونخبری آورده بود و عدّه‌ای در خطر افتادند و بعد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بنبأفتبیّنوا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فاسقی خبری آورد، بروید به تحقیق بپردازید؛ به حرفش گوش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آنفاسق،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زمان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و ارزشها وجابه‌جایی آدمها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در زمان پیامبر،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و همان قرآن را هم مردم هر روز می‌خواندند، در کوفه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تعجّب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او افتاد، گفت من نمی‌دانم تو بعد از این‌که ما از مدینهآمدیم، آدم صالحی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نهتو صالح نشدی، مردم فاسد شدند که مثل تویی را به عنوان امیر به شهری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تعجّب کرد؛ منتها از بُعد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آدم احمقی بودی، حالا آدم باهوشی شده‌ای، یا ما این‌قدر احمق شده‌ایمکه تو بر ما ترجیح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جوابش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زیرک شده‌ایم، نه تو احمق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مسأله‌ی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یکیامروز متعلّق به اوست، یکی فردا متعلّق به اوست؛ دست به دست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سعدبن‌ابی‌وقّاص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صحابی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برای او خیلی گوشخراش بود کهمسأله،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شماقضیه‌ی خلافت را به پادشاهی تبدیل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وضعیت، مسائل دوران امیرالمؤمنین علیه‌لصّلاةوالسّلام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آن حضرت، چون عدّه‌ای مقام برایشان اهمیتپیدا کرد، با علی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امیرالمؤمنین علیه‌الصّلاة والسّلام نَفَسپیغمبر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جامعه‌ای مواجه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یأخذون مال اللَّه دولا و عباداللَّه خولا و دین‌اللَّه دخلا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درآن، ارزشها تحت‌الشّعاع دنیاداری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امیرالمؤمنین علیه‌الصّلاة والسّلام، وقتی می‌خواهد مردم را به جهاد ببرد، آن همه مشکلات و دردسربرایش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طرفدار حق یعنی کسانی که حق را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کسانی بودند که دنیا را بر آخرت ترجیح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نامه‌ها را بزرگان و اعیان و شخصیّتهای برجسته و نام و نشاندار و همان خواص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مضمون و لحن نامه‌ها را که نگاه کنید، معلوم می‌شود از این خواصِطرفدارِ حق، کدامها جزو دسته‌ای هستند که حاضرند دینشان را قربانی دنیایشان کنند وکدامها کسانی هستند که حاضرند دنیایشان را قربانی دینشان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تفکیکِ نامه‌هاهم می‌شود فهمید که عدّه‌ی کسانی که حاضرند دینشان را قربانی دنیا کنند،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کوفه آن می‌شود که مسلم بن عقیل به شهادت می‌رسد و از همان کوفه‌ای که هجده هزار شهروندش با مسلم بیعت کردند، بیست، سی هزار نفر یا بیشتر، برای جنگ باامام حسین علیه‌السّلام به کربلا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خواص، به دنبال خود، حرکت عوامرا می‌آورد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از خواص، به کربلا هم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بروند؛ توفیق پیدا نکردند والبته، بعد مجبور شدند جزو توّابین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علیه‌السّلامکشته شد؛ وقتی فرزند پیغمبر از دست رفت؛ وقتی فاجعه اتّفاق افتاد؛ وقتی حرکت تاریخبه سمت سراشیب آغاز شد، دیگرچه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تاریخ، عدّه‌ی توّابین، چندبرابر عدّه‌ی شهدای کربلاست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کربلا همه در یک روز کشته شدند؛ توّابین نیز همهدر یک 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اثری که توّابین در تاریخ گذاشتند، یک هزارم اثری کهشهدای کربلا گذاشتند،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در وقت خود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در لحظه‌یخود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تصمیم گرفتند و دیر تشخیص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 بن عقیل را بااین‌که می‌دانستید نماینده‌ی امام است، تنها گذاشتید؟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حرکت می‌کنیم، به خواص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خواص در وقت لازم؛ تشخیصخواص در وقت لازم؛ گذشتِ خواص از دنیا در لحظه‌ی لازم؛ اقدام خواص برای خدا درلحظه‌ی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تاریخ و ارزشها را نجات می‌دهد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لحظه‌یلازم، باید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تأمّل کردید و وقت گذشت، دیگر فایده ندارداگر خواصْ امری را که تشخیص دادند به موقع و بدون فوتِ وقت عمل کنند، تاریخ نجاتپیدا می‌کند و دیگر حسین‌بن‌علی‌ها به کربلاها کشانده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بدفهمیدند، دیر فهمیدند، فهمیدند اما با هم اختلاف کردند؛ کربلاها در تاریخ تکرارخواهد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لطفی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به عون الله و قوه </w:t>
      </w:r>
      <w:bookmarkStart w:id="102" w:name="pg6296_72184"/>
    </w:p>
    <w:p>
      <w:pPr>
        <w:pStyle w:val="Heading2"/>
        <w:numPr>
          <w:ilvl w:val="1"/>
          <w:numId w:val="1"/>
        </w:numPr>
        <w:rPr/>
      </w:pPr>
      <w:bookmarkStart w:id="103" w:name="__RefHeading___Toc2183439_237004111"/>
      <w:bookmarkStart w:id="104" w:name="_Toc40"/>
      <w:bookmarkEnd w:id="102"/>
      <w:bookmarkEnd w:id="103"/>
      <w:r>
        <w:rPr>
          <w:rtl w:val="true"/>
        </w:rPr>
        <w:t>فصل چهارم</w:t>
      </w:r>
      <w:r>
        <w:rPr>
          <w:rtl w:val="true"/>
        </w:rPr>
        <w:t xml:space="preserve">: </w:t>
      </w:r>
      <w:r>
        <w:rPr>
          <w:rtl w:val="true"/>
        </w:rPr>
        <w:t>ویژگی‌های منحصر به فرد زیارت عاشورا چیست؟</w:t>
      </w:r>
      <w:bookmarkEnd w:id="104"/>
    </w:p>
    <w:p>
      <w:pPr>
        <w:pStyle w:val="BookText"/>
        <w:rPr/>
      </w:pPr>
      <w:r>
        <w:rPr>
          <w:rFonts w:ascii="IRNazanin" w:hAnsi="IRNazanin" w:eastAsia="IRNazanin"/>
          <w:color w:val="111111"/>
          <w:sz w:val="28"/>
          <w:sz w:val="28"/>
          <w:szCs w:val="28"/>
          <w:rtl w:val="true"/>
          <w:lang w:bidi="fa-IR"/>
        </w:rPr>
        <w:t>حدیث قدسی بودن، ثواب و آثار منحصر به فرد، لعن برخی اشخاص، ذکر مهدویت و انتقام از دشمنان حضرت که در دو جای زیارت امام منصور و امام هدی آمده که این خود اشاره به ابراز اعتقاد به انتقام مهدوی در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سجده در مقابل خداوند در انتهای زیارت که این اوج پیوستگی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عبودیت خداوند است که در هیچ زیارتی غیر از زیارت عاشورا در آخر آن سجده وجود ندارد، دستور به انجام هر روزه آن هر چند زیارت عاشورا زیارت مخصوص روز عاشوراست، ولی در سایر روزهای ایام سال به قصد برآورده شدن حاجت و بهره‌مندی از آثار و ثواب‌های آن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زیارت عاشورا چند بخش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دو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وضعیت خود و درخواست‌های خود خبر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الرزیه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سلم لمن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 الی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وامی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یرزقنی طلب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اتقرب الی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فی الدنیا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یبلغنی المقام المحمود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ما یعطی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آل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دفعتکم عن مقامکم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در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و 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ورحمه ومغفره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ممات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محیای محیا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اباسفیان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در لعن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فضاعف، جمیعا، 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الالیم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با برائت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اتقرب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ظالم وآخر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شفاعه الحسین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قدم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لی قدم صدق</w:t>
      </w:r>
      <w:bookmarkStart w:id="105" w:name="pg6296_72186"/>
    </w:p>
    <w:p>
      <w:pPr>
        <w:pStyle w:val="Heading2"/>
        <w:numPr>
          <w:ilvl w:val="1"/>
          <w:numId w:val="1"/>
        </w:numPr>
        <w:rPr/>
      </w:pPr>
      <w:bookmarkStart w:id="106" w:name="__RefHeading___Toc2183441_237004111"/>
      <w:bookmarkStart w:id="107" w:name="_Toc41"/>
      <w:bookmarkEnd w:id="105"/>
      <w:bookmarkEnd w:id="106"/>
      <w:r>
        <w:rPr>
          <w:rtl w:val="true"/>
        </w:rPr>
        <w:t>فصل پنجم</w:t>
      </w:r>
      <w:r>
        <w:rPr>
          <w:rtl w:val="true"/>
        </w:rPr>
        <w:t xml:space="preserve">: </w:t>
      </w:r>
      <w:r>
        <w:rPr>
          <w:rtl w:val="true"/>
        </w:rPr>
        <w:t>تلاش برای بی اعتباری نشان دادن زیارت عاشورا</w:t>
      </w:r>
      <w:bookmarkEnd w:id="107"/>
    </w:p>
    <w:p>
      <w:pPr>
        <w:pStyle w:val="Heading3"/>
        <w:numPr>
          <w:ilvl w:val="2"/>
          <w:numId w:val="1"/>
        </w:numPr>
        <w:rPr/>
      </w:pPr>
      <w:bookmarkStart w:id="108" w:name="__RefHeading___Toc2183443_237004111"/>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اسلام همواره تعادل و اعتدال همراه با عقل و علم را سرلوحۀ عملکرد مردمان و پیروان خویش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را می‌توان در سیره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برحق ایشان – ائمه اطهار ع–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که اصلِ اسلام و اسلامِ اصل بوده‌اند در بیان حرف‌های خویش دقت کامل داشتند و در عملکرد نیز همواره بر سبیل تعادل و حق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در طول تاریخ همواره افرادی بوده‌اند که خودشان را ملتزم به تعادل در رفتار و گفتار نمی‌کردند و و در بسیاری امور پا را از مرزها فراتر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حدود افراط و تفریط را جابه‌جا می‌کردند و بعضاً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بسیاری از این مرزهای جدید در حیطۀ دین و مذهب بنیان‌گذاری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این‌گونه کارها از طرف مردم عوام شاید خیلی به چشم نیامده یا لااقل اعتراض زیادی را به همراه نداشته باشد؛ چرا که عوام مردم الزاماً صاحب علم کافی برای نظر دادن در امور شرعی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حرف‌های جدید افراط گرایانه یا تفریط پرورانه از زبان مدعیان علم و جعل کنندگان علوم شرعی خارج می‌شود قطعاً و یقیناً سبب شبهه پراکنی و متزلزل کردن پایه‌های اعتقادی عوام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بسیاری از افراط و تفریط‌های عوام الناس نیز برخواسته از همین شبهه پراکنی‌های افراد ظاهرالصلاح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در مورد زیارت عاشورا نیز چنین رویه‌ای اتخاذ شده بدین‌صورت که برای کمرنگ کردن تقدس و اعتبار این زیارت مشهور و معتبر، گروهی بر آن شدند که با اتخاذ الفاظی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ضعیف‌السند بودن زیارت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گرایانه بودن برخی فرازهای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به‌مرور زمان، این حدیث شریف را نزد عوام الناس بی‌اعتبار و بی‌هویت جلوه دهند و در نهایت اصل آن را زیر سؤال ببرند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علمی در مورد امور شرعی و مسائل اعتقادی سیره مستمر علمای شیعه در طول تاریخ بوده است؛ ولی ایراد و اشکال بی‌دلیل در اموری که صحت آن‌ها در مجامع علمی علمای دین ثابت‌شده، مردود است و چه‌بسا نشان از خالی بودن دست صاحبان شبهه از سلاح علم و تقوا باشد</w:t>
      </w:r>
      <w:r>
        <w:rPr>
          <w:rFonts w:eastAsia="IRNazanin" w:cs="IRNazanin"/>
          <w:color w:val="111111"/>
          <w:sz w:val="28"/>
          <w:szCs w:val="28"/>
          <w:rtl w:val="true"/>
          <w:lang w:bidi="fa-IR"/>
        </w:rPr>
        <w:t xml:space="preserve">. </w:t>
      </w:r>
      <w:bookmarkStart w:id="110" w:name="pg6296_72187"/>
    </w:p>
    <w:p>
      <w:pPr>
        <w:pStyle w:val="Heading3"/>
        <w:numPr>
          <w:ilvl w:val="2"/>
          <w:numId w:val="1"/>
        </w:numPr>
        <w:rPr/>
      </w:pPr>
      <w:bookmarkStart w:id="111" w:name="__RefHeading___Toc2183445_237004111"/>
      <w:bookmarkStart w:id="112" w:name="_Toc43"/>
      <w:bookmarkEnd w:id="110"/>
      <w:bookmarkEnd w:id="111"/>
      <w:r>
        <w:rPr>
          <w:rtl w:val="true"/>
        </w:rPr>
        <w:t>سند زیارت عاشورا</w:t>
      </w:r>
      <w:bookmarkEnd w:id="112"/>
    </w:p>
    <w:p>
      <w:pPr>
        <w:pStyle w:val="BookText"/>
        <w:rPr/>
      </w:pPr>
      <w:r>
        <w:rPr>
          <w:rFonts w:ascii="IRNazanin" w:hAnsi="IRNazanin" w:eastAsia="IRNazanin"/>
          <w:color w:val="111111"/>
          <w:sz w:val="28"/>
          <w:sz w:val="28"/>
          <w:szCs w:val="28"/>
          <w:rtl w:val="true"/>
          <w:lang w:bidi="fa-IR"/>
        </w:rPr>
        <w:t>علمای اعلام و بزرگان دین و مراجع عظام شیعه بعد از مواجهه با شبهات علمی و غیرعلمی در مورد زیارت عاشورا، مانند همیشه وارد میدان شدند و اقدام به نگارش ردیه‌های علمی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آیت‌الله‌العظمی میرزا جواد تبریزی یکی از بزرگانی است که در راه دفاع از عقاید تشییع کمر همت بست و ردیه‌های بسیاری از شبهات را به صورت مکتوب در اختیار پژوهشگران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زیاره العاشوراء فوق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گفتارها و نوشته‌های این مرجع فقید است که در آن، زیارت عاشورا از نگاه یک فقیه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فارسی نیز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فراتر از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دار الصدیقه الشهیده مدون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بسیاری دیگر از علما همچون آیت‌الله‌العظمی سید موسی شبیری زنجانی، که از فحول رجال شیعه هستند، نیز بحث صحت سندی زیارت عاشورا را مورد عنایت قراردادند که نظرات این بزرگوراران در سایت‌های رسمی ایشان آمده است</w:t>
      </w:r>
      <w:r>
        <w:rPr>
          <w:rFonts w:eastAsia="IRNazanin" w:cs="IRNazanin"/>
          <w:color w:val="111111"/>
          <w:sz w:val="28"/>
          <w:szCs w:val="28"/>
          <w:rtl w:val="true"/>
          <w:lang w:bidi="fa-IR"/>
        </w:rPr>
        <w:t>.</w:t>
      </w:r>
    </w:p>
    <w:p>
      <w:pPr>
        <w:pStyle w:val="Heading3"/>
        <w:numPr>
          <w:ilvl w:val="2"/>
          <w:numId w:val="1"/>
        </w:numPr>
        <w:rPr/>
      </w:pPr>
      <w:bookmarkStart w:id="113" w:name="__RefHeading___Toc2183447_237004111"/>
      <w:bookmarkStart w:id="114" w:name="_Toc44"/>
      <w:bookmarkEnd w:id="113"/>
      <w:r>
        <w:rPr>
          <w:rtl w:val="true"/>
        </w:rPr>
        <w:t>ایراد به لعن در زیارت عاشورا</w:t>
      </w:r>
      <w:bookmarkEnd w:id="114"/>
    </w:p>
    <w:p>
      <w:pPr>
        <w:pStyle w:val="BookText"/>
        <w:rPr/>
      </w:pPr>
      <w:r>
        <w:rPr>
          <w:rFonts w:ascii="IRNazanin" w:hAnsi="IRNazanin" w:eastAsia="IRNazanin"/>
          <w:color w:val="111111"/>
          <w:sz w:val="28"/>
          <w:sz w:val="28"/>
          <w:szCs w:val="28"/>
          <w:rtl w:val="true"/>
          <w:lang w:bidi="fa-IR"/>
        </w:rPr>
        <w:t>افراط گرایان تفریط مآب، به متن زیارت عاشورا اشکال کردند و بحث لعن در برخی از فرازهای آن را مردود و مخالف تقریب میان شیعیان و اهل تسنن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از چهار منظر می‌توان وارد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اعلام شیعه که زیارت عاشورا را قبول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اجماع در مورد قبول زیارت عاشورا امری صحیح است و نظرات مخالف با زیارت عاشورا، در زمرۀ نظرات نادر و شاذ و بی‌اساس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همۀ فقرات آن را نیز قبول دارند نه اینکه برخی را قبول کرده و برخی دیگر را 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بزرگواران، هم فقراتی که شامل تولی نسبت به اباعبدالله الحسین ع را است را قبول کرده‌اند و هم فقراتی که شامل تبری و لعن بر اعداء اباعبدالله الحسین ع است و فقرات شامل لعن بر دشمنان و ظالمین بر حق آل محمد – ع– است را نیز قبول دارند و آن‌ها را ثابت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دشمنان خدا و رسول‌الله در اساس، ریشه در قرآن دارد و احادیث متواتر نیز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شیعیان با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پیروی از دستورات الهی می‌کنند در مورد لعن نیز همین موضع گیری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لعن از امور ثابت عقیدتی شیعه مبتنی بر آیات قرآن و روایات صحیح نبوی و اهل‌بیت ع است و شیعیان نیز از آنجایی که پیرو قرآن و اهل‌بیت ع هستند لاجرم لعن بر دشمنان اهل‌بیت ع را نیز قبول و بلکه بر آن نیز مداومت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جملاتی که شامل لعن بر دشمنان خداست را مردود بدانیم در ابتدا نیز باید به قرآن اشکال کنیم که این عملکرد نیز مقبول شرع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زیارت عاشورا نه فقط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تعارض و مخالفتی ندارد بلکه تأییدیه فرازهای مختلف آن را می‌توان در تصریحات یا فحوای آیات الهی و روایات اهل‌بیت ع نیز پیدا کرد؛ این امر روشن نمی‌شود مگر بر افرادی که انس و الفت دائمی با قرآن و روایات داشته باشند و دلشان را از هرگونه زیغ و دشمنی با حقیقت خالی کرده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اصلی که سبب نزدیکی و تقریب مذاهب اسلامی به یکدیگر می‌شود بحث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شاخصه در بحث تقریب مذاهب وجود نداشته باشد نه‌تنها هیچ نزدیکی میان شیعه و دیگر فرقه‌های اسلامی وجود نخواهد داشت بلکه اساساً تقریب، دیگر معنای خود را از دست می‌دهد</w:t>
      </w:r>
      <w:r>
        <w:rPr>
          <w:rFonts w:eastAsia="IRNazanin" w:cs="IRNazanin"/>
          <w:color w:val="111111"/>
          <w:sz w:val="28"/>
          <w:szCs w:val="28"/>
          <w:rtl w:val="true"/>
          <w:lang w:bidi="fa-IR"/>
        </w:rPr>
        <w:t xml:space="preserve">. </w:t>
      </w:r>
      <w:bookmarkStart w:id="115" w:name="pg6296_72189"/>
    </w:p>
    <w:p>
      <w:pPr>
        <w:pStyle w:val="BookText"/>
        <w:rPr/>
      </w:pPr>
      <w:bookmarkEnd w:id="115"/>
      <w:r>
        <w:rPr>
          <w:rFonts w:ascii="IRNazanin" w:hAnsi="IRNazanin" w:eastAsia="IRNazanin"/>
          <w:color w:val="111111"/>
          <w:sz w:val="28"/>
          <w:sz w:val="28"/>
          <w:szCs w:val="28"/>
          <w:rtl w:val="true"/>
          <w:lang w:bidi="fa-IR"/>
        </w:rPr>
        <w:t>مفاد زیارت عاشورا بر دو محور دوستی اباعبدالله الحسین ع و فرزندان و یاران ایشان؛ و همچنین دشمنی با قاتلین ایشان و همراهان آن‌ها و رضایت دهندگان به قتل امام حسین 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و یقین در بحث تقریب مذاهب، دوستی امام حسین ع یکی از محوری‌ترین مسائل مورد اتفاق مذاهب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دشمنی با دشمنان امام حسین ع و دشمنی با قاتلان ایشان نیز به همان اندازه مهم است که دوستی با اباعبدالله الحسین ع مهم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اذعان داشت که محور عقیدتی تولی و تبری موجود در زیارت عاشورا نه‌تنها امری مخالف تقریب مذاهب نیست بلکه فصل مشترک عقیدتی میان همه مذاهب اسلامی هست و تنها گروهی که از این جرگه بیرون هست مذهب ضاله خوارج است که همه فِرَق اسلامی خودشان از این گروه بری می‌دانند</w:t>
      </w:r>
      <w:r>
        <w:rPr>
          <w:rFonts w:eastAsia="IRNazanin" w:cs="IRNazanin"/>
          <w:color w:val="111111"/>
          <w:sz w:val="28"/>
          <w:szCs w:val="28"/>
          <w:rtl w:val="true"/>
          <w:lang w:bidi="fa-IR"/>
        </w:rPr>
        <w:t>.</w:t>
      </w:r>
    </w:p>
    <w:p>
      <w:pPr>
        <w:pStyle w:val="Heading3"/>
        <w:numPr>
          <w:ilvl w:val="2"/>
          <w:numId w:val="1"/>
        </w:numPr>
        <w:rPr/>
      </w:pPr>
      <w:bookmarkStart w:id="116" w:name="__RefHeading___Toc2183449_237004111"/>
      <w:bookmarkStart w:id="117" w:name="_Toc45"/>
      <w:bookmarkEnd w:id="116"/>
      <w:r>
        <w:rPr>
          <w:rtl w:val="true"/>
        </w:rPr>
        <w:t>نتیجه گیری</w:t>
      </w:r>
      <w:r>
        <w:rPr>
          <w:rtl w:val="true"/>
        </w:rPr>
        <w:t>:</w:t>
      </w:r>
      <w:bookmarkEnd w:id="117"/>
    </w:p>
    <w:p>
      <w:pPr>
        <w:pStyle w:val="BookText"/>
        <w:rPr/>
      </w:pPr>
      <w:r>
        <w:rPr>
          <w:rFonts w:ascii="IRNazanin" w:hAnsi="IRNazanin" w:eastAsia="IRNazanin"/>
          <w:color w:val="111111"/>
          <w:sz w:val="28"/>
          <w:sz w:val="28"/>
          <w:szCs w:val="28"/>
          <w:rtl w:val="true"/>
          <w:lang w:bidi="fa-IR"/>
        </w:rPr>
        <w:t>با دانستن این امور آیا می‌توان مدعی شد که زیارت عاشورا حاصل جعلیات افراط گرایان شیعه بوده است؟ آیا مخالفت ضمنی با تعالیم اسلامی را می‌توان در ورای اتهام زدن به افراد مجهول و بی‌نام و نشان، مخفی داشت؟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با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راه راست قدم برداریم و دل خویش را جایگاه انوار الهی قرار دهیم نه هواهای نفسانی</w:t>
      </w:r>
      <w:r>
        <w:rPr>
          <w:rFonts w:eastAsia="IRNazanin" w:cs="IRNazanin"/>
          <w:color w:val="111111"/>
          <w:sz w:val="28"/>
          <w:szCs w:val="28"/>
          <w:rtl w:val="true"/>
          <w:lang w:bidi="fa-IR"/>
        </w:rPr>
        <w:t xml:space="preserve">. </w:t>
      </w:r>
      <w:bookmarkStart w:id="118" w:name="pg6296_72190"/>
    </w:p>
    <w:p>
      <w:pPr>
        <w:pStyle w:val="Heading2"/>
        <w:numPr>
          <w:ilvl w:val="1"/>
          <w:numId w:val="1"/>
        </w:numPr>
        <w:rPr/>
      </w:pPr>
      <w:bookmarkStart w:id="119" w:name="__RefHeading___Toc2183451_237004111"/>
      <w:bookmarkStart w:id="120" w:name="_Toc46"/>
      <w:bookmarkEnd w:id="118"/>
      <w:bookmarkEnd w:id="119"/>
      <w:r>
        <w:rPr>
          <w:rtl w:val="true"/>
        </w:rPr>
        <w:t>فصل ششم</w:t>
      </w:r>
      <w:r>
        <w:rPr>
          <w:rtl w:val="true"/>
        </w:rPr>
        <w:t xml:space="preserve">: </w:t>
      </w:r>
      <w:r>
        <w:rPr>
          <w:rtl w:val="true"/>
        </w:rPr>
        <w:t>گروههای مورد لعن درزیارت عاشورا</w:t>
      </w:r>
      <w:bookmarkEnd w:id="120"/>
    </w:p>
    <w:p>
      <w:pPr>
        <w:pStyle w:val="Heading3"/>
        <w:numPr>
          <w:ilvl w:val="2"/>
          <w:numId w:val="1"/>
        </w:numPr>
        <w:rPr/>
      </w:pPr>
      <w:bookmarkStart w:id="121" w:name="__RefHeading___Toc2183453_237004111"/>
      <w:bookmarkStart w:id="122" w:name="_Toc47"/>
      <w:bookmarkEnd w:id="121"/>
      <w:r>
        <w:rPr>
          <w:rtl w:val="true"/>
        </w:rPr>
        <w:t>نگاهی به تاریخ</w:t>
      </w:r>
      <w:bookmarkEnd w:id="122"/>
    </w:p>
    <w:p>
      <w:pPr>
        <w:pStyle w:val="BookText"/>
        <w:rPr/>
      </w:pPr>
      <w:r>
        <w:rPr>
          <w:rFonts w:ascii="IRNazanin" w:hAnsi="IRNazanin" w:eastAsia="IRNazanin"/>
          <w:color w:val="111111"/>
          <w:sz w:val="28"/>
          <w:sz w:val="28"/>
          <w:szCs w:val="28"/>
          <w:rtl w:val="true"/>
          <w:lang w:bidi="fa-IR"/>
        </w:rPr>
        <w:t>کتاب پر شاخ و برگ تاریخ را که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حوادث فراوانی را در پیش روی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گاه بسیار ساده و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پیرایه و گاه بسیار پیچیده و همراه با انبوهی از حاشیه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تورقی گذرا در این کتاب پرماجرا به ما میفهماند که رمز گشایی از بسیاری از حوادث تاریخی آسان است و دقت فراوانی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برخی از حوادث چنان غیر قابل انتظار و باور نکردنی هستند که همچون یک کلاف سر در گم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گویا 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مورد تحلیل و واکاوی قرارشان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طول تاریخ جریانی غیر منتظره تر از این ورق تاریخ نباشد که پیروان پیامبری، نواده او را به طرز فجیعی به شهادت برسانند و بر این کشتار بی رحمانه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و یکمین سالگرد عروج پیامبر اسلام نرسیده است که مسلمانان با دستان خود به جان زینت دوش پیامبرشان افتادند و او را بین دو نهر آب آن هم با لبان خشکیده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آنکه آنها حتی به زنان و کودکان منتسب به پیامبرشان نیز رحم نکردند و آنان را با بی رحمی تمام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شگفتی های این ورق کوتاه تاریخ چنان فراوان است که پس از گذر هزار و سیصد و اندی سال هم انسان های زیادی را مبهوت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رمز گشایی از این معمای تاریخی چه باید کرد؟</w:t>
      </w:r>
    </w:p>
    <w:p>
      <w:pPr>
        <w:pStyle w:val="Heading3"/>
        <w:numPr>
          <w:ilvl w:val="2"/>
          <w:numId w:val="1"/>
        </w:numPr>
        <w:rPr/>
      </w:pPr>
      <w:bookmarkStart w:id="123" w:name="__RefHeading___Toc2183455_237004111"/>
      <w:bookmarkStart w:id="124" w:name="_Toc48"/>
      <w:bookmarkEnd w:id="123"/>
      <w:r>
        <w:rPr>
          <w:rtl w:val="true"/>
        </w:rPr>
        <w:t>زیارت عاشورا؛ نسخه رمز گشا</w:t>
      </w:r>
      <w:bookmarkEnd w:id="124"/>
    </w:p>
    <w:p>
      <w:pPr>
        <w:pStyle w:val="BookText"/>
        <w:rPr/>
      </w:pPr>
      <w:r>
        <w:rPr>
          <w:rFonts w:ascii="IRNazanin" w:hAnsi="IRNazanin" w:eastAsia="IRNazanin"/>
          <w:color w:val="111111"/>
          <w:sz w:val="28"/>
          <w:sz w:val="28"/>
          <w:szCs w:val="28"/>
          <w:rtl w:val="true"/>
          <w:lang w:bidi="fa-IR"/>
        </w:rPr>
        <w:t>اگرچه بسیاری از منابع اسلامی از قرآن گرفته تا احادیث پیامبر صلّی الله علیه و آله و دیگر معصومان علیهم السلام، ریشه های چنین جریانی را به صورت مستقیم یا غیر مستقیم بیان کرده اند اما سندی که به انبوهی از این ریشه ها به صورت یکجا و موجز اشاره کرده باشد، بسیار کارگشا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نسخه‌ای رمز گشا برای ورق شگفت آور کربلا ارائه کرده است تا آیندگان در تحلیل چنین جریانی وانمانند و بتوانند از این ورق پراهمیت تاریخی عبرت های فراوانی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گران قیمت که در قالب زیارت </w:t>
      </w:r>
      <w:bookmarkStart w:id="125" w:name="pg6296_72191"/>
    </w:p>
    <w:p>
      <w:pPr>
        <w:pStyle w:val="BookText"/>
        <w:rPr/>
      </w:pPr>
      <w:bookmarkEnd w:id="125"/>
      <w:r>
        <w:rPr>
          <w:rFonts w:ascii="IRNazanin" w:hAnsi="IRNazanin" w:eastAsia="IRNazanin"/>
          <w:color w:val="111111"/>
          <w:sz w:val="28"/>
          <w:sz w:val="28"/>
          <w:szCs w:val="28"/>
          <w:rtl w:val="true"/>
          <w:lang w:bidi="fa-IR"/>
        </w:rPr>
        <w:t>سالار شهیدان است به نام همان روز پرماجرا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زیارت عاشورایی که امروز بازار گرمی دارد و بر سر زبانها جاری است، نسخه ای رمز گشا از حادثه کربلا است</w:t>
      </w:r>
      <w:r>
        <w:rPr>
          <w:rFonts w:eastAsia="IRNazanin" w:cs="IRNazanin"/>
          <w:color w:val="111111"/>
          <w:sz w:val="28"/>
          <w:szCs w:val="28"/>
          <w:rtl w:val="true"/>
          <w:lang w:bidi="fa-IR"/>
        </w:rPr>
        <w:t>.</w:t>
      </w:r>
    </w:p>
    <w:p>
      <w:pPr>
        <w:pStyle w:val="Heading3"/>
        <w:numPr>
          <w:ilvl w:val="2"/>
          <w:numId w:val="1"/>
        </w:numPr>
        <w:rPr/>
      </w:pPr>
      <w:bookmarkStart w:id="126" w:name="__RefHeading___Toc2183457_237004111"/>
      <w:bookmarkStart w:id="127" w:name="_Toc49"/>
      <w:bookmarkEnd w:id="126"/>
      <w:r>
        <w:rPr>
          <w:rtl w:val="true"/>
        </w:rPr>
        <w:t>گروه‌های دخیل در جنایت عاشورا</w:t>
      </w:r>
      <w:bookmarkEnd w:id="127"/>
    </w:p>
    <w:p>
      <w:pPr>
        <w:pStyle w:val="Heading4"/>
        <w:numPr>
          <w:ilvl w:val="3"/>
          <w:numId w:val="1"/>
        </w:numPr>
        <w:rPr/>
      </w:pPr>
      <w:bookmarkStart w:id="128" w:name="__RefHeading___Toc2183459_237004111"/>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برای بازگشایی یک کلاف سردرگم باید نخ ها را دنبال کرد و ریشه ها را یافت و با هر نخی متناسب با سر سلسله اش برخوردی متناسب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کلاف سر در گم این حادثه را تحلیل کرده است و با نشان دادن نخ های رنگارنگ و ریز و درشتی که به نوعی در این حادثه موثر بوده اند، این گره کور را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 است که این سند بزرگ با اینکه از سرنخ ها و سرسلسله ها آغاز کرده، پیروان و پس مانده ها را هم از قلم نیانداخته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سرنخ هایی که پنجاه سال پیش از حادثه عاشورا شکل گرفته اند و پس مانده هایی که سالها شیوه گذشتگان خود را ادامه دادند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های دخیل در این حادثه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گونه تقسیم بندی کرد</w:t>
      </w:r>
      <w:r>
        <w:rPr>
          <w:rFonts w:eastAsia="IRNazanin" w:cs="IRNazanin"/>
          <w:color w:val="111111"/>
          <w:sz w:val="28"/>
          <w:szCs w:val="28"/>
          <w:rtl w:val="true"/>
          <w:lang w:bidi="fa-IR"/>
        </w:rPr>
        <w:t>:</w:t>
      </w:r>
    </w:p>
    <w:p>
      <w:pPr>
        <w:pStyle w:val="Heading4"/>
        <w:numPr>
          <w:ilvl w:val="3"/>
          <w:numId w:val="1"/>
        </w:numPr>
        <w:rPr/>
      </w:pPr>
      <w:bookmarkStart w:id="130" w:name="__RefHeading___Toc2183461_237004111"/>
      <w:bookmarkStart w:id="131" w:name="_Toc51"/>
      <w:bookmarkEnd w:id="130"/>
      <w:r>
        <w:rPr>
          <w:rtl w:val="true"/>
        </w:rPr>
        <w:t xml:space="preserve">الف </w:t>
      </w:r>
      <w:r>
        <w:rPr>
          <w:rtl w:val="true"/>
        </w:rPr>
        <w:t xml:space="preserve">- </w:t>
      </w:r>
      <w:r>
        <w:rPr>
          <w:rtl w:val="true"/>
        </w:rPr>
        <w:t>بستر سازان</w:t>
      </w:r>
      <w:r>
        <w:rPr>
          <w:rtl w:val="true"/>
        </w:rPr>
        <w:t>:</w:t>
      </w:r>
      <w:bookmarkEnd w:id="131"/>
    </w:p>
    <w:p>
      <w:pPr>
        <w:pStyle w:val="BookText"/>
        <w:rPr/>
      </w:pPr>
      <w:r>
        <w:rPr>
          <w:rFonts w:ascii="IRNazanin" w:hAnsi="IRNazanin" w:eastAsia="IRNazanin"/>
          <w:color w:val="111111"/>
          <w:sz w:val="28"/>
          <w:sz w:val="28"/>
          <w:szCs w:val="28"/>
          <w:rtl w:val="true"/>
          <w:lang w:bidi="fa-IR"/>
        </w:rPr>
        <w:t>از سالی که پیامبر خدا صلّی الله علیه و آله به آسمان پرکشید تا روزی که حسینش به دیدار او شتافت، کمتر از پنجاه و 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این جنایت هولناک در این سالهای پر ماجرا رقم خورده است و بستر سازان، اعتقادات، گرایشات و تعلقات مردم را برای این جنایت هولناک آماده سازی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بستر ساز، همان بنیانگذاران ظلم به اهل بیت هستند که کار خود را از سقیفه بنی ساعده آغاز کردند و تصمیم به خلافتی غاصبانه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أُمَّهً أَسَّسَتْ أَسَاسَ الظُّلْمِ وَ الْجَوْرِ عَلَیْکُمْ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نفرین خدا بر گروهی باد که شالوده ستم بر شما اهل بیت را بنا نهادند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سردمداران بنی امیه هم در بستر سازی این جنایت، کم نگذاشتند</w:t>
      </w:r>
      <w:r>
        <w:rPr>
          <w:rFonts w:eastAsia="IRNazanin" w:cs="IRNazanin"/>
          <w:color w:val="111111"/>
          <w:sz w:val="28"/>
          <w:szCs w:val="28"/>
          <w:rtl w:val="true"/>
          <w:lang w:bidi="fa-IR"/>
        </w:rPr>
        <w:t xml:space="preserve">. </w:t>
      </w:r>
      <w:bookmarkStart w:id="132" w:name="pg6296_72192"/>
    </w:p>
    <w:p>
      <w:pPr>
        <w:pStyle w:val="Heading4"/>
        <w:numPr>
          <w:ilvl w:val="3"/>
          <w:numId w:val="1"/>
        </w:numPr>
        <w:rPr/>
      </w:pPr>
      <w:bookmarkStart w:id="133" w:name="__RefHeading___Toc2183463_237004111"/>
      <w:bookmarkStart w:id="134" w:name="_Toc52"/>
      <w:bookmarkEnd w:id="132"/>
      <w:bookmarkEnd w:id="133"/>
      <w:r>
        <w:rPr>
          <w:rtl w:val="true"/>
        </w:rPr>
        <w:t xml:space="preserve">ب </w:t>
      </w:r>
      <w:r>
        <w:rPr>
          <w:rtl w:val="true"/>
        </w:rPr>
        <w:t xml:space="preserve">- </w:t>
      </w:r>
      <w:r>
        <w:rPr>
          <w:rtl w:val="true"/>
        </w:rPr>
        <w:t>حادثه سازان</w:t>
      </w:r>
      <w:bookmarkEnd w:id="134"/>
    </w:p>
    <w:p>
      <w:pPr>
        <w:pStyle w:val="Heading5"/>
        <w:numPr>
          <w:ilvl w:val="4"/>
          <w:numId w:val="1"/>
        </w:numPr>
        <w:rPr/>
      </w:pPr>
      <w:bookmarkStart w:id="135" w:name="__RefHeading___Toc2183465_237004111"/>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آنان که در آن روزگار، دخیل در این جنایت بودند، تنها به قاتلان و جنگاوران حادثه خلاصه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توجه داشت که عوامل و گروه های فراوانی در پشت این صحنه جانگداز فعالیت تاثیرگذاری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 کرد که اگر برخی از آنان نبودند و اینچنین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ممکن بود ورق برگردد و تاریخ به گونه دیگری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عاملان جنگ افروزی، تدارکات جبهه جنگ، عوامل پشت جبهه، همراهان و همفکران و نهایتا بیعت کنندگان</w:t>
      </w:r>
      <w:r>
        <w:rPr>
          <w:rFonts w:eastAsia="IRNazanin" w:cs="IRNazanin"/>
          <w:color w:val="111111"/>
          <w:sz w:val="28"/>
          <w:szCs w:val="28"/>
          <w:rtl w:val="true"/>
          <w:lang w:bidi="fa-IR"/>
        </w:rPr>
        <w:t>.</w:t>
      </w:r>
    </w:p>
    <w:p>
      <w:pPr>
        <w:pStyle w:val="Heading5"/>
        <w:numPr>
          <w:ilvl w:val="4"/>
          <w:numId w:val="1"/>
        </w:numPr>
        <w:rPr/>
      </w:pPr>
      <w:bookmarkStart w:id="137" w:name="__RefHeading___Toc2183467_237004111"/>
      <w:bookmarkStart w:id="138" w:name="_Toc54"/>
      <w:bookmarkEnd w:id="137"/>
      <w:r>
        <w:rPr/>
        <w:t>۱</w:t>
      </w:r>
      <w:r>
        <w:rPr>
          <w:rtl w:val="true"/>
        </w:rPr>
        <w:t xml:space="preserve">. </w:t>
      </w:r>
      <w:r>
        <w:rPr>
          <w:rtl w:val="true"/>
        </w:rPr>
        <w:t>قاتلان</w:t>
      </w:r>
      <w:bookmarkEnd w:id="138"/>
    </w:p>
    <w:p>
      <w:pPr>
        <w:pStyle w:val="BookText"/>
        <w:rPr/>
      </w:pPr>
      <w:r>
        <w:rPr>
          <w:rFonts w:ascii="IRNazanin" w:hAnsi="IRNazanin" w:eastAsia="IRNazanin"/>
          <w:color w:val="111111"/>
          <w:sz w:val="28"/>
          <w:sz w:val="28"/>
          <w:szCs w:val="28"/>
          <w:rtl w:val="true"/>
          <w:lang w:bidi="fa-IR"/>
        </w:rPr>
        <w:t>جنایت این گروه از روز روشن تر است و از بدیهی ترین مسایل هم واضح تر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أُمَّهً قَتَلَتْکُمْ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قومی را که شما را به قتل رساندند</w:t>
      </w:r>
      <w:r>
        <w:rPr>
          <w:rFonts w:eastAsia="IRNazanin" w:cs="IRNazanin"/>
          <w:color w:val="111111"/>
          <w:sz w:val="28"/>
          <w:szCs w:val="28"/>
          <w:rtl w:val="true"/>
          <w:lang w:bidi="fa-IR"/>
        </w:rPr>
        <w:t>.</w:t>
      </w:r>
    </w:p>
    <w:p>
      <w:pPr>
        <w:pStyle w:val="Heading5"/>
        <w:numPr>
          <w:ilvl w:val="4"/>
          <w:numId w:val="1"/>
        </w:numPr>
        <w:rPr/>
      </w:pPr>
      <w:bookmarkStart w:id="139" w:name="__RefHeading___Toc2183469_237004111"/>
      <w:bookmarkStart w:id="140" w:name="_Toc55"/>
      <w:bookmarkEnd w:id="139"/>
      <w:r>
        <w:rPr/>
        <w:t>۲</w:t>
      </w:r>
      <w:r>
        <w:rPr>
          <w:rtl w:val="true"/>
        </w:rPr>
        <w:t xml:space="preserve">. </w:t>
      </w:r>
      <w:r>
        <w:rPr>
          <w:rtl w:val="true"/>
        </w:rPr>
        <w:t>عاملان جنگ افروزی</w:t>
      </w:r>
      <w:bookmarkEnd w:id="140"/>
    </w:p>
    <w:p>
      <w:pPr>
        <w:pStyle w:val="BookText"/>
        <w:rPr/>
      </w:pPr>
      <w:r>
        <w:rPr>
          <w:rFonts w:ascii="IRNazanin" w:hAnsi="IRNazanin" w:eastAsia="IRNazanin"/>
          <w:color w:val="111111"/>
          <w:sz w:val="28"/>
          <w:sz w:val="28"/>
          <w:szCs w:val="28"/>
          <w:rtl w:val="true"/>
          <w:lang w:bidi="fa-IR"/>
        </w:rPr>
        <w:t>اگرچه دست برخی از جنگ افروزان سپاه دشمن به خون پاکان روزگارشان آغشته نشد اما برچسب دشمنی با اهل بیت و جنگ با آنان بر پیشانی آنها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آنان که برای جنگ با پسر پیامبر آمده بودند، از جمله برپا کنندگان آتش فتنه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نفرت خود را نسبت به دشمنان و آتش افروزان این جنگ نابرابر اینچنین ابراز می داریم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الْبَرَاءَهِ مِنْ أَعْدَائِکُمْ وَ مِنَ النَّاصِبِینَ لَکُمُ الْحَرْبَ وَ الْبَرَاءَهِ مِنْ أَشْیَاعِهِمْ وَ أَتْبَاعِهِم</w:t>
      </w:r>
      <w:r>
        <w:rPr>
          <w:rFonts w:eastAsia="Amiri" w:cs="Amiri" w:ascii="Amiri" w:hAnsi="Amiri"/>
          <w:color w:val="111111"/>
          <w:sz w:val="28"/>
          <w:szCs w:val="28"/>
          <w:rtl w:val="true"/>
          <w:lang w:bidi="ar-SA"/>
        </w:rPr>
        <w:t xml:space="preserve">: </w:t>
      </w:r>
      <w:bookmarkStart w:id="141" w:name="pg6296_72193"/>
    </w:p>
    <w:p>
      <w:pPr>
        <w:pStyle w:val="BookText"/>
        <w:rPr/>
      </w:pPr>
      <w:bookmarkEnd w:id="141"/>
      <w:r>
        <w:rPr>
          <w:rFonts w:ascii="IRNazanin" w:hAnsi="IRNazanin" w:eastAsia="IRNazanin"/>
          <w:color w:val="111111"/>
          <w:sz w:val="28"/>
          <w:sz w:val="28"/>
          <w:szCs w:val="28"/>
          <w:rtl w:val="true"/>
          <w:lang w:bidi="fa-IR"/>
        </w:rPr>
        <w:t>وبیزاری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دشمنان شما و از برقرار کنندگان جنگ با شما و همچنین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پیروان آن ها</w:t>
      </w:r>
      <w:r>
        <w:rPr>
          <w:rFonts w:eastAsia="IRNazanin" w:cs="IRNazanin"/>
          <w:color w:val="111111"/>
          <w:sz w:val="28"/>
          <w:szCs w:val="28"/>
          <w:rtl w:val="true"/>
          <w:lang w:bidi="fa-IR"/>
        </w:rPr>
        <w:t>.</w:t>
      </w:r>
    </w:p>
    <w:p>
      <w:pPr>
        <w:pStyle w:val="Heading5"/>
        <w:numPr>
          <w:ilvl w:val="4"/>
          <w:numId w:val="1"/>
        </w:numPr>
        <w:rPr/>
      </w:pPr>
      <w:bookmarkStart w:id="142" w:name="__RefHeading___Toc2183471_237004111"/>
      <w:bookmarkStart w:id="143" w:name="_Toc56"/>
      <w:bookmarkEnd w:id="142"/>
      <w:r>
        <w:rPr/>
        <w:t>۳</w:t>
      </w:r>
      <w:r>
        <w:rPr>
          <w:rtl w:val="true"/>
        </w:rPr>
        <w:t xml:space="preserve">. </w:t>
      </w:r>
      <w:r>
        <w:rPr>
          <w:rtl w:val="true"/>
        </w:rPr>
        <w:t>تدارکات جبهه جنگ</w:t>
      </w:r>
      <w:bookmarkEnd w:id="143"/>
    </w:p>
    <w:p>
      <w:pPr>
        <w:pStyle w:val="BookText"/>
        <w:rPr/>
      </w:pPr>
      <w:r>
        <w:rPr>
          <w:rFonts w:ascii="IRNazanin" w:hAnsi="IRNazanin" w:eastAsia="IRNazanin"/>
          <w:color w:val="111111"/>
          <w:sz w:val="28"/>
          <w:sz w:val="28"/>
          <w:szCs w:val="28"/>
          <w:rtl w:val="true"/>
          <w:lang w:bidi="fa-IR"/>
        </w:rPr>
        <w:t>هر جبهه‌ای بدون عوامل تدارکات فلج خواهد بود و کارایی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آنان که محیط را همه جوره برای این جنگ نکبت بار فراهم کردند و لشکریان را مجهز نمودند، شریک در این جنایت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أُمَّهً أَسْرَجَتْ وَ أَلْجَمَتْ وَ تَنَقَّبَتْ وَ تَهَیَّأَتْ لِقِتَالِکَ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نفرین خدا بر مردمی که اسبها را زین کردند و دهانه زدند و آنان را آماده کشتار تو کردند</w:t>
      </w:r>
      <w:r>
        <w:rPr>
          <w:rFonts w:eastAsia="IRNazanin" w:cs="IRNazanin"/>
          <w:color w:val="111111"/>
          <w:sz w:val="28"/>
          <w:szCs w:val="28"/>
          <w:rtl w:val="true"/>
          <w:lang w:bidi="fa-IR"/>
        </w:rPr>
        <w:t>.</w:t>
      </w:r>
    </w:p>
    <w:p>
      <w:pPr>
        <w:pStyle w:val="Heading5"/>
        <w:numPr>
          <w:ilvl w:val="4"/>
          <w:numId w:val="1"/>
        </w:numPr>
        <w:rPr/>
      </w:pPr>
      <w:bookmarkStart w:id="144" w:name="__RefHeading___Toc2183473_237004111"/>
      <w:bookmarkStart w:id="145" w:name="_Toc57"/>
      <w:bookmarkEnd w:id="144"/>
      <w:r>
        <w:rPr/>
        <w:t>۴</w:t>
      </w:r>
      <w:r>
        <w:rPr>
          <w:rtl w:val="true"/>
        </w:rPr>
        <w:t xml:space="preserve">. </w:t>
      </w:r>
      <w:r>
        <w:rPr>
          <w:rtl w:val="true"/>
        </w:rPr>
        <w:t>عوامل پشت جبهه</w:t>
      </w:r>
      <w:bookmarkEnd w:id="145"/>
    </w:p>
    <w:p>
      <w:pPr>
        <w:pStyle w:val="BookText"/>
        <w:rPr/>
      </w:pPr>
      <w:r>
        <w:rPr>
          <w:rFonts w:ascii="IRNazanin" w:hAnsi="IRNazanin" w:eastAsia="IRNazanin"/>
          <w:color w:val="111111"/>
          <w:sz w:val="28"/>
          <w:sz w:val="28"/>
          <w:szCs w:val="28"/>
          <w:rtl w:val="true"/>
          <w:lang w:bidi="fa-IR"/>
        </w:rPr>
        <w:t>هیچ جبهه ای بدون پشتیبانی اقتصادی شکل نخواهد گرفت و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ثروتمندانی که سپاه کفر را مجهز کردند و مهیای جنگ با عزیز زهرا نمودند، اگر نفرت انگیزتر از دیگر دست اندرکاران این جنایت هولناک نباشند کمتر از آنان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حمایت مالی و نظامی آنان نبود جبهه ای با این عظمت هم 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الْمُمَهِّدِینَ لَهُمْ بِالتَّمْکِینِ مِنْ قِتَالِکُمْ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خدا بر آنان که ابزار و وسایل و امکانات را برای جنگ با شما آماده ساختند</w:t>
      </w:r>
      <w:r>
        <w:rPr>
          <w:rFonts w:eastAsia="IRNazanin" w:cs="IRNazanin"/>
          <w:color w:val="111111"/>
          <w:sz w:val="28"/>
          <w:szCs w:val="28"/>
          <w:rtl w:val="true"/>
          <w:lang w:bidi="fa-IR"/>
        </w:rPr>
        <w:t xml:space="preserve">. </w:t>
      </w:r>
      <w:bookmarkStart w:id="146" w:name="pg6296_72194"/>
    </w:p>
    <w:p>
      <w:pPr>
        <w:pStyle w:val="Heading5"/>
        <w:numPr>
          <w:ilvl w:val="4"/>
          <w:numId w:val="1"/>
        </w:numPr>
        <w:rPr/>
      </w:pPr>
      <w:bookmarkStart w:id="147" w:name="__RefHeading___Toc2183475_237004111"/>
      <w:bookmarkStart w:id="148" w:name="_Toc58"/>
      <w:bookmarkEnd w:id="146"/>
      <w:bookmarkEnd w:id="147"/>
      <w:r>
        <w:rPr/>
        <w:t>۵</w:t>
      </w:r>
      <w:r>
        <w:rPr>
          <w:rtl w:val="true"/>
        </w:rPr>
        <w:t xml:space="preserve">. </w:t>
      </w:r>
      <w:r>
        <w:rPr>
          <w:rtl w:val="true"/>
        </w:rPr>
        <w:t>همراهان و همفکران</w:t>
      </w:r>
      <w:bookmarkEnd w:id="148"/>
    </w:p>
    <w:p>
      <w:pPr>
        <w:pStyle w:val="BookText"/>
        <w:rPr/>
      </w:pPr>
      <w:r>
        <w:rPr>
          <w:rFonts w:ascii="IRNazanin" w:hAnsi="IRNazanin" w:eastAsia="IRNazanin"/>
          <w:color w:val="111111"/>
          <w:sz w:val="28"/>
          <w:sz w:val="28"/>
          <w:szCs w:val="28"/>
          <w:rtl w:val="true"/>
          <w:lang w:bidi="fa-IR"/>
        </w:rPr>
        <w:t>سیاهی لشکرها اگرچه در نگاه اول در جبهه جنگ، کار خاصی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ولی حضور آنها در این ماجرا و شنیدن اتمام حجت های اباعبدالله علیه السلام و یاری نکردن ایشان خود دلیل اصلی دشمنی با آن حضرت است و ثانیا باید آنها را در عملیات صورت گرفته دخیل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حضورشان بر ابهت سپاه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روحیه جلوداران را هم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ما پس از نفرین جنگ افروزان صحنه نبرد، همراهان و سیاهی لشکران را هم نفرین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الْعِصَابَهَ الَّتِی جَاهَدَتِ الْحُسَیْنَ وَ شَایَعَتْ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لعنت کن گروهی را که همراهی کردند و جنگیدند با امام حسین علیه السلام</w:t>
      </w:r>
      <w:r>
        <w:rPr>
          <w:rFonts w:eastAsia="IRNazanin" w:cs="IRNazanin"/>
          <w:color w:val="111111"/>
          <w:sz w:val="28"/>
          <w:szCs w:val="28"/>
          <w:rtl w:val="true"/>
          <w:lang w:bidi="fa-IR"/>
        </w:rPr>
        <w:t>...</w:t>
      </w:r>
    </w:p>
    <w:p>
      <w:pPr>
        <w:pStyle w:val="Heading5"/>
        <w:numPr>
          <w:ilvl w:val="4"/>
          <w:numId w:val="1"/>
        </w:numPr>
        <w:rPr/>
      </w:pPr>
      <w:bookmarkStart w:id="149" w:name="__RefHeading___Toc2183477_237004111"/>
      <w:bookmarkStart w:id="150" w:name="_Toc59"/>
      <w:bookmarkEnd w:id="149"/>
      <w:r>
        <w:rPr/>
        <w:t>۶</w:t>
      </w:r>
      <w:r>
        <w:rPr>
          <w:rtl w:val="true"/>
        </w:rPr>
        <w:t xml:space="preserve">. </w:t>
      </w:r>
      <w:r>
        <w:rPr>
          <w:rtl w:val="true"/>
        </w:rPr>
        <w:t>بیعت کنندگان</w:t>
      </w:r>
      <w:bookmarkEnd w:id="150"/>
    </w:p>
    <w:p>
      <w:pPr>
        <w:pStyle w:val="BookText"/>
        <w:rPr/>
      </w:pPr>
      <w:r>
        <w:rPr>
          <w:rFonts w:ascii="IRNazanin" w:hAnsi="IRNazanin" w:eastAsia="IRNazanin"/>
          <w:color w:val="111111"/>
          <w:sz w:val="28"/>
          <w:sz w:val="28"/>
          <w:szCs w:val="28"/>
          <w:rtl w:val="true"/>
          <w:lang w:bidi="fa-IR"/>
        </w:rPr>
        <w:t>رضایت عمومی جامعه نسبت به یک گناه، روند شکل گیری آن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زودتر به سرانجام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به شکل گیری یک جنایت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حتی با سکوت خود صحه بر عملکرد جنایتکاران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مسلما در گناه جنایت کاران دخیل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ما بیعت کنندگان را نیز در کنار همراهان و جنگ افروزان حادثه عاشورا نفرین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شَایَعَتْ وَ بَایَعَتْ و تابعت عَلَی قَتْلِهِ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کسانی که مشایعت کردند و بیعت کردند و پیروی کردند در قتل او</w:t>
      </w:r>
      <w:r>
        <w:rPr>
          <w:rFonts w:eastAsia="IRNazanin" w:cs="IRNazanin"/>
          <w:color w:val="111111"/>
          <w:sz w:val="28"/>
          <w:szCs w:val="28"/>
          <w:rtl w:val="true"/>
          <w:lang w:bidi="fa-IR"/>
        </w:rPr>
        <w:t xml:space="preserve">... </w:t>
      </w:r>
      <w:bookmarkStart w:id="151" w:name="pg6296_72195"/>
    </w:p>
    <w:p>
      <w:pPr>
        <w:pStyle w:val="Heading4"/>
        <w:numPr>
          <w:ilvl w:val="3"/>
          <w:numId w:val="1"/>
        </w:numPr>
        <w:rPr/>
      </w:pPr>
      <w:bookmarkStart w:id="152" w:name="__RefHeading___Toc2183479_237004111"/>
      <w:bookmarkStart w:id="153" w:name="_Toc60"/>
      <w:bookmarkEnd w:id="151"/>
      <w:bookmarkEnd w:id="152"/>
      <w:r>
        <w:rPr>
          <w:rtl w:val="true"/>
        </w:rPr>
        <w:t xml:space="preserve">ج </w:t>
      </w:r>
      <w:r>
        <w:rPr>
          <w:rtl w:val="true"/>
        </w:rPr>
        <w:t xml:space="preserve">- </w:t>
      </w:r>
      <w:r>
        <w:rPr>
          <w:rtl w:val="true"/>
        </w:rPr>
        <w:t>پیروان ظالمان و ادامه دهندگان مسیر ظلمت</w:t>
      </w:r>
      <w:bookmarkEnd w:id="153"/>
    </w:p>
    <w:p>
      <w:pPr>
        <w:pStyle w:val="BookText"/>
        <w:rPr/>
      </w:pPr>
      <w:r>
        <w:rPr>
          <w:rFonts w:ascii="IRNazanin" w:hAnsi="IRNazanin" w:eastAsia="IRNazanin"/>
          <w:color w:val="111111"/>
          <w:sz w:val="28"/>
          <w:sz w:val="28"/>
          <w:szCs w:val="28"/>
          <w:rtl w:val="true"/>
          <w:lang w:bidi="fa-IR"/>
        </w:rPr>
        <w:t>مسلما اگر کسانی نباشند که راه ستمگران را ادامه دهند، آتش ظلم هم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همیشه باید تاریک دلان در صحنه باشند تا مردم قدردان روشن ضمیران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هنوز هم عده ای هستند که از کار آن افراد راضی هستند و مسیر آن ها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زیارت عاشورا پس از آنکه به ستمکاران نخستین،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رستیم، پیروان آنها را هم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أَوَّلَ ظَالِمٍ ظَلَمَ حَقَّ مُحَمَّدٍ وَ آلِ مُحَمَّدٍ وَ آخِرَ تَابِعٍ لَهُ عَلَی ذَلِکَ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لعنت کن اولین کسی که در حق محمد و آل محمد ظلم کرد و همچنین آخرین نفری که او را در این راه پیروی کند</w:t>
      </w:r>
      <w:r>
        <w:rPr>
          <w:rFonts w:eastAsia="IRNazanin" w:cs="IRNazanin"/>
          <w:color w:val="111111"/>
          <w:sz w:val="28"/>
          <w:szCs w:val="28"/>
          <w:rtl w:val="true"/>
          <w:lang w:bidi="fa-IR"/>
        </w:rPr>
        <w:t xml:space="preserve">. </w:t>
      </w:r>
      <w:r>
        <w:rPr>
          <w:rStyle w:val="FootnoteAnchor"/>
          <w:rtl w:val="true"/>
        </w:rPr>
        <w:footnoteReference w:id="3"/>
      </w:r>
      <w:bookmarkStart w:id="154" w:name="pg6296_72196"/>
    </w:p>
    <w:p>
      <w:pPr>
        <w:pStyle w:val="Heading2"/>
        <w:numPr>
          <w:ilvl w:val="1"/>
          <w:numId w:val="1"/>
        </w:numPr>
        <w:rPr/>
      </w:pPr>
      <w:bookmarkStart w:id="155" w:name="__RefHeading___Toc2183481_237004111"/>
      <w:bookmarkStart w:id="156" w:name="_Toc61"/>
      <w:bookmarkEnd w:id="154"/>
      <w:bookmarkEnd w:id="155"/>
      <w:r>
        <w:rPr>
          <w:rtl w:val="true"/>
        </w:rPr>
        <w:t>فصل هفتم</w:t>
      </w:r>
      <w:r>
        <w:rPr>
          <w:rtl w:val="true"/>
        </w:rPr>
        <w:t xml:space="preserve">: </w:t>
      </w:r>
      <w:r>
        <w:rPr>
          <w:rtl w:val="true"/>
        </w:rPr>
        <w:t>سه روش خواندن زیارت عاشورا</w:t>
      </w:r>
      <w:bookmarkEnd w:id="156"/>
    </w:p>
    <w:p>
      <w:pPr>
        <w:pStyle w:val="Heading3"/>
        <w:numPr>
          <w:ilvl w:val="2"/>
          <w:numId w:val="1"/>
        </w:numPr>
        <w:rPr/>
      </w:pPr>
      <w:bookmarkStart w:id="157" w:name="__RefHeading___Toc2183483_237004111"/>
      <w:bookmarkStart w:id="158" w:name="_Toc62"/>
      <w:bookmarkEnd w:id="157"/>
      <w:r>
        <w:rPr>
          <w:rtl w:val="true"/>
        </w:rPr>
        <w:t>چگونگی خواندن صد لعن و سلام زیارت عاشورا</w:t>
      </w:r>
      <w:bookmarkEnd w:id="158"/>
    </w:p>
    <w:p>
      <w:pPr>
        <w:pStyle w:val="Heading4"/>
        <w:numPr>
          <w:ilvl w:val="3"/>
          <w:numId w:val="1"/>
        </w:numPr>
        <w:rPr/>
      </w:pPr>
      <w:bookmarkStart w:id="159" w:name="__RefHeading___Toc2183485_237004111"/>
      <w:bookmarkStart w:id="160" w:name="_Toc63"/>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آیا می‌توان زیارت عاشورا را در زمانی کوتاه اما به کمال خواند؟ روایاتی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توان این زیارت را بصورت کوتاه تر و مختصرتری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را می‌توان به سه شیوه قرائت کرد</w:t>
      </w:r>
      <w:r>
        <w:rPr>
          <w:rFonts w:eastAsia="IRNazanin" w:cs="IRNazanin"/>
          <w:color w:val="111111"/>
          <w:sz w:val="28"/>
          <w:szCs w:val="28"/>
          <w:rtl w:val="true"/>
          <w:lang w:bidi="fa-IR"/>
        </w:rPr>
        <w:t>:</w:t>
      </w:r>
    </w:p>
    <w:p>
      <w:pPr>
        <w:pStyle w:val="Heading4"/>
        <w:numPr>
          <w:ilvl w:val="3"/>
          <w:numId w:val="1"/>
        </w:numPr>
        <w:rPr/>
      </w:pPr>
      <w:bookmarkStart w:id="161" w:name="__RefHeading___Toc2183487_237004111"/>
      <w:bookmarkStart w:id="162" w:name="_Toc64"/>
      <w:bookmarkEnd w:id="161"/>
      <w:r>
        <w:rPr>
          <w:rtl w:val="true"/>
        </w:rPr>
        <w:t>اول</w:t>
      </w:r>
      <w:r>
        <w:rPr>
          <w:rtl w:val="true"/>
        </w:rPr>
        <w:t xml:space="preserve">) </w:t>
      </w:r>
      <w:r>
        <w:rPr>
          <w:rtl w:val="true"/>
        </w:rPr>
        <w:t>شیوه مشهور و کامل</w:t>
      </w:r>
      <w:bookmarkEnd w:id="162"/>
    </w:p>
    <w:p>
      <w:pPr>
        <w:pStyle w:val="BookText"/>
        <w:rPr/>
      </w:pPr>
      <w:r>
        <w:rPr>
          <w:rFonts w:ascii="IRNazanin" w:hAnsi="IRNazanin" w:eastAsia="IRNazanin"/>
          <w:color w:val="111111"/>
          <w:sz w:val="28"/>
          <w:sz w:val="28"/>
          <w:szCs w:val="28"/>
          <w:rtl w:val="true"/>
          <w:lang w:bidi="fa-IR"/>
        </w:rPr>
        <w:t xml:space="preserve">بعد از قرائت زیارت، وقتی به عبارت لعن و سلام رسیدیم، هر یک از آن عبارات را به‌طور کامل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بار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همان شیوه مشهور و کامل می‌باشد</w:t>
      </w:r>
      <w:r>
        <w:rPr>
          <w:rFonts w:eastAsia="IRNazanin" w:cs="IRNazanin"/>
          <w:color w:val="111111"/>
          <w:sz w:val="28"/>
          <w:szCs w:val="28"/>
          <w:rtl w:val="true"/>
          <w:lang w:bidi="fa-IR"/>
        </w:rPr>
        <w:t>.</w:t>
      </w:r>
    </w:p>
    <w:p>
      <w:pPr>
        <w:pStyle w:val="Heading4"/>
        <w:numPr>
          <w:ilvl w:val="3"/>
          <w:numId w:val="1"/>
        </w:numPr>
        <w:rPr/>
      </w:pPr>
      <w:bookmarkStart w:id="163" w:name="__RefHeading___Toc2183489_237004111"/>
      <w:bookmarkStart w:id="164" w:name="_Toc65"/>
      <w:bookmarkEnd w:id="163"/>
      <w:r>
        <w:rPr>
          <w:rtl w:val="true"/>
        </w:rPr>
        <w:t>دوم</w:t>
      </w:r>
      <w:r>
        <w:rPr>
          <w:rtl w:val="true"/>
        </w:rPr>
        <w:t xml:space="preserve">) </w:t>
      </w:r>
      <w:r>
        <w:rPr>
          <w:rtl w:val="true"/>
        </w:rPr>
        <w:t>شیوه خلاصه تر</w:t>
      </w:r>
      <w:bookmarkEnd w:id="164"/>
    </w:p>
    <w:p>
      <w:pPr>
        <w:pStyle w:val="BookText"/>
        <w:rPr/>
      </w:pPr>
      <w:r>
        <w:rPr>
          <w:rFonts w:ascii="IRNazanin" w:hAnsi="IRNazanin" w:eastAsia="IRNazanin"/>
          <w:color w:val="111111"/>
          <w:sz w:val="28"/>
          <w:sz w:val="28"/>
          <w:szCs w:val="28"/>
          <w:rtl w:val="true"/>
          <w:lang w:bidi="fa-IR"/>
        </w:rPr>
        <w:t>بعد از زیارت، وقتی به عبارت لعن و سلام رسیدیم، بعد از خواندن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 آخِرَ تابِعٍ عَلَی ذلِکِ، اللّهُمَّ الْعَنْ الْعِصابَهَ الَّتی جاهَدَتِ الْحُسَیْنَ وَ شایَعَتْ و بایَعَتْ و تابَعَتْ عَلَی قَتْلِهِ، اللّهُمَّ الْعَنْهُمْ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بار دیگر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خواندن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وَ عَلَی الْاَرْواحِ الَّتِی حَلَّتْ بِفِنائِکَ، عَلَیْکَ مِنّی سَلامُ اللهِ اَبَداً مابَقیتُ وَ بَقِیَ اللَّیْلُ وَالنَّهارُ، وَلاجَعَلَهُ اللهُ آخِرَ الْعَهْدِ مِنیّ لِزِیارَتِکُمْ، السَّلامُ عَلَی اﻟْحُسَیْنِ وَ عَلَی عَلِیِّ بْنِ اﻟْحُسَیْنِ وَ عَلَی اَوْلادِ اﻟْحُسَیْنِ وَ عَلَی اَصْحابِ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بار دیگر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اﻟْحُسَیْنِ وَ عَلَی عَلِیِّ بْنِ اﻟْحُسَیْنِ وَ عَلَی اَوْلادِ اﻟْحُسَیْنِ وَ عَلَی اَصْحابِ الْحُسَیْنِ</w:t>
      </w:r>
      <w:r>
        <w:rPr>
          <w:rFonts w:eastAsia="IRNazanin" w:cs="IRNazanin"/>
          <w:color w:val="111111"/>
          <w:sz w:val="28"/>
          <w:szCs w:val="28"/>
          <w:rtl w:val="true"/>
          <w:lang w:bidi="fa-IR"/>
        </w:rPr>
        <w:t>»</w:t>
      </w:r>
    </w:p>
    <w:p>
      <w:pPr>
        <w:pStyle w:val="Heading4"/>
        <w:numPr>
          <w:ilvl w:val="3"/>
          <w:numId w:val="1"/>
        </w:numPr>
        <w:rPr/>
      </w:pPr>
      <w:bookmarkStart w:id="165" w:name="__RefHeading___Toc2183491_237004111"/>
      <w:bookmarkStart w:id="166" w:name="_Toc66"/>
      <w:bookmarkEnd w:id="165"/>
      <w:r>
        <w:rPr>
          <w:rtl w:val="true"/>
        </w:rPr>
        <w:t>سوم</w:t>
      </w:r>
      <w:r>
        <w:rPr>
          <w:rtl w:val="true"/>
        </w:rPr>
        <w:t xml:space="preserve">) </w:t>
      </w:r>
      <w:r>
        <w:rPr>
          <w:rtl w:val="true"/>
        </w:rPr>
        <w:t xml:space="preserve">سریعترین شیوه قرائت </w:t>
      </w:r>
      <w:r>
        <w:rPr>
          <w:rtl w:val="true"/>
        </w:rPr>
        <w:t xml:space="preserve">- </w:t>
      </w:r>
      <w:r>
        <w:rPr>
          <w:rtl w:val="true"/>
        </w:rPr>
        <w:t xml:space="preserve">گفتن </w:t>
      </w:r>
      <w:r>
        <w:rPr>
          <w:rtl w:val="true"/>
        </w:rPr>
        <w:t>«</w:t>
      </w:r>
      <w:r>
        <w:rPr>
          <w:rtl w:val="true"/>
        </w:rPr>
        <w:t>تِسْعاً وَ تِسْعینَ مَرَّهً</w:t>
      </w:r>
      <w:r>
        <w:rPr>
          <w:rtl w:val="true"/>
        </w:rPr>
        <w:t xml:space="preserve">» </w:t>
      </w:r>
      <w:r>
        <w:rPr>
          <w:rtl w:val="true"/>
        </w:rPr>
        <w:t>بعد از لعن و سلام</w:t>
      </w:r>
      <w:bookmarkEnd w:id="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قرائت زیارت، وقتی به عبارت لعن و سلام رسیدیم، چنین می‌گوییم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 آلِ مُحَمَّدٍ آخِرَ تابِعٍ عَلَی ذلِکِ، اللّهُمَّ الْعَنْ الْعِصابَهَ الَّتی جاهَدَتِ الْحُسَیْنَ وَ شایَعَتْ و بایَعَتْ و تابَعَتْ عَلَی قَتْلِهِ، اللّهُمَّ الْعَنْهُمْ جَمیعاً؛ اللّهُمَّ الْعَنْهُمْ جَمیعاً تِسْعاً وَ تِسْعینَ 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وَ عَلَی الْاَرْواحِ الَّتِی حَلَّتْ بِفِنائِکَ، عَلَیْکَ مِنّی سَلامُ اللهِ اَبَداً مابَقیتُ وَ بَقِیَ اللَّیْلُ وَالنَّهارُ، وَلاجَعَلَهُ اللهُ آخِرَ الْعَهْدِ مِنیّ لِزِیارَتِکُمْ، السَّلامُ عَلَی اﻟْحُسَیْنِ وَ عَلَی عَلِیِّ بْنِ اﻟْحُسَیْنِ وَ عَلَی اَوْلادِ اﻟْحُسَیْنِ وَ عَلَی اَصْحابِ الْحُسَیْنِ؛ السَّلامُ عَلَی اﻟْحُسَیْنِ وَ عَلَی عَلِیِّ بْنِ اﻟْحُسَیْنِ وَ عَلَی اَوْلادِ اﻟْحُسَیْنِ وَ عَلَی اَصْحابِ الْحُسَیْنِ تِسْعاً وَ تِسْعینَ 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سه نوع قرائت از کجا آمده است؟</w:t>
      </w:r>
    </w:p>
    <w:p>
      <w:pPr>
        <w:pStyle w:val="BookText"/>
        <w:rPr/>
      </w:pPr>
      <w:r>
        <w:rPr>
          <w:rFonts w:ascii="IRNazanin" w:hAnsi="IRNazanin" w:eastAsia="IRNazanin"/>
          <w:color w:val="111111"/>
          <w:sz w:val="28"/>
          <w:sz w:val="28"/>
          <w:szCs w:val="28"/>
          <w:rtl w:val="true"/>
          <w:lang w:bidi="fa-IR"/>
        </w:rPr>
        <w:t xml:space="preserve">آیت الله سیّد علی موحّد ابطحی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زیارت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آیت الله حاج میرزا ابوالفضل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 زیر را در شیوه خواندن زیارت عاشورا نقل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مُحَمَّدٍ الْهادی علیهِ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قَرَءَ لَعْنَ زِیارَهِ الْعاشُوراء الْمَشهُورَهِ مَرَّهً واحِدَهً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جَمیعاً تِسْعاً وَ تِسْعینَ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قَرَئَهُ مِأهَ مَرَّهً؛</w:t>
      </w:r>
    </w:p>
    <w:p>
      <w:pPr>
        <w:pStyle w:val="BookText"/>
        <w:rPr/>
      </w:pPr>
      <w:r>
        <w:rPr>
          <w:rFonts w:ascii="Amiri" w:hAnsi="Amiri" w:eastAsia="Amiri" w:cs="Amiri"/>
          <w:color w:val="111111"/>
          <w:sz w:val="28"/>
          <w:sz w:val="28"/>
          <w:szCs w:val="28"/>
          <w:rtl w:val="true"/>
          <w:lang w:bidi="ar-SA"/>
        </w:rPr>
        <w:t>وَ مَنْ قَرَءَ سَلامَها مَرَّهً واحِدَهً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 تِسْعاً وَ تِسْعینَ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قَرَئَهُ مُأهً تامَّهً مِنْ اَوَّلِهِما اِلَی آخِرِهِما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الله موحّد ابطحی در توضیح روایت چنین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ذُکِرَ لِهذِهِ الرِّوایَهِ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 تِسْعینَ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یَکوُنَ تَتِمَّهً لِلَّعْنِ وَ السَّلامِ، وَ عَلَیْهِ یُقْرَءُ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جَمیعاً تِسْعاً وَ تِسعینَ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 تِسْعاً وَ تِسْعینَ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نَظیرَ التَّهلیلاتِ الْوارِدَهِ فی اَیّامِ ذِی الحَجَّهِ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عَدَدَ اللّیالی وَ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آداب محرم و صفر</w:t>
      </w:r>
      <w:r>
        <w:rPr>
          <w:rFonts w:eastAsia="IRNazanin" w:cs="IRNazanin"/>
          <w:color w:val="111111"/>
          <w:sz w:val="28"/>
          <w:szCs w:val="28"/>
          <w:rtl w:val="true"/>
          <w:lang w:bidi="fa-IR"/>
        </w:rPr>
        <w:t xml:space="preserve">» </w:t>
      </w:r>
      <w:bookmarkStart w:id="167" w:name="pg6296_72199"/>
    </w:p>
    <w:p>
      <w:pPr>
        <w:pStyle w:val="Heading2"/>
        <w:numPr>
          <w:ilvl w:val="1"/>
          <w:numId w:val="1"/>
        </w:numPr>
        <w:rPr/>
      </w:pPr>
      <w:bookmarkStart w:id="168" w:name="__RefHeading___Toc2183493_237004111"/>
      <w:bookmarkStart w:id="169" w:name="_Toc67"/>
      <w:bookmarkEnd w:id="167"/>
      <w:bookmarkEnd w:id="168"/>
      <w:r>
        <w:rPr>
          <w:rtl w:val="true"/>
        </w:rPr>
        <w:t>فصل هشتم</w:t>
      </w:r>
      <w:r>
        <w:rPr>
          <w:rtl w:val="true"/>
        </w:rPr>
        <w:t xml:space="preserve">: </w:t>
      </w:r>
      <w:r>
        <w:rPr>
          <w:rtl w:val="true"/>
        </w:rPr>
        <w:t>بررسی تفاوت‌ها در متن زیارت عاشورا و آداب خواندن این زیارت</w:t>
      </w:r>
      <w:bookmarkEnd w:id="169"/>
    </w:p>
    <w:p>
      <w:pPr>
        <w:pStyle w:val="Heading3"/>
        <w:numPr>
          <w:ilvl w:val="2"/>
          <w:numId w:val="1"/>
        </w:numPr>
        <w:rPr/>
      </w:pPr>
      <w:bookmarkStart w:id="170" w:name="__RefHeading___Toc2183495_237004111"/>
      <w:bookmarkStart w:id="171" w:name="_Toc68"/>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به‌اندازه ظرفیت و در حد خودش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زیادی ازاین‌گونه مسائل در روایات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خاص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مسلما یکی از بزرگ‌ترین راویان شیعه است و در فضائل او، روایات متعددی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Heading3"/>
        <w:numPr>
          <w:ilvl w:val="2"/>
          <w:numId w:val="1"/>
        </w:numPr>
        <w:rPr/>
      </w:pPr>
      <w:bookmarkStart w:id="172" w:name="__RefHeading___Toc2183497_237004111"/>
      <w:bookmarkStart w:id="173" w:name="_Toc69"/>
      <w:bookmarkEnd w:id="172"/>
      <w:r>
        <w:rPr>
          <w:rtl w:val="true"/>
        </w:rPr>
        <w:t>سه پاسخ متفاوت برای یک سؤال</w:t>
      </w:r>
      <w:bookmarkEnd w:id="173"/>
    </w:p>
    <w:p>
      <w:pPr>
        <w:pStyle w:val="BookText"/>
        <w:rPr/>
      </w:pPr>
      <w:r>
        <w:rPr>
          <w:rFonts w:ascii="IRNazanin" w:hAnsi="IRNazanin" w:eastAsia="IRNazanin"/>
          <w:color w:val="111111"/>
          <w:sz w:val="28"/>
          <w:sz w:val="28"/>
          <w:szCs w:val="28"/>
          <w:rtl w:val="true"/>
          <w:lang w:bidi="fa-IR"/>
        </w:rPr>
        <w:t xml:space="preserve">زراره نقل می‌کند که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سؤالی از حضرت پرسیدم حضرت جوابی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من آنجا نشسته بودم یکی از شیعیان عراق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حضرت همان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برخلاف جوابی که به من دادند به او دادند، سپس نفر سومی که او نیز از شیعیان بود داخل شد و همان سؤال را پرسید و حضرت به گونه‌ی سومی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می‌گوید سؤال کردم یابن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سوال سه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زراه، چنین جوابهایی که به شما دادیم حفظاً لَنا 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زُرَارَهُ إِنَّ هَذَا خَیْرٌ لَنَا وأَبْقَی لَنَا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حفظ ما و شماست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74" w:name="__RefHeading___Toc2183499_237004111"/>
      <w:bookmarkStart w:id="175" w:name="_Toc70"/>
      <w:bookmarkEnd w:id="174"/>
      <w:r>
        <w:rPr>
          <w:rtl w:val="true"/>
        </w:rPr>
        <w:t>لعن زراره در مجلس عمومی</w:t>
      </w:r>
      <w:r>
        <w:rPr>
          <w:rtl w:val="true"/>
        </w:rPr>
        <w:t>!</w:t>
      </w:r>
      <w:bookmarkEnd w:id="1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رجال کشی </w:t>
      </w:r>
      <w:r>
        <w:rPr>
          <w:rStyle w:val="FootnoteAnchor"/>
          <w:rtl w:val="true"/>
        </w:rPr>
        <w:footnoteReference w:id="7"/>
      </w:r>
      <w:r>
        <w:rPr>
          <w:rFonts w:ascii="IRNazanin" w:hAnsi="IRNazanin" w:eastAsia="IRNazanin"/>
          <w:color w:val="111111"/>
          <w:sz w:val="28"/>
          <w:sz w:val="28"/>
          <w:szCs w:val="28"/>
          <w:rtl w:val="true"/>
          <w:lang w:bidi="fa-IR"/>
        </w:rPr>
        <w:t xml:space="preserve">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عمومی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سوالی کرد، حضرت فرمودند این حرف را چه کسی به تو زده است؟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می‌فرمایند خدا لعنتش کند که حرف‌هایی </w:t>
      </w:r>
      <w:bookmarkStart w:id="176" w:name="pg6296_72200"/>
    </w:p>
    <w:p>
      <w:pPr>
        <w:pStyle w:val="BookText"/>
        <w:rPr/>
      </w:pPr>
      <w:bookmarkEnd w:id="176"/>
      <w:r>
        <w:rPr>
          <w:rFonts w:ascii="IRNazanin" w:hAnsi="IRNazanin" w:eastAsia="IRNazanin"/>
          <w:color w:val="111111"/>
          <w:sz w:val="28"/>
          <w:sz w:val="28"/>
          <w:szCs w:val="28"/>
          <w:rtl w:val="true"/>
          <w:lang w:bidi="fa-IR"/>
        </w:rPr>
        <w:t>را به ما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امام دو پسر زراره را صدا می‌زنند و به آن‌ها می‌گویند به پدرتان سلام برسانید و در مورد حرفهای من، به پدرتان بگویید به خدا قسم جعفر بن محمد این حرف‌ها را برای حفظ او و آل اعین می‌زند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177" w:name="__RefHeading___Toc2183501_237004111"/>
      <w:bookmarkStart w:id="178" w:name="_Toc71"/>
      <w:bookmarkEnd w:id="177"/>
      <w:r>
        <w:rPr>
          <w:rtl w:val="true"/>
        </w:rPr>
        <w:t>وفات زراره بدون شناخت وصی امام صادق</w:t>
      </w:r>
      <w:r>
        <w:rPr>
          <w:rtl w:val="true"/>
        </w:rPr>
        <w:t>(</w:t>
      </w:r>
      <w:r>
        <w:rPr>
          <w:rtl w:val="true"/>
        </w:rPr>
        <w:t>ع</w:t>
      </w:r>
      <w:r>
        <w:rPr>
          <w:rtl w:val="true"/>
        </w:rPr>
        <w:t>)</w:t>
      </w:r>
      <w:bookmarkEnd w:id="178"/>
    </w:p>
    <w:p>
      <w:pPr>
        <w:pStyle w:val="BookText"/>
        <w:rPr/>
      </w:pPr>
      <w:r>
        <w:rPr>
          <w:rFonts w:ascii="IRNazanin" w:hAnsi="IRNazanin" w:eastAsia="IRNazanin"/>
          <w:color w:val="111111"/>
          <w:sz w:val="28"/>
          <w:sz w:val="28"/>
          <w:szCs w:val="28"/>
          <w:rtl w:val="true"/>
          <w:lang w:bidi="fa-IR"/>
        </w:rPr>
        <w:t>در مورد وفات زراره بن اعین نیز نقل‌شده است که او بعد از شهادت امام صادق علیه‌السلام امام بعد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پسرهایش می‌گوید بروید مدینه ببینید امام بعد از امام صادق کیست؟ فرزندان زراره دیر به خانه می‌رسند، به همین دلیل زراره لحظه مرگ قرآن را برمی‌دارد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این قرآن کتاب راستین تو است و من معتقد به این قرآن و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دنیا می‌رود</w:t>
      </w:r>
      <w:r>
        <w:rPr>
          <w:rFonts w:eastAsia="IRNazanin" w:cs="IRNazanin"/>
          <w:color w:val="111111"/>
          <w:sz w:val="28"/>
          <w:szCs w:val="28"/>
          <w:rtl w:val="true"/>
          <w:lang w:bidi="fa-IR"/>
        </w:rPr>
        <w:t>.</w:t>
      </w:r>
    </w:p>
    <w:p>
      <w:pPr>
        <w:pStyle w:val="Heading3"/>
        <w:numPr>
          <w:ilvl w:val="2"/>
          <w:numId w:val="1"/>
        </w:numPr>
        <w:rPr/>
      </w:pPr>
      <w:bookmarkStart w:id="179" w:name="__RefHeading___Toc2183503_237004111"/>
      <w:bookmarkStart w:id="180" w:name="_Toc72"/>
      <w:bookmarkEnd w:id="179"/>
      <w:r>
        <w:rPr>
          <w:rtl w:val="true"/>
        </w:rPr>
        <w:t xml:space="preserve">شدت تقیه در زمان امام کاظم </w:t>
      </w:r>
      <w:r>
        <w:rPr>
          <w:rtl w:val="true"/>
        </w:rPr>
        <w:t>(</w:t>
      </w:r>
      <w:r>
        <w:rPr>
          <w:rtl w:val="true"/>
        </w:rPr>
        <w:t>ع</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او امام کاظم را درک نمی‌کند، </w:t>
      </w:r>
      <w:r>
        <w:rPr>
          <w:rStyle w:val="FootnoteAnchor"/>
          <w:rtl w:val="true"/>
        </w:rPr>
        <w:footnoteReference w:id="9"/>
      </w:r>
      <w:r>
        <w:rPr>
          <w:rFonts w:ascii="IRNazanin" w:hAnsi="IRNazanin" w:eastAsia="IRNazanin"/>
          <w:color w:val="111111"/>
          <w:sz w:val="28"/>
          <w:sz w:val="28"/>
          <w:szCs w:val="28"/>
          <w:rtl w:val="true"/>
          <w:lang w:bidi="fa-IR"/>
        </w:rPr>
        <w:t xml:space="preserve">و فرزندانش که به مدینه رفته بودند به سبب آن‌که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منصور دوانقی در تقیه بوده‌اند، یک هفته سرگردان بودند تا آنکه امام با شرایطی آن‌ها را درجایی مخفی دعوت می‌کنند و تلویحا به آن‌ها می‌گویند که بروید چون پدرتان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نشانگر شدت تقیه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تقیه در زمان‌های مختلف، درجات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زمان تقیه را می‌توان در دوره‌ی امام کاظم علیه‌السلام دانست که شاهد سخت‌ترین اذیت‌ها نسبت به شیعیان از طبقه‌ی حاکم هستیم</w:t>
      </w:r>
    </w:p>
    <w:p>
      <w:pPr>
        <w:pStyle w:val="Heading3"/>
        <w:numPr>
          <w:ilvl w:val="2"/>
          <w:numId w:val="1"/>
        </w:numPr>
        <w:rPr/>
      </w:pPr>
      <w:bookmarkStart w:id="181" w:name="__RefHeading___Toc2183505_237004111"/>
      <w:bookmarkStart w:id="182" w:name="_Toc73"/>
      <w:bookmarkEnd w:id="181"/>
      <w:r>
        <w:rPr>
          <w:rtl w:val="true"/>
        </w:rPr>
        <w:t>همه شیعیان از زیارت عاشورا خبر نداشتند</w:t>
      </w:r>
      <w:bookmarkEnd w:id="1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اوضاع این‌گونه نبوده که وقتی حضرت روایتی را می‌گفتند، بین همه‌ی شیعیان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زیارت عاشورا هم که از مسلمات شیعه است، این‌گونه نبوده که بین همه متداول باشد و همه‌ی شیعیان در زمان امامان از آن خبر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به‌صورت مخفیانه در بین برخی از شیعیان خاص سینه‌به‌سینه نقل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تقیه در </w:t>
      </w:r>
      <w:bookmarkStart w:id="183" w:name="pg6296_72201"/>
    </w:p>
    <w:p>
      <w:pPr>
        <w:pStyle w:val="BookText"/>
        <w:rPr/>
      </w:pPr>
      <w:bookmarkEnd w:id="183"/>
      <w:r>
        <w:rPr>
          <w:rFonts w:ascii="IRNazanin" w:hAnsi="IRNazanin" w:eastAsia="IRNazanin"/>
          <w:color w:val="111111"/>
          <w:sz w:val="28"/>
          <w:sz w:val="28"/>
          <w:szCs w:val="28"/>
          <w:rtl w:val="true"/>
          <w:lang w:bidi="fa-IR"/>
        </w:rPr>
        <w:t>زمان‌های مختلف، درجات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زمان تقیه را می‌توان در دوره‌ی امام کاظم علیه‌السلام دانست که شاهد سخت‌ترین اذیت‌ها نسبت به شیعیان از طبقه‌ی حاکم هستیم</w:t>
      </w:r>
      <w:r>
        <w:rPr>
          <w:rFonts w:eastAsia="IRNazanin" w:cs="IRNazanin"/>
          <w:color w:val="111111"/>
          <w:sz w:val="28"/>
          <w:szCs w:val="28"/>
          <w:rtl w:val="true"/>
          <w:lang w:bidi="fa-IR"/>
        </w:rPr>
        <w:t>.</w:t>
      </w:r>
    </w:p>
    <w:p>
      <w:pPr>
        <w:pStyle w:val="Heading3"/>
        <w:numPr>
          <w:ilvl w:val="2"/>
          <w:numId w:val="1"/>
        </w:numPr>
        <w:rPr/>
      </w:pPr>
      <w:bookmarkStart w:id="184" w:name="__RefHeading___Toc2183507_237004111"/>
      <w:bookmarkStart w:id="185" w:name="_Toc74"/>
      <w:bookmarkEnd w:id="184"/>
      <w:r>
        <w:rPr>
          <w:rtl w:val="true"/>
        </w:rPr>
        <w:t>بیان مطالب سطح بالاتر پس از امام رضا</w:t>
      </w:r>
      <w:bookmarkEnd w:id="185"/>
    </w:p>
    <w:p>
      <w:pPr>
        <w:pStyle w:val="BookText"/>
        <w:rPr/>
      </w:pPr>
      <w:r>
        <w:rPr>
          <w:rFonts w:ascii="IRNazanin" w:hAnsi="IRNazanin" w:eastAsia="IRNazanin"/>
          <w:color w:val="111111"/>
          <w:sz w:val="28"/>
          <w:sz w:val="28"/>
          <w:szCs w:val="28"/>
          <w:rtl w:val="true"/>
          <w:lang w:bidi="fa-IR"/>
        </w:rPr>
        <w:t xml:space="preserve">ولی از زمان امام رضا علیه‌السلام تا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به‌تدریج مطالب سطح بالاتری را برای عموم جامعه بیان کنند و مطالبی که ائمه برای عوام مردم می‌گفتند سطح بالاتری از معارف اهل‌بیت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زیارت جامعه‌ی کبیره از امام هادی علیه‌السلام، یکی از مطالب خاص است که در این دوران نشر پیداکرده است</w:t>
      </w:r>
      <w:r>
        <w:rPr>
          <w:rFonts w:eastAsia="IRNazanin" w:cs="IRNazanin"/>
          <w:color w:val="111111"/>
          <w:sz w:val="28"/>
          <w:szCs w:val="28"/>
          <w:rtl w:val="true"/>
          <w:lang w:bidi="fa-IR"/>
        </w:rPr>
        <w:t>.</w:t>
      </w:r>
    </w:p>
    <w:p>
      <w:pPr>
        <w:pStyle w:val="Heading3"/>
        <w:numPr>
          <w:ilvl w:val="2"/>
          <w:numId w:val="1"/>
        </w:numPr>
        <w:rPr/>
      </w:pPr>
      <w:bookmarkStart w:id="186" w:name="__RefHeading___Toc2183509_237004111"/>
      <w:bookmarkStart w:id="187" w:name="_Toc75"/>
      <w:bookmarkEnd w:id="186"/>
      <w:r>
        <w:rPr>
          <w:rtl w:val="true"/>
        </w:rPr>
        <w:t>منابع زیارت عاشورا</w:t>
      </w:r>
      <w:bookmarkEnd w:id="187"/>
    </w:p>
    <w:p>
      <w:pPr>
        <w:pStyle w:val="BookText"/>
        <w:rPr/>
      </w:pPr>
      <w:r>
        <w:rPr>
          <w:rFonts w:ascii="IRNazanin" w:hAnsi="IRNazanin" w:eastAsia="IRNazanin"/>
          <w:color w:val="111111"/>
          <w:sz w:val="28"/>
          <w:sz w:val="28"/>
          <w:szCs w:val="28"/>
          <w:rtl w:val="true"/>
          <w:lang w:bidi="fa-IR"/>
        </w:rPr>
        <w:t>زیارت عاشورا در دو منبع اصلی و اولیه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راویان ثقه در شیعه هستند و کتاب‌های آن‌ها مورد وثوق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تقیه اگر نمی‌تواند به زیارت برود یا به‌صورت علنی مجلس عزا برپا کند، حداقل کار این است که چون همدیگر را می‌بینند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اجورنا بمصاب الحسین وجعلنا و ایاکم من الطالبین بثاره</w:t>
      </w:r>
    </w:p>
    <w:p>
      <w:pPr>
        <w:pStyle w:val="BookText"/>
        <w:rPr/>
      </w:pPr>
      <w:r>
        <w:rPr>
          <w:rFonts w:ascii="IRNazanin" w:hAnsi="IRNazanin" w:eastAsia="IRNazanin"/>
          <w:color w:val="111111"/>
          <w:sz w:val="28"/>
          <w:sz w:val="28"/>
          <w:szCs w:val="28"/>
          <w:rtl w:val="true"/>
          <w:lang w:bidi="fa-IR"/>
        </w:rPr>
        <w:t>در هردوی این کتاب‌ها، سند به یکجا می‌رسد که به شرح زیر است</w:t>
      </w:r>
      <w:r>
        <w:rPr>
          <w:rFonts w:eastAsia="IRNazanin" w:cs="IRNazanin"/>
          <w:color w:val="111111"/>
          <w:sz w:val="28"/>
          <w:szCs w:val="28"/>
          <w:rtl w:val="true"/>
          <w:lang w:bidi="fa-IR"/>
        </w:rPr>
        <w:t>:</w:t>
      </w:r>
    </w:p>
    <w:p>
      <w:pPr>
        <w:pStyle w:val="Heading3"/>
        <w:numPr>
          <w:ilvl w:val="2"/>
          <w:numId w:val="1"/>
        </w:numPr>
        <w:rPr/>
      </w:pPr>
      <w:bookmarkStart w:id="188" w:name="__RefHeading___Toc2183511_237004111"/>
      <w:bookmarkStart w:id="189" w:name="_Toc76"/>
      <w:bookmarkEnd w:id="188"/>
      <w:r>
        <w:rPr>
          <w:rtl w:val="true"/>
        </w:rPr>
        <w:t xml:space="preserve">خواندن زیارت عاشورا در حرم سیدالشهدا </w:t>
      </w:r>
      <w:r>
        <w:rPr>
          <w:rtl w:val="true"/>
        </w:rPr>
        <w:t>(</w:t>
      </w:r>
      <w:r>
        <w:rPr>
          <w:rtl w:val="true"/>
        </w:rPr>
        <w:t>ع</w:t>
      </w:r>
      <w:r>
        <w:rPr>
          <w:rtl w:val="true"/>
        </w:rPr>
        <w:t>)</w:t>
      </w:r>
      <w:bookmarkEnd w:id="1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بن بزیع عن صالح بن عقبه عن ابیه عقبه بن سمعان عن ابیه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زیارت کند و در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گریان است باقی بماند؛ خدا را ملاقات می‌کند به </w:t>
      </w:r>
      <w:bookmarkStart w:id="190" w:name="pg6296_72202"/>
    </w:p>
    <w:p>
      <w:pPr>
        <w:pStyle w:val="BookText"/>
        <w:rPr/>
      </w:pPr>
      <w:bookmarkEnd w:id="190"/>
      <w:r>
        <w:rPr>
          <w:rFonts w:ascii="IRNazanin" w:hAnsi="IRNazanin" w:eastAsia="IRNazanin"/>
          <w:color w:val="111111"/>
          <w:sz w:val="28"/>
          <w:sz w:val="28"/>
          <w:szCs w:val="28"/>
          <w:rtl w:val="true"/>
          <w:lang w:bidi="fa-IR"/>
        </w:rPr>
        <w:t xml:space="preserve">ثواب هزار حج و هزار عمره و هزار جنگ غزوه و برای هر غزوه و هر حجی و هر عمره‌ای که ثوابش رسیده است همه آن‌ها را در کنار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کامل الزیارات گفته‌شده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یک‌میلیون، یعنی یک‌میلیون حج، یک‌میلیون عمره، یک‌میلیون جنگیدن درراه رسول خدا</w:t>
      </w:r>
      <w:r>
        <w:rPr>
          <w:rFonts w:eastAsia="IRNazanin" w:cs="IRNazanin"/>
          <w:color w:val="111111"/>
          <w:sz w:val="28"/>
          <w:szCs w:val="28"/>
          <w:rtl w:val="true"/>
          <w:lang w:bidi="fa-IR"/>
        </w:rPr>
        <w:t>.</w:t>
      </w:r>
    </w:p>
    <w:p>
      <w:pPr>
        <w:pStyle w:val="Heading3"/>
        <w:numPr>
          <w:ilvl w:val="2"/>
          <w:numId w:val="1"/>
        </w:numPr>
        <w:rPr/>
      </w:pPr>
      <w:bookmarkStart w:id="191" w:name="__RefHeading___Toc2183513_237004111"/>
      <w:bookmarkStart w:id="192" w:name="_Toc77"/>
      <w:bookmarkEnd w:id="191"/>
      <w:r>
        <w:rPr>
          <w:rtl w:val="true"/>
        </w:rPr>
        <w:t>زیارت از راه دور</w:t>
      </w:r>
      <w:bookmarkEnd w:id="192"/>
    </w:p>
    <w:p>
      <w:pPr>
        <w:pStyle w:val="BookText"/>
        <w:rPr/>
      </w:pPr>
      <w:r>
        <w:rPr>
          <w:rFonts w:ascii="IRNazanin" w:hAnsi="IRNazanin" w:eastAsia="IRNazanin"/>
          <w:color w:val="111111"/>
          <w:sz w:val="28"/>
          <w:sz w:val="28"/>
          <w:szCs w:val="28"/>
          <w:rtl w:val="true"/>
          <w:lang w:bidi="fa-IR"/>
        </w:rPr>
        <w:t xml:space="preserve">عقبه بن سمعان می‌گوید فدای شما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کان فی بعید البلاد و اقاصیه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درراه دور باشد امکان اینکه در روز عاشورا به کربلا برایش میسر نشود چه؟ حضرت می‌فرمایند اگر چنین باشد به صحرایی یا بالای بلندی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 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بسم‌الله الرحمن الرحیم و سپس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ده بار بگو و بعضی گفته‌اند صدبار بگو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تکبیرها را مشخص نکرده‌اند ولی گفته‌اند تکبیر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به‌طرف حائر حسینی اشاره</w:t>
      </w:r>
    </w:p>
    <w:p>
      <w:pPr>
        <w:pStyle w:val="BookText"/>
        <w:rPr/>
      </w:pPr>
      <w:r>
        <w:rPr>
          <w:rFonts w:ascii="IRNazanin" w:hAnsi="IRNazanin" w:eastAsia="IRNazanin"/>
          <w:color w:val="111111"/>
          <w:sz w:val="28"/>
          <w:sz w:val="28"/>
          <w:szCs w:val="28"/>
          <w:rtl w:val="true"/>
          <w:lang w:bidi="fa-IR"/>
        </w:rPr>
        <w:t xml:space="preserve">کند و سلام کند و اجتهاد و کوشش کند در این سلام دادن و دعا کردن و لعن کند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بعد دو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لیندب الحسین و یبکیه و یامر من فی الدار ممن لا یتقیه بالبکاء علیه السلام و یقیم فی داره المصیبه باظهار الجزع علیه و لیعز بعضهم بعضا بمصابهم بالحسین علیه السلام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بعد گریه می‌کند سپس اگر از ا هل خانه تقیه ندارد امر کند در خانه‌اش مصیبت برپا کنند</w:t>
      </w:r>
      <w:r>
        <w:rPr>
          <w:rFonts w:eastAsia="IRNazanin" w:cs="IRNazanin"/>
          <w:color w:val="111111"/>
          <w:sz w:val="28"/>
          <w:szCs w:val="28"/>
          <w:rtl w:val="true"/>
          <w:lang w:bidi="fa-IR"/>
        </w:rPr>
        <w:t>.</w:t>
      </w:r>
    </w:p>
    <w:p>
      <w:pPr>
        <w:pStyle w:val="Heading3"/>
        <w:numPr>
          <w:ilvl w:val="2"/>
          <w:numId w:val="1"/>
        </w:numPr>
        <w:rPr/>
      </w:pPr>
      <w:bookmarkStart w:id="193" w:name="__RefHeading___Toc2183515_237004111"/>
      <w:bookmarkStart w:id="194" w:name="_Toc78"/>
      <w:bookmarkEnd w:id="193"/>
      <w:r>
        <w:rPr>
          <w:rtl w:val="true"/>
        </w:rPr>
        <w:t>دو رکعت نماز همراه زیارت عاشورا</w:t>
      </w:r>
      <w:bookmarkEnd w:id="194"/>
    </w:p>
    <w:p>
      <w:pPr>
        <w:pStyle w:val="BookText"/>
        <w:rPr/>
      </w:pPr>
      <w:r>
        <w:rPr>
          <w:rFonts w:ascii="IRNazanin" w:hAnsi="IRNazanin" w:eastAsia="IRNazanin"/>
          <w:color w:val="111111"/>
          <w:sz w:val="28"/>
          <w:sz w:val="28"/>
          <w:szCs w:val="28"/>
          <w:rtl w:val="true"/>
          <w:lang w:bidi="fa-IR"/>
        </w:rPr>
        <w:t>بعد از زیارت عاشورا مستحب است دو رکعت نماز بخوانند، البته بعضی معتقدند که این نماز را باید قبل از زیارت عاشورا خواند ولی اگر زیارت درحرم حسینی خوانده شود، باید نماز را بعد از زیارت عاشورا خواند اگرچه می‌توان رجائا یک نماز قبل و یک نماز بعد از زیارت عاشورا خواند</w:t>
      </w:r>
      <w:r>
        <w:rPr>
          <w:rFonts w:eastAsia="IRNazanin" w:cs="IRNazanin"/>
          <w:color w:val="111111"/>
          <w:sz w:val="28"/>
          <w:szCs w:val="28"/>
          <w:rtl w:val="true"/>
          <w:lang w:bidi="fa-IR"/>
        </w:rPr>
        <w:t>.</w:t>
      </w:r>
    </w:p>
    <w:p>
      <w:pPr>
        <w:pStyle w:val="Heading3"/>
        <w:numPr>
          <w:ilvl w:val="2"/>
          <w:numId w:val="1"/>
        </w:numPr>
        <w:rPr/>
      </w:pPr>
      <w:bookmarkStart w:id="195" w:name="__RefHeading___Toc2183517_237004111"/>
      <w:bookmarkStart w:id="196" w:name="_Toc79"/>
      <w:bookmarkEnd w:id="195"/>
      <w:r>
        <w:rPr>
          <w:rtl w:val="true"/>
        </w:rPr>
        <w:t>تقاوت جزئی در دو نقل زیارت عاشورا</w:t>
      </w:r>
      <w:bookmarkEnd w:id="196"/>
    </w:p>
    <w:p>
      <w:pPr>
        <w:pStyle w:val="BookText"/>
        <w:rPr/>
      </w:pPr>
      <w:r>
        <w:rPr>
          <w:rFonts w:ascii="IRNazanin" w:hAnsi="IRNazanin" w:eastAsia="IRNazanin"/>
          <w:color w:val="111111"/>
          <w:sz w:val="28"/>
          <w:sz w:val="28"/>
          <w:szCs w:val="28"/>
          <w:rtl w:val="true"/>
          <w:lang w:bidi="fa-IR"/>
        </w:rPr>
        <w:t>زیارت عاشورا در دو سند مشابه دست ما رسیده است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تفاوت در یک قسمت باهم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سند ابن قولویه در آخر زیارت عاشورا عبارت اللهم خص انت اول ظالم باللعن منی و ابدا به اولا ثم العن الثانی و الثالث و الرابع و الخ است ولی در سند شیخ طوسی بجای این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اعدا آل محمد صلی الله علیه و آله من الاولین و الاخرین الهم العن یزید و اباه و العن ابن زیاد و الخ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عاشورا از فرد دیگری نقل‌شده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شخص زیارت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امیرالمؤمنین یاد گرفته است، به‌این‌ترتیب که زیارت عاشورا را می‌خواند بعد دو رکعت نماز بالاسر امیرالمؤمنین می‌خواند و سپس ازآنجا به امیرالمؤمنین سلام می‌دهد و دعای نقل‌شده را می‌خواند</w:t>
      </w:r>
      <w:r>
        <w:rPr>
          <w:rFonts w:eastAsia="IRNazanin" w:cs="IRNazanin"/>
          <w:color w:val="111111"/>
          <w:sz w:val="28"/>
          <w:szCs w:val="28"/>
          <w:rtl w:val="true"/>
          <w:lang w:bidi="fa-IR"/>
        </w:rPr>
        <w:t xml:space="preserve">. </w:t>
      </w:r>
      <w:bookmarkStart w:id="197" w:name="pg6296_72204"/>
    </w:p>
    <w:p>
      <w:pPr>
        <w:pStyle w:val="Heading2"/>
        <w:numPr>
          <w:ilvl w:val="1"/>
          <w:numId w:val="1"/>
        </w:numPr>
        <w:rPr/>
      </w:pPr>
      <w:bookmarkStart w:id="198" w:name="__RefHeading___Toc2183519_237004111"/>
      <w:bookmarkStart w:id="199" w:name="_Toc80"/>
      <w:bookmarkEnd w:id="197"/>
      <w:bookmarkEnd w:id="198"/>
      <w:r>
        <w:rPr>
          <w:rtl w:val="true"/>
        </w:rPr>
        <w:t>فصل نهم</w:t>
      </w:r>
      <w:r>
        <w:rPr>
          <w:rtl w:val="true"/>
        </w:rPr>
        <w:t xml:space="preserve">: </w:t>
      </w:r>
      <w:r>
        <w:rPr>
          <w:rtl w:val="true"/>
        </w:rPr>
        <w:t>اسرار و عجایب شگفت زیارت امام حسین علیه السّلام</w:t>
      </w:r>
      <w:bookmarkEnd w:id="199"/>
    </w:p>
    <w:p>
      <w:pPr>
        <w:pStyle w:val="Heading3"/>
        <w:numPr>
          <w:ilvl w:val="2"/>
          <w:numId w:val="1"/>
        </w:numPr>
        <w:rPr/>
      </w:pPr>
      <w:bookmarkStart w:id="200" w:name="__RefHeading___Toc2183521_237004111"/>
      <w:bookmarkStart w:id="201" w:name="_Toc8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به الخیر قذف فی قلبه حب الحسین و حب 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برای او خیر اراده کرده باشد در قلبش حجت امام حسین محبت زیارت آن حضرت را قرار می دهد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طباطبایی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هیچ مرحله ای از معنویت نرسید مگر در حرم مطهر امام حسین علیه السّلام و یا در توسل به آن حضرت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علامه قاضی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دارم از زیارت سید الشهدا علیه السّلام و قرآن دارم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معتبرترین منابع روایی شیعه پیرامون زیارت حضرت سید الشهدا علیه السّلام تعابیر بسیار مهم و حساس شده است که جملگی از اسرار شگفت و اثرات عظیم این زیارت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چون کامل الزیارت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هرکدام سرشار از روایات معتبر و موثق و متواتر پیرامون زیارت امام حسین علیه السلام هستند که ما در اینجا به جهت اختصار لیست کاملی از مفاد این روایات نورانی و موثق را با ذکر یک منبع آن خوانندگان محترم بیان می کنیم که امید است از زیارت نورانی حضرت سیدالشهدا غفلت نکرده که الحق کیمیای اعظم عالم وجود همین اشک وزیارت مولی الکونین حضرت اباعبدالله الحسین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بر هر مرد و زنی که اقرار به امامت آن حضرت دارد واجب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 به جا آورد و به زیارت قبر امام حسین علیه السّلام نرود، پس گویی حقی از حقوق خدا و رسولش را ترک نموده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توسعه رزق و افزایش عمر و دفع بلاهای ناگوار و فریضه ای بر هر مؤمن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امام حسین علیه السّلام را ترک کند، اگرچه از اهل بهشت باشد، ولی او در بهشت مهمان خانه های بهشتیان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زیارت نکند، ایمانش ناقص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امام حسین علیه السّلام را ترک کند خدا یک سال از عمرش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زیارت باعث کم شدن عمر و رزق و روزی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زیارت امام حسین علیه السّلام را به 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زیرا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حسرتی برای شخص به دنبال خواهد داشت که آرزو می کند که ای کاش قبر او در کربلا می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با رسول خدا صلّی الله علیه و آله و ملائکه مصافحه می کند و مورد دعای امامان است، و نیز از خوف روز قیامت و فزع اکبر ایمن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خوف به زیارت امام حسین علیه السّلام برود، خداوند او را در سایه عرش خویش جای می دهد و امام حسین علیه السّلام از عرش الهی به او عنایت دارد و از خوف و فزع روز قیامت در امان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خوف و ترس در راه زیارت امام حسین علیه السّلام بیشتر باشد، ثواب آن نیز بیشتر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خداوند درخواست می کند که به زیارت قبر امام حسین علیه السّلام بیاید، پس او به اذن الهی به همراه هفتاد هزار فرشته از آسمان هبوط می کنند و از اول شب تا به طلوع فجر در کنار قبر شریف امام حسین علیه السّلام به سر می برند و با طلوع فجر به آسمان عروج می کنند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آسمان ها و زمین نیست، مگر اینکه از خداوند درخواست می کند که به ایشان اجازه داده شود تا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فوجی از آنها نازل می شوند و فوجی دیگر پس از زیارت به آسمان می روند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زیارت امام حسین علیه السّلام کشته شود، همین که اولین قطره خونش ریخته شود، خداوند متعال تمام گناهانش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غسل می دهند تا از تمام آلودگی ها پاک و خالص شود؛ همانطور که انبیاء مخلص پاک می باشند و طینت او از هر پلیدی پاک می گردد و سینه اش از ایمان مملو می گردد و براو مقرر می گردد که خانواده و هزار تن از برادران خویش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همراه جبرئیل و ملک الموت بر او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حنوطش را از بهشت می آورند و قبرش توسعه می یابد و دری از بهشت به سویش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بهشت برای او تحفه های بی نظیر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هجده روز او را به حظیره القدس می برند و پیوسته با اولیای الهی مأنوس است تا نفخه اولی دمیده شود و رسول خدا صلی الله علیه و اله و امیر مؤمنان علیه السّلام به او بشارت می دهند و از آب کوثر می نوشد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حسین علیه السّلام را زیارت کند، محققا به رسول خدا صلّی الله علیه و اله و اهل بیت علیهم السّلام احسان نموده است و گوشتش بر آتش حرام می شود و در مقابل هر درهمی که در راه زیارت انفاق کرده خداوند متعال انفاق اهالی ده هزار شهر از شهرهایی که در کتابش محفوظ است برای او ثبت می کند و حوائج او را برآورده می کند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داشتن توانایی، زیارت امام حسین علیه السّلام را ترک کند عاق رسول خدا صلّی الله علیه و اله و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سبب جلب رزق و روزی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پنجاه ساله انسان بخشیده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سفر زیارت امام حسین علیه السّلام فوت کند، فرشتگان بر او نازل شده و او را غسل می </w:t>
      </w:r>
    </w:p>
    <w:p>
      <w:pPr>
        <w:pStyle w:val="BookText"/>
        <w:rPr/>
      </w:pPr>
      <w:r>
        <w:rPr>
          <w:rFonts w:ascii="IRNazanin" w:hAnsi="IRNazanin" w:eastAsia="IRNazanin"/>
          <w:color w:val="111111"/>
          <w:sz w:val="28"/>
          <w:sz w:val="28"/>
          <w:szCs w:val="28"/>
          <w:rtl w:val="true"/>
          <w:lang w:bidi="fa-IR"/>
        </w:rPr>
        <w:t>دهند و دری از بهشت به روی او می گشایند و نسیم خوشی در قبر او می وزند و اگر به سلامتی بازگردد دری از رزق و روزی به روی او گشوده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مشکل یا مریضی نمی تواند به زیارت امام حسین علیه السّلام برود ولی شخص دیگری را مجهز به این سفر می کند در مقابل هریک درهمی که خرج می کند خداوند به اندازه کوه اُحد از حسنات برای وی ثبت می کند و چند برابر هزینه ای را که متحمل شده برایش باقی می ماند و نیز بلاها از او دور می گردد و مال و دارایی وی حفظ می 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صادق علیه السّلام و نیز امام هادی علیه السّلام مریض می شدند، پس کسی را اجیر می نمودند و هزینه سفر او را پرداخت می نمودند تا به زیارت امام حسین علیه السّلام برود و برای شفای آن بزرگواران در حرم آن حضرت دعا کند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متعال مکان هایی است که در آنجاها دعا مستجاب است و حرم امام حسین علیه السّلام یکی از آنهاست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اعمال نزد خداوند زیارت قبر امام حسین علیه السّلام است و آن افضل اعمال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زیارت کند، پس گویی خدا را فوق عرشش زیارت نموده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زیارت کند، پس گویی خدا را در فوق کرسی اش زیارت کرده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قبر امام حسین علیه السّلام زائر قبر رسول خدا صلّی الله علیه و اله است؛ و زائر امام حسین علیه السّلام زائر امیر مؤمنان علی علیه السّلام و زائر فاطمه علیهاالسّلام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در حالی که عارف به حقش باشد زیارت کند خداوند نام او را در زمره علییّن ثبت می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گویی در بالای عرش با خدا به گفتگو نشسته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روز قیامت مورد نظر رحمت الهی است و سکرات موت بر او آسان می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زیارت امام حسین علیه السّلام از یکدیگر سبقت بگیرید و آن را ترک نکنید، چرا که امام حسین علیه السّلام نزد خداوند و رسول خدا و امیر مؤمنان و فاطمه زهرا علیهم السّلام بر شما شاهد و گواه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منادیان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امام حسین علیه السّلام کجایند؟ پس گروهی از مردم سرهایشان را بلند می کنند، پس از آن ها سوال می شود برای چه قبر حسین علیه السّلام را زیارت کردید؟ آنها پاسخ می دهند برای محبتی که به رسول خدا و امیر مؤمنان و فاطمه و طلب رحمت برای صاحب قبر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خطاب می شود، ایشان محمد، علی، فاطمه، حسن و حسین هستند، پس به آن ها ملحق شوید و در رتبه آنها و تحت لوا رسول خدا قرار گیرید و بدین ترتیب وارد بهشت می شوید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نامه اعمالش به دست راستش داده می شود و از کسانی که خداوند برای او امنیت و آسایش نوشته و تحت لوای امام حسین علیه السّلام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امام حسین علیه السّلام قرار می گیرد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فاطمه علیها السّلام برای زوّار قبر فرزندش حسین علیه السّلام حاضر می شود و برای گناهان آنها استغفار می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سمت راست عرش الهی در حضور پدر و مادر و جد بزرگوارش همواره به زائرین قبرش نگاه می کند و آنان را به اسم می شناسد و نام پدرشان را نیز می داند و آنچه همراه شان هست می داند و از ایشان به فرزندانشان آگاه تر است </w:t>
      </w:r>
      <w:r>
        <w:rPr>
          <w:rStyle w:val="FootnoteAnchor"/>
          <w:rtl w:val="true"/>
        </w:rPr>
        <w:footnoteReference w:id="41"/>
      </w:r>
      <w:r>
        <w:rPr>
          <w:rFonts w:ascii="IRNazanin" w:hAnsi="IRNazanin" w:eastAsia="IRNazanin"/>
          <w:color w:val="111111"/>
          <w:sz w:val="28"/>
          <w:sz w:val="28"/>
          <w:szCs w:val="28"/>
          <w:rtl w:val="true"/>
          <w:lang w:bidi="fa-IR"/>
        </w:rPr>
        <w:t>و به زائر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من، اگر می دانستی چه چیزی خداوند برای تو مهیّا کرده است، همانا فرح و شادی تو از جزع ات بیشتر می شد و زائر بازمی گردد، درحالی که از گناهان پاک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فاطمه علیها السّلام به زائران قبر امام حسین علیه السّلام می نگرد و برای آن ها از خداوند طلب جمیع خیر و خوبی ها می نماید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ملائکه و انبیاء و اوصیا که افضل آنها حضرت ختمی مرتبت است در شب جمعه به زیارت امام حسین علیه السّلام می آیند پس تو هم زائر قبر امام حسین علیه السّلام باش تا تجلّی صفات جمال و جلال الهی شامل حال تو گردد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زیارت حضرت حق همان عنایت و تجلّی خاص حضرت حق است که در قرآن در مورد حضرت موسی علیه السّلام آمده که چون به کوه تجلّی نمود دکّا و خرّ موسی صعقا پس امام سفارش می نماید که شب جمعه در کنار قبر امام حسین علیه السّلام حاضر باش که این عنایت و تجلی ربوبی شامل حال تو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استاد بزرگواری منظور از این زیارت این است که فاصله عبد و معبود نزدیک می شود و به نهایت قرب می رسد یعنی این هبوط و حرکت همان نزدیک شدن بنده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 گیریم که در شب های جمعه، در کنار قبر امام حسین علیه السّلام بودن در نهایت قرب و نزدیکی و عنایت حضرت پروردگار قرار گرفتن است که در تکامل معنوی بسیار مؤثر و بی نظیر است که صاحبان عقل و درک به خوبی 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امام حسین علیه السّلام باغی از باغ های بهشت است و آن معراج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ملک مقرب و هیچ پیامبر مرسلی نیست مگر اینکه از خداوند اجازه می گیرد تا قبر امام حسین علیه السّلام را زیارت کند، پس فوجی از آسمان هبوط می کنند و فوجی دیگر به آسمان صعود می نمایند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را ترک نکنید چرا که هزار سال قبل از شهادت امام حسین علیه السّلام ملائکه به این سرزمین می آمدند و آن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شبی نمی گذرد مگر اینکه جبرئیل و میکائیل امام حسین علیه السّلام را زیارت می 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هرروز هفتاد هزار فرشته از آسمان به طواف خانه خدا می پردازند و شب هنگام آنها به آسمان عروج می کنند و گروه دیگری نازل می شوند و به طواف خانه خدا می پردازند؛ لیکن امام قبر حسین علیه السّلام در نزد خداوند از خانه کعبه گرامی تر است چراکه در وقت هرنماز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غبارآلود و غمگین به زیارت قبر امام حسین علیه السّلام می آیند و سپس به آسمان می روند و دیگر تا روز قیامت نوبت آنها نمی 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فرشته غمگین و غبارآلود و درحال گریه همواره در کنار قبر امام حسین علیه السّلام مشغول زیارتند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آفریننده ای بیشتر از ملائکه نیافریده است، هرروز هفتاد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 پس خانه کعبه را طواف می کنند سپس به سوی قبر پیامبر صلّی الله علیه و اله می روند و پس از زیارت قبر آن حضرت به سوی قبر امیر مؤمنان علی علیه السّلام می روند و پس از زیارت آنجا به سوی قبر امام حسین علیه السّلام می روند و پس از زیارت آن قبر به آسمان عروج می کنند و تا روز قیامت نوبت آنها دیگر نمی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همین که اراده زیارت آن حضرت می نماید و از منزل خود خارج می شود، خداوند چهل هزار ملائکه را مأمور و نگهبان او قرار می دهد که آنها براو درود می فرستند تا به قبر امام حسین علیه السّلام می رسد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هزار فرشته غمگین و غبارآلود را موکل قبر امام حسین علیه السّلام قرار داده است که بر زائران امام حسین علیه السّلام استغفار و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زائران مریض شدند از آنها عیادت می کنند و اگر فوت نمودند در تشییع آنها شرکت می نمایند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فضیلت زیارت قبر امام حسین علیه السّلام را می دانستند از شوق اشتیاق آن می مردند و از شدت حسرت نفس هایشان بند می آمد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زائر امام حسین علیه السّلام ملکی را موکل قرار می دهد تا به جای او و در مقام او در حرم باشد و استغفار نماید تا اینکه زائر دوباره به زیارت امام حسین علیه السّلام بازگردد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ملائکه را موکل قبر امام حسین علیه السّلام نموده است که همواره به عبادت خدا مشغول هستند و یک رکعت نماز آنها معادل هزار رکعت نماز انسان ها است، پس ثواب نماز آنها متعلق به زائران قبر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زائران امام حسین علیه السّلام مصافحه می کنند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کسی از منزلش به قصد زیارت امام حسین علیه السّلام خارج شود هفتصد فرشته از بالا و پائین، چپ و راست، جلو و پشت سرش او را مشایعت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قبر امام حسین علیه السّلام را زیارت کرد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بخشیده، لذا پس عمل خود را از سر بگیر پس او را دوباره تا رسیدن به خانه اش مشایعت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ملائکه به کنار قبر امام حسین علیه السّلام بازمی گردند و آن حضرت را زیارت می کنند و ثواب زیارت آنها برای آن شخص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روز قیامت نیست که آرزو می کند که از زوّار امام حسین علیه السّلام باشد، زیرا مشاهده می کند که خداوند چگونه با آنها رفتار می کند و چه کرامتی نزد خدا دارند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در روز قیامت بر سفره های نور بنشیند، پس باید از زوّار امام حسین علیه السّلام باشد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زائران امام حسین علیه السّلام آنچنان نوری دارند که شرق و غرب عالم را روشن می کنند، 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امام حسین علیه السّلام هستند که مشتاقانه او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در آن روز باقی نمی ماند که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زائران امام حسین علیه السّلام بود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قبر امام حسین علیه السّلام؟ پس جمع بسیاری برمی خیزند پس به آنها گفته می شود، دست هرکس را که دوست می دارید بگیرید و به سوی بهشت ببرید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زائر امام حسین علیه السّلام هفتاد هزار فرشته خلق می کند که همواره خدا را تسبیح می کنند و برای زائر استغفار می نمایند تا روز قیامت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خاطر خدا قبر امام حسین علیه السّلام را زیارت کند، جبرئیل و میکائیل و اسرافیل او را مشایعت می کنند تا به خانه اش بازگردد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زائر از قبر امام حسین علیه السّلام بازمی گردد منادی او را می خواند که اگر صدایش را می شنید حاضر بود تمام عمر خویش را در کنار امام حسین علیه السّلام مقیم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همانا غنیمت بردی و سالم برگشتی و تمام گناهان گذشته ات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در آن سال بمیرد، پس خداوند قابض روح 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زائر امام حسین علیه السّلام را پس از بازگشت تا منزلش مشایعت می کنند و به دستور الهی در کنار منزلش مقیم می شوند و برای او تسبیح و استغفار می کنند تا روز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تدفین و تکفین او شرکت می کنند و بازهم به دستور الهی در کنار قبر او تا روز قیامت مقیم می شوند و به تسبیح و تقدیس الهی مشغول می گردند و ثواب حسناتشان برای آن زائر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امام حسین علیه السّلام می دانست با زیارت امام حسین علیه السّلام چقدر فرح و شادی به قلب رسول خدا و امیر مؤمنان و فاطمه و ائمه علیهم السّلام و شهدا از آنان وارد می کند و چقدر دعای آن بزرگواران را برای خود به همراه دارد و چقدر ثواب ها و برکات دنیوی و اخروی به او می رسد، آرزو می کرد خانه اش در کربلا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 در مسیر زیارت خانه خدا به ازای هر درهم هزار درهم لحاظ می شود، اما برای زائر امام حسین علیه السّلام به ازای هر درهم ده هزار درهم لحاظ می شود و ده هزار درجه ترفیع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 زائر امام حسین علیه السّلام در کنار حوض کوثر مصافحه می کند و از آن به او می نوشاند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ضمانت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من است که در روز قیامت زائران امام حسین علیه السّلام را از هول و هراس آن روز نجات دهم و آنان را به بهشت وارد سازم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زائر خود را، در روز قیامت زیارت خواهد نمود، و حتی اگر در جهنم باشد او را نجات خواهد داد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زائر امام حسین علیه السّلام مباهات می کند و فرشتگان مقرب الهی زائر را راهنمایی می کنند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مظلومانه، مصیبت دیده، عطشان و غمگین به شهادت رسید، پس خداوند برخود فرض کرده که هیچ غمگین و گنه کار و مصیبت دیده در کنار قبر امام حسین علیه السّلام دعا نکند، مگر اینکه خدا دعایش را اجابت نماید و از گناهانش درگذرد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با معرفت و به خاطر خدا و ثواب آخرت زیارت کند، خداوند گناهان گذشته و آینده او را خواهد بخشید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مقام شفاعت دارد و از صد نفر که جملگی مستحق جهنم هستند و در دنیا از مسرفین بوده اند شفاعت می 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از صدیقین امت محمد صلّی الله علیه و آله هستند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امام حسین علیه السّلام ثواب هزار حج مقبول و هزار عمره مبروره نوشته می شود و اگر از أشقیا باشد در زمره نیکان ثبت می گردد و در رحمت الهی غرق می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کند، همچون روزی که از مادرش متولد شده از گناهانش خارج می شود و از انتهای آسمان، رحمت الهی او را در بر می گیرد و ملائکه او را بشارت می دهند که پاک گشتی و آنکه زیارت کردی پاک و مطهر است و پیوسته در اهلش حفظ می 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ملائکه تا جن و انس و حتی وحوش بر زائر امام حسین علیه السّلام غبطه می خورند و امید خیر دارند در نگاهشان شخص به زائر؛ زیرا او به قبر امام حسین علیه السِّلام نگریسته 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مورد دعای مغفرت امام صادق علیه السّلام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باعث برآورده شدن حوائج، بخشش گناهان طولانی شدن عمر، گشایش و وسعت رزق، فرج عاجل می گردد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زیارت امام حسین علیه السّلام باعث محروم شدن از خیر کثیر و کم شدن عمر می گردد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غرق شدن، سوختن به آتش، زیر آوار ماندن و طعمه حیوانات درنده شدن را دفع می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پیشامدهای بد را دفع می کند و رزق را جلب می کند و امور دنیای زائر را کفایت می کند و آنچه در راه زیارت انفاق نموده برای او برخواهد گشت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زیارت امام حسین علیه السّلام از ایام عمر زائر محسوب نمی 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ثواب بیست حج و بیست عمره مقبول و ثواب شرکت در بیست غزوه همراه رسول خدا صلّی الله علیه و اله یا امام عادل را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روز قیامت در سایه کرامت الهی و داخل در شفاعت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طالب فضل و کرامت الهی است و می خواهد از کردارش در دنیا از او سوال نشود، پس زائر امام حسین علیه السّلام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خیر و خوبی بنده ای را بخواهد محبت امام حسین علیه السّلام و محبت زیارت آل حضرت را در قلبش قرار می دهد و اگر خدا بد بنده ای را بخواهد، بغض امام حسین علیه السّلام و زیارت آن حضرت را در دل او قرار می دهد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شروع نمی شود، مگر هاتفی از ملائکه در کنار قبر امام حسین علیه السّلام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طالبان خیر بشتابید به سوی خدا که به کرامت کوچ خواهید کرد و از حسرت و ندامت در امان خواهید ماند و این ندا در شرق و غرب عالم می پیچد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زائر خدا و رسولش است و پاداش و تکریم او برخداست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همه به آن غبطه خواهند خورد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از فشار قبر و سوال نکیر و منکر در امان است و از قبر او به بهشت دری گشوده 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از جمله آمنین در روز قیامت است و نامه عملش به دست راستش داده می شود و پیوسته در زیر لواء و پرچم امام حسین علیه السّلام است تا وارد بهشت شود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 رکعت نماز پشت قبر امام حسین علیه السّلام بخواند، روز قیامت خدا را ملاقات خواهد کرد درحالی که آنچنان نورانی است که نور او برهمه اشیا برتری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حالت گرفتاری و مشقت به شهادت رسید و برخداست که هیچ بنده گرفتاری در نزد او دعا نکند، مگر اینکه گرفتاری او برطرف شود و با خوشحالی به سوی خانواده اش بازگردد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امام حسین علیه السّلام هزار حاجت برآورده می شود که ششصد حاجت او اخروی و چهارصد حاجت او دنیوی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دعا در زیر قبّه امام حسین علیه السّلام را اجابت می کند و زائر امام حسین علیه السّلام را از فزع اکبر حفظ می نماید و حوائج دنیوی و اخروی او را برآورده می سازد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هر قدمی که برای زیارت برمی دارد، هزار گناه او بخشیده می شود و هزار حسنه برای او ثبت می گردد و هزار درجه و رتبه بالا می رود و هزار حاجت او برآورده می گردد و در ثواب شهیدان کربلا شریک می گردد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به درجه ای می رسد که گویی در راه خدا به خون خود غلطیده و به شهادت رسیده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پسر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که خداوند را ملاقات کنی و برتو گناهی نباشد، پس امام حسین علیه السّلام را زیارت کن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زائر امام حسین علیه السّلام را از حزب خدا و حزب رسول خدا و حزب اهل بهشت می خوانند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هارون بن خارجه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هرکس امام حسین علیه السّلام را درحالی که عارف به حقش باشد و برای خداوند و ثواب آخرت زیارت کند، به خدا سوگند خداوند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سوگند نخوردم؟ آیا برای تو سوگند نخوردم؟ آیا برای تو سوگند نخوردم؟ </w:t>
      </w:r>
      <w:r>
        <w:rPr>
          <w:rStyle w:val="FootnoteAnchor"/>
          <w:rtl w:val="true"/>
        </w:rPr>
        <w:footnoteReference w:id="99"/>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امام حسین علیه السّلام ثواب دو ماه اعتکاف در مسجد الحرام و روزه آن دو ماه ثبت می 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دنیایی زائر امام حسین علیه السّلام کفایت</w:t>
      </w:r>
    </w:p>
    <w:p>
      <w:pPr>
        <w:pStyle w:val="BookText"/>
        <w:rPr/>
      </w:pPr>
      <w:r>
        <w:rPr>
          <w:rFonts w:ascii="IRNazanin" w:hAnsi="IRNazanin" w:eastAsia="IRNazanin"/>
          <w:color w:val="111111"/>
          <w:sz w:val="28"/>
          <w:sz w:val="28"/>
          <w:szCs w:val="28"/>
          <w:rtl w:val="true"/>
          <w:lang w:bidi="fa-IR"/>
        </w:rPr>
        <w:t>می شود و رزق و روزی به سوی او روان می گردد و آنچه در این راه خرج نموده به او بازمی گردد و گناه پنجاه سال او بخشیده می شود و به خانواده اش بازمی گردد، درحالی که نامه اعمالش پاک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امام حسین علیه السّلام ثواب حج و عمره مقبول و ثواب هزار شهید از شهدای بدر و ثواب هزار روزه و هزار صدقه مقبوله و هزار آزادی بنده ثبت می گردد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خیر کثیری که در زیارت امام حیسن علیه السّلام را می دانستند برای رسیدن به این زیارت با یکدیگر می جنگیدند و اموال خویش را برای رفتن به زیارت می فروختند و برای رفتن به زیارت آن حضرت زهد نورزید؛ چرا که خیر و ثواب آن بیشتر از حدی است که شمارش شود</w:t>
      </w:r>
      <w:r>
        <w:rPr>
          <w:rFonts w:eastAsia="IRNazanin" w:cs="IRNazanin"/>
          <w:color w:val="111111"/>
          <w:sz w:val="28"/>
          <w:szCs w:val="28"/>
          <w:rtl w:val="true"/>
          <w:lang w:bidi="fa-IR"/>
        </w:rPr>
        <w:t xml:space="preserve">. </w:t>
      </w:r>
      <w:r>
        <w:rPr>
          <w:rStyle w:val="FootnoteAnchor"/>
          <w:rtl w:val="true"/>
        </w:rPr>
        <w:footnoteReference w:id="103"/>
      </w:r>
      <w:bookmarkStart w:id="202" w:name="pg6296_72213"/>
    </w:p>
    <w:p>
      <w:pPr>
        <w:pStyle w:val="BookText"/>
        <w:rPr/>
      </w:pPr>
      <w:bookmarkEnd w:id="202"/>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عبد الله بن ابی یعفور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فضیلت زیارت امام حسین علیه السّلام و فضیلت قبر آن حضرت باخبر سازیم، همانا شما حج را ترک می کنید و دیگر کسی از شما حج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خداوند قبل از اینکه مکه را حرم خویش قرار دهد، کربلا را حرم امن و مبارک خود قرار داد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حالی که عارف به حق آن حضرت باشد و مستکبر نباشد، خداوند هزار فرشته از راست و هزار فرشته از چپ همراه او می سازد و ثواب هزار حج، هزار عمره با رسول خدا صلّی الله علیه و اله یا وصی آن حضرت برای او ثبت می نماید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افراد فقیر سالی یک بار و افراد غنی سالی دوبار، امام حسین علیه السّلام را زیارت کنند و کراهت دارد که چهار سال بر انسان بگذرد و امام حسین علیه السّلام را زیارت نکند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در هرشب و روز جمعه تأکید 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شب بیتوته در کنار قبر امام حسین علیه السّلام معادل هفتاد سال عبادت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رکعت نماز مستحبی زائر در کنار قبر امام حسین علیه السّلام ثواب هزار حج و هزار عمره و آزاد کردن هزار بنده را 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نمازگزار در کنار قبر امام حسین علیه السّلام مستجاب است است و هر چه از خدا بخواهد به او داده می 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ثواب نود و نه حج و عمره ای که رسول خدا انجام داده اند را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دست و صورت زائران امام حسین را در کنار قبر آن حضرت لمس و نوازش می 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همسایه رسول خدا و امیرمؤمنان و فاطمه زهرا است و چهل سال قبل از دیگران وارد بهشت می شود در حالی که مردم مشغول حساب و کتاب قیامت هستند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203" w:name="__RefHeading___Toc2183523_237004111"/>
      <w:bookmarkStart w:id="204" w:name="_Toc82"/>
      <w:bookmarkEnd w:id="203"/>
      <w:r>
        <w:rPr>
          <w:rtl w:val="true"/>
        </w:rPr>
        <w:t>فضیلت زیارت امام حسین علیه السّلام با پای پیاده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زیارت اربعین با دقت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پای پیاده قبر امام حسین علیه السّلام را زیارت کند، خداوند به ازای هرقدم برای او هزار حسنه ثبت می کند و هزار گناه از او می بخشد و هزار درجه او را بالا می برد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پیاده به زیارت قبر امام حسین علیه السّلام می رود، خداوند به ازای هر قدمی که برمی دارد و بر زمین می گذارد ثواب آزاد کردن عبدی از فرزندان حضرت اسماعیل علیه السّلام برای او ثبت می کند</w:t>
      </w:r>
      <w:r>
        <w:rPr>
          <w:rFonts w:eastAsia="IRNazanin" w:cs="IRNazanin"/>
          <w:color w:val="111111"/>
          <w:sz w:val="28"/>
          <w:szCs w:val="28"/>
          <w:rtl w:val="true"/>
          <w:lang w:bidi="fa-IR"/>
        </w:rPr>
        <w:t xml:space="preserve">. </w:t>
      </w:r>
      <w:r>
        <w:rPr>
          <w:rStyle w:val="FootnoteAnchor"/>
          <w:rtl w:val="true"/>
        </w:rPr>
        <w:footnoteReference w:id="115"/>
      </w:r>
      <w:bookmarkStart w:id="205" w:name="pg6296_72214"/>
    </w:p>
    <w:p>
      <w:pPr>
        <w:pStyle w:val="BookText"/>
        <w:rPr/>
      </w:pPr>
      <w:bookmarkEnd w:id="20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امام حسین علیه السّلام را به دور از شرارت و ریا زیارت کند، تمام گناهان او چون شسته شدن لباس پاک می شود و برای هر قدمی که در این راه می گذارد ثواب حج و هرقدمی که برمی دارد ثواب عمره می نویسند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قبر امام حسین علیه السّلام بیاید و در فرات غسل کند، خداوند به ازای هرقدمی که بر زمین می گذارد و برمی دارد ثواب صد حج مقبول و صد عمره مقبول و ثواب شرکت در صد غزوه با پیامبر مرسل صلّی الله علیه و اله در برابر دشمنان خدا را برای او ثبت می کند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206" w:name="__RefHeading___Toc2183525_237004111"/>
      <w:bookmarkStart w:id="207" w:name="_Toc83"/>
      <w:bookmarkEnd w:id="206"/>
      <w:r>
        <w:rPr>
          <w:rtl w:val="true"/>
        </w:rPr>
        <w:t>«</w:t>
      </w:r>
      <w:r>
        <w:rPr>
          <w:rtl w:val="true"/>
        </w:rPr>
        <w:t>اوقات خاص زیارت امام حسین</w:t>
      </w:r>
      <w:r>
        <w:rPr>
          <w:rtl w:val="true"/>
        </w:rPr>
        <w:t>»</w:t>
      </w:r>
      <w:bookmarkEnd w:id="207"/>
    </w:p>
    <w:p>
      <w:pPr>
        <w:pStyle w:val="Heading4"/>
        <w:numPr>
          <w:ilvl w:val="3"/>
          <w:numId w:val="1"/>
        </w:numPr>
        <w:rPr/>
      </w:pPr>
      <w:bookmarkStart w:id="208" w:name="__RefHeading___Toc2183527_237004111"/>
      <w:bookmarkStart w:id="209" w:name="_Toc84"/>
      <w:bookmarkEnd w:id="208"/>
      <w:r>
        <w:rPr>
          <w:rtl w:val="true"/>
        </w:rPr>
        <w:t>زیارت امام حسین در روز عرفه</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عرفه قبل از عنایت به حاجیان در عرفات به زوّار امام حسین علیه السّلام عنایت می کند و حوائج آنان را برآورده می سازد و گناهانشان را می بخشد و آنگاه به اهل عرفات نگاه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این امور را انجام می دهد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در روز عرفه باعث محکم شدن یقین و ایمان قلبی می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امام حسین علیه السّلام در روز عرفه ثواب یک میلیون حج به همراه امام زمان علیه السّلام و یک میلیون عمره همراه رسول خدا صلّی الله علیه و اله و آزادی یک میلیون بنده و آماده کردن یک میلیون اسب در راه خدا ثبت می 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عرفه امام حسین علیه السّلام را زیارت کند، ثواب هزار حج و هزار عمره مقبول برای او ثبت می شود و هزار حاجت از حوائج دنیوی و اخروی او برآورده می گردد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پیرامون ثواب زیارت عرفه سوال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و عمره برای او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 و عمره،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آن را احصا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سپس این آیه شریفه را قرائت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نعمه الله لا تحصوها انّ الله لغفور رحیم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در روز عرفه، گویی زائر خدا در عرش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عرفه را در کربلا بیتوته کند، خداوند شرّ و گرفتاری آن سال را از او دور می کند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183529_237004111"/>
      <w:bookmarkStart w:id="211" w:name="_Toc85"/>
      <w:bookmarkEnd w:id="210"/>
      <w:r>
        <w:rPr>
          <w:rtl w:val="true"/>
        </w:rPr>
        <w:t>زیارت امام حسین علیه السّلام در شب نیمه شعبان</w:t>
      </w:r>
      <w:bookmarkStart w:id="212" w:name="pg6296_72215"/>
      <w:bookmarkEnd w:id="211"/>
    </w:p>
    <w:p>
      <w:pPr>
        <w:pStyle w:val="BookText"/>
        <w:rPr/>
      </w:pPr>
      <w:bookmarkEnd w:id="2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با ارواح صد و بیست و چهار هزار پیامبر مصافحه کند پس در شب نیمه شعبان امام حسین علیه السّلام را زیارت کند، چرا که ملائکه و ارواح همه پیامبران در این شب از خداوند اجازه می گیرند تا به زیارت امام حسین علیه السّلام بیایند، پس خوشا به حال کسی که با آنان مصافحه نماید که البته پیامبران اولو العزم؛ نوح و ابراهیم و موسی و عیسی و محمد علیهم السّلام از جمله آنان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نیمه شعبان امام حسین علیه السّلام را زیارت کند منادی از افق أعلی او را خطاب می کند که بازگرد که مورد معرفت قرار گرفتی و ثواب شما بر پروردگارتان و پیامبرتان محمد صلّی الله علیه و اله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نیمه شعبان امام حسین علیه السّلام را زیارت کند، ثواب هزار حج و عمره مقبول برای او ثبت می شود و هزار حاجت از حوائج دنیوی و اخروی او برآورده می گردد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یونس بن یعقوب فرمودند، اگر مردم فضیلت زیارت امام حسین علیه السّلام را در شب نیمه شعبان می دانستند، همانا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حتی پا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 چوبی به زیارت امام حیسن علیه السّلام می رفتند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از امام صادق علیه السّلام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 شعبان فرا می رسد منادی از زیر عرش ندا می دهد که ای عاشقان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زیارت امام حسین علیه السّلام را ترک نکنید زیرا اگر فضیلت آن شب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می خواستید که سال بگذرد و شب نیمه شعبان برسد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یکی از این 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قربان، شب عید فطر،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کند گناهان گذشته و آینده او بخشیده می 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 السّلام در نیمه شعبان حد و نهایت ندارد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13" w:name="__RefHeading___Toc2183531_237004111"/>
      <w:bookmarkStart w:id="214" w:name="_Toc86"/>
      <w:bookmarkEnd w:id="213"/>
      <w:r>
        <w:rPr>
          <w:rtl w:val="true"/>
        </w:rPr>
        <w:t xml:space="preserve">زیارت امام حسین علیه السّلام در شب های قدر </w:t>
      </w:r>
      <w:r>
        <w:rPr>
          <w:rtl w:val="true"/>
        </w:rPr>
        <w:t>(</w:t>
      </w:r>
      <w:r>
        <w:rPr>
          <w:rtl w:val="true"/>
        </w:rPr>
        <w:t xml:space="preserve">شب </w:t>
      </w:r>
      <w:r>
        <w:rPr/>
        <w:t>23</w:t>
      </w:r>
      <w:r>
        <w:rPr>
          <w:rtl w:val="true"/>
        </w:rPr>
        <w:t xml:space="preserve"> </w:t>
      </w:r>
      <w:r>
        <w:rPr>
          <w:rtl w:val="true"/>
        </w:rPr>
        <w:t>رمضان</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در شب بیست و سوم ماه مبارک رمضان از جمله شب های قدر زیارت کند، گویی با ارواح صد و بیست و چهار هزار پیامبر که از خدا اجازه زیارت امام حسین علیه السّلام گرفته اند مصافحه نموده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منادی از آسمان هفتم ندا می دهد که همانا خداوند عزوجل هر کسی که قبر امام حسین علیه السّلام را زیارت نماید بخشید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بیست و سوم ماه رمضان امام حسین علیه السّلام را زیارت کند، گناهان گذشته و آینده او آمرزیده می شود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زائر امام حسین علیه السّلام را در ماه رمضان چنین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پاک گشتی و عمل خود را از سربگیر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مغفرت و فضل الهی</w:t>
      </w:r>
      <w:r>
        <w:rPr>
          <w:rFonts w:eastAsia="IRNazanin" w:cs="IRNazanin"/>
          <w:color w:val="111111"/>
          <w:sz w:val="28"/>
          <w:szCs w:val="28"/>
          <w:rtl w:val="true"/>
          <w:lang w:bidi="fa-IR"/>
        </w:rPr>
        <w:t xml:space="preserve">. </w:t>
      </w:r>
      <w:r>
        <w:rPr>
          <w:rStyle w:val="FootnoteAnchor"/>
          <w:rtl w:val="true"/>
        </w:rPr>
        <w:footnoteReference w:id="135"/>
      </w:r>
      <w:bookmarkStart w:id="215" w:name="pg6296_72216"/>
    </w:p>
    <w:p>
      <w:pPr>
        <w:pStyle w:val="Heading4"/>
        <w:numPr>
          <w:ilvl w:val="3"/>
          <w:numId w:val="1"/>
        </w:numPr>
        <w:rPr/>
      </w:pPr>
      <w:bookmarkStart w:id="216" w:name="__RefHeading___Toc2183533_237004111"/>
      <w:bookmarkStart w:id="217" w:name="_Toc87"/>
      <w:bookmarkEnd w:id="215"/>
      <w:bookmarkEnd w:id="216"/>
      <w:r>
        <w:rPr>
          <w:rtl w:val="true"/>
        </w:rPr>
        <w:t>زیارت امام حسین در عید فطر</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شب عید فطر زیارت کند، ثواب هزار حج و عمره مقبول برای او ثبت می شود و هزار حاجت از حوائج دنیوی و اخروی او برآورده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عید فطر امام حسین علیه السّلام را زیارت کند، گناهان گذشته و آینده او آمرزیده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هرکس در روز عید امام حسین علیه السّلام را زیارت کند، ثواب هزار حج و هزار عمره مقبول و هزار غزوه با پیامبر صلّی الله علیه و اله و امام عادل در نامه عمل او ثبت می شود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218" w:name="__RefHeading___Toc2183535_237004111"/>
      <w:bookmarkStart w:id="219" w:name="_Toc88"/>
      <w:bookmarkEnd w:id="218"/>
      <w:r>
        <w:rPr>
          <w:rtl w:val="true"/>
        </w:rPr>
        <w:t>زیارت امام حسین در شب عید قربان</w:t>
      </w:r>
      <w:bookmarkEnd w:id="219"/>
    </w:p>
    <w:p>
      <w:pPr>
        <w:pStyle w:val="BookText"/>
        <w:rPr/>
      </w:pPr>
      <w:r>
        <w:rPr>
          <w:rFonts w:ascii="IRNazanin" w:hAnsi="IRNazanin" w:eastAsia="IRNazanin"/>
          <w:color w:val="111111"/>
          <w:sz w:val="28"/>
          <w:sz w:val="28"/>
          <w:szCs w:val="28"/>
          <w:rtl w:val="true"/>
          <w:lang w:bidi="fa-IR"/>
        </w:rPr>
        <w:t>کسی شب عید قربان امام حسین علیه السّلام را زیارت کند، گناهان گذشته و آینده او آمرزیده می شود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20" w:name="__RefHeading___Toc2183537_237004111"/>
      <w:bookmarkStart w:id="221" w:name="_Toc89"/>
      <w:bookmarkEnd w:id="220"/>
      <w:r>
        <w:rPr>
          <w:rtl w:val="true"/>
        </w:rPr>
        <w:t>زیارت امام حسین در روز عاشورا</w:t>
      </w:r>
      <w:bookmarkEnd w:id="221"/>
    </w:p>
    <w:p>
      <w:pPr>
        <w:pStyle w:val="Heading5"/>
        <w:numPr>
          <w:ilvl w:val="4"/>
          <w:numId w:val="1"/>
        </w:numPr>
        <w:rPr/>
      </w:pPr>
      <w:bookmarkStart w:id="222" w:name="__RefHeading___Toc2183539_237004111"/>
      <w:bookmarkStart w:id="223" w:name="_Toc90"/>
      <w:bookmarkEnd w:id="222"/>
      <w:r>
        <w:rPr>
          <w:rtl w:val="true"/>
        </w:rPr>
        <w:t>اشاره</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کند، روز قیامت خدا را زیارت می کند درحالی که ثواب هزار حج و عمره و هزار غزوه همراه رسول خدا صلّی الله علیه و اله برای او ثبت شده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عاشورا نزد قبر امام حسین علیه السّلام بیتوته کند، روز قیامت خدا را ملاقات می کند در حالی که گویی در خون خود غلطیده است و گویی در عصر عاشورا با آن حضرت شهید شده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عاشورا امام حسین علیه السّلام را زیارت کند، پس گویی خدا را در عرش زیارت نموده است و نیز همچون کسی است که در مقابل آن حضرت به شهادت رسیده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حق رسول خدا صلّی الله علیه و اله و حق امیر مؤمنان و حق فاطمه و حسن و حسین علیهم السّلام را ادا نماید، پس امام حسین علیه السّلام را روز عاشورا زیارت کند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عاشورا در کنار قبر آن حضرت سقایت کند، گویی لشکر امام حسین علیه السّلام را سقایت کرده و با آن حضرت به شهادت رسیده است</w:t>
      </w:r>
      <w:r>
        <w:rPr>
          <w:rFonts w:eastAsia="IRNazanin" w:cs="IRNazanin"/>
          <w:color w:val="111111"/>
          <w:sz w:val="28"/>
          <w:szCs w:val="28"/>
          <w:rtl w:val="true"/>
          <w:lang w:bidi="fa-IR"/>
        </w:rPr>
        <w:t xml:space="preserve">. </w:t>
      </w:r>
      <w:r>
        <w:rPr>
          <w:rStyle w:val="FootnoteAnchor"/>
          <w:rtl w:val="true"/>
        </w:rPr>
        <w:footnoteReference w:id="143"/>
      </w:r>
      <w:bookmarkStart w:id="224" w:name="pg6296_72217"/>
    </w:p>
    <w:p>
      <w:pPr>
        <w:pStyle w:val="BookText"/>
        <w:rPr/>
      </w:pPr>
      <w:bookmarkEnd w:id="22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عاشورا امام حسین علیه السّلام را زیارت کند و در آن روز محزون و گریان و غمگین باشد، پس خدا را زیارت می کند درحالی که ثواب هزار حج و هزار عمره همراه پیامبر صلّی الله علیه و اله و ثواب هزار غزوه، رسول خدا صلّی الله علیه و آله و ائمه علیهم السّلام براو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سوال کرد، پس اگر شخص به خاطر بعد مسافت نتوانست در آن روز در آنجا حاضر باشد چه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چه نزدیک به قبر امام حسین علیه السّلام یا دور باشد در روز عاشورا غسل کند و به سوی صحرا برود و یا بر پشت بام خانه اش برود و دو رکعت نماز بخواند و وقتی سلام داد به سوی قبر امام حسین علیه السّلام اشاره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پس امام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هرروز این زیارت را به این کیفیت انجام بدهی، انجام بده که برای تو جمیع این ثواب ها ثبت خواهد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روز عاشورا ثواب دو میلیون حج، دو میلیون عمره با رسول خدا صلّی الله علیه و اله و دو میلیون غزوه در رکاب رسول خدا صلّی الله و اله و ائمه علیهم السّلام را دارد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روز عاشورا درپی حاجت و کاری نروی، این کار را انجام بده چراکه این روز، روز نحسی است و روز مباکی نیست و چیزی در خانه ات ذخیره نساز؛ چرا که در آن چه که در این روز ذخیره شود برکت برای تو و خانواده ات نیست و به یکدیگر تسلیت و تعزیت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 الله اجورنا بمصابنا بالحسین علیه السّلام و جعلنا و ایّاکم من الطالبین بثاره مع ولیّه الامام المهدی من 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ثواب یک میلیون حج و یک میلیون عمره و یک میلیون غزوه با رسول خدا صلّی الله علیه و اله در نامه عمل او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ثواب مصیبت هر پیامبر و رسول و صدیق و شهیدی است که از زمان خلقت دنیا تا روز قیامت بوده اند، ثبت خواهد شد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25" w:name="__RefHeading___Toc2183541_237004111"/>
      <w:bookmarkStart w:id="226" w:name="_Toc91"/>
      <w:bookmarkEnd w:id="225"/>
      <w:r>
        <w:rPr>
          <w:rtl w:val="true"/>
        </w:rPr>
        <w:t>نکته مهم پیرامون زیارت عاشورا</w:t>
      </w:r>
      <w:bookmarkEnd w:id="226"/>
    </w:p>
    <w:p>
      <w:pPr>
        <w:pStyle w:val="BookText"/>
        <w:rPr/>
      </w:pPr>
      <w:r>
        <w:rPr>
          <w:rFonts w:ascii="IRNazanin" w:hAnsi="IRNazanin" w:eastAsia="IRNazanin"/>
          <w:color w:val="111111"/>
          <w:sz w:val="28"/>
          <w:sz w:val="28"/>
          <w:szCs w:val="28"/>
          <w:rtl w:val="true"/>
          <w:lang w:bidi="fa-IR"/>
        </w:rPr>
        <w:t xml:space="preserve">مرحوم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الزائر لمن یممّ الحائر</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 نقل از علامه فضل شریف الشروانی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هادی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 و علی علی بن الحسین و علی اولاد الحسین و 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نود و نه بار تکرار کنید که گویی صد مرتبه از اول تا آخر فراز زیارت عاشورا خوانده اید</w:t>
      </w:r>
      <w:r>
        <w:rPr>
          <w:rFonts w:eastAsia="IRNazanin" w:cs="IRNazanin"/>
          <w:color w:val="111111"/>
          <w:sz w:val="28"/>
          <w:szCs w:val="28"/>
          <w:rtl w:val="true"/>
          <w:lang w:bidi="fa-IR"/>
        </w:rPr>
        <w:t>.</w:t>
      </w:r>
    </w:p>
    <w:p>
      <w:pPr>
        <w:pStyle w:val="Heading4"/>
        <w:numPr>
          <w:ilvl w:val="3"/>
          <w:numId w:val="1"/>
        </w:numPr>
        <w:rPr/>
      </w:pPr>
      <w:bookmarkStart w:id="227" w:name="__RefHeading___Toc2183543_237004111"/>
      <w:bookmarkStart w:id="228" w:name="_Toc92"/>
      <w:bookmarkEnd w:id="227"/>
      <w:r>
        <w:rPr>
          <w:rtl w:val="true"/>
        </w:rPr>
        <w:t>زیارت امام حسین در روز اربعین</w:t>
      </w:r>
      <w:bookmarkEnd w:id="22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مؤمن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زیارت اربعین، انگشتری به دست راست، خاک ساری پیشانی و بلند گفتن بسم الله الرحمن الرحیم</w:t>
      </w:r>
      <w:r>
        <w:rPr>
          <w:rFonts w:eastAsia="IRNazanin" w:cs="IRNazanin"/>
          <w:color w:val="111111"/>
          <w:sz w:val="28"/>
          <w:szCs w:val="28"/>
          <w:rtl w:val="true"/>
          <w:lang w:bidi="fa-IR"/>
        </w:rPr>
        <w:t xml:space="preserve">. </w:t>
      </w:r>
      <w:r>
        <w:rPr>
          <w:rStyle w:val="FootnoteAnchor"/>
          <w:rtl w:val="true"/>
        </w:rPr>
        <w:footnoteReference w:id="149"/>
      </w:r>
      <w:bookmarkStart w:id="229" w:name="pg6296_72218"/>
    </w:p>
    <w:p>
      <w:pPr>
        <w:pStyle w:val="Heading4"/>
        <w:numPr>
          <w:ilvl w:val="3"/>
          <w:numId w:val="1"/>
        </w:numPr>
        <w:rPr/>
      </w:pPr>
      <w:bookmarkStart w:id="230" w:name="__RefHeading___Toc2183545_237004111"/>
      <w:bookmarkStart w:id="231" w:name="_Toc93"/>
      <w:bookmarkEnd w:id="229"/>
      <w:bookmarkEnd w:id="230"/>
      <w:r>
        <w:rPr>
          <w:rtl w:val="true"/>
        </w:rPr>
        <w:t>زیارت امام حسین در روز اول ماه رجب</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در روز اول رجب زیارت کند، آمرزیده خواهد شد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32" w:name="__RefHeading___Toc2183547_237004111"/>
      <w:bookmarkStart w:id="233" w:name="_Toc94"/>
      <w:bookmarkEnd w:id="232"/>
      <w:r>
        <w:rPr>
          <w:rtl w:val="true"/>
        </w:rPr>
        <w:t>زیارت امام حسین در نیمه ماه رجب</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بهترین و با فضیلت ترین اوقات زیارت امام حسین علیه السّلام سوال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رجب و نیمه شعبان</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 السّلام در نیمه رجب و نیمه شعبان نهایت و حدی ندارد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شیخ فخر الدین طریحی در مجمع البحرین در حدیث مفصلی در مناجات حضرت موسی علیه السّلام چنین آورده است که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ده خصلت، حضرت محمد صلّی الله علیه و آله را بر سائر امم فضیلت داد که عبارتند از نماز، زکات، روزه، حج، جهاد، جمعه، جماعت، قرآن، علم و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عاشورا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تباکی بر سبط محمد صلّی الله علیه و اله و مرثیه و عزاداری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آن زمان بر فرزند پیامبر صلّی الله علیه و آله گریه یا تباکی نکند، مگر اینکه بهشت براو واجب می شود و هیچ بنده ای از مالش در راه محبت فرزند دختر پیامبر در راه اطعام و غیر آن درهمی نبخشد، مگر اینکه در دنیا هفتاد درهم به او ببخشیم و بهشت را به او عطا نماییم و گناهانش آمرزیده شود و به عزت و جلالم سوگند هیچ مرد یا زنی در روز عاشورا یا غیر آن روز قطره ای اشک از چشمم جاری نشود، مگر اینکه ثواب صد شهید برای او نوشته شود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34" w:name="__RefHeading___Toc2183549_237004111"/>
      <w:bookmarkStart w:id="235" w:name="_Toc95"/>
      <w:bookmarkEnd w:id="234"/>
      <w:r>
        <w:rPr>
          <w:rtl w:val="true"/>
        </w:rPr>
        <w:t>زیارت امام حسین از دور</w:t>
      </w:r>
      <w:bookmarkEnd w:id="2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می گوید،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زحمتی دارد که مرقد مطهر حسینی را در هفته پنج بار و یا روزی یک بار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میان محل سکونت ما و مرقد آن حضرت فرسنگ های بسیاری فاصله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خانه ات برو و نخست بر راست و چپ خود بنگر سپس سر خود را به سوی آسمان بلند کن، آنگاه به مرقد مطهر حسین علیه السّلام توجه کن و چنین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 السلام علیک و رحمۀ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سلام بر تو باد، درود و رحمت و برکت های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برای تو یک زیارت نوشته می شود و زیارت معادل یک حج و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بسا اتفاق می افتاد که هرروز بیش از بیست بار این گونه زیارت می کردم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روایتی دیگر آمده است که غسل می کند و بربام خانه خود یا گوشه دور افتاده ای می رود و با اشاره به قبر حضرت سید الشهداء سلام بدهد و چنین بگوید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سبب دوری خانه و محل زندگی انجام مسافرت برکسی از شما دشوار باشد، برفراز بام خانه خود رود و دو رکعت نماز بگزارد و سپس با اشاره به آرامگاه های ما بر ما سلام کند و این سلام به ما می رسد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امامان همان گونه سلام می دهی و زیارت می کنی که از راه نزدیک، ولی نمی گویی که به بارگاهت آمده ام، بلکه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قصدُتکَ بِقَلبی زایراً إِذ عَجَزتُ عَن حُضُورِ مَشهَدِکَ وَ وَجَّهتُ إِلیکَ سَلامی لِعِلمی بِأنَّهُ یُبَلِّغُکَ صَلَّی اللهُ عَلیکَ فَاشفَع لی عِندَ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خود قصد زیارت می کنم و از حضور در بارگاهت ناتوانم، اینک با علم به اینکه سلام من به تو می رسد سلام می دهم، درود خدا برتو باد، برای من در پیشگاه پروردگارت شفاعت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هرچه که می خواهی و دوست می داری دعا می کنی</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من فراوان حسین علیه السّلام را یاد می کنم، در آن حال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پیاپی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دور و نزدیک به حضرتش می رسد</w:t>
      </w:r>
      <w:r>
        <w:rPr>
          <w:rFonts w:eastAsia="IRNazanin" w:cs="IRNazanin"/>
          <w:color w:val="111111"/>
          <w:sz w:val="28"/>
          <w:szCs w:val="28"/>
          <w:rtl w:val="true"/>
          <w:lang w:bidi="fa-IR"/>
        </w:rPr>
        <w:t xml:space="preserve">.» </w:t>
      </w:r>
      <w:r>
        <w:rPr>
          <w:rStyle w:val="FootnoteAnchor"/>
          <w:rtl w:val="true"/>
        </w:rPr>
        <w:footnoteReference w:id="158"/>
      </w:r>
      <w:bookmarkStart w:id="236" w:name="pg6296_72220"/>
    </w:p>
    <w:p>
      <w:pPr>
        <w:pStyle w:val="Heading3"/>
        <w:numPr>
          <w:ilvl w:val="2"/>
          <w:numId w:val="1"/>
        </w:numPr>
        <w:rPr/>
      </w:pPr>
      <w:bookmarkStart w:id="237" w:name="__RefHeading___Toc2183551_237004111"/>
      <w:bookmarkStart w:id="238" w:name="_Toc96"/>
      <w:bookmarkEnd w:id="236"/>
      <w:bookmarkEnd w:id="237"/>
      <w:r>
        <w:rPr>
          <w:rtl w:val="true"/>
        </w:rPr>
        <w:t>سفارش رسول خدا</w:t>
      </w:r>
      <w:bookmarkEnd w:id="238"/>
    </w:p>
    <w:p>
      <w:pPr>
        <w:pStyle w:val="BookText"/>
        <w:rPr/>
      </w:pPr>
      <w:r>
        <w:rPr>
          <w:rFonts w:ascii="IRNazanin" w:hAnsi="IRNazanin" w:eastAsia="IRNazanin"/>
          <w:color w:val="111111"/>
          <w:sz w:val="28"/>
          <w:sz w:val="28"/>
          <w:szCs w:val="28"/>
          <w:rtl w:val="true"/>
          <w:lang w:bidi="fa-IR"/>
        </w:rPr>
        <w:t xml:space="preserve">ابو الحسن فارسی </w:t>
      </w:r>
      <w:r>
        <w:rPr>
          <w:rStyle w:val="FootnoteAnchor"/>
          <w:rtl w:val="true"/>
        </w:rPr>
        <w:footnoteReference w:id="159"/>
      </w:r>
      <w:r>
        <w:rPr>
          <w:rFonts w:ascii="IRNazanin" w:hAnsi="IRNazanin" w:eastAsia="IRNazanin"/>
          <w:color w:val="111111"/>
          <w:sz w:val="28"/>
          <w:sz w:val="28"/>
          <w:szCs w:val="28"/>
          <w:rtl w:val="true"/>
          <w:lang w:bidi="fa-IR"/>
        </w:rPr>
        <w:t>می گوید، من فراوان به زیارت مرقد مطهر حسینی می رفتم، به خاطر تنگدستی و سالخوردگی زیارت را رها کردم، شبی پیامبر خدا را در خواب دیدم که حسن و حسین علیهم السّلام همراهش بودند و من از کنارشان گذشتم،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فراوان به زیارت من می آمد و اینک از من بریده است،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کسی مثل حسین دوری می گزینی و زیارتش را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هرگز مباد که من از مولای خود دوری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سالخورده و ناتوان شده ام و به این سبب و هم به سبب تنگدستی رفتن به زیارت برمن دشوار شده است و آن را رها کرده ام، پیامبر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بربام خانه خود برو و با انگشت اشاره خود به سوی مرقد مطهر حسین علیه السّلام اشاره کن و چنین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علی جدّک و أبیک السّلام علیک و علی أمّک و أخیک السّلام علیک و علی الأئمّه من 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صاحب الدّمعه السّاکبه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صاحب المصیبۀ الرّاتبه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کتاب الله فیک مهجورا و رسول الله فیک محزونا السّلام علیک 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أنصار الله و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أمناء الله و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محآلّ معرفه الله، و معادن حکمه الله و حفظه سرّ الله و حمله کتاب الله و أوصیاء نبیّ الله و ذرّیّه رسول الله و رحمه الله و برکاته</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39" w:name="__RefHeading___Toc2183553_237004111"/>
      <w:bookmarkStart w:id="240" w:name="_Toc97"/>
      <w:bookmarkEnd w:id="239"/>
      <w:r>
        <w:rPr>
          <w:rtl w:val="true"/>
        </w:rPr>
        <w:t>حضرت موسی در حرم است</w:t>
      </w:r>
      <w:r>
        <w:rPr>
          <w:rtl w:val="true"/>
        </w:rPr>
        <w:t>!</w:t>
      </w:r>
      <w:bookmarkEnd w:id="240"/>
    </w:p>
    <w:p>
      <w:pPr>
        <w:pStyle w:val="BookText"/>
        <w:rPr/>
      </w:pPr>
      <w:r>
        <w:rPr>
          <w:rFonts w:ascii="IRNazanin" w:hAnsi="IRNazanin" w:eastAsia="IRNazanin"/>
          <w:color w:val="111111"/>
          <w:sz w:val="28"/>
          <w:sz w:val="28"/>
          <w:szCs w:val="28"/>
          <w:rtl w:val="true"/>
          <w:lang w:bidi="fa-IR"/>
        </w:rPr>
        <w:t>حسین نوۀ دختری 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حکومت بنی مروان مخفیانه به قصد زیارت امام حسین علیه السّلام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کربلا رسیدم پنهان شدم تا شب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قبر مطهر رفتم و دیدم مردی به سوی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اجر عنایت کند، برگرد که نمی توانی به زیارت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برگشتم و نزدیک طلوع فجر دوباره به طرف قبر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شخص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به زیارت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بدارد، چرا نتوانم؟ من از کوفه به قصد زیارت آمده ام، مرا از زیارت محروم مکن، می ترسم اگر تا صبح این جا بمانم شامیان مرا دستگیر کرده و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علیه السّلام از خدای تعالی اجازه گرفته که به زیارت امام حسین علیه السّلام مشرف شود، و پس از اجازه همراه با هفتاد هزار از فرشتگان به زمین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حال به زیارت آن حضرت مشغولند و منتظر طلوع فجر می باشند، و پس از آن باز به آسمان عروج خواهند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فرشتگانی هستم که مأمور حفظ و حراست حرم امام حسین علیه السّلام و درخواست آمرزش برای زایرین آن حضرت هستند</w:t>
      </w:r>
      <w:r>
        <w:rPr>
          <w:rFonts w:eastAsia="IRNazanin" w:cs="IRNazanin"/>
          <w:color w:val="111111"/>
          <w:sz w:val="28"/>
          <w:szCs w:val="28"/>
          <w:rtl w:val="true"/>
          <w:lang w:bidi="fa-IR"/>
        </w:rPr>
        <w:t xml:space="preserve">. </w:t>
      </w:r>
      <w:bookmarkStart w:id="241" w:name="pg6296_72221"/>
    </w:p>
    <w:p>
      <w:pPr>
        <w:pStyle w:val="BookText"/>
        <w:rPr/>
      </w:pPr>
      <w:bookmarkEnd w:id="241"/>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چنان متحیر شدم که نزدیک بود عقل خود را ازدست بدهم، و بالاخره پس از طلوع فجر به زیارت آن حضرت مشرف شده و از ترس شامیان به سرعت برگشتم</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42" w:name="__RefHeading___Toc2183555_237004111"/>
      <w:bookmarkStart w:id="243" w:name="_Toc98"/>
      <w:bookmarkEnd w:id="242"/>
      <w:r>
        <w:rPr>
          <w:rtl w:val="true"/>
        </w:rPr>
        <w:t>زیارت کربلا در شب جمعه</w:t>
      </w:r>
      <w:bookmarkEnd w:id="243"/>
    </w:p>
    <w:p>
      <w:pPr>
        <w:pStyle w:val="BookText"/>
        <w:rPr/>
      </w:pPr>
      <w:r>
        <w:rPr>
          <w:rFonts w:ascii="IRNazanin" w:hAnsi="IRNazanin" w:eastAsia="IRNazanin"/>
          <w:color w:val="111111"/>
          <w:sz w:val="28"/>
          <w:sz w:val="28"/>
          <w:szCs w:val="28"/>
          <w:rtl w:val="true"/>
          <w:lang w:bidi="fa-IR"/>
        </w:rPr>
        <w:t>مرحوم علامه مجلسی در ضمن روایتی از سلیمان اعمش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از اهل سنت که زیارت امام حسین علیه السّلام را بدعت و گمراهی می دانست و زایران آن حضرت را اهل جهنم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ای رؤیای صادقه ای دید و موجب توبه و بازگشت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رؤیا دید که حضرت رسول اکرم صلّی الله علیه و اله و امیر المؤمنین و امام حسین و حضرت زهرا و حضرت خدیجه علیهم السّلام به زیارت آن حضرت آمده و امان نامه هایی از آسمان پخش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شب جمعه به زیارت امام حسین موفق شود، از آتش جهنم درامان خواهد بود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44" w:name="__RefHeading___Toc2183557_237004111"/>
      <w:bookmarkStart w:id="245" w:name="_Toc99"/>
      <w:bookmarkEnd w:id="244"/>
      <w:r>
        <w:rPr>
          <w:rtl w:val="true"/>
        </w:rPr>
        <w:t>آداب زیارت عاشورا</w:t>
      </w:r>
      <w:bookmarkEnd w:id="245"/>
    </w:p>
    <w:p>
      <w:pPr>
        <w:pStyle w:val="BookText"/>
        <w:rPr/>
      </w:pPr>
      <w:r>
        <w:rPr>
          <w:rFonts w:ascii="IRNazanin" w:hAnsi="IRNazanin" w:eastAsia="IRNazanin"/>
          <w:color w:val="111111"/>
          <w:sz w:val="28"/>
          <w:sz w:val="28"/>
          <w:szCs w:val="28"/>
          <w:rtl w:val="true"/>
          <w:lang w:bidi="fa-IR"/>
        </w:rPr>
        <w:t>امام باقر علیه السّلام برای کسی که نتواند روز عاشورا خود را به کربلا برساند، آدابی بیان فرموده که پس از رعایت آنها از راه دور، زیارت عاشورا را بخواند و اینک آداب زیارت عاشورا از راه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صحرا، یا برفراز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سوی کربلا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به امام حسین علیه السّلام فرستادن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لعن و نفرین بر قاتلان آن حضرت نمودن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رکعت نماز خواندن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آن در اول روز پیش از اذان ظهر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ندبه نمودن برامام حسین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وادار کردن حاضران برگریه و ناله اگر جای تقیّه نباشد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عزا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با اظهار جزع در مصیبت آن حضرت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تسلیت گفتن اهل خانه به یکدیگر در این مصیبت بزرگ </w:t>
      </w:r>
      <w:r>
        <w:rPr>
          <w:rStyle w:val="FootnoteAnchor"/>
          <w:rtl w:val="true"/>
        </w:rPr>
        <w:footnoteReference w:id="164"/>
      </w:r>
      <w:bookmarkStart w:id="246" w:name="pg6296_72222"/>
    </w:p>
    <w:p>
      <w:pPr>
        <w:pStyle w:val="Heading3"/>
        <w:numPr>
          <w:ilvl w:val="2"/>
          <w:numId w:val="1"/>
        </w:numPr>
        <w:rPr/>
      </w:pPr>
      <w:bookmarkStart w:id="247" w:name="__RefHeading___Toc2183559_237004111"/>
      <w:bookmarkStart w:id="248" w:name="_Toc100"/>
      <w:bookmarkEnd w:id="246"/>
      <w:bookmarkEnd w:id="247"/>
      <w:r>
        <w:rPr>
          <w:rtl w:val="true"/>
        </w:rPr>
        <w:t>آداب ختم زیارت عاشورا</w:t>
      </w:r>
      <w:bookmarkEnd w:id="248"/>
    </w:p>
    <w:p>
      <w:pPr>
        <w:pStyle w:val="BookText"/>
        <w:rPr/>
      </w:pPr>
      <w:r>
        <w:rPr>
          <w:rFonts w:ascii="IRNazanin" w:hAnsi="IRNazanin" w:eastAsia="IRNazanin"/>
          <w:color w:val="111111"/>
          <w:sz w:val="28"/>
          <w:sz w:val="28"/>
          <w:szCs w:val="28"/>
          <w:rtl w:val="true"/>
          <w:lang w:bidi="fa-IR"/>
        </w:rPr>
        <w:t>در همه ختومات، از جمله ختم زیارت عاشورا علاوه بر آداب ده گانه رعایت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 قبله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قربت و توجّه کامل انجام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هرگونه ریا و تظاهر انجام دادن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در اماکن مقدّسه و مشاهد مشرّفه انجام دادن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همه روزه در یک ساعت معیّن و مکان مشخّص انجام دادن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تکلّم در وسط، با تن پاک، لباس نظیف و پرهیز از لقمۀ شبهه ناک</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249" w:name="__RefHeading___Toc2183561_237004111"/>
      <w:bookmarkStart w:id="250" w:name="_Toc101"/>
      <w:bookmarkEnd w:id="249"/>
      <w:r>
        <w:rPr>
          <w:rtl w:val="true"/>
        </w:rPr>
        <w:t>سند زیارت عاشورا</w:t>
      </w:r>
      <w:bookmarkEnd w:id="250"/>
    </w:p>
    <w:p>
      <w:pPr>
        <w:pStyle w:val="BookText"/>
        <w:rPr/>
      </w:pPr>
      <w:r>
        <w:rPr>
          <w:rFonts w:ascii="IRNazanin" w:hAnsi="IRNazanin" w:eastAsia="IRNazanin"/>
          <w:color w:val="111111"/>
          <w:sz w:val="28"/>
          <w:sz w:val="28"/>
          <w:szCs w:val="28"/>
          <w:rtl w:val="true"/>
          <w:lang w:bidi="fa-IR"/>
        </w:rPr>
        <w:t xml:space="preserve">متن زیارت عاشورا و دعای علقمه با سند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محمد بن خالد طیالسی، از سیف بن عمیره، از صفوان بن مهران، از امام صادق علیه السّلام و از علقمه بن محمد حضرمی از امام باقر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بسیاری از بزرگان به تفصیل پیرامون سند زیارت عاشورا بحث کرده، و صحّت سند آن را به طور شفّاف اثبات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میرزا ابوالفضل تهرانی، 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میرزای 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ستوده و در تقریظ خود برآن، آن را بی نظیر توصیف کرده </w:t>
      </w:r>
      <w:r>
        <w:rPr>
          <w:rStyle w:val="FootnoteAnchor"/>
          <w:rtl w:val="true"/>
        </w:rPr>
        <w:footnoteReference w:id="167"/>
      </w:r>
      <w:r>
        <w:rPr>
          <w:rFonts w:ascii="IRNazanin" w:hAnsi="IRNazanin" w:eastAsia="IRNazanin"/>
          <w:color w:val="111111"/>
          <w:sz w:val="28"/>
          <w:sz w:val="28"/>
          <w:szCs w:val="28"/>
          <w:rtl w:val="true"/>
          <w:lang w:bidi="fa-IR"/>
        </w:rPr>
        <w:t>به تفصیل در اثبات صحت سند آن سخن گفته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آیه الله حاج میرزا نصر الله شبستری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اثبات صحّت سند آن بحث کرده است</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51" w:name="__RefHeading___Toc2183563_237004111"/>
      <w:bookmarkStart w:id="252" w:name="_Toc102"/>
      <w:bookmarkEnd w:id="251"/>
      <w:r>
        <w:rPr>
          <w:rtl w:val="true"/>
        </w:rPr>
        <w:t>زیارت عاشورا همسو با قرآن سنت</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روشنفکر نماها در مورد زیارت عاشورا از نظر متن تردید کرده گفته اند</w:t>
      </w:r>
      <w:r>
        <w:rPr>
          <w:rFonts w:eastAsia="IRNazanin" w:cs="IRNazanin"/>
          <w:color w:val="111111"/>
          <w:sz w:val="28"/>
          <w:szCs w:val="28"/>
          <w:rtl w:val="true"/>
          <w:lang w:bidi="fa-IR"/>
        </w:rPr>
        <w:t xml:space="preserve">: </w:t>
      </w:r>
      <w:bookmarkStart w:id="253" w:name="pg6296_72223"/>
    </w:p>
    <w:p>
      <w:pPr>
        <w:pStyle w:val="BookText"/>
        <w:rPr/>
      </w:pPr>
      <w:bookmarkEnd w:id="253"/>
      <w:r>
        <w:rPr>
          <w:rFonts w:ascii="IRNazanin" w:hAnsi="IRNazanin" w:eastAsia="IRNazanin"/>
          <w:color w:val="111111"/>
          <w:sz w:val="28"/>
          <w:sz w:val="28"/>
          <w:szCs w:val="28"/>
          <w:rtl w:val="true"/>
          <w:lang w:bidi="fa-IR"/>
        </w:rPr>
        <w:t>در زیارت عاشورا افرادی به اسم و افرادی به وصف مورد لعن قرار گرفته اند، درحالی که اهل بیت علیهم السّلام اهل لعن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بیت عصمت و طهارت علیهم السّلام راهی جز راه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افرادی را به اسم و افرادی را به وصف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شده، افرادی چون ابلیس، کافران، دروغگویان و ستمگران لعن شده اند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نیز در روایات معتبر در مجامع حدیثی اهل سنت آمده است که رسول اکرم که افرادی چون حکم بن ابن العاص </w:t>
      </w:r>
      <w:r>
        <w:rPr>
          <w:rStyle w:val="FootnoteAnchor"/>
          <w:rtl w:val="true"/>
        </w:rPr>
        <w:footnoteReference w:id="171"/>
      </w:r>
      <w:r>
        <w:rPr>
          <w:rFonts w:ascii="IRNazanin" w:hAnsi="IRNazanin" w:eastAsia="IRNazanin"/>
          <w:color w:val="111111"/>
          <w:sz w:val="28"/>
          <w:sz w:val="28"/>
          <w:szCs w:val="28"/>
          <w:rtl w:val="true"/>
          <w:lang w:bidi="fa-IR"/>
        </w:rPr>
        <w:t xml:space="preserve">، ابوسفیان </w:t>
      </w:r>
      <w:r>
        <w:rPr>
          <w:rStyle w:val="FootnoteAnchor"/>
          <w:rtl w:val="true"/>
        </w:rPr>
        <w:footnoteReference w:id="172"/>
      </w:r>
      <w:r>
        <w:rPr>
          <w:rFonts w:ascii="IRNazanin" w:hAnsi="IRNazanin" w:eastAsia="IRNazanin"/>
          <w:color w:val="111111"/>
          <w:sz w:val="28"/>
          <w:sz w:val="28"/>
          <w:szCs w:val="28"/>
          <w:rtl w:val="true"/>
          <w:lang w:bidi="fa-IR"/>
        </w:rPr>
        <w:t xml:space="preserve">، معاویه </w:t>
      </w:r>
      <w:r>
        <w:rPr>
          <w:rStyle w:val="FootnoteAnchor"/>
          <w:rtl w:val="true"/>
        </w:rPr>
        <w:footnoteReference w:id="173"/>
      </w:r>
      <w:r>
        <w:rPr>
          <w:rFonts w:ascii="IRNazanin" w:hAnsi="IRNazanin" w:eastAsia="IRNazanin"/>
          <w:color w:val="111111"/>
          <w:sz w:val="28"/>
          <w:sz w:val="28"/>
          <w:szCs w:val="28"/>
          <w:rtl w:val="true"/>
          <w:lang w:bidi="fa-IR"/>
        </w:rPr>
        <w:t xml:space="preserve">، مروان بن حکم </w:t>
      </w:r>
      <w:r>
        <w:rPr>
          <w:rStyle w:val="FootnoteAnchor"/>
          <w:rtl w:val="true"/>
        </w:rPr>
        <w:footnoteReference w:id="174"/>
      </w:r>
      <w:r>
        <w:rPr>
          <w:rFonts w:ascii="IRNazanin" w:hAnsi="IRNazanin" w:eastAsia="IRNazanin"/>
          <w:color w:val="111111"/>
          <w:sz w:val="28"/>
          <w:sz w:val="28"/>
          <w:szCs w:val="28"/>
          <w:rtl w:val="true"/>
          <w:lang w:bidi="fa-IR"/>
        </w:rPr>
        <w:t>و … را با نام یا وصف مورد لعن قرار دادند</w:t>
      </w:r>
      <w:r>
        <w:rPr>
          <w:rFonts w:eastAsia="IRNazanin" w:cs="IRNazanin"/>
          <w:color w:val="111111"/>
          <w:sz w:val="28"/>
          <w:szCs w:val="28"/>
          <w:rtl w:val="true"/>
          <w:lang w:bidi="fa-IR"/>
        </w:rPr>
        <w:t>.</w:t>
      </w:r>
    </w:p>
    <w:p>
      <w:pPr>
        <w:pStyle w:val="Heading3"/>
        <w:numPr>
          <w:ilvl w:val="2"/>
          <w:numId w:val="1"/>
        </w:numPr>
        <w:rPr/>
      </w:pPr>
      <w:bookmarkStart w:id="254" w:name="__RefHeading___Toc2183565_237004111"/>
      <w:bookmarkStart w:id="255" w:name="_Toc103"/>
      <w:bookmarkEnd w:id="254"/>
      <w:r>
        <w:rPr>
          <w:rtl w:val="true"/>
        </w:rPr>
        <w:t>پاداش زیارت پیاده امام حسین علیه السّلام</w:t>
      </w:r>
      <w:bookmarkEnd w:id="255"/>
    </w:p>
    <w:p>
      <w:pPr>
        <w:pStyle w:val="BookText"/>
        <w:rPr/>
      </w:pPr>
      <w:r>
        <w:rPr>
          <w:rFonts w:ascii="IRNazanin" w:hAnsi="IRNazanin" w:eastAsia="IRNazanin"/>
          <w:color w:val="111111"/>
          <w:sz w:val="28"/>
          <w:sz w:val="28"/>
          <w:szCs w:val="28"/>
          <w:rtl w:val="true"/>
          <w:lang w:bidi="fa-IR"/>
        </w:rPr>
        <w:t>استاد علی اکبر مهدی پور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آقای سید کاظم شاهرودی، داستانی را در مورد جدّ بزرگوارش، مرجع عالیقدر شیعه، مرحوم آیه الله سید محمود شاهرودی نقل فرمودند، سپس متنی را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بودند را پیدا کردند و به حقیر دادند،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الاسلام و المسلمین آقای سید کاظم بادکوبی نقل کردند که سفری در خدمت آیه الله سید محمود شاهرودی پیاده به کربلا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سفر را در مدرسه بادکوبه ای گذاشتیم، برای زیارت امام حسین علیه السّلام با همان حال خستگی و پاهای تاول زده وارد صحن حضرت ابا عبد الله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زائر ایرانی متوجه شده بود که ایشان با پای پیاده به کربلا مشرّف شده اند، با اصرار زیاد التماس می کرد که ثواب این زیارت پیاده را به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 الله شاهرودی به تقاضای ایشان اعتنا نکردند و به سوی حرم مطهر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به مدرسه بادکوبه ای آمدیم و استراحت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خادم مدرسه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 و سید محمد باقر بادکوبه ای کجا هستند؟ یک نفر کارشان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ملاقات متوجّه شدیم که او همان شخص دیروزی است که می خواست ثواب زیارت ما را بخرد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ابا عبد الله علیه السّلام را در عالم رؤیا دیدم که در مجلسی تشریف دارند و جمعی در اطراف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گریه خدمت حضرت رسیدم و عرض کردم که من می خواستم ثواب زیارت پیادۀ دو سید را بخرم و آن دو سید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 الله علیه السّلام به کسی روی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 نزد برادرم حضرت عباس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پیاده سید محمود شاهرودی و سید محمد باقر بادکوبه ای چقدر می باشد؟</w:t>
      </w:r>
    </w:p>
    <w:p>
      <w:pPr>
        <w:pStyle w:val="BookText"/>
        <w:rPr/>
      </w:pPr>
      <w:r>
        <w:rPr>
          <w:rFonts w:ascii="IRNazanin" w:hAnsi="IRNazanin" w:eastAsia="IRNazanin"/>
          <w:color w:val="111111"/>
          <w:sz w:val="28"/>
          <w:sz w:val="28"/>
          <w:szCs w:val="28"/>
          <w:rtl w:val="true"/>
          <w:lang w:bidi="fa-IR"/>
        </w:rPr>
        <w:t>من با آن شخص به محضر حضرت عباس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صحن نشسته بودند و جمعی در اطراف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این مطلب را از حضرت عباس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کردند به ملائکه ای که در آنجا حضور 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پیاده آن دو سید را چقدر می نویسید؟</w:t>
      </w:r>
    </w:p>
    <w:p>
      <w:pPr>
        <w:pStyle w:val="BookText"/>
        <w:rPr/>
      </w:pPr>
      <w:r>
        <w:rPr>
          <w:rFonts w:ascii="IRNazanin" w:hAnsi="IRNazanin" w:eastAsia="IRNazanin"/>
          <w:color w:val="111111"/>
          <w:sz w:val="28"/>
          <w:sz w:val="28"/>
          <w:szCs w:val="28"/>
          <w:rtl w:val="true"/>
          <w:lang w:bidi="fa-IR"/>
        </w:rPr>
        <w:t>ملائکه مرا با خود بردند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p>
    <w:p>
      <w:pPr>
        <w:pStyle w:val="BookText"/>
        <w:rPr/>
      </w:pPr>
      <w:r>
        <w:rPr>
          <w:rFonts w:ascii="IRNazanin" w:hAnsi="IRNazanin" w:eastAsia="IRNazanin"/>
          <w:color w:val="111111"/>
          <w:sz w:val="28"/>
          <w:sz w:val="28"/>
          <w:szCs w:val="28"/>
          <w:rtl w:val="true"/>
          <w:lang w:bidi="fa-IR"/>
        </w:rPr>
        <w:t>نگاه کردم دیدم که آسمان درحال بارش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بینم که درحال بارش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ما امر بفرماید که قطرات این باران را حساب کنیم، می توانیم آن را حساب کنیم، ولی ما قدرت نداریم که ثواب زیارت پیادۀ این دو سید را حساب کنیم</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6296_72233"/>
      <w:bookmarkStart w:id="257" w:name="pg6296_72233"/>
      <w:bookmarkEnd w:id="257"/>
    </w:p>
    <w:p>
      <w:pPr>
        <w:pStyle w:val="Heading2"/>
        <w:numPr>
          <w:ilvl w:val="1"/>
          <w:numId w:val="1"/>
        </w:numPr>
        <w:rPr/>
      </w:pPr>
      <w:bookmarkStart w:id="258" w:name="pg6296_72233"/>
      <w:bookmarkStart w:id="259" w:name="__RefHeading___Toc2183567_237004111"/>
      <w:bookmarkStart w:id="260" w:name="_Toc104"/>
      <w:bookmarkEnd w:id="258"/>
      <w:bookmarkEnd w:id="259"/>
      <w:r>
        <w:rPr>
          <w:rtl w:val="true"/>
        </w:rPr>
        <w:t>فصل دهم</w:t>
      </w:r>
      <w:r>
        <w:rPr>
          <w:rtl w:val="true"/>
        </w:rPr>
        <w:t xml:space="preserve">: </w:t>
      </w:r>
      <w:r>
        <w:rPr>
          <w:rtl w:val="true"/>
        </w:rPr>
        <w:t>تبار شناسی دشمنان اباعبدالله الحسین</w:t>
      </w:r>
      <w:r>
        <w:rPr>
          <w:rtl w:val="true"/>
        </w:rPr>
        <w:t>(</w:t>
      </w:r>
      <w:r>
        <w:rPr>
          <w:rtl w:val="true"/>
        </w:rPr>
        <w:t>ع</w:t>
      </w:r>
      <w:r>
        <w:rPr>
          <w:rtl w:val="true"/>
        </w:rPr>
        <w:t>)</w:t>
      </w:r>
      <w:bookmarkEnd w:id="260"/>
    </w:p>
    <w:p>
      <w:pPr>
        <w:pStyle w:val="Heading3"/>
        <w:numPr>
          <w:ilvl w:val="2"/>
          <w:numId w:val="1"/>
        </w:numPr>
        <w:rPr/>
      </w:pPr>
      <w:bookmarkStart w:id="261" w:name="__RefHeading___Toc2183569_237004111"/>
      <w:bookmarkStart w:id="262" w:name="_Toc105"/>
      <w:bookmarkEnd w:id="261"/>
      <w:r>
        <w:rPr/>
        <w:t>1</w:t>
      </w:r>
      <w:r>
        <w:rPr>
          <w:rtl w:val="true"/>
        </w:rPr>
        <w:t xml:space="preserve">- </w:t>
      </w:r>
      <w:r>
        <w:rPr>
          <w:rtl w:val="true"/>
        </w:rPr>
        <w:t>ابن حوزه</w:t>
      </w:r>
      <w:bookmarkEnd w:id="262"/>
    </w:p>
    <w:p>
      <w:pPr>
        <w:pStyle w:val="BookText"/>
        <w:rPr/>
      </w:pPr>
      <w:r>
        <w:rPr>
          <w:rFonts w:ascii="IRNazanin" w:hAnsi="IRNazanin" w:eastAsia="IRNazanin"/>
          <w:color w:val="111111"/>
          <w:sz w:val="28"/>
          <w:sz w:val="28"/>
          <w:szCs w:val="28"/>
          <w:rtl w:val="true"/>
          <w:lang w:bidi="fa-IR"/>
        </w:rPr>
        <w:t>عبدالله بن حوزه تمیمی، از هتاکان لشگر عمربن سعد در کربلا که مورد نفرین امام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قبیله بنی تمیم بود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آن زمان که لشگر بنی امیه به سپاه امام حسین علیه السلام حمله کرد، ابن حوزه، مقابل لشگر رفت و امام علیه السلام را چند بار با لحن بسیار تند و خشن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مرتبه آخر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چه می خواهی؟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ترا به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نزد پروردگارم می روم که مهربان است و شفاعتش پذیرفته؛</w:t>
      </w:r>
    </w:p>
    <w:p>
      <w:pPr>
        <w:pStyle w:val="BookText"/>
        <w:rPr/>
      </w:pPr>
      <w:r>
        <w:rPr>
          <w:rFonts w:ascii="IRNazanin" w:hAnsi="IRNazanin" w:eastAsia="IRNazanin"/>
          <w:color w:val="111111"/>
          <w:sz w:val="28"/>
          <w:sz w:val="28"/>
          <w:szCs w:val="28"/>
          <w:rtl w:val="true"/>
          <w:lang w:bidi="fa-IR"/>
        </w:rPr>
        <w:t>آنگاه حضرت،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آتش دوزخ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حوزه خشمگین شد و خواست اسبش را به طرف حضرت بجهاند که اسبش چموشی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پشت خود انداخت، بطوری که پای چپش در رکاب بود و پای دیگرش واژگون که مسلم بن عوسجه یکی از اصحاب امام علیه السلام، بر وی تاخت و شمشیر به پای او زد و پایش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همچنان می دوید و سر او را به هر سنگ و کلوخ و درختی کوبید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روحش به آتش دوزخ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حیوان بر او بگردید و با سم آنقدر او را کوفت و پاره پاره کرد تا اینکه به جز دو پا چیزی از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w:t>
      </w:r>
      <w:bookmarkStart w:id="263" w:name="pg6296_72234"/>
    </w:p>
    <w:p>
      <w:pPr>
        <w:pStyle w:val="Heading3"/>
        <w:numPr>
          <w:ilvl w:val="2"/>
          <w:numId w:val="1"/>
        </w:numPr>
        <w:rPr/>
      </w:pPr>
      <w:bookmarkStart w:id="264" w:name="__RefHeading___Toc2183571_237004111"/>
      <w:bookmarkStart w:id="265" w:name="_Toc106"/>
      <w:bookmarkEnd w:id="263"/>
      <w:bookmarkEnd w:id="264"/>
      <w:r>
        <w:rPr/>
        <w:t>2</w:t>
      </w:r>
      <w:r>
        <w:rPr>
          <w:rtl w:val="true"/>
        </w:rPr>
        <w:t xml:space="preserve"> - </w:t>
      </w:r>
      <w:r>
        <w:rPr>
          <w:rtl w:val="true"/>
        </w:rPr>
        <w:t>ابوالجنوب کوفی</w:t>
      </w:r>
      <w:bookmarkEnd w:id="265"/>
    </w:p>
    <w:p>
      <w:pPr>
        <w:pStyle w:val="BookText"/>
        <w:rPr/>
      </w:pPr>
      <w:r>
        <w:rPr>
          <w:rFonts w:ascii="IRNazanin" w:hAnsi="IRNazanin" w:eastAsia="IRNazanin"/>
          <w:color w:val="111111"/>
          <w:sz w:val="28"/>
          <w:sz w:val="28"/>
          <w:szCs w:val="28"/>
          <w:rtl w:val="true"/>
          <w:lang w:bidi="fa-IR"/>
        </w:rPr>
        <w:t>از عناصر خبیث و پلید لشگر عمربن سعد در کربلا که به امام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عبدالرحمن جعفی و القابش را، ابوالجنوب، ابوالخنوق و ابوالحتوف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پهلوانی قوی و در شهر کوفه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جزو پیادگان لشگر عمر سعد و در کنار شمربن ذی الجوشن، صالح بن وهب یزنی، خولی و عده ای دیگر بود که با ترغیب و تحریص همدیگر، حسین بن علی علیه السلام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آنحضرت به میدان آمد و دشمن با تمام قوا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ابوالجنوب که کاملا به آلات جنگی مجهز بود گفت جلو برو به سراغش،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 نمی روی؟ 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اینگونه حرف می زنی و گستاخی می کنی؟ ابوالجنوب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گستاخی می کنی؟ بعد به یکدیگر ناسزا گفتند و ابوالجنوب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خواهم اینک این نیزه را در چشم تو فرو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بتوانم ترا به سزایت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بقیه پیادگان نظام، به امام علیه السلام حمله کرده و محاصره اش نمودند و بعد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انساب‌الاشاف، العبرات، محمودی و</w:t>
      </w:r>
      <w:r>
        <w:rPr>
          <w:rFonts w:eastAsia="IRNazanin" w:cs="IRNazanin"/>
          <w:color w:val="111111"/>
          <w:sz w:val="28"/>
          <w:szCs w:val="28"/>
          <w:rtl w:val="true"/>
          <w:lang w:bidi="fa-IR"/>
        </w:rPr>
        <w:t>...</w:t>
      </w:r>
    </w:p>
    <w:p>
      <w:pPr>
        <w:pStyle w:val="Heading3"/>
        <w:numPr>
          <w:ilvl w:val="2"/>
          <w:numId w:val="1"/>
        </w:numPr>
        <w:rPr/>
      </w:pPr>
      <w:bookmarkStart w:id="266" w:name="__RefHeading___Toc2183573_237004111"/>
      <w:bookmarkStart w:id="267" w:name="_Toc107"/>
      <w:bookmarkEnd w:id="266"/>
      <w:r>
        <w:rPr/>
        <w:t>3</w:t>
      </w:r>
      <w:r>
        <w:rPr>
          <w:rtl w:val="true"/>
        </w:rPr>
        <w:t xml:space="preserve"> - </w:t>
      </w:r>
      <w:r>
        <w:rPr>
          <w:rtl w:val="true"/>
        </w:rPr>
        <w:t xml:space="preserve">ابوحرب سبیعی </w:t>
      </w:r>
      <w:r>
        <w:rPr>
          <w:rtl w:val="true"/>
        </w:rPr>
        <w:t>[</w:t>
      </w:r>
      <w:r>
        <w:rPr>
          <w:rtl w:val="true"/>
        </w:rPr>
        <w:t>سبیعی</w:t>
      </w:r>
      <w:r>
        <w:rPr>
          <w:rtl w:val="true"/>
        </w:rPr>
        <w:t>]</w:t>
      </w:r>
      <w:bookmarkEnd w:id="267"/>
    </w:p>
    <w:p>
      <w:pPr>
        <w:pStyle w:val="BookText"/>
        <w:rPr/>
      </w:pPr>
      <w:r>
        <w:rPr>
          <w:rFonts w:ascii="IRNazanin" w:hAnsi="IRNazanin" w:eastAsia="IRNazanin"/>
          <w:color w:val="111111"/>
          <w:sz w:val="28"/>
          <w:sz w:val="28"/>
          <w:szCs w:val="28"/>
          <w:rtl w:val="true"/>
          <w:lang w:bidi="fa-IR"/>
        </w:rPr>
        <w:t>از مأموران و سواران لشگر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در مقاتل، عبدالله بن شهر، عبدالله بن سمیر، عبیدالله بن شمیر و عبدالله بن سخیر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فاسق، لوده و شوخ و دلاور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چند بار او را به خاطر جنایاتی که مرتکب شده بود در زندان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را در کربلا در شب عاشورا، به عنوان یک پاسبان از لشگر دشمن می بینیم که در اطراف خیمه های امام حسین علیه السلام و یارانش تجسس می کرد و با بقیه لشگر از دور و نزدیک مواظب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بن عبدالله مشرقی روایت می کند که</w:t>
      </w:r>
      <w:r>
        <w:rPr>
          <w:rFonts w:eastAsia="IRNazanin" w:cs="IRNazanin"/>
          <w:color w:val="111111"/>
          <w:sz w:val="28"/>
          <w:szCs w:val="28"/>
          <w:rtl w:val="true"/>
          <w:lang w:bidi="fa-IR"/>
        </w:rPr>
        <w:t xml:space="preserve">: </w:t>
      </w:r>
      <w:bookmarkStart w:id="268" w:name="pg6296_72235"/>
    </w:p>
    <w:p>
      <w:pPr>
        <w:pStyle w:val="BookText"/>
        <w:rPr/>
      </w:pPr>
      <w:bookmarkEnd w:id="268"/>
      <w:r>
        <w:rPr>
          <w:rFonts w:ascii="IRNazanin" w:hAnsi="IRNazanin" w:eastAsia="IRNazanin"/>
          <w:color w:val="111111"/>
          <w:sz w:val="28"/>
          <w:sz w:val="28"/>
          <w:szCs w:val="28"/>
          <w:rtl w:val="true"/>
          <w:lang w:bidi="fa-IR"/>
        </w:rPr>
        <w:t xml:space="preserve">در شب عاشورا، امام علیه السلام و اصحابش تمام شب را به نماز و استغفار و دعا و تضرع به درگاه الهی مشغول بودند، گروهی از سواره نظام عمربن سعد نگهبانی می دادند و از کنار خیمه ها می گذشتند و مراقب ما بودند، همینکه حسین علیه السلام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لایحسبن الذین کفروا انما نملی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کافر شدند خیال نکنند که مهلتی که به آنها می دهیم برایشان خوبست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لیذر المؤمنین علی 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خداوند هرگز مؤمنان را به حال کنونی وانمی گذارد، بلکه می خواهد پاکان را از ناپاکان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سواران لشگر دشمن که پاسبانی می کرد آیه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که ما همان پاکان هستیم که از شما جدا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می گوید من او را شناختم،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 سبیعی عبدالله بن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لوده و هم دلاور است و بریر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تو فکر می کنی که خدا ترا جزو پاکیزگان قرار داده است؟ ابا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بریربن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سخت است که تو هلاک شوی؟ والله که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اباحرب، آیا می توانی از گناهان بزرگی که مرتکب شده ای توبه کنی و به سوی خدا بازگردی؟ به خدا سوگند که ما پاکان هستیم و شما همگی پلید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درستی حرف تو شهادت و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معرفت به حال تو سودی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پس چه کسی ندیم یزید بن عذره ی عنزی از عنز بن وائل باشد او اکنون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رأی تو را زشت گرداند که تو مردی سفیه و نادانی،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ما آن شب، عروة بن قیس احمسی بود و سواران وی را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نفس‌المهموم، ترجمه ارشاد رسولی محلاتی، ناسخ‌التواریخ، مقتل الحسین مقرم</w:t>
      </w:r>
    </w:p>
    <w:p>
      <w:pPr>
        <w:pStyle w:val="Heading3"/>
        <w:numPr>
          <w:ilvl w:val="2"/>
          <w:numId w:val="1"/>
        </w:numPr>
        <w:rPr/>
      </w:pPr>
      <w:bookmarkStart w:id="269" w:name="__RefHeading___Toc2183575_237004111"/>
      <w:bookmarkStart w:id="270" w:name="_Toc108"/>
      <w:bookmarkEnd w:id="269"/>
      <w:r>
        <w:rPr/>
        <w:t>4</w:t>
      </w:r>
      <w:r>
        <w:rPr>
          <w:rtl w:val="true"/>
        </w:rPr>
        <w:t xml:space="preserve"> - </w:t>
      </w:r>
      <w:r>
        <w:rPr>
          <w:rtl w:val="true"/>
        </w:rPr>
        <w:t>ابو مرهم ازدی</w:t>
      </w:r>
      <w:bookmarkEnd w:id="270"/>
    </w:p>
    <w:p>
      <w:pPr>
        <w:pStyle w:val="BookText"/>
        <w:rPr/>
      </w:pPr>
      <w:r>
        <w:rPr>
          <w:rFonts w:ascii="IRNazanin" w:hAnsi="IRNazanin" w:eastAsia="IRNazanin"/>
          <w:color w:val="111111"/>
          <w:sz w:val="28"/>
          <w:sz w:val="28"/>
          <w:szCs w:val="28"/>
          <w:rtl w:val="true"/>
          <w:lang w:bidi="fa-IR"/>
        </w:rPr>
        <w:t>از لشگریان عمر بن سعد و قاتل محمد فرزند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محمد کنیزی بود و پدرش حضرت مسلم که قبل از نهضت کربلا قیام کرد و با بی وفایی کوفیان روبرو شد و سپس دستگیر و به شهادت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حسین بن علی علیه السلام با یزیدیان به جنگ پرداخت پس از اینکه عده ای از یارانش شهید شدند، بنی هاشم به صحنه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و برخی از مورخین گفته اند که</w:t>
      </w:r>
      <w:r>
        <w:rPr>
          <w:rFonts w:eastAsia="IRNazanin" w:cs="IRNazanin"/>
          <w:color w:val="111111"/>
          <w:sz w:val="28"/>
          <w:szCs w:val="28"/>
          <w:rtl w:val="true"/>
          <w:lang w:bidi="fa-IR"/>
        </w:rPr>
        <w:t xml:space="preserve">: </w:t>
      </w:r>
      <w:bookmarkStart w:id="271" w:name="pg6296_72236"/>
    </w:p>
    <w:p>
      <w:pPr>
        <w:pStyle w:val="BookText"/>
        <w:rPr/>
      </w:pPr>
      <w:bookmarkEnd w:id="271"/>
      <w:r>
        <w:rPr>
          <w:rFonts w:ascii="IRNazanin" w:hAnsi="IRNazanin" w:eastAsia="IRNazanin"/>
          <w:color w:val="111111"/>
          <w:sz w:val="28"/>
          <w:sz w:val="28"/>
          <w:szCs w:val="28"/>
          <w:rtl w:val="true"/>
          <w:lang w:bidi="fa-IR"/>
        </w:rPr>
        <w:t>بعد از شهادت عبدالله بن مسلم، فرزندان ابوطالب دسته جمعی به لشگر دشمن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که چنین دید، به ایشان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الموت یا بنی عمومتی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عموزادگان من، صبر و مقاومت پیشه خود سازید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از میدان برنگشته بود که در این حمله، محمد بن مسلم از بین آنها به زمین افتاد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ابومرهم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 بن ایاس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ابومریم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ابوجرهم اسدی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اسرارالشهادة، بحارالانوار مجلسی</w:t>
      </w:r>
    </w:p>
    <w:p>
      <w:pPr>
        <w:pStyle w:val="Heading3"/>
        <w:numPr>
          <w:ilvl w:val="2"/>
          <w:numId w:val="1"/>
        </w:numPr>
        <w:rPr/>
      </w:pPr>
      <w:bookmarkStart w:id="272" w:name="__RefHeading___Toc2183577_237004111"/>
      <w:bookmarkStart w:id="273" w:name="_Toc109"/>
      <w:bookmarkEnd w:id="272"/>
      <w:r>
        <w:rPr/>
        <w:t>5</w:t>
      </w:r>
      <w:r>
        <w:rPr>
          <w:rtl w:val="true"/>
        </w:rPr>
        <w:t xml:space="preserve"> - </w:t>
      </w:r>
      <w:r>
        <w:rPr>
          <w:rtl w:val="true"/>
        </w:rPr>
        <w:t>اخنس بن مرثد حضرمی</w:t>
      </w:r>
      <w:bookmarkEnd w:id="273"/>
    </w:p>
    <w:p>
      <w:pPr>
        <w:pStyle w:val="Heading4"/>
        <w:numPr>
          <w:ilvl w:val="3"/>
          <w:numId w:val="1"/>
        </w:numPr>
        <w:rPr/>
      </w:pPr>
      <w:bookmarkStart w:id="274" w:name="__RefHeading___Toc2183579_237004111"/>
      <w:bookmarkStart w:id="275" w:name="_Toc11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از عناصر خبیث در لشکر عمر بن سعد در کربلا که عمامه امام حسین علیه السلام را ربود و جنایات دیگری نیز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احبش بن مرثد بن علقمه حضرمی، احبش بن یزید، اخنس بن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شهادت حسین بن علی علیه السلام، لشگر کوفه به جهت غارت لباس های او، بر جسد مقدسش روی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عمامه آن حضرت را برداشت و به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 اگرچه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یزید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جنایت متهم است ولی اکثر مورخین،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سارق عمامه امام علیه السلام می دانند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جنایات او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علیه السلام شهید شد، عمربن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لشگریانش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داوطلب شود تا بر بدن حسین با اسب بتازد؟ آن ملعون با چند نفر دیگر حاضر بر اینکار شدند</w:t>
      </w:r>
      <w:r>
        <w:rPr>
          <w:rFonts w:eastAsia="IRNazanin" w:cs="IRNazanin"/>
          <w:color w:val="111111"/>
          <w:sz w:val="28"/>
          <w:szCs w:val="28"/>
          <w:rtl w:val="true"/>
          <w:lang w:bidi="fa-IR"/>
        </w:rPr>
        <w:t xml:space="preserve">. </w:t>
      </w:r>
      <w:bookmarkStart w:id="276" w:name="pg6296_72237"/>
    </w:p>
    <w:p>
      <w:pPr>
        <w:pStyle w:val="BookText"/>
        <w:rPr/>
      </w:pPr>
      <w:bookmarkEnd w:id="276"/>
      <w:r>
        <w:rPr>
          <w:rFonts w:ascii="IRNazanin" w:hAnsi="IRNazanin" w:eastAsia="IRNazanin"/>
          <w:color w:val="111111"/>
          <w:sz w:val="28"/>
          <w:sz w:val="28"/>
          <w:szCs w:val="28"/>
          <w:rtl w:val="true"/>
          <w:lang w:bidi="fa-IR"/>
        </w:rPr>
        <w:t xml:space="preserve">اخنس آمد و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با اسب بر بدن آنحضرت تاختند و استخوان سینه و پشت و پهلوی مبارکش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نزد عبیدالله بن زیاد رفته و جایزه اندکی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 آنها را دیدیم همگی حرامزاده بودند</w:t>
      </w:r>
      <w:r>
        <w:rPr>
          <w:rFonts w:eastAsia="IRNazanin" w:cs="IRNazanin"/>
          <w:color w:val="111111"/>
          <w:sz w:val="28"/>
          <w:szCs w:val="28"/>
          <w:rtl w:val="true"/>
          <w:lang w:bidi="fa-IR"/>
        </w:rPr>
        <w:t>.</w:t>
      </w:r>
    </w:p>
    <w:p>
      <w:pPr>
        <w:pStyle w:val="Heading4"/>
        <w:numPr>
          <w:ilvl w:val="3"/>
          <w:numId w:val="1"/>
        </w:numPr>
        <w:rPr/>
      </w:pPr>
      <w:bookmarkStart w:id="277" w:name="__RefHeading___Toc2183581_237004111"/>
      <w:bookmarkStart w:id="278" w:name="_Toc111"/>
      <w:bookmarkEnd w:id="277"/>
      <w:r>
        <w:rPr>
          <w:rtl w:val="true"/>
        </w:rPr>
        <w:t>سرانجام شوم زندگی او</w:t>
      </w:r>
      <w:r>
        <w:rPr>
          <w:rtl w:val="true"/>
        </w:rPr>
        <w:t>:</w:t>
      </w:r>
      <w:bookmarkEnd w:id="278"/>
    </w:p>
    <w:p>
      <w:pPr>
        <w:pStyle w:val="BookText"/>
        <w:rPr/>
      </w:pP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 در زمان قیام خودش به خونخواهی شهداء کربلا، نخست همین جماعت را آورد و دست ها و پاهایشان را با میخ های آهنین بر زمین بست و دستور داد تا با اسب های تازه نعل، آنقدر بر بدن پلیدشان تاختند تا گوشت و پوست و استخوانشان در هم کوبیده شده و هلاک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روایتی است که اخنس بعد از این جنایاتش، در جنگی ایستاده بود که تیری ناشناس به او خورد و قلبش شکافت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الدمعة الساکبه، اعیان الشیعه،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Heading3"/>
        <w:numPr>
          <w:ilvl w:val="2"/>
          <w:numId w:val="1"/>
        </w:numPr>
        <w:rPr/>
      </w:pPr>
      <w:bookmarkStart w:id="279" w:name="__RefHeading___Toc2183583_237004111"/>
      <w:bookmarkStart w:id="280" w:name="_Toc112"/>
      <w:bookmarkEnd w:id="279"/>
      <w:r>
        <w:rPr/>
        <w:t>6</w:t>
      </w:r>
      <w:r>
        <w:rPr>
          <w:rtl w:val="true"/>
        </w:rPr>
        <w:t xml:space="preserve">- </w:t>
      </w:r>
      <w:r>
        <w:rPr>
          <w:rtl w:val="true"/>
        </w:rPr>
        <w:t xml:space="preserve">ارزق </w:t>
      </w:r>
      <w:r>
        <w:rPr>
          <w:rtl w:val="true"/>
        </w:rPr>
        <w:t>[</w:t>
      </w:r>
      <w:r>
        <w:rPr>
          <w:rtl w:val="true"/>
        </w:rPr>
        <w:t>ازرق</w:t>
      </w:r>
      <w:r>
        <w:rPr>
          <w:rtl w:val="true"/>
        </w:rPr>
        <w:t xml:space="preserve">] </w:t>
      </w:r>
      <w:r>
        <w:rPr>
          <w:rtl w:val="true"/>
        </w:rPr>
        <w:t>بن حارث</w:t>
      </w:r>
      <w:bookmarkEnd w:id="280"/>
    </w:p>
    <w:p>
      <w:pPr>
        <w:pStyle w:val="BookText"/>
        <w:rPr/>
      </w:pPr>
      <w:r>
        <w:rPr>
          <w:rFonts w:ascii="IRNazanin" w:hAnsi="IRNazanin" w:eastAsia="IRNazanin"/>
          <w:color w:val="111111"/>
          <w:sz w:val="28"/>
          <w:sz w:val="28"/>
          <w:szCs w:val="28"/>
          <w:rtl w:val="true"/>
          <w:lang w:bidi="fa-IR"/>
        </w:rPr>
        <w:t>از فرماندهان و پیروان عمربن سعد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 بن حرب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جنایتکاری که مانع یاری رساندن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علیه السلام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حماسه حسینی، آن زمانی که عبیدالله بن زیاد گروه گروه لشگری از دشمن به جنگ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حبیب بن مظاهر اسدی یکی از یاران آنحضرت که از قبیله بنی اسد بود، اجازه گرفت تا مردم آن قبیله را که در آن نزدیکی بودند به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w:t>
      </w:r>
      <w:r>
        <w:rPr>
          <w:rFonts w:eastAsia="IRNazanin" w:cs="IRNazanin"/>
          <w:color w:val="111111"/>
          <w:sz w:val="28"/>
          <w:szCs w:val="28"/>
          <w:rtl w:val="true"/>
          <w:lang w:bidi="fa-IR"/>
        </w:rPr>
        <w:t xml:space="preserve">! </w:t>
      </w:r>
      <w:bookmarkStart w:id="281" w:name="pg6296_72238"/>
    </w:p>
    <w:p>
      <w:pPr>
        <w:pStyle w:val="BookText"/>
        <w:rPr/>
      </w:pPr>
      <w:bookmarkEnd w:id="281"/>
      <w:r>
        <w:rPr>
          <w:rFonts w:ascii="IRNazanin" w:hAnsi="IRNazanin" w:eastAsia="IRNazanin"/>
          <w:color w:val="111111"/>
          <w:sz w:val="28"/>
          <w:sz w:val="28"/>
          <w:szCs w:val="28"/>
          <w:rtl w:val="true"/>
          <w:lang w:bidi="fa-IR"/>
        </w:rPr>
        <w:t>حبیب بن مظاهر در دل شب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شما را به یاری پسر دختر پیغمبر خدا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نگذارید و یاریش کنید، عمربن سعد با لشگر بسیاری او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مردان بنی اسد او را شناختند، هر یک بر دیگری سبقت گرفتند و اعلام آمادگی کردند بطوریکه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بپاخاستند و با حبیب به قصد یاری حسین علیه السلام خارج شدند در این میان یک نفر منافق و جاسوس، خبر را به عمربن سعد رسانده و او بلافاصله ازرق، فرمانده خودش را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به مقابله با بنی اسد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 با سوارانش، در کنار رود فرات به آنها رسیده و راه را بر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امام علیه اسلام فاصله بسیار کمی داشتند، لذا جنگ سختی درگرفت و با هم به شدت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بر سر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ما اینکار شایسته نیست؛ بگذار دیگری غیر از تو، این شقاوت را بر گردن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ازرق هیچ توجه نکرد و همچنان لشگرش را به ضرب و جنگ، تحریص و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مانع شد، تا آنها به یاری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عده بنی اسد کم بود، نتوانستند مقاومت کنند و منهزم شده و به قبیله خود بازگشتند؛ و همان شب از جای خود کوچ کردند تا مبادا ابن سعد بر آنان شبانه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با زحمت و سختی تمام نزد امام بازگشت و جریان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اسرالشهادة دربندی، مقتل الحسین خوارزمی و بحرالعلوم</w:t>
      </w:r>
    </w:p>
    <w:p>
      <w:pPr>
        <w:pStyle w:val="Heading3"/>
        <w:numPr>
          <w:ilvl w:val="2"/>
          <w:numId w:val="1"/>
        </w:numPr>
        <w:rPr/>
      </w:pPr>
      <w:bookmarkStart w:id="282" w:name="__RefHeading___Toc2183585_237004111"/>
      <w:bookmarkStart w:id="283" w:name="_Toc113"/>
      <w:bookmarkEnd w:id="282"/>
      <w:r>
        <w:rPr/>
        <w:t>7</w:t>
      </w:r>
      <w:r>
        <w:rPr>
          <w:rtl w:val="true"/>
        </w:rPr>
        <w:t xml:space="preserve"> - </w:t>
      </w:r>
      <w:r>
        <w:rPr>
          <w:rtl w:val="true"/>
        </w:rPr>
        <w:t xml:space="preserve">اسحاق بن حیوه </w:t>
      </w:r>
      <w:r>
        <w:rPr>
          <w:rtl w:val="true"/>
        </w:rPr>
        <w:t>[</w:t>
      </w:r>
      <w:r>
        <w:rPr>
          <w:rtl w:val="true"/>
        </w:rPr>
        <w:t>حیاه</w:t>
      </w:r>
      <w:r>
        <w:rPr>
          <w:rtl w:val="true"/>
        </w:rPr>
        <w:t xml:space="preserve">] </w:t>
      </w:r>
      <w:r>
        <w:rPr>
          <w:rtl w:val="true"/>
        </w:rPr>
        <w:t>حضرمی</w:t>
      </w:r>
      <w:bookmarkEnd w:id="283"/>
    </w:p>
    <w:p>
      <w:pPr>
        <w:pStyle w:val="Heading4"/>
        <w:numPr>
          <w:ilvl w:val="3"/>
          <w:numId w:val="1"/>
        </w:numPr>
        <w:rPr/>
      </w:pPr>
      <w:bookmarkStart w:id="284" w:name="__RefHeading___Toc2183587_237004111"/>
      <w:bookmarkStart w:id="285" w:name="_Toc114"/>
      <w:bookmarkEnd w:id="284"/>
      <w:r>
        <w:rPr>
          <w:rtl w:val="true"/>
        </w:rPr>
        <w:t>اشاره</w:t>
      </w:r>
      <w:bookmarkEnd w:id="2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جنایتکاران لشگر عمر بن سعد در کربلا که لباس امام حسین علیه السلام را سرقت و جنایات دیگری هم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را حریه، یحیی و حویه، نیز گفته اند</w:t>
      </w:r>
      <w:r>
        <w:rPr>
          <w:rFonts w:eastAsia="IRNazanin" w:cs="IRNazanin"/>
          <w:color w:val="111111"/>
          <w:sz w:val="28"/>
          <w:szCs w:val="28"/>
          <w:rtl w:val="true"/>
          <w:lang w:bidi="fa-IR"/>
        </w:rPr>
        <w:t xml:space="preserve">. </w:t>
      </w:r>
      <w:bookmarkStart w:id="286" w:name="pg6296_72239"/>
    </w:p>
    <w:p>
      <w:pPr>
        <w:pStyle w:val="BookText"/>
        <w:rPr/>
      </w:pPr>
      <w:bookmarkEnd w:id="286"/>
      <w:r>
        <w:rPr>
          <w:rFonts w:ascii="IRNazanin" w:hAnsi="IRNazanin" w:eastAsia="IRNazanin"/>
          <w:color w:val="111111"/>
          <w:sz w:val="28"/>
          <w:sz w:val="28"/>
          <w:szCs w:val="28"/>
          <w:rtl w:val="true"/>
          <w:lang w:bidi="fa-IR"/>
        </w:rPr>
        <w:t>روز عاشورا، پس از شهادت حسین بن علی علیه السلام، لشگر عمربن سعد به جهت غارت لباس های او بر جسد مقدسش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حیوه، پیراهن آنحضرت را ربود و به سرقت برد و پوشید، در حالی که در آن پیراهن بیشتر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از تیر و نیزه 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عدد را به اختلاف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بعد از این قضیه به مرض پیسی مبتلا شد و موی سر و رویش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جنایت این ملعون، آنکه وقتی امام حسین علیه السلام شهید شد،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یارانش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می شود که بر بدن حسین با اسب بتازد؟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دیگر حاضر بر اینکار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اسب خویش بر بدن امام علیه السلام تاخت، چندان که پشت و سینه آنحضرت درهم شکست؛ و بعد هم به اتفاق دیگر جانیان، نزد عبیدالله بن زیاد رفتند و جایزه اندکی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آنها دیدیم که همگی حرامزاده بودند</w:t>
      </w:r>
      <w:r>
        <w:rPr>
          <w:rFonts w:eastAsia="IRNazanin" w:cs="IRNazanin"/>
          <w:color w:val="111111"/>
          <w:sz w:val="28"/>
          <w:szCs w:val="28"/>
          <w:rtl w:val="true"/>
          <w:lang w:bidi="fa-IR"/>
        </w:rPr>
        <w:t>.</w:t>
      </w:r>
    </w:p>
    <w:p>
      <w:pPr>
        <w:pStyle w:val="Heading4"/>
        <w:numPr>
          <w:ilvl w:val="3"/>
          <w:numId w:val="1"/>
        </w:numPr>
        <w:rPr/>
      </w:pPr>
      <w:bookmarkStart w:id="287" w:name="__RefHeading___Toc2183589_237004111"/>
      <w:bookmarkStart w:id="288" w:name="_Toc115"/>
      <w:bookmarkEnd w:id="287"/>
      <w:r>
        <w:rPr>
          <w:rtl w:val="true"/>
        </w:rPr>
        <w:t>سرانجام شوم زندگی او</w:t>
      </w:r>
      <w:r>
        <w:rPr>
          <w:rtl w:val="true"/>
        </w:rPr>
        <w:t>:</w:t>
      </w:r>
      <w:bookmarkEnd w:id="288"/>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ثقفی در زمان خونخواهی شهداء کربلا، او و دوستانش را گرفت و دست و پایشان را به بندهای آهنین بست و دستور داد آنقدر اسب بر بدن آنها تاختند تا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الدمعه الساکبه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بسیاری دیگر در موسوعه‌الامام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w:t>
      </w:r>
      <w:bookmarkStart w:id="289" w:name="pg6296_72240"/>
    </w:p>
    <w:p>
      <w:pPr>
        <w:pStyle w:val="Heading3"/>
        <w:numPr>
          <w:ilvl w:val="2"/>
          <w:numId w:val="1"/>
        </w:numPr>
        <w:rPr/>
      </w:pPr>
      <w:bookmarkStart w:id="290" w:name="__RefHeading___Toc2183591_237004111"/>
      <w:bookmarkStart w:id="291" w:name="_Toc116"/>
      <w:bookmarkEnd w:id="289"/>
      <w:bookmarkEnd w:id="290"/>
      <w:r>
        <w:rPr/>
        <w:t>8</w:t>
      </w:r>
      <w:r>
        <w:rPr>
          <w:rtl w:val="true"/>
        </w:rPr>
        <w:t xml:space="preserve"> - </w:t>
      </w:r>
      <w:r>
        <w:rPr>
          <w:rtl w:val="true"/>
        </w:rPr>
        <w:t>اسد بن مالک</w:t>
      </w:r>
      <w:bookmarkEnd w:id="291"/>
    </w:p>
    <w:p>
      <w:pPr>
        <w:pStyle w:val="Heading4"/>
        <w:numPr>
          <w:ilvl w:val="3"/>
          <w:numId w:val="1"/>
        </w:numPr>
        <w:rPr/>
      </w:pPr>
      <w:bookmarkStart w:id="292" w:name="__RefHeading___Toc2183593_237004111"/>
      <w:bookmarkStart w:id="293" w:name="_Toc117"/>
      <w:bookmarkEnd w:id="292"/>
      <w:r>
        <w:rPr>
          <w:rtl w:val="true"/>
        </w:rPr>
        <w:t>از عناصر خبیث و قاتلین در کربلا، و سرسپردگان بنی امیه</w:t>
      </w:r>
      <w:bookmarkEnd w:id="293"/>
    </w:p>
    <w:p>
      <w:pPr>
        <w:pStyle w:val="BookText"/>
        <w:rPr/>
      </w:pPr>
      <w:r>
        <w:rPr>
          <w:rFonts w:ascii="IRNazanin" w:hAnsi="IRNazanin" w:eastAsia="IRNazanin"/>
          <w:color w:val="111111"/>
          <w:sz w:val="28"/>
          <w:sz w:val="28"/>
          <w:szCs w:val="28"/>
          <w:rtl w:val="true"/>
          <w:lang w:bidi="fa-IR"/>
        </w:rPr>
        <w:t>نام او به گونه های مختلفی چون اسید بن مالک، و اسید بن مالک حضرمی،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سیدمحسن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نعمان او را شریک در قتل حضرت عبدالله فرزند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همدستی عمروبن صبیح صیداوی می دانند و در زیارت شهداء از 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القتیل بن القتیل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الله قاتله عامر بن صعصعه و قیل اسد بن مالک،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بود که بعد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بدن مبارک او با اسب تاختند و استخوان ها و سینه آن حضرت را درهم شکستند و چون نزد ابن زیاد ملعون رفتند، خواست اظهار خوش خدمتی کند و جایزه بگیرد، شعری به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سینه حسین را درهم کوبیدیم بعد از آن که پشت او را لگدمال کردیم با اسبان قوی هیکل و تیزتاز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ما کسانی هستیم که نیکو خدمت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وقعی بر ایشان نگذاشت و فرمان داد تا جایزه کمی به آنها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نسب این ده نفر را بررسی کردند، دیدند که همه حرامزاده و از اولاد زنا بودند</w:t>
      </w:r>
      <w:r>
        <w:rPr>
          <w:rFonts w:eastAsia="IRNazanin" w:cs="IRNazanin"/>
          <w:color w:val="111111"/>
          <w:sz w:val="28"/>
          <w:szCs w:val="28"/>
          <w:rtl w:val="true"/>
          <w:lang w:bidi="fa-IR"/>
        </w:rPr>
        <w:t>.</w:t>
      </w:r>
    </w:p>
    <w:p>
      <w:pPr>
        <w:pStyle w:val="Heading4"/>
        <w:numPr>
          <w:ilvl w:val="3"/>
          <w:numId w:val="1"/>
        </w:numPr>
        <w:rPr/>
      </w:pPr>
      <w:bookmarkStart w:id="294" w:name="__RefHeading___Toc2183595_237004111"/>
      <w:bookmarkStart w:id="295" w:name="_Toc118"/>
      <w:bookmarkEnd w:id="294"/>
      <w:r>
        <w:rPr>
          <w:rtl w:val="true"/>
        </w:rPr>
        <w:t>سرانجام کار او</w:t>
      </w:r>
      <w:r>
        <w:rPr>
          <w:rtl w:val="true"/>
        </w:rPr>
        <w:t>:</w:t>
      </w:r>
      <w:bookmarkEnd w:id="295"/>
    </w:p>
    <w:p>
      <w:pPr>
        <w:pStyle w:val="BookText"/>
        <w:rPr/>
      </w:pPr>
      <w:r>
        <w:rPr>
          <w:rFonts w:ascii="IRNazanin" w:hAnsi="IRNazanin" w:eastAsia="IRNazanin"/>
          <w:color w:val="111111"/>
          <w:sz w:val="28"/>
          <w:sz w:val="28"/>
          <w:szCs w:val="28"/>
          <w:rtl w:val="true"/>
          <w:lang w:bidi="fa-IR"/>
        </w:rPr>
        <w:t xml:space="preserve">زمانی که مختار ثقفی به خونخواهی حسین بن علی علیه السلام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قیام کرد، دستور داد دست و پای آنها را به میخ های آهنین بر زمین بکوبند و حکم داد تا بر بدن ایشان اسب تاختند تا هلاک شده و در زیر سم اسبان نابود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ملهوف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قولی است مبنی بر اینکه او، همان اسید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کوفه،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اش پناه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حضرمی و به نقلی پسرش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دارالاماره و حکومت وقت داد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فقط یک تشابه اسمی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منبع موثقی بر این قول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از قتله کربلا بوده و دست ناپاکش به خون پاکان آلوده گشته است</w:t>
      </w:r>
      <w:r>
        <w:rPr>
          <w:rFonts w:eastAsia="IRNazanin" w:cs="IRNazanin"/>
          <w:color w:val="111111"/>
          <w:sz w:val="28"/>
          <w:szCs w:val="28"/>
          <w:rtl w:val="true"/>
          <w:lang w:bidi="fa-IR"/>
        </w:rPr>
        <w:t xml:space="preserve">. </w:t>
      </w:r>
      <w:bookmarkStart w:id="296" w:name="pg6296_72241"/>
    </w:p>
    <w:p>
      <w:pPr>
        <w:pStyle w:val="BookText"/>
        <w:rPr/>
      </w:pPr>
      <w:bookmarkEnd w:id="29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الوردیه، العبرات،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ابصار العین</w:t>
      </w:r>
    </w:p>
    <w:p>
      <w:pPr>
        <w:pStyle w:val="BookText"/>
        <w:rPr/>
      </w:pPr>
      <w:r>
        <w:rPr>
          <w:rFonts w:ascii="IRNazanin" w:hAnsi="IRNazanin" w:eastAsia="IRNazanin"/>
          <w:color w:val="111111"/>
          <w:sz w:val="28"/>
          <w:sz w:val="28"/>
          <w:szCs w:val="28"/>
          <w:rtl w:val="true"/>
          <w:lang w:bidi="fa-IR"/>
        </w:rPr>
        <w:t>به گزارش مشرق، درادامه سلسله بخشهای معرفی دشمنان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 این گزارش را امروز می‌خوانید</w:t>
      </w:r>
      <w:r>
        <w:rPr>
          <w:rFonts w:eastAsia="IRNazanin" w:cs="IRNazanin"/>
          <w:color w:val="111111"/>
          <w:sz w:val="28"/>
          <w:szCs w:val="28"/>
          <w:rtl w:val="true"/>
          <w:lang w:bidi="fa-IR"/>
        </w:rPr>
        <w:t>:</w:t>
      </w:r>
    </w:p>
    <w:p>
      <w:pPr>
        <w:pStyle w:val="Heading3"/>
        <w:numPr>
          <w:ilvl w:val="2"/>
          <w:numId w:val="1"/>
        </w:numPr>
        <w:rPr/>
      </w:pPr>
      <w:bookmarkStart w:id="297" w:name="__RefHeading___Toc2183597_237004111"/>
      <w:bookmarkStart w:id="298" w:name="_Toc119"/>
      <w:bookmarkEnd w:id="297"/>
      <w:r>
        <w:rPr/>
        <w:t>9</w:t>
      </w:r>
      <w:r>
        <w:rPr>
          <w:rtl w:val="true"/>
        </w:rPr>
        <w:t xml:space="preserve"> - </w:t>
      </w:r>
      <w:r>
        <w:rPr>
          <w:rtl w:val="true"/>
        </w:rPr>
        <w:t>اسماء خارجه</w:t>
      </w:r>
      <w:bookmarkEnd w:id="298"/>
    </w:p>
    <w:p>
      <w:pPr>
        <w:pStyle w:val="BookText"/>
        <w:rPr/>
      </w:pPr>
      <w:r>
        <w:rPr>
          <w:rFonts w:ascii="IRNazanin" w:hAnsi="IRNazanin" w:eastAsia="IRNazanin"/>
          <w:color w:val="111111"/>
          <w:sz w:val="28"/>
          <w:sz w:val="28"/>
          <w:szCs w:val="28"/>
          <w:rtl w:val="true"/>
          <w:lang w:bidi="fa-IR"/>
        </w:rPr>
        <w:t xml:space="preserve">از اشراف و ثروتمندان کوفه و از بزرگان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او را به عنوان فردی بانفوذ و طرفدار بنی امیه نشان می دهد تا جائیکه او را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خاصی در دربار خلفاء عصر خودش داشت و جزو مقربان درگاه و مردان دلیر و سخاوتمند عرب به شمار می رفت و غالبا به عنوان عامل والی شهر، در حوادث مداخله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خارجة بن حصن،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غزوه تبوک با بزرگان آن قبیله به خدمت پیامبر اسلام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عینیة بن حصن از بزرگان و دلیران عرب که در دشمنی با پیامبر اسلام مشهور بود، اما در فتح مکه نزد پیغمبر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هند، همسر عبیدالله بن زیاد شد که بعدا با بشر بن مروان و سپس با حجاج بن یوسف ثقفی ازدواج کرد و این سبب شهرت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او نیز از بستگان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امام مجتبی و داماد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تولدش را می توان با توجه به قرائن، حدود سال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گفت ولی از وقایع زندگیش تا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یادی در تاریخ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زمان معاویه، اسماء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چند نفر از بزرگان کوفه به فتنه انگیزی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حجربن عدی از یاران باوفای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دستور معاویه به همراه فرزند و یارانش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و حتی به کفر او گواهی داد و این موضوع در شهادت حجر و یارانش بدست معاویه دستاویز مؤثری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دخترش 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عراق بود ازدواج کرد، اسماء حکومت بصره را در دست داشت و این خود، جایگاه او و خانواده اش را در کوفه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حوادث عراق در هنگام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به نام او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شیعه، او را در ردیف یاران عبیدالله بن زیاد و از عاملین حادثه کربلا و متهم به شرکت در قتل هانی بن عروه و مسلم بن عقیل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منابع، نامش را جزو دعوت کنندگان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نیز ثبت کرده ولی بیشتر منابع تاریخ، حضورش را در کربلا تصریح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تمام مورخین،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ماجرای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اینکار شد و بعد که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هانی اعتراض کرد، مورد تنبیه و مؤاخذه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حوادث نزدیک به واقعه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 خارجه مدتها قبل از وقایع کربلا، مختار ثقفی را از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می داشت ولی مختار آنقدر از ابن زیاد بدگویی کرد تا بالاخره دستگیر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که اهل بیت و خانواده اش را اسیر کردند و حسن مثنی نیز دستگیر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خارجه فزاری که از فامیل مادری اش بود، او را از میان اسیران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نمی گذارم که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خوله مادر حسن مثنی و هم قبیله اسماء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سختی برسد و عمربن سعد دستور داد که حسن را به او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بعضی منابع، حسن جراحات بسیاری در بدنش بود که اسماء در کوفه آنها را مداوا کرد و بعد از بهبودی او را به شهر مدینه نزد خانواده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مختار ثقفی به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شهداء کربلا قیام کرد و بر کوفه مسلط شد و عبدالله بن مطیع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محاصره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که جزو همراهانش بود، او را به امان خواهی از مختار برای خود و دیگر اشراف کوفه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از ارقه به شهر کوفه، او و شبث بن ربعی، ابراهیم بن اشتر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اثر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جنگ با خوارج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توجه به این مسائل و روابط صمیمانه اسماء با عبیدالله بن زیاد، فرمان داد تا خانه او را خراب کنند و لذا او فرار کرد و به بادیه رفت و به بستگانش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مختار خانه او ویران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پیروزی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 بعد از مرگ یزید، حکومت شهر شام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مصعب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 برادر عبدالله زبیر و حاکم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ورودش به شهر کوفه، اسماء خارجه به گماشتن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حریث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و همین امر سبب جنگ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نبات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آشوبها شرکت داشت؛ </w:t>
      </w:r>
    </w:p>
    <w:p>
      <w:pPr>
        <w:pStyle w:val="BookText"/>
        <w:rPr/>
      </w:pPr>
      <w:r>
        <w:rPr>
          <w:rFonts w:ascii="IRNazanin" w:hAnsi="IRNazanin" w:eastAsia="IRNazanin"/>
          <w:color w:val="111111"/>
          <w:sz w:val="28"/>
          <w:sz w:val="28"/>
          <w:szCs w:val="28"/>
          <w:rtl w:val="true"/>
          <w:lang w:bidi="fa-IR"/>
        </w:rPr>
        <w:t>برخی منابع، ملاقات هایی از اسماء با عبدالملک بن مروان را نقل کرده و در بعضی دیگر از منابع تاریخی، به حضور او در مجالس حجاج بن یوسف ثقفی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اسماء گاهی در شمار تابعان آمده که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مسعود، حدیث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مورخین نیز سخنان حکیمانه ای به او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نوع مطالب آن اینک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شعرا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بزرگ منشی ستوده و گشاده دستی و بخشندگی اش در کوفه شهرت داشت، آنچنان که حجاج بن یوسف بعد از مرگش، او را به نیکی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قوم خود بود که در زمان حجاج ثقفی مدتی حاکم شهر اصفهان گشت ولی به سبب خیانت در اموال،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 طبری، او در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پسر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زمان قیام مختار، جزو سپاه عبیدالله 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مطالب گذشته، وصف او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نوادگانش می دانند که از بزرگان خراسان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زمان مرگش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مصادف با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اقوال مختلف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گفته 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اسماءبن حارثه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شخصیت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حکم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حضرت روایت نقل کرده، زندگی می کردند، لذا بعید بنظر نمی آید که در پاره ای نکات که اشاره شد، نام این اسماء با دو نفر دیگر در منابع تاریخ، قبل و بعد از آن خلط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بزرگ اسلامی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ابوالفرج اصفهانی، ابن عساکر، ابن ابی‌حاتم، جاحظ و بسیاری منبع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معاریف </w:t>
      </w:r>
      <w:bookmarkStart w:id="299" w:name="pg6296_72244"/>
    </w:p>
    <w:p>
      <w:pPr>
        <w:pStyle w:val="Heading3"/>
        <w:numPr>
          <w:ilvl w:val="2"/>
          <w:numId w:val="1"/>
        </w:numPr>
        <w:rPr/>
      </w:pPr>
      <w:bookmarkStart w:id="300" w:name="__RefHeading___Toc2183599_237004111"/>
      <w:bookmarkStart w:id="301" w:name="_Toc120"/>
      <w:bookmarkEnd w:id="299"/>
      <w:bookmarkEnd w:id="300"/>
      <w:r>
        <w:rPr/>
        <w:t>10</w:t>
      </w:r>
      <w:r>
        <w:rPr>
          <w:rtl w:val="true"/>
        </w:rPr>
        <w:t xml:space="preserve"> - </w:t>
      </w:r>
      <w:r>
        <w:rPr>
          <w:rtl w:val="true"/>
        </w:rPr>
        <w:t xml:space="preserve">اسود بن خالد اودی </w:t>
      </w:r>
      <w:r>
        <w:rPr>
          <w:rtl w:val="true"/>
        </w:rPr>
        <w:t>[</w:t>
      </w:r>
      <w:r>
        <w:rPr>
          <w:rtl w:val="true"/>
        </w:rPr>
        <w:t>ازدی</w:t>
      </w:r>
      <w:r>
        <w:rPr>
          <w:rtl w:val="true"/>
        </w:rPr>
        <w:t>]</w:t>
      </w:r>
      <w:bookmarkEnd w:id="301"/>
    </w:p>
    <w:p>
      <w:pPr>
        <w:pStyle w:val="BookText"/>
        <w:rPr/>
      </w:pPr>
      <w:r>
        <w:rPr>
          <w:rFonts w:ascii="IRNazanin" w:hAnsi="IRNazanin" w:eastAsia="IRNazanin"/>
          <w:color w:val="111111"/>
          <w:sz w:val="28"/>
          <w:sz w:val="28"/>
          <w:szCs w:val="28"/>
          <w:rtl w:val="true"/>
          <w:lang w:bidi="fa-IR"/>
        </w:rPr>
        <w:t>از جنایتکاران لشگر کوفه و عمربن سعد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این که کوفیان، حسین بن علی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غارت لباس های او، به جسد مقدسش رو آوردند،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نعلین آن حضرت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ابار العین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 فهری، بحارالانوار مجلسی، عوالم بحرانی، اسرارالشهادة دربندی، و 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p>
    <w:p>
      <w:pPr>
        <w:pStyle w:val="Heading3"/>
        <w:numPr>
          <w:ilvl w:val="2"/>
          <w:numId w:val="1"/>
        </w:numPr>
        <w:rPr/>
      </w:pPr>
      <w:bookmarkStart w:id="302" w:name="__RefHeading___Toc2183601_237004111"/>
      <w:bookmarkStart w:id="303" w:name="_Toc121"/>
      <w:bookmarkEnd w:id="302"/>
      <w:r>
        <w:rPr/>
        <w:t>11</w:t>
      </w:r>
      <w:r>
        <w:rPr>
          <w:rtl w:val="true"/>
        </w:rPr>
        <w:t xml:space="preserve"> - </w:t>
      </w:r>
      <w:r>
        <w:rPr>
          <w:rtl w:val="true"/>
        </w:rPr>
        <w:t xml:space="preserve">بحدل </w:t>
      </w:r>
      <w:r>
        <w:rPr>
          <w:rtl w:val="true"/>
        </w:rPr>
        <w:t>[</w:t>
      </w:r>
      <w:r>
        <w:rPr>
          <w:rtl w:val="true"/>
        </w:rPr>
        <w:t>بجدل</w:t>
      </w:r>
      <w:r>
        <w:rPr>
          <w:rtl w:val="true"/>
        </w:rPr>
        <w:t xml:space="preserve">] </w:t>
      </w:r>
      <w:r>
        <w:rPr>
          <w:rtl w:val="true"/>
        </w:rPr>
        <w:t>بن سلیم کلبی</w:t>
      </w:r>
      <w:bookmarkEnd w:id="303"/>
    </w:p>
    <w:p>
      <w:pPr>
        <w:pStyle w:val="Heading4"/>
        <w:numPr>
          <w:ilvl w:val="3"/>
          <w:numId w:val="1"/>
        </w:numPr>
        <w:rPr/>
      </w:pPr>
      <w:bookmarkStart w:id="304" w:name="__RefHeading___Toc2183603_237004111"/>
      <w:bookmarkStart w:id="305" w:name="_Toc122"/>
      <w:bookmarkEnd w:id="304"/>
      <w:r>
        <w:rPr>
          <w:rtl w:val="true"/>
        </w:rPr>
        <w:t>از عناصر خبیث لشگر عمربن سعد در کربلا</w:t>
      </w:r>
      <w:r>
        <w:rPr>
          <w:rtl w:val="true"/>
        </w:rPr>
        <w:t>!!</w:t>
      </w:r>
      <w:bookmarkEnd w:id="305"/>
    </w:p>
    <w:p>
      <w:pPr>
        <w:pStyle w:val="BookText"/>
        <w:rPr/>
      </w:pPr>
      <w:r>
        <w:rPr>
          <w:rFonts w:ascii="IRNazanin" w:hAnsi="IRNazanin" w:eastAsia="IRNazanin"/>
          <w:color w:val="111111"/>
          <w:sz w:val="28"/>
          <w:sz w:val="28"/>
          <w:szCs w:val="28"/>
          <w:rtl w:val="true"/>
          <w:lang w:bidi="fa-IR"/>
        </w:rPr>
        <w:t xml:space="preserve">در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لشگر عمر سعد،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برای غارت اموال و لباس های او، بر جسد مقدسش حمله ور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بجدل بن سلیم،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آن حضرت را با انگشترش برید و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انگشتر، غیر از انگشتری رسول خدا بود که از ذخایر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ثقفی وقتی به خونخواهی شهداء کربلا قیام کرد، بجدل را دستگیر نمود و دستور داد تا هر دو دست و پایش را قطع کردند و آنقدر در خون خود غلطید تا هلاک شد و مرد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گوید</w:t>
      </w:r>
      <w:r>
        <w:rPr>
          <w:rFonts w:eastAsia="IRNazanin" w:cs="IRNazanin"/>
          <w:color w:val="111111"/>
          <w:sz w:val="28"/>
          <w:szCs w:val="28"/>
          <w:rtl w:val="true"/>
          <w:lang w:bidi="fa-IR"/>
        </w:rPr>
        <w:t xml:space="preserve">: </w:t>
      </w:r>
      <w:bookmarkStart w:id="306" w:name="pg6296_72245"/>
    </w:p>
    <w:p>
      <w:pPr>
        <w:pStyle w:val="BookText"/>
        <w:rPr/>
      </w:pPr>
      <w:bookmarkEnd w:id="306"/>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به دست که افتاد؟ و یادآور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در ضمن اموال دیگر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گمان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علی بن الحسین وصیت کرد و خاتم خود را در انگشت او کرد و کار امامت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ابیطالب کرد و او با حسن و او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خاتم بعدا به پدر من از پدرش رسید و اکنون در نزد من و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جمعه در دست می کنم و با آن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او رفتم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دست به سوی من دراز کرد، در انگشتش خاتمی دیدم که نقش نگینش چنین بود لااله الا الله عدة للقاءالله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خاتم جدم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المهموم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الحسین به نقل از ترجمه امالی، کمره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الحسین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w:t>
      </w:r>
    </w:p>
    <w:p>
      <w:pPr>
        <w:pStyle w:val="Heading3"/>
        <w:numPr>
          <w:ilvl w:val="2"/>
          <w:numId w:val="1"/>
        </w:numPr>
        <w:rPr/>
      </w:pPr>
      <w:bookmarkStart w:id="307" w:name="__RefHeading___Toc2183605_237004111"/>
      <w:bookmarkStart w:id="308" w:name="_Toc123"/>
      <w:bookmarkEnd w:id="307"/>
      <w:r>
        <w:rPr/>
        <w:t>12</w:t>
      </w:r>
      <w:r>
        <w:rPr>
          <w:rtl w:val="true"/>
        </w:rPr>
        <w:t xml:space="preserve">- </w:t>
      </w:r>
      <w:r>
        <w:rPr>
          <w:rtl w:val="true"/>
        </w:rPr>
        <w:t>بحر بن کعب تمیمی</w:t>
      </w:r>
      <w:bookmarkEnd w:id="308"/>
    </w:p>
    <w:p>
      <w:pPr>
        <w:pStyle w:val="Heading4"/>
        <w:numPr>
          <w:ilvl w:val="3"/>
          <w:numId w:val="1"/>
        </w:numPr>
        <w:rPr/>
      </w:pPr>
      <w:bookmarkStart w:id="309" w:name="__RefHeading___Toc2183607_237004111"/>
      <w:bookmarkStart w:id="310" w:name="_Toc124"/>
      <w:bookmarkEnd w:id="309"/>
      <w:r>
        <w:rPr>
          <w:rtl w:val="true"/>
        </w:rPr>
        <w:t>از سرسپردگان و عناصر خبیث لشگر عمر بن سعد در کربلا</w:t>
      </w:r>
      <w:r>
        <w:rPr>
          <w:rtl w:val="true"/>
        </w:rPr>
        <w:t>!</w:t>
      </w:r>
      <w:bookmarkEnd w:id="310"/>
    </w:p>
    <w:p>
      <w:pPr>
        <w:pStyle w:val="BookText"/>
        <w:rPr/>
      </w:pPr>
      <w:r>
        <w:rPr>
          <w:rFonts w:ascii="IRNazanin" w:hAnsi="IRNazanin" w:eastAsia="IRNazanin"/>
          <w:color w:val="111111"/>
          <w:sz w:val="28"/>
          <w:sz w:val="28"/>
          <w:szCs w:val="28"/>
          <w:rtl w:val="true"/>
          <w:lang w:bidi="fa-IR"/>
        </w:rPr>
        <w:t>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ابحر بن کعب، ابجر بن کعب، بحر بن کعب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بن ثعلبه بن عکابه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مقاتل، یکی از جنایات او را، شرکت در قتل حضرت عبدالله فرزند امام حسن مجتبی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در روز عاشورا، اصحاب و یاران امام حسین علیه السلام به شهادت رسیدند و لشگر دشمن، آن حضرت را محاصره کرد، عبدالله که پسری نابالغ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در مورد سن او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کودک و نابالغ و بعضی او را جوان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اش بیرون دوید و در میان لشگر دشمن خودش را کنار عمویش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که نگران او شده بود دنبالش دوید تا از رفتنش جلوگیری کند و از آن سوی امام علیه السلام هم ندا داد که 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نگاهدار تا به میدان نیاید و هدف تیر و تیغ سپاه عمر سعد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سلام الله علیها، نتوانست او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عمویم حسین علیه السلام،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حسین علیه السلام حمله کرد و عبدالله دستش را سپر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را می کشی؟</w:t>
      </w:r>
    </w:p>
    <w:p>
      <w:pPr>
        <w:pStyle w:val="BookText"/>
        <w:rPr/>
      </w:pPr>
      <w:r>
        <w:rPr>
          <w:rFonts w:ascii="IRNazanin" w:hAnsi="IRNazanin" w:eastAsia="IRNazanin"/>
          <w:color w:val="111111"/>
          <w:sz w:val="28"/>
          <w:sz w:val="28"/>
          <w:szCs w:val="28"/>
          <w:rtl w:val="true"/>
          <w:lang w:bidi="fa-IR"/>
        </w:rPr>
        <w:t>بحر شمشیرش ا فرود آورد و دست آن نوجوان را قطع نمود، به طوری که به پوست آویزان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یا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سینه اش چسباند و برایش دعا و به دشمنانش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بعد، او بدست ملعونی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مقاتل، قاتل او را خود بحربن کعب و برخی شخص دیگری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جنایت دیگر او در روز عاشورا، بعد از شهادت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عده ای غارتگر به تمام لباس و اموال او هجوم بردند و این ملعون، سراویل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و جامه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آنحضرت را از بدن مبارکش بیرون آورد و به سرقت برد و امام علیه السلام 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آنحضرت قبل از پوشیدن، آن لباس را پاره پاره کرده بود تا هیچکس به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مورخین گفته اند که بعد از این واقعه، هر دو دست بحر بن کعب، مبتلا به مرض شد، بطوریکه در تابستان که گرمای هوا شدت می کرد، هر دو دست او مانند چوب خشک می شد و در زمستان که سرما زیاد می شد، از آنها آب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 تا زمانی که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پاهای او فلج شد و از حرکت افتاد و او زمین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السراویل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آن جهت به این نام مشهورند که اجدادشان، شلوار و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کامل ابن اثیر، خلیلی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w:t>
      </w:r>
      <w:bookmarkStart w:id="311" w:name="pg6296_72247"/>
    </w:p>
    <w:p>
      <w:pPr>
        <w:pStyle w:val="BookText"/>
        <w:rPr/>
      </w:pPr>
      <w:bookmarkEnd w:id="31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طبری، کامل بهائی، لهوف، ارشاد و بسیاری منابع دیگر</w:t>
      </w:r>
    </w:p>
    <w:p>
      <w:pPr>
        <w:pStyle w:val="Heading3"/>
        <w:numPr>
          <w:ilvl w:val="2"/>
          <w:numId w:val="1"/>
        </w:numPr>
        <w:rPr/>
      </w:pPr>
      <w:bookmarkStart w:id="312" w:name="__RefHeading___Toc2183609_237004111"/>
      <w:bookmarkStart w:id="313" w:name="_Toc125"/>
      <w:bookmarkEnd w:id="312"/>
      <w:r>
        <w:rPr/>
        <w:t>13</w:t>
      </w:r>
      <w:r>
        <w:rPr>
          <w:rtl w:val="true"/>
        </w:rPr>
        <w:t xml:space="preserve"> - </w:t>
      </w:r>
      <w:r>
        <w:rPr>
          <w:rtl w:val="true"/>
        </w:rPr>
        <w:t xml:space="preserve">بدیل بن صریم </w:t>
      </w:r>
      <w:r>
        <w:rPr>
          <w:rtl w:val="true"/>
        </w:rPr>
        <w:t>(</w:t>
      </w:r>
      <w:r>
        <w:rPr>
          <w:rtl w:val="true"/>
        </w:rPr>
        <w:t>حریم</w:t>
      </w:r>
      <w:r>
        <w:rPr>
          <w:rtl w:val="true"/>
        </w:rPr>
        <w:t>)</w:t>
      </w:r>
      <w:bookmarkEnd w:id="313"/>
    </w:p>
    <w:p>
      <w:pPr>
        <w:pStyle w:val="Heading4"/>
        <w:numPr>
          <w:ilvl w:val="3"/>
          <w:numId w:val="1"/>
        </w:numPr>
        <w:rPr/>
      </w:pPr>
      <w:bookmarkStart w:id="314" w:name="__RefHeading___Toc2183611_237004111"/>
      <w:bookmarkStart w:id="315" w:name="_Toc12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از قاتلان حضرت حبیب بن مظاهر اسدی و عناصر خبیث و جنایتکار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قبیله بنی تمیم و از بنی عقفان بود</w:t>
      </w:r>
      <w:r>
        <w:rPr>
          <w:rFonts w:eastAsia="IRNazanin" w:cs="IRNazanin"/>
          <w:color w:val="111111"/>
          <w:sz w:val="28"/>
          <w:szCs w:val="28"/>
          <w:rtl w:val="true"/>
          <w:lang w:bidi="fa-IR"/>
        </w:rPr>
        <w:t>.</w:t>
      </w:r>
    </w:p>
    <w:p>
      <w:pPr>
        <w:pStyle w:val="Heading4"/>
        <w:numPr>
          <w:ilvl w:val="3"/>
          <w:numId w:val="1"/>
        </w:numPr>
        <w:rPr/>
      </w:pPr>
      <w:bookmarkStart w:id="316" w:name="__RefHeading___Toc2183613_237004111"/>
      <w:bookmarkStart w:id="317" w:name="_Toc127"/>
      <w:bookmarkEnd w:id="316"/>
      <w:r>
        <w:rPr>
          <w:rtl w:val="true"/>
        </w:rPr>
        <w:t>واقعه شهادت حبیب بن مظاهر</w:t>
      </w:r>
      <w:bookmarkEnd w:id="317"/>
    </w:p>
    <w:p>
      <w:pPr>
        <w:pStyle w:val="BookText"/>
        <w:rPr/>
      </w:pPr>
      <w:r>
        <w:rPr>
          <w:rFonts w:ascii="IRNazanin" w:hAnsi="IRNazanin" w:eastAsia="IRNazanin"/>
          <w:color w:val="111111"/>
          <w:sz w:val="28"/>
          <w:sz w:val="28"/>
          <w:szCs w:val="28"/>
          <w:rtl w:val="true"/>
          <w:lang w:bidi="fa-IR"/>
        </w:rPr>
        <w:t xml:space="preserve">ظهر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حسین بن علی علیه السلام در سرزمین کربلا می خواست با یارانش نماز را به جا آورند و از سپاه کوفه مهلتی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مردان سپاه دشمن به نام حصین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که از اصحاب خاص حسین علیه السلام بود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نماز از آل رسول قبول نیست ولی از تو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حصین به حبیب حمله کرد و حبیب نیز به او حمله ور شد و ضربه ای بر صورت اسب آن ملعون زد که بر اثر آن، حصین بن تمیم از اسب به زمین افتاد عده ای از نیروهای سپاه کوفه با عجله آمدند و او را نجات دادند، حبیب جنگ سختی کرد و عده زیادی از دشمن را کشت و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حبیب بن مظاهر حمله نمود و شمشیر بر سر مبارکش زد که حبیب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از همین جا با کمی اختلاف نقل شده است برخی مورخین گویند که پس از ضربه شمشیر بدیل بن صریم، دیگر حبیب نتوانست از جا برخیزد و لذا یک مرد تمیمی دیگر سر مبارک او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مقاتل می نویسند که خود بدیل بن صریم، بعد از اینکه حبیب بن مظاهر بر زمین افتاد سرش را از بدن جدا نمود و آنرا بر گردن اسب خود آویزان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جلاء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شمشیر بدیل بن صریم، یک مرد تمیمی دیگر با نیزه بر او حمله کرد و چون حبیب بن مظاهر خواست از زمین بلند شود بار دیگر حصین بن تمیم، با ضربه ای دیگر شمشیر به او زد و آن مرد تمیمی سر از بدن حبیب،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متفق هستند که بدیل بن صریم، بدون شک از قاتلان حضرت حبیب بن مظاهر اسدی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او، بین حصین بن تمیم و بدیل بن صریم، بحث زیادی درگرفت و هر کدام مدعی کشتن آن بزرگوار بودند و آخر الامر به این نتیجه رسیدند که حصین، سر او را گرفت و در لشگر بنی امیه جولان داد و بعد به بدیل بن صریم برگرداند تا او نزد ابن زیاد برد و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بدیل بعد از واقعه عاشورا، سر را به گردن اسب خود آویزان کرد و به کوفه آمد تا به قصر عبیدالله بن زیاد برد</w:t>
      </w:r>
      <w:r>
        <w:rPr>
          <w:rFonts w:eastAsia="IRNazanin" w:cs="IRNazanin"/>
          <w:color w:val="111111"/>
          <w:sz w:val="28"/>
          <w:szCs w:val="28"/>
          <w:rtl w:val="true"/>
          <w:lang w:bidi="fa-IR"/>
        </w:rPr>
        <w:t xml:space="preserve">. </w:t>
      </w:r>
      <w:bookmarkStart w:id="318" w:name="pg6296_72248"/>
    </w:p>
    <w:p>
      <w:pPr>
        <w:pStyle w:val="BookText"/>
        <w:rPr/>
      </w:pPr>
      <w:bookmarkEnd w:id="318"/>
      <w:r>
        <w:rPr>
          <w:rFonts w:ascii="IRNazanin" w:hAnsi="IRNazanin" w:eastAsia="IRNazanin"/>
          <w:color w:val="111111"/>
          <w:sz w:val="28"/>
          <w:sz w:val="28"/>
          <w:szCs w:val="28"/>
          <w:rtl w:val="true"/>
          <w:lang w:bidi="fa-IR"/>
        </w:rPr>
        <w:t>قاسم، فرزند حبیب بن مظاهر در کوفه، که هنوز به سن بلوغ نرسیده بود با این صحنه روبرو شد مدتی به دنبال آن مرد کثیف می رفت تا سر پدر را از او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از من جدا نمی شوی؟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تا دفنش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راضی نخواهد شد و من امیدوارم که جایزه و انعام خوبی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 به خاطر این جنابت، بدترین پاداش را بدهد، او همیشه در انتظار روزی بود تا قاتل پدرش را از صفحه روزگار برچیند و این امر بعد از چند سال در زمان مصعب بن زبیر که به جنگ با جمیرا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کشیده بود و آن مرد تمیمی در آن لشگر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حبیب توانست داخل اردوگاه مصعب شود و آنجا قاتل پدرش را دید و در نیمروزی، موقعی که قاتل در خیمه ای در خواب بود، او را با شمشیر به قتل رساند و هلاکش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الحسین به نقل از الدمعة الساکبه، اسرار الشهادة، العوالم بحرانی، کامل ابن اثیر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ابصارالعین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p>
    <w:p>
      <w:pPr>
        <w:pStyle w:val="Heading3"/>
        <w:numPr>
          <w:ilvl w:val="2"/>
          <w:numId w:val="1"/>
        </w:numPr>
        <w:rPr/>
      </w:pPr>
      <w:bookmarkStart w:id="319" w:name="__RefHeading___Toc2183615_237004111"/>
      <w:bookmarkStart w:id="320" w:name="_Toc128"/>
      <w:bookmarkEnd w:id="319"/>
      <w:r>
        <w:rPr/>
        <w:t>14</w:t>
      </w:r>
      <w:r>
        <w:rPr>
          <w:rtl w:val="true"/>
        </w:rPr>
        <w:t xml:space="preserve"> - </w:t>
      </w:r>
      <w:r>
        <w:rPr>
          <w:rtl w:val="true"/>
        </w:rPr>
        <w:t>بشر بن خوط الهمدانی قانصی</w:t>
      </w:r>
      <w:bookmarkEnd w:id="320"/>
    </w:p>
    <w:p>
      <w:pPr>
        <w:pStyle w:val="Heading4"/>
        <w:numPr>
          <w:ilvl w:val="3"/>
          <w:numId w:val="1"/>
        </w:numPr>
        <w:rPr/>
      </w:pPr>
      <w:bookmarkStart w:id="321" w:name="__RefHeading___Toc2183617_237004111"/>
      <w:bookmarkStart w:id="322" w:name="_Toc129"/>
      <w:bookmarkEnd w:id="321"/>
      <w:r>
        <w:rPr>
          <w:rtl w:val="true"/>
        </w:rPr>
        <w:t>قاتل حضرت جعفر بن عقیل از شهداء کربلا</w:t>
      </w:r>
      <w:bookmarkEnd w:id="322"/>
    </w:p>
    <w:p>
      <w:pPr>
        <w:pStyle w:val="BookText"/>
        <w:rPr/>
      </w:pPr>
      <w:r>
        <w:rPr>
          <w:rFonts w:ascii="IRNazanin" w:hAnsi="IRNazanin" w:eastAsia="IRNazanin"/>
          <w:color w:val="111111"/>
          <w:sz w:val="28"/>
          <w:sz w:val="28"/>
          <w:szCs w:val="28"/>
          <w:rtl w:val="true"/>
          <w:lang w:bidi="fa-IR"/>
        </w:rPr>
        <w:t xml:space="preserve">وی از سرسپردگان عمربن سعد بود که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سرزمین کربلا حاضر و دستش به خون شهداء دیگر آلوده شد نامش به گونه های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اسماء بشر بن سوط قانصی و بشر بن سوط الهمدانی، بشر بن حویطر قانصی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بن حوط القایضی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عقیل برادر مسلم بن عقیل و مادرش خوصاء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عامر از طایفه بنی کلاب است</w:t>
      </w:r>
      <w:r>
        <w:rPr>
          <w:rFonts w:eastAsia="IRNazanin" w:cs="IRNazanin"/>
          <w:color w:val="111111"/>
          <w:sz w:val="28"/>
          <w:szCs w:val="28"/>
          <w:rtl w:val="true"/>
          <w:lang w:bidi="fa-IR"/>
        </w:rPr>
        <w:t xml:space="preserve">. </w:t>
      </w:r>
      <w:bookmarkStart w:id="323" w:name="pg6296_72249"/>
    </w:p>
    <w:p>
      <w:pPr>
        <w:pStyle w:val="BookText"/>
        <w:rPr/>
      </w:pPr>
      <w:bookmarkEnd w:id="323"/>
      <w:r>
        <w:rPr>
          <w:rFonts w:ascii="IRNazanin" w:hAnsi="IRNazanin" w:eastAsia="IRNazanin"/>
          <w:color w:val="111111"/>
          <w:sz w:val="28"/>
          <w:sz w:val="28"/>
          <w:szCs w:val="28"/>
          <w:rtl w:val="true"/>
          <w:lang w:bidi="fa-IR"/>
        </w:rPr>
        <w:t xml:space="preserve">وی در روز عاشورا بعد از یکی از برادرانش به میدان جنگ با دشمن رفت و جنگید و عده ای را کشت و در آخر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مقاتل گویند که جعفر بن عقیل به دست شخص دیگری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خوط همچنین در قتل عبدالرحمن فرزند دیگر عقیل شرکت داشته و با همدستی عثمان بن خالد جهنی آن حضرت را به شهادت رسانده و لباس های او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عبیدالله بن جعفر طیار، یکی دیگر از شهداء کربلا به دست بشر بن خوط قانصی، به شهادت رسیده است</w:t>
      </w:r>
      <w:r>
        <w:rPr>
          <w:rFonts w:eastAsia="IRNazanin" w:cs="IRNazanin"/>
          <w:color w:val="111111"/>
          <w:sz w:val="28"/>
          <w:szCs w:val="28"/>
          <w:rtl w:val="true"/>
          <w:lang w:bidi="fa-IR"/>
        </w:rPr>
        <w:t>.</w:t>
      </w:r>
    </w:p>
    <w:p>
      <w:pPr>
        <w:pStyle w:val="Heading4"/>
        <w:numPr>
          <w:ilvl w:val="3"/>
          <w:numId w:val="1"/>
        </w:numPr>
        <w:rPr/>
      </w:pPr>
      <w:bookmarkStart w:id="324" w:name="__RefHeading___Toc2183619_237004111"/>
      <w:bookmarkStart w:id="325" w:name="_Toc130"/>
      <w:bookmarkEnd w:id="324"/>
      <w:r>
        <w:rPr>
          <w:rtl w:val="true"/>
        </w:rPr>
        <w:t>پایان زندگی</w:t>
      </w:r>
      <w:r>
        <w:rPr>
          <w:rtl w:val="true"/>
        </w:rPr>
        <w:t>!!</w:t>
      </w:r>
      <w:bookmarkEnd w:id="325"/>
    </w:p>
    <w:p>
      <w:pPr>
        <w:pStyle w:val="BookText"/>
        <w:rPr/>
      </w:pPr>
      <w:r>
        <w:rPr>
          <w:rFonts w:ascii="IRNazanin" w:hAnsi="IRNazanin" w:eastAsia="IRNazanin"/>
          <w:color w:val="111111"/>
          <w:sz w:val="28"/>
          <w:sz w:val="28"/>
          <w:szCs w:val="28"/>
          <w:rtl w:val="true"/>
          <w:lang w:bidi="fa-IR"/>
        </w:rPr>
        <w:t xml:space="preserve">زمانیکه مختار ثقفی قیام کرد و به خونخواهی حسین بن علی علیه السلام و شهداء کربلا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بپا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نیروهای تحت امرش 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همدستش عثمان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کامل با عده ای هنگام نماز عصر، نزدیک مسجدی 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افراد آن قبیله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را برای من بیاورید که اگر اینکار نشود گناه همه قبیله تان از روز خلقت تا قیامت برگردن من باشد که شما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 بده تا آنان را نزد تو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سوار رفتند و بشر بن خوط و عثمان بن خالد را، در جبانه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یا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می خواستند به طرف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کنند که دستگیر شده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مختار، گردن آنها را زد و جسدشان را در آتش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شهداء کربلا از ناحیه مقدسه، به جعفر بن عقیل سلام و درود فرستاده و قاتلش را لعنت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جعفر بن عقیل لعن الله قاتله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خوط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الحسین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العبرات، تذکرة‌الخواص 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منتهی‌الامال </w:t>
      </w:r>
      <w:bookmarkStart w:id="326" w:name="pg6296_72250"/>
    </w:p>
    <w:p>
      <w:pPr>
        <w:pStyle w:val="Heading3"/>
        <w:numPr>
          <w:ilvl w:val="2"/>
          <w:numId w:val="1"/>
        </w:numPr>
        <w:rPr/>
      </w:pPr>
      <w:bookmarkStart w:id="327" w:name="__RefHeading___Toc2183621_237004111"/>
      <w:bookmarkStart w:id="328" w:name="_Toc131"/>
      <w:bookmarkEnd w:id="326"/>
      <w:bookmarkEnd w:id="327"/>
      <w:r>
        <w:rPr/>
        <w:t>15</w:t>
      </w:r>
      <w:r>
        <w:rPr>
          <w:rtl w:val="true"/>
        </w:rPr>
        <w:t xml:space="preserve"> - </w:t>
      </w:r>
      <w:r>
        <w:rPr>
          <w:rtl w:val="true"/>
        </w:rPr>
        <w:t>بکر یا بکیر بن حمران احمری</w:t>
      </w:r>
      <w:bookmarkEnd w:id="328"/>
    </w:p>
    <w:p>
      <w:pPr>
        <w:pStyle w:val="Heading4"/>
        <w:numPr>
          <w:ilvl w:val="3"/>
          <w:numId w:val="1"/>
        </w:numPr>
        <w:rPr/>
      </w:pPr>
      <w:bookmarkStart w:id="329" w:name="__RefHeading___Toc2183623_237004111"/>
      <w:bookmarkStart w:id="330" w:name="_Toc132"/>
      <w:bookmarkEnd w:id="329"/>
      <w:r>
        <w:rPr>
          <w:rtl w:val="true"/>
        </w:rPr>
        <w:t>قاتل حضرت مسلم بن عقیل علیه السلام</w:t>
      </w:r>
      <w:bookmarkEnd w:id="330"/>
    </w:p>
    <w:p>
      <w:pPr>
        <w:pStyle w:val="BookText"/>
        <w:rPr/>
      </w:pPr>
      <w:r>
        <w:rPr>
          <w:rFonts w:ascii="IRNazanin" w:hAnsi="IRNazanin" w:eastAsia="IRNazanin"/>
          <w:color w:val="111111"/>
          <w:sz w:val="28"/>
          <w:sz w:val="28"/>
          <w:szCs w:val="28"/>
          <w:rtl w:val="true"/>
          <w:lang w:bidi="fa-IR"/>
        </w:rPr>
        <w:t>او از هواداران و طرفداران یزیدبن معاویه در زمان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نهضت حسینی و قیام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حسین علیه السلام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 خواستند حضرت مسلم را دستگیر کنند، او در کوچه های شهر کوفه با مسلم برخورد و نبرد تن به تن کرد، شمشیر به دهان مسلم زد و لب او را ببرید، اگرچه حضرت مسلم نیز ضرباتی به او وارد و او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او خواست مأموریتش را از طرف عبیدالله بن زیاد برای کشتن مسلم انجام دهد، چون که قبلا مغلوب او شده و از مسلم ضربه کاری خورده بود، کینه مسلم را شدیدا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دستور ابن زیاد، مسلم بن عقیل را بالای دارالاماره برد و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او را کشت و سر از بدنش جدا کرد و جسدش را به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عبیدالله از او پرسید، وقتی خواستی او را بکشی او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تسبیح می گفت و استغفار می کرد و بر پیامبر و آل او درود می 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و قومی که به ما دروغ گفتند و فریب دادند و نیرنگ زدند،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روایت صحیح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بکیربن عمران، مسلم را شهید کرده، سرش را نزد ابن زیاد برد و بدنش را از بالای قصر به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الحسین علیه السلام به نقل از چند منبع دیگر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bookmarkStart w:id="331" w:name="pg6296_72251"/>
    </w:p>
    <w:p>
      <w:pPr>
        <w:pStyle w:val="Heading3"/>
        <w:numPr>
          <w:ilvl w:val="2"/>
          <w:numId w:val="1"/>
        </w:numPr>
        <w:rPr/>
      </w:pPr>
      <w:bookmarkStart w:id="332" w:name="__RefHeading___Toc2183625_237004111"/>
      <w:bookmarkStart w:id="333" w:name="_Toc133"/>
      <w:bookmarkEnd w:id="331"/>
      <w:bookmarkEnd w:id="332"/>
      <w:r>
        <w:rPr/>
        <w:t>16</w:t>
      </w:r>
      <w:r>
        <w:rPr>
          <w:rtl w:val="true"/>
        </w:rPr>
        <w:t xml:space="preserve">- </w:t>
      </w:r>
      <w:r>
        <w:rPr>
          <w:rtl w:val="true"/>
        </w:rPr>
        <w:t xml:space="preserve">بلال بن اسید حضرمی </w:t>
      </w:r>
      <w:r>
        <w:rPr>
          <w:rtl w:val="true"/>
        </w:rPr>
        <w:t>«</w:t>
      </w:r>
      <w:r>
        <w:rPr>
          <w:rtl w:val="true"/>
        </w:rPr>
        <w:t>خضرمی</w:t>
      </w:r>
      <w:r>
        <w:rPr>
          <w:rtl w:val="true"/>
        </w:rPr>
        <w:t>» (</w:t>
      </w:r>
      <w:r>
        <w:rPr>
          <w:rtl w:val="true"/>
        </w:rPr>
        <w:t xml:space="preserve">بِلال بن اُسید حَضرمی </w:t>
      </w:r>
      <w:r>
        <w:rPr>
          <w:rtl w:val="true"/>
        </w:rPr>
        <w:t>«</w:t>
      </w:r>
      <w:r>
        <w:rPr>
          <w:rtl w:val="true"/>
        </w:rPr>
        <w:t>خَضرَمی</w:t>
      </w:r>
      <w:r>
        <w:rPr>
          <w:rtl w:val="true"/>
        </w:rPr>
        <w:t>»)</w:t>
      </w:r>
      <w:bookmarkEnd w:id="333"/>
    </w:p>
    <w:p>
      <w:pPr>
        <w:pStyle w:val="Heading4"/>
        <w:numPr>
          <w:ilvl w:val="3"/>
          <w:numId w:val="1"/>
        </w:numPr>
        <w:rPr/>
      </w:pPr>
      <w:bookmarkStart w:id="334" w:name="__RefHeading___Toc2183627_237004111"/>
      <w:bookmarkStart w:id="335" w:name="_Toc134"/>
      <w:bookmarkEnd w:id="334"/>
      <w:r>
        <w:rPr>
          <w:rtl w:val="true"/>
        </w:rPr>
        <w:t>عامل دستگیری حضرت مسلم بن عقیل در قیام امام حسین علیه السلام</w:t>
      </w:r>
      <w:bookmarkEnd w:id="335"/>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حضرمی، از سر سپردگان و عناصر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با ایمان و دوستدار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قبلا کنیزی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و بعد با اسید حضرمی ازدواج نمود و ثمره آن بلال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حضرت مسلم بن عقیل برای بیعت مردم با حسین بن علی علیه السلام قیام کرد و از طرف آنحضرت به کوفه آمد و کوفیان را دعوت به این امر نمود، هزاران نفر در اول کار بیعت نمودند ولی خیلی زود آنها نسبت به مسلم بیوفایی کرده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او در کوچه های کوفه غریب و سرگردان راه می رفت به درب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منتظر و نگران پسرش، در کوچه ایستاده بود که مسلم بر او سلام کرده و پناه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مرا در این شهر خانه و خانواده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کار نیکی کنی و اجری ببری؟ طوعه او را به خانه آورد و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متوجه شد و با اصرار از مادرش مخفیگاه مسلم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قسم داد، تا این راز را به کسی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که هر کس مسلم را پیدا کند و بیاورد، برایش جایزه ای به مقدار دیه او یعنی هزار دینار،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طوعه، صبح زود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دارالاماره، قصر حاکم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منابع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را فاش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این خبر را به عبدالرحمان فرزند محمد بن اشعث داد که نزد مادرش پنهان شده است و عبدالرحمان توسط پدرش محمد این ماجرا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اینصورت حضرت مسلم بن عقیل دستگیر شده و بعد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الحسین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w:t>
      </w:r>
      <w:bookmarkStart w:id="336" w:name="pg6296_72252"/>
    </w:p>
    <w:p>
      <w:pPr>
        <w:pStyle w:val="Heading3"/>
        <w:numPr>
          <w:ilvl w:val="2"/>
          <w:numId w:val="1"/>
        </w:numPr>
        <w:rPr/>
      </w:pPr>
      <w:bookmarkStart w:id="337" w:name="__RefHeading___Toc2183629_237004111"/>
      <w:bookmarkStart w:id="338" w:name="_Toc135"/>
      <w:bookmarkEnd w:id="336"/>
      <w:bookmarkEnd w:id="337"/>
      <w:r>
        <w:rPr/>
        <w:t>17</w:t>
      </w:r>
      <w:r>
        <w:rPr>
          <w:rtl w:val="true"/>
        </w:rPr>
        <w:t>-</w:t>
      </w:r>
      <w:r>
        <w:rPr>
          <w:rtl w:val="true"/>
        </w:rPr>
        <w:t>بنی امیه</w:t>
      </w:r>
      <w:bookmarkEnd w:id="338"/>
    </w:p>
    <w:p>
      <w:pPr>
        <w:pStyle w:val="Heading4"/>
        <w:numPr>
          <w:ilvl w:val="3"/>
          <w:numId w:val="1"/>
        </w:numPr>
        <w:rPr/>
      </w:pPr>
      <w:bookmarkStart w:id="339" w:name="__RefHeading___Toc2183631_237004111"/>
      <w:bookmarkStart w:id="340" w:name="_Toc136"/>
      <w:bookmarkEnd w:id="339"/>
      <w:r>
        <w:rPr>
          <w:rtl w:val="true"/>
        </w:rPr>
        <w:t>اشاره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طایفه‌ای از خاندان بزرگ قریش است که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حدود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سراسر جهان اسلام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بن عبد شمس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پایه‌گذار حکومت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41" w:name="__RefHeading___Toc2183633_237004111"/>
      <w:bookmarkStart w:id="342" w:name="_Toc137"/>
      <w:bookmarkEnd w:id="341"/>
      <w:r>
        <w:rPr>
          <w:rtl w:val="true"/>
        </w:rPr>
        <w:t>نزاع امویان با بنی‌هاشم از عصر جاهلیت</w:t>
      </w:r>
      <w:bookmarkEnd w:id="342"/>
    </w:p>
    <w:p>
      <w:pPr>
        <w:pStyle w:val="BookText"/>
        <w:rPr/>
      </w:pPr>
      <w:r>
        <w:rPr>
          <w:rFonts w:ascii="IRNazanin" w:hAnsi="IRNazanin" w:eastAsia="IRNazanin"/>
          <w:color w:val="111111"/>
          <w:sz w:val="28"/>
          <w:sz w:val="28"/>
          <w:szCs w:val="28"/>
          <w:rtl w:val="true"/>
          <w:lang w:bidi="fa-IR"/>
        </w:rPr>
        <w:t>امویان در عصر جاهلی از توانگران قریش بشمار می‌آمدند و تجارت‌پیشه بودند و با قبائل دیگر برای کسب تصدی منصب‌های کعبه و به رخ کشیدن برتری شان،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پسر امیه از بزرگان مکه بشمار می‌رفت و به خاطر مقام و منزلت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حسادت می‌ورزید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این مخالفت‌ها در زمان پیغمبر میان آن حضرت و ابوسفیان پسر حرب و بعد میان امام علی علیه‌السلام و معاویه و یزید بن معاویه و حسین بن علی علیه‌السلام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وقوع نبرد بدر که در آن شمار بسیاری از مشرکان کشته شده و یکی از فرزندان او کشته و دیگری به اسارت رفت، در راس مشرکان قرار گرفت و در بسیج مکیان در نبرد احد نقش اصلی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با یاری یهودیان مدینه، جنگ خندق را بر ضد پیامبر اسلام ترتیب داد؛ اما با تدبیر پیامبر سپاه ابوسفیان و متحدان او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مکه ابوسفیان با وساطت عباس بن عبدالمطلب، نزد پیامبر رفت و اسلام آورد</w:t>
      </w:r>
      <w:r>
        <w:rPr>
          <w:rFonts w:eastAsia="IRNazanin" w:cs="IRNazanin"/>
          <w:color w:val="111111"/>
          <w:sz w:val="28"/>
          <w:szCs w:val="28"/>
          <w:rtl w:val="true"/>
          <w:lang w:bidi="fa-IR"/>
        </w:rPr>
        <w:t>.</w:t>
      </w:r>
    </w:p>
    <w:p>
      <w:pPr>
        <w:pStyle w:val="Heading4"/>
        <w:numPr>
          <w:ilvl w:val="3"/>
          <w:numId w:val="1"/>
        </w:numPr>
        <w:rPr/>
      </w:pPr>
      <w:bookmarkStart w:id="343" w:name="__RefHeading___Toc2183635_237004111"/>
      <w:bookmarkStart w:id="344" w:name="_Toc138"/>
      <w:bookmarkEnd w:id="343"/>
      <w:r>
        <w:rPr>
          <w:rtl w:val="true"/>
        </w:rPr>
        <w:t>ورود بنی‌امیه به دستگاه خلافت</w:t>
      </w:r>
      <w:bookmarkEnd w:id="344"/>
    </w:p>
    <w:p>
      <w:pPr>
        <w:pStyle w:val="BookText"/>
        <w:rPr/>
      </w:pPr>
      <w:r>
        <w:rPr>
          <w:rFonts w:ascii="IRNazanin" w:hAnsi="IRNazanin" w:eastAsia="IRNazanin"/>
          <w:color w:val="111111"/>
          <w:sz w:val="28"/>
          <w:sz w:val="28"/>
          <w:szCs w:val="28"/>
          <w:rtl w:val="true"/>
          <w:lang w:bidi="fa-IR"/>
        </w:rPr>
        <w:t>ورود بنی‌امیه در دستگاه خلافت از زمان عمر بن خطاب آغاز می‌گردد که معاویه او را والی شام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گزینش عثمان بن عفان به مقام خلافت که از بنی‌امیه بود، امویان توانستند قدرت و نفوذ خود را بیش از گذشته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مروان بن حکم که خود و پدرش از رانده‌شدگان حضرت رسول صلی الله علیه و آله بودند بر امور خلافت تسلط بی‌اندازه یافتند</w:t>
      </w:r>
      <w:r>
        <w:rPr>
          <w:rFonts w:eastAsia="IRNazanin" w:cs="IRNazanin"/>
          <w:color w:val="111111"/>
          <w:sz w:val="28"/>
          <w:szCs w:val="28"/>
          <w:rtl w:val="true"/>
          <w:lang w:bidi="fa-IR"/>
        </w:rPr>
        <w:t>.</w:t>
      </w:r>
    </w:p>
    <w:p>
      <w:pPr>
        <w:pStyle w:val="Heading4"/>
        <w:numPr>
          <w:ilvl w:val="3"/>
          <w:numId w:val="1"/>
        </w:numPr>
        <w:rPr/>
      </w:pPr>
      <w:bookmarkStart w:id="345" w:name="__RefHeading___Toc2183637_237004111"/>
      <w:bookmarkStart w:id="346" w:name="_Toc139"/>
      <w:bookmarkEnd w:id="345"/>
      <w:r>
        <w:rPr>
          <w:rtl w:val="true"/>
        </w:rPr>
        <w:t xml:space="preserve">آغاز حکومت امویان </w:t>
      </w:r>
      <w:r>
        <w:rPr>
          <w:rtl w:val="true"/>
        </w:rPr>
        <w:t>(</w:t>
      </w:r>
      <w:r>
        <w:rPr>
          <w:rtl w:val="true"/>
        </w:rPr>
        <w:t>دوران حکومت معاویه</w:t>
      </w:r>
      <w:r>
        <w:rPr>
          <w:rtl w:val="true"/>
        </w:rPr>
        <w:t>)</w:t>
      </w:r>
      <w:bookmarkEnd w:id="3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کشته شدن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امیرالمومنین امام علی علیه‌السلام، معاویه به بهانه خونخواهی عثمان با آن حضرت بیعت نکرد و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بعد از جنگ جمل، رهسپار شام شد تا معاویه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گشتند و بین آن دو جنگی فرسایشی رخ داد و در زمانی که پیروزی علی و یارانش در جنگ مسجل شده </w:t>
      </w:r>
      <w:bookmarkStart w:id="347" w:name="pg6296_72253"/>
    </w:p>
    <w:p>
      <w:pPr>
        <w:pStyle w:val="BookText"/>
        <w:rPr/>
      </w:pPr>
      <w:bookmarkEnd w:id="347"/>
      <w:r>
        <w:rPr>
          <w:rFonts w:ascii="IRNazanin" w:hAnsi="IRNazanin" w:eastAsia="IRNazanin"/>
          <w:color w:val="111111"/>
          <w:sz w:val="28"/>
          <w:sz w:val="28"/>
          <w:szCs w:val="28"/>
          <w:rtl w:val="true"/>
          <w:lang w:bidi="fa-IR"/>
        </w:rPr>
        <w:t xml:space="preserve">بود با حیله‌های عمروعاص مشاور معاویه یاران علی بر او شوریدند و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که در نهایت به نفع علی علیه‌السلام تمام نشد و چندی بعد در حالی که علی علیه‌السلام در حال تدارک جنگی دوباره با معاویه بود در مسجد کوفه ترور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امیرالمومنین به موجب وصیت آن حضرت و بیعت مردم، حضرت حسن بن علی علیهماالسلام امام دوم شیعیان متصدی خلافت شد ولی معاویه آرام ننشسته به سوی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کشیده با حسن بن علی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دسیسه‌های مختلف و دادن پول‌های گزاف، تدریجا یاران و سرداران امام حسن علیه السلام را فاسد کرده، بالاخره حسن بن علی را مجبور نمود که به عنوان صلح، خلافت را به وی واگذار کند و امام نیز خلافت را به این شرط که پس از درگذشت معاویه به وی برگردد و به شیعیان تعرض نشود به معاویه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چهل هجری، معاویه بر خلافت اسلامی استیلا یافت و بلافاصله به عراق آمده در سخنرانی که کرد به مردم اخطار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سر نماز و روزه نمی‌جنگیدم بلکه می‌خواستم بر شما حکومت کنم و به مقصود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پیمانی که با حسن بستم لغو و زیر پای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 سخن اشاره می‌کرد که سیاست را از دیانت جدا خواهد کرد و نسبت به مقررات دینی، ضمانتی نخواهد داشت و همه نیروی خود را در زنده نگهداشتن حکومت خود بکار خواهد بست و البته روشن است که چنین حکومتی سلطنت و پادشاهی است نه خلافت و جانشینی پیغمبر خدا و از اینجا بود که بعضی از کسانی که به حضور وی بار یافتند به عنوان پادشاهی سلامش دادند و خودش نیز در برخی از مجالس خصوصی، از حکومت خود با ملک و پادشاهی تعبیر می‌کرد اگرچه در ملا عام خود را خلیفه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اهل بیت پیامبر اکرم صلی الله علیه و آله مخالفت سرسختی داشت و اعلام نمود که هر کس در مناقب اهل بیت حدیثی نقل کند هیچ گونه مصونیتی در جان و مال و عرض خود نخواهد داشت و دستور داد در همه بلاد اسلامی در منابر به علی علیه‌السلام ناسزا گفته شود، که این دستور تا زمان عمر بن عبدالعزیز خلیفه اموی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دستیاری عمال و کارگردانان خود که جمعی از ایشان صحابی بودند، خواص شیعه علی علیه‌السلام را کشت و سر برخی از آنان را به نیزه زده در شهرها گردانیدند و عموم شیعیان را در هر جا بودند به ناسزا و بیزاری از علی تکلیف می‌کرد و هر که خودداری می‌کرد به قتل می‌رسید</w:t>
      </w:r>
      <w:r>
        <w:rPr>
          <w:rFonts w:eastAsia="IRNazanin" w:cs="IRNazanin"/>
          <w:color w:val="111111"/>
          <w:sz w:val="28"/>
          <w:szCs w:val="28"/>
          <w:rtl w:val="true"/>
          <w:lang w:bidi="fa-IR"/>
        </w:rPr>
        <w:t>.</w:t>
      </w:r>
    </w:p>
    <w:p>
      <w:pPr>
        <w:pStyle w:val="Heading4"/>
        <w:numPr>
          <w:ilvl w:val="3"/>
          <w:numId w:val="1"/>
        </w:numPr>
        <w:rPr/>
      </w:pPr>
      <w:bookmarkStart w:id="348" w:name="__RefHeading___Toc2183639_237004111"/>
      <w:bookmarkStart w:id="349" w:name="_Toc140"/>
      <w:bookmarkEnd w:id="348"/>
      <w:r>
        <w:rPr>
          <w:rtl w:val="true"/>
        </w:rPr>
        <w:t>یزید بن معاویه و به شهادت رساندن امام حسین علیه‌السلام</w:t>
      </w:r>
      <w:bookmarkEnd w:id="3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شصت هجری قمری معاویه درگذشت و پسرش یزید طبق بیعتی که پدرش از مردم برای وی گرفته بود زمام حکومت اسلامی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شهادت تاریخ، هیچ گونه شخصیت دینی نداشت؛ جوانی بود که حتی در زمان حیات پدر، اعتنایی به اصول و قوانین اسلام نمی‌کرد و جز عیاشی و بی‌بندوباری و شهوترانی سرش نمی‌شد و در سه سال حکومت خود، فجایعی راه انداخت که در تاریخ ظهور اسلام با آن همه فتنه‌ها که گذشته بود، سابقه نداشت</w:t>
      </w:r>
      <w:r>
        <w:rPr>
          <w:rFonts w:eastAsia="IRNazanin" w:cs="IRNazanin"/>
          <w:color w:val="111111"/>
          <w:sz w:val="28"/>
          <w:szCs w:val="28"/>
          <w:rtl w:val="true"/>
          <w:lang w:bidi="fa-IR"/>
        </w:rPr>
        <w:t xml:space="preserve">. </w:t>
      </w:r>
      <w:bookmarkStart w:id="350" w:name="pg6296_72254"/>
    </w:p>
    <w:p>
      <w:pPr>
        <w:pStyle w:val="BookText"/>
        <w:rPr/>
      </w:pPr>
      <w:bookmarkEnd w:id="350"/>
      <w:r>
        <w:rPr>
          <w:rFonts w:ascii="IRNazanin" w:hAnsi="IRNazanin" w:eastAsia="IRNazanin"/>
          <w:color w:val="111111"/>
          <w:sz w:val="28"/>
          <w:sz w:val="28"/>
          <w:szCs w:val="28"/>
          <w:rtl w:val="true"/>
          <w:lang w:bidi="fa-IR"/>
        </w:rPr>
        <w:t xml:space="preserve">سال اول، حضرت حسین بن علی علیه‌السلام را که سبط پیغمبر اکرم صلی الله علیه و آله و سلم بود با فرزندان و خویشان و یارانش با فجیع‌ترین وضعی کشت و زنان و کودکان و اهل بیت پیغمبر را به همراه سرهای بریده شهدا در شهرها گردانید و در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قتل عام کرد و خون و مال و عرض مردم را سه روز به لشکریان خود مباح ساخت و سال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کرده و آتش زد</w:t>
      </w:r>
      <w:r>
        <w:rPr>
          <w:rFonts w:eastAsia="IRNazanin" w:cs="IRNazanin"/>
          <w:color w:val="111111"/>
          <w:sz w:val="28"/>
          <w:szCs w:val="28"/>
          <w:rtl w:val="true"/>
          <w:lang w:bidi="fa-IR"/>
        </w:rPr>
        <w:t>!!!</w:t>
      </w:r>
    </w:p>
    <w:p>
      <w:pPr>
        <w:pStyle w:val="Heading4"/>
        <w:numPr>
          <w:ilvl w:val="3"/>
          <w:numId w:val="1"/>
        </w:numPr>
        <w:rPr/>
      </w:pPr>
      <w:bookmarkStart w:id="351" w:name="__RefHeading___Toc2183641_237004111"/>
      <w:bookmarkStart w:id="352" w:name="_Toc141"/>
      <w:bookmarkEnd w:id="351"/>
      <w:r>
        <w:rPr>
          <w:rtl w:val="true"/>
        </w:rPr>
        <w:t>آل مروان از بنی‌امیه</w:t>
      </w:r>
      <w:bookmarkEnd w:id="352"/>
    </w:p>
    <w:p>
      <w:pPr>
        <w:pStyle w:val="BookText"/>
        <w:rPr/>
      </w:pPr>
      <w:r>
        <w:rPr>
          <w:rFonts w:ascii="IRNazanin" w:hAnsi="IRNazanin" w:eastAsia="IRNazanin"/>
          <w:color w:val="111111"/>
          <w:sz w:val="28"/>
          <w:sz w:val="28"/>
          <w:szCs w:val="28"/>
          <w:rtl w:val="true"/>
          <w:lang w:bidi="fa-IR"/>
        </w:rPr>
        <w:t>پس از یزید، مطابق با سنتی که معاویه گذاشته بودم فرزند یزید که او هم معاویه نام داشت به حکومت رسید ولی او با این که در دستگاه جنایت‌کارانه اموی رشد و تربیت یافته بود به شدت از جنایات جد و پدرش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مردم خطبه‌ای خواند و جدش را به سبب نزاع با امام علی علیه‌السلام که سزاوارتر از او به خلافت بود و پدرش را به خاطر هوسرانی و فسادش و قتل حرم رسول خدا صلی الله علیه و آله و سوزاندن کعبه ذم نمود و پایان خلافت سفیانیان را اعلام کرده، امر خلافت را به مردم سپرد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از او آل مروان از بنی‌امیه به ترتیب زیر زمام حکومت اسلامی را در دست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ذی القعده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ولیدبن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حکومتش 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جمادی الثانی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ماه صفر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خلیفه اموی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کرد، فدک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سب و لعن علی علیه‌السلام را که به دستور معاویه بن ابی‌سفیان و از زمان او شیوع داشت، ممنوع کرد و بسیاری از مالیات‌های ناروا را ملغی نمود و اصلاحات دیگری که در جای خود خواهد آمد ولی مدت خلافتش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یزیدبن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ماه رجب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شعبان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او نیز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یزید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ربیع الثانی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یزیدبن 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ناقص، یزید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رجب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ولید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حکومتش ذی الحجه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محمدبن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دوم که به مروان حمار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حکومتش از ماه صفر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داشت</w:t>
      </w:r>
      <w:r>
        <w:rPr>
          <w:rFonts w:eastAsia="IRNazanin" w:cs="IRNazanin"/>
          <w:color w:val="111111"/>
          <w:sz w:val="28"/>
          <w:szCs w:val="28"/>
          <w:rtl w:val="true"/>
          <w:lang w:bidi="fa-IR"/>
        </w:rPr>
        <w:t xml:space="preserve">). </w:t>
      </w:r>
      <w:bookmarkStart w:id="353" w:name="pg6296_72255"/>
    </w:p>
    <w:p>
      <w:pPr>
        <w:pStyle w:val="BookText"/>
        <w:rPr/>
      </w:pPr>
      <w:bookmarkEnd w:id="353"/>
      <w:r>
        <w:rPr>
          <w:rFonts w:ascii="IRNazanin" w:hAnsi="IRNazanin" w:eastAsia="IRNazanin"/>
          <w:color w:val="111111"/>
          <w:sz w:val="28"/>
          <w:sz w:val="28"/>
          <w:szCs w:val="28"/>
          <w:rtl w:val="true"/>
          <w:lang w:bidi="fa-IR"/>
        </w:rPr>
        <w:t>حکومت این دسته یازده نفری که نزدیک به هفتاد سال ادامه داشت، روزگار تیره و شومی برای اسلام و مسلمین به وجود آورد به عنوان نمونه در زمان خلافت عبدالملک بن مروان بخش وسیعی از قلمرو اسلام به حجاج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دوره دراز حکمرانی خود، نه فقط سیاست سرکوب شیعه را با شدت تمام دنبال می‌کرد بلکه حتی نسبت به شماری از اصحاب که از نظر سیاسی تاثیر چشمگیری داشتند از تحقیر و توهین باز نمی‌ایستاد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حکومت مروانیان کار به جایی کشید که 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پیغمبر اکرم صلی الله علیه و آله و سلم و یگانه حامی دین شمرده می‌شد، بی‌محابا تصمیم گرفت بالای خانه کعبه غرفه‌ای بسازد تا در موسم حج در آنجا مخصوصاً به خوشگذرانی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آماج تیر قرار داد و در شعری که خطاب به قرآن انشاء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پیش خدای خود حضور می‌یابی بگوی خلیفه مرا پاره کرد</w:t>
      </w:r>
      <w:r>
        <w:rPr>
          <w:rFonts w:eastAsia="IRNazanin" w:cs="IRNazanin"/>
          <w:color w:val="111111"/>
          <w:sz w:val="28"/>
          <w:szCs w:val="28"/>
          <w:rtl w:val="true"/>
          <w:lang w:bidi="fa-IR"/>
        </w:rPr>
        <w:t>!!!</w:t>
      </w:r>
    </w:p>
    <w:p>
      <w:pPr>
        <w:pStyle w:val="Heading4"/>
        <w:numPr>
          <w:ilvl w:val="3"/>
          <w:numId w:val="1"/>
        </w:numPr>
        <w:rPr/>
      </w:pPr>
      <w:bookmarkStart w:id="354" w:name="__RefHeading___Toc2183643_237004111"/>
      <w:bookmarkStart w:id="355" w:name="_Toc142"/>
      <w:bookmarkEnd w:id="354"/>
      <w:r>
        <w:rPr>
          <w:rtl w:val="true"/>
        </w:rPr>
        <w:t>کارنامه بنی‌امیه</w:t>
      </w:r>
      <w:bookmarkEnd w:id="355"/>
    </w:p>
    <w:p>
      <w:pPr>
        <w:pStyle w:val="BookText"/>
        <w:rPr/>
      </w:pPr>
      <w:r>
        <w:rPr>
          <w:rFonts w:ascii="IRNazanin" w:hAnsi="IRNazanin" w:eastAsia="IRNazanin"/>
          <w:color w:val="111111"/>
          <w:sz w:val="28"/>
          <w:sz w:val="28"/>
          <w:szCs w:val="28"/>
          <w:rtl w:val="true"/>
          <w:lang w:bidi="fa-IR"/>
        </w:rPr>
        <w:t>از اولین افراد بنی‌امیه مانند ابوسفیان، هند همسر ابوسفیان، معاویه،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نفر از این خاندان</w:t>
      </w:r>
      <w:r>
        <w:rPr>
          <w:rStyle w:val="FootnoteAnchor"/>
          <w:rtl w:val="true"/>
        </w:rPr>
        <w:footnoteReference w:id="178"/>
      </w:r>
      <w:r>
        <w:rPr>
          <w:rFonts w:ascii="IRNazanin" w:hAnsi="IRNazanin" w:eastAsia="IRNazanin"/>
          <w:color w:val="111111"/>
          <w:sz w:val="28"/>
          <w:sz w:val="28"/>
          <w:szCs w:val="28"/>
          <w:rtl w:val="true"/>
          <w:lang w:bidi="fa-IR"/>
        </w:rPr>
        <w:t>در هیچ زمانی از هیچ دشمنی و جنایت و خیانتی فروگذار نکرده و هر گونه ظلم و جوری را نسبت به اسلام و پیامبر و خاندان پیامبر انجام دادند،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عموی پیغمبر را شهید و او را مثله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مخلص علی علیه‌السلام را همچون حجر بن عدی و مالک اشتر و عمرو بن حمق را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حسین بن علی علیه‌السلام و یاران باوفای او، بدست خبیث‌ترین مرد تاریخ از این طایفه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را خراب و مسجدالحرام را منهدم کردند و مدینه را قتل عام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فدک را به نفع خود غصب کردند و بیت المال را در بین خود تقسیم می‌نمودند و از آن قصرهایی برای خود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نماز را تغییر داده، شراب خورده و مست بالای منبر پیغمبر می‌رفتند و مست نماز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حرام‌هایی را حلال کرده و سنت پیغمبر خدا را تغییر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چندین هزار نفر به جرم تشیع و خشونت عمال آن‌ها مخصوصاً زیاد بن ابیه، عبیدالله بن زیاد و حجاج بن یوسف نسبت به مسلمین و شیعیان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بسیاری از سادات بنی هاشم، بنی فاطمه و فرزندان امام حسن و امام حسین علیهم‌السلام تا آنجا که ننگ تاریخ شدند</w:t>
      </w:r>
      <w:r>
        <w:rPr>
          <w:rFonts w:eastAsia="IRNazanin" w:cs="IRNazanin"/>
          <w:color w:val="111111"/>
          <w:sz w:val="28"/>
          <w:szCs w:val="28"/>
          <w:rtl w:val="true"/>
          <w:lang w:bidi="fa-IR"/>
        </w:rPr>
        <w:t xml:space="preserve">. </w:t>
      </w:r>
      <w:bookmarkStart w:id="356" w:name="pg6296_72256"/>
    </w:p>
    <w:p>
      <w:pPr>
        <w:pStyle w:val="Heading4"/>
        <w:numPr>
          <w:ilvl w:val="3"/>
          <w:numId w:val="1"/>
        </w:numPr>
        <w:rPr/>
      </w:pPr>
      <w:bookmarkStart w:id="357" w:name="__RefHeading___Toc2183645_237004111"/>
      <w:bookmarkStart w:id="358" w:name="_Toc143"/>
      <w:bookmarkEnd w:id="356"/>
      <w:bookmarkEnd w:id="357"/>
      <w:r>
        <w:rPr>
          <w:rtl w:val="true"/>
        </w:rPr>
        <w:t>سرانجام بنی‌امیه</w:t>
      </w:r>
      <w:bookmarkEnd w:id="35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عباسیان با تکیه بر قوای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بنی‌امیه پایان دادند و بسیاری از ایشان را کشتند، اما یکی از آنها به نام عبدالرحمن بن معاویه بن هشام معروف به عبدالرحمن داخل از چنگ آنها گریخت و بعدا به اندلس رفته در آنجا حکومتی تاسیس کرد</w:t>
      </w:r>
      <w:r>
        <w:rPr>
          <w:rStyle w:val="FootnoteAnchor"/>
          <w:rtl w:val="true"/>
        </w:rPr>
        <w:footnoteReference w:id="179"/>
      </w:r>
      <w:r>
        <w:rPr>
          <w:rFonts w:ascii="IRNazanin" w:hAnsi="IRNazanin" w:eastAsia="IRNazanin"/>
          <w:color w:val="111111"/>
          <w:sz w:val="28"/>
          <w:sz w:val="28"/>
          <w:szCs w:val="28"/>
          <w:rtl w:val="true"/>
          <w:lang w:bidi="fa-IR"/>
        </w:rPr>
        <w:t xml:space="preserve">که به حکومت امویان اندلس شهرت یافت و از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قمری به طول انجامیده، در طی آن بیش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امیر اموی، از عبدالرحمن داخل تا هشام بن محمد، به حکومت رسیدند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59" w:name="__RefHeading___Toc2183647_237004111"/>
      <w:bookmarkStart w:id="360" w:name="_Toc144"/>
      <w:bookmarkEnd w:id="359"/>
      <w:r>
        <w:rPr>
          <w:rtl w:val="true"/>
        </w:rPr>
        <w:t>بنی‌امیه در قرآن و احادیث</w:t>
      </w:r>
      <w:bookmarkEnd w:id="360"/>
    </w:p>
    <w:p>
      <w:pPr>
        <w:pStyle w:val="Heading5"/>
        <w:numPr>
          <w:ilvl w:val="4"/>
          <w:numId w:val="1"/>
        </w:numPr>
        <w:rPr/>
      </w:pPr>
      <w:bookmarkStart w:id="361" w:name="__RefHeading___Toc2183649_237004111"/>
      <w:bookmarkStart w:id="362" w:name="_Toc145"/>
      <w:bookmarkEnd w:id="361"/>
      <w:r>
        <w:rPr>
          <w:rtl w:val="true"/>
        </w:rPr>
        <w:t>قرآن</w:t>
      </w:r>
      <w:bookmarkEnd w:id="362"/>
    </w:p>
    <w:p>
      <w:pPr>
        <w:pStyle w:val="BookText"/>
        <w:rPr/>
      </w:pPr>
      <w:r>
        <w:rPr>
          <w:rFonts w:ascii="IRNazanin" w:hAnsi="IRNazanin" w:eastAsia="IRNazanin"/>
          <w:color w:val="111111"/>
          <w:sz w:val="28"/>
          <w:sz w:val="28"/>
          <w:szCs w:val="28"/>
          <w:rtl w:val="true"/>
          <w:lang w:bidi="fa-IR"/>
        </w:rPr>
        <w:t>برخی از آیات قرآن کریم بر بنی‌امیه تطبیق داده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مفسران شیعه</w:t>
      </w:r>
      <w:r>
        <w:rPr>
          <w:rStyle w:val="FootnoteAnchor"/>
          <w:rtl w:val="true"/>
        </w:rPr>
        <w:footnoteReference w:id="181"/>
      </w:r>
      <w:r>
        <w:rPr>
          <w:rFonts w:ascii="IRNazanin" w:hAnsi="IRNazanin" w:eastAsia="IRNazanin"/>
          <w:color w:val="111111"/>
          <w:sz w:val="28"/>
          <w:sz w:val="28"/>
          <w:szCs w:val="28"/>
          <w:rtl w:val="true"/>
          <w:lang w:bidi="fa-IR"/>
        </w:rPr>
        <w:t xml:space="preserve">و اهل سنت </w:t>
      </w:r>
      <w:r>
        <w:rPr>
          <w:rStyle w:val="FootnoteAnchor"/>
          <w:rtl w:val="true"/>
        </w:rPr>
        <w:footnoteReference w:id="182"/>
      </w:r>
      <w:r>
        <w:rPr>
          <w:rFonts w:ascii="IRNazanin" w:hAnsi="IRNazanin" w:eastAsia="IRNazanin"/>
          <w:color w:val="111111"/>
          <w:sz w:val="28"/>
          <w:sz w:val="28"/>
          <w:szCs w:val="28"/>
          <w:rtl w:val="true"/>
          <w:lang w:bidi="fa-IR"/>
        </w:rPr>
        <w:t>نقل نموده‌اند مقصود از شجره ملعونه در قرآن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این روایت پیامبر اسلام پیش از وفات در رویایی دید که بنی‌امیه همانند میمونها از منبر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 بسیار برای آن حضرت بسیار ناخوشایند بود بحدی که تا زمان وفاتش دیگر هرگز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رویا آیه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سوره اسراء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p>
    <w:p>
      <w:pPr>
        <w:pStyle w:val="BookText"/>
        <w:rPr/>
      </w:pPr>
      <w:r>
        <w:rPr>
          <w:rFonts w:ascii="IRNazanin" w:hAnsi="IRNazanin" w:eastAsia="IRNazanin"/>
          <w:color w:val="111111"/>
          <w:sz w:val="28"/>
          <w:sz w:val="28"/>
          <w:szCs w:val="28"/>
          <w:rtl w:val="true"/>
          <w:lang w:bidi="fa-IR"/>
        </w:rPr>
        <w:t xml:space="preserve">و آن خوابی را که به تو نشان دادیم و نیز درخت لعنت شده در قرآن را جز برای آزمایش مردم قرار ندادیم؛ و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می‌ترسانیم، ولی در آنان جز طغیانی بزرگ نمی افزاید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روایتی که از پیامبر اسلام نقل شده، پس از اطلاع پیامبر از تسلط بنی امیه بر حکومت اسلامی پس از خود و غمناک شدن آن حضرت، خداوند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تسلیت ایشان نازل فرمود که در آن لیله القدر برتر از هزار ماه سلطنت بنی امیه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شیعه و اهل سنت نقل نموده اند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363" w:name="__RefHeading___Toc2183651_237004111"/>
      <w:bookmarkStart w:id="364" w:name="_Toc146"/>
      <w:bookmarkEnd w:id="363"/>
      <w:r>
        <w:rPr>
          <w:rtl w:val="true"/>
        </w:rPr>
        <w:t>روایات</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شیعه امامیه در برخی منابع کفر بنی‌امیه به علت جلوگیری آن‌ها از نشر فضائل امیرالمومنین علی علیه‌السلام و سب و لعن حضرت، تایید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عمر بن عبدالعزیز را استثنا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رسول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سنت مرا دگرگون کند، مردی از بنی‌امیه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علی علیه‌السلام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بنی‌امیه بطور تفصیل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آل ابوسفیان و معاویه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خداوند قرار گرفته‌اند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 مصرانه مروان که می‌خواست امام با یزید بیعت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که می فرمود خلافت بر آل ابو سفیان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محرمة علی آل ابی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آلوسی، محمود بن عبدالله، روح المعانی، تحقیق</w:t>
      </w:r>
    </w:p>
    <w:p>
      <w:pPr>
        <w:pStyle w:val="BookText"/>
        <w:rPr/>
      </w:pPr>
      <w:r>
        <w:rPr>
          <w:rFonts w:ascii="IRNazanin" w:hAnsi="IRNazanin" w:eastAsia="IRNazanin"/>
          <w:color w:val="111111"/>
          <w:sz w:val="28"/>
          <w:sz w:val="28"/>
          <w:szCs w:val="28"/>
          <w:rtl w:val="true"/>
          <w:lang w:bidi="fa-IR"/>
        </w:rPr>
        <w:t xml:space="preserve">علی عبد الباری عطیة، بیروت، دار الکتب العلیمة،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علی بن محمد، الکامل فی التاریخ،</w:t>
      </w:r>
    </w:p>
    <w:p>
      <w:pPr>
        <w:pStyle w:val="BookText"/>
        <w:rPr/>
      </w:pPr>
      <w:r>
        <w:rPr>
          <w:rFonts w:ascii="IRNazanin" w:hAnsi="IRNazanin" w:eastAsia="IRNazanin"/>
          <w:color w:val="111111"/>
          <w:sz w:val="28"/>
          <w:sz w:val="28"/>
          <w:szCs w:val="28"/>
          <w:rtl w:val="true"/>
          <w:lang w:bidi="fa-IR"/>
        </w:rPr>
        <w:t xml:space="preserve">ترجمه ابو القاسم حالت و عباس خلیلی، تهران، مؤسسه مطبوعاتی علمی،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حیون، نعمان بن محمد مغربی، شرح الأخبار فی</w:t>
      </w:r>
    </w:p>
    <w:p>
      <w:pPr>
        <w:pStyle w:val="BookText"/>
        <w:rPr/>
      </w:pPr>
      <w:r>
        <w:rPr>
          <w:rFonts w:ascii="IRNazanin" w:hAnsi="IRNazanin" w:eastAsia="IRNazanin"/>
          <w:color w:val="111111"/>
          <w:sz w:val="28"/>
          <w:sz w:val="28"/>
          <w:szCs w:val="28"/>
          <w:rtl w:val="true"/>
          <w:lang w:bidi="fa-IR"/>
        </w:rPr>
        <w:t xml:space="preserve">فضائل الأئمة الأطهار علیهم السلام، قم، جامعه مدرسین،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فرضی، عبدالله بن محمد، تاریخ علماء</w:t>
      </w:r>
    </w:p>
    <w:p>
      <w:pPr>
        <w:pStyle w:val="BookText"/>
        <w:rPr/>
      </w:pPr>
      <w:r>
        <w:rPr>
          <w:rFonts w:ascii="IRNazanin" w:hAnsi="IRNazanin" w:eastAsia="IRNazanin"/>
          <w:color w:val="111111"/>
          <w:sz w:val="28"/>
          <w:sz w:val="28"/>
          <w:szCs w:val="28"/>
          <w:rtl w:val="true"/>
          <w:lang w:bidi="fa-IR"/>
        </w:rPr>
        <w:t xml:space="preserve">الاندلس، دار المصریة للتالیف،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هاشم بن سلیمان، البرهان فی تفسیر</w:t>
      </w:r>
    </w:p>
    <w:p>
      <w:pPr>
        <w:pStyle w:val="BookText"/>
        <w:rPr/>
      </w:pPr>
      <w:r>
        <w:rPr>
          <w:rFonts w:ascii="IRNazanin" w:hAnsi="IRNazanin" w:eastAsia="IRNazanin"/>
          <w:color w:val="111111"/>
          <w:sz w:val="28"/>
          <w:sz w:val="28"/>
          <w:szCs w:val="28"/>
          <w:rtl w:val="true"/>
          <w:lang w:bidi="fa-IR"/>
        </w:rPr>
        <w:t xml:space="preserve">القرآن، قم، موسسة البعثة، چاپ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بهرامیان، علی،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دائرة‌المعارف بزرگ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جلال الدین، الدر المنثور فی تفسیر</w:t>
      </w:r>
    </w:p>
    <w:p>
      <w:pPr>
        <w:pStyle w:val="BookText"/>
        <w:rPr/>
      </w:pPr>
      <w:r>
        <w:rPr>
          <w:rFonts w:ascii="IRNazanin" w:hAnsi="IRNazanin" w:eastAsia="IRNazanin"/>
          <w:color w:val="111111"/>
          <w:sz w:val="28"/>
          <w:sz w:val="28"/>
          <w:szCs w:val="28"/>
          <w:rtl w:val="true"/>
          <w:lang w:bidi="fa-IR"/>
        </w:rPr>
        <w:t xml:space="preserve">المأثور، قم، کتابخانه آیة الله مرعشی نجفی،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محمد بن الحسن، التبیان فی تفسیر</w:t>
      </w:r>
    </w:p>
    <w:p>
      <w:pPr>
        <w:pStyle w:val="BookText"/>
        <w:rPr/>
      </w:pPr>
      <w:r>
        <w:rPr>
          <w:rFonts w:ascii="IRNazanin" w:hAnsi="IRNazanin" w:eastAsia="IRNazanin"/>
          <w:color w:val="111111"/>
          <w:sz w:val="28"/>
          <w:sz w:val="28"/>
          <w:szCs w:val="28"/>
          <w:rtl w:val="true"/>
          <w:lang w:bidi="fa-IR"/>
        </w:rPr>
        <w:t>القرآن، بیروت، دار احیاء التراث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محمدحسین، شیعه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فاتحی نژاد، عنایت الله،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دایره المعارف بزرگ اسلامی،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 جواد، فرهنگ عاشورا، نشر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تاریخ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w:t>
      </w:r>
    </w:p>
    <w:p>
      <w:pPr>
        <w:pStyle w:val="BookText"/>
        <w:rPr/>
      </w:pPr>
      <w:r>
        <w:rPr>
          <w:rFonts w:ascii="IRNazanin" w:hAnsi="IRNazanin" w:eastAsia="IRNazanin"/>
          <w:color w:val="111111"/>
          <w:sz w:val="28"/>
          <w:sz w:val="28"/>
          <w:szCs w:val="28"/>
          <w:rtl w:val="true"/>
          <w:lang w:bidi="fa-IR"/>
        </w:rPr>
        <w:t>کتابخانه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علی، بنی‌امیه، دانشنامه پژوهه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دانشنامه رشد</w:t>
      </w:r>
      <w:r>
        <w:rPr>
          <w:rFonts w:eastAsia="IRNazanin" w:cs="IRNazanin"/>
          <w:color w:val="111111"/>
          <w:sz w:val="28"/>
          <w:szCs w:val="28"/>
          <w:rtl w:val="true"/>
          <w:lang w:bidi="fa-IR"/>
        </w:rPr>
        <w:t xml:space="preserve">. </w:t>
      </w:r>
      <w:bookmarkStart w:id="365" w:name="pg6296_72259"/>
    </w:p>
    <w:p>
      <w:pPr>
        <w:pStyle w:val="Heading3"/>
        <w:numPr>
          <w:ilvl w:val="2"/>
          <w:numId w:val="1"/>
        </w:numPr>
        <w:rPr/>
      </w:pPr>
      <w:bookmarkStart w:id="366" w:name="__RefHeading___Toc2183653_237004111"/>
      <w:bookmarkStart w:id="367" w:name="_Toc147"/>
      <w:bookmarkEnd w:id="365"/>
      <w:bookmarkEnd w:id="366"/>
      <w:r>
        <w:rPr/>
        <w:t>18</w:t>
      </w:r>
      <w:r>
        <w:rPr>
          <w:rtl w:val="true"/>
        </w:rPr>
        <w:t>-</w:t>
      </w:r>
      <w:r>
        <w:rPr>
          <w:rtl w:val="true"/>
        </w:rPr>
        <w:t>آل زیاد</w:t>
      </w:r>
      <w:bookmarkEnd w:id="367"/>
    </w:p>
    <w:p>
      <w:pPr>
        <w:pStyle w:val="Heading4"/>
        <w:numPr>
          <w:ilvl w:val="3"/>
          <w:numId w:val="1"/>
        </w:numPr>
        <w:rPr/>
      </w:pPr>
      <w:bookmarkStart w:id="368" w:name="__RefHeading___Toc2183655_237004111"/>
      <w:bookmarkStart w:id="369" w:name="_Toc14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ال زیاد نام خاندانی ناپاک است که در زیارت عاشورا مورد لعن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طریق آمیزش نامشروع به دنیا آمد و مادرش سمیه از زنان زناکار صاحب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عبید الله بن زیاد که از کنیز زناکاری به نام مرجانه به دنیا آمده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از عاملان اصلی وقوع حادثه کربلا و شهادت امام حسین علیه السلام و یارانش بود</w:t>
      </w:r>
      <w:r>
        <w:rPr>
          <w:rFonts w:eastAsia="IRNazanin" w:cs="IRNazanin"/>
          <w:color w:val="111111"/>
          <w:sz w:val="28"/>
          <w:szCs w:val="28"/>
          <w:rtl w:val="true"/>
          <w:lang w:bidi="fa-IR"/>
        </w:rPr>
        <w:t>.</w:t>
      </w:r>
    </w:p>
    <w:p>
      <w:pPr>
        <w:pStyle w:val="Heading4"/>
        <w:numPr>
          <w:ilvl w:val="3"/>
          <w:numId w:val="1"/>
        </w:numPr>
        <w:rPr/>
      </w:pPr>
      <w:bookmarkStart w:id="370" w:name="__RefHeading___Toc2183657_237004111"/>
      <w:bookmarkStart w:id="371" w:name="_Toc149"/>
      <w:bookmarkEnd w:id="370"/>
      <w:r>
        <w:rPr>
          <w:rtl w:val="true"/>
        </w:rPr>
        <w:t>خاندان زیاد</w:t>
      </w:r>
      <w:bookmarkEnd w:id="371"/>
    </w:p>
    <w:p>
      <w:pPr>
        <w:pStyle w:val="BookText"/>
        <w:rPr/>
      </w:pPr>
      <w:r>
        <w:rPr>
          <w:rFonts w:ascii="IRNazanin" w:hAnsi="IRNazanin" w:eastAsia="IRNazanin"/>
          <w:color w:val="111111"/>
          <w:sz w:val="28"/>
          <w:sz w:val="28"/>
          <w:szCs w:val="28"/>
          <w:rtl w:val="true"/>
          <w:lang w:bidi="fa-IR"/>
        </w:rPr>
        <w:t xml:space="preserve">از جمله گروهی که به اسلام ضربه بسیار زده اند و در زیارت عاشورا مورد لعنت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 و آل مروان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به خون عترت پیامبر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 که والی کوفه و بصره بود و امام حسین رادر کربلا کشت، فرزند همین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زیاد،سمیه نام داشت،از زنان زناکار صاحب پرچم</w:t>
      </w:r>
      <w:r>
        <w:rPr>
          <w:rFonts w:eastAsia="IRNazanin" w:cs="IRNazanin"/>
          <w:color w:val="111111"/>
          <w:sz w:val="28"/>
          <w:szCs w:val="28"/>
          <w:rtl w:val="true"/>
          <w:lang w:bidi="fa-IR"/>
        </w:rPr>
        <w:t>.</w:t>
      </w:r>
    </w:p>
    <w:p>
      <w:pPr>
        <w:pStyle w:val="Heading4"/>
        <w:numPr>
          <w:ilvl w:val="3"/>
          <w:numId w:val="1"/>
        </w:numPr>
        <w:rPr/>
      </w:pPr>
      <w:bookmarkStart w:id="372" w:name="__RefHeading___Toc2183659_237004111"/>
      <w:bookmarkStart w:id="373" w:name="_Toc150"/>
      <w:bookmarkEnd w:id="372"/>
      <w:r>
        <w:rPr>
          <w:rtl w:val="true"/>
        </w:rPr>
        <w:t>مساله استلحاق</w:t>
      </w:r>
      <w:bookmarkEnd w:id="373"/>
    </w:p>
    <w:p>
      <w:pPr>
        <w:pStyle w:val="BookText"/>
        <w:rPr/>
      </w:pPr>
      <w:r>
        <w:rPr>
          <w:rFonts w:ascii="IRNazanin" w:hAnsi="IRNazanin" w:eastAsia="IRNazanin"/>
          <w:color w:val="111111"/>
          <w:sz w:val="28"/>
          <w:sz w:val="28"/>
          <w:szCs w:val="28"/>
          <w:rtl w:val="true"/>
          <w:lang w:bidi="fa-IR"/>
        </w:rPr>
        <w:t xml:space="preserve">زیاد از طریق آمیزش نامشروع و زنا توسط غلام سمیه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زیاد بن عبید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های معاویه، آن بود که برخلاف حکم پیامبر، این زنازاده را به دودمان بنی امیه ملحق ساخت و از آن 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این موضوع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استلحاق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گرفت و مورد اعتراض بسیاری از بزرگان از جمله سیدالشهدا بود که در نامه‌اش به معاویه، این کار را در ردیف کشتن حجر بن عدی و عمرو بن حمق آورده </w:t>
      </w:r>
      <w:r>
        <w:rPr>
          <w:rStyle w:val="FootnoteAnchor"/>
          <w:rtl w:val="true"/>
        </w:rPr>
        <w:footnoteReference w:id="186"/>
      </w:r>
      <w:r>
        <w:rPr>
          <w:rFonts w:ascii="IRNazanin" w:hAnsi="IRNazanin" w:eastAsia="IRNazanin"/>
          <w:color w:val="111111"/>
          <w:sz w:val="28"/>
          <w:sz w:val="28"/>
          <w:szCs w:val="28"/>
          <w:rtl w:val="true"/>
          <w:lang w:bidi="fa-IR"/>
        </w:rPr>
        <w:t>و او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امویان، مردم زیاد را به اسم مادرش سمیه یا به نام پدری ناشناخته،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امام حسین علیه السلام روز عاشورا در یکی از خطبه‌هایش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اشاره به ناپاک زادگی ابن زیاد و پدرش زیاد است که هر دو نسبی پست و آلوده داشتند و عبیدالله هم از کنیز زناکاری به نام مرجانه به دنیا آمده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p>
    <w:p>
      <w:pPr>
        <w:pStyle w:val="Heading4"/>
        <w:numPr>
          <w:ilvl w:val="3"/>
          <w:numId w:val="1"/>
        </w:numPr>
        <w:rPr/>
      </w:pPr>
      <w:bookmarkStart w:id="374" w:name="__RefHeading___Toc2183661_237004111"/>
      <w:bookmarkStart w:id="375" w:name="_Toc151"/>
      <w:bookmarkEnd w:id="374"/>
      <w:r>
        <w:rPr>
          <w:rtl w:val="true"/>
        </w:rPr>
        <w:t>حاکمیت ابن زیاد</w:t>
      </w:r>
      <w:bookmarkEnd w:id="3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یافتن کسی چون پسر زیاد، فاجعه ای بود که عزت و کرامت مسلمین و عرب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وقتی در کوفه شاهد آن بود که ابن زیاد بر لب های سر بریده ابا عبدالله علیه السلام می زند، گریه کنان و با اعتراض برخاست و از مجلس بیرون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کشته و پسر مرجانه را به امارت پذیرفته اید</w:t>
      </w:r>
      <w:r>
        <w:rPr>
          <w:rFonts w:eastAsia="IRNazanin" w:cs="IRNazanin"/>
          <w:color w:val="111111"/>
          <w:sz w:val="28"/>
          <w:szCs w:val="28"/>
          <w:rtl w:val="true"/>
          <w:lang w:bidi="fa-IR"/>
        </w:rPr>
        <w:t xml:space="preserve">... </w:t>
      </w:r>
      <w:r>
        <w:rPr>
          <w:rStyle w:val="FootnoteAnchor"/>
          <w:rtl w:val="true"/>
        </w:rPr>
        <w:footnoteReference w:id="188"/>
      </w:r>
      <w:bookmarkStart w:id="376" w:name="pg6296_72260"/>
    </w:p>
    <w:p>
      <w:pPr>
        <w:pStyle w:val="BookText"/>
        <w:rPr/>
      </w:pPr>
      <w:bookmarkEnd w:id="376"/>
      <w:r>
        <w:rPr>
          <w:rFonts w:ascii="IRNazanin" w:hAnsi="IRNazanin" w:eastAsia="IRNazanin"/>
          <w:color w:val="111111"/>
          <w:sz w:val="28"/>
          <w:sz w:val="28"/>
          <w:szCs w:val="28"/>
          <w:rtl w:val="true"/>
          <w:lang w:bidi="fa-IR"/>
        </w:rPr>
        <w:t>در همان ایام، آل زیاد به عنوان گروهی فاسد و شیطانی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شهدای کربلا به نام مالک بن انس مالکی یا انس بن حارث کاهلی در رجزی که در میدان می خواند، یکی از ابیات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شیعة الرحمان آل زیاد شیعة الشیطان</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377" w:name="__RefHeading___Toc2183663_237004111"/>
      <w:bookmarkStart w:id="378" w:name="_Toc152"/>
      <w:bookmarkEnd w:id="377"/>
      <w:r>
        <w:rPr>
          <w:rtl w:val="true"/>
        </w:rPr>
        <w:t>دلهایی مسخ شده</w:t>
      </w:r>
      <w:bookmarkEnd w:id="378"/>
    </w:p>
    <w:p>
      <w:pPr>
        <w:pStyle w:val="BookText"/>
        <w:rPr/>
      </w:pPr>
      <w:r>
        <w:rPr>
          <w:rFonts w:ascii="IRNazanin" w:hAnsi="IRNazanin" w:eastAsia="IRNazanin"/>
          <w:color w:val="111111"/>
          <w:sz w:val="28"/>
          <w:sz w:val="28"/>
          <w:szCs w:val="28"/>
          <w:rtl w:val="true"/>
          <w:lang w:bidi="fa-IR"/>
        </w:rPr>
        <w:t>آل زیاد، طبق روایات دلهایی مسخ شده، دودمانی ننگین و مورد خشم بودند و روز عاشورا را به خاطر کشته شدن حسین بن علی، مبارک دانسته و به شادمانی روزه می گرفتند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سلسله‌ای از خلفاست که از نسل زیاد بن ابیه بودند و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یمن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حکومتشان از زمان هارون الرشید بود و ماموریتشان سرکوبی علویان آن دیار</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منابع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 فرهنگ عاشورا، نشر معروف</w:t>
      </w:r>
      <w:r>
        <w:rPr>
          <w:rFonts w:eastAsia="IRNazanin" w:cs="IRNazanin"/>
          <w:color w:val="111111"/>
          <w:sz w:val="28"/>
          <w:szCs w:val="28"/>
          <w:rtl w:val="true"/>
          <w:lang w:bidi="fa-IR"/>
        </w:rPr>
        <w:t xml:space="preserve">. </w:t>
      </w:r>
      <w:bookmarkStart w:id="379" w:name="pg6296_72261"/>
    </w:p>
    <w:p>
      <w:pPr>
        <w:pStyle w:val="Heading3"/>
        <w:numPr>
          <w:ilvl w:val="2"/>
          <w:numId w:val="1"/>
        </w:numPr>
        <w:rPr/>
      </w:pPr>
      <w:bookmarkStart w:id="380" w:name="__RefHeading___Toc2183665_237004111"/>
      <w:bookmarkStart w:id="381" w:name="_Toc153"/>
      <w:bookmarkEnd w:id="379"/>
      <w:bookmarkEnd w:id="380"/>
      <w:r>
        <w:rPr/>
        <w:t>19</w:t>
      </w:r>
      <w:r>
        <w:rPr>
          <w:rtl w:val="true"/>
        </w:rPr>
        <w:t>-</w:t>
      </w:r>
      <w:r>
        <w:rPr>
          <w:rtl w:val="true"/>
        </w:rPr>
        <w:t>آل مروان</w:t>
      </w:r>
      <w:bookmarkEnd w:id="381"/>
    </w:p>
    <w:p>
      <w:pPr>
        <w:pStyle w:val="Heading4"/>
        <w:numPr>
          <w:ilvl w:val="3"/>
          <w:numId w:val="1"/>
        </w:numPr>
        <w:rPr/>
      </w:pPr>
      <w:bookmarkStart w:id="382" w:name="__RefHeading___Toc2183667_237004111"/>
      <w:bookmarkStart w:id="383" w:name="_Toc15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آل مروان دودمان مروان بن حکم از تیره بنی امیه هستند که از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هجری خلافت را به دست گرفته، بر مسلمانان حکومت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سخت گیری نسبت به مخالفان از ویژگی‌های بارز حکومت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باقر علیهما السلام توسط خلفای بنی‌مروان به شهادت رسیدند</w:t>
      </w:r>
      <w:r>
        <w:rPr>
          <w:rFonts w:eastAsia="IRNazanin" w:cs="IRNazanin"/>
          <w:color w:val="111111"/>
          <w:sz w:val="28"/>
          <w:szCs w:val="28"/>
          <w:rtl w:val="true"/>
          <w:lang w:bidi="fa-IR"/>
        </w:rPr>
        <w:t>.</w:t>
      </w:r>
    </w:p>
    <w:p>
      <w:pPr>
        <w:pStyle w:val="Heading4"/>
        <w:numPr>
          <w:ilvl w:val="3"/>
          <w:numId w:val="1"/>
        </w:numPr>
        <w:rPr/>
      </w:pPr>
      <w:bookmarkStart w:id="384" w:name="__RefHeading___Toc2183669_237004111"/>
      <w:bookmarkStart w:id="385" w:name="_Toc155"/>
      <w:bookmarkEnd w:id="384"/>
      <w:r>
        <w:rPr>
          <w:rtl w:val="true"/>
        </w:rPr>
        <w:t>مروان بن حکم</w:t>
      </w:r>
      <w:bookmarkEnd w:id="385"/>
    </w:p>
    <w:p>
      <w:pPr>
        <w:pStyle w:val="BookText"/>
        <w:rPr/>
      </w:pPr>
      <w:r>
        <w:rPr>
          <w:rFonts w:ascii="IRNazanin" w:hAnsi="IRNazanin" w:eastAsia="IRNazanin"/>
          <w:color w:val="111111"/>
          <w:sz w:val="28"/>
          <w:sz w:val="28"/>
          <w:szCs w:val="28"/>
          <w:rtl w:val="true"/>
          <w:lang w:bidi="fa-IR"/>
        </w:rPr>
        <w:t>مروان حکم داماد عثمان بود و سوءاستفاده‌های بسیاری از بیت المال در زمان عثمان داشت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پس از آن مدتی از طرف معاویه والی مدینه بود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مطابق با نقل ابن اعثم در کتاب الفتوح، مروان از طرف معاویه مامور شد که جعده دختر اشعث بن قیس را با وعده‌هایی به قتل امام حسن علیه السلام وادارد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هنگامی که امام حسن علیه السلام به شهادت رسید، مروان با اینکه در آن زمان حاکم مدینه نبود، گروهی از بنی امیه و پیروانشان را جمع نمود و مانع از دفن آن حضرت در جوار پیامبر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مروان بن حکم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هجری و پس از معاویه دوم به خلافت رسید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خلافت مروان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ماه بیشتر دوام نداشت و در ابتدای ماه رمضان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در سن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سالگی مرگش فرا رسید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وی پیش از مرگ، پسرش عبدالملک را ولیعهد خود قرار داده بود و پسر دیگرش عبدالعزیز را به عنوان ولیعهد دوم منصوب کرده بود؛ پس از مرگ مروان، عبدالملک به خلافت رسید و مردم شام با وی بیعت کردند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386" w:name="__RefHeading___Toc2183671_237004111"/>
      <w:bookmarkStart w:id="387" w:name="_Toc156"/>
      <w:bookmarkEnd w:id="386"/>
      <w:r>
        <w:rPr>
          <w:rtl w:val="true"/>
        </w:rPr>
        <w:t>خلفا از مروانیان</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حکم بن ابی‌العاص بن امیه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بن مروان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bookmarkStart w:id="388" w:name="pg6296_72262"/>
    </w:p>
    <w:p>
      <w:pPr>
        <w:pStyle w:val="BookText"/>
        <w:rPr/>
      </w:pPr>
      <w:bookmarkEnd w:id="3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در سال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آل مروان نزدیک به هفتاد سال حکومت کردند </w:t>
      </w:r>
      <w:r>
        <w:rPr>
          <w:rStyle w:val="FootnoteAnchor"/>
          <w:rtl w:val="true"/>
        </w:rPr>
        <w:footnoteReference w:id="200"/>
      </w:r>
      <w:r>
        <w:rPr>
          <w:rFonts w:ascii="IRNazanin" w:hAnsi="IRNazanin" w:eastAsia="IRNazanin"/>
          <w:color w:val="111111"/>
          <w:sz w:val="28"/>
          <w:sz w:val="28"/>
          <w:szCs w:val="28"/>
          <w:rtl w:val="true"/>
          <w:lang w:bidi="fa-IR"/>
        </w:rPr>
        <w:t>و دوران حکومتشان از سخت‌ترین دوران های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مروان جنایتکارترین افراد را در شهرها به ولایت می‌گماشتند که حجاج یکی از آنان بود</w:t>
      </w:r>
      <w:r>
        <w:rPr>
          <w:rFonts w:eastAsia="IRNazanin" w:cs="IRNazanin"/>
          <w:color w:val="111111"/>
          <w:sz w:val="28"/>
          <w:szCs w:val="28"/>
          <w:rtl w:val="true"/>
          <w:lang w:bidi="fa-IR"/>
        </w:rPr>
        <w:t>.</w:t>
      </w:r>
    </w:p>
    <w:p>
      <w:pPr>
        <w:pStyle w:val="Heading4"/>
        <w:numPr>
          <w:ilvl w:val="3"/>
          <w:numId w:val="1"/>
        </w:numPr>
        <w:rPr/>
      </w:pPr>
      <w:bookmarkStart w:id="389" w:name="__RefHeading___Toc2183673_237004111"/>
      <w:bookmarkStart w:id="390" w:name="_Toc157"/>
      <w:bookmarkEnd w:id="389"/>
      <w:r>
        <w:rPr>
          <w:rtl w:val="true"/>
        </w:rPr>
        <w:t>لعن آل مروان توسط پیامبر و ائمه علیهم السلام</w:t>
      </w:r>
      <w:bookmarkEnd w:id="390"/>
    </w:p>
    <w:p>
      <w:pPr>
        <w:pStyle w:val="BookText"/>
        <w:rPr/>
      </w:pPr>
      <w:r>
        <w:rPr>
          <w:rFonts w:ascii="IRNazanin" w:hAnsi="IRNazanin" w:eastAsia="IRNazanin"/>
          <w:color w:val="111111"/>
          <w:sz w:val="28"/>
          <w:sz w:val="28"/>
          <w:szCs w:val="28"/>
          <w:rtl w:val="true"/>
          <w:lang w:bidi="fa-IR"/>
        </w:rPr>
        <w:t>پدرِ مروان، حکم بن ابی العاص بن امیه به جهت افشای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بزرگان قریش توسط پیامبر از مدینه اخراج، و لعنت شد </w:t>
      </w:r>
      <w:r>
        <w:rPr>
          <w:rStyle w:val="FootnoteAnchor"/>
          <w:rtl w:val="true"/>
        </w:rPr>
        <w:footnoteReference w:id="201"/>
      </w:r>
      <w:r>
        <w:rPr>
          <w:rFonts w:ascii="IRNazanin" w:hAnsi="IRNazanin" w:eastAsia="IRNazanin"/>
          <w:color w:val="111111"/>
          <w:sz w:val="28"/>
          <w:sz w:val="28"/>
          <w:szCs w:val="28"/>
          <w:rtl w:val="true"/>
          <w:lang w:bidi="fa-IR"/>
        </w:rPr>
        <w:t>بنا به نقل بلاذری و برخی دیگر از مورخان اهل سنت، پیامبر اکرم صلوات‌الله‌علیه، نه فقط حَکم، بلکه ذریه و نسل او را نیز لعنت کرد، مگر مؤمنان آنان که اندک‌اند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در شرح نهج البلاغه ابن ابی الحدید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وای بر امت محمد از دست تو و دودمانت، آنگاه که موی دو بناگوشت سفید شود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نیز همچون آل زیاد و آل ابی سفیان و بنی امیه مورد لعن قرار گرفته‌اند</w:t>
      </w:r>
      <w:r>
        <w:rPr>
          <w:rFonts w:eastAsia="IRNazanin" w:cs="IRNazanin"/>
          <w:color w:val="111111"/>
          <w:sz w:val="28"/>
          <w:szCs w:val="28"/>
          <w:rtl w:val="true"/>
          <w:lang w:bidi="fa-IR"/>
        </w:rPr>
        <w:t xml:space="preserve">. </w:t>
      </w:r>
      <w:bookmarkStart w:id="391" w:name="pg6296_72263"/>
    </w:p>
    <w:p>
      <w:pPr>
        <w:pStyle w:val="BookText"/>
        <w:rPr/>
      </w:pPr>
      <w:bookmarkEnd w:id="391"/>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ابراهیم حسن، ابراهیم، تاریخ سیاسی اسلام</w:t>
      </w:r>
    </w:p>
    <w:p>
      <w:pPr>
        <w:pStyle w:val="BookText"/>
        <w:rPr/>
      </w:pPr>
      <w:r>
        <w:rPr>
          <w:rFonts w:ascii="IRNazanin" w:hAnsi="IRNazanin" w:eastAsia="IRNazanin"/>
          <w:color w:val="111111"/>
          <w:sz w:val="28"/>
          <w:sz w:val="28"/>
          <w:szCs w:val="28"/>
          <w:rtl w:val="true"/>
          <w:lang w:bidi="fa-IR"/>
        </w:rPr>
        <w:t>ابن أبی الحدید، عبد الحمید بن هبة الله، شرح</w:t>
      </w:r>
    </w:p>
    <w:p>
      <w:pPr>
        <w:pStyle w:val="BookText"/>
        <w:rPr/>
      </w:pPr>
      <w:r>
        <w:rPr>
          <w:rFonts w:ascii="IRNazanin" w:hAnsi="IRNazanin" w:eastAsia="IRNazanin"/>
          <w:color w:val="111111"/>
          <w:sz w:val="28"/>
          <w:sz w:val="28"/>
          <w:szCs w:val="28"/>
          <w:rtl w:val="true"/>
          <w:lang w:bidi="fa-IR"/>
        </w:rPr>
        <w:t xml:space="preserve">نهج البلاغة،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عزالدین علی، الکامل، ترجمه ابو</w:t>
      </w:r>
    </w:p>
    <w:p>
      <w:pPr>
        <w:pStyle w:val="BookText"/>
        <w:rPr/>
      </w:pPr>
      <w:r>
        <w:rPr>
          <w:rFonts w:ascii="IRNazanin" w:hAnsi="IRNazanin" w:eastAsia="IRNazanin"/>
          <w:color w:val="111111"/>
          <w:sz w:val="28"/>
          <w:sz w:val="28"/>
          <w:szCs w:val="28"/>
          <w:rtl w:val="true"/>
          <w:lang w:bidi="fa-IR"/>
        </w:rPr>
        <w:t xml:space="preserve">القاسم حالت و عباس خلیلی، تهران، مؤسسه مطبوعاتی علمی،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احمد، کتاب الفتوح، تحقیق علی</w:t>
      </w:r>
    </w:p>
    <w:p>
      <w:pPr>
        <w:pStyle w:val="BookText"/>
        <w:rPr/>
      </w:pPr>
      <w:r>
        <w:rPr>
          <w:rFonts w:ascii="IRNazanin" w:hAnsi="IRNazanin" w:eastAsia="IRNazanin"/>
          <w:color w:val="111111"/>
          <w:sz w:val="28"/>
          <w:sz w:val="28"/>
          <w:szCs w:val="28"/>
          <w:rtl w:val="true"/>
          <w:lang w:bidi="fa-IR"/>
        </w:rPr>
        <w:t xml:space="preserve">شیری، بیروت، دارالأضواء، ط الأولی، </w:t>
      </w:r>
      <w:r>
        <w:rPr>
          <w:rFonts w:ascii="IRNazanin" w:hAnsi="IRNazanin" w:eastAsia="IRNazanin"/>
          <w:color w:val="111111"/>
          <w:sz w:val="28"/>
          <w:sz w:val="28"/>
          <w:szCs w:val="28"/>
          <w:lang w:bidi="fa-IR"/>
        </w:rPr>
        <w:t>۱۴۱۱</w:t>
      </w:r>
      <w:r>
        <w:rPr>
          <w:rFonts w:eastAsia="IRNazanin" w:cs="IRNazanin"/>
          <w:color w:val="111111"/>
          <w:sz w:val="28"/>
          <w:szCs w:val="28"/>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یوسف بن عبد الله، الاستیعاب فی</w:t>
      </w:r>
    </w:p>
    <w:p>
      <w:pPr>
        <w:pStyle w:val="BookText"/>
        <w:rPr/>
      </w:pPr>
      <w:r>
        <w:rPr>
          <w:rFonts w:ascii="IRNazanin" w:hAnsi="IRNazanin" w:eastAsia="IRNazanin"/>
          <w:color w:val="111111"/>
          <w:sz w:val="28"/>
          <w:sz w:val="28"/>
          <w:szCs w:val="28"/>
          <w:rtl w:val="true"/>
          <w:lang w:bidi="fa-IR"/>
        </w:rPr>
        <w:t>معرفة الأصحاب، تحقیق علی محمد البجاوی، بیروت، دار الجیل، ط الأولی،</w:t>
      </w:r>
    </w:p>
    <w:p>
      <w:pPr>
        <w:pStyle w:val="BookText"/>
        <w:rPr/>
      </w:pPr>
      <w:r>
        <w:rPr>
          <w:rFonts w:ascii="IRNazanin" w:hAnsi="IRNazanin" w:eastAsia="IRNazanin"/>
          <w:color w:val="111111"/>
          <w:sz w:val="28"/>
          <w:sz w:val="28"/>
          <w:szCs w:val="28"/>
          <w:lang w:bidi="fa-IR"/>
        </w:rPr>
        <w:t>۱۴۱۲</w:t>
      </w:r>
      <w:r>
        <w:rPr>
          <w:rFonts w:eastAsia="IRNazanin" w:cs="IRNazanin"/>
          <w:color w:val="111111"/>
          <w:sz w:val="28"/>
          <w:szCs w:val="28"/>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 دینوری، عبد الله بن مسلم، الإمامة و</w:t>
      </w:r>
    </w:p>
    <w:p>
      <w:pPr>
        <w:pStyle w:val="BookText"/>
        <w:rPr/>
      </w:pPr>
      <w:r>
        <w:rPr>
          <w:rFonts w:ascii="IRNazanin" w:hAnsi="IRNazanin" w:eastAsia="IRNazanin"/>
          <w:color w:val="111111"/>
          <w:sz w:val="28"/>
          <w:sz w:val="28"/>
          <w:szCs w:val="28"/>
          <w:rtl w:val="true"/>
          <w:lang w:bidi="fa-IR"/>
        </w:rPr>
        <w:t xml:space="preserve">السیاسة، تحقیق علی شیری، بیروت، دارالأضواء، </w:t>
      </w:r>
      <w:r>
        <w:rPr>
          <w:rFonts w:ascii="IRNazanin" w:hAnsi="IRNazanin" w:eastAsia="IRNazanin"/>
          <w:color w:val="111111"/>
          <w:sz w:val="28"/>
          <w:sz w:val="28"/>
          <w:szCs w:val="28"/>
          <w:lang w:bidi="fa-IR"/>
        </w:rPr>
        <w:t>۱۴۱۰</w:t>
      </w:r>
      <w:r>
        <w:rPr>
          <w:rFonts w:eastAsia="IRNazanin" w:cs="IRNazanin"/>
          <w:color w:val="111111"/>
          <w:sz w:val="28"/>
          <w:szCs w:val="28"/>
          <w:lang w:bidi="fa-IR"/>
        </w:rPr>
        <w:t>/</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عبدالحسین، موسوعه الغدیر فی الکتاب و</w:t>
      </w:r>
    </w:p>
    <w:p>
      <w:pPr>
        <w:pStyle w:val="BookText"/>
        <w:rPr/>
      </w:pPr>
      <w:r>
        <w:rPr>
          <w:rFonts w:ascii="IRNazanin" w:hAnsi="IRNazanin" w:eastAsia="IRNazanin"/>
          <w:color w:val="111111"/>
          <w:sz w:val="28"/>
          <w:sz w:val="28"/>
          <w:szCs w:val="28"/>
          <w:rtl w:val="true"/>
          <w:lang w:bidi="fa-IR"/>
        </w:rPr>
        <w:t>السنه، قم، دائره المعارف فقه اسلامی</w:t>
      </w:r>
    </w:p>
    <w:p>
      <w:pPr>
        <w:pStyle w:val="BookText"/>
        <w:rPr/>
      </w:pPr>
      <w:r>
        <w:rPr>
          <w:rFonts w:ascii="IRNazanin" w:hAnsi="IRNazanin" w:eastAsia="IRNazanin"/>
          <w:color w:val="111111"/>
          <w:sz w:val="28"/>
          <w:sz w:val="28"/>
          <w:szCs w:val="28"/>
          <w:rtl w:val="true"/>
          <w:lang w:bidi="fa-IR"/>
        </w:rPr>
        <w:t>محدثی، جواد، فرهنگ عاشورا، نشر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 اکبر، لغت نامه دهخدا</w:t>
      </w:r>
    </w:p>
    <w:p>
      <w:pPr>
        <w:pStyle w:val="BookText"/>
        <w:rPr/>
      </w:pPr>
      <w:r>
        <w:rPr>
          <w:rFonts w:ascii="IRNazanin" w:hAnsi="IRNazanin" w:eastAsia="IRNazanin"/>
          <w:color w:val="111111"/>
          <w:sz w:val="28"/>
          <w:sz w:val="28"/>
          <w:szCs w:val="28"/>
          <w:rtl w:val="true"/>
          <w:lang w:bidi="fa-IR"/>
        </w:rPr>
        <w:t>دینوری، احمد بن داود، الأخبار الطوال، تحقیق</w:t>
      </w:r>
    </w:p>
    <w:p>
      <w:pPr>
        <w:pStyle w:val="BookText"/>
        <w:rPr/>
      </w:pPr>
      <w:r>
        <w:rPr>
          <w:rFonts w:ascii="IRNazanin" w:hAnsi="IRNazanin" w:eastAsia="IRNazanin"/>
          <w:color w:val="111111"/>
          <w:sz w:val="28"/>
          <w:sz w:val="28"/>
          <w:szCs w:val="28"/>
          <w:rtl w:val="true"/>
          <w:lang w:bidi="fa-IR"/>
        </w:rPr>
        <w:t xml:space="preserve">عبد المنعم عامر، قم، منشورات الرضی،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w:t>
      </w:r>
    </w:p>
    <w:p>
      <w:pPr>
        <w:pStyle w:val="BookText"/>
        <w:rPr/>
      </w:pPr>
      <w:r>
        <w:rPr>
          <w:rFonts w:ascii="IRNazanin" w:hAnsi="IRNazanin" w:eastAsia="IRNazanin"/>
          <w:color w:val="111111"/>
          <w:sz w:val="28"/>
          <w:sz w:val="28"/>
          <w:szCs w:val="28"/>
          <w:rtl w:val="true"/>
          <w:lang w:bidi="fa-IR"/>
        </w:rPr>
        <w:t>ابی‌العاص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صدیقه ابریشم کار</w:t>
      </w:r>
    </w:p>
    <w:p>
      <w:pPr>
        <w:pStyle w:val="Heading3"/>
        <w:numPr>
          <w:ilvl w:val="2"/>
          <w:numId w:val="1"/>
        </w:numPr>
        <w:rPr/>
      </w:pPr>
      <w:bookmarkStart w:id="392" w:name="__RefHeading___Toc2183675_237004111"/>
      <w:bookmarkStart w:id="393" w:name="_Toc158"/>
      <w:bookmarkEnd w:id="392"/>
      <w:r>
        <w:rPr/>
        <w:t>20</w:t>
      </w:r>
      <w:r>
        <w:rPr>
          <w:rtl w:val="true"/>
        </w:rPr>
        <w:t>-</w:t>
      </w:r>
      <w:r>
        <w:rPr>
          <w:rtl w:val="true"/>
        </w:rPr>
        <w:t>آل ابی سفیان</w:t>
      </w:r>
      <w:bookmarkEnd w:id="393"/>
    </w:p>
    <w:p>
      <w:pPr>
        <w:pStyle w:val="Heading4"/>
        <w:numPr>
          <w:ilvl w:val="3"/>
          <w:numId w:val="1"/>
        </w:numPr>
        <w:rPr/>
      </w:pPr>
      <w:bookmarkStart w:id="394" w:name="__RefHeading___Toc2183677_237004111"/>
      <w:bookmarkStart w:id="395" w:name="_Toc159"/>
      <w:bookmarkEnd w:id="394"/>
      <w:r>
        <w:rPr>
          <w:rtl w:val="true"/>
        </w:rPr>
        <w:t>خاندان و دودمان ابوسفیان</w:t>
      </w:r>
      <w:bookmarkEnd w:id="3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بن حرب، بزرگ طایفه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دودمانش با بنی هاشم و دودمان رسول خدا صلی الله علیه و آله و با دین اسلام دشمنی داشتند</w:t>
      </w:r>
      <w:r>
        <w:rPr>
          <w:rFonts w:eastAsia="IRNazanin" w:cs="IRNazanin"/>
          <w:color w:val="111111"/>
          <w:sz w:val="28"/>
          <w:szCs w:val="28"/>
          <w:rtl w:val="true"/>
          <w:lang w:bidi="fa-IR"/>
        </w:rPr>
        <w:t xml:space="preserve">. </w:t>
      </w:r>
      <w:bookmarkStart w:id="396" w:name="pg6296_72264"/>
    </w:p>
    <w:p>
      <w:pPr>
        <w:pStyle w:val="BookText"/>
        <w:rPr/>
      </w:pPr>
      <w:bookmarkEnd w:id="396"/>
      <w:r>
        <w:rPr>
          <w:rFonts w:ascii="IRNazanin" w:hAnsi="IRNazanin" w:eastAsia="IRNazanin"/>
          <w:color w:val="111111"/>
          <w:sz w:val="28"/>
          <w:sz w:val="28"/>
          <w:szCs w:val="28"/>
          <w:rtl w:val="true"/>
          <w:lang w:bidi="fa-IR"/>
        </w:rPr>
        <w:t>ابوسفیان در لشکرکشی ها بر ضد اسلام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معاویه با امام علی و امام حسن علیهاالسلام جنگید، نوه اش یزید، حسین بن علی را در کربلا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ابوسفیان ضد توحید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علی آل ابی سفیان؛ خلافت بر آل ابی سفیان حرام است</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397" w:name="__RefHeading___Toc2183679_237004111"/>
      <w:bookmarkStart w:id="398" w:name="_Toc160"/>
      <w:bookmarkEnd w:id="397"/>
      <w:r>
        <w:rPr>
          <w:rtl w:val="true"/>
        </w:rPr>
        <w:t>لعن آل ابوسفیان در زیارت عاشورا</w:t>
      </w:r>
      <w:bookmarkEnd w:id="398"/>
    </w:p>
    <w:p>
      <w:pPr>
        <w:pStyle w:val="BookText"/>
        <w:rPr/>
      </w:pPr>
      <w:r>
        <w:rPr>
          <w:rFonts w:ascii="IRNazanin" w:hAnsi="IRNazanin" w:eastAsia="IRNazanin"/>
          <w:color w:val="111111"/>
          <w:sz w:val="28"/>
          <w:sz w:val="28"/>
          <w:szCs w:val="28"/>
          <w:rtl w:val="true"/>
          <w:lang w:bidi="fa-IR"/>
        </w:rPr>
        <w:t>در زیارت عاشورا هم خود ابوسفیان و هم دودمان او لعن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 سفیان،اللهم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ابی‌سفیان</w:t>
      </w:r>
    </w:p>
    <w:p>
      <w:pPr>
        <w:pStyle w:val="Heading4"/>
        <w:numPr>
          <w:ilvl w:val="3"/>
          <w:numId w:val="1"/>
        </w:numPr>
        <w:rPr/>
      </w:pPr>
      <w:bookmarkStart w:id="399" w:name="__RefHeading___Toc2183681_237004111"/>
      <w:bookmarkStart w:id="400" w:name="_Toc161"/>
      <w:bookmarkEnd w:id="399"/>
      <w:r>
        <w:rPr>
          <w:rtl w:val="true"/>
        </w:rPr>
        <w:t>نزاعی بر سر عقیده</w:t>
      </w:r>
      <w:bookmarkEnd w:id="400"/>
    </w:p>
    <w:p>
      <w:pPr>
        <w:pStyle w:val="BookText"/>
        <w:rPr/>
      </w:pPr>
      <w:r>
        <w:rPr>
          <w:rFonts w:ascii="IRNazanin" w:hAnsi="IRNazanin" w:eastAsia="IRNazanin"/>
          <w:color w:val="111111"/>
          <w:sz w:val="28"/>
          <w:sz w:val="28"/>
          <w:szCs w:val="28"/>
          <w:rtl w:val="true"/>
          <w:lang w:bidi="fa-IR"/>
        </w:rPr>
        <w:t>امام صادق علیه السلام نزاع میان اهل بیت پیامبر و آل ابی سفیان را، نزاعی مکتبی و بر سر عقیده می دانست، نه شخصی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آل ابی سفیان اهل بیتین تعادینا فی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ما و آل ابی سفیان اهل دو خانه هستیم که در مورد خدا با هم نزاع نمودیم ما گفتیم خدا راست گفت و آنها گفتند خدا دروغ گفت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نیز، مایه از بین رفتن حکومتشان را دست آلودن به خون حسین علیه السلام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آل‌ابی سفیان قتلوا الحسین بن علی صلوات الله علیه فنزع الله ملکهم؛ آل ابی سفیان حسین علیه السلام را کشتند پس خدا ملک آنها را گرفت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سیدالشهدا علیه السلام روز عاشورا، سپاه کوفه را که برای کشتن او آمده بودند، پیروان این دودمان خطاب کرد و چون شنید به طرف خیمه‌ها حمله آورده‌اند،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یاشیعة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لاتخافون المعاد فکونوا احرارا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شما ای شیعه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نمی ترسید پس لااقل در دنیایتان آزاده باشید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آل ابو سفیان همه آنانند که در طول تاریخ، با حق و عدل مبارزه کرده اند و برای خاموش ساختن نور خدا کوشیده اند،چه در میدان بدر واحد و صفین و کربلا،چه در هر جای دنیا و هر زمان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 فرهنگ عاشورا، نشر معروف</w:t>
      </w:r>
      <w:r>
        <w:rPr>
          <w:rFonts w:eastAsia="IRNazanin" w:cs="IRNazanin"/>
          <w:color w:val="111111"/>
          <w:sz w:val="28"/>
          <w:szCs w:val="28"/>
          <w:rtl w:val="true"/>
          <w:lang w:bidi="fa-IR"/>
        </w:rPr>
        <w:t xml:space="preserve">. </w:t>
      </w:r>
      <w:bookmarkStart w:id="401" w:name="pg6296_72265"/>
    </w:p>
    <w:p>
      <w:pPr>
        <w:pStyle w:val="Heading2"/>
        <w:numPr>
          <w:ilvl w:val="1"/>
          <w:numId w:val="1"/>
        </w:numPr>
        <w:rPr/>
      </w:pPr>
      <w:bookmarkStart w:id="402" w:name="__RefHeading___Toc2183683_237004111"/>
      <w:bookmarkStart w:id="403" w:name="_Toc162"/>
      <w:bookmarkEnd w:id="401"/>
      <w:bookmarkEnd w:id="402"/>
      <w:r>
        <w:rPr>
          <w:rtl w:val="true"/>
        </w:rPr>
        <w:t>فصل یازدهم</w:t>
      </w:r>
      <w:r>
        <w:rPr>
          <w:rtl w:val="true"/>
        </w:rPr>
        <w:t xml:space="preserve">: </w:t>
      </w:r>
      <w:r>
        <w:rPr>
          <w:rtl w:val="true"/>
        </w:rPr>
        <w:t>ثواب زیارت عاشورا</w:t>
      </w:r>
      <w:bookmarkEnd w:id="403"/>
    </w:p>
    <w:p>
      <w:pPr>
        <w:pStyle w:val="Heading3"/>
        <w:numPr>
          <w:ilvl w:val="2"/>
          <w:numId w:val="1"/>
        </w:numPr>
        <w:rPr/>
      </w:pPr>
      <w:bookmarkStart w:id="404" w:name="__RefHeading___Toc2183685_237004111"/>
      <w:bookmarkStart w:id="405" w:name="_Toc163"/>
      <w:bookmarkEnd w:id="404"/>
      <w:r>
        <w:rPr>
          <w:rtl w:val="true"/>
        </w:rPr>
        <w:t>الف</w:t>
      </w:r>
      <w:r>
        <w:rPr>
          <w:rtl w:val="true"/>
        </w:rPr>
        <w:t>-</w:t>
      </w:r>
      <w:r>
        <w:rPr>
          <w:rtl w:val="true"/>
        </w:rPr>
        <w:t xml:space="preserve">ثواب خواندن زیارت عاشورا در کلام امامان معصوم </w:t>
      </w:r>
      <w:r>
        <w:rPr>
          <w:rtl w:val="true"/>
        </w:rPr>
        <w:t>(</w:t>
      </w:r>
      <w:r>
        <w:rPr>
          <w:rtl w:val="true"/>
        </w:rPr>
        <w:t>ع</w:t>
      </w:r>
      <w:r>
        <w:rPr>
          <w:rtl w:val="true"/>
        </w:rPr>
        <w:t>)</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به نام علقمه که درباره چگونگی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سوال پرسیده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آن حضرت با سلامی اشاره کردی، دو رکعت نماز بخوان و سپس زیارت عاشورا را بخوان، هنگامی که این زیارت را خواندی در حقیقت او را به چیزی خواندی که هر کس از ملائکه که بخواهند او را زیارت کنند، به آن می‌خوانند و خداوند برای تو هزار هزار حسنه می‌نویسد و از تو هزار هزار سیئه دور می‌نماید و تو را هزار هزار مرتبه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هستی که در رکاب آن حضرت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درجات آنها هم شریک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به نام صفوان، درباره اثرات زیارت عاشورا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بخوان و از آن مواظبت کن، به درستی که من چند خیر را برای خواننده آن تضمین می‌نمایم؛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قبول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شکور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او هرچه باشد، از طرف خداوند بزرگ برآورده می‌گردد و نا امید از درگاه او برنخواهد برگشت؛ زیرا خداوند وعده خود را خلاف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دارد، از شدت شوق و علاقه می‌مردند و حسرت رسیدن به آن پاداش ها، جسم و روح آنها را پاره پاره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سوگند یاد کرده که زیارت زائری که زیارت عاشورا را تلاوت نماید، بپذیرد و نیازمندی‌هایش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جهنم برهاند و در بهشت برین جای دهد و همچنین حق شفاعت و دستگیری کردن از دیگران را به وی عطا نماید</w:t>
      </w:r>
      <w:r>
        <w:rPr>
          <w:rFonts w:eastAsia="IRNazanin" w:cs="IRNazanin"/>
          <w:color w:val="111111"/>
          <w:sz w:val="28"/>
          <w:szCs w:val="28"/>
          <w:rtl w:val="true"/>
          <w:lang w:bidi="fa-IR"/>
        </w:rPr>
        <w:t xml:space="preserve">. </w:t>
      </w:r>
      <w:bookmarkStart w:id="406" w:name="pg6296_72266"/>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مفاتیح الجنان و قبل از متن زیارت عاشورا، حدیثی از امام باقر در ثواب این زیارت آمده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این دعا دعایی است که ملائکه آن را می خوانند و خداوند در قبال آن برای تو صد هزار هزار درجه می نویسد و مثل کسی خواهی بود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برای تو ثواب زیارت هر پیغمبری و رسولی و ثواب زیارت هر که زیارت کرده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روزی که شهید شده است</w:t>
      </w:r>
      <w:r>
        <w:rPr>
          <w:rFonts w:eastAsia="IRNazanin" w:cs="IRNazanin"/>
          <w:color w:val="111111"/>
          <w:sz w:val="28"/>
          <w:szCs w:val="28"/>
          <w:rtl w:val="true"/>
          <w:lang w:bidi="fa-IR"/>
        </w:rPr>
        <w:t>.</w:t>
      </w:r>
    </w:p>
    <w:p>
      <w:pPr>
        <w:pStyle w:val="Heading3"/>
        <w:numPr>
          <w:ilvl w:val="2"/>
          <w:numId w:val="1"/>
        </w:numPr>
        <w:rPr/>
      </w:pPr>
      <w:bookmarkStart w:id="407" w:name="__RefHeading___Toc2183687_237004111"/>
      <w:bookmarkStart w:id="408" w:name="_Toc164"/>
      <w:bookmarkEnd w:id="407"/>
      <w:r>
        <w:rPr>
          <w:rtl w:val="true"/>
        </w:rPr>
        <w:t>ب</w:t>
      </w:r>
      <w:r>
        <w:rPr>
          <w:rtl w:val="true"/>
        </w:rPr>
        <w:t>-</w:t>
      </w:r>
      <w:r>
        <w:rPr>
          <w:rtl w:val="true"/>
        </w:rPr>
        <w:t>برکات خواندن زیارت عاشورا در کلام علما و بزرگان دین</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عبدالهادی حائری مازندرانی از پدر خود، حاجی ملا ابوالحسن نقل کرده است که من حاج میرزا علی نقی طباطبایی را بعد از رحلتش در خواب دیدم،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آرزویی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آرزو دارم و آن این است که چرا در دنیا هر روز زیارت عاشورا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سید این بود که در تمام دهه اول محرم، زیارت عاشورا می‌خواند، ولی بعد از مرگ، افسوس می‌خورد که چرا در تمام ایام سال، موفق به این زیارت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زنجانی، از مراجع تقلید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چشم‌های فرزند آقای حاج سید محمد بجنوردی بر اثر عارضه‌ای نابینا شده بود و به نظر پزشکان، حتی پزشکان خارج از کشور، به علت رشد آن عارضه، چشم دیگرش نیز نابینا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شفا یافت؛ یکی از بستگان وی، سیدالشهداء را در عالم رؤیا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جهت اینکه او به زیارت عاشورا مداومت داشت، سلامتی چشم دیگرش را از خدا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آیت اللّه العظمی بهجت، درباره زیارت عاشورا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زیارت عاشورا گواه و روشن کننده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سندها آمده است که زیارت عاشورا از حدیث‌های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وجود فراوانی کارهای علمی موجود نزد علما و اساتیدمان، آنان همیشه مراقب خواندن زیارت عاشورا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محمدحسین اصفهانی از خداوند متعالی می‌خواست کلمات پایانی عمرش، زیارت عاشورا باشد و پس از آن به سوی باری تعالی بشتابد؛ خداوند نیز دعای وی را اجابت کرد و پس از اتمام خواندن زیارت عاشورا روحش به ملکوت اعلی شتافت و قرین رحمت 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درباره برکت خواندن زیارت عاشورا را این‌گونه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نجف حدود یکصد سال پیش، در خواب، حضرت عزراییل را می بیند، پس از 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الموت </w:t>
      </w:r>
      <w:bookmarkStart w:id="409" w:name="pg6296_72267"/>
    </w:p>
    <w:p>
      <w:pPr>
        <w:pStyle w:val="BookText"/>
        <w:rPr/>
      </w:pPr>
      <w:bookmarkEnd w:id="40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مرحوم میرزا ابراهیم محلاتی را قبض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او در چه 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عرزاییل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بهترین حالات و بهترین باغ‌های عالم برزخ، خداوند هزار ملک را برای انجام دستورات شیخ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مقام علمی و تدریس و تربیت شاگرد به چنین مقامی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نماز جماعت و بیان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پس 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خواندن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مرحوم میرزا، سی سال آخر عمرش، زیارت عاشورا را ترک نکرد و هر روز که به سبب بیماری یا امر دیگری نمی‌توانست بخواند، نایب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عارف بزرگ، مرحوم آیت الله میرزا سید علی آقای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آیت الله بهجت و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بعد از رحلت‌شان، کسی ایشان را در خواب دید و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عملی در آنجا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عاشورا، و من پشیمانم که چرا روزی یک بار زیارت عاشورا را قرائت کردم و دوبار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دارم از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دارم</w:t>
      </w:r>
      <w:r>
        <w:rPr>
          <w:rFonts w:eastAsia="IRNazanin" w:cs="IRNazanin"/>
          <w:color w:val="111111"/>
          <w:sz w:val="28"/>
          <w:szCs w:val="28"/>
          <w:rtl w:val="true"/>
          <w:lang w:bidi="fa-IR"/>
        </w:rPr>
        <w:t>».</w:t>
      </w:r>
    </w:p>
    <w:p>
      <w:pPr>
        <w:pStyle w:val="Heading3"/>
        <w:numPr>
          <w:ilvl w:val="2"/>
          <w:numId w:val="1"/>
        </w:numPr>
        <w:rPr/>
      </w:pPr>
      <w:bookmarkStart w:id="410" w:name="__RefHeading___Toc2183689_237004111"/>
      <w:bookmarkStart w:id="411" w:name="_Toc165"/>
      <w:bookmarkEnd w:id="410"/>
      <w:r>
        <w:rPr>
          <w:rtl w:val="true"/>
        </w:rPr>
        <w:t>ج</w:t>
      </w:r>
      <w:r>
        <w:rPr>
          <w:rtl w:val="true"/>
        </w:rPr>
        <w:t>-</w:t>
      </w:r>
      <w:r>
        <w:rPr>
          <w:rtl w:val="true"/>
        </w:rPr>
        <w:t xml:space="preserve">تأکید امام زمان </w:t>
      </w:r>
      <w:r>
        <w:rPr>
          <w:rtl w:val="true"/>
        </w:rPr>
        <w:t>(</w:t>
      </w:r>
      <w:r>
        <w:rPr>
          <w:rtl w:val="true"/>
        </w:rPr>
        <w:t>عج</w:t>
      </w:r>
      <w:r>
        <w:rPr>
          <w:rtl w:val="true"/>
        </w:rPr>
        <w:t xml:space="preserve">) </w:t>
      </w:r>
      <w:r>
        <w:rPr>
          <w:rtl w:val="true"/>
        </w:rPr>
        <w:t>به خواندن زیارت عاشورا</w:t>
      </w:r>
      <w:bookmarkEnd w:id="411"/>
    </w:p>
    <w:p>
      <w:pPr>
        <w:pStyle w:val="BookText"/>
        <w:rPr/>
      </w:pPr>
      <w:r>
        <w:rPr>
          <w:rFonts w:ascii="IRNazanin" w:hAnsi="IRNazanin" w:eastAsia="IRNazanin"/>
          <w:color w:val="111111"/>
          <w:sz w:val="28"/>
          <w:sz w:val="28"/>
          <w:szCs w:val="28"/>
          <w:rtl w:val="true"/>
          <w:lang w:bidi="fa-IR"/>
        </w:rPr>
        <w:t xml:space="preserve">در کتاب مفاتیح الجنان، قبل از زیارت جامعه کبیره و بعد از دعای علقمه، سفارش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رشتی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زیارت عاشورا را نمی‌خوانید؟ عاشورا، عاشورا،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زیبا</w:t>
      </w:r>
    </w:p>
    <w:p>
      <w:pPr>
        <w:pStyle w:val="BookText"/>
        <w:rPr/>
      </w:pPr>
      <w:r>
        <w:rPr>
          <w:rFonts w:ascii="IRNazanin" w:hAnsi="IRNazanin" w:eastAsia="IRNazanin"/>
          <w:color w:val="111111"/>
          <w:sz w:val="28"/>
          <w:sz w:val="28"/>
          <w:szCs w:val="28"/>
          <w:rtl w:val="true"/>
          <w:lang w:bidi="fa-IR"/>
        </w:rPr>
        <w:t>مقبل کاشانی شاعری که آرزوی کربلا داشت اما از نظرمالی درمضیقه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سایرافراد کربلا میرفتند اشک میریخت وازحسرت زیارت میسوخت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خرج سفرش را تقبل کردواز کاشان راه افتادندبسمت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نزدیکیهای گلپایگان دزدان قافله راتاراج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برگشتند کاشان،عده ای هم رفتندگلپایگان از آنجا با توجه باعتباری که داشتندیا از اقوامشان پول قرض کردندوبسفرادامه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مقبل درگلپایگان نه آشنایی داشت ونه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ازیکطرف هم دوست نداشت راهی راکه آمده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باخودگفت یکقدم نزدیکتر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میمونم کار میکنم تا خرج ادامه سفرم جور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درگلپایگان ماند تامحرم ازراه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 شیعیان درمجالس عزاداری شب وروز محرم شرکت کرد تا اینکه شب عاشورا شد، اشعاری راکه سروده بود درشب عاشورا خواند وغوغا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شب پس از اتمام مجلس ودرعالم رویا خواب دید مشرف شده بکربلا وواردصحن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برودطرف ضریح که از ورودش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باخودگفتم خدایا نباید در رابطه بادخول بحرم، کسی دیگری را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درست میگویی مقبل اما الان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وآسیه وهاجر وساره باعده‌ای از حوریان درحرم مشغول زیارتند چون تو نامحرمی اجازه ورودنخواهی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ازفرشتگان حافّین هستم، حالا برای اینکه ناراحت نشوی بیا تاتو را بقسمتهای دیگر حرم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درسمت غربی صحن مطهر مجلسی باشکوه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راجع به حاضرین درمجلس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پیامبرانند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فرمود بروید بمحتشم بگویید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محتشم واردشد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بمنبری که درآنجا بود اشاره فرمودند که ای محتشم برو بالا وهرچه بالا میرفت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برو بالاتر تا پله نهم رسید ایستاد ومنتظر دستورپیامبر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 محتشم امشب شب عاشوراست، از آن اشعار جانسوزت بخوان </w:t>
      </w:r>
    </w:p>
    <w:p>
      <w:pPr>
        <w:pStyle w:val="BookText"/>
        <w:rPr/>
      </w:pPr>
      <w:r>
        <w:rPr>
          <w:rFonts w:ascii="IRNazanin" w:hAnsi="IRNazanin" w:eastAsia="IRNazanin"/>
          <w:color w:val="111111"/>
          <w:sz w:val="28"/>
          <w:sz w:val="28"/>
          <w:szCs w:val="28"/>
          <w:rtl w:val="true"/>
          <w:lang w:bidi="fa-IR"/>
        </w:rPr>
        <w:t>ومحتشم شروع کرد بخواندن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شکست خورده‌ی طوفان کربلا</w:t>
      </w:r>
    </w:p>
    <w:p>
      <w:pPr>
        <w:pStyle w:val="BookText"/>
        <w:rPr/>
      </w:pPr>
      <w:r>
        <w:rPr>
          <w:rFonts w:ascii="IRNazanin" w:hAnsi="IRNazanin" w:eastAsia="IRNazanin"/>
          <w:color w:val="111111"/>
          <w:sz w:val="28"/>
          <w:sz w:val="28"/>
          <w:szCs w:val="28"/>
          <w:rtl w:val="true"/>
          <w:lang w:bidi="fa-IR"/>
        </w:rPr>
        <w:t>در خاک وخون طپیده بمیدان کربلا</w:t>
      </w:r>
    </w:p>
    <w:p>
      <w:pPr>
        <w:pStyle w:val="BookText"/>
        <w:rPr/>
      </w:pPr>
      <w:r>
        <w:rPr>
          <w:rFonts w:ascii="IRNazanin" w:hAnsi="IRNazanin" w:eastAsia="IRNazanin"/>
          <w:color w:val="111111"/>
          <w:sz w:val="28"/>
          <w:sz w:val="28"/>
          <w:szCs w:val="28"/>
          <w:rtl w:val="true"/>
          <w:lang w:bidi="fa-IR"/>
        </w:rPr>
        <w:t>اینجا بود که صدای گریه وناله از پیامبران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پدران من ای عزیزان ببینید بافرزندم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آب فراتی که همه حیوانات از آن مینوشند بر فرزندم حرام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کرد که محتشم باز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شد به نیزه سر آن بزرگوار</w:t>
      </w:r>
    </w:p>
    <w:p>
      <w:pPr>
        <w:pStyle w:val="BookText"/>
        <w:rPr/>
      </w:pPr>
      <w:r>
        <w:rPr>
          <w:rFonts w:ascii="IRNazanin" w:hAnsi="IRNazanin" w:eastAsia="IRNazanin"/>
          <w:color w:val="111111"/>
          <w:sz w:val="28"/>
          <w:sz w:val="28"/>
          <w:szCs w:val="28"/>
          <w:rtl w:val="true"/>
          <w:lang w:bidi="fa-IR"/>
        </w:rPr>
        <w:t>خورشید سر برهنه برآمد ز کوهسار</w:t>
      </w:r>
    </w:p>
    <w:p>
      <w:pPr>
        <w:pStyle w:val="BookText"/>
        <w:rPr/>
      </w:pPr>
      <w:r>
        <w:rPr>
          <w:rFonts w:ascii="IRNazanin" w:hAnsi="IRNazanin" w:eastAsia="IRNazanin"/>
          <w:color w:val="111111"/>
          <w:sz w:val="28"/>
          <w:sz w:val="28"/>
          <w:szCs w:val="28"/>
          <w:rtl w:val="true"/>
          <w:lang w:bidi="fa-IR"/>
        </w:rPr>
        <w:t>در این لحظه گریه آنقدر زیاد شد که گویی صدای گریه به عرش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خواست تا پایین بیاید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باز هم بخوان زیرا هنوز دلها از گریه خالی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اطاعت امرکرد و در حالیکه عمامه‌اش را از سربرداشت وفریادکنان صدا زد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کشته‌ی فتاده به هامون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 xml:space="preserve">وین صید دست وپا زده درخون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بضعةالرسول ز ابن زیاد داد </w:t>
      </w:r>
    </w:p>
    <w:p>
      <w:pPr>
        <w:pStyle w:val="BookText"/>
        <w:rPr/>
      </w:pPr>
      <w:r>
        <w:rPr>
          <w:rFonts w:ascii="IRNazanin" w:hAnsi="IRNazanin" w:eastAsia="IRNazanin"/>
          <w:color w:val="111111"/>
          <w:sz w:val="28"/>
          <w:sz w:val="28"/>
          <w:szCs w:val="28"/>
          <w:rtl w:val="true"/>
          <w:lang w:bidi="fa-IR"/>
        </w:rPr>
        <w:t>کو خاک اهلبیت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داد</w:t>
      </w:r>
    </w:p>
    <w:p>
      <w:pPr>
        <w:pStyle w:val="BookText"/>
        <w:rPr/>
      </w:pPr>
      <w:r>
        <w:rPr>
          <w:rFonts w:ascii="IRNazanin" w:hAnsi="IRNazanin" w:eastAsia="IRNazanin"/>
          <w:color w:val="111111"/>
          <w:sz w:val="28"/>
          <w:sz w:val="28"/>
          <w:szCs w:val="28"/>
          <w:rtl w:val="true"/>
          <w:lang w:bidi="fa-IR"/>
        </w:rPr>
        <w:t>با رسیدن محتشم باین قسمت از اشعارش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کردند وانبیا همه بر سر میزدند وگریه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وملکی، این شعر محتشم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محتشم که دل سنگ آب شد</w:t>
      </w:r>
    </w:p>
    <w:p>
      <w:pPr>
        <w:pStyle w:val="BookText"/>
        <w:rPr/>
      </w:pPr>
      <w:r>
        <w:rPr>
          <w:rFonts w:ascii="IRNazanin" w:hAnsi="IRNazanin" w:eastAsia="IRNazanin"/>
          <w:color w:val="111111"/>
          <w:sz w:val="28"/>
          <w:sz w:val="28"/>
          <w:szCs w:val="28"/>
          <w:rtl w:val="true"/>
          <w:lang w:bidi="fa-IR"/>
        </w:rPr>
        <w:t>بنیاد صبر وخانه‌ی طاقت خراب شد</w:t>
      </w:r>
    </w:p>
    <w:p>
      <w:pPr>
        <w:pStyle w:val="BookText"/>
        <w:rPr/>
      </w:pPr>
      <w:r>
        <w:rPr>
          <w:rFonts w:ascii="IRNazanin" w:hAnsi="IRNazanin" w:eastAsia="IRNazanin"/>
          <w:color w:val="111111"/>
          <w:sz w:val="28"/>
          <w:sz w:val="28"/>
          <w:szCs w:val="28"/>
          <w:rtl w:val="true"/>
          <w:lang w:bidi="fa-IR"/>
        </w:rPr>
        <w:t>محتشم لب فرو بست و ازمنبر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که مجلس بحالت عادی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بر دوش محتشم انداختند مقبل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ودوست داشتم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بفرمایند تو هم اشعارت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انتظار کشیدم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مایوسانه ازحرم خارج شدم که دیدم حوری مرا صدازدای مقبل،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پدر آمدند وعرض کردند بمقبل هم بگویید تااشعارش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گوید رفتم روی منبر پله اول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نفرمودند برو بالاتر فهمیدم مقام محتشم از من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بخواندن اشعارم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چون تنگ شد بر او میدان</w:t>
      </w:r>
    </w:p>
    <w:p>
      <w:pPr>
        <w:pStyle w:val="BookText"/>
        <w:rPr/>
      </w:pPr>
      <w:r>
        <w:rPr>
          <w:rFonts w:ascii="IRNazanin" w:hAnsi="IRNazanin" w:eastAsia="IRNazanin"/>
          <w:color w:val="111111"/>
          <w:sz w:val="28"/>
          <w:sz w:val="28"/>
          <w:szCs w:val="28"/>
          <w:rtl w:val="true"/>
          <w:lang w:bidi="fa-IR"/>
        </w:rPr>
        <w:t>فتاد از حرکت ذوالجناح وزجولان</w:t>
      </w:r>
    </w:p>
    <w:p>
      <w:pPr>
        <w:pStyle w:val="BookText"/>
        <w:rPr/>
      </w:pPr>
      <w:r>
        <w:rPr>
          <w:rFonts w:ascii="IRNazanin" w:hAnsi="IRNazanin" w:eastAsia="IRNazanin"/>
          <w:color w:val="111111"/>
          <w:sz w:val="28"/>
          <w:sz w:val="28"/>
          <w:szCs w:val="28"/>
          <w:rtl w:val="true"/>
          <w:lang w:bidi="fa-IR"/>
        </w:rPr>
        <w:t>نه سیدالشهدا برجدال طاقت داشت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ذولجناح دگر تاب استقامت داشت </w:t>
      </w:r>
    </w:p>
    <w:p>
      <w:pPr>
        <w:pStyle w:val="BookText"/>
        <w:rPr/>
      </w:pPr>
      <w:r>
        <w:rPr>
          <w:rFonts w:ascii="IRNazanin" w:hAnsi="IRNazanin" w:eastAsia="IRNazanin"/>
          <w:color w:val="111111"/>
          <w:sz w:val="28"/>
          <w:sz w:val="28"/>
          <w:szCs w:val="28"/>
          <w:rtl w:val="true"/>
          <w:lang w:bidi="fa-IR"/>
        </w:rPr>
        <w:t>کشید پا زرکاب آن خلاصه ایجاد</w:t>
      </w:r>
    </w:p>
    <w:p>
      <w:pPr>
        <w:pStyle w:val="BookText"/>
        <w:rPr/>
      </w:pPr>
      <w:r>
        <w:rPr>
          <w:rFonts w:ascii="IRNazanin" w:hAnsi="IRNazanin" w:eastAsia="IRNazanin"/>
          <w:color w:val="111111"/>
          <w:sz w:val="28"/>
          <w:sz w:val="28"/>
          <w:szCs w:val="28"/>
          <w:rtl w:val="true"/>
          <w:lang w:bidi="fa-IR"/>
        </w:rPr>
        <w:t>به رنگ پرتو خورشید، بر زمین افتاد</w:t>
      </w:r>
    </w:p>
    <w:p>
      <w:pPr>
        <w:pStyle w:val="BookText"/>
        <w:rPr/>
      </w:pPr>
      <w:r>
        <w:rPr>
          <w:rFonts w:ascii="IRNazanin" w:hAnsi="IRNazanin" w:eastAsia="IRNazanin"/>
          <w:color w:val="111111"/>
          <w:sz w:val="28"/>
          <w:sz w:val="28"/>
          <w:szCs w:val="28"/>
          <w:rtl w:val="true"/>
          <w:lang w:bidi="fa-IR"/>
        </w:rPr>
        <w:t>هوا زجور مخالف چون قیرگون گردید</w:t>
      </w:r>
    </w:p>
    <w:p>
      <w:pPr>
        <w:pStyle w:val="BookText"/>
        <w:rPr/>
      </w:pPr>
      <w:r>
        <w:rPr>
          <w:rFonts w:ascii="IRNazanin" w:hAnsi="IRNazanin" w:eastAsia="IRNazanin"/>
          <w:color w:val="111111"/>
          <w:sz w:val="28"/>
          <w:sz w:val="28"/>
          <w:szCs w:val="28"/>
          <w:rtl w:val="true"/>
          <w:lang w:bidi="fa-IR"/>
        </w:rPr>
        <w:t>عزیز فاطمه از اسب سرنگون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ردید</w:t>
      </w:r>
    </w:p>
    <w:p>
      <w:pPr>
        <w:pStyle w:val="BookText"/>
        <w:rPr/>
      </w:pPr>
      <w:r>
        <w:rPr>
          <w:rFonts w:ascii="IRNazanin" w:hAnsi="IRNazanin" w:eastAsia="IRNazanin"/>
          <w:color w:val="111111"/>
          <w:sz w:val="28"/>
          <w:sz w:val="28"/>
          <w:szCs w:val="28"/>
          <w:rtl w:val="true"/>
          <w:lang w:bidi="fa-IR"/>
        </w:rPr>
        <w:t>بلندمرتبه شاهی زصدرزین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w:t>
      </w:r>
    </w:p>
    <w:p>
      <w:pPr>
        <w:pStyle w:val="BookText"/>
        <w:rPr/>
      </w:pP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تااین اشعار راخواندم حوریه‌ای آمد وگفت مقبل دیگر نخوان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ازمنبر فرودآمدم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صله چیزی بمن عطا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درهمان حالت رویا دیدم که ازآن حلقوم بریده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مقبل من خودم خلعت تورا خواهم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 گوید دراینحال ازخواب بیدارشدم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آنروز قافله‌ای بقصد زیارت کربلا حرکت کرد ومرانیزهمراه خود برد </w:t>
      </w:r>
      <w:bookmarkStart w:id="412" w:name="pg6296_72272"/>
    </w:p>
    <w:p>
      <w:pPr>
        <w:pStyle w:val="Heading2"/>
        <w:numPr>
          <w:ilvl w:val="1"/>
          <w:numId w:val="1"/>
        </w:numPr>
        <w:rPr/>
      </w:pPr>
      <w:bookmarkStart w:id="413" w:name="__RefHeading___Toc2183691_237004111"/>
      <w:bookmarkStart w:id="414" w:name="_Toc166"/>
      <w:bookmarkEnd w:id="412"/>
      <w:bookmarkEnd w:id="413"/>
      <w:r>
        <w:rPr>
          <w:rtl w:val="true"/>
        </w:rPr>
        <w:t>فصل دوازدهم</w:t>
      </w:r>
      <w:r>
        <w:rPr>
          <w:rtl w:val="true"/>
        </w:rPr>
        <w:t xml:space="preserve">: </w:t>
      </w:r>
      <w:r>
        <w:rPr>
          <w:rtl w:val="true"/>
        </w:rPr>
        <w:t>آسیب شناسی</w:t>
      </w:r>
      <w:bookmarkEnd w:id="414"/>
    </w:p>
    <w:p>
      <w:pPr>
        <w:pStyle w:val="BookText"/>
        <w:rPr/>
      </w:pPr>
      <w:r>
        <w:rPr>
          <w:rFonts w:ascii="IRNazanin" w:hAnsi="IRNazanin" w:eastAsia="IRNazanin"/>
          <w:color w:val="111111"/>
          <w:sz w:val="28"/>
          <w:sz w:val="28"/>
          <w:szCs w:val="28"/>
          <w:rtl w:val="true"/>
          <w:lang w:bidi="fa-IR"/>
        </w:rPr>
        <w:t>حماسه حسینی</w:t>
      </w:r>
    </w:p>
    <w:p>
      <w:pPr>
        <w:pStyle w:val="BookText"/>
        <w:rPr/>
      </w:pPr>
      <w:r>
        <w:rPr>
          <w:rFonts w:ascii="IRNazanin" w:hAnsi="IRNazanin" w:eastAsia="IRNazanin"/>
          <w:color w:val="111111"/>
          <w:sz w:val="28"/>
          <w:sz w:val="28"/>
          <w:szCs w:val="28"/>
          <w:rtl w:val="true"/>
          <w:lang w:bidi="fa-IR"/>
        </w:rPr>
        <w:t xml:space="preserve">این کتاب، نخست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شمسی به کوشش محمدحسین حق جو، از پنج نوار سخنرانی استاد مطهری، پیاده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فریادهای شهید مطهری بر تحریف‌های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افزودن چندین سخنرانی دیگر و به ضمیمه یادداشت‌های استاد مطهری پیرامون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جلد و با عنوان حماسه حسینی نشر یافت و چنان با استقبال مردم مواجه شد که اینک چاپ چهل ویکم آن در بازار کتاب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جلد هفدهم مجموعه آثار استاد مطهری نیز حاوی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آن هم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پنج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است، و ما در این مقال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استاد مطهری در باب تحریف‌های عاشورا بیشتر مستند به پژوهش‌های محدّث نوری است که از او بسیار تأثیر پذیرفته و او را برای 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ستوده است تا آنجا که می توان گفت استاد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لؤلؤ و مرجان را شرح کرده و با این کار، نظر پژوهشگران را بیش از پیش معطوف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یادداشت‌های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لؤلؤ و مرجان در نوع خود کتاب بی نظیری است و از یک تبحّر واقعی مؤلف مرحومش حکایت می کند، بحث خود را در دو قسمت قرار داده و از عهده هر دو نیکو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صدق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لؤلؤ و مرجان حاجی نوری یک نوع قیام به وظیفه به نحو شایسته است که این مرد بزرگ کرده است و ما امروز از نتیجه کار این مرد بزرگ، استفاده می کنیم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اگر استاد شهید، زنده می ماند و خود به تنظیم این یادداشت‌ها و آن سخنرانی‌ها می پرداخت، کارش بسیار پر بارتر از آن می بود، اما همین که منتشر شده است هم بسیار مفید و راه‌گشا است و هم می‌تواند تحریف ستیزان و عاشوراپژوهان را به کار آید و راه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مباحثی که در حماسه حسینی، پیرامون تحریفات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تحریف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از نظر موضوع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مسؤولیت بزرگ مردم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تحریفات در شکل این حادثه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تحریف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معنوی حادثه کربلا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برابر تحریف‌ها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خواص مسؤولند و هم عوام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تحریف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مخصوص ما ایرانی‌ها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علمای امت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ضعف مردم در مجالس عزاداری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راوی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خصوصی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حادثه کربلا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درباره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یادداشتهایی درباره تحریفات عاشورا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افکار مسیحی در حادثة کربلا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اخبار ساختگی و موارد تحریف شده از دیدگاه استاد مطهری به این ترتیب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ابوالفضل در کودکی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و کوکبه پادشاه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مدینه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لیلا، مادر حضرت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لیلایی در کربلا نبوده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عروسی قاسم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کتابی از کتاب‌های تاریخی معتبر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بودن حضور هاشم مرقال در کربلا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اربعین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راه شام از کربلا نیست، راه شام به مدینه از خود شام جدا می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داستان جعلی و تحریفی درباره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یک روضه سوزناک ساخته شده و حاصلی جز اتّهام بی خبری بستن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دروغ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پراکنده شدن همراهان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هیچ تاریخی تأیید نمی کند، تنها اشتباه صاحب ناسخ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شیر و فضّه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دختر یهودی که افلیج بود و قطره ای از خون اباعبدالله به وسیله یک مرغ به بدنش چکید و بهبود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عنوان تاکنون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جلد از آن منتشر شده است، یادداشت‌هایی نیز در این باره دیده می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و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نفیس الاخبار الدخیلة علامه شیخ محمدتقی شوشتری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کلمه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وارث آدم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و منبر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ملکیان اصفهانی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بزرگترین نظریه پردازان صهیونیست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تلاویو</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 </w:t>
      </w:r>
      <w:r>
        <w:rPr>
          <w:rFonts w:ascii="IRNazanin" w:hAnsi="IRNazanin" w:eastAsia="IRNazanin"/>
          <w:b w:val="false"/>
          <w:b w:val="false"/>
          <w:bCs w:val="false"/>
          <w:i w:val="false"/>
          <w:i w:val="false"/>
          <w:iCs w:val="false"/>
          <w:color w:val="333333"/>
          <w:sz w:val="20"/>
          <w:sz w:val="20"/>
          <w:szCs w:val="20"/>
        </w:rPr>
        <w:t>۳۹۸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774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سیل اشک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الزیاراتریال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الداعی،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الزیاره الحسین علیه السّلام،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زائر،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۲۸۶</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ص </w:t>
      </w:r>
      <w:r>
        <w:rPr>
          <w:rFonts w:eastAsia="IRNazanin" w:cs="IRNazanin"/>
          <w:b w:val="false"/>
          <w:bCs w:val="false"/>
          <w:i w:val="false"/>
          <w:iCs w:val="false"/>
          <w:color w:val="333333"/>
          <w:sz w:val="20"/>
          <w:szCs w:val="20"/>
        </w:rPr>
        <w:t>251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یعنی ابو الحسن فارسی وراق در گذشته به سال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که از محدثان بزرگ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الکنی و الالقاب، مرحوم محدث قمی 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میرداماد دلایل فراوان آورده که اگر زیارت عاشورا در یکی از مشاهد مشرّفه خوانده شود، نماز زیارت پس از زیارت خوانده می شود، در غیر این صورت نماز زیارت پیش از زیارت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اربعه ایّام،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کرامات امام حسین،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شفاء 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شفاء 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النّضید، شبستری،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کرامات امام حسین،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فاتحی نژاد، عنایت الله،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دایره المعارف بزرگ اسلامی،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۶۳۶</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مستثنی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فرضی، تاریخ العلماء الاندلس،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دار احیاء التراث العربی،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در المنثور،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حیون، شرح الأخبار فی فضائل الأئمة الأطهار علیهم السلام،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محمد بن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فی الکتاب و السنه،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۲۲۴</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ترجمه ابولقاسم حالت و عباس خلیلی،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حسن، ابراهیم، تاریخ سیاسی اسلام، ج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۱۳۸۹</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دینوری، الإمامة و السیاسة،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بنی امیه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خلفای آل مروان را در مروج الذهب،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به بعد، مطالعه کنید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الجزری، أسدالغابة،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ابی‌العاص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صدیقه ابریشم کار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38256</Words>
  <Characters>148248</Characters>
  <CharactersWithSpaces>185197</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2026-08-19T20:40:30Z</dcterms:created>
  <dc:creator>ghaemiyeh.com</dc:creator>
  <dc:description/>
  <dc:language>en-US</dc:language>
  <cp:lastModifiedBy/>
  <dcterms:modified xsi:type="dcterms:W3CDTF">2026-08-20T00:10:34Z</dcterms:modified>
  <cp:revision>1</cp:revision>
  <dc:subject/>
  <dc:title>برگ سبزی از زیارت عاشورا</dc:title>
</cp:coreProperties>
</file>

<file path=docProps/custom.xml><?xml version="1.0" encoding="utf-8"?>
<Properties xmlns="http://schemas.openxmlformats.org/officeDocument/2006/custom-properties" xmlns:vt="http://schemas.openxmlformats.org/officeDocument/2006/docPropsVTypes"/>
</file>