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409.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408.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407.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406.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56.xml" ContentType="application/vnd.openxmlformats-officedocument.wordprocessingml.footer+xml"/>
  <Override PartName="/word/footer13.xml" ContentType="application/vnd.openxmlformats-officedocument.wordprocessingml.footer+xml"/>
  <Override PartName="/word/footer155.xml" ContentType="application/vnd.openxmlformats-officedocument.wordprocessingml.footer+xml"/>
  <Override PartName="/word/footer12.xml" ContentType="application/vnd.openxmlformats-officedocument.wordprocessingml.footer+xml"/>
  <Override PartName="/word/footer154.xml" ContentType="application/vnd.openxmlformats-officedocument.wordprocessingml.footer+xml"/>
  <Override PartName="/word/footer11.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99.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405.xml" ContentType="application/vnd.openxmlformats-officedocument.wordprocessingml.footer+xml"/>
  <Override PartName="/word/footer280.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404.xml" ContentType="application/vnd.openxmlformats-officedocument.wordprocessingml.footer+xml"/>
  <Override PartName="/word/footer281.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282.xml" ContentType="application/vnd.openxmlformats-officedocument.wordprocessingml.footer+xml"/>
  <Override PartName="/word/footer385.xml" ContentType="application/vnd.openxmlformats-officedocument.wordprocessingml.footer+xml"/>
  <Override PartName="/word/footer120.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283.xml" ContentType="application/vnd.openxmlformats-officedocument.wordprocessingml.footer+xml"/>
  <Override PartName="/word/footer386.xml" ContentType="application/vnd.openxmlformats-officedocument.wordprocessingml.footer+xml"/>
  <Override PartName="/word/footer121.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284.xml" ContentType="application/vnd.openxmlformats-officedocument.wordprocessingml.footer+xml"/>
  <Override PartName="/word/footer387.xml" ContentType="application/vnd.openxmlformats-officedocument.wordprocessingml.footer+xml"/>
  <Override PartName="/word/footer122.xml" ContentType="application/vnd.openxmlformats-officedocument.wordprocessingml.footer+xml"/>
  <Override PartName="/word/footer79.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270.xml" ContentType="application/vnd.openxmlformats-officedocument.wordprocessingml.footer+xml"/>
  <Override PartName="/word/footer398.xml" ContentType="application/vnd.openxmlformats-officedocument.wordprocessingml.footer+xml"/>
  <Override PartName="/word/footer137.xml" ContentType="application/vnd.openxmlformats-officedocument.wordprocessingml.footer+xml"/>
  <Override PartName="/word/footer293.xml" ContentType="application/vnd.openxmlformats-officedocument.wordprocessingml.footer+xml"/>
  <Override PartName="/word/footer294.xml" ContentType="application/vnd.openxmlformats-officedocument.wordprocessingml.footer+xml"/>
  <Override PartName="/word/footer295.xml" ContentType="application/vnd.openxmlformats-officedocument.wordprocessingml.footer+xml"/>
  <Override PartName="/word/footer296.xml" ContentType="application/vnd.openxmlformats-officedocument.wordprocessingml.footer+xml"/>
  <Override PartName="/word/footer297.xml" ContentType="application/vnd.openxmlformats-officedocument.wordprocessingml.footer+xml"/>
  <Override PartName="/word/footer298.xml" ContentType="application/vnd.openxmlformats-officedocument.wordprocessingml.footer+xml"/>
  <Override PartName="/word/footer299.xml" ContentType="application/vnd.openxmlformats-officedocument.wordprocessingml.footer+xml"/>
  <Override PartName="/word/footer394.xml" ContentType="application/vnd.openxmlformats-officedocument.wordprocessingml.footer+xml"/>
  <Override PartName="/word/footer133.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291.xml" ContentType="application/vnd.openxmlformats-officedocument.wordprocessingml.footer+xml"/>
  <Override PartName="/word/footer396.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371.xml" ContentType="application/vnd.openxmlformats-officedocument.wordprocessingml.footer+xml"/>
  <Override PartName="/word/footer303.xml" ContentType="application/vnd.openxmlformats-officedocument.wordprocessingml.footer+xml"/>
  <Override PartName="/word/numbering.xml" ContentType="application/vnd.openxmlformats-officedocument.wordprocessingml.numbering+xml"/>
  <Override PartName="/word/footer364.xml" ContentType="application/vnd.openxmlformats-officedocument.wordprocessingml.footer+xml"/>
  <Override PartName="/word/footer402.xml" ContentType="application/vnd.openxmlformats-officedocument.wordprocessingml.footer+xml"/>
  <Override PartName="/word/footer139.xml" ContentType="application/vnd.openxmlformats-officedocument.wordprocessingml.footer+xml"/>
  <Override PartName="/word/footer373.xml" ContentType="application/vnd.openxmlformats-officedocument.wordprocessingml.footer+xml"/>
  <Override PartName="/word/footer305.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403.xml" ContentType="application/vnd.openxmlformats-officedocument.wordprocessingml.footer+xml"/>
  <Override PartName="/word/footer374.xml" ContentType="application/vnd.openxmlformats-officedocument.wordprocessingml.footer+xml"/>
  <Override PartName="/word/footer315.xml" ContentType="application/vnd.openxmlformats-officedocument.wordprocessingml.footer+xml"/>
  <Override PartName="/word/footer383.xml" ContentType="application/vnd.openxmlformats-officedocument.wordprocessingml.footer+xml"/>
  <Override PartName="/word/footer380.xml" ContentType="application/vnd.openxmlformats-officedocument.wordprocessingml.footer+xml"/>
  <Override PartName="/word/footer312.xml" ContentType="application/vnd.openxmlformats-officedocument.wordprocessingml.footer+xml"/>
  <Override PartName="/word/footer301.xml" ContentType="application/vnd.openxmlformats-officedocument.wordprocessingml.footer+xml"/>
  <Override PartName="/word/footer381.xml" ContentType="application/vnd.openxmlformats-officedocument.wordprocessingml.footer+xml"/>
  <Override PartName="/word/footer313.xml" ContentType="application/vnd.openxmlformats-officedocument.wordprocessingml.footer+xml"/>
  <Override PartName="/word/footer302.xml" ContentType="application/vnd.openxmlformats-officedocument.wordprocessingml.footer+xml"/>
  <Override PartName="/word/footer370.xml" ContentType="application/vnd.openxmlformats-officedocument.wordprocessingml.footer+xml"/>
  <Override PartName="/word/footer372.xml" ContentType="application/vnd.openxmlformats-officedocument.wordprocessingml.footer+xml"/>
  <Override PartName="/word/footer304.xml" ContentType="application/vnd.openxmlformats-officedocument.wordprocessingml.footer+xml"/>
  <Override PartName="/word/document.xml" ContentType="application/vnd.openxmlformats-officedocument.wordprocessingml.document.main+xml"/>
  <Override PartName="/word/footer363.xml" ContentType="application/vnd.openxmlformats-officedocument.wordprocessingml.footer+xml"/>
  <Override PartName="/word/footer401.xml" ContentType="application/vnd.openxmlformats-officedocument.wordprocessingml.footer+xml"/>
  <Override PartName="/word/footer138.xml" ContentType="application/vnd.openxmlformats-officedocument.wordprocessingml.footer+xml"/>
  <Override PartName="/word/footer290.xml" ContentType="application/vnd.openxmlformats-officedocument.wordprocessingml.footer+xml"/>
  <Override PartName="/word/footer395.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354.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61.xml" ContentType="application/vnd.openxmlformats-officedocument.wordprocessingml.footer+xml"/>
  <Override PartName="/word/footer384.xml" ContentType="application/vnd.openxmlformats-officedocument.wordprocessingml.footer+xml"/>
  <Override PartName="/word/footer322.xml" ContentType="application/vnd.openxmlformats-officedocument.wordprocessingml.footer+xml"/>
  <Override PartName="/word/footer390.xml" ContentType="application/vnd.openxmlformats-officedocument.wordprocessingml.footer+xml"/>
  <Override PartName="/word/footer382.xml" ContentType="application/vnd.openxmlformats-officedocument.wordprocessingml.footer+xml"/>
  <Override PartName="/word/footer314.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400.xml" ContentType="application/vnd.openxmlformats-officedocument.wordprocessingml.footer+xml"/>
  <Override PartName="/word/footer362.xml" ContentType="application/vnd.openxmlformats-officedocument.wordprocessingml.footer+xml"/>
  <Override PartName="/word/footer292.xml" ContentType="application/vnd.openxmlformats-officedocument.wordprocessingml.footer+xml"/>
  <Override PartName="/word/footer397.xml" ContentType="application/vnd.openxmlformats-officedocument.wordprocessingml.footer+xml"/>
  <Override PartName="/word/footer136.xml" ContentType="application/vnd.openxmlformats-officedocument.wordprocessingml.footer+xml"/>
  <Override PartName="/word/footer360.xml" ContentType="application/vnd.openxmlformats-officedocument.wordprocessingml.footer+xml"/>
  <Override PartName="/word/footer393.xml" ContentType="application/vnd.openxmlformats-officedocument.wordprocessingml.footer+xml"/>
  <Override PartName="/word/footer325.xml" ContentType="application/vnd.openxmlformats-officedocument.wordprocessingml.footer+xml"/>
  <Override PartName="/word/footer132.xml" ContentType="application/vnd.openxmlformats-officedocument.wordprocessingml.footer+xml"/>
  <Override PartName="/word/footer89.xml" ContentType="application/vnd.openxmlformats-officedocument.wordprocessingml.footer+xml"/>
  <Override PartName="/word/footer355.xml" ContentType="application/vnd.openxmlformats-officedocument.wordprocessingml.footer+xml"/>
  <Override PartName="/word/footer392.xml" ContentType="application/vnd.openxmlformats-officedocument.wordprocessingml.footer+xml"/>
  <Override PartName="/word/footer324.xml" ContentType="application/vnd.openxmlformats-officedocument.wordprocessingml.footer+xml"/>
  <Override PartName="/word/footer131.xml" ContentType="application/vnd.openxmlformats-officedocument.wordprocessingml.footer+xml"/>
  <Override PartName="/word/footer391.xml" ContentType="application/vnd.openxmlformats-officedocument.wordprocessingml.footer+xml"/>
  <Override PartName="/word/footer323.xml" ContentType="application/vnd.openxmlformats-officedocument.wordprocessingml.footer+xml"/>
  <Override PartName="/word/footer130.xml" ContentType="application/vnd.openxmlformats-officedocument.wordprocessingml.footer+xml"/>
  <Override PartName="/word/footer311.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353.xml" ContentType="application/vnd.openxmlformats-officedocument.wordprocessingml.footer+xml"/>
  <Override PartName="/word/footer352.xml" ContentType="application/vnd.openxmlformats-officedocument.wordprocessingml.footer+xml"/>
  <Override PartName="/word/footer351.xml" ContentType="application/vnd.openxmlformats-officedocument.wordprocessingml.footer+xml"/>
  <Override PartName="/word/footer350.xml" ContentType="application/vnd.openxmlformats-officedocument.wordprocessingml.footer+xml"/>
  <Override PartName="/word/footer345.xml" ContentType="application/vnd.openxmlformats-officedocument.wordprocessingml.footer+xml"/>
  <Override PartName="/word/footer344.xml" ContentType="application/vnd.openxmlformats-officedocument.wordprocessingml.footer+xml"/>
  <Override PartName="/word/footer317.xml" ContentType="application/vnd.openxmlformats-officedocument.wordprocessingml.footer+xml"/>
  <Override PartName="/word/footer151.xml" ContentType="application/vnd.openxmlformats-officedocument.wordprocessingml.footer+xml"/>
  <Override PartName="/word/footer343.xml" ContentType="application/vnd.openxmlformats-officedocument.wordprocessingml.footer+xml"/>
  <Override PartName="/word/footer316.xml" ContentType="application/vnd.openxmlformats-officedocument.wordprocessingml.footer+xml"/>
  <Override PartName="/word/footer150.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342.xml" ContentType="application/vnd.openxmlformats-officedocument.wordprocessingml.footer+xml"/>
  <Override PartName="/word/footer256.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341.xml" ContentType="application/vnd.openxmlformats-officedocument.wordprocessingml.footer+xml"/>
  <Override PartName="/word/footer340.xml" ContentType="application/vnd.openxmlformats-officedocument.wordprocessingml.footer+xml"/>
  <Override PartName="/word/footer330.xml" ContentType="application/vnd.openxmlformats-officedocument.wordprocessingml.footer+xml"/>
  <Override PartName="/word/footer321.xml" ContentType="application/vnd.openxmlformats-officedocument.wordprocessingml.footer+xml"/>
  <Override PartName="/word/footer320.xml" ContentType="application/vnd.openxmlformats-officedocument.wordprocessingml.footer+xml"/>
  <Override PartName="/word/footer310.xml" ContentType="application/vnd.openxmlformats-officedocument.wordprocessingml.footer+xml"/>
  <Override PartName="/word/footer300.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8.xml" ContentType="application/vnd.openxmlformats-officedocument.wordprocessingml.footer+xml"/>
  <Override PartName="/word/footer239.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91.xml" ContentType="application/vnd.openxmlformats-officedocument.wordprocessingml.footer+xml"/>
  <Override PartName="/word/footer272.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399.xml" ContentType="application/vnd.openxmlformats-officedocument.wordprocessingml.footer+xml"/>
  <Override PartName="/word/footer271.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49.xml" ContentType="application/vnd.openxmlformats-officedocument.wordprocessingml.footer+xml"/>
  <Override PartName="/word/footer92.xml" ContentType="application/vnd.openxmlformats-officedocument.wordprocessingml.footer+xml"/>
  <Override PartName="/word/footer273.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245.xml" ContentType="application/vnd.openxmlformats-officedocument.wordprocessingml.footer+xml"/>
  <Override PartName="/word/footer308.xml" ContentType="application/vnd.openxmlformats-officedocument.wordprocessingml.footer+xml"/>
  <Override PartName="/word/footer142.xml" ContentType="application/vnd.openxmlformats-officedocument.wordprocessingml.footer+xml"/>
  <Override PartName="/word/footer335.xml" ContentType="application/vnd.openxmlformats-officedocument.wordprocessingml.footer+xml"/>
  <Override PartName="/word/footer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80.xml" ContentType="application/vnd.openxmlformats-officedocument.wordprocessingml.footer+xml"/>
  <Override PartName="/word/footer389.xml" ContentType="application/vnd.openxmlformats-officedocument.wordprocessingml.footer+xml"/>
  <Override PartName="/word/footer261.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388.xml" ContentType="application/vnd.openxmlformats-officedocument.wordprocessingml.footer+xml"/>
  <Override PartName="/word/footer260.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45.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306.xml" ContentType="application/vnd.openxmlformats-officedocument.wordprocessingml.footer+xml"/>
  <Override PartName="/word/footer140.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07.xml" ContentType="application/vnd.openxmlformats-officedocument.wordprocessingml.footer+xml"/>
  <Override PartName="/word/footer141.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309.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318.xml" ContentType="application/vnd.openxmlformats-officedocument.wordprocessingml.footer+xml"/>
  <Override PartName="/word/footer152.xml" ContentType="application/vnd.openxmlformats-officedocument.wordprocessingml.footer+xml"/>
  <Override PartName="/word/settings.xml" ContentType="application/vnd.openxmlformats-officedocument.wordprocessingml.setting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المحبه فی الکتاب و السنه</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795066_237004111">
            <w:r>
              <w:rPr>
                <w:webHidden/>
                <w:rStyle w:val="IndexLink"/>
                <w:rtl w:val="true"/>
              </w:rPr>
              <w:t>اشارة</w:t>
            </w:r>
            <w:r>
              <w:rPr>
                <w:rStyle w:val="IndexLink"/>
                <w:rtl w:val="true"/>
              </w:rPr>
              <w:tab/>
            </w:r>
            <w:r>
              <w:rPr>
                <w:rStyle w:val="IndexLink"/>
              </w:rPr>
              <w:t>11</w:t>
            </w:r>
          </w:hyperlink>
        </w:p>
        <w:p>
          <w:pPr>
            <w:pStyle w:val="Contents2"/>
            <w:tabs>
              <w:tab w:val="clear" w:pos="8743"/>
              <w:tab w:val="right" w:pos="9026" w:leader="dot"/>
            </w:tabs>
            <w:rPr/>
          </w:pPr>
          <w:hyperlink w:anchor="__RefHeading___Toc1795068_237004111">
            <w:r>
              <w:rPr>
                <w:webHidden/>
                <w:rStyle w:val="IndexLink"/>
                <w:rtl w:val="true"/>
              </w:rPr>
              <w:t>اشارة</w:t>
            </w:r>
            <w:r>
              <w:rPr>
                <w:rStyle w:val="IndexLink"/>
                <w:rtl w:val="true"/>
              </w:rPr>
              <w:tab/>
            </w:r>
            <w:r>
              <w:rPr>
                <w:rStyle w:val="IndexLink"/>
              </w:rPr>
              <w:t>11</w:t>
            </w:r>
          </w:hyperlink>
        </w:p>
        <w:p>
          <w:pPr>
            <w:pStyle w:val="Contents2"/>
            <w:tabs>
              <w:tab w:val="clear" w:pos="8743"/>
              <w:tab w:val="right" w:pos="9026" w:leader="dot"/>
            </w:tabs>
            <w:rPr/>
          </w:pPr>
          <w:hyperlink w:anchor="__RefHeading___Toc1795070_237004111">
            <w:r>
              <w:rPr>
                <w:webHidden/>
                <w:rStyle w:val="IndexLink"/>
                <w:rtl w:val="true"/>
              </w:rPr>
              <w:t>مقدّمة الطبعة الاُولی</w:t>
            </w:r>
            <w:r>
              <w:rPr>
                <w:rStyle w:val="IndexLink"/>
                <w:rtl w:val="true"/>
              </w:rPr>
              <w:tab/>
            </w:r>
            <w:r>
              <w:rPr>
                <w:rStyle w:val="IndexLink"/>
              </w:rPr>
              <w:t>27</w:t>
            </w:r>
          </w:hyperlink>
        </w:p>
        <w:p>
          <w:pPr>
            <w:pStyle w:val="Contents2"/>
            <w:tabs>
              <w:tab w:val="clear" w:pos="8743"/>
              <w:tab w:val="right" w:pos="9026" w:leader="dot"/>
            </w:tabs>
            <w:rPr/>
          </w:pPr>
          <w:hyperlink w:anchor="__RefHeading___Toc1795072_237004111">
            <w:r>
              <w:rPr>
                <w:webHidden/>
                <w:rStyle w:val="IndexLink"/>
                <w:rtl w:val="true"/>
              </w:rPr>
              <w:t>المدخل</w:t>
            </w:r>
            <w:r>
              <w:rPr>
                <w:rStyle w:val="IndexLink"/>
                <w:rtl w:val="true"/>
              </w:rPr>
              <w:tab/>
            </w:r>
            <w:r>
              <w:rPr>
                <w:rStyle w:val="IndexLink"/>
              </w:rPr>
              <w:t>30</w:t>
            </w:r>
          </w:hyperlink>
        </w:p>
        <w:p>
          <w:pPr>
            <w:pStyle w:val="Contents3"/>
            <w:tabs>
              <w:tab w:val="clear" w:pos="8459"/>
              <w:tab w:val="right" w:pos="9026" w:leader="dot"/>
            </w:tabs>
            <w:rPr/>
          </w:pPr>
          <w:hyperlink w:anchor="__RefHeading___Toc1795074_237004111">
            <w:r>
              <w:rPr>
                <w:webHidden/>
                <w:rStyle w:val="IndexLink"/>
                <w:rtl w:val="true"/>
              </w:rPr>
              <w:t>اشارة</w:t>
            </w:r>
            <w:r>
              <w:rPr>
                <w:rStyle w:val="IndexLink"/>
                <w:rtl w:val="true"/>
              </w:rPr>
              <w:tab/>
            </w:r>
            <w:r>
              <w:rPr>
                <w:rStyle w:val="IndexLink"/>
              </w:rPr>
              <w:t>30</w:t>
            </w:r>
          </w:hyperlink>
        </w:p>
        <w:p>
          <w:pPr>
            <w:pStyle w:val="Contents3"/>
            <w:tabs>
              <w:tab w:val="clear" w:pos="8459"/>
              <w:tab w:val="right" w:pos="9026" w:leader="dot"/>
            </w:tabs>
            <w:rPr/>
          </w:pPr>
          <w:hyperlink w:anchor="__RefHeading___Toc1795076_237004111">
            <w:r>
              <w:rPr>
                <w:webHidden/>
                <w:rStyle w:val="IndexLink"/>
                <w:rtl w:val="true"/>
              </w:rPr>
              <w:t>أسماء المحبّة</w:t>
            </w:r>
            <w:r>
              <w:rPr>
                <w:rStyle w:val="IndexLink"/>
                <w:rtl w:val="true"/>
              </w:rPr>
              <w:tab/>
            </w:r>
            <w:r>
              <w:rPr>
                <w:rStyle w:val="IndexLink"/>
              </w:rPr>
              <w:t>30</w:t>
            </w:r>
          </w:hyperlink>
        </w:p>
        <w:p>
          <w:pPr>
            <w:pStyle w:val="Contents3"/>
            <w:tabs>
              <w:tab w:val="clear" w:pos="8459"/>
              <w:tab w:val="right" w:pos="9026" w:leader="dot"/>
            </w:tabs>
            <w:rPr/>
          </w:pPr>
          <w:hyperlink w:anchor="__RefHeading___Toc1795078_237004111">
            <w:r>
              <w:rPr>
                <w:webHidden/>
                <w:rStyle w:val="IndexLink"/>
                <w:rtl w:val="true"/>
              </w:rPr>
              <w:t>المحبّة فی الرؤیة الإسلامیّة</w:t>
            </w:r>
            <w:r>
              <w:rPr>
                <w:rStyle w:val="IndexLink"/>
                <w:rtl w:val="true"/>
              </w:rPr>
              <w:tab/>
            </w:r>
            <w:r>
              <w:rPr>
                <w:rStyle w:val="IndexLink"/>
              </w:rPr>
              <w:t>31</w:t>
            </w:r>
          </w:hyperlink>
        </w:p>
        <w:p>
          <w:pPr>
            <w:pStyle w:val="Contents3"/>
            <w:tabs>
              <w:tab w:val="clear" w:pos="8459"/>
              <w:tab w:val="right" w:pos="9026" w:leader="dot"/>
            </w:tabs>
            <w:rPr/>
          </w:pPr>
          <w:hyperlink w:anchor="__RefHeading___Toc1795080_237004111">
            <w:r>
              <w:rPr>
                <w:webHidden/>
                <w:rStyle w:val="IndexLink"/>
                <w:rtl w:val="true"/>
              </w:rPr>
              <w:t>دین المحبّة</w:t>
            </w:r>
            <w:r>
              <w:rPr>
                <w:rStyle w:val="IndexLink"/>
                <w:rtl w:val="true"/>
              </w:rPr>
              <w:tab/>
            </w:r>
            <w:r>
              <w:rPr>
                <w:rStyle w:val="IndexLink"/>
              </w:rPr>
              <w:t>32</w:t>
            </w:r>
          </w:hyperlink>
        </w:p>
        <w:p>
          <w:pPr>
            <w:pStyle w:val="Contents3"/>
            <w:tabs>
              <w:tab w:val="clear" w:pos="8459"/>
              <w:tab w:val="right" w:pos="9026" w:leader="dot"/>
            </w:tabs>
            <w:rPr/>
          </w:pPr>
          <w:hyperlink w:anchor="__RefHeading___Toc1795082_237004111">
            <w:r>
              <w:rPr>
                <w:webHidden/>
                <w:rStyle w:val="IndexLink"/>
                <w:rtl w:val="true"/>
              </w:rPr>
              <w:t>خطر العداوة</w:t>
            </w:r>
            <w:r>
              <w:rPr>
                <w:rStyle w:val="IndexLink"/>
                <w:rtl w:val="true"/>
              </w:rPr>
              <w:tab/>
            </w:r>
            <w:r>
              <w:rPr>
                <w:rStyle w:val="IndexLink"/>
              </w:rPr>
              <w:t>33</w:t>
            </w:r>
          </w:hyperlink>
        </w:p>
        <w:p>
          <w:pPr>
            <w:pStyle w:val="Contents3"/>
            <w:tabs>
              <w:tab w:val="clear" w:pos="8459"/>
              <w:tab w:val="right" w:pos="9026" w:leader="dot"/>
            </w:tabs>
            <w:rPr/>
          </w:pPr>
          <w:hyperlink w:anchor="__RefHeading___Toc1795084_237004111">
            <w:r>
              <w:rPr>
                <w:webHidden/>
                <w:rStyle w:val="IndexLink"/>
                <w:rtl w:val="true"/>
              </w:rPr>
              <w:t>منهج الإسلام فی إیجاد التآلف والمحبّة</w:t>
            </w:r>
            <w:r>
              <w:rPr>
                <w:rStyle w:val="IndexLink"/>
                <w:rtl w:val="true"/>
              </w:rPr>
              <w:tab/>
            </w:r>
            <w:r>
              <w:rPr>
                <w:rStyle w:val="IndexLink"/>
              </w:rPr>
              <w:t>34</w:t>
            </w:r>
          </w:hyperlink>
        </w:p>
        <w:p>
          <w:pPr>
            <w:pStyle w:val="Contents3"/>
            <w:tabs>
              <w:tab w:val="clear" w:pos="8459"/>
              <w:tab w:val="right" w:pos="9026" w:leader="dot"/>
            </w:tabs>
            <w:rPr/>
          </w:pPr>
          <w:hyperlink w:anchor="__RefHeading___Toc1795086_237004111">
            <w:r>
              <w:rPr>
                <w:webHidden/>
                <w:rStyle w:val="IndexLink"/>
                <w:rtl w:val="true"/>
              </w:rPr>
              <w:t>حقّ اختیار الصدیق</w:t>
            </w:r>
            <w:r>
              <w:rPr>
                <w:rStyle w:val="IndexLink"/>
                <w:rtl w:val="true"/>
              </w:rPr>
              <w:tab/>
            </w:r>
            <w:r>
              <w:rPr>
                <w:rStyle w:val="IndexLink"/>
              </w:rPr>
              <w:t>34</w:t>
            </w:r>
          </w:hyperlink>
        </w:p>
        <w:p>
          <w:pPr>
            <w:pStyle w:val="Contents3"/>
            <w:tabs>
              <w:tab w:val="clear" w:pos="8459"/>
              <w:tab w:val="right" w:pos="9026" w:leader="dot"/>
            </w:tabs>
            <w:rPr/>
          </w:pPr>
          <w:hyperlink w:anchor="__RefHeading___Toc1795088_237004111">
            <w:r>
              <w:rPr>
                <w:webHidden/>
                <w:rStyle w:val="IndexLink"/>
                <w:rtl w:val="true"/>
              </w:rPr>
              <w:t>منطق العقل والفطرة فی المحبّة</w:t>
            </w:r>
            <w:r>
              <w:rPr>
                <w:rStyle w:val="IndexLink"/>
                <w:rtl w:val="true"/>
              </w:rPr>
              <w:tab/>
            </w:r>
            <w:r>
              <w:rPr>
                <w:rStyle w:val="IndexLink"/>
              </w:rPr>
              <w:t>34</w:t>
            </w:r>
          </w:hyperlink>
        </w:p>
        <w:p>
          <w:pPr>
            <w:pStyle w:val="Contents3"/>
            <w:tabs>
              <w:tab w:val="clear" w:pos="8459"/>
              <w:tab w:val="right" w:pos="9026" w:leader="dot"/>
            </w:tabs>
            <w:rPr/>
          </w:pPr>
          <w:hyperlink w:anchor="__RefHeading___Toc1795090_237004111">
            <w:r>
              <w:rPr>
                <w:webHidden/>
                <w:rStyle w:val="IndexLink"/>
                <w:rtl w:val="true"/>
              </w:rPr>
              <w:t>دور المحبّة فی مصیر الإنسان</w:t>
            </w:r>
            <w:r>
              <w:rPr>
                <w:rStyle w:val="IndexLink"/>
                <w:rtl w:val="true"/>
              </w:rPr>
              <w:tab/>
            </w:r>
            <w:r>
              <w:rPr>
                <w:rStyle w:val="IndexLink"/>
              </w:rPr>
              <w:t>35</w:t>
            </w:r>
          </w:hyperlink>
        </w:p>
        <w:p>
          <w:pPr>
            <w:pStyle w:val="Contents2"/>
            <w:tabs>
              <w:tab w:val="clear" w:pos="8743"/>
              <w:tab w:val="right" w:pos="9026" w:leader="dot"/>
            </w:tabs>
            <w:rPr/>
          </w:pPr>
          <w:hyperlink w:anchor="__RefHeading___Toc1795092_237004111">
            <w:r>
              <w:rPr>
                <w:webHidden/>
                <w:rStyle w:val="IndexLink"/>
                <w:rtl w:val="true"/>
              </w:rPr>
              <w:t>القسم الأوّل</w:t>
            </w:r>
            <w:r>
              <w:rPr>
                <w:rStyle w:val="IndexLink"/>
                <w:rtl w:val="true"/>
              </w:rPr>
              <w:t>:</w:t>
            </w:r>
            <w:r>
              <w:rPr>
                <w:rStyle w:val="IndexLink"/>
                <w:rtl w:val="true"/>
              </w:rPr>
              <w:t>محبّة النّاس</w:t>
            </w:r>
            <w:r>
              <w:rPr>
                <w:rStyle w:val="IndexLink"/>
                <w:rtl w:val="true"/>
              </w:rPr>
              <w:tab/>
            </w:r>
            <w:r>
              <w:rPr>
                <w:rStyle w:val="IndexLink"/>
              </w:rPr>
              <w:t>36</w:t>
            </w:r>
          </w:hyperlink>
        </w:p>
        <w:p>
          <w:pPr>
            <w:pStyle w:val="Contents3"/>
            <w:tabs>
              <w:tab w:val="clear" w:pos="8459"/>
              <w:tab w:val="right" w:pos="9026" w:leader="dot"/>
            </w:tabs>
            <w:rPr/>
          </w:pPr>
          <w:hyperlink w:anchor="__RefHeading___Toc1795094_237004111">
            <w:r>
              <w:rPr>
                <w:webHidden/>
                <w:rStyle w:val="IndexLink"/>
                <w:rtl w:val="true"/>
              </w:rPr>
              <w:t>وفیه فصول</w:t>
            </w:r>
            <w:r>
              <w:rPr>
                <w:rStyle w:val="IndexLink"/>
                <w:rtl w:val="true"/>
              </w:rPr>
              <w:t>:</w:t>
              <w:tab/>
            </w:r>
            <w:r>
              <w:rPr>
                <w:rStyle w:val="IndexLink"/>
              </w:rPr>
              <w:t>36</w:t>
            </w:r>
          </w:hyperlink>
        </w:p>
        <w:p>
          <w:pPr>
            <w:pStyle w:val="Contents3"/>
            <w:tabs>
              <w:tab w:val="clear" w:pos="8459"/>
              <w:tab w:val="right" w:pos="9026" w:leader="dot"/>
            </w:tabs>
            <w:rPr/>
          </w:pPr>
          <w:hyperlink w:anchor="__RefHeading___Toc1795096_237004111">
            <w:r>
              <w:rPr>
                <w:webHidden/>
                <w:rStyle w:val="IndexLink"/>
                <w:rtl w:val="true"/>
              </w:rPr>
              <w:t>الفصل الأوّل</w:t>
            </w:r>
            <w:r>
              <w:rPr>
                <w:rStyle w:val="IndexLink"/>
                <w:rtl w:val="true"/>
              </w:rPr>
              <w:t>:</w:t>
            </w:r>
            <w:r>
              <w:rPr>
                <w:rStyle w:val="IndexLink"/>
                <w:rtl w:val="true"/>
              </w:rPr>
              <w:t>التوادّ</w:t>
            </w:r>
            <w:r>
              <w:rPr>
                <w:rStyle w:val="IndexLink"/>
                <w:rtl w:val="true"/>
              </w:rPr>
              <w:tab/>
            </w:r>
            <w:r>
              <w:rPr>
                <w:rStyle w:val="IndexLink"/>
              </w:rPr>
              <w:t>37</w:t>
            </w:r>
          </w:hyperlink>
        </w:p>
        <w:p>
          <w:pPr>
            <w:pStyle w:val="Contents4"/>
            <w:tabs>
              <w:tab w:val="clear" w:pos="8176"/>
              <w:tab w:val="right" w:pos="9026" w:leader="dot"/>
            </w:tabs>
            <w:rPr/>
          </w:pPr>
          <w:hyperlink w:anchor="__RefHeading___Toc1795098_237004111">
            <w:r>
              <w:rPr>
                <w:webHidden/>
                <w:rStyle w:val="IndexLink"/>
              </w:rPr>
              <w:t>1/1</w:t>
            </w:r>
            <w:r>
              <w:rPr>
                <w:rStyle w:val="IndexLink"/>
                <w:rtl w:val="true"/>
              </w:rPr>
              <w:t>:</w:t>
            </w:r>
            <w:r>
              <w:rPr>
                <w:rStyle w:val="IndexLink"/>
                <w:rtl w:val="true"/>
              </w:rPr>
              <w:t>الإِیمانُ وَالاُلفَة</w:t>
            </w:r>
            <w:r>
              <w:rPr>
                <w:rStyle w:val="IndexLink"/>
                <w:rtl w:val="true"/>
              </w:rPr>
              <w:tab/>
            </w:r>
            <w:r>
              <w:rPr>
                <w:rStyle w:val="IndexLink"/>
              </w:rPr>
              <w:t>37</w:t>
            </w:r>
          </w:hyperlink>
        </w:p>
        <w:p>
          <w:pPr>
            <w:pStyle w:val="Contents4"/>
            <w:tabs>
              <w:tab w:val="clear" w:pos="8176"/>
              <w:tab w:val="right" w:pos="9026" w:leader="dot"/>
            </w:tabs>
            <w:rPr/>
          </w:pPr>
          <w:hyperlink w:anchor="__RefHeading___Toc1795100_237004111">
            <w:r>
              <w:rPr>
                <w:webHidden/>
                <w:rStyle w:val="IndexLink"/>
              </w:rPr>
              <w:t>2/1</w:t>
            </w:r>
            <w:r>
              <w:rPr>
                <w:rStyle w:val="IndexLink"/>
                <w:rtl w:val="true"/>
              </w:rPr>
              <w:t>:</w:t>
            </w:r>
            <w:r>
              <w:rPr>
                <w:rStyle w:val="IndexLink"/>
                <w:rtl w:val="true"/>
              </w:rPr>
              <w:t>قیمَةُ المَوَدَّةِ</w:t>
            </w:r>
            <w:r>
              <w:rPr>
                <w:rStyle w:val="IndexLink"/>
                <w:rtl w:val="true"/>
              </w:rPr>
              <w:tab/>
            </w:r>
            <w:r>
              <w:rPr>
                <w:rStyle w:val="IndexLink"/>
              </w:rPr>
              <w:t>39</w:t>
            </w:r>
          </w:hyperlink>
        </w:p>
        <w:p>
          <w:pPr>
            <w:pStyle w:val="Contents5"/>
            <w:tabs>
              <w:tab w:val="clear" w:pos="7892"/>
              <w:tab w:val="right" w:pos="9026" w:leader="dot"/>
            </w:tabs>
            <w:rPr/>
          </w:pPr>
          <w:hyperlink w:anchor="__RefHeading___Toc1795102_237004111">
            <w:r>
              <w:rPr>
                <w:webHidden/>
                <w:rStyle w:val="IndexLink"/>
                <w:rtl w:val="true"/>
              </w:rPr>
              <w:t>أ</w:t>
            </w:r>
            <w:r>
              <w:rPr>
                <w:rStyle w:val="IndexLink"/>
                <w:rtl w:val="true"/>
              </w:rPr>
              <w:t>-</w:t>
            </w:r>
            <w:r>
              <w:rPr>
                <w:rStyle w:val="IndexLink"/>
                <w:rtl w:val="true"/>
              </w:rPr>
              <w:t>عَلامَةُ قُوَّةِ العَقلِ</w:t>
            </w:r>
            <w:r>
              <w:rPr>
                <w:rStyle w:val="IndexLink"/>
                <w:rtl w:val="true"/>
              </w:rPr>
              <w:tab/>
            </w:r>
            <w:r>
              <w:rPr>
                <w:rStyle w:val="IndexLink"/>
              </w:rPr>
              <w:t>39</w:t>
            </w:r>
          </w:hyperlink>
        </w:p>
        <w:p>
          <w:pPr>
            <w:pStyle w:val="Contents5"/>
            <w:tabs>
              <w:tab w:val="clear" w:pos="7892"/>
              <w:tab w:val="right" w:pos="9026" w:leader="dot"/>
            </w:tabs>
            <w:rPr/>
          </w:pPr>
          <w:hyperlink w:anchor="__RefHeading___Toc1795104_237004111">
            <w:r>
              <w:rPr>
                <w:webHidden/>
                <w:rStyle w:val="IndexLink"/>
                <w:rtl w:val="true"/>
              </w:rPr>
              <w:t>ب</w:t>
            </w:r>
            <w:r>
              <w:rPr>
                <w:rStyle w:val="IndexLink"/>
                <w:rtl w:val="true"/>
              </w:rPr>
              <w:t>-</w:t>
            </w:r>
            <w:r>
              <w:rPr>
                <w:rStyle w:val="IndexLink"/>
                <w:rtl w:val="true"/>
              </w:rPr>
              <w:t>نِصفُ الدّینِ</w:t>
            </w:r>
            <w:r>
              <w:rPr>
                <w:rStyle w:val="IndexLink"/>
                <w:rtl w:val="true"/>
              </w:rPr>
              <w:tab/>
            </w:r>
            <w:r>
              <w:rPr>
                <w:rStyle w:val="IndexLink"/>
              </w:rPr>
              <w:t>40</w:t>
            </w:r>
          </w:hyperlink>
        </w:p>
        <w:p>
          <w:pPr>
            <w:pStyle w:val="Contents5"/>
            <w:tabs>
              <w:tab w:val="clear" w:pos="7892"/>
              <w:tab w:val="right" w:pos="9026" w:leader="dot"/>
            </w:tabs>
            <w:rPr/>
          </w:pPr>
          <w:hyperlink w:anchor="__RefHeading___Toc1795106_237004111">
            <w:r>
              <w:rPr>
                <w:webHidden/>
                <w:rStyle w:val="IndexLink"/>
                <w:rtl w:val="true"/>
              </w:rPr>
              <w:t>ج</w:t>
            </w:r>
            <w:r>
              <w:rPr>
                <w:rStyle w:val="IndexLink"/>
                <w:rtl w:val="true"/>
              </w:rPr>
              <w:t>-</w:t>
            </w:r>
            <w:r>
              <w:rPr>
                <w:rStyle w:val="IndexLink"/>
                <w:rtl w:val="true"/>
              </w:rPr>
              <w:t>قَرابَةٌ مُستَفادَةٌ</w:t>
            </w:r>
            <w:r>
              <w:rPr>
                <w:rStyle w:val="IndexLink"/>
                <w:rtl w:val="true"/>
              </w:rPr>
              <w:tab/>
            </w:r>
            <w:r>
              <w:rPr>
                <w:rStyle w:val="IndexLink"/>
              </w:rPr>
              <w:t>40</w:t>
            </w:r>
          </w:hyperlink>
        </w:p>
        <w:p>
          <w:pPr>
            <w:pStyle w:val="Contents5"/>
            <w:tabs>
              <w:tab w:val="clear" w:pos="7892"/>
              <w:tab w:val="right" w:pos="9026" w:leader="dot"/>
            </w:tabs>
            <w:rPr/>
          </w:pPr>
          <w:hyperlink w:anchor="__RefHeading___Toc1795108_237004111">
            <w:r>
              <w:rPr>
                <w:webHidden/>
                <w:rStyle w:val="IndexLink"/>
                <w:rtl w:val="true"/>
              </w:rPr>
              <w:t>د</w:t>
            </w:r>
            <w:r>
              <w:rPr>
                <w:rStyle w:val="IndexLink"/>
                <w:rtl w:val="true"/>
              </w:rPr>
              <w:t>-</w:t>
            </w:r>
            <w:r>
              <w:rPr>
                <w:rStyle w:val="IndexLink"/>
                <w:rtl w:val="true"/>
              </w:rPr>
              <w:t>أقرَبُ نَسَبٍ</w:t>
            </w:r>
            <w:r>
              <w:rPr>
                <w:rStyle w:val="IndexLink"/>
                <w:rtl w:val="true"/>
              </w:rPr>
              <w:tab/>
            </w:r>
            <w:r>
              <w:rPr>
                <w:rStyle w:val="IndexLink"/>
              </w:rPr>
              <w:t>41</w:t>
            </w:r>
          </w:hyperlink>
        </w:p>
        <w:p>
          <w:pPr>
            <w:pStyle w:val="Contents5"/>
            <w:tabs>
              <w:tab w:val="clear" w:pos="7892"/>
              <w:tab w:val="right" w:pos="9026" w:leader="dot"/>
            </w:tabs>
            <w:rPr/>
          </w:pPr>
          <w:hyperlink w:anchor="__RefHeading___Toc1795110_237004111">
            <w:r>
              <w:rPr>
                <w:webHidden/>
                <w:rStyle w:val="IndexLink"/>
                <w:rtl w:val="true"/>
              </w:rPr>
              <w:t>ه‍</w:t>
            </w:r>
            <w:r>
              <w:rPr>
                <w:rStyle w:val="IndexLink"/>
                <w:rtl w:val="true"/>
              </w:rPr>
              <w:t>-</w:t>
            </w:r>
            <w:r>
              <w:rPr>
                <w:rStyle w:val="IndexLink"/>
                <w:rtl w:val="true"/>
              </w:rPr>
              <w:t>أقرَبُ القُربِ</w:t>
            </w:r>
            <w:r>
              <w:rPr>
                <w:rStyle w:val="IndexLink"/>
                <w:rtl w:val="true"/>
              </w:rPr>
              <w:tab/>
            </w:r>
            <w:r>
              <w:rPr>
                <w:rStyle w:val="IndexLink"/>
              </w:rPr>
              <w:t>41</w:t>
            </w:r>
          </w:hyperlink>
        </w:p>
        <w:p>
          <w:pPr>
            <w:pStyle w:val="Contents5"/>
            <w:tabs>
              <w:tab w:val="clear" w:pos="7892"/>
              <w:tab w:val="right" w:pos="9026" w:leader="dot"/>
            </w:tabs>
            <w:rPr/>
          </w:pPr>
          <w:hyperlink w:anchor="__RefHeading___Toc1795112_237004111">
            <w:r>
              <w:rPr>
                <w:webHidden/>
                <w:rStyle w:val="IndexLink"/>
                <w:rtl w:val="true"/>
              </w:rPr>
              <w:t>و</w:t>
            </w:r>
            <w:r>
              <w:rPr>
                <w:rStyle w:val="IndexLink"/>
                <w:rtl w:val="true"/>
              </w:rPr>
              <w:t>-</w:t>
            </w:r>
            <w:r>
              <w:rPr>
                <w:rStyle w:val="IndexLink"/>
                <w:rtl w:val="true"/>
              </w:rPr>
              <w:t>أصلُ القَرابَةِ</w:t>
            </w:r>
            <w:r>
              <w:rPr>
                <w:rStyle w:val="IndexLink"/>
                <w:rtl w:val="true"/>
              </w:rPr>
              <w:tab/>
            </w:r>
            <w:r>
              <w:rPr>
                <w:rStyle w:val="IndexLink"/>
              </w:rPr>
              <w:t>42</w:t>
            </w:r>
          </w:hyperlink>
        </w:p>
        <w:p>
          <w:pPr>
            <w:pStyle w:val="Contents5"/>
            <w:tabs>
              <w:tab w:val="clear" w:pos="7892"/>
              <w:tab w:val="right" w:pos="9026" w:leader="dot"/>
            </w:tabs>
            <w:rPr/>
          </w:pPr>
          <w:hyperlink w:anchor="__RefHeading___Toc1795114_237004111">
            <w:r>
              <w:rPr>
                <w:webHidden/>
                <w:rStyle w:val="IndexLink"/>
                <w:rtl w:val="true"/>
              </w:rPr>
              <w:t>ز</w:t>
            </w:r>
            <w:r>
              <w:rPr>
                <w:rStyle w:val="IndexLink"/>
                <w:rtl w:val="true"/>
              </w:rPr>
              <w:t>-</w:t>
            </w:r>
            <w:r>
              <w:rPr>
                <w:rStyle w:val="IndexLink"/>
                <w:rtl w:val="true"/>
              </w:rPr>
              <w:t>أنفَعُ الکُنوزِ</w:t>
            </w:r>
            <w:r>
              <w:rPr>
                <w:rStyle w:val="IndexLink"/>
                <w:rtl w:val="true"/>
              </w:rPr>
              <w:tab/>
            </w:r>
            <w:r>
              <w:rPr>
                <w:rStyle w:val="IndexLink"/>
              </w:rPr>
              <w:t>43</w:t>
            </w:r>
          </w:hyperlink>
        </w:p>
        <w:p>
          <w:pPr>
            <w:pStyle w:val="Contents5"/>
            <w:tabs>
              <w:tab w:val="clear" w:pos="7892"/>
              <w:tab w:val="right" w:pos="9026" w:leader="dot"/>
            </w:tabs>
            <w:rPr/>
          </w:pPr>
          <w:hyperlink w:anchor="__RefHeading___Toc1795116_237004111">
            <w:r>
              <w:rPr>
                <w:webHidden/>
                <w:rStyle w:val="IndexLink"/>
                <w:rtl w:val="true"/>
              </w:rPr>
              <w:t>ح</w:t>
            </w:r>
            <w:r>
              <w:rPr>
                <w:rStyle w:val="IndexLink"/>
                <w:rtl w:val="true"/>
              </w:rPr>
              <w:t>-</w:t>
            </w:r>
            <w:r>
              <w:rPr>
                <w:rStyle w:val="IndexLink"/>
                <w:rtl w:val="true"/>
              </w:rPr>
              <w:t>أحلَی الأَشیاءِ</w:t>
            </w:r>
            <w:r>
              <w:rPr>
                <w:rStyle w:val="IndexLink"/>
                <w:rtl w:val="true"/>
              </w:rPr>
              <w:tab/>
            </w:r>
            <w:r>
              <w:rPr>
                <w:rStyle w:val="IndexLink"/>
              </w:rPr>
              <w:t>43</w:t>
            </w:r>
          </w:hyperlink>
        </w:p>
        <w:p>
          <w:pPr>
            <w:pStyle w:val="Contents4"/>
            <w:tabs>
              <w:tab w:val="clear" w:pos="8176"/>
              <w:tab w:val="right" w:pos="9026" w:leader="dot"/>
            </w:tabs>
            <w:rPr/>
          </w:pPr>
          <w:hyperlink w:anchor="__RefHeading___Toc1795118_237004111">
            <w:r>
              <w:rPr>
                <w:webHidden/>
                <w:rStyle w:val="IndexLink"/>
              </w:rPr>
              <w:t>3/1</w:t>
            </w:r>
            <w:r>
              <w:rPr>
                <w:rStyle w:val="IndexLink"/>
                <w:rtl w:val="true"/>
              </w:rPr>
              <w:t>:</w:t>
            </w:r>
            <w:r>
              <w:rPr>
                <w:rStyle w:val="IndexLink"/>
                <w:rtl w:val="true"/>
              </w:rPr>
              <w:t>فَضلُ الصَّدیقِ وَالاِستِکثارِ مِنهُ</w:t>
            </w:r>
            <w:r>
              <w:rPr>
                <w:rStyle w:val="IndexLink"/>
                <w:rtl w:val="true"/>
              </w:rPr>
              <w:tab/>
            </w:r>
            <w:r>
              <w:rPr>
                <w:rStyle w:val="IndexLink"/>
              </w:rPr>
              <w:t>43</w:t>
            </w:r>
          </w:hyperlink>
        </w:p>
        <w:p>
          <w:pPr>
            <w:pStyle w:val="Contents4"/>
            <w:tabs>
              <w:tab w:val="clear" w:pos="8176"/>
              <w:tab w:val="right" w:pos="9026" w:leader="dot"/>
            </w:tabs>
            <w:rPr/>
          </w:pPr>
          <w:hyperlink w:anchor="__RefHeading___Toc1795120_237004111">
            <w:r>
              <w:rPr>
                <w:webHidden/>
                <w:rStyle w:val="IndexLink"/>
              </w:rPr>
              <w:t>4/1</w:t>
            </w:r>
            <w:r>
              <w:rPr>
                <w:rStyle w:val="IndexLink"/>
                <w:rtl w:val="true"/>
              </w:rPr>
              <w:t>:</w:t>
            </w:r>
            <w:r>
              <w:rPr>
                <w:rStyle w:val="IndexLink"/>
                <w:rtl w:val="true"/>
              </w:rPr>
              <w:t>فَراقُ الأَحِبَّةِ</w:t>
            </w:r>
            <w:r>
              <w:rPr>
                <w:rStyle w:val="IndexLink"/>
                <w:rtl w:val="true"/>
              </w:rPr>
              <w:tab/>
            </w:r>
            <w:r>
              <w:rPr>
                <w:rStyle w:val="IndexLink"/>
              </w:rPr>
              <w:t>47</w:t>
            </w:r>
          </w:hyperlink>
        </w:p>
        <w:p>
          <w:pPr>
            <w:pStyle w:val="Contents4"/>
            <w:tabs>
              <w:tab w:val="clear" w:pos="8176"/>
              <w:tab w:val="right" w:pos="9026" w:leader="dot"/>
            </w:tabs>
            <w:rPr/>
          </w:pPr>
          <w:hyperlink w:anchor="__RefHeading___Toc1795122_237004111">
            <w:r>
              <w:rPr>
                <w:webHidden/>
                <w:rStyle w:val="IndexLink"/>
              </w:rPr>
              <w:t>5/1</w:t>
            </w:r>
            <w:r>
              <w:rPr>
                <w:rStyle w:val="IndexLink"/>
                <w:rtl w:val="true"/>
              </w:rPr>
              <w:t>:</w:t>
            </w:r>
            <w:r>
              <w:rPr>
                <w:rStyle w:val="IndexLink"/>
                <w:rtl w:val="true"/>
              </w:rPr>
              <w:t>النَّوادِر</w:t>
            </w:r>
            <w:r>
              <w:rPr>
                <w:rStyle w:val="IndexLink"/>
                <w:rtl w:val="true"/>
              </w:rPr>
              <w:tab/>
            </w:r>
            <w:r>
              <w:rPr>
                <w:rStyle w:val="IndexLink"/>
              </w:rPr>
              <w:t>49</w:t>
            </w:r>
          </w:hyperlink>
        </w:p>
        <w:p>
          <w:pPr>
            <w:pStyle w:val="Contents3"/>
            <w:tabs>
              <w:tab w:val="clear" w:pos="8459"/>
              <w:tab w:val="right" w:pos="9026" w:leader="dot"/>
            </w:tabs>
            <w:rPr/>
          </w:pPr>
          <w:hyperlink w:anchor="__RefHeading___Toc1795124_237004111">
            <w:r>
              <w:rPr>
                <w:webHidden/>
                <w:rStyle w:val="IndexLink"/>
                <w:rtl w:val="true"/>
              </w:rPr>
              <w:t>الفصل الثّانی</w:t>
            </w:r>
            <w:r>
              <w:rPr>
                <w:rStyle w:val="IndexLink"/>
                <w:rtl w:val="true"/>
              </w:rPr>
              <w:t>:</w:t>
            </w:r>
            <w:r>
              <w:rPr>
                <w:rStyle w:val="IndexLink"/>
                <w:rtl w:val="true"/>
              </w:rPr>
              <w:t>التباغض</w:t>
            </w:r>
            <w:r>
              <w:rPr>
                <w:rStyle w:val="IndexLink"/>
                <w:rtl w:val="true"/>
              </w:rPr>
              <w:tab/>
            </w:r>
            <w:r>
              <w:rPr>
                <w:rStyle w:val="IndexLink"/>
              </w:rPr>
              <w:t>51</w:t>
            </w:r>
          </w:hyperlink>
        </w:p>
        <w:p>
          <w:pPr>
            <w:pStyle w:val="Contents4"/>
            <w:tabs>
              <w:tab w:val="clear" w:pos="8176"/>
              <w:tab w:val="right" w:pos="9026" w:leader="dot"/>
            </w:tabs>
            <w:rPr/>
          </w:pPr>
          <w:hyperlink w:anchor="__RefHeading___Toc1795126_237004111">
            <w:r>
              <w:rPr>
                <w:webHidden/>
                <w:rStyle w:val="IndexLink"/>
              </w:rPr>
              <w:t>1/2</w:t>
            </w:r>
            <w:r>
              <w:rPr>
                <w:rStyle w:val="IndexLink"/>
                <w:rtl w:val="true"/>
              </w:rPr>
              <w:t>:</w:t>
            </w:r>
            <w:r>
              <w:rPr>
                <w:rStyle w:val="IndexLink"/>
                <w:rtl w:val="true"/>
              </w:rPr>
              <w:t>التَّحذیرُ مِنَ التَّباغُضِ</w:t>
            </w:r>
            <w:r>
              <w:rPr>
                <w:rStyle w:val="IndexLink"/>
                <w:rtl w:val="true"/>
              </w:rPr>
              <w:tab/>
            </w:r>
            <w:r>
              <w:rPr>
                <w:rStyle w:val="IndexLink"/>
              </w:rPr>
              <w:t>51</w:t>
            </w:r>
          </w:hyperlink>
        </w:p>
        <w:p>
          <w:pPr>
            <w:pStyle w:val="Contents4"/>
            <w:tabs>
              <w:tab w:val="clear" w:pos="8176"/>
              <w:tab w:val="right" w:pos="9026" w:leader="dot"/>
            </w:tabs>
            <w:rPr/>
          </w:pPr>
          <w:hyperlink w:anchor="__RefHeading___Toc1795128_237004111">
            <w:r>
              <w:rPr>
                <w:webHidden/>
                <w:rStyle w:val="IndexLink"/>
              </w:rPr>
              <w:t>2/2</w:t>
            </w:r>
            <w:r>
              <w:rPr>
                <w:rStyle w:val="IndexLink"/>
                <w:rtl w:val="true"/>
              </w:rPr>
              <w:t>:</w:t>
            </w:r>
            <w:r>
              <w:rPr>
                <w:rStyle w:val="IndexLink"/>
                <w:rtl w:val="true"/>
              </w:rPr>
              <w:t>النَّهیُ عَنِ القَطیعَةِ</w:t>
            </w:r>
            <w:r>
              <w:rPr>
                <w:rStyle w:val="IndexLink"/>
                <w:rtl w:val="true"/>
              </w:rPr>
              <w:tab/>
            </w:r>
            <w:r>
              <w:rPr>
                <w:rStyle w:val="IndexLink"/>
              </w:rPr>
              <w:t>54</w:t>
            </w:r>
          </w:hyperlink>
        </w:p>
        <w:p>
          <w:pPr>
            <w:pStyle w:val="Contents4"/>
            <w:tabs>
              <w:tab w:val="clear" w:pos="8176"/>
              <w:tab w:val="right" w:pos="9026" w:leader="dot"/>
            </w:tabs>
            <w:rPr/>
          </w:pPr>
          <w:hyperlink w:anchor="__RefHeading___Toc1795130_237004111">
            <w:r>
              <w:rPr>
                <w:webHidden/>
                <w:rStyle w:val="IndexLink"/>
              </w:rPr>
              <w:t>3/2</w:t>
            </w:r>
            <w:r>
              <w:rPr>
                <w:rStyle w:val="IndexLink"/>
                <w:rtl w:val="true"/>
              </w:rPr>
              <w:t>:</w:t>
            </w:r>
            <w:r>
              <w:rPr>
                <w:rStyle w:val="IndexLink"/>
                <w:rtl w:val="true"/>
              </w:rPr>
              <w:t>النَّهیُ عَنِ الهِجرانِ فَوقَ ثَلاثَةِ أیّامٍ</w:t>
            </w:r>
            <w:r>
              <w:rPr>
                <w:rStyle w:val="IndexLink"/>
                <w:rtl w:val="true"/>
              </w:rPr>
              <w:tab/>
            </w:r>
            <w:r>
              <w:rPr>
                <w:rStyle w:val="IndexLink"/>
              </w:rPr>
              <w:t>57</w:t>
            </w:r>
          </w:hyperlink>
        </w:p>
        <w:p>
          <w:pPr>
            <w:pStyle w:val="Contents4"/>
            <w:tabs>
              <w:tab w:val="clear" w:pos="8176"/>
              <w:tab w:val="right" w:pos="9026" w:leader="dot"/>
            </w:tabs>
            <w:rPr/>
          </w:pPr>
          <w:hyperlink w:anchor="__RefHeading___Toc1795132_237004111">
            <w:r>
              <w:rPr>
                <w:webHidden/>
                <w:rStyle w:val="IndexLink"/>
              </w:rPr>
              <w:t>4/2</w:t>
            </w:r>
            <w:r>
              <w:rPr>
                <w:rStyle w:val="IndexLink"/>
                <w:rtl w:val="true"/>
              </w:rPr>
              <w:t>:</w:t>
            </w:r>
            <w:r>
              <w:rPr>
                <w:rStyle w:val="IndexLink"/>
                <w:rtl w:val="true"/>
              </w:rPr>
              <w:t>مَضارُّ القَطیعَةِ</w:t>
            </w:r>
            <w:r>
              <w:rPr>
                <w:rStyle w:val="IndexLink"/>
                <w:rtl w:val="true"/>
              </w:rPr>
              <w:tab/>
            </w:r>
            <w:r>
              <w:rPr>
                <w:rStyle w:val="IndexLink"/>
              </w:rPr>
              <w:t>60</w:t>
            </w:r>
          </w:hyperlink>
        </w:p>
        <w:p>
          <w:pPr>
            <w:pStyle w:val="Contents4"/>
            <w:tabs>
              <w:tab w:val="clear" w:pos="8176"/>
              <w:tab w:val="right" w:pos="9026" w:leader="dot"/>
            </w:tabs>
            <w:rPr/>
          </w:pPr>
          <w:hyperlink w:anchor="__RefHeading___Toc1795134_237004111">
            <w:r>
              <w:rPr>
                <w:webHidden/>
                <w:rStyle w:val="IndexLink"/>
              </w:rPr>
              <w:t>5/2</w:t>
            </w:r>
            <w:r>
              <w:rPr>
                <w:rStyle w:val="IndexLink"/>
                <w:rtl w:val="true"/>
              </w:rPr>
              <w:t>:</w:t>
            </w:r>
            <w:r>
              <w:rPr>
                <w:rStyle w:val="IndexLink"/>
                <w:rtl w:val="true"/>
              </w:rPr>
              <w:t>عَوامِلُ البَغضاءِ</w:t>
            </w:r>
            <w:r>
              <w:rPr>
                <w:rStyle w:val="IndexLink"/>
                <w:rtl w:val="true"/>
              </w:rPr>
              <w:tab/>
            </w:r>
            <w:r>
              <w:rPr>
                <w:rStyle w:val="IndexLink"/>
              </w:rPr>
              <w:t>62</w:t>
            </w:r>
          </w:hyperlink>
        </w:p>
        <w:p>
          <w:pPr>
            <w:pStyle w:val="Contents3"/>
            <w:tabs>
              <w:tab w:val="clear" w:pos="8459"/>
              <w:tab w:val="right" w:pos="9026" w:leader="dot"/>
            </w:tabs>
            <w:rPr/>
          </w:pPr>
          <w:hyperlink w:anchor="__RefHeading___Toc1795136_237004111">
            <w:r>
              <w:rPr>
                <w:webHidden/>
                <w:rStyle w:val="IndexLink"/>
                <w:rtl w:val="true"/>
              </w:rPr>
              <w:t>الفصل الثالث</w:t>
            </w:r>
            <w:r>
              <w:rPr>
                <w:rStyle w:val="IndexLink"/>
                <w:rtl w:val="true"/>
              </w:rPr>
              <w:t>:</w:t>
            </w:r>
            <w:r>
              <w:rPr>
                <w:rStyle w:val="IndexLink"/>
                <w:rtl w:val="true"/>
              </w:rPr>
              <w:t>أسباب المحبّة</w:t>
            </w:r>
            <w:r>
              <w:rPr>
                <w:rStyle w:val="IndexLink"/>
                <w:rtl w:val="true"/>
              </w:rPr>
              <w:tab/>
            </w:r>
            <w:r>
              <w:rPr>
                <w:rStyle w:val="IndexLink"/>
              </w:rPr>
              <w:t>65</w:t>
            </w:r>
          </w:hyperlink>
        </w:p>
        <w:p>
          <w:pPr>
            <w:pStyle w:val="Contents4"/>
            <w:tabs>
              <w:tab w:val="clear" w:pos="8176"/>
              <w:tab w:val="right" w:pos="9026" w:leader="dot"/>
            </w:tabs>
            <w:rPr/>
          </w:pPr>
          <w:hyperlink w:anchor="__RefHeading___Toc1795138_237004111">
            <w:r>
              <w:rPr>
                <w:webHidden/>
                <w:rStyle w:val="IndexLink"/>
              </w:rPr>
              <w:t>1/3</w:t>
            </w:r>
            <w:r>
              <w:rPr>
                <w:rStyle w:val="IndexLink"/>
                <w:rtl w:val="true"/>
              </w:rPr>
              <w:t>:</w:t>
            </w:r>
            <w:r>
              <w:rPr>
                <w:rStyle w:val="IndexLink"/>
                <w:rtl w:val="true"/>
              </w:rPr>
              <w:t>الإِلهام</w:t>
            </w:r>
            <w:r>
              <w:rPr>
                <w:rStyle w:val="IndexLink"/>
                <w:rtl w:val="true"/>
              </w:rPr>
              <w:tab/>
            </w:r>
            <w:r>
              <w:rPr>
                <w:rStyle w:val="IndexLink"/>
              </w:rPr>
              <w:t>65</w:t>
            </w:r>
          </w:hyperlink>
        </w:p>
        <w:p>
          <w:pPr>
            <w:pStyle w:val="Contents4"/>
            <w:tabs>
              <w:tab w:val="clear" w:pos="8176"/>
              <w:tab w:val="right" w:pos="9026" w:leader="dot"/>
            </w:tabs>
            <w:rPr/>
          </w:pPr>
          <w:hyperlink w:anchor="__RefHeading___Toc1795140_237004111">
            <w:r>
              <w:rPr>
                <w:webHidden/>
                <w:rStyle w:val="IndexLink"/>
              </w:rPr>
              <w:t>2/3</w:t>
            </w:r>
            <w:r>
              <w:rPr>
                <w:rStyle w:val="IndexLink"/>
                <w:rtl w:val="true"/>
              </w:rPr>
              <w:t>:</w:t>
            </w:r>
            <w:r>
              <w:rPr>
                <w:rStyle w:val="IndexLink"/>
                <w:rtl w:val="true"/>
              </w:rPr>
              <w:t>تَناسُبُ الأَرواحِ</w:t>
            </w:r>
            <w:r>
              <w:rPr>
                <w:rStyle w:val="IndexLink"/>
                <w:rtl w:val="true"/>
              </w:rPr>
              <w:tab/>
            </w:r>
            <w:r>
              <w:rPr>
                <w:rStyle w:val="IndexLink"/>
              </w:rPr>
              <w:t>66</w:t>
            </w:r>
          </w:hyperlink>
        </w:p>
        <w:p>
          <w:pPr>
            <w:pStyle w:val="Contents4"/>
            <w:tabs>
              <w:tab w:val="clear" w:pos="8176"/>
              <w:tab w:val="right" w:pos="9026" w:leader="dot"/>
            </w:tabs>
            <w:rPr/>
          </w:pPr>
          <w:hyperlink w:anchor="__RefHeading___Toc1795142_237004111">
            <w:r>
              <w:rPr>
                <w:webHidden/>
                <w:rStyle w:val="IndexLink"/>
              </w:rPr>
              <w:t>3/3</w:t>
            </w:r>
            <w:r>
              <w:rPr>
                <w:rStyle w:val="IndexLink"/>
                <w:rtl w:val="true"/>
              </w:rPr>
              <w:t>:</w:t>
            </w:r>
            <w:r>
              <w:rPr>
                <w:rStyle w:val="IndexLink"/>
                <w:rtl w:val="true"/>
              </w:rPr>
              <w:t>الإِیمانُ وَالعَمَلُ الصّالِحُ</w:t>
            </w:r>
            <w:r>
              <w:rPr>
                <w:rStyle w:val="IndexLink"/>
                <w:rtl w:val="true"/>
              </w:rPr>
              <w:tab/>
            </w:r>
            <w:r>
              <w:rPr>
                <w:rStyle w:val="IndexLink"/>
              </w:rPr>
              <w:t>69</w:t>
            </w:r>
          </w:hyperlink>
        </w:p>
        <w:p>
          <w:pPr>
            <w:pStyle w:val="Contents4"/>
            <w:tabs>
              <w:tab w:val="clear" w:pos="8176"/>
              <w:tab w:val="right" w:pos="9026" w:leader="dot"/>
            </w:tabs>
            <w:rPr/>
          </w:pPr>
          <w:hyperlink w:anchor="__RefHeading___Toc1795144_237004111">
            <w:r>
              <w:rPr>
                <w:webHidden/>
                <w:rStyle w:val="IndexLink"/>
              </w:rPr>
              <w:t>4/3</w:t>
            </w:r>
            <w:r>
              <w:rPr>
                <w:rStyle w:val="IndexLink"/>
                <w:rtl w:val="true"/>
              </w:rPr>
              <w:t>:</w:t>
            </w:r>
            <w:r>
              <w:rPr>
                <w:rStyle w:val="IndexLink"/>
                <w:rtl w:val="true"/>
              </w:rPr>
              <w:t>أخلاقٌ تورِثُ المَحَبَّةَ</w:t>
            </w:r>
            <w:r>
              <w:rPr>
                <w:rStyle w:val="IndexLink"/>
                <w:rtl w:val="true"/>
              </w:rPr>
              <w:tab/>
            </w:r>
            <w:r>
              <w:rPr>
                <w:rStyle w:val="IndexLink"/>
              </w:rPr>
              <w:t>72</w:t>
            </w:r>
          </w:hyperlink>
        </w:p>
        <w:p>
          <w:pPr>
            <w:pStyle w:val="Contents5"/>
            <w:tabs>
              <w:tab w:val="clear" w:pos="7892"/>
              <w:tab w:val="right" w:pos="9026" w:leader="dot"/>
            </w:tabs>
            <w:rPr/>
          </w:pPr>
          <w:hyperlink w:anchor="__RefHeading___Toc1795146_237004111">
            <w:r>
              <w:rPr>
                <w:webHidden/>
                <w:rStyle w:val="IndexLink"/>
                <w:rtl w:val="true"/>
              </w:rPr>
              <w:t>أ</w:t>
            </w:r>
            <w:r>
              <w:rPr>
                <w:rStyle w:val="IndexLink"/>
                <w:rtl w:val="true"/>
              </w:rPr>
              <w:t>-</w:t>
            </w:r>
            <w:r>
              <w:rPr>
                <w:rStyle w:val="IndexLink"/>
                <w:rtl w:val="true"/>
              </w:rPr>
              <w:t>حُسنُ النِّیَّةِ</w:t>
            </w:r>
            <w:r>
              <w:rPr>
                <w:rStyle w:val="IndexLink"/>
                <w:rtl w:val="true"/>
              </w:rPr>
              <w:tab/>
            </w:r>
            <w:r>
              <w:rPr>
                <w:rStyle w:val="IndexLink"/>
              </w:rPr>
              <w:t>72</w:t>
            </w:r>
          </w:hyperlink>
        </w:p>
        <w:p>
          <w:pPr>
            <w:pStyle w:val="Contents5"/>
            <w:tabs>
              <w:tab w:val="clear" w:pos="7892"/>
              <w:tab w:val="right" w:pos="9026" w:leader="dot"/>
            </w:tabs>
            <w:rPr/>
          </w:pPr>
          <w:hyperlink w:anchor="__RefHeading___Toc1795148_237004111">
            <w:r>
              <w:rPr>
                <w:webHidden/>
                <w:rStyle w:val="IndexLink"/>
                <w:rtl w:val="true"/>
              </w:rPr>
              <w:t>ب</w:t>
            </w:r>
            <w:r>
              <w:rPr>
                <w:rStyle w:val="IndexLink"/>
                <w:rtl w:val="true"/>
              </w:rPr>
              <w:t>-</w:t>
            </w:r>
            <w:r>
              <w:rPr>
                <w:rStyle w:val="IndexLink"/>
                <w:rtl w:val="true"/>
              </w:rPr>
              <w:t>حُسنُ الظَّنِّ</w:t>
            </w:r>
            <w:r>
              <w:rPr>
                <w:rStyle w:val="IndexLink"/>
                <w:rtl w:val="true"/>
              </w:rPr>
              <w:tab/>
            </w:r>
            <w:r>
              <w:rPr>
                <w:rStyle w:val="IndexLink"/>
              </w:rPr>
              <w:t>72</w:t>
            </w:r>
          </w:hyperlink>
        </w:p>
        <w:p>
          <w:pPr>
            <w:pStyle w:val="Contents5"/>
            <w:tabs>
              <w:tab w:val="clear" w:pos="7892"/>
              <w:tab w:val="right" w:pos="9026" w:leader="dot"/>
            </w:tabs>
            <w:rPr/>
          </w:pPr>
          <w:hyperlink w:anchor="__RefHeading___Toc1795150_237004111">
            <w:r>
              <w:rPr>
                <w:webHidden/>
                <w:rStyle w:val="IndexLink"/>
                <w:rtl w:val="true"/>
              </w:rPr>
              <w:t>ج</w:t>
            </w:r>
            <w:r>
              <w:rPr>
                <w:rStyle w:val="IndexLink"/>
                <w:rtl w:val="true"/>
              </w:rPr>
              <w:t>-</w:t>
            </w:r>
            <w:r>
              <w:rPr>
                <w:rStyle w:val="IndexLink"/>
                <w:rtl w:val="true"/>
              </w:rPr>
              <w:t>حُسنُ الخُلُقِ</w:t>
            </w:r>
            <w:r>
              <w:rPr>
                <w:rStyle w:val="IndexLink"/>
                <w:rtl w:val="true"/>
              </w:rPr>
              <w:tab/>
            </w:r>
            <w:r>
              <w:rPr>
                <w:rStyle w:val="IndexLink"/>
              </w:rPr>
              <w:t>72</w:t>
            </w:r>
          </w:hyperlink>
        </w:p>
        <w:p>
          <w:pPr>
            <w:pStyle w:val="Contents5"/>
            <w:tabs>
              <w:tab w:val="clear" w:pos="7892"/>
              <w:tab w:val="right" w:pos="9026" w:leader="dot"/>
            </w:tabs>
            <w:rPr/>
          </w:pPr>
          <w:hyperlink w:anchor="__RefHeading___Toc1795152_237004111">
            <w:r>
              <w:rPr>
                <w:webHidden/>
                <w:rStyle w:val="IndexLink"/>
                <w:rtl w:val="true"/>
              </w:rPr>
              <w:t>د</w:t>
            </w:r>
            <w:r>
              <w:rPr>
                <w:rStyle w:val="IndexLink"/>
                <w:rtl w:val="true"/>
              </w:rPr>
              <w:t>-</w:t>
            </w:r>
            <w:r>
              <w:rPr>
                <w:rStyle w:val="IndexLink"/>
                <w:rtl w:val="true"/>
              </w:rPr>
              <w:t>حُسنُ العِشرَةِ</w:t>
            </w:r>
            <w:r>
              <w:rPr>
                <w:rStyle w:val="IndexLink"/>
                <w:rtl w:val="true"/>
              </w:rPr>
              <w:tab/>
            </w:r>
            <w:r>
              <w:rPr>
                <w:rStyle w:val="IndexLink"/>
              </w:rPr>
              <w:t>73</w:t>
            </w:r>
          </w:hyperlink>
        </w:p>
        <w:p>
          <w:pPr>
            <w:pStyle w:val="Contents5"/>
            <w:tabs>
              <w:tab w:val="clear" w:pos="7892"/>
              <w:tab w:val="right" w:pos="9026" w:leader="dot"/>
            </w:tabs>
            <w:rPr/>
          </w:pPr>
          <w:hyperlink w:anchor="__RefHeading___Toc1795154_237004111">
            <w:r>
              <w:rPr>
                <w:webHidden/>
                <w:rStyle w:val="IndexLink"/>
                <w:rtl w:val="true"/>
              </w:rPr>
              <w:t>ه‍</w:t>
            </w:r>
            <w:r>
              <w:rPr>
                <w:rStyle w:val="IndexLink"/>
                <w:rtl w:val="true"/>
              </w:rPr>
              <w:t>-</w:t>
            </w:r>
            <w:r>
              <w:rPr>
                <w:rStyle w:val="IndexLink"/>
                <w:rtl w:val="true"/>
              </w:rPr>
              <w:t>إخلاصُ المَوَدَّةِ</w:t>
            </w:r>
            <w:r>
              <w:rPr>
                <w:rStyle w:val="IndexLink"/>
                <w:rtl w:val="true"/>
              </w:rPr>
              <w:tab/>
            </w:r>
            <w:r>
              <w:rPr>
                <w:rStyle w:val="IndexLink"/>
              </w:rPr>
              <w:t>73</w:t>
            </w:r>
          </w:hyperlink>
        </w:p>
        <w:p>
          <w:pPr>
            <w:pStyle w:val="Contents5"/>
            <w:tabs>
              <w:tab w:val="clear" w:pos="7892"/>
              <w:tab w:val="right" w:pos="9026" w:leader="dot"/>
            </w:tabs>
            <w:rPr/>
          </w:pPr>
          <w:hyperlink w:anchor="__RefHeading___Toc1795156_237004111">
            <w:r>
              <w:rPr>
                <w:webHidden/>
                <w:rStyle w:val="IndexLink"/>
                <w:rtl w:val="true"/>
              </w:rPr>
              <w:t>و</w:t>
            </w:r>
            <w:r>
              <w:rPr>
                <w:rStyle w:val="IndexLink"/>
                <w:rtl w:val="true"/>
              </w:rPr>
              <w:t>-</w:t>
            </w:r>
            <w:r>
              <w:rPr>
                <w:rStyle w:val="IndexLink"/>
                <w:rtl w:val="true"/>
              </w:rPr>
              <w:t>البَشاشَة</w:t>
            </w:r>
            <w:r>
              <w:rPr>
                <w:rStyle w:val="IndexLink"/>
                <w:rtl w:val="true"/>
              </w:rPr>
              <w:tab/>
            </w:r>
            <w:r>
              <w:rPr>
                <w:rStyle w:val="IndexLink"/>
              </w:rPr>
              <w:t>73</w:t>
            </w:r>
          </w:hyperlink>
        </w:p>
        <w:p>
          <w:pPr>
            <w:pStyle w:val="Contents5"/>
            <w:tabs>
              <w:tab w:val="clear" w:pos="7892"/>
              <w:tab w:val="right" w:pos="9026" w:leader="dot"/>
            </w:tabs>
            <w:rPr/>
          </w:pPr>
          <w:hyperlink w:anchor="__RefHeading___Toc1795158_237004111">
            <w:r>
              <w:rPr>
                <w:webHidden/>
                <w:rStyle w:val="IndexLink"/>
                <w:rtl w:val="true"/>
              </w:rPr>
              <w:t>ز</w:t>
            </w:r>
            <w:r>
              <w:rPr>
                <w:rStyle w:val="IndexLink"/>
                <w:rtl w:val="true"/>
              </w:rPr>
              <w:t>-</w:t>
            </w:r>
            <w:r>
              <w:rPr>
                <w:rStyle w:val="IndexLink"/>
                <w:rtl w:val="true"/>
              </w:rPr>
              <w:t>الأَدَب</w:t>
            </w:r>
            <w:r>
              <w:rPr>
                <w:rStyle w:val="IndexLink"/>
                <w:rtl w:val="true"/>
              </w:rPr>
              <w:tab/>
            </w:r>
            <w:r>
              <w:rPr>
                <w:rStyle w:val="IndexLink"/>
              </w:rPr>
              <w:t>74</w:t>
            </w:r>
          </w:hyperlink>
        </w:p>
        <w:p>
          <w:pPr>
            <w:pStyle w:val="Contents5"/>
            <w:tabs>
              <w:tab w:val="clear" w:pos="7892"/>
              <w:tab w:val="right" w:pos="9026" w:leader="dot"/>
            </w:tabs>
            <w:rPr/>
          </w:pPr>
          <w:hyperlink w:anchor="__RefHeading___Toc1795160_237004111">
            <w:r>
              <w:rPr>
                <w:webHidden/>
                <w:rStyle w:val="IndexLink"/>
                <w:rtl w:val="true"/>
              </w:rPr>
              <w:t>ح</w:t>
            </w:r>
            <w:r>
              <w:rPr>
                <w:rStyle w:val="IndexLink"/>
                <w:rtl w:val="true"/>
              </w:rPr>
              <w:t>-</w:t>
            </w:r>
            <w:r>
              <w:rPr>
                <w:rStyle w:val="IndexLink"/>
                <w:rtl w:val="true"/>
              </w:rPr>
              <w:t>التَّوَدُّد</w:t>
            </w:r>
            <w:r>
              <w:rPr>
                <w:rStyle w:val="IndexLink"/>
                <w:rtl w:val="true"/>
              </w:rPr>
              <w:tab/>
            </w:r>
            <w:r>
              <w:rPr>
                <w:rStyle w:val="IndexLink"/>
              </w:rPr>
              <w:t>74</w:t>
            </w:r>
          </w:hyperlink>
        </w:p>
        <w:p>
          <w:pPr>
            <w:pStyle w:val="Contents5"/>
            <w:tabs>
              <w:tab w:val="clear" w:pos="7892"/>
              <w:tab w:val="right" w:pos="9026" w:leader="dot"/>
            </w:tabs>
            <w:rPr/>
          </w:pPr>
          <w:hyperlink w:anchor="__RefHeading___Toc1795162_237004111">
            <w:r>
              <w:rPr>
                <w:webHidden/>
                <w:rStyle w:val="IndexLink"/>
                <w:rtl w:val="true"/>
              </w:rPr>
              <w:t>ط</w:t>
            </w:r>
            <w:r>
              <w:rPr>
                <w:rStyle w:val="IndexLink"/>
                <w:rtl w:val="true"/>
              </w:rPr>
              <w:t>-</w:t>
            </w:r>
            <w:r>
              <w:rPr>
                <w:rStyle w:val="IndexLink"/>
                <w:rtl w:val="true"/>
              </w:rPr>
              <w:t>التَّواضُع</w:t>
            </w:r>
            <w:r>
              <w:rPr>
                <w:rStyle w:val="IndexLink"/>
                <w:rtl w:val="true"/>
              </w:rPr>
              <w:tab/>
            </w:r>
            <w:r>
              <w:rPr>
                <w:rStyle w:val="IndexLink"/>
              </w:rPr>
              <w:t>75</w:t>
            </w:r>
          </w:hyperlink>
        </w:p>
        <w:p>
          <w:pPr>
            <w:pStyle w:val="Contents5"/>
            <w:tabs>
              <w:tab w:val="clear" w:pos="7892"/>
              <w:tab w:val="right" w:pos="9026" w:leader="dot"/>
            </w:tabs>
            <w:rPr/>
          </w:pPr>
          <w:hyperlink w:anchor="__RefHeading___Toc1795164_237004111">
            <w:r>
              <w:rPr>
                <w:webHidden/>
                <w:rStyle w:val="IndexLink"/>
                <w:rtl w:val="true"/>
              </w:rPr>
              <w:t>ی</w:t>
            </w:r>
            <w:r>
              <w:rPr>
                <w:rStyle w:val="IndexLink"/>
                <w:rtl w:val="true"/>
              </w:rPr>
              <w:t>-</w:t>
            </w:r>
            <w:r>
              <w:rPr>
                <w:rStyle w:val="IndexLink"/>
                <w:rtl w:val="true"/>
              </w:rPr>
              <w:t>الوَفاء</w:t>
            </w:r>
            <w:r>
              <w:rPr>
                <w:rStyle w:val="IndexLink"/>
                <w:rtl w:val="true"/>
              </w:rPr>
              <w:tab/>
            </w:r>
            <w:r>
              <w:rPr>
                <w:rStyle w:val="IndexLink"/>
              </w:rPr>
              <w:t>75</w:t>
            </w:r>
          </w:hyperlink>
        </w:p>
        <w:p>
          <w:pPr>
            <w:pStyle w:val="Contents5"/>
            <w:tabs>
              <w:tab w:val="clear" w:pos="7892"/>
              <w:tab w:val="right" w:pos="9026" w:leader="dot"/>
            </w:tabs>
            <w:rPr/>
          </w:pPr>
          <w:hyperlink w:anchor="__RefHeading___Toc1795166_237004111">
            <w:r>
              <w:rPr>
                <w:webHidden/>
                <w:rStyle w:val="IndexLink"/>
                <w:rtl w:val="true"/>
              </w:rPr>
              <w:t>ک</w:t>
            </w:r>
            <w:r>
              <w:rPr>
                <w:rStyle w:val="IndexLink"/>
                <w:rtl w:val="true"/>
              </w:rPr>
              <w:t>-</w:t>
            </w:r>
            <w:r>
              <w:rPr>
                <w:rStyle w:val="IndexLink"/>
                <w:rtl w:val="true"/>
              </w:rPr>
              <w:t>الإِنصاف</w:t>
            </w:r>
            <w:r>
              <w:rPr>
                <w:rStyle w:val="IndexLink"/>
                <w:rtl w:val="true"/>
              </w:rPr>
              <w:tab/>
            </w:r>
            <w:r>
              <w:rPr>
                <w:rStyle w:val="IndexLink"/>
              </w:rPr>
              <w:t>75</w:t>
            </w:r>
          </w:hyperlink>
        </w:p>
        <w:p>
          <w:pPr>
            <w:pStyle w:val="Contents5"/>
            <w:tabs>
              <w:tab w:val="clear" w:pos="7892"/>
              <w:tab w:val="right" w:pos="9026" w:leader="dot"/>
            </w:tabs>
            <w:rPr/>
          </w:pPr>
          <w:hyperlink w:anchor="__RefHeading___Toc1795168_237004111">
            <w:r>
              <w:rPr>
                <w:webHidden/>
                <w:rStyle w:val="IndexLink"/>
                <w:rtl w:val="true"/>
              </w:rPr>
              <w:t>ل</w:t>
            </w:r>
            <w:r>
              <w:rPr>
                <w:rStyle w:val="IndexLink"/>
                <w:rtl w:val="true"/>
              </w:rPr>
              <w:t>-</w:t>
            </w:r>
            <w:r>
              <w:rPr>
                <w:rStyle w:val="IndexLink"/>
                <w:rtl w:val="true"/>
              </w:rPr>
              <w:t>الصِّدق</w:t>
            </w:r>
            <w:r>
              <w:rPr>
                <w:rStyle w:val="IndexLink"/>
                <w:rtl w:val="true"/>
              </w:rPr>
              <w:tab/>
            </w:r>
            <w:r>
              <w:rPr>
                <w:rStyle w:val="IndexLink"/>
              </w:rPr>
              <w:t>76</w:t>
            </w:r>
          </w:hyperlink>
        </w:p>
        <w:p>
          <w:pPr>
            <w:pStyle w:val="Contents5"/>
            <w:tabs>
              <w:tab w:val="clear" w:pos="7892"/>
              <w:tab w:val="right" w:pos="9026" w:leader="dot"/>
            </w:tabs>
            <w:rPr/>
          </w:pPr>
          <w:hyperlink w:anchor="__RefHeading___Toc1795170_237004111">
            <w:r>
              <w:rPr>
                <w:webHidden/>
                <w:rStyle w:val="IndexLink"/>
                <w:rtl w:val="true"/>
              </w:rPr>
              <w:t>م</w:t>
            </w:r>
            <w:r>
              <w:rPr>
                <w:rStyle w:val="IndexLink"/>
                <w:rtl w:val="true"/>
              </w:rPr>
              <w:t>-</w:t>
            </w:r>
            <w:r>
              <w:rPr>
                <w:rStyle w:val="IndexLink"/>
                <w:rtl w:val="true"/>
              </w:rPr>
              <w:t>الرِّفق</w:t>
            </w:r>
            <w:r>
              <w:rPr>
                <w:rStyle w:val="IndexLink"/>
                <w:rtl w:val="true"/>
              </w:rPr>
              <w:tab/>
            </w:r>
            <w:r>
              <w:rPr>
                <w:rStyle w:val="IndexLink"/>
              </w:rPr>
              <w:t>76</w:t>
            </w:r>
          </w:hyperlink>
        </w:p>
        <w:p>
          <w:pPr>
            <w:pStyle w:val="Contents5"/>
            <w:tabs>
              <w:tab w:val="clear" w:pos="7892"/>
              <w:tab w:val="right" w:pos="9026" w:leader="dot"/>
            </w:tabs>
            <w:rPr/>
          </w:pPr>
          <w:hyperlink w:anchor="__RefHeading___Toc1795172_237004111">
            <w:r>
              <w:rPr>
                <w:webHidden/>
                <w:rStyle w:val="IndexLink"/>
                <w:rtl w:val="true"/>
              </w:rPr>
              <w:t>ن</w:t>
            </w:r>
            <w:r>
              <w:rPr>
                <w:rStyle w:val="IndexLink"/>
                <w:rtl w:val="true"/>
              </w:rPr>
              <w:t>-</w:t>
            </w:r>
            <w:r>
              <w:rPr>
                <w:rStyle w:val="IndexLink"/>
                <w:rtl w:val="true"/>
              </w:rPr>
              <w:t>الکَرَم</w:t>
            </w:r>
            <w:r>
              <w:rPr>
                <w:rStyle w:val="IndexLink"/>
                <w:rtl w:val="true"/>
              </w:rPr>
              <w:tab/>
            </w:r>
            <w:r>
              <w:rPr>
                <w:rStyle w:val="IndexLink"/>
              </w:rPr>
              <w:t>76</w:t>
            </w:r>
          </w:hyperlink>
        </w:p>
        <w:p>
          <w:pPr>
            <w:pStyle w:val="Contents5"/>
            <w:tabs>
              <w:tab w:val="clear" w:pos="7892"/>
              <w:tab w:val="right" w:pos="9026" w:leader="dot"/>
            </w:tabs>
            <w:rPr/>
          </w:pPr>
          <w:hyperlink w:anchor="__RefHeading___Toc1795174_237004111">
            <w:r>
              <w:rPr>
                <w:webHidden/>
                <w:rStyle w:val="IndexLink"/>
                <w:rtl w:val="true"/>
              </w:rPr>
              <w:t>س</w:t>
            </w:r>
            <w:r>
              <w:rPr>
                <w:rStyle w:val="IndexLink"/>
                <w:rtl w:val="true"/>
              </w:rPr>
              <w:t>-</w:t>
            </w:r>
            <w:r>
              <w:rPr>
                <w:rStyle w:val="IndexLink"/>
                <w:rtl w:val="true"/>
              </w:rPr>
              <w:t>الصَّمت</w:t>
            </w:r>
            <w:r>
              <w:rPr>
                <w:rStyle w:val="IndexLink"/>
                <w:rtl w:val="true"/>
              </w:rPr>
              <w:tab/>
            </w:r>
            <w:r>
              <w:rPr>
                <w:rStyle w:val="IndexLink"/>
              </w:rPr>
              <w:t>76</w:t>
            </w:r>
          </w:hyperlink>
        </w:p>
        <w:p>
          <w:pPr>
            <w:pStyle w:val="Contents5"/>
            <w:tabs>
              <w:tab w:val="clear" w:pos="7892"/>
              <w:tab w:val="right" w:pos="9026" w:leader="dot"/>
            </w:tabs>
            <w:rPr/>
          </w:pPr>
          <w:hyperlink w:anchor="__RefHeading___Toc1795176_237004111">
            <w:r>
              <w:rPr>
                <w:webHidden/>
                <w:rStyle w:val="IndexLink"/>
                <w:rtl w:val="true"/>
              </w:rPr>
              <w:t>ع</w:t>
            </w:r>
            <w:r>
              <w:rPr>
                <w:rStyle w:val="IndexLink"/>
                <w:rtl w:val="true"/>
              </w:rPr>
              <w:t>-</w:t>
            </w:r>
            <w:r>
              <w:rPr>
                <w:rStyle w:val="IndexLink"/>
                <w:rtl w:val="true"/>
              </w:rPr>
              <w:t>السَّخاء</w:t>
            </w:r>
            <w:r>
              <w:rPr>
                <w:rStyle w:val="IndexLink"/>
                <w:rtl w:val="true"/>
              </w:rPr>
              <w:tab/>
            </w:r>
            <w:r>
              <w:rPr>
                <w:rStyle w:val="IndexLink"/>
              </w:rPr>
              <w:t>77</w:t>
            </w:r>
          </w:hyperlink>
        </w:p>
        <w:p>
          <w:pPr>
            <w:pStyle w:val="Contents5"/>
            <w:tabs>
              <w:tab w:val="clear" w:pos="7892"/>
              <w:tab w:val="right" w:pos="9026" w:leader="dot"/>
            </w:tabs>
            <w:rPr/>
          </w:pPr>
          <w:hyperlink w:anchor="__RefHeading___Toc1795178_237004111">
            <w:r>
              <w:rPr>
                <w:webHidden/>
                <w:rStyle w:val="IndexLink"/>
                <w:rtl w:val="true"/>
              </w:rPr>
              <w:t>ف</w:t>
            </w:r>
            <w:r>
              <w:rPr>
                <w:rStyle w:val="IndexLink"/>
                <w:rtl w:val="true"/>
              </w:rPr>
              <w:t>-</w:t>
            </w:r>
            <w:r>
              <w:rPr>
                <w:rStyle w:val="IndexLink"/>
                <w:rtl w:val="true"/>
              </w:rPr>
              <w:t>کَراهَةُ الشَّرِّ</w:t>
            </w:r>
            <w:r>
              <w:rPr>
                <w:rStyle w:val="IndexLink"/>
                <w:rtl w:val="true"/>
              </w:rPr>
              <w:tab/>
            </w:r>
            <w:r>
              <w:rPr>
                <w:rStyle w:val="IndexLink"/>
              </w:rPr>
              <w:t>77</w:t>
            </w:r>
          </w:hyperlink>
        </w:p>
        <w:p>
          <w:pPr>
            <w:pStyle w:val="Contents5"/>
            <w:tabs>
              <w:tab w:val="clear" w:pos="7892"/>
              <w:tab w:val="right" w:pos="9026" w:leader="dot"/>
            </w:tabs>
            <w:rPr/>
          </w:pPr>
          <w:hyperlink w:anchor="__RefHeading___Toc1795180_237004111">
            <w:r>
              <w:rPr>
                <w:webHidden/>
                <w:rStyle w:val="IndexLink"/>
                <w:rtl w:val="true"/>
              </w:rPr>
              <w:t>ص</w:t>
            </w:r>
            <w:r>
              <w:rPr>
                <w:rStyle w:val="IndexLink"/>
                <w:rtl w:val="true"/>
              </w:rPr>
              <w:t>-</w:t>
            </w:r>
            <w:r>
              <w:rPr>
                <w:rStyle w:val="IndexLink"/>
                <w:rtl w:val="true"/>
              </w:rPr>
              <w:t>تَرکُ الحَسَدِ</w:t>
            </w:r>
            <w:r>
              <w:rPr>
                <w:rStyle w:val="IndexLink"/>
                <w:rtl w:val="true"/>
              </w:rPr>
              <w:tab/>
            </w:r>
            <w:r>
              <w:rPr>
                <w:rStyle w:val="IndexLink"/>
              </w:rPr>
              <w:t>77</w:t>
            </w:r>
          </w:hyperlink>
        </w:p>
        <w:p>
          <w:pPr>
            <w:pStyle w:val="Contents5"/>
            <w:tabs>
              <w:tab w:val="clear" w:pos="7892"/>
              <w:tab w:val="right" w:pos="9026" w:leader="dot"/>
            </w:tabs>
            <w:rPr/>
          </w:pPr>
          <w:hyperlink w:anchor="__RefHeading___Toc1795182_237004111">
            <w:r>
              <w:rPr>
                <w:webHidden/>
                <w:rStyle w:val="IndexLink"/>
                <w:rtl w:val="true"/>
              </w:rPr>
              <w:t>ق</w:t>
            </w:r>
            <w:r>
              <w:rPr>
                <w:rStyle w:val="IndexLink"/>
                <w:rtl w:val="true"/>
              </w:rPr>
              <w:t>-</w:t>
            </w:r>
            <w:r>
              <w:rPr>
                <w:rStyle w:val="IndexLink"/>
                <w:rtl w:val="true"/>
              </w:rPr>
              <w:t>تَناسِی المَساوِئِ</w:t>
            </w:r>
            <w:r>
              <w:rPr>
                <w:rStyle w:val="IndexLink"/>
                <w:rtl w:val="true"/>
              </w:rPr>
              <w:tab/>
            </w:r>
            <w:r>
              <w:rPr>
                <w:rStyle w:val="IndexLink"/>
              </w:rPr>
              <w:t>78</w:t>
            </w:r>
          </w:hyperlink>
        </w:p>
        <w:p>
          <w:pPr>
            <w:pStyle w:val="Contents4"/>
            <w:tabs>
              <w:tab w:val="clear" w:pos="8176"/>
              <w:tab w:val="right" w:pos="9026" w:leader="dot"/>
            </w:tabs>
            <w:rPr/>
          </w:pPr>
          <w:hyperlink w:anchor="__RefHeading___Toc1795184_237004111">
            <w:r>
              <w:rPr>
                <w:webHidden/>
                <w:rStyle w:val="IndexLink"/>
              </w:rPr>
              <w:t>5/3</w:t>
            </w:r>
            <w:r>
              <w:rPr>
                <w:rStyle w:val="IndexLink"/>
                <w:rtl w:val="true"/>
              </w:rPr>
              <w:t>:</w:t>
            </w:r>
            <w:r>
              <w:rPr>
                <w:rStyle w:val="IndexLink"/>
                <w:rtl w:val="true"/>
              </w:rPr>
              <w:t>أعمالٌ تورِثُ المَحَبَّةَ</w:t>
            </w:r>
            <w:r>
              <w:rPr>
                <w:rStyle w:val="IndexLink"/>
                <w:rtl w:val="true"/>
              </w:rPr>
              <w:tab/>
            </w:r>
            <w:r>
              <w:rPr>
                <w:rStyle w:val="IndexLink"/>
              </w:rPr>
              <w:t>78</w:t>
            </w:r>
          </w:hyperlink>
        </w:p>
        <w:p>
          <w:pPr>
            <w:pStyle w:val="Contents5"/>
            <w:tabs>
              <w:tab w:val="clear" w:pos="7892"/>
              <w:tab w:val="right" w:pos="9026" w:leader="dot"/>
            </w:tabs>
            <w:rPr/>
          </w:pPr>
          <w:hyperlink w:anchor="__RefHeading___Toc1795186_237004111">
            <w:r>
              <w:rPr>
                <w:webHidden/>
                <w:rStyle w:val="IndexLink"/>
                <w:rtl w:val="true"/>
              </w:rPr>
              <w:t>أ</w:t>
            </w:r>
            <w:r>
              <w:rPr>
                <w:rStyle w:val="IndexLink"/>
                <w:rtl w:val="true"/>
              </w:rPr>
              <w:t>-</w:t>
            </w:r>
            <w:r>
              <w:rPr>
                <w:rStyle w:val="IndexLink"/>
                <w:rtl w:val="true"/>
              </w:rPr>
              <w:t>الإِقبالُ بِالقَلبِ عَلَی اللّهِ</w:t>
            </w:r>
            <w:r>
              <w:rPr>
                <w:rStyle w:val="IndexLink"/>
                <w:rtl w:val="true"/>
              </w:rPr>
              <w:tab/>
            </w:r>
            <w:r>
              <w:rPr>
                <w:rStyle w:val="IndexLink"/>
              </w:rPr>
              <w:t>78</w:t>
            </w:r>
          </w:hyperlink>
        </w:p>
        <w:p>
          <w:pPr>
            <w:pStyle w:val="Contents5"/>
            <w:tabs>
              <w:tab w:val="clear" w:pos="7892"/>
              <w:tab w:val="right" w:pos="9026" w:leader="dot"/>
            </w:tabs>
            <w:rPr/>
          </w:pPr>
          <w:hyperlink w:anchor="__RefHeading___Toc1795188_237004111">
            <w:r>
              <w:rPr>
                <w:webHidden/>
                <w:rStyle w:val="IndexLink"/>
                <w:rtl w:val="true"/>
              </w:rPr>
              <w:t>ب</w:t>
            </w:r>
            <w:r>
              <w:rPr>
                <w:rStyle w:val="IndexLink"/>
                <w:rtl w:val="true"/>
              </w:rPr>
              <w:t>-</w:t>
            </w:r>
            <w:r>
              <w:rPr>
                <w:rStyle w:val="IndexLink"/>
                <w:rtl w:val="true"/>
              </w:rPr>
              <w:t>الإِقبالُ بِالقَلبِ فِی الصَّلاةِ</w:t>
            </w:r>
            <w:r>
              <w:rPr>
                <w:rStyle w:val="IndexLink"/>
                <w:rtl w:val="true"/>
              </w:rPr>
              <w:tab/>
            </w:r>
            <w:r>
              <w:rPr>
                <w:rStyle w:val="IndexLink"/>
              </w:rPr>
              <w:t>79</w:t>
            </w:r>
          </w:hyperlink>
        </w:p>
        <w:p>
          <w:pPr>
            <w:pStyle w:val="Contents5"/>
            <w:tabs>
              <w:tab w:val="clear" w:pos="7892"/>
              <w:tab w:val="right" w:pos="9026" w:leader="dot"/>
            </w:tabs>
            <w:rPr/>
          </w:pPr>
          <w:hyperlink w:anchor="__RefHeading___Toc1795190_237004111">
            <w:r>
              <w:rPr>
                <w:webHidden/>
                <w:rStyle w:val="IndexLink"/>
                <w:rtl w:val="true"/>
              </w:rPr>
              <w:t>ج</w:t>
            </w:r>
            <w:r>
              <w:rPr>
                <w:rStyle w:val="IndexLink"/>
                <w:rtl w:val="true"/>
              </w:rPr>
              <w:t>-</w:t>
            </w:r>
            <w:r>
              <w:rPr>
                <w:rStyle w:val="IndexLink"/>
                <w:rtl w:val="true"/>
              </w:rPr>
              <w:t>الإِحسانُ إلَی النّاسِ</w:t>
            </w:r>
            <w:r>
              <w:rPr>
                <w:rStyle w:val="IndexLink"/>
                <w:rtl w:val="true"/>
              </w:rPr>
              <w:tab/>
            </w:r>
            <w:r>
              <w:rPr>
                <w:rStyle w:val="IndexLink"/>
              </w:rPr>
              <w:t>79</w:t>
            </w:r>
          </w:hyperlink>
        </w:p>
        <w:p>
          <w:pPr>
            <w:pStyle w:val="Contents5"/>
            <w:tabs>
              <w:tab w:val="clear" w:pos="7892"/>
              <w:tab w:val="right" w:pos="9026" w:leader="dot"/>
            </w:tabs>
            <w:rPr/>
          </w:pPr>
          <w:hyperlink w:anchor="__RefHeading___Toc1795192_237004111">
            <w:r>
              <w:rPr>
                <w:webHidden/>
                <w:rStyle w:val="IndexLink"/>
                <w:rtl w:val="true"/>
              </w:rPr>
              <w:t>د</w:t>
            </w:r>
            <w:r>
              <w:rPr>
                <w:rStyle w:val="IndexLink"/>
                <w:rtl w:val="true"/>
              </w:rPr>
              <w:t>-</w:t>
            </w:r>
            <w:r>
              <w:rPr>
                <w:rStyle w:val="IndexLink"/>
                <w:rtl w:val="true"/>
              </w:rPr>
              <w:t>بَذلُ النَّوالِ</w:t>
            </w:r>
            <w:r>
              <w:rPr>
                <w:rStyle w:val="IndexLink"/>
                <w:rtl w:val="true"/>
              </w:rPr>
              <w:tab/>
            </w:r>
            <w:r>
              <w:rPr>
                <w:rStyle w:val="IndexLink"/>
              </w:rPr>
              <w:t>80</w:t>
            </w:r>
          </w:hyperlink>
        </w:p>
        <w:p>
          <w:pPr>
            <w:pStyle w:val="Contents5"/>
            <w:tabs>
              <w:tab w:val="clear" w:pos="7892"/>
              <w:tab w:val="right" w:pos="9026" w:leader="dot"/>
            </w:tabs>
            <w:rPr/>
          </w:pPr>
          <w:hyperlink w:anchor="__RefHeading___Toc1795194_237004111">
            <w:r>
              <w:rPr>
                <w:webHidden/>
                <w:rStyle w:val="IndexLink"/>
                <w:rtl w:val="true"/>
              </w:rPr>
              <w:t>ه‍</w:t>
            </w:r>
            <w:r>
              <w:rPr>
                <w:rStyle w:val="IndexLink"/>
                <w:rtl w:val="true"/>
              </w:rPr>
              <w:t>-</w:t>
            </w:r>
            <w:r>
              <w:rPr>
                <w:rStyle w:val="IndexLink"/>
                <w:rtl w:val="true"/>
              </w:rPr>
              <w:t>الزُّهدُ فی ما فی أیدِی النّاسِ</w:t>
            </w:r>
            <w:r>
              <w:rPr>
                <w:rStyle w:val="IndexLink"/>
                <w:rtl w:val="true"/>
              </w:rPr>
              <w:tab/>
            </w:r>
            <w:r>
              <w:rPr>
                <w:rStyle w:val="IndexLink"/>
              </w:rPr>
              <w:t>81</w:t>
            </w:r>
          </w:hyperlink>
        </w:p>
        <w:p>
          <w:pPr>
            <w:pStyle w:val="Contents5"/>
            <w:tabs>
              <w:tab w:val="clear" w:pos="7892"/>
              <w:tab w:val="right" w:pos="9026" w:leader="dot"/>
            </w:tabs>
            <w:rPr/>
          </w:pPr>
          <w:hyperlink w:anchor="__RefHeading___Toc1795196_237004111">
            <w:r>
              <w:rPr>
                <w:webHidden/>
                <w:rStyle w:val="IndexLink"/>
                <w:rtl w:val="true"/>
              </w:rPr>
              <w:t>و</w:t>
            </w:r>
            <w:r>
              <w:rPr>
                <w:rStyle w:val="IndexLink"/>
                <w:rtl w:val="true"/>
              </w:rPr>
              <w:t>-</w:t>
            </w:r>
            <w:r>
              <w:rPr>
                <w:rStyle w:val="IndexLink"/>
                <w:rtl w:val="true"/>
              </w:rPr>
              <w:t>العَمَلُ بِالحَقِّ</w:t>
            </w:r>
            <w:r>
              <w:rPr>
                <w:rStyle w:val="IndexLink"/>
                <w:rtl w:val="true"/>
              </w:rPr>
              <w:tab/>
            </w:r>
            <w:r>
              <w:rPr>
                <w:rStyle w:val="IndexLink"/>
              </w:rPr>
              <w:t>82</w:t>
            </w:r>
          </w:hyperlink>
        </w:p>
        <w:p>
          <w:pPr>
            <w:pStyle w:val="Contents5"/>
            <w:tabs>
              <w:tab w:val="clear" w:pos="7892"/>
              <w:tab w:val="right" w:pos="9026" w:leader="dot"/>
            </w:tabs>
            <w:rPr/>
          </w:pPr>
          <w:hyperlink w:anchor="__RefHeading___Toc1795198_237004111">
            <w:r>
              <w:rPr>
                <w:webHidden/>
                <w:rStyle w:val="IndexLink"/>
                <w:rtl w:val="true"/>
              </w:rPr>
              <w:t>ز</w:t>
            </w:r>
            <w:r>
              <w:rPr>
                <w:rStyle w:val="IndexLink"/>
                <w:rtl w:val="true"/>
              </w:rPr>
              <w:t>-</w:t>
            </w:r>
            <w:r>
              <w:rPr>
                <w:rStyle w:val="IndexLink"/>
                <w:rtl w:val="true"/>
              </w:rPr>
              <w:t>حُسنُ الکِفایَةِ</w:t>
            </w:r>
            <w:r>
              <w:rPr>
                <w:rStyle w:val="IndexLink"/>
                <w:rtl w:val="true"/>
              </w:rPr>
              <w:tab/>
            </w:r>
            <w:r>
              <w:rPr>
                <w:rStyle w:val="IndexLink"/>
              </w:rPr>
              <w:t>82</w:t>
            </w:r>
          </w:hyperlink>
        </w:p>
        <w:p>
          <w:pPr>
            <w:pStyle w:val="Contents5"/>
            <w:tabs>
              <w:tab w:val="clear" w:pos="7892"/>
              <w:tab w:val="right" w:pos="9026" w:leader="dot"/>
            </w:tabs>
            <w:rPr/>
          </w:pPr>
          <w:hyperlink w:anchor="__RefHeading___Toc1795200_237004111">
            <w:r>
              <w:rPr>
                <w:webHidden/>
                <w:rStyle w:val="IndexLink"/>
                <w:rtl w:val="true"/>
              </w:rPr>
              <w:t>ح</w:t>
            </w:r>
            <w:r>
              <w:rPr>
                <w:rStyle w:val="IndexLink"/>
                <w:rtl w:val="true"/>
              </w:rPr>
              <w:t>-</w:t>
            </w:r>
            <w:r>
              <w:rPr>
                <w:rStyle w:val="IndexLink"/>
                <w:rtl w:val="true"/>
              </w:rPr>
              <w:t>الزِّیارَة</w:t>
            </w:r>
            <w:r>
              <w:rPr>
                <w:rStyle w:val="IndexLink"/>
                <w:rtl w:val="true"/>
              </w:rPr>
              <w:tab/>
            </w:r>
            <w:r>
              <w:rPr>
                <w:rStyle w:val="IndexLink"/>
              </w:rPr>
              <w:t>82</w:t>
            </w:r>
          </w:hyperlink>
        </w:p>
        <w:p>
          <w:pPr>
            <w:pStyle w:val="Contents5"/>
            <w:tabs>
              <w:tab w:val="clear" w:pos="7892"/>
              <w:tab w:val="right" w:pos="9026" w:leader="dot"/>
            </w:tabs>
            <w:rPr/>
          </w:pPr>
          <w:hyperlink w:anchor="__RefHeading___Toc1795202_237004111">
            <w:r>
              <w:rPr>
                <w:webHidden/>
                <w:rStyle w:val="IndexLink"/>
                <w:rtl w:val="true"/>
              </w:rPr>
              <w:t>ط</w:t>
            </w:r>
            <w:r>
              <w:rPr>
                <w:rStyle w:val="IndexLink"/>
                <w:rtl w:val="true"/>
              </w:rPr>
              <w:t>-</w:t>
            </w:r>
            <w:r>
              <w:rPr>
                <w:rStyle w:val="IndexLink"/>
                <w:rtl w:val="true"/>
              </w:rPr>
              <w:t>صِلَةُ الرَّحِمِ</w:t>
            </w:r>
            <w:r>
              <w:rPr>
                <w:rStyle w:val="IndexLink"/>
                <w:rtl w:val="true"/>
              </w:rPr>
              <w:tab/>
            </w:r>
            <w:r>
              <w:rPr>
                <w:rStyle w:val="IndexLink"/>
              </w:rPr>
              <w:t>83</w:t>
            </w:r>
          </w:hyperlink>
        </w:p>
        <w:p>
          <w:pPr>
            <w:pStyle w:val="Contents5"/>
            <w:tabs>
              <w:tab w:val="clear" w:pos="7892"/>
              <w:tab w:val="right" w:pos="9026" w:leader="dot"/>
            </w:tabs>
            <w:rPr/>
          </w:pPr>
          <w:hyperlink w:anchor="__RefHeading___Toc1795204_237004111">
            <w:r>
              <w:rPr>
                <w:webHidden/>
                <w:rStyle w:val="IndexLink"/>
                <w:rtl w:val="true"/>
              </w:rPr>
              <w:t>ی</w:t>
            </w:r>
            <w:r>
              <w:rPr>
                <w:rStyle w:val="IndexLink"/>
                <w:rtl w:val="true"/>
              </w:rPr>
              <w:t>-</w:t>
            </w:r>
            <w:r>
              <w:rPr>
                <w:rStyle w:val="IndexLink"/>
                <w:rtl w:val="true"/>
              </w:rPr>
              <w:t>إفشاءُ السَّلامِ</w:t>
            </w:r>
            <w:r>
              <w:rPr>
                <w:rStyle w:val="IndexLink"/>
                <w:rtl w:val="true"/>
              </w:rPr>
              <w:tab/>
            </w:r>
            <w:r>
              <w:rPr>
                <w:rStyle w:val="IndexLink"/>
              </w:rPr>
              <w:t>83</w:t>
            </w:r>
          </w:hyperlink>
        </w:p>
        <w:p>
          <w:pPr>
            <w:pStyle w:val="Contents5"/>
            <w:tabs>
              <w:tab w:val="clear" w:pos="7892"/>
              <w:tab w:val="right" w:pos="9026" w:leader="dot"/>
            </w:tabs>
            <w:rPr/>
          </w:pPr>
          <w:hyperlink w:anchor="__RefHeading___Toc1795206_237004111">
            <w:r>
              <w:rPr>
                <w:webHidden/>
                <w:rStyle w:val="IndexLink"/>
                <w:rtl w:val="true"/>
              </w:rPr>
              <w:t>ک</w:t>
            </w:r>
            <w:r>
              <w:rPr>
                <w:rStyle w:val="IndexLink"/>
                <w:rtl w:val="true"/>
              </w:rPr>
              <w:t>-</w:t>
            </w:r>
            <w:r>
              <w:rPr>
                <w:rStyle w:val="IndexLink"/>
                <w:rtl w:val="true"/>
              </w:rPr>
              <w:t>لینُ الکَلامِ</w:t>
            </w:r>
            <w:r>
              <w:rPr>
                <w:rStyle w:val="IndexLink"/>
                <w:rtl w:val="true"/>
              </w:rPr>
              <w:tab/>
            </w:r>
            <w:r>
              <w:rPr>
                <w:rStyle w:val="IndexLink"/>
              </w:rPr>
              <w:t>84</w:t>
            </w:r>
          </w:hyperlink>
        </w:p>
        <w:p>
          <w:pPr>
            <w:pStyle w:val="Contents5"/>
            <w:tabs>
              <w:tab w:val="clear" w:pos="7892"/>
              <w:tab w:val="right" w:pos="9026" w:leader="dot"/>
            </w:tabs>
            <w:rPr/>
          </w:pPr>
          <w:hyperlink w:anchor="__RefHeading___Toc1795208_237004111">
            <w:r>
              <w:rPr>
                <w:webHidden/>
                <w:rStyle w:val="IndexLink"/>
                <w:rtl w:val="true"/>
              </w:rPr>
              <w:t>ل</w:t>
            </w:r>
            <w:r>
              <w:rPr>
                <w:rStyle w:val="IndexLink"/>
                <w:rtl w:val="true"/>
              </w:rPr>
              <w:t>-</w:t>
            </w:r>
            <w:r>
              <w:rPr>
                <w:rStyle w:val="IndexLink"/>
                <w:rtl w:val="true"/>
              </w:rPr>
              <w:t>الهَدِیَّة</w:t>
            </w:r>
            <w:r>
              <w:rPr>
                <w:rStyle w:val="IndexLink"/>
                <w:rtl w:val="true"/>
              </w:rPr>
              <w:tab/>
            </w:r>
            <w:r>
              <w:rPr>
                <w:rStyle w:val="IndexLink"/>
              </w:rPr>
              <w:t>85</w:t>
            </w:r>
          </w:hyperlink>
        </w:p>
        <w:p>
          <w:pPr>
            <w:pStyle w:val="Contents5"/>
            <w:tabs>
              <w:tab w:val="clear" w:pos="7892"/>
              <w:tab w:val="right" w:pos="9026" w:leader="dot"/>
            </w:tabs>
            <w:rPr/>
          </w:pPr>
          <w:hyperlink w:anchor="__RefHeading___Toc1795210_237004111">
            <w:r>
              <w:rPr>
                <w:webHidden/>
                <w:rStyle w:val="IndexLink"/>
                <w:rtl w:val="true"/>
              </w:rPr>
              <w:t>م</w:t>
            </w:r>
            <w:r>
              <w:rPr>
                <w:rStyle w:val="IndexLink"/>
                <w:rtl w:val="true"/>
              </w:rPr>
              <w:t>-</w:t>
            </w:r>
            <w:r>
              <w:rPr>
                <w:rStyle w:val="IndexLink"/>
                <w:rtl w:val="true"/>
              </w:rPr>
              <w:t>المُصافَحَة</w:t>
            </w:r>
            <w:r>
              <w:rPr>
                <w:rStyle w:val="IndexLink"/>
                <w:rtl w:val="true"/>
              </w:rPr>
              <w:tab/>
            </w:r>
            <w:r>
              <w:rPr>
                <w:rStyle w:val="IndexLink"/>
              </w:rPr>
              <w:t>85</w:t>
            </w:r>
          </w:hyperlink>
        </w:p>
        <w:p>
          <w:pPr>
            <w:pStyle w:val="Contents5"/>
            <w:tabs>
              <w:tab w:val="clear" w:pos="7892"/>
              <w:tab w:val="right" w:pos="9026" w:leader="dot"/>
            </w:tabs>
            <w:rPr/>
          </w:pPr>
          <w:hyperlink w:anchor="__RefHeading___Toc1795212_237004111">
            <w:r>
              <w:rPr>
                <w:webHidden/>
                <w:rStyle w:val="IndexLink"/>
                <w:rtl w:val="true"/>
              </w:rPr>
              <w:t>ن</w:t>
            </w:r>
            <w:r>
              <w:rPr>
                <w:rStyle w:val="IndexLink"/>
                <w:rtl w:val="true"/>
              </w:rPr>
              <w:t>-</w:t>
            </w:r>
            <w:r>
              <w:rPr>
                <w:rStyle w:val="IndexLink"/>
                <w:rtl w:val="true"/>
              </w:rPr>
              <w:t>النَّصیحَة</w:t>
            </w:r>
            <w:r>
              <w:rPr>
                <w:rStyle w:val="IndexLink"/>
                <w:rtl w:val="true"/>
              </w:rPr>
              <w:tab/>
            </w:r>
            <w:r>
              <w:rPr>
                <w:rStyle w:val="IndexLink"/>
              </w:rPr>
              <w:t>86</w:t>
            </w:r>
          </w:hyperlink>
        </w:p>
        <w:p>
          <w:pPr>
            <w:pStyle w:val="Contents5"/>
            <w:tabs>
              <w:tab w:val="clear" w:pos="7892"/>
              <w:tab w:val="right" w:pos="9026" w:leader="dot"/>
            </w:tabs>
            <w:rPr/>
          </w:pPr>
          <w:hyperlink w:anchor="__RefHeading___Toc1795214_237004111">
            <w:r>
              <w:rPr>
                <w:webHidden/>
                <w:rStyle w:val="IndexLink"/>
                <w:rtl w:val="true"/>
              </w:rPr>
              <w:t>س</w:t>
            </w:r>
            <w:r>
              <w:rPr>
                <w:rStyle w:val="IndexLink"/>
                <w:rtl w:val="true"/>
              </w:rPr>
              <w:t>-</w:t>
            </w:r>
            <w:r>
              <w:rPr>
                <w:rStyle w:val="IndexLink"/>
                <w:rtl w:val="true"/>
              </w:rPr>
              <w:t>طاعَةُ النّاصِحِ</w:t>
            </w:r>
            <w:r>
              <w:rPr>
                <w:rStyle w:val="IndexLink"/>
                <w:rtl w:val="true"/>
              </w:rPr>
              <w:tab/>
            </w:r>
            <w:r>
              <w:rPr>
                <w:rStyle w:val="IndexLink"/>
              </w:rPr>
              <w:t>86</w:t>
            </w:r>
          </w:hyperlink>
        </w:p>
        <w:p>
          <w:pPr>
            <w:pStyle w:val="Contents5"/>
            <w:tabs>
              <w:tab w:val="clear" w:pos="7892"/>
              <w:tab w:val="right" w:pos="9026" w:leader="dot"/>
            </w:tabs>
            <w:rPr/>
          </w:pPr>
          <w:hyperlink w:anchor="__RefHeading___Toc1795216_237004111">
            <w:r>
              <w:rPr>
                <w:webHidden/>
                <w:rStyle w:val="IndexLink"/>
                <w:rtl w:val="true"/>
              </w:rPr>
              <w:t>ع</w:t>
            </w:r>
            <w:r>
              <w:rPr>
                <w:rStyle w:val="IndexLink"/>
                <w:rtl w:val="true"/>
              </w:rPr>
              <w:t>-</w:t>
            </w:r>
            <w:r>
              <w:rPr>
                <w:rStyle w:val="IndexLink"/>
                <w:rtl w:val="true"/>
              </w:rPr>
              <w:t>عِتابُ العاقِلِ</w:t>
            </w:r>
            <w:r>
              <w:rPr>
                <w:rStyle w:val="IndexLink"/>
                <w:rtl w:val="true"/>
              </w:rPr>
              <w:tab/>
            </w:r>
            <w:r>
              <w:rPr>
                <w:rStyle w:val="IndexLink"/>
              </w:rPr>
              <w:t>86</w:t>
            </w:r>
          </w:hyperlink>
        </w:p>
        <w:p>
          <w:pPr>
            <w:pStyle w:val="Contents5"/>
            <w:tabs>
              <w:tab w:val="clear" w:pos="7892"/>
              <w:tab w:val="right" w:pos="9026" w:leader="dot"/>
            </w:tabs>
            <w:rPr/>
          </w:pPr>
          <w:hyperlink w:anchor="__RefHeading___Toc1795218_237004111">
            <w:r>
              <w:rPr>
                <w:webHidden/>
                <w:rStyle w:val="IndexLink"/>
                <w:rtl w:val="true"/>
              </w:rPr>
              <w:t>ف</w:t>
            </w:r>
            <w:r>
              <w:rPr>
                <w:rStyle w:val="IndexLink"/>
                <w:rtl w:val="true"/>
              </w:rPr>
              <w:t>-</w:t>
            </w:r>
            <w:r>
              <w:rPr>
                <w:rStyle w:val="IndexLink"/>
                <w:rtl w:val="true"/>
              </w:rPr>
              <w:t>السُّجودُ بَینَ الأَذانِ وَالإِقامَةِ</w:t>
            </w:r>
            <w:r>
              <w:rPr>
                <w:rStyle w:val="IndexLink"/>
                <w:rtl w:val="true"/>
              </w:rPr>
              <w:tab/>
            </w:r>
            <w:r>
              <w:rPr>
                <w:rStyle w:val="IndexLink"/>
              </w:rPr>
              <w:t>86</w:t>
            </w:r>
          </w:hyperlink>
        </w:p>
        <w:p>
          <w:pPr>
            <w:pStyle w:val="Contents5"/>
            <w:tabs>
              <w:tab w:val="clear" w:pos="7892"/>
              <w:tab w:val="right" w:pos="9026" w:leader="dot"/>
            </w:tabs>
            <w:rPr/>
          </w:pPr>
          <w:hyperlink w:anchor="__RefHeading___Toc1795220_237004111">
            <w:r>
              <w:rPr>
                <w:webHidden/>
                <w:rStyle w:val="IndexLink"/>
                <w:rtl w:val="true"/>
              </w:rPr>
              <w:t>ص</w:t>
            </w:r>
            <w:r>
              <w:rPr>
                <w:rStyle w:val="IndexLink"/>
                <w:rtl w:val="true"/>
              </w:rPr>
              <w:t>-</w:t>
            </w:r>
            <w:r>
              <w:rPr>
                <w:rStyle w:val="IndexLink"/>
                <w:rtl w:val="true"/>
              </w:rPr>
              <w:t>الاِستِعانَةُ مِنَ اللّهِ</w:t>
            </w:r>
            <w:r>
              <w:rPr>
                <w:rStyle w:val="IndexLink"/>
                <w:rtl w:val="true"/>
              </w:rPr>
              <w:tab/>
            </w:r>
            <w:r>
              <w:rPr>
                <w:rStyle w:val="IndexLink"/>
              </w:rPr>
              <w:t>87</w:t>
            </w:r>
          </w:hyperlink>
        </w:p>
        <w:p>
          <w:pPr>
            <w:pStyle w:val="Contents4"/>
            <w:tabs>
              <w:tab w:val="clear" w:pos="8176"/>
              <w:tab w:val="right" w:pos="9026" w:leader="dot"/>
            </w:tabs>
            <w:rPr/>
          </w:pPr>
          <w:hyperlink w:anchor="__RefHeading___Toc1795222_237004111">
            <w:r>
              <w:rPr>
                <w:webHidden/>
                <w:rStyle w:val="IndexLink"/>
              </w:rPr>
              <w:t>6/3</w:t>
            </w:r>
            <w:r>
              <w:rPr>
                <w:rStyle w:val="IndexLink"/>
                <w:rtl w:val="true"/>
              </w:rPr>
              <w:t>:</w:t>
            </w:r>
            <w:r>
              <w:rPr>
                <w:rStyle w:val="IndexLink"/>
                <w:rtl w:val="true"/>
              </w:rPr>
              <w:t>ما یوجِبُ بَقاءَ المَوَدَّةِ</w:t>
            </w:r>
            <w:r>
              <w:rPr>
                <w:rStyle w:val="IndexLink"/>
                <w:rtl w:val="true"/>
              </w:rPr>
              <w:tab/>
            </w:r>
            <w:r>
              <w:rPr>
                <w:rStyle w:val="IndexLink"/>
              </w:rPr>
              <w:t>88</w:t>
            </w:r>
          </w:hyperlink>
        </w:p>
        <w:p>
          <w:pPr>
            <w:pStyle w:val="Contents4"/>
            <w:tabs>
              <w:tab w:val="clear" w:pos="8176"/>
              <w:tab w:val="right" w:pos="9026" w:leader="dot"/>
            </w:tabs>
            <w:rPr/>
          </w:pPr>
          <w:hyperlink w:anchor="__RefHeading___Toc1795224_237004111">
            <w:r>
              <w:rPr>
                <w:webHidden/>
                <w:rStyle w:val="IndexLink"/>
              </w:rPr>
              <w:t>7/3</w:t>
            </w:r>
            <w:r>
              <w:rPr>
                <w:rStyle w:val="IndexLink"/>
                <w:rtl w:val="true"/>
              </w:rPr>
              <w:t>:</w:t>
            </w:r>
            <w:r>
              <w:rPr>
                <w:rStyle w:val="IndexLink"/>
                <w:rtl w:val="true"/>
              </w:rPr>
              <w:t>ما یوجِبُ صَفاءَ المَوَدَّةِ</w:t>
            </w:r>
            <w:r>
              <w:rPr>
                <w:rStyle w:val="IndexLink"/>
                <w:rtl w:val="true"/>
              </w:rPr>
              <w:tab/>
            </w:r>
            <w:r>
              <w:rPr>
                <w:rStyle w:val="IndexLink"/>
              </w:rPr>
              <w:t>89</w:t>
            </w:r>
          </w:hyperlink>
        </w:p>
        <w:p>
          <w:pPr>
            <w:pStyle w:val="Contents4"/>
            <w:tabs>
              <w:tab w:val="clear" w:pos="8176"/>
              <w:tab w:val="right" w:pos="9026" w:leader="dot"/>
            </w:tabs>
            <w:rPr/>
          </w:pPr>
          <w:hyperlink w:anchor="__RefHeading___Toc1795226_237004111">
            <w:r>
              <w:rPr>
                <w:webHidden/>
                <w:rStyle w:val="IndexLink"/>
              </w:rPr>
              <w:t>8/3</w:t>
            </w:r>
            <w:r>
              <w:rPr>
                <w:rStyle w:val="IndexLink"/>
                <w:rtl w:val="true"/>
              </w:rPr>
              <w:t>:</w:t>
            </w:r>
            <w:r>
              <w:rPr>
                <w:rStyle w:val="IndexLink"/>
                <w:rtl w:val="true"/>
              </w:rPr>
              <w:t>جَوامِعُ أسبابِ المَحَبَّةِ</w:t>
            </w:r>
            <w:r>
              <w:rPr>
                <w:rStyle w:val="IndexLink"/>
                <w:rtl w:val="true"/>
              </w:rPr>
              <w:tab/>
            </w:r>
            <w:r>
              <w:rPr>
                <w:rStyle w:val="IndexLink"/>
              </w:rPr>
              <w:t>90</w:t>
            </w:r>
          </w:hyperlink>
        </w:p>
        <w:p>
          <w:pPr>
            <w:pStyle w:val="Contents3"/>
            <w:tabs>
              <w:tab w:val="clear" w:pos="8459"/>
              <w:tab w:val="right" w:pos="9026" w:leader="dot"/>
            </w:tabs>
            <w:rPr/>
          </w:pPr>
          <w:hyperlink w:anchor="__RefHeading___Toc1795228_237004111">
            <w:r>
              <w:rPr>
                <w:webHidden/>
                <w:rStyle w:val="IndexLink"/>
                <w:rtl w:val="true"/>
              </w:rPr>
              <w:t>الفصل الرابع</w:t>
            </w:r>
            <w:r>
              <w:rPr>
                <w:rStyle w:val="IndexLink"/>
                <w:rtl w:val="true"/>
              </w:rPr>
              <w:t>:</w:t>
            </w:r>
            <w:r>
              <w:rPr>
                <w:rStyle w:val="IndexLink"/>
                <w:rtl w:val="true"/>
              </w:rPr>
              <w:t>موانع المحبّة</w:t>
            </w:r>
            <w:r>
              <w:rPr>
                <w:rStyle w:val="IndexLink"/>
                <w:rtl w:val="true"/>
              </w:rPr>
              <w:tab/>
            </w:r>
            <w:r>
              <w:rPr>
                <w:rStyle w:val="IndexLink"/>
              </w:rPr>
              <w:t>93</w:t>
            </w:r>
          </w:hyperlink>
        </w:p>
        <w:p>
          <w:pPr>
            <w:pStyle w:val="Contents4"/>
            <w:tabs>
              <w:tab w:val="clear" w:pos="8176"/>
              <w:tab w:val="right" w:pos="9026" w:leader="dot"/>
            </w:tabs>
            <w:rPr/>
          </w:pPr>
          <w:hyperlink w:anchor="__RefHeading___Toc1795230_237004111">
            <w:r>
              <w:rPr>
                <w:webHidden/>
                <w:rStyle w:val="IndexLink"/>
              </w:rPr>
              <w:t>1/4</w:t>
            </w:r>
            <w:r>
              <w:rPr>
                <w:rStyle w:val="IndexLink"/>
                <w:rtl w:val="true"/>
              </w:rPr>
              <w:t>:</w:t>
            </w:r>
            <w:r>
              <w:rPr>
                <w:rStyle w:val="IndexLink"/>
                <w:rtl w:val="true"/>
              </w:rPr>
              <w:t>آفاتُ المَحَبَّةِ</w:t>
            </w:r>
            <w:r>
              <w:rPr>
                <w:rStyle w:val="IndexLink"/>
                <w:rtl w:val="true"/>
              </w:rPr>
              <w:tab/>
            </w:r>
            <w:r>
              <w:rPr>
                <w:rStyle w:val="IndexLink"/>
              </w:rPr>
              <w:t>93</w:t>
            </w:r>
          </w:hyperlink>
        </w:p>
        <w:p>
          <w:pPr>
            <w:pStyle w:val="Contents5"/>
            <w:tabs>
              <w:tab w:val="clear" w:pos="7892"/>
              <w:tab w:val="right" w:pos="9026" w:leader="dot"/>
            </w:tabs>
            <w:rPr/>
          </w:pPr>
          <w:hyperlink w:anchor="__RefHeading___Toc1795232_237004111">
            <w:r>
              <w:rPr>
                <w:webHidden/>
                <w:rStyle w:val="IndexLink"/>
                <w:rtl w:val="true"/>
              </w:rPr>
              <w:t>أ</w:t>
            </w:r>
            <w:r>
              <w:rPr>
                <w:rStyle w:val="IndexLink"/>
                <w:rtl w:val="true"/>
              </w:rPr>
              <w:t>-</w:t>
            </w:r>
            <w:r>
              <w:rPr>
                <w:rStyle w:val="IndexLink"/>
                <w:rtl w:val="true"/>
              </w:rPr>
              <w:t>خُبثُ السَّریرَةِ</w:t>
            </w:r>
            <w:r>
              <w:rPr>
                <w:rStyle w:val="IndexLink"/>
                <w:rtl w:val="true"/>
              </w:rPr>
              <w:tab/>
            </w:r>
            <w:r>
              <w:rPr>
                <w:rStyle w:val="IndexLink"/>
              </w:rPr>
              <w:t>93</w:t>
            </w:r>
          </w:hyperlink>
        </w:p>
        <w:p>
          <w:pPr>
            <w:pStyle w:val="Contents5"/>
            <w:tabs>
              <w:tab w:val="clear" w:pos="7892"/>
              <w:tab w:val="right" w:pos="9026" w:leader="dot"/>
            </w:tabs>
            <w:rPr/>
          </w:pPr>
          <w:hyperlink w:anchor="__RefHeading___Toc1795234_237004111">
            <w:r>
              <w:rPr>
                <w:webHidden/>
                <w:rStyle w:val="IndexLink"/>
                <w:rtl w:val="true"/>
              </w:rPr>
              <w:t>ب</w:t>
            </w:r>
            <w:r>
              <w:rPr>
                <w:rStyle w:val="IndexLink"/>
                <w:rtl w:val="true"/>
              </w:rPr>
              <w:t>-</w:t>
            </w:r>
            <w:r>
              <w:rPr>
                <w:rStyle w:val="IndexLink"/>
                <w:rtl w:val="true"/>
              </w:rPr>
              <w:t>سوءُ الخُلُقِ</w:t>
            </w:r>
            <w:r>
              <w:rPr>
                <w:rStyle w:val="IndexLink"/>
                <w:rtl w:val="true"/>
              </w:rPr>
              <w:tab/>
            </w:r>
            <w:r>
              <w:rPr>
                <w:rStyle w:val="IndexLink"/>
              </w:rPr>
              <w:t>93</w:t>
            </w:r>
          </w:hyperlink>
        </w:p>
        <w:p>
          <w:pPr>
            <w:pStyle w:val="Contents5"/>
            <w:tabs>
              <w:tab w:val="clear" w:pos="7892"/>
              <w:tab w:val="right" w:pos="9026" w:leader="dot"/>
            </w:tabs>
            <w:rPr/>
          </w:pPr>
          <w:hyperlink w:anchor="__RefHeading___Toc1795236_237004111">
            <w:r>
              <w:rPr>
                <w:webHidden/>
                <w:rStyle w:val="IndexLink"/>
                <w:rtl w:val="true"/>
              </w:rPr>
              <w:t>ج</w:t>
            </w:r>
            <w:r>
              <w:rPr>
                <w:rStyle w:val="IndexLink"/>
                <w:rtl w:val="true"/>
              </w:rPr>
              <w:t>-</w:t>
            </w:r>
            <w:r>
              <w:rPr>
                <w:rStyle w:val="IndexLink"/>
                <w:rtl w:val="true"/>
              </w:rPr>
              <w:t>تَتَبُّعُ العُیوبِ</w:t>
            </w:r>
            <w:r>
              <w:rPr>
                <w:rStyle w:val="IndexLink"/>
                <w:rtl w:val="true"/>
              </w:rPr>
              <w:tab/>
            </w:r>
            <w:r>
              <w:rPr>
                <w:rStyle w:val="IndexLink"/>
              </w:rPr>
              <w:t>94</w:t>
            </w:r>
          </w:hyperlink>
        </w:p>
        <w:p>
          <w:pPr>
            <w:pStyle w:val="Contents5"/>
            <w:tabs>
              <w:tab w:val="clear" w:pos="7892"/>
              <w:tab w:val="right" w:pos="9026" w:leader="dot"/>
            </w:tabs>
            <w:rPr/>
          </w:pPr>
          <w:hyperlink w:anchor="__RefHeading___Toc1795238_237004111">
            <w:r>
              <w:rPr>
                <w:webHidden/>
                <w:rStyle w:val="IndexLink"/>
                <w:rtl w:val="true"/>
              </w:rPr>
              <w:t>د</w:t>
            </w:r>
            <w:r>
              <w:rPr>
                <w:rStyle w:val="IndexLink"/>
                <w:rtl w:val="true"/>
              </w:rPr>
              <w:t>-</w:t>
            </w:r>
            <w:r>
              <w:rPr>
                <w:rStyle w:val="IndexLink"/>
                <w:rtl w:val="true"/>
              </w:rPr>
              <w:t>المُناقَشَة</w:t>
            </w:r>
            <w:r>
              <w:rPr>
                <w:rStyle w:val="IndexLink"/>
                <w:rtl w:val="true"/>
              </w:rPr>
              <w:tab/>
            </w:r>
            <w:r>
              <w:rPr>
                <w:rStyle w:val="IndexLink"/>
              </w:rPr>
              <w:t>94</w:t>
            </w:r>
          </w:hyperlink>
        </w:p>
        <w:p>
          <w:pPr>
            <w:pStyle w:val="Contents5"/>
            <w:tabs>
              <w:tab w:val="clear" w:pos="7892"/>
              <w:tab w:val="right" w:pos="9026" w:leader="dot"/>
            </w:tabs>
            <w:rPr/>
          </w:pPr>
          <w:hyperlink w:anchor="__RefHeading___Toc1795240_237004111">
            <w:r>
              <w:rPr>
                <w:webHidden/>
                <w:rStyle w:val="IndexLink"/>
                <w:rtl w:val="true"/>
              </w:rPr>
              <w:t>ه‍</w:t>
            </w:r>
            <w:r>
              <w:rPr>
                <w:rStyle w:val="IndexLink"/>
                <w:rtl w:val="true"/>
              </w:rPr>
              <w:t>-</w:t>
            </w:r>
            <w:r>
              <w:rPr>
                <w:rStyle w:val="IndexLink"/>
                <w:rtl w:val="true"/>
              </w:rPr>
              <w:t>المِراء</w:t>
            </w:r>
            <w:r>
              <w:rPr>
                <w:rStyle w:val="IndexLink"/>
                <w:rtl w:val="true"/>
              </w:rPr>
              <w:tab/>
            </w:r>
            <w:r>
              <w:rPr>
                <w:rStyle w:val="IndexLink"/>
              </w:rPr>
              <w:t>94</w:t>
            </w:r>
          </w:hyperlink>
        </w:p>
        <w:p>
          <w:pPr>
            <w:pStyle w:val="Contents5"/>
            <w:tabs>
              <w:tab w:val="clear" w:pos="7892"/>
              <w:tab w:val="right" w:pos="9026" w:leader="dot"/>
            </w:tabs>
            <w:rPr/>
          </w:pPr>
          <w:hyperlink w:anchor="__RefHeading___Toc1795242_237004111">
            <w:r>
              <w:rPr>
                <w:webHidden/>
                <w:rStyle w:val="IndexLink"/>
                <w:rtl w:val="true"/>
              </w:rPr>
              <w:t>و</w:t>
            </w:r>
            <w:r>
              <w:rPr>
                <w:rStyle w:val="IndexLink"/>
                <w:rtl w:val="true"/>
              </w:rPr>
              <w:t>-</w:t>
            </w:r>
            <w:r>
              <w:rPr>
                <w:rStyle w:val="IndexLink"/>
                <w:rtl w:val="true"/>
              </w:rPr>
              <w:t>السَّفَه</w:t>
            </w:r>
            <w:r>
              <w:rPr>
                <w:rStyle w:val="IndexLink"/>
                <w:rtl w:val="true"/>
              </w:rPr>
              <w:tab/>
            </w:r>
            <w:r>
              <w:rPr>
                <w:rStyle w:val="IndexLink"/>
              </w:rPr>
              <w:t>95</w:t>
            </w:r>
          </w:hyperlink>
        </w:p>
        <w:p>
          <w:pPr>
            <w:pStyle w:val="Contents5"/>
            <w:tabs>
              <w:tab w:val="clear" w:pos="7892"/>
              <w:tab w:val="right" w:pos="9026" w:leader="dot"/>
            </w:tabs>
            <w:rPr/>
          </w:pPr>
          <w:hyperlink w:anchor="__RefHeading___Toc1795244_237004111">
            <w:r>
              <w:rPr>
                <w:webHidden/>
                <w:rStyle w:val="IndexLink"/>
                <w:rtl w:val="true"/>
              </w:rPr>
              <w:t>ز</w:t>
            </w:r>
            <w:r>
              <w:rPr>
                <w:rStyle w:val="IndexLink"/>
                <w:rtl w:val="true"/>
              </w:rPr>
              <w:t>-</w:t>
            </w:r>
            <w:r>
              <w:rPr>
                <w:rStyle w:val="IndexLink"/>
                <w:rtl w:val="true"/>
              </w:rPr>
              <w:t>الاِحتِشام</w:t>
            </w:r>
            <w:r>
              <w:rPr>
                <w:rStyle w:val="IndexLink"/>
                <w:rtl w:val="true"/>
              </w:rPr>
              <w:tab/>
            </w:r>
            <w:r>
              <w:rPr>
                <w:rStyle w:val="IndexLink"/>
              </w:rPr>
              <w:t>95</w:t>
            </w:r>
          </w:hyperlink>
        </w:p>
        <w:p>
          <w:pPr>
            <w:pStyle w:val="Contents5"/>
            <w:tabs>
              <w:tab w:val="clear" w:pos="7892"/>
              <w:tab w:val="right" w:pos="9026" w:leader="dot"/>
            </w:tabs>
            <w:rPr/>
          </w:pPr>
          <w:hyperlink w:anchor="__RefHeading___Toc1795246_237004111">
            <w:r>
              <w:rPr>
                <w:webHidden/>
                <w:rStyle w:val="IndexLink"/>
                <w:rtl w:val="true"/>
              </w:rPr>
              <w:t>ح</w:t>
            </w:r>
            <w:r>
              <w:rPr>
                <w:rStyle w:val="IndexLink"/>
                <w:rtl w:val="true"/>
              </w:rPr>
              <w:t>-</w:t>
            </w:r>
            <w:r>
              <w:rPr>
                <w:rStyle w:val="IndexLink"/>
                <w:rtl w:val="true"/>
              </w:rPr>
              <w:t>الشُّحّ</w:t>
            </w:r>
            <w:r>
              <w:rPr>
                <w:rStyle w:val="IndexLink"/>
                <w:rtl w:val="true"/>
              </w:rPr>
              <w:tab/>
            </w:r>
            <w:r>
              <w:rPr>
                <w:rStyle w:val="IndexLink"/>
              </w:rPr>
              <w:t>95</w:t>
            </w:r>
          </w:hyperlink>
        </w:p>
        <w:p>
          <w:pPr>
            <w:pStyle w:val="Contents5"/>
            <w:tabs>
              <w:tab w:val="clear" w:pos="7892"/>
              <w:tab w:val="right" w:pos="9026" w:leader="dot"/>
            </w:tabs>
            <w:rPr/>
          </w:pPr>
          <w:hyperlink w:anchor="__RefHeading___Toc1795248_237004111">
            <w:r>
              <w:rPr>
                <w:webHidden/>
                <w:rStyle w:val="IndexLink"/>
                <w:rtl w:val="true"/>
              </w:rPr>
              <w:t>ط</w:t>
            </w:r>
            <w:r>
              <w:rPr>
                <w:rStyle w:val="IndexLink"/>
                <w:rtl w:val="true"/>
              </w:rPr>
              <w:t>-</w:t>
            </w:r>
            <w:r>
              <w:rPr>
                <w:rStyle w:val="IndexLink"/>
                <w:rtl w:val="true"/>
              </w:rPr>
              <w:t>العُسر</w:t>
            </w:r>
            <w:r>
              <w:rPr>
                <w:rStyle w:val="IndexLink"/>
                <w:rtl w:val="true"/>
              </w:rPr>
              <w:tab/>
            </w:r>
            <w:r>
              <w:rPr>
                <w:rStyle w:val="IndexLink"/>
              </w:rPr>
              <w:t>95</w:t>
            </w:r>
          </w:hyperlink>
        </w:p>
        <w:p>
          <w:pPr>
            <w:pStyle w:val="Contents5"/>
            <w:tabs>
              <w:tab w:val="clear" w:pos="7892"/>
              <w:tab w:val="right" w:pos="9026" w:leader="dot"/>
            </w:tabs>
            <w:rPr/>
          </w:pPr>
          <w:hyperlink w:anchor="__RefHeading___Toc1795250_237004111">
            <w:r>
              <w:rPr>
                <w:webHidden/>
                <w:rStyle w:val="IndexLink"/>
                <w:rtl w:val="true"/>
              </w:rPr>
              <w:t>ی</w:t>
            </w:r>
            <w:r>
              <w:rPr>
                <w:rStyle w:val="IndexLink"/>
                <w:rtl w:val="true"/>
              </w:rPr>
              <w:t>-</w:t>
            </w:r>
            <w:r>
              <w:rPr>
                <w:rStyle w:val="IndexLink"/>
                <w:rtl w:val="true"/>
              </w:rPr>
              <w:t>المَلَل</w:t>
            </w:r>
            <w:r>
              <w:rPr>
                <w:rStyle w:val="IndexLink"/>
                <w:rtl w:val="true"/>
              </w:rPr>
              <w:tab/>
            </w:r>
            <w:r>
              <w:rPr>
                <w:rStyle w:val="IndexLink"/>
              </w:rPr>
              <w:t>96</w:t>
            </w:r>
          </w:hyperlink>
        </w:p>
        <w:p>
          <w:pPr>
            <w:pStyle w:val="Contents5"/>
            <w:tabs>
              <w:tab w:val="clear" w:pos="7892"/>
              <w:tab w:val="right" w:pos="9026" w:leader="dot"/>
            </w:tabs>
            <w:rPr/>
          </w:pPr>
          <w:hyperlink w:anchor="__RefHeading___Toc1795252_237004111">
            <w:r>
              <w:rPr>
                <w:webHidden/>
                <w:rStyle w:val="IndexLink"/>
                <w:rtl w:val="true"/>
              </w:rPr>
              <w:t>ک</w:t>
            </w:r>
            <w:r>
              <w:rPr>
                <w:rStyle w:val="IndexLink"/>
                <w:rtl w:val="true"/>
              </w:rPr>
              <w:t>-</w:t>
            </w:r>
            <w:r>
              <w:rPr>
                <w:rStyle w:val="IndexLink"/>
                <w:rtl w:val="true"/>
              </w:rPr>
              <w:t>الکِبر</w:t>
            </w:r>
            <w:r>
              <w:rPr>
                <w:rStyle w:val="IndexLink"/>
                <w:rtl w:val="true"/>
              </w:rPr>
              <w:tab/>
            </w:r>
            <w:r>
              <w:rPr>
                <w:rStyle w:val="IndexLink"/>
              </w:rPr>
              <w:t>96</w:t>
            </w:r>
          </w:hyperlink>
        </w:p>
        <w:p>
          <w:pPr>
            <w:pStyle w:val="Contents5"/>
            <w:tabs>
              <w:tab w:val="clear" w:pos="7892"/>
              <w:tab w:val="right" w:pos="9026" w:leader="dot"/>
            </w:tabs>
            <w:rPr/>
          </w:pPr>
          <w:hyperlink w:anchor="__RefHeading___Toc1795254_237004111">
            <w:r>
              <w:rPr>
                <w:webHidden/>
                <w:rStyle w:val="IndexLink"/>
                <w:rtl w:val="true"/>
              </w:rPr>
              <w:t>ل</w:t>
            </w:r>
            <w:r>
              <w:rPr>
                <w:rStyle w:val="IndexLink"/>
                <w:rtl w:val="true"/>
              </w:rPr>
              <w:t>-</w:t>
            </w:r>
            <w:r>
              <w:rPr>
                <w:rStyle w:val="IndexLink"/>
                <w:rtl w:val="true"/>
              </w:rPr>
              <w:t>الجَفاء</w:t>
            </w:r>
            <w:r>
              <w:rPr>
                <w:rStyle w:val="IndexLink"/>
                <w:rtl w:val="true"/>
              </w:rPr>
              <w:tab/>
            </w:r>
            <w:r>
              <w:rPr>
                <w:rStyle w:val="IndexLink"/>
              </w:rPr>
              <w:t>96</w:t>
            </w:r>
          </w:hyperlink>
        </w:p>
        <w:p>
          <w:pPr>
            <w:pStyle w:val="Contents5"/>
            <w:tabs>
              <w:tab w:val="clear" w:pos="7892"/>
              <w:tab w:val="right" w:pos="9026" w:leader="dot"/>
            </w:tabs>
            <w:rPr/>
          </w:pPr>
          <w:hyperlink w:anchor="__RefHeading___Toc1795256_237004111">
            <w:r>
              <w:rPr>
                <w:webHidden/>
                <w:rStyle w:val="IndexLink"/>
                <w:rtl w:val="true"/>
              </w:rPr>
              <w:t>م</w:t>
            </w:r>
            <w:r>
              <w:rPr>
                <w:rStyle w:val="IndexLink"/>
                <w:rtl w:val="true"/>
              </w:rPr>
              <w:t>-</w:t>
            </w:r>
            <w:r>
              <w:rPr>
                <w:rStyle w:val="IndexLink"/>
                <w:rtl w:val="true"/>
              </w:rPr>
              <w:t>الحِقد</w:t>
            </w:r>
            <w:r>
              <w:rPr>
                <w:rStyle w:val="IndexLink"/>
                <w:rtl w:val="true"/>
              </w:rPr>
              <w:tab/>
            </w:r>
            <w:r>
              <w:rPr>
                <w:rStyle w:val="IndexLink"/>
              </w:rPr>
              <w:t>97</w:t>
            </w:r>
          </w:hyperlink>
        </w:p>
        <w:p>
          <w:pPr>
            <w:pStyle w:val="Contents5"/>
            <w:tabs>
              <w:tab w:val="clear" w:pos="7892"/>
              <w:tab w:val="right" w:pos="9026" w:leader="dot"/>
            </w:tabs>
            <w:rPr/>
          </w:pPr>
          <w:hyperlink w:anchor="__RefHeading___Toc1795258_237004111">
            <w:r>
              <w:rPr>
                <w:webHidden/>
                <w:rStyle w:val="IndexLink"/>
                <w:rtl w:val="true"/>
              </w:rPr>
              <w:t>ن</w:t>
            </w:r>
            <w:r>
              <w:rPr>
                <w:rStyle w:val="IndexLink"/>
                <w:rtl w:val="true"/>
              </w:rPr>
              <w:t>-</w:t>
            </w:r>
            <w:r>
              <w:rPr>
                <w:rStyle w:val="IndexLink"/>
                <w:rtl w:val="true"/>
              </w:rPr>
              <w:t>الحَسَد</w:t>
            </w:r>
            <w:r>
              <w:rPr>
                <w:rStyle w:val="IndexLink"/>
                <w:rtl w:val="true"/>
              </w:rPr>
              <w:tab/>
            </w:r>
            <w:r>
              <w:rPr>
                <w:rStyle w:val="IndexLink"/>
              </w:rPr>
              <w:t>97</w:t>
            </w:r>
          </w:hyperlink>
        </w:p>
        <w:p>
          <w:pPr>
            <w:pStyle w:val="Contents5"/>
            <w:tabs>
              <w:tab w:val="clear" w:pos="7892"/>
              <w:tab w:val="right" w:pos="9026" w:leader="dot"/>
            </w:tabs>
            <w:rPr/>
          </w:pPr>
          <w:hyperlink w:anchor="__RefHeading___Toc1795260_237004111">
            <w:r>
              <w:rPr>
                <w:webHidden/>
                <w:rStyle w:val="IndexLink"/>
                <w:rtl w:val="true"/>
              </w:rPr>
              <w:t>س</w:t>
            </w:r>
            <w:r>
              <w:rPr>
                <w:rStyle w:val="IndexLink"/>
                <w:rtl w:val="true"/>
              </w:rPr>
              <w:t>-</w:t>
            </w:r>
            <w:r>
              <w:rPr>
                <w:rStyle w:val="IndexLink"/>
                <w:rtl w:val="true"/>
              </w:rPr>
              <w:t>الغَدر</w:t>
            </w:r>
            <w:r>
              <w:rPr>
                <w:rStyle w:val="IndexLink"/>
                <w:rtl w:val="true"/>
              </w:rPr>
              <w:tab/>
            </w:r>
            <w:r>
              <w:rPr>
                <w:rStyle w:val="IndexLink"/>
              </w:rPr>
              <w:t>97</w:t>
            </w:r>
          </w:hyperlink>
        </w:p>
        <w:p>
          <w:pPr>
            <w:pStyle w:val="Contents5"/>
            <w:tabs>
              <w:tab w:val="clear" w:pos="7892"/>
              <w:tab w:val="right" w:pos="9026" w:leader="dot"/>
            </w:tabs>
            <w:rPr/>
          </w:pPr>
          <w:hyperlink w:anchor="__RefHeading___Toc1795262_237004111">
            <w:r>
              <w:rPr>
                <w:webHidden/>
                <w:rStyle w:val="IndexLink"/>
                <w:rtl w:val="true"/>
              </w:rPr>
              <w:t>ع</w:t>
            </w:r>
            <w:r>
              <w:rPr>
                <w:rStyle w:val="IndexLink"/>
                <w:rtl w:val="true"/>
              </w:rPr>
              <w:t>-</w:t>
            </w:r>
            <w:r>
              <w:rPr>
                <w:rStyle w:val="IndexLink"/>
                <w:rtl w:val="true"/>
              </w:rPr>
              <w:t>الاِستِهزاء</w:t>
            </w:r>
            <w:r>
              <w:rPr>
                <w:rStyle w:val="IndexLink"/>
                <w:rtl w:val="true"/>
              </w:rPr>
              <w:tab/>
            </w:r>
            <w:r>
              <w:rPr>
                <w:rStyle w:val="IndexLink"/>
              </w:rPr>
              <w:t>97</w:t>
            </w:r>
          </w:hyperlink>
        </w:p>
        <w:p>
          <w:pPr>
            <w:pStyle w:val="Contents5"/>
            <w:tabs>
              <w:tab w:val="clear" w:pos="7892"/>
              <w:tab w:val="right" w:pos="9026" w:leader="dot"/>
            </w:tabs>
            <w:rPr/>
          </w:pPr>
          <w:hyperlink w:anchor="__RefHeading___Toc1795264_237004111">
            <w:r>
              <w:rPr>
                <w:webHidden/>
                <w:rStyle w:val="IndexLink"/>
                <w:rtl w:val="true"/>
              </w:rPr>
              <w:t>ف</w:t>
            </w:r>
            <w:r>
              <w:rPr>
                <w:rStyle w:val="IndexLink"/>
                <w:rtl w:val="true"/>
              </w:rPr>
              <w:t>-</w:t>
            </w:r>
            <w:r>
              <w:rPr>
                <w:rStyle w:val="IndexLink"/>
                <w:rtl w:val="true"/>
              </w:rPr>
              <w:t>الذَّنب</w:t>
            </w:r>
            <w:r>
              <w:rPr>
                <w:rStyle w:val="IndexLink"/>
                <w:rtl w:val="true"/>
              </w:rPr>
              <w:tab/>
            </w:r>
            <w:r>
              <w:rPr>
                <w:rStyle w:val="IndexLink"/>
              </w:rPr>
              <w:t>97</w:t>
            </w:r>
          </w:hyperlink>
        </w:p>
        <w:p>
          <w:pPr>
            <w:pStyle w:val="Contents5"/>
            <w:tabs>
              <w:tab w:val="clear" w:pos="7892"/>
              <w:tab w:val="right" w:pos="9026" w:leader="dot"/>
            </w:tabs>
            <w:rPr/>
          </w:pPr>
          <w:hyperlink w:anchor="__RefHeading___Toc1795266_237004111">
            <w:r>
              <w:rPr>
                <w:webHidden/>
                <w:rStyle w:val="IndexLink"/>
                <w:rtl w:val="true"/>
              </w:rPr>
              <w:t>ص</w:t>
            </w:r>
            <w:r>
              <w:rPr>
                <w:rStyle w:val="IndexLink"/>
                <w:rtl w:val="true"/>
              </w:rPr>
              <w:t>-</w:t>
            </w:r>
            <w:r>
              <w:rPr>
                <w:rStyle w:val="IndexLink"/>
                <w:rtl w:val="true"/>
              </w:rPr>
              <w:t>طاعَةُ الواشی</w:t>
            </w:r>
            <w:r>
              <w:rPr>
                <w:rStyle w:val="IndexLink"/>
                <w:rtl w:val="true"/>
              </w:rPr>
              <w:tab/>
            </w:r>
            <w:r>
              <w:rPr>
                <w:rStyle w:val="IndexLink"/>
              </w:rPr>
              <w:t>98</w:t>
            </w:r>
          </w:hyperlink>
        </w:p>
        <w:p>
          <w:pPr>
            <w:pStyle w:val="Contents5"/>
            <w:tabs>
              <w:tab w:val="clear" w:pos="7892"/>
              <w:tab w:val="right" w:pos="9026" w:leader="dot"/>
            </w:tabs>
            <w:rPr/>
          </w:pPr>
          <w:hyperlink w:anchor="__RefHeading___Toc1795268_237004111">
            <w:r>
              <w:rPr>
                <w:webHidden/>
                <w:rStyle w:val="IndexLink"/>
                <w:rtl w:val="true"/>
              </w:rPr>
              <w:t>ق</w:t>
            </w:r>
            <w:r>
              <w:rPr>
                <w:rStyle w:val="IndexLink"/>
                <w:rtl w:val="true"/>
              </w:rPr>
              <w:t>-</w:t>
            </w:r>
            <w:r>
              <w:rPr>
                <w:rStyle w:val="IndexLink"/>
                <w:rtl w:val="true"/>
              </w:rPr>
              <w:t>کَثرَةُ التَّقریعِ</w:t>
            </w:r>
            <w:r>
              <w:rPr>
                <w:rStyle w:val="IndexLink"/>
                <w:rtl w:val="true"/>
              </w:rPr>
              <w:tab/>
            </w:r>
            <w:r>
              <w:rPr>
                <w:rStyle w:val="IndexLink"/>
              </w:rPr>
              <w:t>98</w:t>
            </w:r>
          </w:hyperlink>
        </w:p>
        <w:p>
          <w:pPr>
            <w:pStyle w:val="Contents5"/>
            <w:tabs>
              <w:tab w:val="clear" w:pos="7892"/>
              <w:tab w:val="right" w:pos="9026" w:leader="dot"/>
            </w:tabs>
            <w:rPr/>
          </w:pPr>
          <w:hyperlink w:anchor="__RefHeading___Toc1795270_237004111">
            <w:r>
              <w:rPr>
                <w:webHidden/>
                <w:rStyle w:val="IndexLink"/>
                <w:rtl w:val="true"/>
              </w:rPr>
              <w:t>ر</w:t>
            </w:r>
            <w:r>
              <w:rPr>
                <w:rStyle w:val="IndexLink"/>
                <w:rtl w:val="true"/>
              </w:rPr>
              <w:t>-</w:t>
            </w:r>
            <w:r>
              <w:rPr>
                <w:rStyle w:val="IndexLink"/>
                <w:rtl w:val="true"/>
              </w:rPr>
              <w:t>تَرکُ التَّعاهُدِ</w:t>
            </w:r>
            <w:r>
              <w:rPr>
                <w:rStyle w:val="IndexLink"/>
                <w:rtl w:val="true"/>
              </w:rPr>
              <w:tab/>
            </w:r>
            <w:r>
              <w:rPr>
                <w:rStyle w:val="IndexLink"/>
              </w:rPr>
              <w:t>98</w:t>
            </w:r>
          </w:hyperlink>
        </w:p>
        <w:p>
          <w:pPr>
            <w:pStyle w:val="Contents5"/>
            <w:tabs>
              <w:tab w:val="clear" w:pos="7892"/>
              <w:tab w:val="right" w:pos="9026" w:leader="dot"/>
            </w:tabs>
            <w:rPr/>
          </w:pPr>
          <w:hyperlink w:anchor="__RefHeading___Toc1795272_237004111">
            <w:r>
              <w:rPr>
                <w:webHidden/>
                <w:rStyle w:val="IndexLink"/>
                <w:rtl w:val="true"/>
              </w:rPr>
              <w:t>ش</w:t>
            </w:r>
            <w:r>
              <w:rPr>
                <w:rStyle w:val="IndexLink"/>
                <w:rtl w:val="true"/>
              </w:rPr>
              <w:t>-</w:t>
            </w:r>
            <w:r>
              <w:rPr>
                <w:rStyle w:val="IndexLink"/>
                <w:rtl w:val="true"/>
              </w:rPr>
              <w:t>عَدَمُ الإِنصافِ</w:t>
            </w:r>
            <w:r>
              <w:rPr>
                <w:rStyle w:val="IndexLink"/>
                <w:rtl w:val="true"/>
              </w:rPr>
              <w:tab/>
            </w:r>
            <w:r>
              <w:rPr>
                <w:rStyle w:val="IndexLink"/>
              </w:rPr>
              <w:t>98</w:t>
            </w:r>
          </w:hyperlink>
        </w:p>
        <w:p>
          <w:pPr>
            <w:pStyle w:val="Contents5"/>
            <w:tabs>
              <w:tab w:val="clear" w:pos="7892"/>
              <w:tab w:val="right" w:pos="9026" w:leader="dot"/>
            </w:tabs>
            <w:rPr/>
          </w:pPr>
          <w:hyperlink w:anchor="__RefHeading___Toc1795274_237004111">
            <w:r>
              <w:rPr>
                <w:webHidden/>
                <w:rStyle w:val="IndexLink"/>
                <w:rtl w:val="true"/>
              </w:rPr>
              <w:t>ت</w:t>
            </w:r>
            <w:r>
              <w:rPr>
                <w:rStyle w:val="IndexLink"/>
                <w:rtl w:val="true"/>
              </w:rPr>
              <w:t>-</w:t>
            </w:r>
            <w:r>
              <w:rPr>
                <w:rStyle w:val="IndexLink"/>
                <w:rtl w:val="true"/>
              </w:rPr>
              <w:t>مَنعُ الخَیرِ</w:t>
            </w:r>
            <w:r>
              <w:rPr>
                <w:rStyle w:val="IndexLink"/>
                <w:rtl w:val="true"/>
              </w:rPr>
              <w:tab/>
            </w:r>
            <w:r>
              <w:rPr>
                <w:rStyle w:val="IndexLink"/>
              </w:rPr>
              <w:t>99</w:t>
            </w:r>
          </w:hyperlink>
        </w:p>
        <w:p>
          <w:pPr>
            <w:pStyle w:val="Contents4"/>
            <w:tabs>
              <w:tab w:val="clear" w:pos="8176"/>
              <w:tab w:val="right" w:pos="9026" w:leader="dot"/>
            </w:tabs>
            <w:rPr/>
          </w:pPr>
          <w:hyperlink w:anchor="__RefHeading___Toc1795276_237004111">
            <w:r>
              <w:rPr>
                <w:webHidden/>
                <w:rStyle w:val="IndexLink"/>
              </w:rPr>
              <w:t>2/4</w:t>
            </w:r>
            <w:r>
              <w:rPr>
                <w:rStyle w:val="IndexLink"/>
                <w:rtl w:val="true"/>
              </w:rPr>
              <w:t>:</w:t>
            </w:r>
            <w:r>
              <w:rPr>
                <w:rStyle w:val="IndexLink"/>
                <w:rtl w:val="true"/>
              </w:rPr>
              <w:t>جَوامِعُ آفاتِ المَحَبَّةِ</w:t>
            </w:r>
            <w:r>
              <w:rPr>
                <w:rStyle w:val="IndexLink"/>
                <w:rtl w:val="true"/>
              </w:rPr>
              <w:tab/>
            </w:r>
            <w:r>
              <w:rPr>
                <w:rStyle w:val="IndexLink"/>
              </w:rPr>
              <w:t>99</w:t>
            </w:r>
          </w:hyperlink>
        </w:p>
        <w:p>
          <w:pPr>
            <w:pStyle w:val="Contents3"/>
            <w:tabs>
              <w:tab w:val="clear" w:pos="8459"/>
              <w:tab w:val="right" w:pos="9026" w:leader="dot"/>
            </w:tabs>
            <w:rPr/>
          </w:pPr>
          <w:hyperlink w:anchor="__RefHeading___Toc1795278_237004111">
            <w:r>
              <w:rPr>
                <w:webHidden/>
                <w:rStyle w:val="IndexLink"/>
                <w:rtl w:val="true"/>
              </w:rPr>
              <w:t>الفصل الخامس</w:t>
            </w:r>
            <w:r>
              <w:rPr>
                <w:rStyle w:val="IndexLink"/>
                <w:rtl w:val="true"/>
              </w:rPr>
              <w:t>:</w:t>
            </w:r>
            <w:r>
              <w:rPr>
                <w:rStyle w:val="IndexLink"/>
                <w:rtl w:val="true"/>
              </w:rPr>
              <w:t>اختیار الحبیب</w:t>
            </w:r>
            <w:r>
              <w:rPr>
                <w:rStyle w:val="IndexLink"/>
                <w:rtl w:val="true"/>
              </w:rPr>
              <w:tab/>
            </w:r>
            <w:r>
              <w:rPr>
                <w:rStyle w:val="IndexLink"/>
              </w:rPr>
              <w:t>101</w:t>
            </w:r>
          </w:hyperlink>
        </w:p>
        <w:p>
          <w:pPr>
            <w:pStyle w:val="Contents4"/>
            <w:tabs>
              <w:tab w:val="clear" w:pos="8176"/>
              <w:tab w:val="right" w:pos="9026" w:leader="dot"/>
            </w:tabs>
            <w:rPr/>
          </w:pPr>
          <w:hyperlink w:anchor="__RefHeading___Toc1795280_237004111">
            <w:r>
              <w:rPr>
                <w:webHidden/>
                <w:rStyle w:val="IndexLink"/>
              </w:rPr>
              <w:t>1/5</w:t>
            </w:r>
            <w:r>
              <w:rPr>
                <w:rStyle w:val="IndexLink"/>
                <w:rtl w:val="true"/>
              </w:rPr>
              <w:t>:</w:t>
            </w:r>
            <w:r>
              <w:rPr>
                <w:rStyle w:val="IndexLink"/>
                <w:rtl w:val="true"/>
              </w:rPr>
              <w:t>أهَمیّةُ انتِخابِ الخَلیل</w:t>
            </w:r>
            <w:r>
              <w:rPr>
                <w:rStyle w:val="IndexLink"/>
                <w:rtl w:val="true"/>
              </w:rPr>
              <w:tab/>
            </w:r>
            <w:r>
              <w:rPr>
                <w:rStyle w:val="IndexLink"/>
              </w:rPr>
              <w:t>101</w:t>
            </w:r>
          </w:hyperlink>
        </w:p>
        <w:p>
          <w:pPr>
            <w:pStyle w:val="Contents4"/>
            <w:tabs>
              <w:tab w:val="clear" w:pos="8176"/>
              <w:tab w:val="right" w:pos="9026" w:leader="dot"/>
            </w:tabs>
            <w:rPr/>
          </w:pPr>
          <w:hyperlink w:anchor="__RefHeading___Toc1795282_237004111">
            <w:r>
              <w:rPr>
                <w:webHidden/>
                <w:rStyle w:val="IndexLink"/>
              </w:rPr>
              <w:t>2/5</w:t>
            </w:r>
            <w:r>
              <w:rPr>
                <w:rStyle w:val="IndexLink"/>
                <w:rtl w:val="true"/>
              </w:rPr>
              <w:t>:</w:t>
            </w:r>
            <w:r>
              <w:rPr>
                <w:rStyle w:val="IndexLink"/>
                <w:rtl w:val="true"/>
              </w:rPr>
              <w:t>اِختِبارُ الأَحِبّاءِ</w:t>
            </w:r>
            <w:r>
              <w:rPr>
                <w:rStyle w:val="IndexLink"/>
                <w:rtl w:val="true"/>
              </w:rPr>
              <w:tab/>
            </w:r>
            <w:r>
              <w:rPr>
                <w:rStyle w:val="IndexLink"/>
              </w:rPr>
              <w:t>103</w:t>
            </w:r>
          </w:hyperlink>
        </w:p>
        <w:p>
          <w:pPr>
            <w:pStyle w:val="Contents4"/>
            <w:tabs>
              <w:tab w:val="clear" w:pos="8176"/>
              <w:tab w:val="right" w:pos="9026" w:leader="dot"/>
            </w:tabs>
            <w:rPr/>
          </w:pPr>
          <w:hyperlink w:anchor="__RefHeading___Toc1795284_237004111">
            <w:r>
              <w:rPr>
                <w:webHidden/>
                <w:rStyle w:val="IndexLink"/>
              </w:rPr>
              <w:t>3/5</w:t>
            </w:r>
            <w:r>
              <w:rPr>
                <w:rStyle w:val="IndexLink"/>
                <w:rtl w:val="true"/>
              </w:rPr>
              <w:t>:</w:t>
            </w:r>
            <w:r>
              <w:rPr>
                <w:rStyle w:val="IndexLink"/>
                <w:rtl w:val="true"/>
              </w:rPr>
              <w:t>ما یُختَبَرُ بِهِ الأَصدِقاءُ</w:t>
            </w:r>
            <w:r>
              <w:rPr>
                <w:rStyle w:val="IndexLink"/>
                <w:rtl w:val="true"/>
              </w:rPr>
              <w:tab/>
            </w:r>
            <w:r>
              <w:rPr>
                <w:rStyle w:val="IndexLink"/>
              </w:rPr>
              <w:t>104</w:t>
            </w:r>
          </w:hyperlink>
        </w:p>
        <w:p>
          <w:pPr>
            <w:pStyle w:val="Contents4"/>
            <w:tabs>
              <w:tab w:val="clear" w:pos="8176"/>
              <w:tab w:val="right" w:pos="9026" w:leader="dot"/>
            </w:tabs>
            <w:rPr/>
          </w:pPr>
          <w:hyperlink w:anchor="__RefHeading___Toc1795286_237004111">
            <w:r>
              <w:rPr>
                <w:webHidden/>
                <w:rStyle w:val="IndexLink"/>
              </w:rPr>
              <w:t>4/5</w:t>
            </w:r>
            <w:r>
              <w:rPr>
                <w:rStyle w:val="IndexLink"/>
                <w:rtl w:val="true"/>
              </w:rPr>
              <w:t>:</w:t>
            </w:r>
            <w:r>
              <w:rPr>
                <w:rStyle w:val="IndexLink"/>
                <w:rtl w:val="true"/>
              </w:rPr>
              <w:t>قِلَّةُ الصَّدیقِ الصَّدوقِ</w:t>
            </w:r>
            <w:r>
              <w:rPr>
                <w:rStyle w:val="IndexLink"/>
                <w:rtl w:val="true"/>
              </w:rPr>
              <w:tab/>
            </w:r>
            <w:r>
              <w:rPr>
                <w:rStyle w:val="IndexLink"/>
              </w:rPr>
              <w:t>106</w:t>
            </w:r>
          </w:hyperlink>
        </w:p>
        <w:p>
          <w:pPr>
            <w:pStyle w:val="Contents4"/>
            <w:tabs>
              <w:tab w:val="clear" w:pos="8176"/>
              <w:tab w:val="right" w:pos="9026" w:leader="dot"/>
            </w:tabs>
            <w:rPr/>
          </w:pPr>
          <w:hyperlink w:anchor="__RefHeading___Toc1795288_237004111">
            <w:r>
              <w:rPr>
                <w:webHidden/>
                <w:rStyle w:val="IndexLink"/>
              </w:rPr>
              <w:t>5/5</w:t>
            </w:r>
            <w:r>
              <w:rPr>
                <w:rStyle w:val="IndexLink"/>
                <w:rtl w:val="true"/>
              </w:rPr>
              <w:t>:</w:t>
            </w:r>
            <w:r>
              <w:rPr>
                <w:rStyle w:val="IndexLink"/>
                <w:rtl w:val="true"/>
              </w:rPr>
              <w:t>أصنافُ الأَصدِقاءِ</w:t>
            </w:r>
            <w:r>
              <w:rPr>
                <w:rStyle w:val="IndexLink"/>
                <w:rtl w:val="true"/>
              </w:rPr>
              <w:tab/>
            </w:r>
            <w:r>
              <w:rPr>
                <w:rStyle w:val="IndexLink"/>
              </w:rPr>
              <w:t>108</w:t>
            </w:r>
          </w:hyperlink>
        </w:p>
        <w:p>
          <w:pPr>
            <w:pStyle w:val="Contents4"/>
            <w:tabs>
              <w:tab w:val="clear" w:pos="8176"/>
              <w:tab w:val="right" w:pos="9026" w:leader="dot"/>
            </w:tabs>
            <w:rPr/>
          </w:pPr>
          <w:hyperlink w:anchor="__RefHeading___Toc1795290_237004111">
            <w:r>
              <w:rPr>
                <w:webHidden/>
                <w:rStyle w:val="IndexLink"/>
              </w:rPr>
              <w:t>6/5</w:t>
            </w:r>
            <w:r>
              <w:rPr>
                <w:rStyle w:val="IndexLink"/>
                <w:rtl w:val="true"/>
              </w:rPr>
              <w:t>:</w:t>
            </w:r>
            <w:r>
              <w:rPr>
                <w:rStyle w:val="IndexLink"/>
                <w:rtl w:val="true"/>
              </w:rPr>
              <w:t>التَّحذیرُ مِن قَرینِ السَّوءِ</w:t>
            </w:r>
            <w:r>
              <w:rPr>
                <w:rStyle w:val="IndexLink"/>
                <w:rtl w:val="true"/>
              </w:rPr>
              <w:tab/>
            </w:r>
            <w:r>
              <w:rPr>
                <w:rStyle w:val="IndexLink"/>
              </w:rPr>
              <w:t>111</w:t>
            </w:r>
          </w:hyperlink>
        </w:p>
        <w:p>
          <w:pPr>
            <w:pStyle w:val="Contents4"/>
            <w:tabs>
              <w:tab w:val="clear" w:pos="8176"/>
              <w:tab w:val="right" w:pos="9026" w:leader="dot"/>
            </w:tabs>
            <w:rPr/>
          </w:pPr>
          <w:hyperlink w:anchor="__RefHeading___Toc1795292_237004111">
            <w:r>
              <w:rPr>
                <w:webHidden/>
                <w:rStyle w:val="IndexLink"/>
              </w:rPr>
              <w:t>7/5</w:t>
            </w:r>
            <w:r>
              <w:rPr>
                <w:rStyle w:val="IndexLink"/>
                <w:rtl w:val="true"/>
              </w:rPr>
              <w:t>:</w:t>
            </w:r>
            <w:r>
              <w:rPr>
                <w:rStyle w:val="IndexLink"/>
                <w:rtl w:val="true"/>
              </w:rPr>
              <w:t>شَرُّ الإِخوانِ</w:t>
            </w:r>
            <w:r>
              <w:rPr>
                <w:rStyle w:val="IndexLink"/>
                <w:rtl w:val="true"/>
              </w:rPr>
              <w:tab/>
            </w:r>
            <w:r>
              <w:rPr>
                <w:rStyle w:val="IndexLink"/>
              </w:rPr>
              <w:t>114</w:t>
            </w:r>
          </w:hyperlink>
        </w:p>
        <w:p>
          <w:pPr>
            <w:pStyle w:val="Contents4"/>
            <w:tabs>
              <w:tab w:val="clear" w:pos="8176"/>
              <w:tab w:val="right" w:pos="9026" w:leader="dot"/>
            </w:tabs>
            <w:rPr/>
          </w:pPr>
          <w:hyperlink w:anchor="__RefHeading___Toc1795294_237004111">
            <w:r>
              <w:rPr>
                <w:webHidden/>
                <w:rStyle w:val="IndexLink"/>
              </w:rPr>
              <w:t>8/5</w:t>
            </w:r>
            <w:r>
              <w:rPr>
                <w:rStyle w:val="IndexLink"/>
                <w:rtl w:val="true"/>
              </w:rPr>
              <w:t>:</w:t>
            </w:r>
            <w:r>
              <w:rPr>
                <w:rStyle w:val="IndexLink"/>
                <w:rtl w:val="true"/>
              </w:rPr>
              <w:t>خَیرُ الإِخوانِ</w:t>
            </w:r>
            <w:r>
              <w:rPr>
                <w:rStyle w:val="IndexLink"/>
                <w:rtl w:val="true"/>
              </w:rPr>
              <w:tab/>
            </w:r>
            <w:r>
              <w:rPr>
                <w:rStyle w:val="IndexLink"/>
              </w:rPr>
              <w:t>115</w:t>
            </w:r>
          </w:hyperlink>
        </w:p>
        <w:p>
          <w:pPr>
            <w:pStyle w:val="Contents4"/>
            <w:tabs>
              <w:tab w:val="clear" w:pos="8176"/>
              <w:tab w:val="right" w:pos="9026" w:leader="dot"/>
            </w:tabs>
            <w:rPr/>
          </w:pPr>
          <w:hyperlink w:anchor="__RefHeading___Toc1795296_237004111">
            <w:r>
              <w:rPr>
                <w:webHidden/>
                <w:rStyle w:val="IndexLink"/>
              </w:rPr>
              <w:t>9/5</w:t>
            </w:r>
            <w:r>
              <w:rPr>
                <w:rStyle w:val="IndexLink"/>
                <w:rtl w:val="true"/>
              </w:rPr>
              <w:t>:</w:t>
            </w:r>
            <w:r>
              <w:rPr>
                <w:rStyle w:val="IndexLink"/>
                <w:rtl w:val="true"/>
              </w:rPr>
              <w:t>أصدَقُ الإِخوانِ</w:t>
            </w:r>
            <w:r>
              <w:rPr>
                <w:rStyle w:val="IndexLink"/>
                <w:rtl w:val="true"/>
              </w:rPr>
              <w:tab/>
            </w:r>
            <w:r>
              <w:rPr>
                <w:rStyle w:val="IndexLink"/>
              </w:rPr>
              <w:t>116</w:t>
            </w:r>
          </w:hyperlink>
        </w:p>
        <w:p>
          <w:pPr>
            <w:pStyle w:val="Contents4"/>
            <w:tabs>
              <w:tab w:val="clear" w:pos="8176"/>
              <w:tab w:val="right" w:pos="9026" w:leader="dot"/>
            </w:tabs>
            <w:rPr/>
          </w:pPr>
          <w:hyperlink w:anchor="__RefHeading___Toc1795298_237004111">
            <w:r>
              <w:rPr>
                <w:webHidden/>
                <w:rStyle w:val="IndexLink"/>
              </w:rPr>
              <w:t>10/5</w:t>
            </w:r>
            <w:r>
              <w:rPr>
                <w:rStyle w:val="IndexLink"/>
                <w:rtl w:val="true"/>
              </w:rPr>
              <w:t>:</w:t>
            </w:r>
            <w:r>
              <w:rPr>
                <w:rStyle w:val="IndexLink"/>
                <w:rtl w:val="true"/>
              </w:rPr>
              <w:t>أکمَلُ الإِخوانِ</w:t>
            </w:r>
            <w:r>
              <w:rPr>
                <w:rStyle w:val="IndexLink"/>
                <w:rtl w:val="true"/>
              </w:rPr>
              <w:tab/>
            </w:r>
            <w:r>
              <w:rPr>
                <w:rStyle w:val="IndexLink"/>
              </w:rPr>
              <w:t>118</w:t>
            </w:r>
          </w:hyperlink>
        </w:p>
        <w:p>
          <w:pPr>
            <w:pStyle w:val="Contents3"/>
            <w:tabs>
              <w:tab w:val="clear" w:pos="8459"/>
              <w:tab w:val="right" w:pos="9026" w:leader="dot"/>
            </w:tabs>
            <w:rPr/>
          </w:pPr>
          <w:hyperlink w:anchor="__RefHeading___Toc1795300_237004111">
            <w:r>
              <w:rPr>
                <w:webHidden/>
                <w:rStyle w:val="IndexLink"/>
                <w:rtl w:val="true"/>
              </w:rPr>
              <w:t>الفصل السادس</w:t>
            </w:r>
            <w:r>
              <w:rPr>
                <w:rStyle w:val="IndexLink"/>
                <w:rtl w:val="true"/>
              </w:rPr>
              <w:t>:</w:t>
            </w:r>
            <w:r>
              <w:rPr>
                <w:rStyle w:val="IndexLink"/>
                <w:rtl w:val="true"/>
              </w:rPr>
              <w:t>آداب المحبّة</w:t>
            </w:r>
            <w:r>
              <w:rPr>
                <w:rStyle w:val="IndexLink"/>
                <w:rtl w:val="true"/>
              </w:rPr>
              <w:tab/>
            </w:r>
            <w:r>
              <w:rPr>
                <w:rStyle w:val="IndexLink"/>
              </w:rPr>
              <w:t>121</w:t>
            </w:r>
          </w:hyperlink>
        </w:p>
        <w:p>
          <w:pPr>
            <w:pStyle w:val="Contents4"/>
            <w:tabs>
              <w:tab w:val="clear" w:pos="8176"/>
              <w:tab w:val="right" w:pos="9026" w:leader="dot"/>
            </w:tabs>
            <w:rPr/>
          </w:pPr>
          <w:hyperlink w:anchor="__RefHeading___Toc1795302_237004111">
            <w:r>
              <w:rPr>
                <w:webHidden/>
                <w:rStyle w:val="IndexLink"/>
              </w:rPr>
              <w:t>1/6</w:t>
            </w:r>
            <w:r>
              <w:rPr>
                <w:rStyle w:val="IndexLink"/>
                <w:rtl w:val="true"/>
              </w:rPr>
              <w:t>:</w:t>
            </w:r>
            <w:r>
              <w:rPr>
                <w:rStyle w:val="IndexLink"/>
                <w:rtl w:val="true"/>
              </w:rPr>
              <w:t>ما یَنبَغی فی مُعاشَرَةِ الإِخوانِ</w:t>
            </w:r>
            <w:r>
              <w:rPr>
                <w:rStyle w:val="IndexLink"/>
                <w:rtl w:val="true"/>
              </w:rPr>
              <w:tab/>
            </w:r>
            <w:r>
              <w:rPr>
                <w:rStyle w:val="IndexLink"/>
              </w:rPr>
              <w:t>121</w:t>
            </w:r>
          </w:hyperlink>
        </w:p>
        <w:p>
          <w:pPr>
            <w:pStyle w:val="Contents5"/>
            <w:tabs>
              <w:tab w:val="clear" w:pos="7892"/>
              <w:tab w:val="right" w:pos="9026" w:leader="dot"/>
            </w:tabs>
            <w:rPr/>
          </w:pPr>
          <w:hyperlink w:anchor="__RefHeading___Toc1795304_237004111">
            <w:r>
              <w:rPr>
                <w:webHidden/>
                <w:rStyle w:val="IndexLink"/>
                <w:rtl w:val="true"/>
              </w:rPr>
              <w:t>أ</w:t>
            </w:r>
            <w:r>
              <w:rPr>
                <w:rStyle w:val="IndexLink"/>
                <w:rtl w:val="true"/>
              </w:rPr>
              <w:t>-</w:t>
            </w:r>
            <w:r>
              <w:rPr>
                <w:rStyle w:val="IndexLink"/>
                <w:rtl w:val="true"/>
              </w:rPr>
              <w:t>مَعرِفَةُ المُواصَفاتِ</w:t>
            </w:r>
            <w:r>
              <w:rPr>
                <w:rStyle w:val="IndexLink"/>
                <w:rtl w:val="true"/>
              </w:rPr>
              <w:tab/>
            </w:r>
            <w:r>
              <w:rPr>
                <w:rStyle w:val="IndexLink"/>
              </w:rPr>
              <w:t>121</w:t>
            </w:r>
          </w:hyperlink>
        </w:p>
        <w:p>
          <w:pPr>
            <w:pStyle w:val="Contents5"/>
            <w:tabs>
              <w:tab w:val="clear" w:pos="7892"/>
              <w:tab w:val="right" w:pos="9026" w:leader="dot"/>
            </w:tabs>
            <w:rPr/>
          </w:pPr>
          <w:hyperlink w:anchor="__RefHeading___Toc1795306_237004111">
            <w:r>
              <w:rPr>
                <w:webHidden/>
                <w:rStyle w:val="IndexLink"/>
                <w:rtl w:val="true"/>
              </w:rPr>
              <w:t>ب</w:t>
            </w:r>
            <w:r>
              <w:rPr>
                <w:rStyle w:val="IndexLink"/>
                <w:rtl w:val="true"/>
              </w:rPr>
              <w:t>-</w:t>
            </w:r>
            <w:r>
              <w:rPr>
                <w:rStyle w:val="IndexLink"/>
                <w:rtl w:val="true"/>
              </w:rPr>
              <w:t>إعلامُ المَحَبَّةِ</w:t>
            </w:r>
            <w:r>
              <w:rPr>
                <w:rStyle w:val="IndexLink"/>
                <w:rtl w:val="true"/>
              </w:rPr>
              <w:tab/>
            </w:r>
            <w:r>
              <w:rPr>
                <w:rStyle w:val="IndexLink"/>
              </w:rPr>
              <w:t>122</w:t>
            </w:r>
          </w:hyperlink>
        </w:p>
        <w:p>
          <w:pPr>
            <w:pStyle w:val="Contents5"/>
            <w:tabs>
              <w:tab w:val="clear" w:pos="7892"/>
              <w:tab w:val="right" w:pos="9026" w:leader="dot"/>
            </w:tabs>
            <w:rPr/>
          </w:pPr>
          <w:hyperlink w:anchor="__RefHeading___Toc1795308_237004111">
            <w:r>
              <w:rPr>
                <w:webHidden/>
                <w:rStyle w:val="IndexLink"/>
                <w:rtl w:val="true"/>
              </w:rPr>
              <w:t>ج</w:t>
            </w:r>
            <w:r>
              <w:rPr>
                <w:rStyle w:val="IndexLink"/>
                <w:rtl w:val="true"/>
              </w:rPr>
              <w:t>-</w:t>
            </w:r>
            <w:r>
              <w:rPr>
                <w:rStyle w:val="IndexLink"/>
                <w:rtl w:val="true"/>
              </w:rPr>
              <w:t>حِفظُ الوُدِّ القَدیمِ</w:t>
            </w:r>
            <w:r>
              <w:rPr>
                <w:rStyle w:val="IndexLink"/>
                <w:rtl w:val="true"/>
              </w:rPr>
              <w:tab/>
            </w:r>
            <w:r>
              <w:rPr>
                <w:rStyle w:val="IndexLink"/>
              </w:rPr>
              <w:t>125</w:t>
            </w:r>
          </w:hyperlink>
        </w:p>
        <w:p>
          <w:pPr>
            <w:pStyle w:val="Contents5"/>
            <w:tabs>
              <w:tab w:val="clear" w:pos="7892"/>
              <w:tab w:val="right" w:pos="9026" w:leader="dot"/>
            </w:tabs>
            <w:rPr/>
          </w:pPr>
          <w:hyperlink w:anchor="__RefHeading___Toc1795310_237004111">
            <w:r>
              <w:rPr>
                <w:webHidden/>
                <w:rStyle w:val="IndexLink"/>
                <w:rtl w:val="true"/>
              </w:rPr>
              <w:t>د</w:t>
            </w:r>
            <w:r>
              <w:rPr>
                <w:rStyle w:val="IndexLink"/>
                <w:rtl w:val="true"/>
              </w:rPr>
              <w:t>-</w:t>
            </w:r>
            <w:r>
              <w:rPr>
                <w:rStyle w:val="IndexLink"/>
                <w:rtl w:val="true"/>
              </w:rPr>
              <w:t>الاِنبِساطُ فِی اللِّقاءِ</w:t>
            </w:r>
            <w:r>
              <w:rPr>
                <w:rStyle w:val="IndexLink"/>
                <w:rtl w:val="true"/>
              </w:rPr>
              <w:tab/>
            </w:r>
            <w:r>
              <w:rPr>
                <w:rStyle w:val="IndexLink"/>
              </w:rPr>
              <w:t>126</w:t>
            </w:r>
          </w:hyperlink>
        </w:p>
        <w:p>
          <w:pPr>
            <w:pStyle w:val="Contents5"/>
            <w:tabs>
              <w:tab w:val="clear" w:pos="7892"/>
              <w:tab w:val="right" w:pos="9026" w:leader="dot"/>
            </w:tabs>
            <w:rPr/>
          </w:pPr>
          <w:hyperlink w:anchor="__RefHeading___Toc1795312_237004111">
            <w:r>
              <w:rPr>
                <w:webHidden/>
                <w:rStyle w:val="IndexLink"/>
                <w:rtl w:val="true"/>
              </w:rPr>
              <w:t>ه‍</w:t>
            </w:r>
            <w:r>
              <w:rPr>
                <w:rStyle w:val="IndexLink"/>
                <w:rtl w:val="true"/>
              </w:rPr>
              <w:t>-</w:t>
            </w:r>
            <w:r>
              <w:rPr>
                <w:rStyle w:val="IndexLink"/>
                <w:rtl w:val="true"/>
              </w:rPr>
              <w:t>المُداراة</w:t>
            </w:r>
            <w:r>
              <w:rPr>
                <w:rStyle w:val="IndexLink"/>
                <w:rtl w:val="true"/>
              </w:rPr>
              <w:tab/>
            </w:r>
            <w:r>
              <w:rPr>
                <w:rStyle w:val="IndexLink"/>
              </w:rPr>
              <w:t>127</w:t>
            </w:r>
          </w:hyperlink>
        </w:p>
        <w:p>
          <w:pPr>
            <w:pStyle w:val="Contents4"/>
            <w:tabs>
              <w:tab w:val="clear" w:pos="8176"/>
              <w:tab w:val="right" w:pos="9026" w:leader="dot"/>
            </w:tabs>
            <w:rPr/>
          </w:pPr>
          <w:hyperlink w:anchor="__RefHeading___Toc1795314_237004111">
            <w:r>
              <w:rPr>
                <w:webHidden/>
                <w:rStyle w:val="IndexLink"/>
              </w:rPr>
              <w:t>2/6</w:t>
            </w:r>
            <w:r>
              <w:rPr>
                <w:rStyle w:val="IndexLink"/>
                <w:rtl w:val="true"/>
              </w:rPr>
              <w:t>:</w:t>
            </w:r>
            <w:r>
              <w:rPr>
                <w:rStyle w:val="IndexLink"/>
                <w:rtl w:val="true"/>
              </w:rPr>
              <w:t>ما لا یَنبَغی فی مُعاشَرَةِ الإِخوانِ</w:t>
            </w:r>
            <w:r>
              <w:rPr>
                <w:rStyle w:val="IndexLink"/>
                <w:rtl w:val="true"/>
              </w:rPr>
              <w:tab/>
            </w:r>
            <w:r>
              <w:rPr>
                <w:rStyle w:val="IndexLink"/>
              </w:rPr>
              <w:t>128</w:t>
            </w:r>
          </w:hyperlink>
        </w:p>
        <w:p>
          <w:pPr>
            <w:pStyle w:val="Contents5"/>
            <w:tabs>
              <w:tab w:val="clear" w:pos="7892"/>
              <w:tab w:val="right" w:pos="9026" w:leader="dot"/>
            </w:tabs>
            <w:rPr/>
          </w:pPr>
          <w:hyperlink w:anchor="__RefHeading___Toc1795316_237004111">
            <w:r>
              <w:rPr>
                <w:webHidden/>
                <w:rStyle w:val="IndexLink"/>
                <w:rtl w:val="true"/>
              </w:rPr>
              <w:t>أ</w:t>
            </w:r>
            <w:r>
              <w:rPr>
                <w:rStyle w:val="IndexLink"/>
                <w:rtl w:val="true"/>
              </w:rPr>
              <w:t>-</w:t>
            </w:r>
            <w:r>
              <w:rPr>
                <w:rStyle w:val="IndexLink"/>
                <w:rtl w:val="true"/>
              </w:rPr>
              <w:t>التَّصَنُّع</w:t>
            </w:r>
            <w:r>
              <w:rPr>
                <w:rStyle w:val="IndexLink"/>
                <w:rtl w:val="true"/>
              </w:rPr>
              <w:tab/>
            </w:r>
            <w:r>
              <w:rPr>
                <w:rStyle w:val="IndexLink"/>
              </w:rPr>
              <w:t>128</w:t>
            </w:r>
          </w:hyperlink>
        </w:p>
        <w:p>
          <w:pPr>
            <w:pStyle w:val="Contents5"/>
            <w:tabs>
              <w:tab w:val="clear" w:pos="7892"/>
              <w:tab w:val="right" w:pos="9026" w:leader="dot"/>
            </w:tabs>
            <w:rPr/>
          </w:pPr>
          <w:hyperlink w:anchor="__RefHeading___Toc1795318_237004111">
            <w:r>
              <w:rPr>
                <w:webHidden/>
                <w:rStyle w:val="IndexLink"/>
                <w:rtl w:val="true"/>
              </w:rPr>
              <w:t>ب</w:t>
            </w:r>
            <w:r>
              <w:rPr>
                <w:rStyle w:val="IndexLink"/>
                <w:rtl w:val="true"/>
              </w:rPr>
              <w:t>-</w:t>
            </w:r>
            <w:r>
              <w:rPr>
                <w:rStyle w:val="IndexLink"/>
                <w:rtl w:val="true"/>
              </w:rPr>
              <w:t>سوءُ الظَّنِّ</w:t>
            </w:r>
            <w:r>
              <w:rPr>
                <w:rStyle w:val="IndexLink"/>
                <w:rtl w:val="true"/>
              </w:rPr>
              <w:tab/>
            </w:r>
            <w:r>
              <w:rPr>
                <w:rStyle w:val="IndexLink"/>
              </w:rPr>
              <w:t>129</w:t>
            </w:r>
          </w:hyperlink>
        </w:p>
        <w:p>
          <w:pPr>
            <w:pStyle w:val="Contents5"/>
            <w:tabs>
              <w:tab w:val="clear" w:pos="7892"/>
              <w:tab w:val="right" w:pos="9026" w:leader="dot"/>
            </w:tabs>
            <w:rPr/>
          </w:pPr>
          <w:hyperlink w:anchor="__RefHeading___Toc1795320_237004111">
            <w:r>
              <w:rPr>
                <w:webHidden/>
                <w:rStyle w:val="IndexLink"/>
                <w:rtl w:val="true"/>
              </w:rPr>
              <w:t>ج</w:t>
            </w:r>
            <w:r>
              <w:rPr>
                <w:rStyle w:val="IndexLink"/>
                <w:rtl w:val="true"/>
              </w:rPr>
              <w:t>-</w:t>
            </w:r>
            <w:r>
              <w:rPr>
                <w:rStyle w:val="IndexLink"/>
                <w:rtl w:val="true"/>
              </w:rPr>
              <w:t>الغِشّ</w:t>
            </w:r>
            <w:r>
              <w:rPr>
                <w:rStyle w:val="IndexLink"/>
                <w:rtl w:val="true"/>
              </w:rPr>
              <w:tab/>
            </w:r>
            <w:r>
              <w:rPr>
                <w:rStyle w:val="IndexLink"/>
              </w:rPr>
              <w:t>129</w:t>
            </w:r>
          </w:hyperlink>
        </w:p>
        <w:p>
          <w:pPr>
            <w:pStyle w:val="Contents5"/>
            <w:tabs>
              <w:tab w:val="clear" w:pos="7892"/>
              <w:tab w:val="right" w:pos="9026" w:leader="dot"/>
            </w:tabs>
            <w:rPr/>
          </w:pPr>
          <w:hyperlink w:anchor="__RefHeading___Toc1795322_237004111">
            <w:r>
              <w:rPr>
                <w:webHidden/>
                <w:rStyle w:val="IndexLink"/>
                <w:rtl w:val="true"/>
              </w:rPr>
              <w:t>د</w:t>
            </w:r>
            <w:r>
              <w:rPr>
                <w:rStyle w:val="IndexLink"/>
                <w:rtl w:val="true"/>
              </w:rPr>
              <w:t>-</w:t>
            </w:r>
            <w:r>
              <w:rPr>
                <w:rStyle w:val="IndexLink"/>
                <w:rtl w:val="true"/>
              </w:rPr>
              <w:t>البُخل</w:t>
            </w:r>
            <w:r>
              <w:rPr>
                <w:rStyle w:val="IndexLink"/>
                <w:rtl w:val="true"/>
              </w:rPr>
              <w:tab/>
            </w:r>
            <w:r>
              <w:rPr>
                <w:rStyle w:val="IndexLink"/>
              </w:rPr>
              <w:t>130</w:t>
            </w:r>
          </w:hyperlink>
        </w:p>
        <w:p>
          <w:pPr>
            <w:pStyle w:val="Contents5"/>
            <w:tabs>
              <w:tab w:val="clear" w:pos="7892"/>
              <w:tab w:val="right" w:pos="9026" w:leader="dot"/>
            </w:tabs>
            <w:rPr/>
          </w:pPr>
          <w:hyperlink w:anchor="__RefHeading___Toc1795324_237004111">
            <w:r>
              <w:rPr>
                <w:webHidden/>
                <w:rStyle w:val="IndexLink"/>
                <w:rtl w:val="true"/>
              </w:rPr>
              <w:t>ه‍</w:t>
            </w:r>
            <w:r>
              <w:rPr>
                <w:rStyle w:val="IndexLink"/>
                <w:rtl w:val="true"/>
              </w:rPr>
              <w:t>-</w:t>
            </w:r>
            <w:r>
              <w:rPr>
                <w:rStyle w:val="IndexLink"/>
                <w:rtl w:val="true"/>
              </w:rPr>
              <w:t>الاِستِرسال</w:t>
            </w:r>
            <w:r>
              <w:rPr>
                <w:rStyle w:val="IndexLink"/>
                <w:rtl w:val="true"/>
              </w:rPr>
              <w:tab/>
            </w:r>
            <w:r>
              <w:rPr>
                <w:rStyle w:val="IndexLink"/>
              </w:rPr>
              <w:t>131</w:t>
            </w:r>
          </w:hyperlink>
        </w:p>
        <w:p>
          <w:pPr>
            <w:pStyle w:val="Contents5"/>
            <w:tabs>
              <w:tab w:val="clear" w:pos="7892"/>
              <w:tab w:val="right" w:pos="9026" w:leader="dot"/>
            </w:tabs>
            <w:rPr/>
          </w:pPr>
          <w:hyperlink w:anchor="__RefHeading___Toc1795326_237004111">
            <w:r>
              <w:rPr>
                <w:webHidden/>
                <w:rStyle w:val="IndexLink"/>
                <w:rtl w:val="true"/>
              </w:rPr>
              <w:t>و</w:t>
            </w:r>
            <w:r>
              <w:rPr>
                <w:rStyle w:val="IndexLink"/>
                <w:rtl w:val="true"/>
              </w:rPr>
              <w:t>-</w:t>
            </w:r>
            <w:r>
              <w:rPr>
                <w:rStyle w:val="IndexLink"/>
                <w:rtl w:val="true"/>
              </w:rPr>
              <w:t>الإِیذاء</w:t>
            </w:r>
            <w:r>
              <w:rPr>
                <w:rStyle w:val="IndexLink"/>
                <w:rtl w:val="true"/>
              </w:rPr>
              <w:tab/>
            </w:r>
            <w:r>
              <w:rPr>
                <w:rStyle w:val="IndexLink"/>
              </w:rPr>
              <w:t>131</w:t>
            </w:r>
          </w:hyperlink>
        </w:p>
        <w:p>
          <w:pPr>
            <w:pStyle w:val="Contents5"/>
            <w:tabs>
              <w:tab w:val="clear" w:pos="7892"/>
              <w:tab w:val="right" w:pos="9026" w:leader="dot"/>
            </w:tabs>
            <w:rPr/>
          </w:pPr>
          <w:hyperlink w:anchor="__RefHeading___Toc1795328_237004111">
            <w:r>
              <w:rPr>
                <w:webHidden/>
                <w:rStyle w:val="IndexLink"/>
                <w:rtl w:val="true"/>
              </w:rPr>
              <w:t>ز</w:t>
            </w:r>
            <w:r>
              <w:rPr>
                <w:rStyle w:val="IndexLink"/>
                <w:rtl w:val="true"/>
              </w:rPr>
              <w:t>-</w:t>
            </w:r>
            <w:r>
              <w:rPr>
                <w:rStyle w:val="IndexLink"/>
                <w:rtl w:val="true"/>
              </w:rPr>
              <w:t>التَّحقیر</w:t>
            </w:r>
            <w:r>
              <w:rPr>
                <w:rStyle w:val="IndexLink"/>
                <w:rtl w:val="true"/>
              </w:rPr>
              <w:tab/>
            </w:r>
            <w:r>
              <w:rPr>
                <w:rStyle w:val="IndexLink"/>
              </w:rPr>
              <w:t>132</w:t>
            </w:r>
          </w:hyperlink>
        </w:p>
        <w:p>
          <w:pPr>
            <w:pStyle w:val="Contents5"/>
            <w:tabs>
              <w:tab w:val="clear" w:pos="7892"/>
              <w:tab w:val="right" w:pos="9026" w:leader="dot"/>
            </w:tabs>
            <w:rPr/>
          </w:pPr>
          <w:hyperlink w:anchor="__RefHeading___Toc1795330_237004111">
            <w:r>
              <w:rPr>
                <w:webHidden/>
                <w:rStyle w:val="IndexLink"/>
                <w:rtl w:val="true"/>
              </w:rPr>
              <w:t>ح</w:t>
            </w:r>
            <w:r>
              <w:rPr>
                <w:rStyle w:val="IndexLink"/>
                <w:rtl w:val="true"/>
              </w:rPr>
              <w:t>-</w:t>
            </w:r>
            <w:r>
              <w:rPr>
                <w:rStyle w:val="IndexLink"/>
                <w:rtl w:val="true"/>
              </w:rPr>
              <w:t>الإِفراطُ فِی المَحَبَّةِ</w:t>
            </w:r>
            <w:r>
              <w:rPr>
                <w:rStyle w:val="IndexLink"/>
                <w:rtl w:val="true"/>
              </w:rPr>
              <w:tab/>
            </w:r>
            <w:r>
              <w:rPr>
                <w:rStyle w:val="IndexLink"/>
              </w:rPr>
              <w:t>132</w:t>
            </w:r>
          </w:hyperlink>
        </w:p>
        <w:p>
          <w:pPr>
            <w:pStyle w:val="Contents5"/>
            <w:tabs>
              <w:tab w:val="clear" w:pos="7892"/>
              <w:tab w:val="right" w:pos="9026" w:leader="dot"/>
            </w:tabs>
            <w:rPr/>
          </w:pPr>
          <w:hyperlink w:anchor="__RefHeading___Toc1795332_237004111">
            <w:r>
              <w:rPr>
                <w:webHidden/>
                <w:rStyle w:val="IndexLink"/>
                <w:rtl w:val="true"/>
              </w:rPr>
              <w:t>ط</w:t>
            </w:r>
            <w:r>
              <w:rPr>
                <w:rStyle w:val="IndexLink"/>
                <w:rtl w:val="true"/>
              </w:rPr>
              <w:t>-</w:t>
            </w:r>
            <w:r>
              <w:rPr>
                <w:rStyle w:val="IndexLink"/>
                <w:rtl w:val="true"/>
              </w:rPr>
              <w:t>الإِثمُ لِأَجلِ الصَّدیقِ</w:t>
            </w:r>
            <w:r>
              <w:rPr>
                <w:rStyle w:val="IndexLink"/>
                <w:rtl w:val="true"/>
              </w:rPr>
              <w:tab/>
            </w:r>
            <w:r>
              <w:rPr>
                <w:rStyle w:val="IndexLink"/>
              </w:rPr>
              <w:t>132</w:t>
            </w:r>
          </w:hyperlink>
        </w:p>
        <w:p>
          <w:pPr>
            <w:pStyle w:val="Contents5"/>
            <w:tabs>
              <w:tab w:val="clear" w:pos="7892"/>
              <w:tab w:val="right" w:pos="9026" w:leader="dot"/>
            </w:tabs>
            <w:rPr/>
          </w:pPr>
          <w:hyperlink w:anchor="__RefHeading___Toc1795334_237004111">
            <w:r>
              <w:rPr>
                <w:webHidden/>
                <w:rStyle w:val="IndexLink"/>
                <w:rtl w:val="true"/>
              </w:rPr>
              <w:t>ی</w:t>
            </w:r>
            <w:r>
              <w:rPr>
                <w:rStyle w:val="IndexLink"/>
                <w:rtl w:val="true"/>
              </w:rPr>
              <w:t>-</w:t>
            </w:r>
            <w:r>
              <w:rPr>
                <w:rStyle w:val="IndexLink"/>
                <w:rtl w:val="true"/>
              </w:rPr>
              <w:t>إفشاءُ کُلِّ سِرٍّ</w:t>
            </w:r>
            <w:r>
              <w:rPr>
                <w:rStyle w:val="IndexLink"/>
                <w:rtl w:val="true"/>
              </w:rPr>
              <w:tab/>
            </w:r>
            <w:r>
              <w:rPr>
                <w:rStyle w:val="IndexLink"/>
              </w:rPr>
              <w:t>133</w:t>
            </w:r>
          </w:hyperlink>
        </w:p>
        <w:p>
          <w:pPr>
            <w:pStyle w:val="Contents5"/>
            <w:tabs>
              <w:tab w:val="clear" w:pos="7892"/>
              <w:tab w:val="right" w:pos="9026" w:leader="dot"/>
            </w:tabs>
            <w:rPr/>
          </w:pPr>
          <w:hyperlink w:anchor="__RefHeading___Toc1795336_237004111">
            <w:r>
              <w:rPr>
                <w:webHidden/>
                <w:rStyle w:val="IndexLink"/>
                <w:rtl w:val="true"/>
              </w:rPr>
              <w:t>ک</w:t>
            </w:r>
            <w:r>
              <w:rPr>
                <w:rStyle w:val="IndexLink"/>
                <w:rtl w:val="true"/>
              </w:rPr>
              <w:t>-</w:t>
            </w:r>
            <w:r>
              <w:rPr>
                <w:rStyle w:val="IndexLink"/>
                <w:rtl w:val="true"/>
              </w:rPr>
              <w:t>بَذلُ المَحَبَّةِ فی غَیرِ مَوضِعِها</w:t>
            </w:r>
            <w:r>
              <w:rPr>
                <w:rStyle w:val="IndexLink"/>
                <w:rtl w:val="true"/>
              </w:rPr>
              <w:tab/>
            </w:r>
            <w:r>
              <w:rPr>
                <w:rStyle w:val="IndexLink"/>
              </w:rPr>
              <w:t>133</w:t>
            </w:r>
          </w:hyperlink>
        </w:p>
        <w:p>
          <w:pPr>
            <w:pStyle w:val="Contents5"/>
            <w:tabs>
              <w:tab w:val="clear" w:pos="7892"/>
              <w:tab w:val="right" w:pos="9026" w:leader="dot"/>
            </w:tabs>
            <w:rPr/>
          </w:pPr>
          <w:hyperlink w:anchor="__RefHeading___Toc1795338_237004111">
            <w:r>
              <w:rPr>
                <w:webHidden/>
                <w:rStyle w:val="IndexLink"/>
                <w:rtl w:val="true"/>
              </w:rPr>
              <w:t>ل</w:t>
            </w:r>
            <w:r>
              <w:rPr>
                <w:rStyle w:val="IndexLink"/>
                <w:rtl w:val="true"/>
              </w:rPr>
              <w:t>-</w:t>
            </w:r>
            <w:r>
              <w:rPr>
                <w:rStyle w:val="IndexLink"/>
                <w:rtl w:val="true"/>
              </w:rPr>
              <w:t>مُطالَبَةُ الإِنصافِ</w:t>
            </w:r>
            <w:r>
              <w:rPr>
                <w:rStyle w:val="IndexLink"/>
                <w:rtl w:val="true"/>
              </w:rPr>
              <w:tab/>
            </w:r>
            <w:r>
              <w:rPr>
                <w:rStyle w:val="IndexLink"/>
              </w:rPr>
              <w:t>133</w:t>
            </w:r>
          </w:hyperlink>
        </w:p>
        <w:p>
          <w:pPr>
            <w:pStyle w:val="Contents4"/>
            <w:tabs>
              <w:tab w:val="clear" w:pos="8176"/>
              <w:tab w:val="right" w:pos="9026" w:leader="dot"/>
            </w:tabs>
            <w:rPr/>
          </w:pPr>
          <w:hyperlink w:anchor="__RefHeading___Toc1795340_237004111">
            <w:r>
              <w:rPr>
                <w:webHidden/>
                <w:rStyle w:val="IndexLink"/>
              </w:rPr>
              <w:t>3/6</w:t>
            </w:r>
            <w:r>
              <w:rPr>
                <w:rStyle w:val="IndexLink"/>
                <w:rtl w:val="true"/>
              </w:rPr>
              <w:t>:</w:t>
            </w:r>
            <w:r>
              <w:rPr>
                <w:rStyle w:val="IndexLink"/>
                <w:rtl w:val="true"/>
              </w:rPr>
              <w:t>جَوامِعُ آدابِ المُعاشَرَةِ</w:t>
            </w:r>
            <w:r>
              <w:rPr>
                <w:rStyle w:val="IndexLink"/>
                <w:rtl w:val="true"/>
              </w:rPr>
              <w:tab/>
            </w:r>
            <w:r>
              <w:rPr>
                <w:rStyle w:val="IndexLink"/>
              </w:rPr>
              <w:t>133</w:t>
            </w:r>
          </w:hyperlink>
        </w:p>
        <w:p>
          <w:pPr>
            <w:pStyle w:val="Contents4"/>
            <w:tabs>
              <w:tab w:val="clear" w:pos="8176"/>
              <w:tab w:val="right" w:pos="9026" w:leader="dot"/>
            </w:tabs>
            <w:rPr/>
          </w:pPr>
          <w:hyperlink w:anchor="__RefHeading___Toc1795342_237004111">
            <w:r>
              <w:rPr>
                <w:webHidden/>
                <w:rStyle w:val="IndexLink"/>
              </w:rPr>
              <w:t>4/6</w:t>
            </w:r>
            <w:r>
              <w:rPr>
                <w:rStyle w:val="IndexLink"/>
                <w:rtl w:val="true"/>
              </w:rPr>
              <w:t>:</w:t>
            </w:r>
            <w:r>
              <w:rPr>
                <w:rStyle w:val="IndexLink"/>
                <w:rtl w:val="true"/>
              </w:rPr>
              <w:t>النَّوادِر</w:t>
            </w:r>
            <w:r>
              <w:rPr>
                <w:rStyle w:val="IndexLink"/>
                <w:rtl w:val="true"/>
              </w:rPr>
              <w:tab/>
            </w:r>
            <w:r>
              <w:rPr>
                <w:rStyle w:val="IndexLink"/>
              </w:rPr>
              <w:t>137</w:t>
            </w:r>
          </w:hyperlink>
        </w:p>
        <w:p>
          <w:pPr>
            <w:pStyle w:val="Contents3"/>
            <w:tabs>
              <w:tab w:val="clear" w:pos="8459"/>
              <w:tab w:val="right" w:pos="9026" w:leader="dot"/>
            </w:tabs>
            <w:rPr/>
          </w:pPr>
          <w:hyperlink w:anchor="__RefHeading___Toc1795344_237004111">
            <w:r>
              <w:rPr>
                <w:webHidden/>
                <w:rStyle w:val="IndexLink"/>
                <w:rtl w:val="true"/>
              </w:rPr>
              <w:t>الفصل السابع</w:t>
            </w:r>
            <w:r>
              <w:rPr>
                <w:rStyle w:val="IndexLink"/>
                <w:rtl w:val="true"/>
              </w:rPr>
              <w:t>:</w:t>
            </w:r>
            <w:r>
              <w:rPr>
                <w:rStyle w:val="IndexLink"/>
                <w:rtl w:val="true"/>
              </w:rPr>
              <w:t>أحکام المحبّة</w:t>
            </w:r>
            <w:r>
              <w:rPr>
                <w:rStyle w:val="IndexLink"/>
                <w:rtl w:val="true"/>
              </w:rPr>
              <w:tab/>
            </w:r>
            <w:r>
              <w:rPr>
                <w:rStyle w:val="IndexLink"/>
              </w:rPr>
              <w:t>140</w:t>
            </w:r>
          </w:hyperlink>
        </w:p>
        <w:p>
          <w:pPr>
            <w:pStyle w:val="Contents4"/>
            <w:tabs>
              <w:tab w:val="clear" w:pos="8176"/>
              <w:tab w:val="right" w:pos="9026" w:leader="dot"/>
            </w:tabs>
            <w:rPr/>
          </w:pPr>
          <w:hyperlink w:anchor="__RefHeading___Toc1795346_237004111">
            <w:r>
              <w:rPr>
                <w:webHidden/>
                <w:rStyle w:val="IndexLink"/>
              </w:rPr>
              <w:t>1/7</w:t>
            </w:r>
            <w:r>
              <w:rPr>
                <w:rStyle w:val="IndexLink"/>
                <w:rtl w:val="true"/>
              </w:rPr>
              <w:t>:</w:t>
            </w:r>
            <w:r>
              <w:rPr>
                <w:rStyle w:val="IndexLink"/>
                <w:rtl w:val="true"/>
              </w:rPr>
              <w:t>مَن تَجِبُ مَحَبَّتُهُ</w:t>
            </w:r>
            <w:r>
              <w:rPr>
                <w:rStyle w:val="IndexLink"/>
                <w:rtl w:val="true"/>
              </w:rPr>
              <w:tab/>
            </w:r>
            <w:r>
              <w:rPr>
                <w:rStyle w:val="IndexLink"/>
              </w:rPr>
              <w:t>140</w:t>
            </w:r>
          </w:hyperlink>
        </w:p>
        <w:p>
          <w:pPr>
            <w:pStyle w:val="Contents4"/>
            <w:tabs>
              <w:tab w:val="clear" w:pos="8176"/>
              <w:tab w:val="right" w:pos="9026" w:leader="dot"/>
            </w:tabs>
            <w:rPr/>
          </w:pPr>
          <w:hyperlink w:anchor="__RefHeading___Toc1795348_237004111">
            <w:r>
              <w:rPr>
                <w:webHidden/>
                <w:rStyle w:val="IndexLink"/>
              </w:rPr>
              <w:t>2/7</w:t>
            </w:r>
            <w:r>
              <w:rPr>
                <w:rStyle w:val="IndexLink"/>
                <w:rtl w:val="true"/>
              </w:rPr>
              <w:t>:</w:t>
            </w:r>
            <w:r>
              <w:rPr>
                <w:rStyle w:val="IndexLink"/>
                <w:rtl w:val="true"/>
              </w:rPr>
              <w:t>مَن تُستَحَبُّ مَحَبَّتُهُ</w:t>
            </w:r>
            <w:r>
              <w:rPr>
                <w:rStyle w:val="IndexLink"/>
                <w:rtl w:val="true"/>
              </w:rPr>
              <w:tab/>
            </w:r>
            <w:r>
              <w:rPr>
                <w:rStyle w:val="IndexLink"/>
              </w:rPr>
              <w:t>143</w:t>
            </w:r>
          </w:hyperlink>
        </w:p>
        <w:p>
          <w:pPr>
            <w:pStyle w:val="Contents5"/>
            <w:tabs>
              <w:tab w:val="clear" w:pos="7892"/>
              <w:tab w:val="right" w:pos="9026" w:leader="dot"/>
            </w:tabs>
            <w:rPr/>
          </w:pPr>
          <w:hyperlink w:anchor="__RefHeading___Toc1795350_237004111">
            <w:r>
              <w:rPr>
                <w:webHidden/>
                <w:rStyle w:val="IndexLink"/>
                <w:rtl w:val="true"/>
              </w:rPr>
              <w:t>أ</w:t>
            </w:r>
            <w:r>
              <w:rPr>
                <w:rStyle w:val="IndexLink"/>
                <w:rtl w:val="true"/>
              </w:rPr>
              <w:t>-</w:t>
            </w:r>
            <w:r>
              <w:rPr>
                <w:rStyle w:val="IndexLink"/>
                <w:rtl w:val="true"/>
              </w:rPr>
              <w:t>المُؤمِنونَ</w:t>
            </w:r>
            <w:r>
              <w:rPr>
                <w:rStyle w:val="IndexLink"/>
                <w:rtl w:val="true"/>
              </w:rPr>
              <w:tab/>
            </w:r>
            <w:r>
              <w:rPr>
                <w:rStyle w:val="IndexLink"/>
              </w:rPr>
              <w:t>143</w:t>
            </w:r>
          </w:hyperlink>
        </w:p>
        <w:p>
          <w:pPr>
            <w:pStyle w:val="Contents5"/>
            <w:tabs>
              <w:tab w:val="clear" w:pos="7892"/>
              <w:tab w:val="right" w:pos="9026" w:leader="dot"/>
            </w:tabs>
            <w:rPr/>
          </w:pPr>
          <w:hyperlink w:anchor="__RefHeading___Toc1795352_237004111">
            <w:r>
              <w:rPr>
                <w:webHidden/>
                <w:rStyle w:val="IndexLink"/>
                <w:rtl w:val="true"/>
              </w:rPr>
              <w:t>ب</w:t>
            </w:r>
            <w:r>
              <w:rPr>
                <w:rStyle w:val="IndexLink"/>
                <w:rtl w:val="true"/>
              </w:rPr>
              <w:t>-</w:t>
            </w:r>
            <w:r>
              <w:rPr>
                <w:rStyle w:val="IndexLink"/>
                <w:rtl w:val="true"/>
              </w:rPr>
              <w:t>العُلَماء</w:t>
            </w:r>
            <w:r>
              <w:rPr>
                <w:rStyle w:val="IndexLink"/>
                <w:rtl w:val="true"/>
              </w:rPr>
              <w:tab/>
            </w:r>
            <w:r>
              <w:rPr>
                <w:rStyle w:val="IndexLink"/>
              </w:rPr>
              <w:t>143</w:t>
            </w:r>
          </w:hyperlink>
        </w:p>
        <w:p>
          <w:pPr>
            <w:pStyle w:val="Contents5"/>
            <w:tabs>
              <w:tab w:val="clear" w:pos="7892"/>
              <w:tab w:val="right" w:pos="9026" w:leader="dot"/>
            </w:tabs>
            <w:rPr/>
          </w:pPr>
          <w:hyperlink w:anchor="__RefHeading___Toc1795354_237004111">
            <w:r>
              <w:rPr>
                <w:webHidden/>
                <w:rStyle w:val="IndexLink"/>
                <w:rtl w:val="true"/>
              </w:rPr>
              <w:t>ج</w:t>
            </w:r>
            <w:r>
              <w:rPr>
                <w:rStyle w:val="IndexLink"/>
                <w:rtl w:val="true"/>
              </w:rPr>
              <w:t>-</w:t>
            </w:r>
            <w:r>
              <w:rPr>
                <w:rStyle w:val="IndexLink"/>
                <w:rtl w:val="true"/>
              </w:rPr>
              <w:t>العُقَلاء</w:t>
            </w:r>
            <w:r>
              <w:rPr>
                <w:rStyle w:val="IndexLink"/>
                <w:rtl w:val="true"/>
              </w:rPr>
              <w:tab/>
            </w:r>
            <w:r>
              <w:rPr>
                <w:rStyle w:val="IndexLink"/>
              </w:rPr>
              <w:t>144</w:t>
            </w:r>
          </w:hyperlink>
        </w:p>
        <w:p>
          <w:pPr>
            <w:pStyle w:val="Contents5"/>
            <w:tabs>
              <w:tab w:val="clear" w:pos="7892"/>
              <w:tab w:val="right" w:pos="9026" w:leader="dot"/>
            </w:tabs>
            <w:rPr/>
          </w:pPr>
          <w:hyperlink w:anchor="__RefHeading___Toc1795356_237004111">
            <w:r>
              <w:rPr>
                <w:webHidden/>
                <w:rStyle w:val="IndexLink"/>
                <w:rtl w:val="true"/>
              </w:rPr>
              <w:t>د</w:t>
            </w:r>
            <w:r>
              <w:rPr>
                <w:rStyle w:val="IndexLink"/>
                <w:rtl w:val="true"/>
              </w:rPr>
              <w:t>-</w:t>
            </w:r>
            <w:r>
              <w:rPr>
                <w:rStyle w:val="IndexLink"/>
                <w:rtl w:val="true"/>
              </w:rPr>
              <w:t>النّاصِحونَ</w:t>
            </w:r>
            <w:r>
              <w:rPr>
                <w:rStyle w:val="IndexLink"/>
                <w:rtl w:val="true"/>
              </w:rPr>
              <w:tab/>
            </w:r>
            <w:r>
              <w:rPr>
                <w:rStyle w:val="IndexLink"/>
              </w:rPr>
              <w:t>145</w:t>
            </w:r>
          </w:hyperlink>
        </w:p>
        <w:p>
          <w:pPr>
            <w:pStyle w:val="Contents5"/>
            <w:tabs>
              <w:tab w:val="clear" w:pos="7892"/>
              <w:tab w:val="right" w:pos="9026" w:leader="dot"/>
            </w:tabs>
            <w:rPr/>
          </w:pPr>
          <w:hyperlink w:anchor="__RefHeading___Toc1795358_237004111">
            <w:r>
              <w:rPr>
                <w:webHidden/>
                <w:rStyle w:val="IndexLink"/>
                <w:rtl w:val="true"/>
              </w:rPr>
              <w:t>ه‍</w:t>
            </w:r>
            <w:r>
              <w:rPr>
                <w:rStyle w:val="IndexLink"/>
                <w:rtl w:val="true"/>
              </w:rPr>
              <w:t>-</w:t>
            </w:r>
            <w:r>
              <w:rPr>
                <w:rStyle w:val="IndexLink"/>
                <w:rtl w:val="true"/>
              </w:rPr>
              <w:t>الأَبرار</w:t>
            </w:r>
            <w:r>
              <w:rPr>
                <w:rStyle w:val="IndexLink"/>
                <w:rtl w:val="true"/>
              </w:rPr>
              <w:tab/>
            </w:r>
            <w:r>
              <w:rPr>
                <w:rStyle w:val="IndexLink"/>
              </w:rPr>
              <w:t>145</w:t>
            </w:r>
          </w:hyperlink>
        </w:p>
        <w:p>
          <w:pPr>
            <w:pStyle w:val="Contents5"/>
            <w:tabs>
              <w:tab w:val="clear" w:pos="7892"/>
              <w:tab w:val="right" w:pos="9026" w:leader="dot"/>
            </w:tabs>
            <w:rPr/>
          </w:pPr>
          <w:hyperlink w:anchor="__RefHeading___Toc1795360_237004111">
            <w:r>
              <w:rPr>
                <w:webHidden/>
                <w:rStyle w:val="IndexLink"/>
                <w:rtl w:val="true"/>
              </w:rPr>
              <w:t>و</w:t>
            </w:r>
            <w:r>
              <w:rPr>
                <w:rStyle w:val="IndexLink"/>
                <w:rtl w:val="true"/>
              </w:rPr>
              <w:t>-</w:t>
            </w:r>
            <w:r>
              <w:rPr>
                <w:rStyle w:val="IndexLink"/>
                <w:rtl w:val="true"/>
              </w:rPr>
              <w:t>المُسَدِّدُ عَلَی الخَیرِ</w:t>
            </w:r>
            <w:r>
              <w:rPr>
                <w:rStyle w:val="IndexLink"/>
                <w:rtl w:val="true"/>
              </w:rPr>
              <w:tab/>
            </w:r>
            <w:r>
              <w:rPr>
                <w:rStyle w:val="IndexLink"/>
              </w:rPr>
              <w:t>146</w:t>
            </w:r>
          </w:hyperlink>
        </w:p>
        <w:p>
          <w:pPr>
            <w:pStyle w:val="Contents5"/>
            <w:tabs>
              <w:tab w:val="clear" w:pos="7892"/>
              <w:tab w:val="right" w:pos="9026" w:leader="dot"/>
            </w:tabs>
            <w:rPr/>
          </w:pPr>
          <w:hyperlink w:anchor="__RefHeading___Toc1795362_237004111">
            <w:r>
              <w:rPr>
                <w:webHidden/>
                <w:rStyle w:val="IndexLink"/>
                <w:rtl w:val="true"/>
              </w:rPr>
              <w:t>ز</w:t>
            </w:r>
            <w:r>
              <w:rPr>
                <w:rStyle w:val="IndexLink"/>
                <w:rtl w:val="true"/>
              </w:rPr>
              <w:t>-</w:t>
            </w:r>
            <w:r>
              <w:rPr>
                <w:rStyle w:val="IndexLink"/>
                <w:rtl w:val="true"/>
              </w:rPr>
              <w:t>المُذَکِّرونَ للّه</w:t>
            </w:r>
            <w:r>
              <w:rPr>
                <w:rStyle w:val="IndexLink"/>
                <w:rtl w:val="true"/>
              </w:rPr>
              <w:tab/>
            </w:r>
            <w:r>
              <w:rPr>
                <w:rStyle w:val="IndexLink"/>
              </w:rPr>
              <w:t>146</w:t>
            </w:r>
          </w:hyperlink>
        </w:p>
        <w:p>
          <w:pPr>
            <w:pStyle w:val="Contents5"/>
            <w:tabs>
              <w:tab w:val="clear" w:pos="7892"/>
              <w:tab w:val="right" w:pos="9026" w:leader="dot"/>
            </w:tabs>
            <w:rPr/>
          </w:pPr>
          <w:hyperlink w:anchor="__RefHeading___Toc1795364_237004111">
            <w:r>
              <w:rPr>
                <w:webHidden/>
                <w:rStyle w:val="IndexLink"/>
                <w:rtl w:val="true"/>
              </w:rPr>
              <w:t>ح</w:t>
            </w:r>
            <w:r>
              <w:rPr>
                <w:rStyle w:val="IndexLink"/>
                <w:rtl w:val="true"/>
              </w:rPr>
              <w:t>-</w:t>
            </w:r>
            <w:r>
              <w:rPr>
                <w:rStyle w:val="IndexLink"/>
                <w:rtl w:val="true"/>
              </w:rPr>
              <w:t>الفُقَراء</w:t>
            </w:r>
            <w:r>
              <w:rPr>
                <w:rStyle w:val="IndexLink"/>
                <w:rtl w:val="true"/>
              </w:rPr>
              <w:tab/>
            </w:r>
            <w:r>
              <w:rPr>
                <w:rStyle w:val="IndexLink"/>
              </w:rPr>
              <w:t>146</w:t>
            </w:r>
          </w:hyperlink>
        </w:p>
        <w:p>
          <w:pPr>
            <w:pStyle w:val="Contents5"/>
            <w:tabs>
              <w:tab w:val="clear" w:pos="7892"/>
              <w:tab w:val="right" w:pos="9026" w:leader="dot"/>
            </w:tabs>
            <w:rPr/>
          </w:pPr>
          <w:hyperlink w:anchor="__RefHeading___Toc1795366_237004111">
            <w:r>
              <w:rPr>
                <w:webHidden/>
                <w:rStyle w:val="IndexLink"/>
                <w:rtl w:val="true"/>
              </w:rPr>
              <w:t>ط</w:t>
            </w:r>
            <w:r>
              <w:rPr>
                <w:rStyle w:val="IndexLink"/>
                <w:rtl w:val="true"/>
              </w:rPr>
              <w:t>-</w:t>
            </w:r>
            <w:r>
              <w:rPr>
                <w:rStyle w:val="IndexLink"/>
                <w:rtl w:val="true"/>
              </w:rPr>
              <w:t>النِّساء</w:t>
            </w:r>
            <w:r>
              <w:rPr>
                <w:rStyle w:val="IndexLink"/>
                <w:rtl w:val="true"/>
              </w:rPr>
              <w:tab/>
            </w:r>
            <w:r>
              <w:rPr>
                <w:rStyle w:val="IndexLink"/>
              </w:rPr>
              <w:t>148</w:t>
            </w:r>
          </w:hyperlink>
        </w:p>
        <w:p>
          <w:pPr>
            <w:pStyle w:val="Contents5"/>
            <w:tabs>
              <w:tab w:val="clear" w:pos="7892"/>
              <w:tab w:val="right" w:pos="9026" w:leader="dot"/>
            </w:tabs>
            <w:rPr/>
          </w:pPr>
          <w:hyperlink w:anchor="__RefHeading___Toc1795368_237004111">
            <w:r>
              <w:rPr>
                <w:webHidden/>
                <w:rStyle w:val="IndexLink"/>
                <w:rtl w:val="true"/>
              </w:rPr>
              <w:t>ی</w:t>
            </w:r>
            <w:r>
              <w:rPr>
                <w:rStyle w:val="IndexLink"/>
                <w:rtl w:val="true"/>
              </w:rPr>
              <w:t>-</w:t>
            </w:r>
            <w:r>
              <w:rPr>
                <w:rStyle w:val="IndexLink"/>
                <w:rtl w:val="true"/>
              </w:rPr>
              <w:t>الزَّوجُ وَالزَّوجَةُ</w:t>
            </w:r>
            <w:r>
              <w:rPr>
                <w:rStyle w:val="IndexLink"/>
                <w:rtl w:val="true"/>
              </w:rPr>
              <w:tab/>
            </w:r>
            <w:r>
              <w:rPr>
                <w:rStyle w:val="IndexLink"/>
              </w:rPr>
              <w:t>149</w:t>
            </w:r>
          </w:hyperlink>
        </w:p>
        <w:p>
          <w:pPr>
            <w:pStyle w:val="Contents5"/>
            <w:tabs>
              <w:tab w:val="clear" w:pos="7892"/>
              <w:tab w:val="right" w:pos="9026" w:leader="dot"/>
            </w:tabs>
            <w:rPr/>
          </w:pPr>
          <w:hyperlink w:anchor="__RefHeading___Toc1795370_237004111">
            <w:r>
              <w:rPr>
                <w:webHidden/>
                <w:rStyle w:val="IndexLink"/>
                <w:rtl w:val="true"/>
              </w:rPr>
              <w:t>ک</w:t>
            </w:r>
            <w:r>
              <w:rPr>
                <w:rStyle w:val="IndexLink"/>
                <w:rtl w:val="true"/>
              </w:rPr>
              <w:t>-</w:t>
            </w:r>
            <w:r>
              <w:rPr>
                <w:rStyle w:val="IndexLink"/>
                <w:rtl w:val="true"/>
              </w:rPr>
              <w:t>الأَطفال</w:t>
            </w:r>
            <w:r>
              <w:rPr>
                <w:rStyle w:val="IndexLink"/>
                <w:rtl w:val="true"/>
              </w:rPr>
              <w:tab/>
            </w:r>
            <w:r>
              <w:rPr>
                <w:rStyle w:val="IndexLink"/>
              </w:rPr>
              <w:t>149</w:t>
            </w:r>
          </w:hyperlink>
        </w:p>
        <w:p>
          <w:pPr>
            <w:pStyle w:val="Contents5"/>
            <w:tabs>
              <w:tab w:val="clear" w:pos="7892"/>
              <w:tab w:val="right" w:pos="9026" w:leader="dot"/>
            </w:tabs>
            <w:rPr/>
          </w:pPr>
          <w:hyperlink w:anchor="__RefHeading___Toc1795372_237004111">
            <w:r>
              <w:rPr>
                <w:webHidden/>
                <w:rStyle w:val="IndexLink"/>
                <w:rtl w:val="true"/>
              </w:rPr>
              <w:t>ل</w:t>
            </w:r>
            <w:r>
              <w:rPr>
                <w:rStyle w:val="IndexLink"/>
                <w:rtl w:val="true"/>
              </w:rPr>
              <w:t>-</w:t>
            </w:r>
            <w:r>
              <w:rPr>
                <w:rStyle w:val="IndexLink"/>
                <w:rtl w:val="true"/>
              </w:rPr>
              <w:t>الوَلَد</w:t>
            </w:r>
            <w:r>
              <w:rPr>
                <w:rStyle w:val="IndexLink"/>
                <w:rtl w:val="true"/>
              </w:rPr>
              <w:tab/>
            </w:r>
            <w:r>
              <w:rPr>
                <w:rStyle w:val="IndexLink"/>
              </w:rPr>
              <w:t>150</w:t>
            </w:r>
          </w:hyperlink>
        </w:p>
        <w:p>
          <w:pPr>
            <w:pStyle w:val="Contents5"/>
            <w:tabs>
              <w:tab w:val="clear" w:pos="7892"/>
              <w:tab w:val="right" w:pos="9026" w:leader="dot"/>
            </w:tabs>
            <w:rPr/>
          </w:pPr>
          <w:hyperlink w:anchor="__RefHeading___Toc1795374_237004111">
            <w:r>
              <w:rPr>
                <w:webHidden/>
                <w:rStyle w:val="IndexLink"/>
                <w:rtl w:val="true"/>
              </w:rPr>
              <w:t>م</w:t>
            </w:r>
            <w:r>
              <w:rPr>
                <w:rStyle w:val="IndexLink"/>
                <w:rtl w:val="true"/>
              </w:rPr>
              <w:t>-</w:t>
            </w:r>
            <w:r>
              <w:rPr>
                <w:rStyle w:val="IndexLink"/>
                <w:rtl w:val="true"/>
              </w:rPr>
              <w:t>الجار</w:t>
            </w:r>
            <w:r>
              <w:rPr>
                <w:rStyle w:val="IndexLink"/>
                <w:rtl w:val="true"/>
              </w:rPr>
              <w:tab/>
            </w:r>
            <w:r>
              <w:rPr>
                <w:rStyle w:val="IndexLink"/>
              </w:rPr>
              <w:t>151</w:t>
            </w:r>
          </w:hyperlink>
        </w:p>
        <w:p>
          <w:pPr>
            <w:pStyle w:val="Contents5"/>
            <w:tabs>
              <w:tab w:val="clear" w:pos="7892"/>
              <w:tab w:val="right" w:pos="9026" w:leader="dot"/>
            </w:tabs>
            <w:rPr/>
          </w:pPr>
          <w:hyperlink w:anchor="__RefHeading___Toc1795376_237004111">
            <w:r>
              <w:rPr>
                <w:webHidden/>
                <w:rStyle w:val="IndexLink"/>
                <w:rtl w:val="true"/>
              </w:rPr>
              <w:t>ن</w:t>
            </w:r>
            <w:r>
              <w:rPr>
                <w:rStyle w:val="IndexLink"/>
                <w:rtl w:val="true"/>
              </w:rPr>
              <w:t>-</w:t>
            </w:r>
            <w:r>
              <w:rPr>
                <w:rStyle w:val="IndexLink"/>
                <w:rtl w:val="true"/>
              </w:rPr>
              <w:t>صاحِبُ الأَبِ</w:t>
            </w:r>
            <w:r>
              <w:rPr>
                <w:rStyle w:val="IndexLink"/>
                <w:rtl w:val="true"/>
              </w:rPr>
              <w:tab/>
            </w:r>
            <w:r>
              <w:rPr>
                <w:rStyle w:val="IndexLink"/>
              </w:rPr>
              <w:t>151</w:t>
            </w:r>
          </w:hyperlink>
        </w:p>
        <w:p>
          <w:pPr>
            <w:pStyle w:val="Contents5"/>
            <w:tabs>
              <w:tab w:val="clear" w:pos="7892"/>
              <w:tab w:val="right" w:pos="9026" w:leader="dot"/>
            </w:tabs>
            <w:rPr/>
          </w:pPr>
          <w:hyperlink w:anchor="__RefHeading___Toc1795378_237004111">
            <w:r>
              <w:rPr>
                <w:webHidden/>
                <w:rStyle w:val="IndexLink"/>
                <w:rtl w:val="true"/>
              </w:rPr>
              <w:t>س</w:t>
            </w:r>
            <w:r>
              <w:rPr>
                <w:rStyle w:val="IndexLink"/>
                <w:rtl w:val="true"/>
              </w:rPr>
              <w:t>-</w:t>
            </w:r>
            <w:r>
              <w:rPr>
                <w:rStyle w:val="IndexLink"/>
                <w:rtl w:val="true"/>
              </w:rPr>
              <w:t>مَن لا یَقلاکَ</w:t>
            </w:r>
            <w:r>
              <w:rPr>
                <w:rStyle w:val="IndexLink"/>
                <w:rtl w:val="true"/>
              </w:rPr>
              <w:tab/>
            </w:r>
            <w:r>
              <w:rPr>
                <w:rStyle w:val="IndexLink"/>
              </w:rPr>
              <w:t>152</w:t>
            </w:r>
          </w:hyperlink>
        </w:p>
        <w:p>
          <w:pPr>
            <w:pStyle w:val="Contents5"/>
            <w:tabs>
              <w:tab w:val="clear" w:pos="7892"/>
              <w:tab w:val="right" w:pos="9026" w:leader="dot"/>
            </w:tabs>
            <w:rPr/>
          </w:pPr>
          <w:hyperlink w:anchor="__RefHeading___Toc1795380_237004111">
            <w:r>
              <w:rPr>
                <w:webHidden/>
                <w:rStyle w:val="IndexLink"/>
                <w:rtl w:val="true"/>
              </w:rPr>
              <w:t>ع</w:t>
            </w:r>
            <w:r>
              <w:rPr>
                <w:rStyle w:val="IndexLink"/>
                <w:rtl w:val="true"/>
              </w:rPr>
              <w:t>-</w:t>
            </w:r>
            <w:r>
              <w:rPr>
                <w:rStyle w:val="IndexLink"/>
                <w:rtl w:val="true"/>
              </w:rPr>
              <w:t>مَن نَفعُهُ لَکَ وضَرُّهُ لِغَیرِکَ</w:t>
            </w:r>
            <w:r>
              <w:rPr>
                <w:rStyle w:val="IndexLink"/>
                <w:rtl w:val="true"/>
              </w:rPr>
              <w:tab/>
            </w:r>
            <w:r>
              <w:rPr>
                <w:rStyle w:val="IndexLink"/>
              </w:rPr>
              <w:t>152</w:t>
            </w:r>
          </w:hyperlink>
        </w:p>
        <w:p>
          <w:pPr>
            <w:pStyle w:val="Contents5"/>
            <w:tabs>
              <w:tab w:val="clear" w:pos="7892"/>
              <w:tab w:val="right" w:pos="9026" w:leader="dot"/>
            </w:tabs>
            <w:rPr/>
          </w:pPr>
          <w:hyperlink w:anchor="__RefHeading___Toc1795382_237004111">
            <w:r>
              <w:rPr>
                <w:webHidden/>
                <w:rStyle w:val="IndexLink"/>
                <w:rtl w:val="true"/>
              </w:rPr>
              <w:t>ف</w:t>
            </w:r>
            <w:r>
              <w:rPr>
                <w:rStyle w:val="IndexLink"/>
                <w:rtl w:val="true"/>
              </w:rPr>
              <w:t>-</w:t>
            </w:r>
            <w:r>
              <w:rPr>
                <w:rStyle w:val="IndexLink"/>
                <w:rtl w:val="true"/>
              </w:rPr>
              <w:t>النَّوادِر</w:t>
            </w:r>
            <w:r>
              <w:rPr>
                <w:rStyle w:val="IndexLink"/>
                <w:rtl w:val="true"/>
              </w:rPr>
              <w:tab/>
            </w:r>
            <w:r>
              <w:rPr>
                <w:rStyle w:val="IndexLink"/>
              </w:rPr>
              <w:t>152</w:t>
            </w:r>
          </w:hyperlink>
        </w:p>
        <w:p>
          <w:pPr>
            <w:pStyle w:val="Contents4"/>
            <w:tabs>
              <w:tab w:val="clear" w:pos="8176"/>
              <w:tab w:val="right" w:pos="9026" w:leader="dot"/>
            </w:tabs>
            <w:rPr/>
          </w:pPr>
          <w:hyperlink w:anchor="__RefHeading___Toc1795384_237004111">
            <w:r>
              <w:rPr>
                <w:webHidden/>
                <w:rStyle w:val="IndexLink"/>
              </w:rPr>
              <w:t>3/7</w:t>
            </w:r>
            <w:r>
              <w:rPr>
                <w:rStyle w:val="IndexLink"/>
                <w:rtl w:val="true"/>
              </w:rPr>
              <w:t>:</w:t>
            </w:r>
            <w:r>
              <w:rPr>
                <w:rStyle w:val="IndexLink"/>
                <w:rtl w:val="true"/>
              </w:rPr>
              <w:t>مَن تَحرُمُ مَحَبَّتُهُ</w:t>
            </w:r>
            <w:r>
              <w:rPr>
                <w:rStyle w:val="IndexLink"/>
                <w:rtl w:val="true"/>
              </w:rPr>
              <w:tab/>
            </w:r>
            <w:r>
              <w:rPr>
                <w:rStyle w:val="IndexLink"/>
              </w:rPr>
              <w:t>155</w:t>
            </w:r>
          </w:hyperlink>
        </w:p>
        <w:p>
          <w:pPr>
            <w:pStyle w:val="Contents5"/>
            <w:tabs>
              <w:tab w:val="clear" w:pos="7892"/>
              <w:tab w:val="right" w:pos="9026" w:leader="dot"/>
            </w:tabs>
            <w:rPr/>
          </w:pPr>
          <w:hyperlink w:anchor="__RefHeading___Toc1795386_237004111">
            <w:r>
              <w:rPr>
                <w:webHidden/>
                <w:rStyle w:val="IndexLink"/>
                <w:rtl w:val="true"/>
              </w:rPr>
              <w:t>أ</w:t>
            </w:r>
            <w:r>
              <w:rPr>
                <w:rStyle w:val="IndexLink"/>
                <w:rtl w:val="true"/>
              </w:rPr>
              <w:t>-</w:t>
            </w:r>
            <w:r>
              <w:rPr>
                <w:rStyle w:val="IndexLink"/>
                <w:rtl w:val="true"/>
              </w:rPr>
              <w:t>أعداءُ اللّهِ</w:t>
            </w:r>
            <w:r>
              <w:rPr>
                <w:rStyle w:val="IndexLink"/>
                <w:rtl w:val="true"/>
              </w:rPr>
              <w:tab/>
            </w:r>
            <w:r>
              <w:rPr>
                <w:rStyle w:val="IndexLink"/>
              </w:rPr>
              <w:t>155</w:t>
            </w:r>
          </w:hyperlink>
        </w:p>
        <w:p>
          <w:pPr>
            <w:pStyle w:val="Contents5"/>
            <w:tabs>
              <w:tab w:val="clear" w:pos="7892"/>
              <w:tab w:val="right" w:pos="9026" w:leader="dot"/>
            </w:tabs>
            <w:rPr/>
          </w:pPr>
          <w:hyperlink w:anchor="__RefHeading___Toc1795388_237004111">
            <w:r>
              <w:rPr>
                <w:webHidden/>
                <w:rStyle w:val="IndexLink"/>
                <w:rtl w:val="true"/>
              </w:rPr>
              <w:t>ب</w:t>
            </w:r>
            <w:r>
              <w:rPr>
                <w:rStyle w:val="IndexLink"/>
                <w:rtl w:val="true"/>
              </w:rPr>
              <w:t>-</w:t>
            </w:r>
            <w:r>
              <w:rPr>
                <w:rStyle w:val="IndexLink"/>
                <w:rtl w:val="true"/>
              </w:rPr>
              <w:t>الظّالِمونَ</w:t>
            </w:r>
            <w:r>
              <w:rPr>
                <w:rStyle w:val="IndexLink"/>
                <w:rtl w:val="true"/>
              </w:rPr>
              <w:tab/>
            </w:r>
            <w:r>
              <w:rPr>
                <w:rStyle w:val="IndexLink"/>
              </w:rPr>
              <w:t>157</w:t>
            </w:r>
          </w:hyperlink>
        </w:p>
        <w:p>
          <w:pPr>
            <w:pStyle w:val="Contents5"/>
            <w:tabs>
              <w:tab w:val="clear" w:pos="7892"/>
              <w:tab w:val="right" w:pos="9026" w:leader="dot"/>
            </w:tabs>
            <w:rPr/>
          </w:pPr>
          <w:hyperlink w:anchor="__RefHeading___Toc1795390_237004111">
            <w:r>
              <w:rPr>
                <w:webHidden/>
                <w:rStyle w:val="IndexLink"/>
                <w:rtl w:val="true"/>
              </w:rPr>
              <w:t>ج</w:t>
            </w:r>
            <w:r>
              <w:rPr>
                <w:rStyle w:val="IndexLink"/>
                <w:rtl w:val="true"/>
              </w:rPr>
              <w:t>-</w:t>
            </w:r>
            <w:r>
              <w:rPr>
                <w:rStyle w:val="IndexLink"/>
                <w:rtl w:val="true"/>
              </w:rPr>
              <w:t>مَن رَغِبَ عَن جَماعَةِ المُسلِمینَ</w:t>
            </w:r>
            <w:r>
              <w:rPr>
                <w:rStyle w:val="IndexLink"/>
                <w:rtl w:val="true"/>
              </w:rPr>
              <w:tab/>
            </w:r>
            <w:r>
              <w:rPr>
                <w:rStyle w:val="IndexLink"/>
              </w:rPr>
              <w:t>158</w:t>
            </w:r>
          </w:hyperlink>
        </w:p>
        <w:p>
          <w:pPr>
            <w:pStyle w:val="Contents4"/>
            <w:tabs>
              <w:tab w:val="clear" w:pos="8176"/>
              <w:tab w:val="right" w:pos="9026" w:leader="dot"/>
            </w:tabs>
            <w:rPr/>
          </w:pPr>
          <w:hyperlink w:anchor="__RefHeading___Toc1795392_237004111">
            <w:r>
              <w:rPr>
                <w:webHidden/>
                <w:rStyle w:val="IndexLink"/>
              </w:rPr>
              <w:t>4/7</w:t>
            </w:r>
            <w:r>
              <w:rPr>
                <w:rStyle w:val="IndexLink"/>
                <w:rtl w:val="true"/>
              </w:rPr>
              <w:t>:</w:t>
            </w:r>
            <w:r>
              <w:rPr>
                <w:rStyle w:val="IndexLink"/>
                <w:rtl w:val="true"/>
              </w:rPr>
              <w:t>مَن تُکرَهُ مَحَبَّتُهُ</w:t>
            </w:r>
            <w:r>
              <w:rPr>
                <w:rStyle w:val="IndexLink"/>
                <w:rtl w:val="true"/>
              </w:rPr>
              <w:tab/>
            </w:r>
            <w:r>
              <w:rPr>
                <w:rStyle w:val="IndexLink"/>
              </w:rPr>
              <w:t>158</w:t>
            </w:r>
          </w:hyperlink>
        </w:p>
        <w:p>
          <w:pPr>
            <w:pStyle w:val="Contents5"/>
            <w:tabs>
              <w:tab w:val="clear" w:pos="7892"/>
              <w:tab w:val="right" w:pos="9026" w:leader="dot"/>
            </w:tabs>
            <w:rPr/>
          </w:pPr>
          <w:hyperlink w:anchor="__RefHeading___Toc1795394_237004111">
            <w:r>
              <w:rPr>
                <w:webHidden/>
                <w:rStyle w:val="IndexLink"/>
                <w:rtl w:val="true"/>
              </w:rPr>
              <w:t>أ</w:t>
            </w:r>
            <w:r>
              <w:rPr>
                <w:rStyle w:val="IndexLink"/>
                <w:rtl w:val="true"/>
              </w:rPr>
              <w:t>-</w:t>
            </w:r>
            <w:r>
              <w:rPr>
                <w:rStyle w:val="IndexLink"/>
                <w:rtl w:val="true"/>
              </w:rPr>
              <w:t>الأَشرار</w:t>
            </w:r>
            <w:r>
              <w:rPr>
                <w:rStyle w:val="IndexLink"/>
                <w:rtl w:val="true"/>
              </w:rPr>
              <w:tab/>
            </w:r>
            <w:r>
              <w:rPr>
                <w:rStyle w:val="IndexLink"/>
              </w:rPr>
              <w:t>158</w:t>
            </w:r>
          </w:hyperlink>
        </w:p>
        <w:p>
          <w:pPr>
            <w:pStyle w:val="Contents5"/>
            <w:tabs>
              <w:tab w:val="clear" w:pos="7892"/>
              <w:tab w:val="right" w:pos="9026" w:leader="dot"/>
            </w:tabs>
            <w:rPr/>
          </w:pPr>
          <w:hyperlink w:anchor="__RefHeading___Toc1795396_237004111">
            <w:r>
              <w:rPr>
                <w:webHidden/>
                <w:rStyle w:val="IndexLink"/>
                <w:rtl w:val="true"/>
              </w:rPr>
              <w:t>ب</w:t>
            </w:r>
            <w:r>
              <w:rPr>
                <w:rStyle w:val="IndexLink"/>
                <w:rtl w:val="true"/>
              </w:rPr>
              <w:t>-</w:t>
            </w:r>
            <w:r>
              <w:rPr>
                <w:rStyle w:val="IndexLink"/>
                <w:rtl w:val="true"/>
              </w:rPr>
              <w:t>الفاسِق</w:t>
            </w:r>
            <w:r>
              <w:rPr>
                <w:rStyle w:val="IndexLink"/>
                <w:rtl w:val="true"/>
              </w:rPr>
              <w:tab/>
            </w:r>
            <w:r>
              <w:rPr>
                <w:rStyle w:val="IndexLink"/>
              </w:rPr>
              <w:t>159</w:t>
            </w:r>
          </w:hyperlink>
        </w:p>
        <w:p>
          <w:pPr>
            <w:pStyle w:val="Contents5"/>
            <w:tabs>
              <w:tab w:val="clear" w:pos="7892"/>
              <w:tab w:val="right" w:pos="9026" w:leader="dot"/>
            </w:tabs>
            <w:rPr/>
          </w:pPr>
          <w:hyperlink w:anchor="__RefHeading___Toc1795398_237004111">
            <w:r>
              <w:rPr>
                <w:webHidden/>
                <w:rStyle w:val="IndexLink"/>
                <w:rtl w:val="true"/>
              </w:rPr>
              <w:t>ج</w:t>
            </w:r>
            <w:r>
              <w:rPr>
                <w:rStyle w:val="IndexLink"/>
                <w:rtl w:val="true"/>
              </w:rPr>
              <w:t>-</w:t>
            </w:r>
            <w:r>
              <w:rPr>
                <w:rStyle w:val="IndexLink"/>
                <w:rtl w:val="true"/>
              </w:rPr>
              <w:t>الکَذّاب</w:t>
            </w:r>
            <w:r>
              <w:rPr>
                <w:rStyle w:val="IndexLink"/>
                <w:rtl w:val="true"/>
              </w:rPr>
              <w:tab/>
            </w:r>
            <w:r>
              <w:rPr>
                <w:rStyle w:val="IndexLink"/>
              </w:rPr>
              <w:t>160</w:t>
            </w:r>
          </w:hyperlink>
        </w:p>
        <w:p>
          <w:pPr>
            <w:pStyle w:val="Contents5"/>
            <w:tabs>
              <w:tab w:val="clear" w:pos="7892"/>
              <w:tab w:val="right" w:pos="9026" w:leader="dot"/>
            </w:tabs>
            <w:rPr/>
          </w:pPr>
          <w:hyperlink w:anchor="__RefHeading___Toc1795400_237004111">
            <w:r>
              <w:rPr>
                <w:webHidden/>
                <w:rStyle w:val="IndexLink"/>
                <w:rtl w:val="true"/>
              </w:rPr>
              <w:t>د</w:t>
            </w:r>
            <w:r>
              <w:rPr>
                <w:rStyle w:val="IndexLink"/>
                <w:rtl w:val="true"/>
              </w:rPr>
              <w:t>-</w:t>
            </w:r>
            <w:r>
              <w:rPr>
                <w:rStyle w:val="IndexLink"/>
                <w:rtl w:val="true"/>
              </w:rPr>
              <w:t>الحاسِد</w:t>
            </w:r>
            <w:r>
              <w:rPr>
                <w:rStyle w:val="IndexLink"/>
                <w:rtl w:val="true"/>
              </w:rPr>
              <w:tab/>
            </w:r>
            <w:r>
              <w:rPr>
                <w:rStyle w:val="IndexLink"/>
              </w:rPr>
              <w:t>160</w:t>
            </w:r>
          </w:hyperlink>
        </w:p>
        <w:p>
          <w:pPr>
            <w:pStyle w:val="Contents5"/>
            <w:tabs>
              <w:tab w:val="clear" w:pos="7892"/>
              <w:tab w:val="right" w:pos="9026" w:leader="dot"/>
            </w:tabs>
            <w:rPr/>
          </w:pPr>
          <w:hyperlink w:anchor="__RefHeading___Toc1795402_237004111">
            <w:r>
              <w:rPr>
                <w:webHidden/>
                <w:rStyle w:val="IndexLink"/>
                <w:rtl w:val="true"/>
              </w:rPr>
              <w:t>ه‍</w:t>
            </w:r>
            <w:r>
              <w:rPr>
                <w:rStyle w:val="IndexLink"/>
                <w:rtl w:val="true"/>
              </w:rPr>
              <w:t>-</w:t>
            </w:r>
            <w:r>
              <w:rPr>
                <w:rStyle w:val="IndexLink"/>
                <w:rtl w:val="true"/>
              </w:rPr>
              <w:t>الطّامِع</w:t>
            </w:r>
            <w:r>
              <w:rPr>
                <w:rStyle w:val="IndexLink"/>
                <w:rtl w:val="true"/>
              </w:rPr>
              <w:tab/>
            </w:r>
            <w:r>
              <w:rPr>
                <w:rStyle w:val="IndexLink"/>
              </w:rPr>
              <w:t>160</w:t>
            </w:r>
          </w:hyperlink>
        </w:p>
        <w:p>
          <w:pPr>
            <w:pStyle w:val="Contents5"/>
            <w:tabs>
              <w:tab w:val="clear" w:pos="7892"/>
              <w:tab w:val="right" w:pos="9026" w:leader="dot"/>
            </w:tabs>
            <w:rPr/>
          </w:pPr>
          <w:hyperlink w:anchor="__RefHeading___Toc1795404_237004111">
            <w:r>
              <w:rPr>
                <w:webHidden/>
                <w:rStyle w:val="IndexLink"/>
                <w:rtl w:val="true"/>
              </w:rPr>
              <w:t>و</w:t>
            </w:r>
            <w:r>
              <w:rPr>
                <w:rStyle w:val="IndexLink"/>
                <w:rtl w:val="true"/>
              </w:rPr>
              <w:t>-</w:t>
            </w:r>
            <w:r>
              <w:rPr>
                <w:rStyle w:val="IndexLink"/>
                <w:rtl w:val="true"/>
              </w:rPr>
              <w:t>الجاهِل</w:t>
            </w:r>
            <w:r>
              <w:rPr>
                <w:rStyle w:val="IndexLink"/>
                <w:rtl w:val="true"/>
              </w:rPr>
              <w:tab/>
            </w:r>
            <w:r>
              <w:rPr>
                <w:rStyle w:val="IndexLink"/>
              </w:rPr>
              <w:t>160</w:t>
            </w:r>
          </w:hyperlink>
        </w:p>
        <w:p>
          <w:pPr>
            <w:pStyle w:val="Contents5"/>
            <w:tabs>
              <w:tab w:val="clear" w:pos="7892"/>
              <w:tab w:val="right" w:pos="9026" w:leader="dot"/>
            </w:tabs>
            <w:rPr/>
          </w:pPr>
          <w:hyperlink w:anchor="__RefHeading___Toc1795406_237004111">
            <w:r>
              <w:rPr>
                <w:webHidden/>
                <w:rStyle w:val="IndexLink"/>
                <w:rtl w:val="true"/>
              </w:rPr>
              <w:t>ز</w:t>
            </w:r>
            <w:r>
              <w:rPr>
                <w:rStyle w:val="IndexLink"/>
                <w:rtl w:val="true"/>
              </w:rPr>
              <w:t>-</w:t>
            </w:r>
            <w:r>
              <w:rPr>
                <w:rStyle w:val="IndexLink"/>
                <w:rtl w:val="true"/>
              </w:rPr>
              <w:t>الأَحمَق</w:t>
            </w:r>
            <w:r>
              <w:rPr>
                <w:rStyle w:val="IndexLink"/>
                <w:rtl w:val="true"/>
              </w:rPr>
              <w:tab/>
            </w:r>
            <w:r>
              <w:rPr>
                <w:rStyle w:val="IndexLink"/>
              </w:rPr>
              <w:t>161</w:t>
            </w:r>
          </w:hyperlink>
        </w:p>
        <w:p>
          <w:pPr>
            <w:pStyle w:val="Contents5"/>
            <w:tabs>
              <w:tab w:val="clear" w:pos="7892"/>
              <w:tab w:val="right" w:pos="9026" w:leader="dot"/>
            </w:tabs>
            <w:rPr/>
          </w:pPr>
          <w:hyperlink w:anchor="__RefHeading___Toc1795408_237004111">
            <w:r>
              <w:rPr>
                <w:webHidden/>
                <w:rStyle w:val="IndexLink"/>
                <w:rtl w:val="true"/>
              </w:rPr>
              <w:t>ح</w:t>
            </w:r>
            <w:r>
              <w:rPr>
                <w:rStyle w:val="IndexLink"/>
                <w:rtl w:val="true"/>
              </w:rPr>
              <w:t>-</w:t>
            </w:r>
            <w:r>
              <w:rPr>
                <w:rStyle w:val="IndexLink"/>
                <w:rtl w:val="true"/>
              </w:rPr>
              <w:t>المُلوک</w:t>
            </w:r>
            <w:r>
              <w:rPr>
                <w:rStyle w:val="IndexLink"/>
                <w:rtl w:val="true"/>
              </w:rPr>
              <w:tab/>
            </w:r>
            <w:r>
              <w:rPr>
                <w:rStyle w:val="IndexLink"/>
              </w:rPr>
              <w:t>161</w:t>
            </w:r>
          </w:hyperlink>
        </w:p>
        <w:p>
          <w:pPr>
            <w:pStyle w:val="Contents5"/>
            <w:tabs>
              <w:tab w:val="clear" w:pos="7892"/>
              <w:tab w:val="right" w:pos="9026" w:leader="dot"/>
            </w:tabs>
            <w:rPr/>
          </w:pPr>
          <w:hyperlink w:anchor="__RefHeading___Toc1795410_237004111">
            <w:r>
              <w:rPr>
                <w:webHidden/>
                <w:rStyle w:val="IndexLink"/>
                <w:rtl w:val="true"/>
              </w:rPr>
              <w:t>ط</w:t>
            </w:r>
            <w:r>
              <w:rPr>
                <w:rStyle w:val="IndexLink"/>
                <w:rtl w:val="true"/>
              </w:rPr>
              <w:t>-</w:t>
            </w:r>
            <w:r>
              <w:rPr>
                <w:rStyle w:val="IndexLink"/>
                <w:rtl w:val="true"/>
              </w:rPr>
              <w:t>شارِبُ الخَمرِ</w:t>
            </w:r>
            <w:r>
              <w:rPr>
                <w:rStyle w:val="IndexLink"/>
                <w:rtl w:val="true"/>
              </w:rPr>
              <w:tab/>
            </w:r>
            <w:r>
              <w:rPr>
                <w:rStyle w:val="IndexLink"/>
              </w:rPr>
              <w:t>162</w:t>
            </w:r>
          </w:hyperlink>
        </w:p>
        <w:p>
          <w:pPr>
            <w:pStyle w:val="Contents5"/>
            <w:tabs>
              <w:tab w:val="clear" w:pos="7892"/>
              <w:tab w:val="right" w:pos="9026" w:leader="dot"/>
            </w:tabs>
            <w:rPr/>
          </w:pPr>
          <w:hyperlink w:anchor="__RefHeading___Toc1795412_237004111">
            <w:r>
              <w:rPr>
                <w:webHidden/>
                <w:rStyle w:val="IndexLink"/>
                <w:rtl w:val="true"/>
              </w:rPr>
              <w:t>ی</w:t>
            </w:r>
            <w:r>
              <w:rPr>
                <w:rStyle w:val="IndexLink"/>
                <w:rtl w:val="true"/>
              </w:rPr>
              <w:t>-</w:t>
            </w:r>
            <w:r>
              <w:rPr>
                <w:rStyle w:val="IndexLink"/>
                <w:rtl w:val="true"/>
              </w:rPr>
              <w:t>مَن لا وَفاءَ لَهُ</w:t>
            </w:r>
            <w:r>
              <w:rPr>
                <w:rStyle w:val="IndexLink"/>
                <w:rtl w:val="true"/>
              </w:rPr>
              <w:tab/>
            </w:r>
            <w:r>
              <w:rPr>
                <w:rStyle w:val="IndexLink"/>
              </w:rPr>
              <w:t>162</w:t>
            </w:r>
          </w:hyperlink>
        </w:p>
        <w:p>
          <w:pPr>
            <w:pStyle w:val="Contents5"/>
            <w:tabs>
              <w:tab w:val="clear" w:pos="7892"/>
              <w:tab w:val="right" w:pos="9026" w:leader="dot"/>
            </w:tabs>
            <w:rPr/>
          </w:pPr>
          <w:hyperlink w:anchor="__RefHeading___Toc1795414_237004111">
            <w:r>
              <w:rPr>
                <w:webHidden/>
                <w:rStyle w:val="IndexLink"/>
                <w:rtl w:val="true"/>
              </w:rPr>
              <w:t>ک</w:t>
            </w:r>
            <w:r>
              <w:rPr>
                <w:rStyle w:val="IndexLink"/>
                <w:rtl w:val="true"/>
              </w:rPr>
              <w:t>-</w:t>
            </w:r>
            <w:r>
              <w:rPr>
                <w:rStyle w:val="IndexLink"/>
                <w:rtl w:val="true"/>
              </w:rPr>
              <w:t>مَن زَهِدَ فیکَ</w:t>
            </w:r>
            <w:r>
              <w:rPr>
                <w:rStyle w:val="IndexLink"/>
                <w:rtl w:val="true"/>
              </w:rPr>
              <w:tab/>
            </w:r>
            <w:r>
              <w:rPr>
                <w:rStyle w:val="IndexLink"/>
              </w:rPr>
              <w:t>162</w:t>
            </w:r>
          </w:hyperlink>
        </w:p>
        <w:p>
          <w:pPr>
            <w:pStyle w:val="Contents5"/>
            <w:tabs>
              <w:tab w:val="clear" w:pos="7892"/>
              <w:tab w:val="right" w:pos="9026" w:leader="dot"/>
            </w:tabs>
            <w:rPr/>
          </w:pPr>
          <w:hyperlink w:anchor="__RefHeading___Toc1795416_237004111">
            <w:r>
              <w:rPr>
                <w:webHidden/>
                <w:rStyle w:val="IndexLink"/>
                <w:rtl w:val="true"/>
              </w:rPr>
              <w:t>ل</w:t>
            </w:r>
            <w:r>
              <w:rPr>
                <w:rStyle w:val="IndexLink"/>
                <w:rtl w:val="true"/>
              </w:rPr>
              <w:t>-</w:t>
            </w:r>
            <w:r>
              <w:rPr>
                <w:rStyle w:val="IndexLink"/>
                <w:rtl w:val="true"/>
              </w:rPr>
              <w:t>أبناءُ الدُّنیا</w:t>
            </w:r>
            <w:r>
              <w:rPr>
                <w:rStyle w:val="IndexLink"/>
                <w:rtl w:val="true"/>
              </w:rPr>
              <w:tab/>
            </w:r>
            <w:r>
              <w:rPr>
                <w:rStyle w:val="IndexLink"/>
              </w:rPr>
              <w:t>163</w:t>
            </w:r>
          </w:hyperlink>
        </w:p>
        <w:p>
          <w:pPr>
            <w:pStyle w:val="Contents5"/>
            <w:tabs>
              <w:tab w:val="clear" w:pos="7892"/>
              <w:tab w:val="right" w:pos="9026" w:leader="dot"/>
            </w:tabs>
            <w:rPr/>
          </w:pPr>
          <w:hyperlink w:anchor="__RefHeading___Toc1795418_237004111">
            <w:r>
              <w:rPr>
                <w:webHidden/>
                <w:rStyle w:val="IndexLink"/>
                <w:rtl w:val="true"/>
              </w:rPr>
              <w:t>م</w:t>
            </w:r>
            <w:r>
              <w:rPr>
                <w:rStyle w:val="IndexLink"/>
                <w:rtl w:val="true"/>
              </w:rPr>
              <w:t>-</w:t>
            </w:r>
            <w:r>
              <w:rPr>
                <w:rStyle w:val="IndexLink"/>
                <w:rtl w:val="true"/>
              </w:rPr>
              <w:t>مَن لَم تَکُن مَوَدَّتُهُ فِی اللّهِ</w:t>
            </w:r>
            <w:r>
              <w:rPr>
                <w:rStyle w:val="IndexLink"/>
                <w:rtl w:val="true"/>
              </w:rPr>
              <w:tab/>
            </w:r>
            <w:r>
              <w:rPr>
                <w:rStyle w:val="IndexLink"/>
              </w:rPr>
              <w:t>163</w:t>
            </w:r>
          </w:hyperlink>
        </w:p>
        <w:p>
          <w:pPr>
            <w:pStyle w:val="Contents5"/>
            <w:tabs>
              <w:tab w:val="clear" w:pos="7892"/>
              <w:tab w:val="right" w:pos="9026" w:leader="dot"/>
            </w:tabs>
            <w:rPr/>
          </w:pPr>
          <w:hyperlink w:anchor="__RefHeading___Toc1795420_237004111">
            <w:r>
              <w:rPr>
                <w:webHidden/>
                <w:rStyle w:val="IndexLink"/>
                <w:rtl w:val="true"/>
              </w:rPr>
              <w:t>ن</w:t>
            </w:r>
            <w:r>
              <w:rPr>
                <w:rStyle w:val="IndexLink"/>
                <w:rtl w:val="true"/>
              </w:rPr>
              <w:t>-</w:t>
            </w:r>
            <w:r>
              <w:rPr>
                <w:rStyle w:val="IndexLink"/>
                <w:rtl w:val="true"/>
              </w:rPr>
              <w:t>مَن کانَ لَهُ هذِهِ الخَصائِصُ</w:t>
            </w:r>
            <w:r>
              <w:rPr>
                <w:rStyle w:val="IndexLink"/>
                <w:rtl w:val="true"/>
              </w:rPr>
              <w:tab/>
            </w:r>
            <w:r>
              <w:rPr>
                <w:rStyle w:val="IndexLink"/>
              </w:rPr>
              <w:t>165</w:t>
            </w:r>
          </w:hyperlink>
        </w:p>
        <w:p>
          <w:pPr>
            <w:pStyle w:val="Contents4"/>
            <w:tabs>
              <w:tab w:val="clear" w:pos="8176"/>
              <w:tab w:val="right" w:pos="9026" w:leader="dot"/>
            </w:tabs>
            <w:rPr/>
          </w:pPr>
          <w:hyperlink w:anchor="__RefHeading___Toc1795422_237004111">
            <w:r>
              <w:rPr>
                <w:webHidden/>
                <w:rStyle w:val="IndexLink"/>
              </w:rPr>
              <w:t>5/7</w:t>
            </w:r>
            <w:r>
              <w:rPr>
                <w:rStyle w:val="IndexLink"/>
                <w:rtl w:val="true"/>
              </w:rPr>
              <w:t>:</w:t>
            </w:r>
            <w:r>
              <w:rPr>
                <w:rStyle w:val="IndexLink"/>
                <w:rtl w:val="true"/>
              </w:rPr>
              <w:t>ما لا یَنبَغی مَحَبَّتُهُ</w:t>
            </w:r>
            <w:r>
              <w:rPr>
                <w:rStyle w:val="IndexLink"/>
                <w:rtl w:val="true"/>
              </w:rPr>
              <w:tab/>
            </w:r>
            <w:r>
              <w:rPr>
                <w:rStyle w:val="IndexLink"/>
              </w:rPr>
              <w:t>167</w:t>
            </w:r>
          </w:hyperlink>
        </w:p>
        <w:p>
          <w:pPr>
            <w:pStyle w:val="Contents3"/>
            <w:tabs>
              <w:tab w:val="clear" w:pos="8459"/>
              <w:tab w:val="right" w:pos="9026" w:leader="dot"/>
            </w:tabs>
            <w:rPr/>
          </w:pPr>
          <w:hyperlink w:anchor="__RefHeading___Toc1795424_237004111">
            <w:r>
              <w:rPr>
                <w:webHidden/>
                <w:rStyle w:val="IndexLink"/>
                <w:rtl w:val="true"/>
              </w:rPr>
              <w:t>الفصل الثامن</w:t>
            </w:r>
            <w:r>
              <w:rPr>
                <w:rStyle w:val="IndexLink"/>
                <w:rtl w:val="true"/>
              </w:rPr>
              <w:t>:</w:t>
            </w:r>
            <w:r>
              <w:rPr>
                <w:rStyle w:val="IndexLink"/>
                <w:rtl w:val="true"/>
              </w:rPr>
              <w:t>حقوق المحبّة</w:t>
            </w:r>
            <w:r>
              <w:rPr>
                <w:rStyle w:val="IndexLink"/>
                <w:rtl w:val="true"/>
              </w:rPr>
              <w:tab/>
            </w:r>
            <w:r>
              <w:rPr>
                <w:rStyle w:val="IndexLink"/>
              </w:rPr>
              <w:t>168</w:t>
            </w:r>
          </w:hyperlink>
        </w:p>
        <w:p>
          <w:pPr>
            <w:pStyle w:val="Contents4"/>
            <w:tabs>
              <w:tab w:val="clear" w:pos="8176"/>
              <w:tab w:val="right" w:pos="9026" w:leader="dot"/>
            </w:tabs>
            <w:rPr/>
          </w:pPr>
          <w:hyperlink w:anchor="__RefHeading___Toc1795426_237004111">
            <w:r>
              <w:rPr>
                <w:webHidden/>
                <w:rStyle w:val="IndexLink"/>
              </w:rPr>
              <w:t>1/8</w:t>
            </w:r>
            <w:r>
              <w:rPr>
                <w:rStyle w:val="IndexLink"/>
                <w:rtl w:val="true"/>
              </w:rPr>
              <w:t>:</w:t>
            </w:r>
            <w:r>
              <w:rPr>
                <w:rStyle w:val="IndexLink"/>
                <w:rtl w:val="true"/>
              </w:rPr>
              <w:t>الاِهتِمامُ بِحُقوقِ الإِخوانِ</w:t>
            </w:r>
            <w:r>
              <w:rPr>
                <w:rStyle w:val="IndexLink"/>
                <w:rtl w:val="true"/>
              </w:rPr>
              <w:tab/>
            </w:r>
            <w:r>
              <w:rPr>
                <w:rStyle w:val="IndexLink"/>
              </w:rPr>
              <w:t>168</w:t>
            </w:r>
          </w:hyperlink>
        </w:p>
        <w:p>
          <w:pPr>
            <w:pStyle w:val="Contents4"/>
            <w:tabs>
              <w:tab w:val="clear" w:pos="8176"/>
              <w:tab w:val="right" w:pos="9026" w:leader="dot"/>
            </w:tabs>
            <w:rPr/>
          </w:pPr>
          <w:hyperlink w:anchor="__RefHeading___Toc1795428_237004111">
            <w:r>
              <w:rPr>
                <w:webHidden/>
                <w:rStyle w:val="IndexLink"/>
              </w:rPr>
              <w:t>2/8</w:t>
            </w:r>
            <w:r>
              <w:rPr>
                <w:rStyle w:val="IndexLink"/>
                <w:rtl w:val="true"/>
              </w:rPr>
              <w:t>:</w:t>
            </w:r>
            <w:r>
              <w:rPr>
                <w:rStyle w:val="IndexLink"/>
                <w:rtl w:val="true"/>
              </w:rPr>
              <w:t>حُقوقُ الإِخوانِ</w:t>
            </w:r>
            <w:r>
              <w:rPr>
                <w:rStyle w:val="IndexLink"/>
                <w:rtl w:val="true"/>
              </w:rPr>
              <w:tab/>
            </w:r>
            <w:r>
              <w:rPr>
                <w:rStyle w:val="IndexLink"/>
              </w:rPr>
              <w:t>169</w:t>
            </w:r>
          </w:hyperlink>
        </w:p>
        <w:p>
          <w:pPr>
            <w:pStyle w:val="Contents5"/>
            <w:tabs>
              <w:tab w:val="clear" w:pos="7892"/>
              <w:tab w:val="right" w:pos="9026" w:leader="dot"/>
            </w:tabs>
            <w:rPr/>
          </w:pPr>
          <w:hyperlink w:anchor="__RefHeading___Toc1795430_237004111">
            <w:r>
              <w:rPr>
                <w:webHidden/>
                <w:rStyle w:val="IndexLink"/>
                <w:rtl w:val="true"/>
              </w:rPr>
              <w:t>أ</w:t>
            </w:r>
            <w:r>
              <w:rPr>
                <w:rStyle w:val="IndexLink"/>
                <w:rtl w:val="true"/>
              </w:rPr>
              <w:t>-</w:t>
            </w:r>
            <w:r>
              <w:rPr>
                <w:rStyle w:val="IndexLink"/>
                <w:rtl w:val="true"/>
              </w:rPr>
              <w:t>حُرمَةُ النَّفسِ وَالمالِ</w:t>
            </w:r>
            <w:r>
              <w:rPr>
                <w:rStyle w:val="IndexLink"/>
                <w:rtl w:val="true"/>
              </w:rPr>
              <w:tab/>
            </w:r>
            <w:r>
              <w:rPr>
                <w:rStyle w:val="IndexLink"/>
              </w:rPr>
              <w:t>169</w:t>
            </w:r>
          </w:hyperlink>
        </w:p>
        <w:p>
          <w:pPr>
            <w:pStyle w:val="Contents5"/>
            <w:tabs>
              <w:tab w:val="clear" w:pos="7892"/>
              <w:tab w:val="right" w:pos="9026" w:leader="dot"/>
            </w:tabs>
            <w:rPr/>
          </w:pPr>
          <w:hyperlink w:anchor="__RefHeading___Toc1795432_237004111">
            <w:r>
              <w:rPr>
                <w:webHidden/>
                <w:rStyle w:val="IndexLink"/>
                <w:rtl w:val="true"/>
              </w:rPr>
              <w:t>ب</w:t>
            </w:r>
            <w:r>
              <w:rPr>
                <w:rStyle w:val="IndexLink"/>
                <w:rtl w:val="true"/>
              </w:rPr>
              <w:t>-</w:t>
            </w:r>
            <w:r>
              <w:rPr>
                <w:rStyle w:val="IndexLink"/>
                <w:rtl w:val="true"/>
              </w:rPr>
              <w:t>رَدُّ التَّحِیَّةِ</w:t>
            </w:r>
            <w:r>
              <w:rPr>
                <w:rStyle w:val="IndexLink"/>
                <w:rtl w:val="true"/>
              </w:rPr>
              <w:tab/>
            </w:r>
            <w:r>
              <w:rPr>
                <w:rStyle w:val="IndexLink"/>
              </w:rPr>
              <w:t>170</w:t>
            </w:r>
          </w:hyperlink>
        </w:p>
        <w:p>
          <w:pPr>
            <w:pStyle w:val="Contents5"/>
            <w:tabs>
              <w:tab w:val="clear" w:pos="7892"/>
              <w:tab w:val="right" w:pos="9026" w:leader="dot"/>
            </w:tabs>
            <w:rPr/>
          </w:pPr>
          <w:hyperlink w:anchor="__RefHeading___Toc1795434_237004111">
            <w:r>
              <w:rPr>
                <w:webHidden/>
                <w:rStyle w:val="IndexLink"/>
                <w:rtl w:val="true"/>
              </w:rPr>
              <w:t>ج</w:t>
            </w:r>
            <w:r>
              <w:rPr>
                <w:rStyle w:val="IndexLink"/>
                <w:rtl w:val="true"/>
              </w:rPr>
              <w:t>-</w:t>
            </w:r>
            <w:r>
              <w:rPr>
                <w:rStyle w:val="IndexLink"/>
                <w:rtl w:val="true"/>
              </w:rPr>
              <w:t>النَّصیحَة</w:t>
            </w:r>
            <w:r>
              <w:rPr>
                <w:rStyle w:val="IndexLink"/>
                <w:rtl w:val="true"/>
              </w:rPr>
              <w:tab/>
            </w:r>
            <w:r>
              <w:rPr>
                <w:rStyle w:val="IndexLink"/>
              </w:rPr>
              <w:t>170</w:t>
            </w:r>
          </w:hyperlink>
        </w:p>
        <w:p>
          <w:pPr>
            <w:pStyle w:val="Contents5"/>
            <w:tabs>
              <w:tab w:val="clear" w:pos="7892"/>
              <w:tab w:val="right" w:pos="9026" w:leader="dot"/>
            </w:tabs>
            <w:rPr/>
          </w:pPr>
          <w:hyperlink w:anchor="__RefHeading___Toc1795436_237004111">
            <w:r>
              <w:rPr>
                <w:webHidden/>
                <w:rStyle w:val="IndexLink"/>
                <w:rtl w:val="true"/>
              </w:rPr>
              <w:t>د</w:t>
            </w:r>
            <w:r>
              <w:rPr>
                <w:rStyle w:val="IndexLink"/>
                <w:rtl w:val="true"/>
              </w:rPr>
              <w:t>-</w:t>
            </w:r>
            <w:r>
              <w:rPr>
                <w:rStyle w:val="IndexLink"/>
                <w:rtl w:val="true"/>
              </w:rPr>
              <w:t>النُّصرَة</w:t>
            </w:r>
            <w:r>
              <w:rPr>
                <w:rStyle w:val="IndexLink"/>
                <w:rtl w:val="true"/>
              </w:rPr>
              <w:tab/>
            </w:r>
            <w:r>
              <w:rPr>
                <w:rStyle w:val="IndexLink"/>
              </w:rPr>
              <w:t>170</w:t>
            </w:r>
          </w:hyperlink>
        </w:p>
        <w:p>
          <w:pPr>
            <w:pStyle w:val="Contents5"/>
            <w:tabs>
              <w:tab w:val="clear" w:pos="7892"/>
              <w:tab w:val="right" w:pos="9026" w:leader="dot"/>
            </w:tabs>
            <w:rPr/>
          </w:pPr>
          <w:hyperlink w:anchor="__RefHeading___Toc1795438_237004111">
            <w:r>
              <w:rPr>
                <w:webHidden/>
                <w:rStyle w:val="IndexLink"/>
                <w:rtl w:val="true"/>
              </w:rPr>
              <w:t>ه‍</w:t>
            </w:r>
            <w:r>
              <w:rPr>
                <w:rStyle w:val="IndexLink"/>
                <w:rtl w:val="true"/>
              </w:rPr>
              <w:t>-</w:t>
            </w:r>
            <w:r>
              <w:rPr>
                <w:rStyle w:val="IndexLink"/>
                <w:rtl w:val="true"/>
              </w:rPr>
              <w:t>الإِعانَة</w:t>
            </w:r>
            <w:r>
              <w:rPr>
                <w:rStyle w:val="IndexLink"/>
                <w:rtl w:val="true"/>
              </w:rPr>
              <w:tab/>
            </w:r>
            <w:r>
              <w:rPr>
                <w:rStyle w:val="IndexLink"/>
              </w:rPr>
              <w:t>171</w:t>
            </w:r>
          </w:hyperlink>
        </w:p>
        <w:p>
          <w:pPr>
            <w:pStyle w:val="Contents5"/>
            <w:tabs>
              <w:tab w:val="clear" w:pos="7892"/>
              <w:tab w:val="right" w:pos="9026" w:leader="dot"/>
            </w:tabs>
            <w:rPr/>
          </w:pPr>
          <w:hyperlink w:anchor="__RefHeading___Toc1795440_237004111">
            <w:r>
              <w:rPr>
                <w:webHidden/>
                <w:rStyle w:val="IndexLink"/>
                <w:rtl w:val="true"/>
              </w:rPr>
              <w:t>و</w:t>
            </w:r>
            <w:r>
              <w:rPr>
                <w:rStyle w:val="IndexLink"/>
                <w:rtl w:val="true"/>
              </w:rPr>
              <w:t>-</w:t>
            </w:r>
            <w:r>
              <w:rPr>
                <w:rStyle w:val="IndexLink"/>
                <w:rtl w:val="true"/>
              </w:rPr>
              <w:t>قَضاءُ الحاجَةِ</w:t>
            </w:r>
            <w:r>
              <w:rPr>
                <w:rStyle w:val="IndexLink"/>
                <w:rtl w:val="true"/>
              </w:rPr>
              <w:tab/>
            </w:r>
            <w:r>
              <w:rPr>
                <w:rStyle w:val="IndexLink"/>
              </w:rPr>
              <w:t>172</w:t>
            </w:r>
          </w:hyperlink>
        </w:p>
        <w:p>
          <w:pPr>
            <w:pStyle w:val="Contents5"/>
            <w:tabs>
              <w:tab w:val="clear" w:pos="7892"/>
              <w:tab w:val="right" w:pos="9026" w:leader="dot"/>
            </w:tabs>
            <w:rPr/>
          </w:pPr>
          <w:hyperlink w:anchor="__RefHeading___Toc1795442_237004111">
            <w:r>
              <w:rPr>
                <w:webHidden/>
                <w:rStyle w:val="IndexLink"/>
                <w:rtl w:val="true"/>
              </w:rPr>
              <w:t>ز</w:t>
            </w:r>
            <w:r>
              <w:rPr>
                <w:rStyle w:val="IndexLink"/>
                <w:rtl w:val="true"/>
              </w:rPr>
              <w:t>-</w:t>
            </w:r>
            <w:r>
              <w:rPr>
                <w:rStyle w:val="IndexLink"/>
                <w:rtl w:val="true"/>
              </w:rPr>
              <w:t>الإِکرام</w:t>
            </w:r>
            <w:r>
              <w:rPr>
                <w:rStyle w:val="IndexLink"/>
                <w:rtl w:val="true"/>
              </w:rPr>
              <w:tab/>
            </w:r>
            <w:r>
              <w:rPr>
                <w:rStyle w:val="IndexLink"/>
              </w:rPr>
              <w:t>173</w:t>
            </w:r>
          </w:hyperlink>
        </w:p>
        <w:p>
          <w:pPr>
            <w:pStyle w:val="Contents5"/>
            <w:tabs>
              <w:tab w:val="clear" w:pos="7892"/>
              <w:tab w:val="right" w:pos="9026" w:leader="dot"/>
            </w:tabs>
            <w:rPr/>
          </w:pPr>
          <w:hyperlink w:anchor="__RefHeading___Toc1795444_237004111">
            <w:r>
              <w:rPr>
                <w:webHidden/>
                <w:rStyle w:val="IndexLink"/>
                <w:rtl w:val="true"/>
              </w:rPr>
              <w:t>ح</w:t>
            </w:r>
            <w:r>
              <w:rPr>
                <w:rStyle w:val="IndexLink"/>
                <w:rtl w:val="true"/>
              </w:rPr>
              <w:t>-</w:t>
            </w:r>
            <w:r>
              <w:rPr>
                <w:rStyle w:val="IndexLink"/>
                <w:rtl w:val="true"/>
              </w:rPr>
              <w:t>المُؤاساة</w:t>
            </w:r>
            <w:r>
              <w:rPr>
                <w:rStyle w:val="IndexLink"/>
                <w:rtl w:val="true"/>
              </w:rPr>
              <w:tab/>
            </w:r>
            <w:r>
              <w:rPr>
                <w:rStyle w:val="IndexLink"/>
              </w:rPr>
              <w:t>174</w:t>
            </w:r>
          </w:hyperlink>
        </w:p>
        <w:p>
          <w:pPr>
            <w:pStyle w:val="Contents5"/>
            <w:tabs>
              <w:tab w:val="clear" w:pos="7892"/>
              <w:tab w:val="right" w:pos="9026" w:leader="dot"/>
            </w:tabs>
            <w:rPr/>
          </w:pPr>
          <w:hyperlink w:anchor="__RefHeading___Toc1795446_237004111">
            <w:r>
              <w:rPr>
                <w:webHidden/>
                <w:rStyle w:val="IndexLink"/>
                <w:rtl w:val="true"/>
              </w:rPr>
              <w:t>ط</w:t>
            </w:r>
            <w:r>
              <w:rPr>
                <w:rStyle w:val="IndexLink"/>
                <w:rtl w:val="true"/>
              </w:rPr>
              <w:t>-</w:t>
            </w:r>
            <w:r>
              <w:rPr>
                <w:rStyle w:val="IndexLink"/>
                <w:rtl w:val="true"/>
              </w:rPr>
              <w:t>الإِیثار</w:t>
            </w:r>
            <w:r>
              <w:rPr>
                <w:rStyle w:val="IndexLink"/>
                <w:rtl w:val="true"/>
              </w:rPr>
              <w:tab/>
            </w:r>
            <w:r>
              <w:rPr>
                <w:rStyle w:val="IndexLink"/>
              </w:rPr>
              <w:t>175</w:t>
            </w:r>
          </w:hyperlink>
        </w:p>
        <w:p>
          <w:pPr>
            <w:pStyle w:val="Contents5"/>
            <w:tabs>
              <w:tab w:val="clear" w:pos="7892"/>
              <w:tab w:val="right" w:pos="9026" w:leader="dot"/>
            </w:tabs>
            <w:rPr/>
          </w:pPr>
          <w:hyperlink w:anchor="__RefHeading___Toc1795448_237004111">
            <w:r>
              <w:rPr>
                <w:webHidden/>
                <w:rStyle w:val="IndexLink"/>
                <w:rtl w:val="true"/>
              </w:rPr>
              <w:t>ی</w:t>
            </w:r>
            <w:r>
              <w:rPr>
                <w:rStyle w:val="IndexLink"/>
                <w:rtl w:val="true"/>
              </w:rPr>
              <w:t>-</w:t>
            </w:r>
            <w:r>
              <w:rPr>
                <w:rStyle w:val="IndexLink"/>
                <w:rtl w:val="true"/>
              </w:rPr>
              <w:t>حِفظُ الغَیبِ</w:t>
            </w:r>
            <w:r>
              <w:rPr>
                <w:rStyle w:val="IndexLink"/>
                <w:rtl w:val="true"/>
              </w:rPr>
              <w:tab/>
            </w:r>
            <w:r>
              <w:rPr>
                <w:rStyle w:val="IndexLink"/>
              </w:rPr>
              <w:t>176</w:t>
            </w:r>
          </w:hyperlink>
        </w:p>
        <w:p>
          <w:pPr>
            <w:pStyle w:val="Contents5"/>
            <w:tabs>
              <w:tab w:val="clear" w:pos="7892"/>
              <w:tab w:val="right" w:pos="9026" w:leader="dot"/>
            </w:tabs>
            <w:rPr/>
          </w:pPr>
          <w:hyperlink w:anchor="__RefHeading___Toc1795450_237004111">
            <w:r>
              <w:rPr>
                <w:webHidden/>
                <w:rStyle w:val="IndexLink"/>
                <w:rtl w:val="true"/>
              </w:rPr>
              <w:t>ک</w:t>
            </w:r>
            <w:r>
              <w:rPr>
                <w:rStyle w:val="IndexLink"/>
                <w:rtl w:val="true"/>
              </w:rPr>
              <w:t>-</w:t>
            </w:r>
            <w:r>
              <w:rPr>
                <w:rStyle w:val="IndexLink"/>
                <w:rtl w:val="true"/>
              </w:rPr>
              <w:t>إهداءُ العَیبِ</w:t>
            </w:r>
            <w:r>
              <w:rPr>
                <w:rStyle w:val="IndexLink"/>
                <w:rtl w:val="true"/>
              </w:rPr>
              <w:tab/>
            </w:r>
            <w:r>
              <w:rPr>
                <w:rStyle w:val="IndexLink"/>
              </w:rPr>
              <w:t>176</w:t>
            </w:r>
          </w:hyperlink>
        </w:p>
        <w:p>
          <w:pPr>
            <w:pStyle w:val="Contents5"/>
            <w:tabs>
              <w:tab w:val="clear" w:pos="7892"/>
              <w:tab w:val="right" w:pos="9026" w:leader="dot"/>
            </w:tabs>
            <w:rPr/>
          </w:pPr>
          <w:hyperlink w:anchor="__RefHeading___Toc1795452_237004111">
            <w:r>
              <w:rPr>
                <w:webHidden/>
                <w:rStyle w:val="IndexLink"/>
                <w:rtl w:val="true"/>
              </w:rPr>
              <w:t>ل</w:t>
            </w:r>
            <w:r>
              <w:rPr>
                <w:rStyle w:val="IndexLink"/>
                <w:rtl w:val="true"/>
              </w:rPr>
              <w:t>-</w:t>
            </w:r>
            <w:r>
              <w:rPr>
                <w:rStyle w:val="IndexLink"/>
                <w:rtl w:val="true"/>
              </w:rPr>
              <w:t>الدُّعاءُ بِظَهرِ الغَیبِ</w:t>
            </w:r>
            <w:r>
              <w:rPr>
                <w:rStyle w:val="IndexLink"/>
                <w:rtl w:val="true"/>
              </w:rPr>
              <w:tab/>
            </w:r>
            <w:r>
              <w:rPr>
                <w:rStyle w:val="IndexLink"/>
              </w:rPr>
              <w:t>177</w:t>
            </w:r>
          </w:hyperlink>
        </w:p>
        <w:p>
          <w:pPr>
            <w:pStyle w:val="Contents5"/>
            <w:tabs>
              <w:tab w:val="clear" w:pos="7892"/>
              <w:tab w:val="right" w:pos="9026" w:leader="dot"/>
            </w:tabs>
            <w:rPr/>
          </w:pPr>
          <w:hyperlink w:anchor="__RefHeading___Toc1795454_237004111">
            <w:r>
              <w:rPr>
                <w:webHidden/>
                <w:rStyle w:val="IndexLink"/>
                <w:rtl w:val="true"/>
              </w:rPr>
              <w:t>م</w:t>
            </w:r>
            <w:r>
              <w:rPr>
                <w:rStyle w:val="IndexLink"/>
                <w:rtl w:val="true"/>
              </w:rPr>
              <w:t>-</w:t>
            </w:r>
            <w:r>
              <w:rPr>
                <w:rStyle w:val="IndexLink"/>
                <w:rtl w:val="true"/>
              </w:rPr>
              <w:t>النَّهیُ عَنِ المُنکَرِ</w:t>
            </w:r>
            <w:r>
              <w:rPr>
                <w:rStyle w:val="IndexLink"/>
                <w:rtl w:val="true"/>
              </w:rPr>
              <w:tab/>
            </w:r>
            <w:r>
              <w:rPr>
                <w:rStyle w:val="IndexLink"/>
              </w:rPr>
              <w:t>178</w:t>
            </w:r>
          </w:hyperlink>
        </w:p>
        <w:p>
          <w:pPr>
            <w:pStyle w:val="Contents5"/>
            <w:tabs>
              <w:tab w:val="clear" w:pos="7892"/>
              <w:tab w:val="right" w:pos="9026" w:leader="dot"/>
            </w:tabs>
            <w:rPr/>
          </w:pPr>
          <w:hyperlink w:anchor="__RefHeading___Toc1795456_237004111">
            <w:r>
              <w:rPr>
                <w:webHidden/>
                <w:rStyle w:val="IndexLink"/>
                <w:rtl w:val="true"/>
              </w:rPr>
              <w:t>ن</w:t>
            </w:r>
            <w:r>
              <w:rPr>
                <w:rStyle w:val="IndexLink"/>
                <w:rtl w:val="true"/>
              </w:rPr>
              <w:t>-</w:t>
            </w:r>
            <w:r>
              <w:rPr>
                <w:rStyle w:val="IndexLink"/>
                <w:rtl w:val="true"/>
              </w:rPr>
              <w:t>الصَّفحُ عَنِ الزَّلّاتِ</w:t>
            </w:r>
            <w:r>
              <w:rPr>
                <w:rStyle w:val="IndexLink"/>
                <w:rtl w:val="true"/>
              </w:rPr>
              <w:tab/>
            </w:r>
            <w:r>
              <w:rPr>
                <w:rStyle w:val="IndexLink"/>
              </w:rPr>
              <w:t>178</w:t>
            </w:r>
          </w:hyperlink>
        </w:p>
        <w:p>
          <w:pPr>
            <w:pStyle w:val="Contents5"/>
            <w:tabs>
              <w:tab w:val="clear" w:pos="7892"/>
              <w:tab w:val="right" w:pos="9026" w:leader="dot"/>
            </w:tabs>
            <w:rPr/>
          </w:pPr>
          <w:hyperlink w:anchor="__RefHeading___Toc1795458_237004111">
            <w:r>
              <w:rPr>
                <w:webHidden/>
                <w:rStyle w:val="IndexLink"/>
                <w:rtl w:val="true"/>
              </w:rPr>
              <w:t>س</w:t>
            </w:r>
            <w:r>
              <w:rPr>
                <w:rStyle w:val="IndexLink"/>
                <w:rtl w:val="true"/>
              </w:rPr>
              <w:t>-</w:t>
            </w:r>
            <w:r>
              <w:rPr>
                <w:rStyle w:val="IndexLink"/>
                <w:rtl w:val="true"/>
              </w:rPr>
              <w:t>التَّفَقُّدُ عِندَ الغَیبَةِ</w:t>
            </w:r>
            <w:r>
              <w:rPr>
                <w:rStyle w:val="IndexLink"/>
                <w:rtl w:val="true"/>
              </w:rPr>
              <w:tab/>
            </w:r>
            <w:r>
              <w:rPr>
                <w:rStyle w:val="IndexLink"/>
              </w:rPr>
              <w:t>179</w:t>
            </w:r>
          </w:hyperlink>
        </w:p>
        <w:p>
          <w:pPr>
            <w:pStyle w:val="Contents4"/>
            <w:tabs>
              <w:tab w:val="clear" w:pos="8176"/>
              <w:tab w:val="right" w:pos="9026" w:leader="dot"/>
            </w:tabs>
            <w:rPr/>
          </w:pPr>
          <w:hyperlink w:anchor="__RefHeading___Toc1795460_237004111">
            <w:r>
              <w:rPr>
                <w:webHidden/>
                <w:rStyle w:val="IndexLink"/>
              </w:rPr>
              <w:t>3/8</w:t>
            </w:r>
            <w:r>
              <w:rPr>
                <w:rStyle w:val="IndexLink"/>
                <w:rtl w:val="true"/>
              </w:rPr>
              <w:t>:</w:t>
            </w:r>
            <w:r>
              <w:rPr>
                <w:rStyle w:val="IndexLink"/>
                <w:rtl w:val="true"/>
              </w:rPr>
              <w:t>جَوامِعُ حُقوقِ الإِخوانِ</w:t>
            </w:r>
            <w:r>
              <w:rPr>
                <w:rStyle w:val="IndexLink"/>
                <w:rtl w:val="true"/>
              </w:rPr>
              <w:tab/>
            </w:r>
            <w:r>
              <w:rPr>
                <w:rStyle w:val="IndexLink"/>
              </w:rPr>
              <w:t>180</w:t>
            </w:r>
          </w:hyperlink>
        </w:p>
        <w:p>
          <w:pPr>
            <w:pStyle w:val="Contents3"/>
            <w:tabs>
              <w:tab w:val="clear" w:pos="8459"/>
              <w:tab w:val="right" w:pos="9026" w:leader="dot"/>
            </w:tabs>
            <w:rPr/>
          </w:pPr>
          <w:hyperlink w:anchor="__RefHeading___Toc1795462_237004111">
            <w:r>
              <w:rPr>
                <w:webHidden/>
                <w:rStyle w:val="IndexLink"/>
                <w:rtl w:val="true"/>
              </w:rPr>
              <w:t>الفصل التاسع</w:t>
            </w:r>
            <w:r>
              <w:rPr>
                <w:rStyle w:val="IndexLink"/>
                <w:rtl w:val="true"/>
              </w:rPr>
              <w:t>:</w:t>
            </w:r>
            <w:r>
              <w:rPr>
                <w:rStyle w:val="IndexLink"/>
                <w:rtl w:val="true"/>
              </w:rPr>
              <w:t>آثار المحبّة</w:t>
            </w:r>
            <w:r>
              <w:rPr>
                <w:rStyle w:val="IndexLink"/>
                <w:rtl w:val="true"/>
              </w:rPr>
              <w:tab/>
            </w:r>
            <w:r>
              <w:rPr>
                <w:rStyle w:val="IndexLink"/>
              </w:rPr>
              <w:t>183</w:t>
            </w:r>
          </w:hyperlink>
        </w:p>
        <w:p>
          <w:pPr>
            <w:pStyle w:val="Contents4"/>
            <w:tabs>
              <w:tab w:val="clear" w:pos="8176"/>
              <w:tab w:val="right" w:pos="9026" w:leader="dot"/>
            </w:tabs>
            <w:rPr/>
          </w:pPr>
          <w:hyperlink w:anchor="__RefHeading___Toc1795464_237004111">
            <w:r>
              <w:rPr>
                <w:webHidden/>
                <w:rStyle w:val="IndexLink"/>
              </w:rPr>
              <w:t>1/9</w:t>
            </w:r>
            <w:r>
              <w:rPr>
                <w:rStyle w:val="IndexLink"/>
                <w:rtl w:val="true"/>
              </w:rPr>
              <w:t>:</w:t>
            </w:r>
            <w:r>
              <w:rPr>
                <w:rStyle w:val="IndexLink"/>
                <w:rtl w:val="true"/>
              </w:rPr>
              <w:t>عَلاماتُ صِدقِ المَوَدَّةِ</w:t>
            </w:r>
            <w:r>
              <w:rPr>
                <w:rStyle w:val="IndexLink"/>
                <w:rtl w:val="true"/>
              </w:rPr>
              <w:tab/>
            </w:r>
            <w:r>
              <w:rPr>
                <w:rStyle w:val="IndexLink"/>
              </w:rPr>
              <w:t>183</w:t>
            </w:r>
          </w:hyperlink>
        </w:p>
        <w:p>
          <w:pPr>
            <w:pStyle w:val="Contents5"/>
            <w:tabs>
              <w:tab w:val="clear" w:pos="7892"/>
              <w:tab w:val="right" w:pos="9026" w:leader="dot"/>
            </w:tabs>
            <w:rPr/>
          </w:pPr>
          <w:hyperlink w:anchor="__RefHeading___Toc1795466_237004111">
            <w:r>
              <w:rPr>
                <w:webHidden/>
                <w:rStyle w:val="IndexLink"/>
                <w:rtl w:val="true"/>
              </w:rPr>
              <w:t>أ</w:t>
            </w:r>
            <w:r>
              <w:rPr>
                <w:rStyle w:val="IndexLink"/>
                <w:rtl w:val="true"/>
              </w:rPr>
              <w:t>-</w:t>
            </w:r>
            <w:r>
              <w:rPr>
                <w:rStyle w:val="IndexLink"/>
                <w:rtl w:val="true"/>
              </w:rPr>
              <w:t>شَهادَةُ القَلبِ</w:t>
            </w:r>
            <w:r>
              <w:rPr>
                <w:rStyle w:val="IndexLink"/>
                <w:rtl w:val="true"/>
              </w:rPr>
              <w:tab/>
            </w:r>
            <w:r>
              <w:rPr>
                <w:rStyle w:val="IndexLink"/>
              </w:rPr>
              <w:t>183</w:t>
            </w:r>
          </w:hyperlink>
        </w:p>
        <w:p>
          <w:pPr>
            <w:pStyle w:val="Contents5"/>
            <w:tabs>
              <w:tab w:val="clear" w:pos="7892"/>
              <w:tab w:val="right" w:pos="9026" w:leader="dot"/>
            </w:tabs>
            <w:rPr/>
          </w:pPr>
          <w:hyperlink w:anchor="__RefHeading___Toc1795468_237004111">
            <w:r>
              <w:rPr>
                <w:webHidden/>
                <w:rStyle w:val="IndexLink"/>
                <w:rtl w:val="true"/>
              </w:rPr>
              <w:t>ب</w:t>
            </w:r>
            <w:r>
              <w:rPr>
                <w:rStyle w:val="IndexLink"/>
                <w:rtl w:val="true"/>
              </w:rPr>
              <w:t>-</w:t>
            </w:r>
            <w:r>
              <w:rPr>
                <w:rStyle w:val="IndexLink"/>
                <w:rtl w:val="true"/>
              </w:rPr>
              <w:t>المُواساةُ فِی السَّرّاءِ وَالضَّرّاءِ</w:t>
            </w:r>
            <w:r>
              <w:rPr>
                <w:rStyle w:val="IndexLink"/>
                <w:rtl w:val="true"/>
              </w:rPr>
              <w:tab/>
            </w:r>
            <w:r>
              <w:rPr>
                <w:rStyle w:val="IndexLink"/>
              </w:rPr>
              <w:t>185</w:t>
            </w:r>
          </w:hyperlink>
        </w:p>
        <w:p>
          <w:pPr>
            <w:pStyle w:val="Contents5"/>
            <w:tabs>
              <w:tab w:val="clear" w:pos="7892"/>
              <w:tab w:val="right" w:pos="9026" w:leader="dot"/>
            </w:tabs>
            <w:rPr/>
          </w:pPr>
          <w:hyperlink w:anchor="__RefHeading___Toc1795470_237004111">
            <w:r>
              <w:rPr>
                <w:webHidden/>
                <w:rStyle w:val="IndexLink"/>
                <w:rtl w:val="true"/>
              </w:rPr>
              <w:t>ج</w:t>
            </w:r>
            <w:r>
              <w:rPr>
                <w:rStyle w:val="IndexLink"/>
                <w:rtl w:val="true"/>
              </w:rPr>
              <w:t>-</w:t>
            </w:r>
            <w:r>
              <w:rPr>
                <w:rStyle w:val="IndexLink"/>
                <w:rtl w:val="true"/>
              </w:rPr>
              <w:t>ذِکرُ المَحبوبِ</w:t>
            </w:r>
            <w:r>
              <w:rPr>
                <w:rStyle w:val="IndexLink"/>
                <w:rtl w:val="true"/>
              </w:rPr>
              <w:tab/>
            </w:r>
            <w:r>
              <w:rPr>
                <w:rStyle w:val="IndexLink"/>
              </w:rPr>
              <w:t>186</w:t>
            </w:r>
          </w:hyperlink>
        </w:p>
        <w:p>
          <w:pPr>
            <w:pStyle w:val="Contents5"/>
            <w:tabs>
              <w:tab w:val="clear" w:pos="7892"/>
              <w:tab w:val="right" w:pos="9026" w:leader="dot"/>
            </w:tabs>
            <w:rPr/>
          </w:pPr>
          <w:hyperlink w:anchor="__RefHeading___Toc1795472_237004111">
            <w:r>
              <w:rPr>
                <w:webHidden/>
                <w:rStyle w:val="IndexLink"/>
                <w:rtl w:val="true"/>
              </w:rPr>
              <w:t>د</w:t>
            </w:r>
            <w:r>
              <w:rPr>
                <w:rStyle w:val="IndexLink"/>
                <w:rtl w:val="true"/>
              </w:rPr>
              <w:t>-</w:t>
            </w:r>
            <w:r>
              <w:rPr>
                <w:rStyle w:val="IndexLink"/>
                <w:rtl w:val="true"/>
              </w:rPr>
              <w:t>تَرکُ التَّمَلُّقِ</w:t>
            </w:r>
            <w:r>
              <w:rPr>
                <w:rStyle w:val="IndexLink"/>
                <w:rtl w:val="true"/>
              </w:rPr>
              <w:tab/>
            </w:r>
            <w:r>
              <w:rPr>
                <w:rStyle w:val="IndexLink"/>
              </w:rPr>
              <w:t>186</w:t>
            </w:r>
          </w:hyperlink>
        </w:p>
        <w:p>
          <w:pPr>
            <w:pStyle w:val="Contents4"/>
            <w:tabs>
              <w:tab w:val="clear" w:pos="8176"/>
              <w:tab w:val="right" w:pos="9026" w:leader="dot"/>
            </w:tabs>
            <w:rPr/>
          </w:pPr>
          <w:hyperlink w:anchor="__RefHeading___Toc1795474_237004111">
            <w:r>
              <w:rPr>
                <w:webHidden/>
                <w:rStyle w:val="IndexLink"/>
              </w:rPr>
              <w:t>2/9</w:t>
            </w:r>
            <w:r>
              <w:rPr>
                <w:rStyle w:val="IndexLink"/>
                <w:rtl w:val="true"/>
              </w:rPr>
              <w:t>:</w:t>
            </w:r>
            <w:r>
              <w:rPr>
                <w:rStyle w:val="IndexLink"/>
                <w:rtl w:val="true"/>
              </w:rPr>
              <w:t>دَورُ المَحَبَّةِ فی مَصیرِ الإِنسانِ</w:t>
            </w:r>
            <w:r>
              <w:rPr>
                <w:rStyle w:val="IndexLink"/>
                <w:rtl w:val="true"/>
              </w:rPr>
              <w:tab/>
            </w:r>
            <w:r>
              <w:rPr>
                <w:rStyle w:val="IndexLink"/>
              </w:rPr>
              <w:t>186</w:t>
            </w:r>
          </w:hyperlink>
        </w:p>
        <w:p>
          <w:pPr>
            <w:pStyle w:val="Contents5"/>
            <w:tabs>
              <w:tab w:val="clear" w:pos="7892"/>
              <w:tab w:val="right" w:pos="9026" w:leader="dot"/>
            </w:tabs>
            <w:rPr/>
          </w:pPr>
          <w:hyperlink w:anchor="__RefHeading___Toc1795476_237004111">
            <w:r>
              <w:rPr>
                <w:webHidden/>
                <w:rStyle w:val="IndexLink"/>
                <w:rtl w:val="true"/>
              </w:rPr>
              <w:t>أ</w:t>
            </w:r>
            <w:r>
              <w:rPr>
                <w:rStyle w:val="IndexLink"/>
                <w:rtl w:val="true"/>
              </w:rPr>
              <w:t>-</w:t>
            </w:r>
            <w:r>
              <w:rPr>
                <w:rStyle w:val="IndexLink"/>
                <w:rtl w:val="true"/>
              </w:rPr>
              <w:t>حَشرُ النّاسِ مَعَ مَحبوبِهِم</w:t>
            </w:r>
            <w:r>
              <w:rPr>
                <w:rStyle w:val="IndexLink"/>
                <w:rtl w:val="true"/>
              </w:rPr>
              <w:tab/>
            </w:r>
            <w:r>
              <w:rPr>
                <w:rStyle w:val="IndexLink"/>
              </w:rPr>
              <w:t>186</w:t>
            </w:r>
          </w:hyperlink>
        </w:p>
        <w:p>
          <w:pPr>
            <w:pStyle w:val="Contents5"/>
            <w:tabs>
              <w:tab w:val="clear" w:pos="7892"/>
              <w:tab w:val="right" w:pos="9026" w:leader="dot"/>
            </w:tabs>
            <w:rPr/>
          </w:pPr>
          <w:hyperlink w:anchor="__RefHeading___Toc1795478_237004111">
            <w:r>
              <w:rPr>
                <w:webHidden/>
                <w:rStyle w:val="IndexLink"/>
                <w:rtl w:val="true"/>
              </w:rPr>
              <w:t>ب</w:t>
            </w:r>
            <w:r>
              <w:rPr>
                <w:rStyle w:val="IndexLink"/>
                <w:rtl w:val="true"/>
              </w:rPr>
              <w:t>-</w:t>
            </w:r>
            <w:r>
              <w:rPr>
                <w:rStyle w:val="IndexLink"/>
                <w:rtl w:val="true"/>
              </w:rPr>
              <w:t>حَشرُ مُحِبّی أهلِ البَیتِ مَعَهُم</w:t>
            </w:r>
            <w:r>
              <w:rPr>
                <w:rStyle w:val="IndexLink"/>
                <w:rtl w:val="true"/>
              </w:rPr>
              <w:tab/>
            </w:r>
            <w:r>
              <w:rPr>
                <w:rStyle w:val="IndexLink"/>
              </w:rPr>
              <w:t>189</w:t>
            </w:r>
          </w:hyperlink>
        </w:p>
        <w:p>
          <w:pPr>
            <w:pStyle w:val="Contents4"/>
            <w:tabs>
              <w:tab w:val="clear" w:pos="8176"/>
              <w:tab w:val="right" w:pos="9026" w:leader="dot"/>
            </w:tabs>
            <w:rPr/>
          </w:pPr>
          <w:hyperlink w:anchor="__RefHeading___Toc1795480_237004111">
            <w:r>
              <w:rPr>
                <w:webHidden/>
                <w:rStyle w:val="IndexLink"/>
              </w:rPr>
              <w:t>3/9</w:t>
            </w:r>
            <w:r>
              <w:rPr>
                <w:rStyle w:val="IndexLink"/>
                <w:rtl w:val="true"/>
              </w:rPr>
              <w:t>:</w:t>
            </w:r>
            <w:r>
              <w:rPr>
                <w:rStyle w:val="IndexLink"/>
                <w:rtl w:val="true"/>
              </w:rPr>
              <w:t>ما یَتبَعُ المَحَبَّةَ مِنَ المَعایِبِ وَالمَکارِهِ</w:t>
            </w:r>
            <w:r>
              <w:rPr>
                <w:rStyle w:val="IndexLink"/>
                <w:rtl w:val="true"/>
              </w:rPr>
              <w:tab/>
            </w:r>
            <w:r>
              <w:rPr>
                <w:rStyle w:val="IndexLink"/>
              </w:rPr>
              <w:t>192</w:t>
            </w:r>
          </w:hyperlink>
        </w:p>
        <w:p>
          <w:pPr>
            <w:pStyle w:val="Contents3"/>
            <w:tabs>
              <w:tab w:val="clear" w:pos="8459"/>
              <w:tab w:val="right" w:pos="9026" w:leader="dot"/>
            </w:tabs>
            <w:rPr/>
          </w:pPr>
          <w:hyperlink w:anchor="__RefHeading___Toc1795482_237004111">
            <w:r>
              <w:rPr>
                <w:webHidden/>
                <w:rStyle w:val="IndexLink"/>
                <w:rtl w:val="true"/>
              </w:rPr>
              <w:t>الفصل العاشر</w:t>
            </w:r>
            <w:r>
              <w:rPr>
                <w:rStyle w:val="IndexLink"/>
                <w:rtl w:val="true"/>
              </w:rPr>
              <w:t>:</w:t>
            </w:r>
            <w:r>
              <w:rPr>
                <w:rStyle w:val="IndexLink"/>
                <w:rtl w:val="true"/>
              </w:rPr>
              <w:t>العشق</w:t>
            </w:r>
            <w:r>
              <w:rPr>
                <w:rStyle w:val="IndexLink"/>
                <w:rtl w:val="true"/>
              </w:rPr>
              <w:tab/>
            </w:r>
            <w:r>
              <w:rPr>
                <w:rStyle w:val="IndexLink"/>
              </w:rPr>
              <w:t>194</w:t>
            </w:r>
          </w:hyperlink>
        </w:p>
        <w:p>
          <w:pPr>
            <w:pStyle w:val="Contents4"/>
            <w:tabs>
              <w:tab w:val="clear" w:pos="8176"/>
              <w:tab w:val="right" w:pos="9026" w:leader="dot"/>
            </w:tabs>
            <w:rPr/>
          </w:pPr>
          <w:hyperlink w:anchor="__RefHeading___Toc1795484_237004111">
            <w:r>
              <w:rPr>
                <w:webHidden/>
                <w:rStyle w:val="IndexLink"/>
              </w:rPr>
              <w:t>1/10</w:t>
            </w:r>
            <w:r>
              <w:rPr>
                <w:rStyle w:val="IndexLink"/>
                <w:rtl w:val="true"/>
              </w:rPr>
              <w:t>:</w:t>
            </w:r>
            <w:r>
              <w:rPr>
                <w:rStyle w:val="IndexLink"/>
                <w:rtl w:val="true"/>
              </w:rPr>
              <w:t>العِشقُ المَذمومُ</w:t>
            </w:r>
            <w:r>
              <w:rPr>
                <w:rStyle w:val="IndexLink"/>
                <w:rtl w:val="true"/>
              </w:rPr>
              <w:tab/>
            </w:r>
            <w:r>
              <w:rPr>
                <w:rStyle w:val="IndexLink"/>
              </w:rPr>
              <w:t>194</w:t>
            </w:r>
          </w:hyperlink>
        </w:p>
        <w:p>
          <w:pPr>
            <w:pStyle w:val="Contents4"/>
            <w:tabs>
              <w:tab w:val="clear" w:pos="8176"/>
              <w:tab w:val="right" w:pos="9026" w:leader="dot"/>
            </w:tabs>
            <w:rPr/>
          </w:pPr>
          <w:hyperlink w:anchor="__RefHeading___Toc1795486_237004111">
            <w:r>
              <w:rPr>
                <w:webHidden/>
                <w:rStyle w:val="IndexLink"/>
              </w:rPr>
              <w:t>2/10</w:t>
            </w:r>
            <w:r>
              <w:rPr>
                <w:rStyle w:val="IndexLink"/>
                <w:rtl w:val="true"/>
              </w:rPr>
              <w:t>:</w:t>
            </w:r>
            <w:r>
              <w:rPr>
                <w:rStyle w:val="IndexLink"/>
                <w:rtl w:val="true"/>
              </w:rPr>
              <w:t>خَصائِصُ العاشِقِ</w:t>
            </w:r>
            <w:r>
              <w:rPr>
                <w:rStyle w:val="IndexLink"/>
                <w:rtl w:val="true"/>
              </w:rPr>
              <w:tab/>
            </w:r>
            <w:r>
              <w:rPr>
                <w:rStyle w:val="IndexLink"/>
              </w:rPr>
              <w:t>195</w:t>
            </w:r>
          </w:hyperlink>
        </w:p>
        <w:p>
          <w:pPr>
            <w:pStyle w:val="Contents4"/>
            <w:tabs>
              <w:tab w:val="clear" w:pos="8176"/>
              <w:tab w:val="right" w:pos="9026" w:leader="dot"/>
            </w:tabs>
            <w:rPr/>
          </w:pPr>
          <w:hyperlink w:anchor="__RefHeading___Toc1795488_237004111">
            <w:r>
              <w:rPr>
                <w:webHidden/>
                <w:rStyle w:val="IndexLink"/>
              </w:rPr>
              <w:t>3/10</w:t>
            </w:r>
            <w:r>
              <w:rPr>
                <w:rStyle w:val="IndexLink"/>
                <w:rtl w:val="true"/>
              </w:rPr>
              <w:t>:</w:t>
            </w:r>
            <w:r>
              <w:rPr>
                <w:rStyle w:val="IndexLink"/>
                <w:rtl w:val="true"/>
              </w:rPr>
              <w:t>العاشِقُ العَفیفُ</w:t>
            </w:r>
            <w:r>
              <w:rPr>
                <w:rStyle w:val="IndexLink"/>
                <w:rtl w:val="true"/>
              </w:rPr>
              <w:tab/>
            </w:r>
            <w:r>
              <w:rPr>
                <w:rStyle w:val="IndexLink"/>
              </w:rPr>
              <w:t>196</w:t>
            </w:r>
          </w:hyperlink>
        </w:p>
        <w:p>
          <w:pPr>
            <w:pStyle w:val="Contents4"/>
            <w:tabs>
              <w:tab w:val="clear" w:pos="8176"/>
              <w:tab w:val="right" w:pos="9026" w:leader="dot"/>
            </w:tabs>
            <w:rPr/>
          </w:pPr>
          <w:hyperlink w:anchor="__RefHeading___Toc1795490_237004111">
            <w:r>
              <w:rPr>
                <w:webHidden/>
                <w:rStyle w:val="IndexLink"/>
              </w:rPr>
              <w:t>4/10</w:t>
            </w:r>
            <w:r>
              <w:rPr>
                <w:rStyle w:val="IndexLink"/>
                <w:rtl w:val="true"/>
              </w:rPr>
              <w:t>:</w:t>
            </w:r>
            <w:r>
              <w:rPr>
                <w:rStyle w:val="IndexLink"/>
                <w:rtl w:val="true"/>
              </w:rPr>
              <w:t>العِشقُ المَمدوحُ</w:t>
            </w:r>
            <w:r>
              <w:rPr>
                <w:rStyle w:val="IndexLink"/>
                <w:rtl w:val="true"/>
              </w:rPr>
              <w:tab/>
            </w:r>
            <w:r>
              <w:rPr>
                <w:rStyle w:val="IndexLink"/>
              </w:rPr>
              <w:t>197</w:t>
            </w:r>
          </w:hyperlink>
        </w:p>
        <w:p>
          <w:pPr>
            <w:pStyle w:val="Contents4"/>
            <w:tabs>
              <w:tab w:val="clear" w:pos="8176"/>
              <w:tab w:val="right" w:pos="9026" w:leader="dot"/>
            </w:tabs>
            <w:rPr/>
          </w:pPr>
          <w:hyperlink w:anchor="__RefHeading___Toc1795492_237004111">
            <w:r>
              <w:rPr>
                <w:webHidden/>
                <w:rStyle w:val="IndexLink"/>
              </w:rPr>
              <w:t>5/10</w:t>
            </w:r>
            <w:r>
              <w:rPr>
                <w:rStyle w:val="IndexLink"/>
                <w:rtl w:val="true"/>
              </w:rPr>
              <w:t>:</w:t>
            </w:r>
            <w:r>
              <w:rPr>
                <w:rStyle w:val="IndexLink"/>
                <w:rtl w:val="true"/>
              </w:rPr>
              <w:t>العِشقُ فی غَیرِ الإِنسانِ</w:t>
            </w:r>
            <w:r>
              <w:rPr>
                <w:rStyle w:val="IndexLink"/>
                <w:rtl w:val="true"/>
              </w:rPr>
              <w:tab/>
            </w:r>
            <w:r>
              <w:rPr>
                <w:rStyle w:val="IndexLink"/>
              </w:rPr>
              <w:t>198</w:t>
            </w:r>
          </w:hyperlink>
        </w:p>
        <w:p>
          <w:pPr>
            <w:pStyle w:val="Contents2"/>
            <w:tabs>
              <w:tab w:val="clear" w:pos="8743"/>
              <w:tab w:val="right" w:pos="9026" w:leader="dot"/>
            </w:tabs>
            <w:rPr/>
          </w:pPr>
          <w:hyperlink w:anchor="__RefHeading___Toc1795494_237004111">
            <w:r>
              <w:rPr>
                <w:webHidden/>
                <w:rStyle w:val="IndexLink"/>
                <w:rtl w:val="true"/>
              </w:rPr>
              <w:t>القسم الثانی</w:t>
            </w:r>
            <w:r>
              <w:rPr>
                <w:rStyle w:val="IndexLink"/>
                <w:rtl w:val="true"/>
              </w:rPr>
              <w:t>:</w:t>
            </w:r>
            <w:r>
              <w:rPr>
                <w:rStyle w:val="IndexLink"/>
                <w:rtl w:val="true"/>
              </w:rPr>
              <w:t>محبّة اللّه</w:t>
            </w:r>
            <w:r>
              <w:rPr>
                <w:rStyle w:val="IndexLink"/>
                <w:rtl w:val="true"/>
              </w:rPr>
              <w:tab/>
            </w:r>
            <w:r>
              <w:rPr>
                <w:rStyle w:val="IndexLink"/>
              </w:rPr>
              <w:t>200</w:t>
            </w:r>
          </w:hyperlink>
        </w:p>
        <w:p>
          <w:pPr>
            <w:pStyle w:val="Contents3"/>
            <w:tabs>
              <w:tab w:val="clear" w:pos="8459"/>
              <w:tab w:val="right" w:pos="9026" w:leader="dot"/>
            </w:tabs>
            <w:rPr/>
          </w:pPr>
          <w:hyperlink w:anchor="__RefHeading___Toc1795496_237004111">
            <w:r>
              <w:rPr>
                <w:webHidden/>
                <w:rStyle w:val="IndexLink"/>
                <w:rtl w:val="true"/>
              </w:rPr>
              <w:t>اشارة</w:t>
            </w:r>
            <w:r>
              <w:rPr>
                <w:rStyle w:val="IndexLink"/>
                <w:rtl w:val="true"/>
              </w:rPr>
              <w:tab/>
            </w:r>
            <w:r>
              <w:rPr>
                <w:rStyle w:val="IndexLink"/>
              </w:rPr>
              <w:t>200</w:t>
            </w:r>
          </w:hyperlink>
        </w:p>
        <w:p>
          <w:pPr>
            <w:pStyle w:val="Contents3"/>
            <w:tabs>
              <w:tab w:val="clear" w:pos="8459"/>
              <w:tab w:val="right" w:pos="9026" w:leader="dot"/>
            </w:tabs>
            <w:rPr/>
          </w:pPr>
          <w:hyperlink w:anchor="__RefHeading___Toc1795498_237004111">
            <w:r>
              <w:rPr>
                <w:webHidden/>
                <w:rStyle w:val="IndexLink"/>
                <w:rtl w:val="true"/>
              </w:rPr>
              <w:t>الفصل الأول</w:t>
            </w:r>
            <w:r>
              <w:rPr>
                <w:rStyle w:val="IndexLink"/>
                <w:rtl w:val="true"/>
              </w:rPr>
              <w:t>:</w:t>
            </w:r>
            <w:r>
              <w:rPr>
                <w:rStyle w:val="IndexLink"/>
                <w:rtl w:val="true"/>
              </w:rPr>
              <w:t>الترغیب فی محبّة اللّه</w:t>
            </w:r>
            <w:r>
              <w:rPr>
                <w:rStyle w:val="IndexLink"/>
                <w:rtl w:val="true"/>
              </w:rPr>
              <w:tab/>
            </w:r>
            <w:r>
              <w:rPr>
                <w:rStyle w:val="IndexLink"/>
              </w:rPr>
              <w:t>201</w:t>
            </w:r>
          </w:hyperlink>
        </w:p>
        <w:p>
          <w:pPr>
            <w:pStyle w:val="Contents4"/>
            <w:tabs>
              <w:tab w:val="clear" w:pos="8176"/>
              <w:tab w:val="right" w:pos="9026" w:leader="dot"/>
            </w:tabs>
            <w:rPr/>
          </w:pPr>
          <w:hyperlink w:anchor="__RefHeading___Toc1795500_237004111">
            <w:r>
              <w:rPr>
                <w:webHidden/>
                <w:rStyle w:val="IndexLink"/>
              </w:rPr>
              <w:t>1/1</w:t>
            </w:r>
            <w:r>
              <w:rPr>
                <w:rStyle w:val="IndexLink"/>
                <w:rtl w:val="true"/>
              </w:rPr>
              <w:t>:</w:t>
            </w:r>
            <w:r>
              <w:rPr>
                <w:rStyle w:val="IndexLink"/>
                <w:rtl w:val="true"/>
              </w:rPr>
              <w:t>فَضلُ مَحَبَّةِ اللّهِ</w:t>
            </w:r>
            <w:r>
              <w:rPr>
                <w:rStyle w:val="IndexLink"/>
                <w:rtl w:val="true"/>
              </w:rPr>
              <w:tab/>
            </w:r>
            <w:r>
              <w:rPr>
                <w:rStyle w:val="IndexLink"/>
              </w:rPr>
              <w:t>201</w:t>
            </w:r>
          </w:hyperlink>
        </w:p>
        <w:p>
          <w:pPr>
            <w:pStyle w:val="Contents4"/>
            <w:tabs>
              <w:tab w:val="clear" w:pos="8176"/>
              <w:tab w:val="right" w:pos="9026" w:leader="dot"/>
            </w:tabs>
            <w:rPr/>
          </w:pPr>
          <w:hyperlink w:anchor="__RefHeading___Toc1795502_237004111">
            <w:r>
              <w:rPr>
                <w:webHidden/>
                <w:rStyle w:val="IndexLink"/>
              </w:rPr>
              <w:t>2/1</w:t>
            </w:r>
            <w:r>
              <w:rPr>
                <w:rStyle w:val="IndexLink"/>
                <w:rtl w:val="true"/>
              </w:rPr>
              <w:t>:</w:t>
            </w:r>
            <w:r>
              <w:rPr>
                <w:rStyle w:val="IndexLink"/>
                <w:rtl w:val="true"/>
              </w:rPr>
              <w:t>التّامّونَ فی مَحَبَّةِ اللّهِ</w:t>
            </w:r>
            <w:r>
              <w:rPr>
                <w:rStyle w:val="IndexLink"/>
                <w:rtl w:val="true"/>
              </w:rPr>
              <w:tab/>
            </w:r>
            <w:r>
              <w:rPr>
                <w:rStyle w:val="IndexLink"/>
              </w:rPr>
              <w:t>205</w:t>
            </w:r>
          </w:hyperlink>
        </w:p>
        <w:p>
          <w:pPr>
            <w:pStyle w:val="Contents4"/>
            <w:tabs>
              <w:tab w:val="clear" w:pos="8176"/>
              <w:tab w:val="right" w:pos="9026" w:leader="dot"/>
            </w:tabs>
            <w:rPr/>
          </w:pPr>
          <w:hyperlink w:anchor="__RefHeading___Toc1795504_237004111">
            <w:r>
              <w:rPr>
                <w:webHidden/>
                <w:rStyle w:val="IndexLink"/>
              </w:rPr>
              <w:t>3/1</w:t>
            </w:r>
            <w:r>
              <w:rPr>
                <w:rStyle w:val="IndexLink"/>
                <w:rtl w:val="true"/>
              </w:rPr>
              <w:t>:</w:t>
            </w:r>
            <w:r>
              <w:rPr>
                <w:rStyle w:val="IndexLink"/>
                <w:rtl w:val="true"/>
              </w:rPr>
              <w:t>عِبادَةُ المُحِبّینَ</w:t>
            </w:r>
            <w:r>
              <w:rPr>
                <w:rStyle w:val="IndexLink"/>
                <w:rtl w:val="true"/>
              </w:rPr>
              <w:tab/>
            </w:r>
            <w:r>
              <w:rPr>
                <w:rStyle w:val="IndexLink"/>
              </w:rPr>
              <w:t>209</w:t>
            </w:r>
          </w:hyperlink>
        </w:p>
        <w:p>
          <w:pPr>
            <w:pStyle w:val="Contents4"/>
            <w:tabs>
              <w:tab w:val="clear" w:pos="8176"/>
              <w:tab w:val="right" w:pos="9026" w:leader="dot"/>
            </w:tabs>
            <w:rPr/>
          </w:pPr>
          <w:hyperlink w:anchor="__RefHeading___Toc1795506_237004111">
            <w:r>
              <w:rPr>
                <w:webHidden/>
                <w:rStyle w:val="IndexLink"/>
              </w:rPr>
              <w:t>4/1</w:t>
            </w:r>
            <w:r>
              <w:rPr>
                <w:rStyle w:val="IndexLink"/>
                <w:rtl w:val="true"/>
              </w:rPr>
              <w:t>:</w:t>
            </w:r>
            <w:r>
              <w:rPr>
                <w:rStyle w:val="IndexLink"/>
                <w:rtl w:val="true"/>
              </w:rPr>
              <w:t>إنّی احِبُّکَ فَکُن لی مُحِبّاً</w:t>
            </w:r>
            <w:r>
              <w:rPr>
                <w:rStyle w:val="IndexLink"/>
                <w:rtl w:val="true"/>
              </w:rPr>
              <w:tab/>
            </w:r>
            <w:r>
              <w:rPr>
                <w:rStyle w:val="IndexLink"/>
              </w:rPr>
              <w:t>211</w:t>
            </w:r>
          </w:hyperlink>
        </w:p>
        <w:p>
          <w:pPr>
            <w:pStyle w:val="Contents4"/>
            <w:tabs>
              <w:tab w:val="clear" w:pos="8176"/>
              <w:tab w:val="right" w:pos="9026" w:leader="dot"/>
            </w:tabs>
            <w:rPr/>
          </w:pPr>
          <w:hyperlink w:anchor="__RefHeading___Toc1795508_237004111">
            <w:r>
              <w:rPr>
                <w:webHidden/>
                <w:rStyle w:val="IndexLink"/>
              </w:rPr>
              <w:t>5/1</w:t>
            </w:r>
            <w:r>
              <w:rPr>
                <w:rStyle w:val="IndexLink"/>
                <w:rtl w:val="true"/>
              </w:rPr>
              <w:t>:</w:t>
            </w:r>
            <w:r>
              <w:rPr>
                <w:rStyle w:val="IndexLink"/>
                <w:rtl w:val="true"/>
              </w:rPr>
              <w:t>أحِبُّوا اللّهَ وحَبِّبوهُ</w:t>
            </w:r>
            <w:r>
              <w:rPr>
                <w:rStyle w:val="IndexLink"/>
                <w:rtl w:val="true"/>
              </w:rPr>
              <w:tab/>
            </w:r>
            <w:r>
              <w:rPr>
                <w:rStyle w:val="IndexLink"/>
              </w:rPr>
              <w:t>213</w:t>
            </w:r>
          </w:hyperlink>
        </w:p>
        <w:p>
          <w:pPr>
            <w:pStyle w:val="Contents4"/>
            <w:tabs>
              <w:tab w:val="clear" w:pos="8176"/>
              <w:tab w:val="right" w:pos="9026" w:leader="dot"/>
            </w:tabs>
            <w:rPr/>
          </w:pPr>
          <w:hyperlink w:anchor="__RefHeading___Toc1795510_237004111">
            <w:r>
              <w:rPr>
                <w:webHidden/>
                <w:rStyle w:val="IndexLink"/>
              </w:rPr>
              <w:t>6/1</w:t>
            </w:r>
            <w:r>
              <w:rPr>
                <w:rStyle w:val="IndexLink"/>
                <w:rtl w:val="true"/>
              </w:rPr>
              <w:t>:</w:t>
            </w:r>
            <w:r>
              <w:rPr>
                <w:rStyle w:val="IndexLink"/>
                <w:rtl w:val="true"/>
              </w:rPr>
              <w:t>غایَةُ آمالِ المُحِبّینَ</w:t>
            </w:r>
            <w:r>
              <w:rPr>
                <w:rStyle w:val="IndexLink"/>
                <w:rtl w:val="true"/>
              </w:rPr>
              <w:tab/>
            </w:r>
            <w:r>
              <w:rPr>
                <w:rStyle w:val="IndexLink"/>
              </w:rPr>
              <w:t>216</w:t>
            </w:r>
          </w:hyperlink>
        </w:p>
        <w:p>
          <w:pPr>
            <w:pStyle w:val="Contents4"/>
            <w:tabs>
              <w:tab w:val="clear" w:pos="8176"/>
              <w:tab w:val="right" w:pos="9026" w:leader="dot"/>
            </w:tabs>
            <w:rPr/>
          </w:pPr>
          <w:hyperlink w:anchor="__RefHeading___Toc1795512_237004111">
            <w:r>
              <w:rPr>
                <w:webHidden/>
                <w:rStyle w:val="IndexLink"/>
              </w:rPr>
              <w:t>7/1</w:t>
            </w:r>
            <w:r>
              <w:rPr>
                <w:rStyle w:val="IndexLink"/>
                <w:rtl w:val="true"/>
              </w:rPr>
              <w:t>:</w:t>
            </w:r>
            <w:r>
              <w:rPr>
                <w:rStyle w:val="IndexLink"/>
                <w:rtl w:val="true"/>
              </w:rPr>
              <w:t>أطیَبُ شَیءٍ فِی الجَنَّةِ</w:t>
            </w:r>
            <w:r>
              <w:rPr>
                <w:rStyle w:val="IndexLink"/>
                <w:rtl w:val="true"/>
              </w:rPr>
              <w:tab/>
            </w:r>
            <w:r>
              <w:rPr>
                <w:rStyle w:val="IndexLink"/>
              </w:rPr>
              <w:t>217</w:t>
            </w:r>
          </w:hyperlink>
        </w:p>
        <w:p>
          <w:pPr>
            <w:pStyle w:val="Contents3"/>
            <w:tabs>
              <w:tab w:val="clear" w:pos="8459"/>
              <w:tab w:val="right" w:pos="9026" w:leader="dot"/>
            </w:tabs>
            <w:rPr/>
          </w:pPr>
          <w:hyperlink w:anchor="__RefHeading___Toc1795514_237004111">
            <w:r>
              <w:rPr>
                <w:webHidden/>
                <w:rStyle w:val="IndexLink"/>
                <w:rtl w:val="true"/>
              </w:rPr>
              <w:t>الفصل الثانی</w:t>
            </w:r>
            <w:r>
              <w:rPr>
                <w:rStyle w:val="IndexLink"/>
                <w:rtl w:val="true"/>
              </w:rPr>
              <w:t>:</w:t>
            </w:r>
            <w:r>
              <w:rPr>
                <w:rStyle w:val="IndexLink"/>
                <w:rtl w:val="true"/>
              </w:rPr>
              <w:t>مبادئ محبّة اللّه</w:t>
            </w:r>
            <w:r>
              <w:rPr>
                <w:rStyle w:val="IndexLink"/>
                <w:rtl w:val="true"/>
              </w:rPr>
              <w:tab/>
            </w:r>
            <w:r>
              <w:rPr>
                <w:rStyle w:val="IndexLink"/>
              </w:rPr>
              <w:t>219</w:t>
            </w:r>
          </w:hyperlink>
        </w:p>
        <w:p>
          <w:pPr>
            <w:pStyle w:val="Contents4"/>
            <w:tabs>
              <w:tab w:val="clear" w:pos="8176"/>
              <w:tab w:val="right" w:pos="9026" w:leader="dot"/>
            </w:tabs>
            <w:rPr/>
          </w:pPr>
          <w:hyperlink w:anchor="__RefHeading___Toc1795516_237004111">
            <w:r>
              <w:rPr>
                <w:webHidden/>
                <w:rStyle w:val="IndexLink"/>
              </w:rPr>
              <w:t>1/2</w:t>
            </w:r>
            <w:r>
              <w:rPr>
                <w:rStyle w:val="IndexLink"/>
                <w:rtl w:val="true"/>
              </w:rPr>
              <w:t>:</w:t>
            </w:r>
            <w:r>
              <w:rPr>
                <w:rStyle w:val="IndexLink"/>
                <w:rtl w:val="true"/>
              </w:rPr>
              <w:t>رَحمَةُ اللّهِ</w:t>
            </w:r>
            <w:r>
              <w:rPr>
                <w:rStyle w:val="IndexLink"/>
                <w:rtl w:val="true"/>
              </w:rPr>
              <w:tab/>
            </w:r>
            <w:r>
              <w:rPr>
                <w:rStyle w:val="IndexLink"/>
              </w:rPr>
              <w:t>219</w:t>
            </w:r>
          </w:hyperlink>
        </w:p>
        <w:p>
          <w:pPr>
            <w:pStyle w:val="Contents4"/>
            <w:tabs>
              <w:tab w:val="clear" w:pos="8176"/>
              <w:tab w:val="right" w:pos="9026" w:leader="dot"/>
            </w:tabs>
            <w:rPr/>
          </w:pPr>
          <w:hyperlink w:anchor="__RefHeading___Toc1795518_237004111">
            <w:r>
              <w:rPr>
                <w:webHidden/>
                <w:rStyle w:val="IndexLink"/>
              </w:rPr>
              <w:t>2/2</w:t>
            </w:r>
            <w:r>
              <w:rPr>
                <w:rStyle w:val="IndexLink"/>
                <w:rtl w:val="true"/>
              </w:rPr>
              <w:t>:</w:t>
            </w:r>
            <w:r>
              <w:rPr>
                <w:rStyle w:val="IndexLink"/>
                <w:rtl w:val="true"/>
              </w:rPr>
              <w:t>مَعرِفَةُ اللّهِ</w:t>
            </w:r>
            <w:r>
              <w:rPr>
                <w:rStyle w:val="IndexLink"/>
                <w:rtl w:val="true"/>
              </w:rPr>
              <w:tab/>
            </w:r>
            <w:r>
              <w:rPr>
                <w:rStyle w:val="IndexLink"/>
              </w:rPr>
              <w:t>220</w:t>
            </w:r>
          </w:hyperlink>
        </w:p>
        <w:p>
          <w:pPr>
            <w:pStyle w:val="Contents4"/>
            <w:tabs>
              <w:tab w:val="clear" w:pos="8176"/>
              <w:tab w:val="right" w:pos="9026" w:leader="dot"/>
            </w:tabs>
            <w:rPr/>
          </w:pPr>
          <w:hyperlink w:anchor="__RefHeading___Toc1795520_237004111">
            <w:r>
              <w:rPr>
                <w:webHidden/>
                <w:rStyle w:val="IndexLink"/>
              </w:rPr>
              <w:t>3/2</w:t>
            </w:r>
            <w:r>
              <w:rPr>
                <w:rStyle w:val="IndexLink"/>
                <w:rtl w:val="true"/>
              </w:rPr>
              <w:t>:</w:t>
            </w:r>
            <w:r>
              <w:rPr>
                <w:rStyle w:val="IndexLink"/>
                <w:rtl w:val="true"/>
              </w:rPr>
              <w:t>ذِکرُ اللّهِ</w:t>
            </w:r>
            <w:r>
              <w:rPr>
                <w:rStyle w:val="IndexLink"/>
                <w:rtl w:val="true"/>
              </w:rPr>
              <w:tab/>
            </w:r>
            <w:r>
              <w:rPr>
                <w:rStyle w:val="IndexLink"/>
              </w:rPr>
              <w:t>225</w:t>
            </w:r>
          </w:hyperlink>
        </w:p>
        <w:p>
          <w:pPr>
            <w:pStyle w:val="Contents4"/>
            <w:tabs>
              <w:tab w:val="clear" w:pos="8176"/>
              <w:tab w:val="right" w:pos="9026" w:leader="dot"/>
            </w:tabs>
            <w:rPr/>
          </w:pPr>
          <w:hyperlink w:anchor="__RefHeading___Toc1795522_237004111">
            <w:r>
              <w:rPr>
                <w:webHidden/>
                <w:rStyle w:val="IndexLink"/>
              </w:rPr>
              <w:t>4/2</w:t>
            </w:r>
            <w:r>
              <w:rPr>
                <w:rStyle w:val="IndexLink"/>
                <w:rtl w:val="true"/>
              </w:rPr>
              <w:t>:</w:t>
            </w:r>
            <w:r>
              <w:rPr>
                <w:rStyle w:val="IndexLink"/>
                <w:rtl w:val="true"/>
              </w:rPr>
              <w:t>التَّقوی</w:t>
            </w:r>
            <w:r>
              <w:rPr>
                <w:rStyle w:val="IndexLink"/>
                <w:rtl w:val="true"/>
              </w:rPr>
              <w:tab/>
            </w:r>
            <w:r>
              <w:rPr>
                <w:rStyle w:val="IndexLink"/>
              </w:rPr>
              <w:t>227</w:t>
            </w:r>
          </w:hyperlink>
        </w:p>
        <w:p>
          <w:pPr>
            <w:pStyle w:val="Contents4"/>
            <w:tabs>
              <w:tab w:val="clear" w:pos="8176"/>
              <w:tab w:val="right" w:pos="9026" w:leader="dot"/>
            </w:tabs>
            <w:rPr/>
          </w:pPr>
          <w:hyperlink w:anchor="__RefHeading___Toc1795524_237004111">
            <w:r>
              <w:rPr>
                <w:webHidden/>
                <w:rStyle w:val="IndexLink"/>
              </w:rPr>
              <w:t>5/2</w:t>
            </w:r>
            <w:r>
              <w:rPr>
                <w:rStyle w:val="IndexLink"/>
                <w:rtl w:val="true"/>
              </w:rPr>
              <w:t>:</w:t>
            </w:r>
            <w:r>
              <w:rPr>
                <w:rStyle w:val="IndexLink"/>
                <w:rtl w:val="true"/>
              </w:rPr>
              <w:t>العَزم</w:t>
            </w:r>
            <w:r>
              <w:rPr>
                <w:rStyle w:val="IndexLink"/>
                <w:rtl w:val="true"/>
              </w:rPr>
              <w:tab/>
            </w:r>
            <w:r>
              <w:rPr>
                <w:rStyle w:val="IndexLink"/>
              </w:rPr>
              <w:t>227</w:t>
            </w:r>
          </w:hyperlink>
        </w:p>
        <w:p>
          <w:pPr>
            <w:pStyle w:val="Contents4"/>
            <w:tabs>
              <w:tab w:val="clear" w:pos="8176"/>
              <w:tab w:val="right" w:pos="9026" w:leader="dot"/>
            </w:tabs>
            <w:rPr/>
          </w:pPr>
          <w:hyperlink w:anchor="__RefHeading___Toc1795526_237004111">
            <w:r>
              <w:rPr>
                <w:webHidden/>
                <w:rStyle w:val="IndexLink"/>
              </w:rPr>
              <w:t>6/2</w:t>
            </w:r>
            <w:r>
              <w:rPr>
                <w:rStyle w:val="IndexLink"/>
                <w:rtl w:val="true"/>
              </w:rPr>
              <w:t>:</w:t>
            </w:r>
            <w:r>
              <w:rPr>
                <w:rStyle w:val="IndexLink"/>
                <w:rtl w:val="true"/>
              </w:rPr>
              <w:t>الطَّلَب</w:t>
            </w:r>
            <w:r>
              <w:rPr>
                <w:rStyle w:val="IndexLink"/>
                <w:rtl w:val="true"/>
              </w:rPr>
              <w:tab/>
            </w:r>
            <w:r>
              <w:rPr>
                <w:rStyle w:val="IndexLink"/>
              </w:rPr>
              <w:t>228</w:t>
            </w:r>
          </w:hyperlink>
        </w:p>
        <w:p>
          <w:pPr>
            <w:pStyle w:val="Contents4"/>
            <w:tabs>
              <w:tab w:val="clear" w:pos="8176"/>
              <w:tab w:val="right" w:pos="9026" w:leader="dot"/>
            </w:tabs>
            <w:rPr/>
          </w:pPr>
          <w:hyperlink w:anchor="__RefHeading___Toc1795528_237004111">
            <w:r>
              <w:rPr>
                <w:webHidden/>
                <w:rStyle w:val="IndexLink"/>
                <w:rtl w:val="true"/>
              </w:rPr>
              <w:t>تحقیق فی مبادئ محبّة اللّه</w:t>
            </w:r>
            <w:r>
              <w:rPr>
                <w:rStyle w:val="IndexLink"/>
                <w:rtl w:val="true"/>
              </w:rPr>
              <w:tab/>
            </w:r>
            <w:r>
              <w:rPr>
                <w:rStyle w:val="IndexLink"/>
              </w:rPr>
              <w:t>232</w:t>
            </w:r>
          </w:hyperlink>
        </w:p>
        <w:p>
          <w:pPr>
            <w:pStyle w:val="Contents5"/>
            <w:tabs>
              <w:tab w:val="clear" w:pos="7892"/>
              <w:tab w:val="right" w:pos="9026" w:leader="dot"/>
            </w:tabs>
            <w:rPr/>
          </w:pPr>
          <w:hyperlink w:anchor="__RefHeading___Toc1795530_237004111">
            <w:r>
              <w:rPr>
                <w:webHidden/>
                <w:rStyle w:val="IndexLink"/>
                <w:rtl w:val="true"/>
              </w:rPr>
              <w:t>اشارة</w:t>
            </w:r>
            <w:r>
              <w:rPr>
                <w:rStyle w:val="IndexLink"/>
                <w:rtl w:val="true"/>
              </w:rPr>
              <w:tab/>
            </w:r>
            <w:r>
              <w:rPr>
                <w:rStyle w:val="IndexLink"/>
              </w:rPr>
              <w:t>232</w:t>
            </w:r>
          </w:hyperlink>
        </w:p>
        <w:p>
          <w:pPr>
            <w:pStyle w:val="Contents5"/>
            <w:tabs>
              <w:tab w:val="clear" w:pos="7892"/>
              <w:tab w:val="right" w:pos="9026" w:leader="dot"/>
            </w:tabs>
            <w:rPr/>
          </w:pPr>
          <w:hyperlink w:anchor="__RefHeading___Toc1795532_237004111">
            <w:r>
              <w:rPr>
                <w:webHidden/>
                <w:rStyle w:val="IndexLink"/>
                <w:rtl w:val="true"/>
              </w:rPr>
              <w:t>الطریق إلی محبّة اللّه</w:t>
            </w:r>
            <w:r>
              <w:rPr>
                <w:rStyle w:val="IndexLink"/>
                <w:rtl w:val="true"/>
              </w:rPr>
              <w:tab/>
            </w:r>
            <w:r>
              <w:rPr>
                <w:rStyle w:val="IndexLink"/>
              </w:rPr>
              <w:t>233</w:t>
            </w:r>
          </w:hyperlink>
        </w:p>
        <w:p>
          <w:pPr>
            <w:pStyle w:val="Contents5"/>
            <w:tabs>
              <w:tab w:val="clear" w:pos="7892"/>
              <w:tab w:val="right" w:pos="9026" w:leader="dot"/>
            </w:tabs>
            <w:rPr/>
          </w:pPr>
          <w:hyperlink w:anchor="__RefHeading___Toc1795534_237004111">
            <w:r>
              <w:rPr>
                <w:webHidden/>
                <w:rStyle w:val="IndexLink"/>
                <w:rtl w:val="true"/>
              </w:rPr>
              <w:t>أنواع معرفة اللّه</w:t>
            </w:r>
            <w:r>
              <w:rPr>
                <w:rStyle w:val="IndexLink"/>
                <w:rtl w:val="true"/>
              </w:rPr>
              <w:tab/>
            </w:r>
            <w:r>
              <w:rPr>
                <w:rStyle w:val="IndexLink"/>
              </w:rPr>
              <w:t>233</w:t>
            </w:r>
          </w:hyperlink>
        </w:p>
        <w:p>
          <w:pPr>
            <w:pStyle w:val="Contents5"/>
            <w:tabs>
              <w:tab w:val="clear" w:pos="7892"/>
              <w:tab w:val="right" w:pos="9026" w:leader="dot"/>
            </w:tabs>
            <w:rPr/>
          </w:pPr>
          <w:hyperlink w:anchor="__RefHeading___Toc1795536_237004111">
            <w:r>
              <w:rPr>
                <w:webHidden/>
                <w:rStyle w:val="IndexLink"/>
                <w:rtl w:val="true"/>
              </w:rPr>
              <w:t>أعلی درجات المحبّة</w:t>
            </w:r>
            <w:r>
              <w:rPr>
                <w:rStyle w:val="IndexLink"/>
                <w:rtl w:val="true"/>
              </w:rPr>
              <w:tab/>
            </w:r>
            <w:r>
              <w:rPr>
                <w:rStyle w:val="IndexLink"/>
              </w:rPr>
              <w:t>234</w:t>
            </w:r>
          </w:hyperlink>
        </w:p>
        <w:p>
          <w:pPr>
            <w:pStyle w:val="Contents5"/>
            <w:tabs>
              <w:tab w:val="clear" w:pos="7892"/>
              <w:tab w:val="right" w:pos="9026" w:leader="dot"/>
            </w:tabs>
            <w:rPr/>
          </w:pPr>
          <w:hyperlink w:anchor="__RefHeading___Toc1795538_237004111">
            <w:r>
              <w:rPr>
                <w:webHidden/>
                <w:rStyle w:val="IndexLink"/>
                <w:rtl w:val="true"/>
              </w:rPr>
              <w:t>السبیل إلی بلوغ المعرفة الشهودیّة</w:t>
            </w:r>
            <w:r>
              <w:rPr>
                <w:rStyle w:val="IndexLink"/>
                <w:rtl w:val="true"/>
              </w:rPr>
              <w:tab/>
            </w:r>
            <w:r>
              <w:rPr>
                <w:rStyle w:val="IndexLink"/>
              </w:rPr>
              <w:t>235</w:t>
            </w:r>
          </w:hyperlink>
        </w:p>
        <w:p>
          <w:pPr>
            <w:pStyle w:val="Contents5"/>
            <w:tabs>
              <w:tab w:val="clear" w:pos="7892"/>
              <w:tab w:val="right" w:pos="9026" w:leader="dot"/>
            </w:tabs>
            <w:rPr/>
          </w:pPr>
          <w:hyperlink w:anchor="__RefHeading___Toc1795540_237004111">
            <w:r>
              <w:rPr>
                <w:webHidden/>
                <w:rStyle w:val="IndexLink"/>
                <w:rtl w:val="true"/>
              </w:rPr>
              <w:t>أخطر آفات محبّة اللّه</w:t>
            </w:r>
            <w:r>
              <w:rPr>
                <w:rStyle w:val="IndexLink"/>
                <w:rtl w:val="true"/>
              </w:rPr>
              <w:tab/>
            </w:r>
            <w:r>
              <w:rPr>
                <w:rStyle w:val="IndexLink"/>
              </w:rPr>
              <w:t>236</w:t>
            </w:r>
          </w:hyperlink>
        </w:p>
        <w:p>
          <w:pPr>
            <w:pStyle w:val="Contents5"/>
            <w:tabs>
              <w:tab w:val="clear" w:pos="7892"/>
              <w:tab w:val="right" w:pos="9026" w:leader="dot"/>
            </w:tabs>
            <w:rPr/>
          </w:pPr>
          <w:hyperlink w:anchor="__RefHeading___Toc1795542_237004111">
            <w:r>
              <w:rPr>
                <w:webHidden/>
                <w:rStyle w:val="IndexLink"/>
                <w:rtl w:val="true"/>
              </w:rPr>
              <w:t>علاج حبّ الدنیا</w:t>
            </w:r>
            <w:r>
              <w:rPr>
                <w:rStyle w:val="IndexLink"/>
                <w:rtl w:val="true"/>
              </w:rPr>
              <w:tab/>
            </w:r>
            <w:r>
              <w:rPr>
                <w:rStyle w:val="IndexLink"/>
              </w:rPr>
              <w:t>238</w:t>
            </w:r>
          </w:hyperlink>
        </w:p>
        <w:p>
          <w:pPr>
            <w:pStyle w:val="Contents5"/>
            <w:tabs>
              <w:tab w:val="clear" w:pos="7892"/>
              <w:tab w:val="right" w:pos="9026" w:leader="dot"/>
            </w:tabs>
            <w:rPr/>
          </w:pPr>
          <w:hyperlink w:anchor="__RefHeading___Toc1795544_237004111">
            <w:r>
              <w:rPr>
                <w:webHidden/>
                <w:rStyle w:val="IndexLink"/>
                <w:rtl w:val="true"/>
              </w:rPr>
              <w:t>سرّ بناء الذات</w:t>
            </w:r>
            <w:r>
              <w:rPr>
                <w:rStyle w:val="IndexLink"/>
                <w:rtl w:val="true"/>
              </w:rPr>
              <w:tab/>
            </w:r>
            <w:r>
              <w:rPr>
                <w:rStyle w:val="IndexLink"/>
              </w:rPr>
              <w:t>239</w:t>
            </w:r>
          </w:hyperlink>
        </w:p>
        <w:p>
          <w:pPr>
            <w:pStyle w:val="Contents5"/>
            <w:tabs>
              <w:tab w:val="clear" w:pos="7892"/>
              <w:tab w:val="right" w:pos="9026" w:leader="dot"/>
            </w:tabs>
            <w:rPr/>
          </w:pPr>
          <w:hyperlink w:anchor="__RefHeading___Toc1795546_237004111">
            <w:r>
              <w:rPr>
                <w:webHidden/>
                <w:rStyle w:val="IndexLink"/>
                <w:rtl w:val="true"/>
              </w:rPr>
              <w:t>دور ذکر اللّه فی بناء الإنسان</w:t>
            </w:r>
            <w:r>
              <w:rPr>
                <w:rStyle w:val="IndexLink"/>
                <w:rtl w:val="true"/>
              </w:rPr>
              <w:tab/>
            </w:r>
            <w:r>
              <w:rPr>
                <w:rStyle w:val="IndexLink"/>
              </w:rPr>
              <w:t>239</w:t>
            </w:r>
          </w:hyperlink>
        </w:p>
        <w:p>
          <w:pPr>
            <w:pStyle w:val="Contents5"/>
            <w:tabs>
              <w:tab w:val="clear" w:pos="7892"/>
              <w:tab w:val="right" w:pos="9026" w:leader="dot"/>
            </w:tabs>
            <w:rPr/>
          </w:pPr>
          <w:hyperlink w:anchor="__RefHeading___Toc1795548_237004111">
            <w:r>
              <w:rPr>
                <w:webHidden/>
                <w:rStyle w:val="IndexLink"/>
                <w:rtl w:val="true"/>
              </w:rPr>
              <w:t>نقطتان مهمّتان</w:t>
            </w:r>
            <w:r>
              <w:rPr>
                <w:rStyle w:val="IndexLink"/>
                <w:rtl w:val="true"/>
              </w:rPr>
              <w:tab/>
            </w:r>
            <w:r>
              <w:rPr>
                <w:rStyle w:val="IndexLink"/>
              </w:rPr>
              <w:t>242</w:t>
            </w:r>
          </w:hyperlink>
        </w:p>
        <w:p>
          <w:pPr>
            <w:pStyle w:val="Contents5"/>
            <w:tabs>
              <w:tab w:val="clear" w:pos="7892"/>
              <w:tab w:val="right" w:pos="9026" w:leader="dot"/>
            </w:tabs>
            <w:rPr/>
          </w:pPr>
          <w:hyperlink w:anchor="__RefHeading___Toc1795550_237004111">
            <w:r>
              <w:rPr>
                <w:webHidden/>
                <w:rStyle w:val="IndexLink"/>
                <w:rtl w:val="true"/>
              </w:rPr>
              <w:t>أکمل مصادیق الذکر</w:t>
            </w:r>
            <w:r>
              <w:rPr>
                <w:rStyle w:val="IndexLink"/>
                <w:rtl w:val="true"/>
              </w:rPr>
              <w:tab/>
            </w:r>
            <w:r>
              <w:rPr>
                <w:rStyle w:val="IndexLink"/>
              </w:rPr>
              <w:t>243</w:t>
            </w:r>
          </w:hyperlink>
        </w:p>
        <w:p>
          <w:pPr>
            <w:pStyle w:val="Contents3"/>
            <w:tabs>
              <w:tab w:val="clear" w:pos="8459"/>
              <w:tab w:val="right" w:pos="9026" w:leader="dot"/>
            </w:tabs>
            <w:rPr/>
          </w:pPr>
          <w:hyperlink w:anchor="__RefHeading___Toc1795552_237004111">
            <w:r>
              <w:rPr>
                <w:webHidden/>
                <w:rStyle w:val="IndexLink"/>
                <w:rtl w:val="true"/>
              </w:rPr>
              <w:t>الفصل الثالث</w:t>
            </w:r>
            <w:r>
              <w:rPr>
                <w:rStyle w:val="IndexLink"/>
                <w:rtl w:val="true"/>
              </w:rPr>
              <w:t>:</w:t>
            </w:r>
            <w:r>
              <w:rPr>
                <w:rStyle w:val="IndexLink"/>
                <w:rtl w:val="true"/>
              </w:rPr>
              <w:t>مبادئ التّحبّب إلی اللّه</w:t>
            </w:r>
            <w:r>
              <w:rPr>
                <w:rStyle w:val="IndexLink"/>
                <w:rtl w:val="true"/>
              </w:rPr>
              <w:tab/>
            </w:r>
            <w:r>
              <w:rPr>
                <w:rStyle w:val="IndexLink"/>
              </w:rPr>
              <w:t>248</w:t>
            </w:r>
          </w:hyperlink>
        </w:p>
        <w:p>
          <w:pPr>
            <w:pStyle w:val="Contents4"/>
            <w:tabs>
              <w:tab w:val="clear" w:pos="8176"/>
              <w:tab w:val="right" w:pos="9026" w:leader="dot"/>
            </w:tabs>
            <w:rPr/>
          </w:pPr>
          <w:hyperlink w:anchor="__RefHeading___Toc1795554_237004111">
            <w:r>
              <w:rPr>
                <w:webHidden/>
                <w:rStyle w:val="IndexLink"/>
              </w:rPr>
              <w:t>1/3</w:t>
            </w:r>
            <w:r>
              <w:rPr>
                <w:rStyle w:val="IndexLink"/>
                <w:rtl w:val="true"/>
              </w:rPr>
              <w:t>:</w:t>
            </w:r>
            <w:r>
              <w:rPr>
                <w:rStyle w:val="IndexLink"/>
                <w:rtl w:val="true"/>
              </w:rPr>
              <w:t>التَّوبَة</w:t>
            </w:r>
            <w:r>
              <w:rPr>
                <w:rStyle w:val="IndexLink"/>
                <w:rtl w:val="true"/>
              </w:rPr>
              <w:tab/>
            </w:r>
            <w:r>
              <w:rPr>
                <w:rStyle w:val="IndexLink"/>
              </w:rPr>
              <w:t>248</w:t>
            </w:r>
          </w:hyperlink>
        </w:p>
        <w:p>
          <w:pPr>
            <w:pStyle w:val="Contents4"/>
            <w:tabs>
              <w:tab w:val="clear" w:pos="8176"/>
              <w:tab w:val="right" w:pos="9026" w:leader="dot"/>
            </w:tabs>
            <w:rPr/>
          </w:pPr>
          <w:hyperlink w:anchor="__RefHeading___Toc1795556_237004111">
            <w:r>
              <w:rPr>
                <w:webHidden/>
                <w:rStyle w:val="IndexLink"/>
              </w:rPr>
              <w:t>2/3</w:t>
            </w:r>
            <w:r>
              <w:rPr>
                <w:rStyle w:val="IndexLink"/>
                <w:rtl w:val="true"/>
              </w:rPr>
              <w:t>:</w:t>
            </w:r>
            <w:r>
              <w:rPr>
                <w:rStyle w:val="IndexLink"/>
                <w:rtl w:val="true"/>
              </w:rPr>
              <w:t>طاعَةُ اللّهِ</w:t>
            </w:r>
            <w:r>
              <w:rPr>
                <w:rStyle w:val="IndexLink"/>
                <w:rtl w:val="true"/>
              </w:rPr>
              <w:tab/>
            </w:r>
            <w:r>
              <w:rPr>
                <w:rStyle w:val="IndexLink"/>
              </w:rPr>
              <w:t>250</w:t>
            </w:r>
          </w:hyperlink>
        </w:p>
        <w:p>
          <w:pPr>
            <w:pStyle w:val="Contents4"/>
            <w:tabs>
              <w:tab w:val="clear" w:pos="8176"/>
              <w:tab w:val="right" w:pos="9026" w:leader="dot"/>
            </w:tabs>
            <w:rPr/>
          </w:pPr>
          <w:hyperlink w:anchor="__RefHeading___Toc1795558_237004111">
            <w:r>
              <w:rPr>
                <w:webHidden/>
                <w:rStyle w:val="IndexLink"/>
              </w:rPr>
              <w:t>3/3</w:t>
            </w:r>
            <w:r>
              <w:rPr>
                <w:rStyle w:val="IndexLink"/>
                <w:rtl w:val="true"/>
              </w:rPr>
              <w:t>:</w:t>
            </w:r>
            <w:r>
              <w:rPr>
                <w:rStyle w:val="IndexLink"/>
                <w:rtl w:val="true"/>
              </w:rPr>
              <w:t>اِتِّباعُ أهلِ البَیتِ</w:t>
            </w:r>
            <w:r>
              <w:rPr>
                <w:rStyle w:val="IndexLink"/>
                <w:rtl w:val="true"/>
              </w:rPr>
              <w:tab/>
            </w:r>
            <w:r>
              <w:rPr>
                <w:rStyle w:val="IndexLink"/>
              </w:rPr>
              <w:t>252</w:t>
            </w:r>
          </w:hyperlink>
        </w:p>
        <w:p>
          <w:pPr>
            <w:pStyle w:val="Contents4"/>
            <w:tabs>
              <w:tab w:val="clear" w:pos="8176"/>
              <w:tab w:val="right" w:pos="9026" w:leader="dot"/>
            </w:tabs>
            <w:rPr/>
          </w:pPr>
          <w:hyperlink w:anchor="__RefHeading___Toc1795560_237004111">
            <w:r>
              <w:rPr>
                <w:webHidden/>
                <w:rStyle w:val="IndexLink"/>
              </w:rPr>
              <w:t>4/3</w:t>
            </w:r>
            <w:r>
              <w:rPr>
                <w:rStyle w:val="IndexLink"/>
                <w:rtl w:val="true"/>
              </w:rPr>
              <w:t>:</w:t>
            </w:r>
            <w:r>
              <w:rPr>
                <w:rStyle w:val="IndexLink"/>
                <w:rtl w:val="true"/>
              </w:rPr>
              <w:t>مَکارِمُ الأَخلاقِ</w:t>
            </w:r>
            <w:r>
              <w:rPr>
                <w:rStyle w:val="IndexLink"/>
                <w:rtl w:val="true"/>
              </w:rPr>
              <w:tab/>
            </w:r>
            <w:r>
              <w:rPr>
                <w:rStyle w:val="IndexLink"/>
              </w:rPr>
              <w:t>253</w:t>
            </w:r>
          </w:hyperlink>
        </w:p>
        <w:p>
          <w:pPr>
            <w:pStyle w:val="Contents5"/>
            <w:tabs>
              <w:tab w:val="clear" w:pos="7892"/>
              <w:tab w:val="right" w:pos="9026" w:leader="dot"/>
            </w:tabs>
            <w:rPr/>
          </w:pPr>
          <w:hyperlink w:anchor="__RefHeading___Toc1795562_237004111">
            <w:r>
              <w:rPr>
                <w:webHidden/>
                <w:rStyle w:val="IndexLink"/>
                <w:rtl w:val="true"/>
              </w:rPr>
              <w:t>أ</w:t>
            </w:r>
            <w:r>
              <w:rPr>
                <w:rStyle w:val="IndexLink"/>
                <w:rtl w:val="true"/>
              </w:rPr>
              <w:t>-</w:t>
            </w:r>
            <w:r>
              <w:rPr>
                <w:rStyle w:val="IndexLink"/>
                <w:rtl w:val="true"/>
              </w:rPr>
              <w:t>حُسنُ الخُلُقِ</w:t>
            </w:r>
            <w:r>
              <w:rPr>
                <w:rStyle w:val="IndexLink"/>
                <w:rtl w:val="true"/>
              </w:rPr>
              <w:tab/>
            </w:r>
            <w:r>
              <w:rPr>
                <w:rStyle w:val="IndexLink"/>
              </w:rPr>
              <w:t>253</w:t>
            </w:r>
          </w:hyperlink>
        </w:p>
        <w:p>
          <w:pPr>
            <w:pStyle w:val="Contents5"/>
            <w:tabs>
              <w:tab w:val="clear" w:pos="7892"/>
              <w:tab w:val="right" w:pos="9026" w:leader="dot"/>
            </w:tabs>
            <w:rPr/>
          </w:pPr>
          <w:hyperlink w:anchor="__RefHeading___Toc1795564_237004111">
            <w:r>
              <w:rPr>
                <w:webHidden/>
                <w:rStyle w:val="IndexLink"/>
                <w:rtl w:val="true"/>
              </w:rPr>
              <w:t>ب</w:t>
            </w:r>
            <w:r>
              <w:rPr>
                <w:rStyle w:val="IndexLink"/>
                <w:rtl w:val="true"/>
              </w:rPr>
              <w:t>-</w:t>
            </w:r>
            <w:r>
              <w:rPr>
                <w:rStyle w:val="IndexLink"/>
                <w:rtl w:val="true"/>
              </w:rPr>
              <w:t>مَعالِی الاُمورِ</w:t>
            </w:r>
            <w:r>
              <w:rPr>
                <w:rStyle w:val="IndexLink"/>
                <w:rtl w:val="true"/>
              </w:rPr>
              <w:tab/>
            </w:r>
            <w:r>
              <w:rPr>
                <w:rStyle w:val="IndexLink"/>
              </w:rPr>
              <w:t>254</w:t>
            </w:r>
          </w:hyperlink>
        </w:p>
        <w:p>
          <w:pPr>
            <w:pStyle w:val="Contents5"/>
            <w:tabs>
              <w:tab w:val="clear" w:pos="7892"/>
              <w:tab w:val="right" w:pos="9026" w:leader="dot"/>
            </w:tabs>
            <w:rPr/>
          </w:pPr>
          <w:hyperlink w:anchor="__RefHeading___Toc1795566_237004111">
            <w:r>
              <w:rPr>
                <w:webHidden/>
                <w:rStyle w:val="IndexLink"/>
                <w:rtl w:val="true"/>
              </w:rPr>
              <w:t>ج</w:t>
            </w:r>
            <w:r>
              <w:rPr>
                <w:rStyle w:val="IndexLink"/>
                <w:rtl w:val="true"/>
              </w:rPr>
              <w:t>-</w:t>
            </w:r>
            <w:r>
              <w:rPr>
                <w:rStyle w:val="IndexLink"/>
                <w:rtl w:val="true"/>
              </w:rPr>
              <w:t>الرَّغبَةُ فیما عِندَ اللّهِ</w:t>
            </w:r>
            <w:r>
              <w:rPr>
                <w:rStyle w:val="IndexLink"/>
                <w:rtl w:val="true"/>
              </w:rPr>
              <w:tab/>
            </w:r>
            <w:r>
              <w:rPr>
                <w:rStyle w:val="IndexLink"/>
              </w:rPr>
              <w:t>254</w:t>
            </w:r>
          </w:hyperlink>
        </w:p>
        <w:p>
          <w:pPr>
            <w:pStyle w:val="Contents5"/>
            <w:tabs>
              <w:tab w:val="clear" w:pos="7892"/>
              <w:tab w:val="right" w:pos="9026" w:leader="dot"/>
            </w:tabs>
            <w:rPr/>
          </w:pPr>
          <w:hyperlink w:anchor="__RefHeading___Toc1795568_237004111">
            <w:r>
              <w:rPr>
                <w:webHidden/>
                <w:rStyle w:val="IndexLink"/>
                <w:rtl w:val="true"/>
              </w:rPr>
              <w:t>د</w:t>
            </w:r>
            <w:r>
              <w:rPr>
                <w:rStyle w:val="IndexLink"/>
                <w:rtl w:val="true"/>
              </w:rPr>
              <w:t>-</w:t>
            </w:r>
            <w:r>
              <w:rPr>
                <w:rStyle w:val="IndexLink"/>
                <w:rtl w:val="true"/>
              </w:rPr>
              <w:t>الحُبُّ فِی اللّهِ</w:t>
            </w:r>
            <w:r>
              <w:rPr>
                <w:rStyle w:val="IndexLink"/>
                <w:rtl w:val="true"/>
              </w:rPr>
              <w:tab/>
            </w:r>
            <w:r>
              <w:rPr>
                <w:rStyle w:val="IndexLink"/>
              </w:rPr>
              <w:t>255</w:t>
            </w:r>
          </w:hyperlink>
        </w:p>
        <w:p>
          <w:pPr>
            <w:pStyle w:val="Contents5"/>
            <w:tabs>
              <w:tab w:val="clear" w:pos="7892"/>
              <w:tab w:val="right" w:pos="9026" w:leader="dot"/>
            </w:tabs>
            <w:rPr/>
          </w:pPr>
          <w:hyperlink w:anchor="__RefHeading___Toc1795570_237004111">
            <w:r>
              <w:rPr>
                <w:webHidden/>
                <w:rStyle w:val="IndexLink"/>
                <w:rtl w:val="true"/>
              </w:rPr>
              <w:t>ه‍</w:t>
            </w:r>
            <w:r>
              <w:rPr>
                <w:rStyle w:val="IndexLink"/>
                <w:rtl w:val="true"/>
              </w:rPr>
              <w:t>-</w:t>
            </w:r>
            <w:r>
              <w:rPr>
                <w:rStyle w:val="IndexLink"/>
                <w:rtl w:val="true"/>
              </w:rPr>
              <w:t>البُغضُ فِی اللّهِ</w:t>
            </w:r>
            <w:r>
              <w:rPr>
                <w:rStyle w:val="IndexLink"/>
                <w:rtl w:val="true"/>
              </w:rPr>
              <w:tab/>
            </w:r>
            <w:r>
              <w:rPr>
                <w:rStyle w:val="IndexLink"/>
              </w:rPr>
              <w:t>256</w:t>
            </w:r>
          </w:hyperlink>
        </w:p>
        <w:p>
          <w:pPr>
            <w:pStyle w:val="Contents5"/>
            <w:tabs>
              <w:tab w:val="clear" w:pos="7892"/>
              <w:tab w:val="right" w:pos="9026" w:leader="dot"/>
            </w:tabs>
            <w:rPr/>
          </w:pPr>
          <w:hyperlink w:anchor="__RefHeading___Toc1795572_237004111">
            <w:r>
              <w:rPr>
                <w:webHidden/>
                <w:rStyle w:val="IndexLink"/>
                <w:rtl w:val="true"/>
              </w:rPr>
              <w:t>و</w:t>
            </w:r>
            <w:r>
              <w:rPr>
                <w:rStyle w:val="IndexLink"/>
                <w:rtl w:val="true"/>
              </w:rPr>
              <w:t>-</w:t>
            </w:r>
            <w:r>
              <w:rPr>
                <w:rStyle w:val="IndexLink"/>
                <w:rtl w:val="true"/>
              </w:rPr>
              <w:t>الزُّهدُ فِی الدُّنیا</w:t>
            </w:r>
            <w:r>
              <w:rPr>
                <w:rStyle w:val="IndexLink"/>
                <w:rtl w:val="true"/>
              </w:rPr>
              <w:tab/>
            </w:r>
            <w:r>
              <w:rPr>
                <w:rStyle w:val="IndexLink"/>
              </w:rPr>
              <w:t>257</w:t>
            </w:r>
          </w:hyperlink>
        </w:p>
        <w:p>
          <w:pPr>
            <w:pStyle w:val="Contents5"/>
            <w:tabs>
              <w:tab w:val="clear" w:pos="7892"/>
              <w:tab w:val="right" w:pos="9026" w:leader="dot"/>
            </w:tabs>
            <w:rPr/>
          </w:pPr>
          <w:hyperlink w:anchor="__RefHeading___Toc1795574_237004111">
            <w:r>
              <w:rPr>
                <w:webHidden/>
                <w:rStyle w:val="IndexLink"/>
                <w:rtl w:val="true"/>
              </w:rPr>
              <w:t>ز</w:t>
            </w:r>
            <w:r>
              <w:rPr>
                <w:rStyle w:val="IndexLink"/>
                <w:rtl w:val="true"/>
              </w:rPr>
              <w:t>-</w:t>
            </w:r>
            <w:r>
              <w:rPr>
                <w:rStyle w:val="IndexLink"/>
                <w:rtl w:val="true"/>
              </w:rPr>
              <w:t>بُغضُ الدُّنیا</w:t>
            </w:r>
            <w:r>
              <w:rPr>
                <w:rStyle w:val="IndexLink"/>
                <w:rtl w:val="true"/>
              </w:rPr>
              <w:tab/>
            </w:r>
            <w:r>
              <w:rPr>
                <w:rStyle w:val="IndexLink"/>
              </w:rPr>
              <w:t>257</w:t>
            </w:r>
          </w:hyperlink>
        </w:p>
        <w:p>
          <w:pPr>
            <w:pStyle w:val="Contents5"/>
            <w:tabs>
              <w:tab w:val="clear" w:pos="7892"/>
              <w:tab w:val="right" w:pos="9026" w:leader="dot"/>
            </w:tabs>
            <w:rPr/>
          </w:pPr>
          <w:hyperlink w:anchor="__RefHeading___Toc1795576_237004111">
            <w:r>
              <w:rPr>
                <w:webHidden/>
                <w:rStyle w:val="IndexLink"/>
                <w:rtl w:val="true"/>
              </w:rPr>
              <w:t>ح</w:t>
            </w:r>
            <w:r>
              <w:rPr>
                <w:rStyle w:val="IndexLink"/>
                <w:rtl w:val="true"/>
              </w:rPr>
              <w:t>-</w:t>
            </w:r>
            <w:r>
              <w:rPr>
                <w:rStyle w:val="IndexLink"/>
                <w:rtl w:val="true"/>
              </w:rPr>
              <w:t>کَظمُ الغَیظِ</w:t>
            </w:r>
            <w:r>
              <w:rPr>
                <w:rStyle w:val="IndexLink"/>
                <w:rtl w:val="true"/>
              </w:rPr>
              <w:tab/>
            </w:r>
            <w:r>
              <w:rPr>
                <w:rStyle w:val="IndexLink"/>
              </w:rPr>
              <w:t>257</w:t>
            </w:r>
          </w:hyperlink>
        </w:p>
        <w:p>
          <w:pPr>
            <w:pStyle w:val="Contents5"/>
            <w:tabs>
              <w:tab w:val="clear" w:pos="7892"/>
              <w:tab w:val="right" w:pos="9026" w:leader="dot"/>
            </w:tabs>
            <w:rPr/>
          </w:pPr>
          <w:hyperlink w:anchor="__RefHeading___Toc1795578_237004111">
            <w:r>
              <w:rPr>
                <w:webHidden/>
                <w:rStyle w:val="IndexLink"/>
                <w:rtl w:val="true"/>
              </w:rPr>
              <w:t>ط</w:t>
            </w:r>
            <w:r>
              <w:rPr>
                <w:rStyle w:val="IndexLink"/>
                <w:rtl w:val="true"/>
              </w:rPr>
              <w:t>-</w:t>
            </w:r>
            <w:r>
              <w:rPr>
                <w:rStyle w:val="IndexLink"/>
                <w:rtl w:val="true"/>
              </w:rPr>
              <w:t>السَّخاء</w:t>
            </w:r>
            <w:r>
              <w:rPr>
                <w:rStyle w:val="IndexLink"/>
                <w:rtl w:val="true"/>
              </w:rPr>
              <w:tab/>
            </w:r>
            <w:r>
              <w:rPr>
                <w:rStyle w:val="IndexLink"/>
              </w:rPr>
              <w:t>258</w:t>
            </w:r>
          </w:hyperlink>
        </w:p>
        <w:p>
          <w:pPr>
            <w:pStyle w:val="Contents5"/>
            <w:tabs>
              <w:tab w:val="clear" w:pos="7892"/>
              <w:tab w:val="right" w:pos="9026" w:leader="dot"/>
            </w:tabs>
            <w:rPr/>
          </w:pPr>
          <w:hyperlink w:anchor="__RefHeading___Toc1795580_237004111">
            <w:r>
              <w:rPr>
                <w:webHidden/>
                <w:rStyle w:val="IndexLink"/>
                <w:rtl w:val="true"/>
              </w:rPr>
              <w:t>ی</w:t>
            </w:r>
            <w:r>
              <w:rPr>
                <w:rStyle w:val="IndexLink"/>
                <w:rtl w:val="true"/>
              </w:rPr>
              <w:t>-</w:t>
            </w:r>
            <w:r>
              <w:rPr>
                <w:rStyle w:val="IndexLink"/>
                <w:rtl w:val="true"/>
              </w:rPr>
              <w:t>التَّواضُع</w:t>
            </w:r>
            <w:r>
              <w:rPr>
                <w:rStyle w:val="IndexLink"/>
                <w:rtl w:val="true"/>
              </w:rPr>
              <w:tab/>
            </w:r>
            <w:r>
              <w:rPr>
                <w:rStyle w:val="IndexLink"/>
              </w:rPr>
              <w:t>259</w:t>
            </w:r>
          </w:hyperlink>
        </w:p>
        <w:p>
          <w:pPr>
            <w:pStyle w:val="Contents5"/>
            <w:tabs>
              <w:tab w:val="clear" w:pos="7892"/>
              <w:tab w:val="right" w:pos="9026" w:leader="dot"/>
            </w:tabs>
            <w:rPr/>
          </w:pPr>
          <w:hyperlink w:anchor="__RefHeading___Toc1795582_237004111">
            <w:r>
              <w:rPr>
                <w:webHidden/>
                <w:rStyle w:val="IndexLink"/>
                <w:rtl w:val="true"/>
              </w:rPr>
              <w:t>ک</w:t>
            </w:r>
            <w:r>
              <w:rPr>
                <w:rStyle w:val="IndexLink"/>
                <w:rtl w:val="true"/>
              </w:rPr>
              <w:t>-</w:t>
            </w:r>
            <w:r>
              <w:rPr>
                <w:rStyle w:val="IndexLink"/>
                <w:rtl w:val="true"/>
              </w:rPr>
              <w:t>الغَیرَة</w:t>
            </w:r>
            <w:r>
              <w:rPr>
                <w:rStyle w:val="IndexLink"/>
                <w:rtl w:val="true"/>
              </w:rPr>
              <w:tab/>
            </w:r>
            <w:r>
              <w:rPr>
                <w:rStyle w:val="IndexLink"/>
              </w:rPr>
              <w:t>259</w:t>
            </w:r>
          </w:hyperlink>
        </w:p>
        <w:p>
          <w:pPr>
            <w:pStyle w:val="Contents5"/>
            <w:tabs>
              <w:tab w:val="clear" w:pos="7892"/>
              <w:tab w:val="right" w:pos="9026" w:leader="dot"/>
            </w:tabs>
            <w:rPr/>
          </w:pPr>
          <w:hyperlink w:anchor="__RefHeading___Toc1795584_237004111">
            <w:r>
              <w:rPr>
                <w:webHidden/>
                <w:rStyle w:val="IndexLink"/>
                <w:rtl w:val="true"/>
              </w:rPr>
              <w:t>ل</w:t>
            </w:r>
            <w:r>
              <w:rPr>
                <w:rStyle w:val="IndexLink"/>
                <w:rtl w:val="true"/>
              </w:rPr>
              <w:t>-</w:t>
            </w:r>
            <w:r>
              <w:rPr>
                <w:rStyle w:val="IndexLink"/>
                <w:rtl w:val="true"/>
              </w:rPr>
              <w:t>الرِّفق</w:t>
            </w:r>
            <w:r>
              <w:rPr>
                <w:rStyle w:val="IndexLink"/>
                <w:rtl w:val="true"/>
              </w:rPr>
              <w:tab/>
            </w:r>
            <w:r>
              <w:rPr>
                <w:rStyle w:val="IndexLink"/>
              </w:rPr>
              <w:t>260</w:t>
            </w:r>
          </w:hyperlink>
        </w:p>
        <w:p>
          <w:pPr>
            <w:pStyle w:val="Contents4"/>
            <w:tabs>
              <w:tab w:val="clear" w:pos="8176"/>
              <w:tab w:val="right" w:pos="9026" w:leader="dot"/>
            </w:tabs>
            <w:rPr/>
          </w:pPr>
          <w:hyperlink w:anchor="__RefHeading___Toc1795586_237004111">
            <w:r>
              <w:rPr>
                <w:webHidden/>
                <w:rStyle w:val="IndexLink"/>
              </w:rPr>
              <w:t>5/3</w:t>
            </w:r>
            <w:r>
              <w:rPr>
                <w:rStyle w:val="IndexLink"/>
                <w:rtl w:val="true"/>
              </w:rPr>
              <w:t>:</w:t>
            </w:r>
            <w:r>
              <w:rPr>
                <w:rStyle w:val="IndexLink"/>
                <w:rtl w:val="true"/>
              </w:rPr>
              <w:t>مَحاسِنُ الأَعمالِ</w:t>
            </w:r>
            <w:r>
              <w:rPr>
                <w:rStyle w:val="IndexLink"/>
                <w:rtl w:val="true"/>
              </w:rPr>
              <w:tab/>
            </w:r>
            <w:r>
              <w:rPr>
                <w:rStyle w:val="IndexLink"/>
              </w:rPr>
              <w:t>260</w:t>
            </w:r>
          </w:hyperlink>
        </w:p>
        <w:p>
          <w:pPr>
            <w:pStyle w:val="Contents5"/>
            <w:tabs>
              <w:tab w:val="clear" w:pos="7892"/>
              <w:tab w:val="right" w:pos="9026" w:leader="dot"/>
            </w:tabs>
            <w:rPr/>
          </w:pPr>
          <w:hyperlink w:anchor="__RefHeading___Toc1795588_237004111">
            <w:r>
              <w:rPr>
                <w:webHidden/>
                <w:rStyle w:val="IndexLink"/>
                <w:rtl w:val="true"/>
              </w:rPr>
              <w:t>أ</w:t>
            </w:r>
            <w:r>
              <w:rPr>
                <w:rStyle w:val="IndexLink"/>
                <w:rtl w:val="true"/>
              </w:rPr>
              <w:t>-</w:t>
            </w:r>
            <w:r>
              <w:rPr>
                <w:rStyle w:val="IndexLink"/>
                <w:rtl w:val="true"/>
              </w:rPr>
              <w:t>الجِهادُ فی سَبیلِ اللّهِ</w:t>
            </w:r>
            <w:r>
              <w:rPr>
                <w:rStyle w:val="IndexLink"/>
                <w:rtl w:val="true"/>
              </w:rPr>
              <w:tab/>
            </w:r>
            <w:r>
              <w:rPr>
                <w:rStyle w:val="IndexLink"/>
              </w:rPr>
              <w:t>260</w:t>
            </w:r>
          </w:hyperlink>
        </w:p>
        <w:p>
          <w:pPr>
            <w:pStyle w:val="Contents5"/>
            <w:tabs>
              <w:tab w:val="clear" w:pos="7892"/>
              <w:tab w:val="right" w:pos="9026" w:leader="dot"/>
            </w:tabs>
            <w:rPr/>
          </w:pPr>
          <w:hyperlink w:anchor="__RefHeading___Toc1795590_237004111">
            <w:r>
              <w:rPr>
                <w:webHidden/>
                <w:rStyle w:val="IndexLink"/>
                <w:rtl w:val="true"/>
              </w:rPr>
              <w:t>ب</w:t>
            </w:r>
            <w:r>
              <w:rPr>
                <w:rStyle w:val="IndexLink"/>
                <w:rtl w:val="true"/>
              </w:rPr>
              <w:t>-</w:t>
            </w:r>
            <w:r>
              <w:rPr>
                <w:rStyle w:val="IndexLink"/>
                <w:rtl w:val="true"/>
              </w:rPr>
              <w:t>قِراءَةُ القُرآنِ</w:t>
            </w:r>
            <w:r>
              <w:rPr>
                <w:rStyle w:val="IndexLink"/>
                <w:rtl w:val="true"/>
              </w:rPr>
              <w:tab/>
            </w:r>
            <w:r>
              <w:rPr>
                <w:rStyle w:val="IndexLink"/>
              </w:rPr>
              <w:t>261</w:t>
            </w:r>
          </w:hyperlink>
        </w:p>
        <w:p>
          <w:pPr>
            <w:pStyle w:val="Contents5"/>
            <w:tabs>
              <w:tab w:val="clear" w:pos="7892"/>
              <w:tab w:val="right" w:pos="9026" w:leader="dot"/>
            </w:tabs>
            <w:rPr/>
          </w:pPr>
          <w:hyperlink w:anchor="__RefHeading___Toc1795592_237004111">
            <w:r>
              <w:rPr>
                <w:webHidden/>
                <w:rStyle w:val="IndexLink"/>
                <w:rtl w:val="true"/>
              </w:rPr>
              <w:t>ج</w:t>
            </w:r>
            <w:r>
              <w:rPr>
                <w:rStyle w:val="IndexLink"/>
                <w:rtl w:val="true"/>
              </w:rPr>
              <w:t>-</w:t>
            </w:r>
            <w:r>
              <w:rPr>
                <w:rStyle w:val="IndexLink"/>
                <w:rtl w:val="true"/>
              </w:rPr>
              <w:t>اصطِناعُ المَعروفِ</w:t>
            </w:r>
            <w:r>
              <w:rPr>
                <w:rStyle w:val="IndexLink"/>
                <w:rtl w:val="true"/>
              </w:rPr>
              <w:tab/>
            </w:r>
            <w:r>
              <w:rPr>
                <w:rStyle w:val="IndexLink"/>
              </w:rPr>
              <w:t>263</w:t>
            </w:r>
          </w:hyperlink>
        </w:p>
        <w:p>
          <w:pPr>
            <w:pStyle w:val="Contents5"/>
            <w:tabs>
              <w:tab w:val="clear" w:pos="7892"/>
              <w:tab w:val="right" w:pos="9026" w:leader="dot"/>
            </w:tabs>
            <w:rPr/>
          </w:pPr>
          <w:hyperlink w:anchor="__RefHeading___Toc1795594_237004111">
            <w:r>
              <w:rPr>
                <w:webHidden/>
                <w:rStyle w:val="IndexLink"/>
                <w:rtl w:val="true"/>
              </w:rPr>
              <w:t>د</w:t>
            </w:r>
            <w:r>
              <w:rPr>
                <w:rStyle w:val="IndexLink"/>
                <w:rtl w:val="true"/>
              </w:rPr>
              <w:t>-</w:t>
            </w:r>
            <w:r>
              <w:rPr>
                <w:rStyle w:val="IndexLink"/>
                <w:rtl w:val="true"/>
              </w:rPr>
              <w:t>إغاثَةُ اللَّهفانِ</w:t>
            </w:r>
            <w:r>
              <w:rPr>
                <w:rStyle w:val="IndexLink"/>
                <w:rtl w:val="true"/>
              </w:rPr>
              <w:tab/>
            </w:r>
            <w:r>
              <w:rPr>
                <w:rStyle w:val="IndexLink"/>
              </w:rPr>
              <w:t>263</w:t>
            </w:r>
          </w:hyperlink>
        </w:p>
        <w:p>
          <w:pPr>
            <w:pStyle w:val="Contents5"/>
            <w:tabs>
              <w:tab w:val="clear" w:pos="7892"/>
              <w:tab w:val="right" w:pos="9026" w:leader="dot"/>
            </w:tabs>
            <w:rPr/>
          </w:pPr>
          <w:hyperlink w:anchor="__RefHeading___Toc1795596_237004111">
            <w:r>
              <w:rPr>
                <w:webHidden/>
                <w:rStyle w:val="IndexLink"/>
                <w:rtl w:val="true"/>
              </w:rPr>
              <w:t>ه‍</w:t>
            </w:r>
            <w:r>
              <w:rPr>
                <w:rStyle w:val="IndexLink"/>
                <w:rtl w:val="true"/>
              </w:rPr>
              <w:t>-</w:t>
            </w:r>
            <w:r>
              <w:rPr>
                <w:rStyle w:val="IndexLink"/>
                <w:rtl w:val="true"/>
              </w:rPr>
              <w:t>سَقیُ العَطشانِ</w:t>
            </w:r>
            <w:r>
              <w:rPr>
                <w:rStyle w:val="IndexLink"/>
                <w:rtl w:val="true"/>
              </w:rPr>
              <w:tab/>
            </w:r>
            <w:r>
              <w:rPr>
                <w:rStyle w:val="IndexLink"/>
              </w:rPr>
              <w:t>263</w:t>
            </w:r>
          </w:hyperlink>
        </w:p>
        <w:p>
          <w:pPr>
            <w:pStyle w:val="Contents5"/>
            <w:tabs>
              <w:tab w:val="clear" w:pos="7892"/>
              <w:tab w:val="right" w:pos="9026" w:leader="dot"/>
            </w:tabs>
            <w:rPr/>
          </w:pPr>
          <w:hyperlink w:anchor="__RefHeading___Toc1795598_237004111">
            <w:r>
              <w:rPr>
                <w:webHidden/>
                <w:rStyle w:val="IndexLink"/>
                <w:rtl w:val="true"/>
              </w:rPr>
              <w:t>و</w:t>
            </w:r>
            <w:r>
              <w:rPr>
                <w:rStyle w:val="IndexLink"/>
                <w:rtl w:val="true"/>
              </w:rPr>
              <w:t>-</w:t>
            </w:r>
            <w:r>
              <w:rPr>
                <w:rStyle w:val="IndexLink"/>
                <w:rtl w:val="true"/>
              </w:rPr>
              <w:t>الإِیثار</w:t>
            </w:r>
            <w:r>
              <w:rPr>
                <w:rStyle w:val="IndexLink"/>
                <w:rtl w:val="true"/>
              </w:rPr>
              <w:tab/>
            </w:r>
            <w:r>
              <w:rPr>
                <w:rStyle w:val="IndexLink"/>
              </w:rPr>
              <w:t>264</w:t>
            </w:r>
          </w:hyperlink>
        </w:p>
        <w:p>
          <w:pPr>
            <w:pStyle w:val="Contents5"/>
            <w:tabs>
              <w:tab w:val="clear" w:pos="7892"/>
              <w:tab w:val="right" w:pos="9026" w:leader="dot"/>
            </w:tabs>
            <w:rPr/>
          </w:pPr>
          <w:hyperlink w:anchor="__RefHeading___Toc1795600_237004111">
            <w:r>
              <w:rPr>
                <w:webHidden/>
                <w:rStyle w:val="IndexLink"/>
                <w:rtl w:val="true"/>
              </w:rPr>
              <w:t>ز</w:t>
            </w:r>
            <w:r>
              <w:rPr>
                <w:rStyle w:val="IndexLink"/>
                <w:rtl w:val="true"/>
              </w:rPr>
              <w:t>-</w:t>
            </w:r>
            <w:r>
              <w:rPr>
                <w:rStyle w:val="IndexLink"/>
                <w:rtl w:val="true"/>
              </w:rPr>
              <w:t>الطَّهارَة</w:t>
            </w:r>
            <w:r>
              <w:rPr>
                <w:rStyle w:val="IndexLink"/>
                <w:rtl w:val="true"/>
              </w:rPr>
              <w:tab/>
            </w:r>
            <w:r>
              <w:rPr>
                <w:rStyle w:val="IndexLink"/>
              </w:rPr>
              <w:t>264</w:t>
            </w:r>
          </w:hyperlink>
        </w:p>
        <w:p>
          <w:pPr>
            <w:pStyle w:val="Contents5"/>
            <w:tabs>
              <w:tab w:val="clear" w:pos="7892"/>
              <w:tab w:val="right" w:pos="9026" w:leader="dot"/>
            </w:tabs>
            <w:rPr/>
          </w:pPr>
          <w:hyperlink w:anchor="__RefHeading___Toc1795602_237004111">
            <w:r>
              <w:rPr>
                <w:webHidden/>
                <w:rStyle w:val="IndexLink"/>
                <w:rtl w:val="true"/>
              </w:rPr>
              <w:t>ح</w:t>
            </w:r>
            <w:r>
              <w:rPr>
                <w:rStyle w:val="IndexLink"/>
                <w:rtl w:val="true"/>
              </w:rPr>
              <w:t>-</w:t>
            </w:r>
            <w:r>
              <w:rPr>
                <w:rStyle w:val="IndexLink"/>
                <w:rtl w:val="true"/>
              </w:rPr>
              <w:t>النَّظافَة</w:t>
            </w:r>
            <w:r>
              <w:rPr>
                <w:rStyle w:val="IndexLink"/>
                <w:rtl w:val="true"/>
              </w:rPr>
              <w:tab/>
            </w:r>
            <w:r>
              <w:rPr>
                <w:rStyle w:val="IndexLink"/>
              </w:rPr>
              <w:t>265</w:t>
            </w:r>
          </w:hyperlink>
        </w:p>
        <w:p>
          <w:pPr>
            <w:pStyle w:val="Contents5"/>
            <w:tabs>
              <w:tab w:val="clear" w:pos="7892"/>
              <w:tab w:val="right" w:pos="9026" w:leader="dot"/>
            </w:tabs>
            <w:rPr/>
          </w:pPr>
          <w:hyperlink w:anchor="__RefHeading___Toc1795604_237004111">
            <w:r>
              <w:rPr>
                <w:webHidden/>
                <w:rStyle w:val="IndexLink"/>
                <w:rtl w:val="true"/>
              </w:rPr>
              <w:t>ط</w:t>
            </w:r>
            <w:r>
              <w:rPr>
                <w:rStyle w:val="IndexLink"/>
                <w:rtl w:val="true"/>
              </w:rPr>
              <w:t>-</w:t>
            </w:r>
            <w:r>
              <w:rPr>
                <w:rStyle w:val="IndexLink"/>
                <w:rtl w:val="true"/>
              </w:rPr>
              <w:t>السَّماحَة</w:t>
            </w:r>
            <w:r>
              <w:rPr>
                <w:rStyle w:val="IndexLink"/>
                <w:rtl w:val="true"/>
              </w:rPr>
              <w:tab/>
            </w:r>
            <w:r>
              <w:rPr>
                <w:rStyle w:val="IndexLink"/>
              </w:rPr>
              <w:t>266</w:t>
            </w:r>
          </w:hyperlink>
        </w:p>
        <w:p>
          <w:pPr>
            <w:pStyle w:val="Contents5"/>
            <w:tabs>
              <w:tab w:val="clear" w:pos="7892"/>
              <w:tab w:val="right" w:pos="9026" w:leader="dot"/>
            </w:tabs>
            <w:rPr/>
          </w:pPr>
          <w:hyperlink w:anchor="__RefHeading___Toc1795606_237004111">
            <w:r>
              <w:rPr>
                <w:webHidden/>
                <w:rStyle w:val="IndexLink"/>
                <w:rtl w:val="true"/>
              </w:rPr>
              <w:t>ی</w:t>
            </w:r>
            <w:r>
              <w:rPr>
                <w:rStyle w:val="IndexLink"/>
                <w:rtl w:val="true"/>
              </w:rPr>
              <w:t>-</w:t>
            </w:r>
            <w:r>
              <w:rPr>
                <w:rStyle w:val="IndexLink"/>
                <w:rtl w:val="true"/>
              </w:rPr>
              <w:t>قَولُ الحَقِّ</w:t>
            </w:r>
            <w:r>
              <w:rPr>
                <w:rStyle w:val="IndexLink"/>
                <w:rtl w:val="true"/>
              </w:rPr>
              <w:tab/>
            </w:r>
            <w:r>
              <w:rPr>
                <w:rStyle w:val="IndexLink"/>
              </w:rPr>
              <w:t>266</w:t>
            </w:r>
          </w:hyperlink>
        </w:p>
        <w:p>
          <w:pPr>
            <w:pStyle w:val="Contents5"/>
            <w:tabs>
              <w:tab w:val="clear" w:pos="7892"/>
              <w:tab w:val="right" w:pos="9026" w:leader="dot"/>
            </w:tabs>
            <w:rPr/>
          </w:pPr>
          <w:hyperlink w:anchor="__RefHeading___Toc1795608_237004111">
            <w:r>
              <w:rPr>
                <w:webHidden/>
                <w:rStyle w:val="IndexLink"/>
                <w:rtl w:val="true"/>
              </w:rPr>
              <w:t>ک</w:t>
            </w:r>
            <w:r>
              <w:rPr>
                <w:rStyle w:val="IndexLink"/>
                <w:rtl w:val="true"/>
              </w:rPr>
              <w:t>-</w:t>
            </w:r>
            <w:r>
              <w:rPr>
                <w:rStyle w:val="IndexLink"/>
                <w:rtl w:val="true"/>
              </w:rPr>
              <w:t>إفشاءُ السَّلامِ</w:t>
            </w:r>
            <w:r>
              <w:rPr>
                <w:rStyle w:val="IndexLink"/>
                <w:rtl w:val="true"/>
              </w:rPr>
              <w:tab/>
            </w:r>
            <w:r>
              <w:rPr>
                <w:rStyle w:val="IndexLink"/>
              </w:rPr>
              <w:t>267</w:t>
            </w:r>
          </w:hyperlink>
        </w:p>
        <w:p>
          <w:pPr>
            <w:pStyle w:val="Contents4"/>
            <w:tabs>
              <w:tab w:val="clear" w:pos="8176"/>
              <w:tab w:val="right" w:pos="9026" w:leader="dot"/>
            </w:tabs>
            <w:rPr/>
          </w:pPr>
          <w:hyperlink w:anchor="__RefHeading___Toc1795610_237004111">
            <w:r>
              <w:rPr>
                <w:webHidden/>
                <w:rStyle w:val="IndexLink"/>
              </w:rPr>
              <w:t>6/3</w:t>
            </w:r>
            <w:r>
              <w:rPr>
                <w:rStyle w:val="IndexLink"/>
                <w:rtl w:val="true"/>
              </w:rPr>
              <w:t>:</w:t>
            </w:r>
            <w:r>
              <w:rPr>
                <w:rStyle w:val="IndexLink"/>
                <w:rtl w:val="true"/>
              </w:rPr>
              <w:t>ما یُحِبُّهُ اللّهُ</w:t>
            </w:r>
            <w:r>
              <w:rPr>
                <w:rStyle w:val="IndexLink"/>
                <w:rtl w:val="true"/>
              </w:rPr>
              <w:tab/>
            </w:r>
            <w:r>
              <w:rPr>
                <w:rStyle w:val="IndexLink"/>
              </w:rPr>
              <w:t>267</w:t>
            </w:r>
          </w:hyperlink>
        </w:p>
        <w:p>
          <w:pPr>
            <w:pStyle w:val="Contents4"/>
            <w:tabs>
              <w:tab w:val="clear" w:pos="8176"/>
              <w:tab w:val="right" w:pos="9026" w:leader="dot"/>
            </w:tabs>
            <w:rPr/>
          </w:pPr>
          <w:hyperlink w:anchor="__RefHeading___Toc1795612_237004111">
            <w:r>
              <w:rPr>
                <w:webHidden/>
                <w:rStyle w:val="IndexLink"/>
              </w:rPr>
              <w:t>7/3</w:t>
            </w:r>
            <w:r>
              <w:rPr>
                <w:rStyle w:val="IndexLink"/>
                <w:rtl w:val="true"/>
              </w:rPr>
              <w:t>:</w:t>
            </w:r>
            <w:r>
              <w:rPr>
                <w:rStyle w:val="IndexLink"/>
                <w:rtl w:val="true"/>
              </w:rPr>
              <w:t>أحَبُّ الأَعمالِ إلَی اللّهِ</w:t>
            </w:r>
            <w:r>
              <w:rPr>
                <w:rStyle w:val="IndexLink"/>
                <w:rtl w:val="true"/>
              </w:rPr>
              <w:tab/>
            </w:r>
            <w:r>
              <w:rPr>
                <w:rStyle w:val="IndexLink"/>
              </w:rPr>
              <w:t>271</w:t>
            </w:r>
          </w:hyperlink>
        </w:p>
        <w:p>
          <w:pPr>
            <w:pStyle w:val="Contents4"/>
            <w:tabs>
              <w:tab w:val="clear" w:pos="8176"/>
              <w:tab w:val="right" w:pos="9026" w:leader="dot"/>
            </w:tabs>
            <w:rPr/>
          </w:pPr>
          <w:hyperlink w:anchor="__RefHeading___Toc1795614_237004111">
            <w:r>
              <w:rPr>
                <w:webHidden/>
                <w:rStyle w:val="IndexLink"/>
              </w:rPr>
              <w:t>8/3</w:t>
            </w:r>
            <w:r>
              <w:rPr>
                <w:rStyle w:val="IndexLink"/>
                <w:rtl w:val="true"/>
              </w:rPr>
              <w:t>:</w:t>
            </w:r>
            <w:r>
              <w:rPr>
                <w:rStyle w:val="IndexLink"/>
                <w:rtl w:val="true"/>
              </w:rPr>
              <w:t>مَن یُحِبُّهُمُ اللّهُ</w:t>
            </w:r>
            <w:r>
              <w:rPr>
                <w:rStyle w:val="IndexLink"/>
                <w:rtl w:val="true"/>
              </w:rPr>
              <w:tab/>
            </w:r>
            <w:r>
              <w:rPr>
                <w:rStyle w:val="IndexLink"/>
              </w:rPr>
              <w:t>272</w:t>
            </w:r>
          </w:hyperlink>
        </w:p>
        <w:p>
          <w:pPr>
            <w:pStyle w:val="Contents4"/>
            <w:tabs>
              <w:tab w:val="clear" w:pos="8176"/>
              <w:tab w:val="right" w:pos="9026" w:leader="dot"/>
            </w:tabs>
            <w:rPr/>
          </w:pPr>
          <w:hyperlink w:anchor="__RefHeading___Toc1795616_237004111">
            <w:r>
              <w:rPr>
                <w:webHidden/>
                <w:rStyle w:val="IndexLink"/>
              </w:rPr>
              <w:t>9/3</w:t>
            </w:r>
            <w:r>
              <w:rPr>
                <w:rStyle w:val="IndexLink"/>
                <w:rtl w:val="true"/>
              </w:rPr>
              <w:t>:</w:t>
            </w:r>
            <w:r>
              <w:rPr>
                <w:rStyle w:val="IndexLink"/>
                <w:rtl w:val="true"/>
              </w:rPr>
              <w:t>أحَبُّ النّاسِ إلَی اللّهِ</w:t>
            </w:r>
            <w:r>
              <w:rPr>
                <w:rStyle w:val="IndexLink"/>
                <w:rtl w:val="true"/>
              </w:rPr>
              <w:tab/>
            </w:r>
            <w:r>
              <w:rPr>
                <w:rStyle w:val="IndexLink"/>
              </w:rPr>
              <w:t>279</w:t>
            </w:r>
          </w:hyperlink>
        </w:p>
        <w:p>
          <w:pPr>
            <w:pStyle w:val="Contents5"/>
            <w:tabs>
              <w:tab w:val="clear" w:pos="7892"/>
              <w:tab w:val="right" w:pos="9026" w:leader="dot"/>
            </w:tabs>
            <w:rPr/>
          </w:pPr>
          <w:hyperlink w:anchor="__RefHeading___Toc1795618_237004111">
            <w:r>
              <w:rPr>
                <w:webHidden/>
                <w:rStyle w:val="IndexLink"/>
                <w:rtl w:val="true"/>
              </w:rPr>
              <w:t>اشارة</w:t>
            </w:r>
            <w:r>
              <w:rPr>
                <w:rStyle w:val="IndexLink"/>
                <w:rtl w:val="true"/>
              </w:rPr>
              <w:tab/>
            </w:r>
            <w:r>
              <w:rPr>
                <w:rStyle w:val="IndexLink"/>
              </w:rPr>
              <w:t>279</w:t>
            </w:r>
          </w:hyperlink>
        </w:p>
        <w:p>
          <w:pPr>
            <w:pStyle w:val="Contents5"/>
            <w:tabs>
              <w:tab w:val="clear" w:pos="7892"/>
              <w:tab w:val="right" w:pos="9026" w:leader="dot"/>
            </w:tabs>
            <w:rPr/>
          </w:pPr>
          <w:hyperlink w:anchor="__RefHeading___Toc1795620_237004111">
            <w:r>
              <w:rPr>
                <w:webHidden/>
                <w:rStyle w:val="IndexLink"/>
                <w:rtl w:val="true"/>
              </w:rPr>
              <w:t>معنی محبّة اللّه للعبد</w:t>
            </w:r>
            <w:r>
              <w:rPr>
                <w:rStyle w:val="IndexLink"/>
                <w:rtl w:val="true"/>
              </w:rPr>
              <w:tab/>
            </w:r>
            <w:r>
              <w:rPr>
                <w:rStyle w:val="IndexLink"/>
              </w:rPr>
              <w:t>286</w:t>
            </w:r>
          </w:hyperlink>
        </w:p>
        <w:p>
          <w:pPr>
            <w:pStyle w:val="Contents3"/>
            <w:tabs>
              <w:tab w:val="clear" w:pos="8459"/>
              <w:tab w:val="right" w:pos="9026" w:leader="dot"/>
            </w:tabs>
            <w:rPr/>
          </w:pPr>
          <w:hyperlink w:anchor="__RefHeading___Toc1795622_237004111">
            <w:r>
              <w:rPr>
                <w:webHidden/>
                <w:rStyle w:val="IndexLink"/>
                <w:rtl w:val="true"/>
              </w:rPr>
              <w:t>الفصل الرابع</w:t>
            </w:r>
            <w:r>
              <w:rPr>
                <w:rStyle w:val="IndexLink"/>
                <w:rtl w:val="true"/>
              </w:rPr>
              <w:t>:</w:t>
            </w:r>
            <w:r>
              <w:rPr>
                <w:rStyle w:val="IndexLink"/>
                <w:rtl w:val="true"/>
              </w:rPr>
              <w:t>موانع محبّة اللّه</w:t>
            </w:r>
            <w:r>
              <w:rPr>
                <w:rStyle w:val="IndexLink"/>
                <w:rtl w:val="true"/>
              </w:rPr>
              <w:tab/>
            </w:r>
            <w:r>
              <w:rPr>
                <w:rStyle w:val="IndexLink"/>
              </w:rPr>
              <w:t>289</w:t>
            </w:r>
          </w:hyperlink>
        </w:p>
        <w:p>
          <w:pPr>
            <w:pStyle w:val="Contents4"/>
            <w:tabs>
              <w:tab w:val="clear" w:pos="8176"/>
              <w:tab w:val="right" w:pos="9026" w:leader="dot"/>
            </w:tabs>
            <w:rPr/>
          </w:pPr>
          <w:hyperlink w:anchor="__RefHeading___Toc1795624_237004111">
            <w:r>
              <w:rPr>
                <w:webHidden/>
                <w:rStyle w:val="IndexLink"/>
              </w:rPr>
              <w:t>1/4</w:t>
            </w:r>
            <w:r>
              <w:rPr>
                <w:rStyle w:val="IndexLink"/>
                <w:rtl w:val="true"/>
              </w:rPr>
              <w:t>:</w:t>
            </w:r>
            <w:r>
              <w:rPr>
                <w:rStyle w:val="IndexLink"/>
                <w:rtl w:val="true"/>
              </w:rPr>
              <w:t>أخطَرُ المَوانِعِ</w:t>
            </w:r>
            <w:r>
              <w:rPr>
                <w:rStyle w:val="IndexLink"/>
                <w:rtl w:val="true"/>
              </w:rPr>
              <w:tab/>
            </w:r>
            <w:r>
              <w:rPr>
                <w:rStyle w:val="IndexLink"/>
              </w:rPr>
              <w:t>289</w:t>
            </w:r>
          </w:hyperlink>
        </w:p>
        <w:p>
          <w:pPr>
            <w:pStyle w:val="Contents4"/>
            <w:tabs>
              <w:tab w:val="clear" w:pos="8176"/>
              <w:tab w:val="right" w:pos="9026" w:leader="dot"/>
            </w:tabs>
            <w:rPr/>
          </w:pPr>
          <w:hyperlink w:anchor="__RefHeading___Toc1795626_237004111">
            <w:r>
              <w:rPr>
                <w:webHidden/>
                <w:rStyle w:val="IndexLink"/>
              </w:rPr>
              <w:t>2/4</w:t>
            </w:r>
            <w:r>
              <w:rPr>
                <w:rStyle w:val="IndexLink"/>
                <w:rtl w:val="true"/>
              </w:rPr>
              <w:t>:</w:t>
            </w:r>
            <w:r>
              <w:rPr>
                <w:rStyle w:val="IndexLink"/>
                <w:rtl w:val="true"/>
              </w:rPr>
              <w:t>مَن لا یُحِبُّهُمُ اللّهُ</w:t>
            </w:r>
            <w:r>
              <w:rPr>
                <w:rStyle w:val="IndexLink"/>
                <w:rtl w:val="true"/>
              </w:rPr>
              <w:tab/>
            </w:r>
            <w:r>
              <w:rPr>
                <w:rStyle w:val="IndexLink"/>
              </w:rPr>
              <w:t>293</w:t>
            </w:r>
          </w:hyperlink>
        </w:p>
        <w:p>
          <w:pPr>
            <w:pStyle w:val="Contents4"/>
            <w:tabs>
              <w:tab w:val="clear" w:pos="8176"/>
              <w:tab w:val="right" w:pos="9026" w:leader="dot"/>
            </w:tabs>
            <w:rPr/>
          </w:pPr>
          <w:hyperlink w:anchor="__RefHeading___Toc1795628_237004111">
            <w:r>
              <w:rPr>
                <w:webHidden/>
                <w:rStyle w:val="IndexLink"/>
              </w:rPr>
              <w:t>3/4</w:t>
            </w:r>
            <w:r>
              <w:rPr>
                <w:rStyle w:val="IndexLink"/>
                <w:rtl w:val="true"/>
              </w:rPr>
              <w:t>:</w:t>
            </w:r>
            <w:r>
              <w:rPr>
                <w:rStyle w:val="IndexLink"/>
                <w:rtl w:val="true"/>
              </w:rPr>
              <w:t>مَن یُبغِضُهُمُ اللّهُ</w:t>
            </w:r>
            <w:r>
              <w:rPr>
                <w:rStyle w:val="IndexLink"/>
                <w:rtl w:val="true"/>
              </w:rPr>
              <w:tab/>
            </w:r>
            <w:r>
              <w:rPr>
                <w:rStyle w:val="IndexLink"/>
              </w:rPr>
              <w:t>294</w:t>
            </w:r>
          </w:hyperlink>
        </w:p>
        <w:p>
          <w:pPr>
            <w:pStyle w:val="Contents4"/>
            <w:tabs>
              <w:tab w:val="clear" w:pos="8176"/>
              <w:tab w:val="right" w:pos="9026" w:leader="dot"/>
            </w:tabs>
            <w:rPr/>
          </w:pPr>
          <w:hyperlink w:anchor="__RefHeading___Toc1795630_237004111">
            <w:r>
              <w:rPr>
                <w:webHidden/>
                <w:rStyle w:val="IndexLink"/>
              </w:rPr>
              <w:t>4/4</w:t>
            </w:r>
            <w:r>
              <w:rPr>
                <w:rStyle w:val="IndexLink"/>
                <w:rtl w:val="true"/>
              </w:rPr>
              <w:t>:</w:t>
            </w:r>
            <w:r>
              <w:rPr>
                <w:rStyle w:val="IndexLink"/>
                <w:rtl w:val="true"/>
              </w:rPr>
              <w:t>أبغَضُ النّاسِ إلَی اللّهِ</w:t>
            </w:r>
            <w:r>
              <w:rPr>
                <w:rStyle w:val="IndexLink"/>
                <w:rtl w:val="true"/>
              </w:rPr>
              <w:tab/>
            </w:r>
            <w:r>
              <w:rPr>
                <w:rStyle w:val="IndexLink"/>
              </w:rPr>
              <w:t>300</w:t>
            </w:r>
          </w:hyperlink>
        </w:p>
        <w:p>
          <w:pPr>
            <w:pStyle w:val="Contents4"/>
            <w:tabs>
              <w:tab w:val="clear" w:pos="8176"/>
              <w:tab w:val="right" w:pos="9026" w:leader="dot"/>
            </w:tabs>
            <w:rPr/>
          </w:pPr>
          <w:hyperlink w:anchor="__RefHeading___Toc1795632_237004111">
            <w:r>
              <w:rPr>
                <w:webHidden/>
                <w:rStyle w:val="IndexLink"/>
              </w:rPr>
              <w:t>5/4</w:t>
            </w:r>
            <w:r>
              <w:rPr>
                <w:rStyle w:val="IndexLink"/>
                <w:rtl w:val="true"/>
              </w:rPr>
              <w:t>:</w:t>
            </w:r>
            <w:r>
              <w:rPr>
                <w:rStyle w:val="IndexLink"/>
                <w:rtl w:val="true"/>
              </w:rPr>
              <w:t>ما یُبغِضُهُ اللّهُ</w:t>
            </w:r>
            <w:r>
              <w:rPr>
                <w:rStyle w:val="IndexLink"/>
                <w:rtl w:val="true"/>
              </w:rPr>
              <w:tab/>
            </w:r>
            <w:r>
              <w:rPr>
                <w:rStyle w:val="IndexLink"/>
              </w:rPr>
              <w:t>306</w:t>
            </w:r>
          </w:hyperlink>
        </w:p>
        <w:p>
          <w:pPr>
            <w:pStyle w:val="Contents4"/>
            <w:tabs>
              <w:tab w:val="clear" w:pos="8176"/>
              <w:tab w:val="right" w:pos="9026" w:leader="dot"/>
            </w:tabs>
            <w:rPr/>
          </w:pPr>
          <w:hyperlink w:anchor="__RefHeading___Toc1795634_237004111">
            <w:r>
              <w:rPr>
                <w:webHidden/>
                <w:rStyle w:val="IndexLink"/>
              </w:rPr>
              <w:t>6/4</w:t>
            </w:r>
            <w:r>
              <w:rPr>
                <w:rStyle w:val="IndexLink"/>
                <w:rtl w:val="true"/>
              </w:rPr>
              <w:t>:</w:t>
            </w:r>
            <w:r>
              <w:rPr>
                <w:rStyle w:val="IndexLink"/>
                <w:rtl w:val="true"/>
              </w:rPr>
              <w:t>أبغَضُ الأَعمالِ إلَی اللّهِ</w:t>
            </w:r>
            <w:r>
              <w:rPr>
                <w:rStyle w:val="IndexLink"/>
                <w:rtl w:val="true"/>
              </w:rPr>
              <w:tab/>
            </w:r>
            <w:r>
              <w:rPr>
                <w:rStyle w:val="IndexLink"/>
              </w:rPr>
              <w:t>310</w:t>
            </w:r>
          </w:hyperlink>
        </w:p>
        <w:p>
          <w:pPr>
            <w:pStyle w:val="Contents3"/>
            <w:tabs>
              <w:tab w:val="clear" w:pos="8459"/>
              <w:tab w:val="right" w:pos="9026" w:leader="dot"/>
            </w:tabs>
            <w:rPr/>
          </w:pPr>
          <w:hyperlink w:anchor="__RefHeading___Toc1795636_237004111">
            <w:r>
              <w:rPr>
                <w:webHidden/>
                <w:rStyle w:val="IndexLink"/>
                <w:rtl w:val="true"/>
              </w:rPr>
              <w:t>الفصل الخامس</w:t>
            </w:r>
            <w:r>
              <w:rPr>
                <w:rStyle w:val="IndexLink"/>
                <w:rtl w:val="true"/>
              </w:rPr>
              <w:t>:</w:t>
            </w:r>
            <w:r>
              <w:rPr>
                <w:rStyle w:val="IndexLink"/>
                <w:rtl w:val="true"/>
              </w:rPr>
              <w:t>علامات المحبّین للّه</w:t>
            </w:r>
            <w:r>
              <w:rPr>
                <w:rStyle w:val="IndexLink"/>
                <w:rtl w:val="true"/>
              </w:rPr>
              <w:tab/>
            </w:r>
            <w:r>
              <w:rPr>
                <w:rStyle w:val="IndexLink"/>
              </w:rPr>
              <w:t>313</w:t>
            </w:r>
          </w:hyperlink>
        </w:p>
        <w:p>
          <w:pPr>
            <w:pStyle w:val="Contents4"/>
            <w:tabs>
              <w:tab w:val="clear" w:pos="8176"/>
              <w:tab w:val="right" w:pos="9026" w:leader="dot"/>
            </w:tabs>
            <w:rPr/>
          </w:pPr>
          <w:hyperlink w:anchor="__RefHeading___Toc1795638_237004111">
            <w:r>
              <w:rPr>
                <w:webHidden/>
                <w:rStyle w:val="IndexLink"/>
              </w:rPr>
              <w:t>1/5</w:t>
            </w:r>
            <w:r>
              <w:rPr>
                <w:rStyle w:val="IndexLink"/>
                <w:rtl w:val="true"/>
              </w:rPr>
              <w:t>:</w:t>
            </w:r>
            <w:r>
              <w:rPr>
                <w:rStyle w:val="IndexLink"/>
                <w:rtl w:val="true"/>
              </w:rPr>
              <w:t>النَّصَبُ للّهِ ِ</w:t>
            </w:r>
            <w:r>
              <w:rPr>
                <w:rStyle w:val="IndexLink"/>
                <w:rtl w:val="true"/>
              </w:rPr>
              <w:tab/>
            </w:r>
            <w:r>
              <w:rPr>
                <w:rStyle w:val="IndexLink"/>
              </w:rPr>
              <w:t>313</w:t>
            </w:r>
          </w:hyperlink>
        </w:p>
        <w:p>
          <w:pPr>
            <w:pStyle w:val="Contents4"/>
            <w:tabs>
              <w:tab w:val="clear" w:pos="8176"/>
              <w:tab w:val="right" w:pos="9026" w:leader="dot"/>
            </w:tabs>
            <w:rPr/>
          </w:pPr>
          <w:hyperlink w:anchor="__RefHeading___Toc1795640_237004111">
            <w:r>
              <w:rPr>
                <w:webHidden/>
                <w:rStyle w:val="IndexLink"/>
              </w:rPr>
              <w:t>2/5</w:t>
            </w:r>
            <w:r>
              <w:rPr>
                <w:rStyle w:val="IndexLink"/>
                <w:rtl w:val="true"/>
              </w:rPr>
              <w:t>:</w:t>
            </w:r>
            <w:r>
              <w:rPr>
                <w:rStyle w:val="IndexLink"/>
                <w:rtl w:val="true"/>
              </w:rPr>
              <w:t>حُبُّ الخَیرِ وأهلِهِ</w:t>
            </w:r>
            <w:r>
              <w:rPr>
                <w:rStyle w:val="IndexLink"/>
                <w:rtl w:val="true"/>
              </w:rPr>
              <w:tab/>
            </w:r>
            <w:r>
              <w:rPr>
                <w:rStyle w:val="IndexLink"/>
              </w:rPr>
              <w:t>314</w:t>
            </w:r>
          </w:hyperlink>
        </w:p>
        <w:p>
          <w:pPr>
            <w:pStyle w:val="Contents4"/>
            <w:tabs>
              <w:tab w:val="clear" w:pos="8176"/>
              <w:tab w:val="right" w:pos="9026" w:leader="dot"/>
            </w:tabs>
            <w:rPr/>
          </w:pPr>
          <w:hyperlink w:anchor="__RefHeading___Toc1795642_237004111">
            <w:r>
              <w:rPr>
                <w:webHidden/>
                <w:rStyle w:val="IndexLink"/>
              </w:rPr>
              <w:t>3/5</w:t>
            </w:r>
            <w:r>
              <w:rPr>
                <w:rStyle w:val="IndexLink"/>
                <w:rtl w:val="true"/>
              </w:rPr>
              <w:t>:</w:t>
            </w:r>
            <w:r>
              <w:rPr>
                <w:rStyle w:val="IndexLink"/>
                <w:rtl w:val="true"/>
              </w:rPr>
              <w:t>حُبُّ أهلِ البَیتِ</w:t>
            </w:r>
            <w:r>
              <w:rPr>
                <w:rStyle w:val="IndexLink"/>
                <w:rtl w:val="true"/>
              </w:rPr>
              <w:tab/>
            </w:r>
            <w:r>
              <w:rPr>
                <w:rStyle w:val="IndexLink"/>
              </w:rPr>
              <w:t>315</w:t>
            </w:r>
          </w:hyperlink>
        </w:p>
        <w:p>
          <w:pPr>
            <w:pStyle w:val="Contents4"/>
            <w:tabs>
              <w:tab w:val="clear" w:pos="8176"/>
              <w:tab w:val="right" w:pos="9026" w:leader="dot"/>
            </w:tabs>
            <w:rPr/>
          </w:pPr>
          <w:hyperlink w:anchor="__RefHeading___Toc1795644_237004111">
            <w:r>
              <w:rPr>
                <w:webHidden/>
                <w:rStyle w:val="IndexLink"/>
              </w:rPr>
              <w:t>4/5</w:t>
            </w:r>
            <w:r>
              <w:rPr>
                <w:rStyle w:val="IndexLink"/>
                <w:rtl w:val="true"/>
              </w:rPr>
              <w:t>:</w:t>
            </w:r>
            <w:r>
              <w:rPr>
                <w:rStyle w:val="IndexLink"/>
                <w:rtl w:val="true"/>
              </w:rPr>
              <w:t>قِیامُ اللَّیلِ</w:t>
            </w:r>
            <w:r>
              <w:rPr>
                <w:rStyle w:val="IndexLink"/>
                <w:rtl w:val="true"/>
              </w:rPr>
              <w:tab/>
            </w:r>
            <w:r>
              <w:rPr>
                <w:rStyle w:val="IndexLink"/>
              </w:rPr>
              <w:t>316</w:t>
            </w:r>
          </w:hyperlink>
        </w:p>
        <w:p>
          <w:pPr>
            <w:pStyle w:val="Contents4"/>
            <w:tabs>
              <w:tab w:val="clear" w:pos="8176"/>
              <w:tab w:val="right" w:pos="9026" w:leader="dot"/>
            </w:tabs>
            <w:rPr/>
          </w:pPr>
          <w:hyperlink w:anchor="__RefHeading___Toc1795646_237004111">
            <w:r>
              <w:rPr>
                <w:webHidden/>
                <w:rStyle w:val="IndexLink"/>
              </w:rPr>
              <w:t>5/5</w:t>
            </w:r>
            <w:r>
              <w:rPr>
                <w:rStyle w:val="IndexLink"/>
                <w:rtl w:val="true"/>
              </w:rPr>
              <w:t>:</w:t>
            </w:r>
            <w:r>
              <w:rPr>
                <w:rStyle w:val="IndexLink"/>
                <w:rtl w:val="true"/>
              </w:rPr>
              <w:t>جَوامِعُ خَصائِصِ المُحِبّینَ للّه</w:t>
            </w:r>
            <w:r>
              <w:rPr>
                <w:rStyle w:val="IndexLink"/>
                <w:rtl w:val="true"/>
              </w:rPr>
              <w:tab/>
            </w:r>
            <w:r>
              <w:rPr>
                <w:rStyle w:val="IndexLink"/>
              </w:rPr>
              <w:t>317</w:t>
            </w:r>
          </w:hyperlink>
        </w:p>
        <w:p>
          <w:pPr>
            <w:pStyle w:val="Contents3"/>
            <w:tabs>
              <w:tab w:val="clear" w:pos="8459"/>
              <w:tab w:val="right" w:pos="9026" w:leader="dot"/>
            </w:tabs>
            <w:rPr/>
          </w:pPr>
          <w:hyperlink w:anchor="__RefHeading___Toc1795648_237004111">
            <w:r>
              <w:rPr>
                <w:webHidden/>
                <w:rStyle w:val="IndexLink"/>
                <w:rtl w:val="true"/>
              </w:rPr>
              <w:t>الفصل السّادس</w:t>
            </w:r>
            <w:r>
              <w:rPr>
                <w:rStyle w:val="IndexLink"/>
                <w:rtl w:val="true"/>
              </w:rPr>
              <w:t>:</w:t>
            </w:r>
            <w:r>
              <w:rPr>
                <w:rStyle w:val="IndexLink"/>
                <w:rtl w:val="true"/>
              </w:rPr>
              <w:t>خصائص المحبوبین عند اللّه</w:t>
            </w:r>
            <w:r>
              <w:rPr>
                <w:rStyle w:val="IndexLink"/>
                <w:rtl w:val="true"/>
              </w:rPr>
              <w:tab/>
            </w:r>
            <w:r>
              <w:rPr>
                <w:rStyle w:val="IndexLink"/>
              </w:rPr>
              <w:t>320</w:t>
            </w:r>
          </w:hyperlink>
        </w:p>
        <w:p>
          <w:pPr>
            <w:pStyle w:val="Contents4"/>
            <w:tabs>
              <w:tab w:val="clear" w:pos="8176"/>
              <w:tab w:val="right" w:pos="9026" w:leader="dot"/>
            </w:tabs>
            <w:rPr/>
          </w:pPr>
          <w:hyperlink w:anchor="__RefHeading___Toc1795650_237004111">
            <w:r>
              <w:rPr>
                <w:webHidden/>
                <w:rStyle w:val="IndexLink"/>
              </w:rPr>
              <w:t>1/6</w:t>
            </w:r>
            <w:r>
              <w:rPr>
                <w:rStyle w:val="IndexLink"/>
                <w:rtl w:val="true"/>
              </w:rPr>
              <w:t>:</w:t>
            </w:r>
            <w:r>
              <w:rPr>
                <w:rStyle w:val="IndexLink"/>
                <w:rtl w:val="true"/>
              </w:rPr>
              <w:t>میزانُ مَنزِلَةِ العَبدِ عِندَ اللّهِ</w:t>
            </w:r>
            <w:r>
              <w:rPr>
                <w:rStyle w:val="IndexLink"/>
                <w:rtl w:val="true"/>
              </w:rPr>
              <w:tab/>
            </w:r>
            <w:r>
              <w:rPr>
                <w:rStyle w:val="IndexLink"/>
              </w:rPr>
              <w:t>320</w:t>
            </w:r>
          </w:hyperlink>
        </w:p>
        <w:p>
          <w:pPr>
            <w:pStyle w:val="Contents4"/>
            <w:tabs>
              <w:tab w:val="clear" w:pos="8176"/>
              <w:tab w:val="right" w:pos="9026" w:leader="dot"/>
            </w:tabs>
            <w:rPr/>
          </w:pPr>
          <w:hyperlink w:anchor="__RefHeading___Toc1795652_237004111">
            <w:r>
              <w:rPr>
                <w:webHidden/>
                <w:rStyle w:val="IndexLink"/>
              </w:rPr>
              <w:t>2/6</w:t>
            </w:r>
            <w:r>
              <w:rPr>
                <w:rStyle w:val="IndexLink"/>
                <w:rtl w:val="true"/>
              </w:rPr>
              <w:t>:</w:t>
            </w:r>
            <w:r>
              <w:rPr>
                <w:rStyle w:val="IndexLink"/>
                <w:rtl w:val="true"/>
              </w:rPr>
              <w:t>المَحَبَّةُ عِندَ أحِبّاءِ اللّهِ</w:t>
            </w:r>
            <w:r>
              <w:rPr>
                <w:rStyle w:val="IndexLink"/>
                <w:rtl w:val="true"/>
              </w:rPr>
              <w:tab/>
            </w:r>
            <w:r>
              <w:rPr>
                <w:rStyle w:val="IndexLink"/>
              </w:rPr>
              <w:t>321</w:t>
            </w:r>
          </w:hyperlink>
        </w:p>
        <w:p>
          <w:pPr>
            <w:pStyle w:val="Contents4"/>
            <w:tabs>
              <w:tab w:val="clear" w:pos="8176"/>
              <w:tab w:val="right" w:pos="9026" w:leader="dot"/>
            </w:tabs>
            <w:rPr/>
          </w:pPr>
          <w:hyperlink w:anchor="__RefHeading___Toc1795654_237004111">
            <w:r>
              <w:rPr>
                <w:webHidden/>
                <w:rStyle w:val="IndexLink"/>
              </w:rPr>
              <w:t>3/6</w:t>
            </w:r>
            <w:r>
              <w:rPr>
                <w:rStyle w:val="IndexLink"/>
                <w:rtl w:val="true"/>
              </w:rPr>
              <w:t>:</w:t>
            </w:r>
            <w:r>
              <w:rPr>
                <w:rStyle w:val="IndexLink"/>
                <w:rtl w:val="true"/>
              </w:rPr>
              <w:t>المَبغَضَةُ عِندَ أعداءِ اللّهِ</w:t>
            </w:r>
            <w:r>
              <w:rPr>
                <w:rStyle w:val="IndexLink"/>
                <w:rtl w:val="true"/>
              </w:rPr>
              <w:tab/>
            </w:r>
            <w:r>
              <w:rPr>
                <w:rStyle w:val="IndexLink"/>
              </w:rPr>
              <w:t>322</w:t>
            </w:r>
          </w:hyperlink>
        </w:p>
        <w:p>
          <w:pPr>
            <w:pStyle w:val="Contents4"/>
            <w:tabs>
              <w:tab w:val="clear" w:pos="8176"/>
              <w:tab w:val="right" w:pos="9026" w:leader="dot"/>
            </w:tabs>
            <w:rPr/>
          </w:pPr>
          <w:hyperlink w:anchor="__RefHeading___Toc1795656_237004111">
            <w:r>
              <w:rPr>
                <w:webHidden/>
                <w:rStyle w:val="IndexLink"/>
              </w:rPr>
              <w:t>4/6</w:t>
            </w:r>
            <w:r>
              <w:rPr>
                <w:rStyle w:val="IndexLink"/>
                <w:rtl w:val="true"/>
              </w:rPr>
              <w:t>:</w:t>
            </w:r>
            <w:r>
              <w:rPr>
                <w:rStyle w:val="IndexLink"/>
                <w:rtl w:val="true"/>
              </w:rPr>
              <w:t>الاُنسُ بِاللّهِ</w:t>
            </w:r>
            <w:r>
              <w:rPr>
                <w:rStyle w:val="IndexLink"/>
                <w:rtl w:val="true"/>
              </w:rPr>
              <w:tab/>
            </w:r>
            <w:r>
              <w:rPr>
                <w:rStyle w:val="IndexLink"/>
              </w:rPr>
              <w:t>323</w:t>
            </w:r>
          </w:hyperlink>
        </w:p>
        <w:p>
          <w:pPr>
            <w:pStyle w:val="Contents4"/>
            <w:tabs>
              <w:tab w:val="clear" w:pos="8176"/>
              <w:tab w:val="right" w:pos="9026" w:leader="dot"/>
            </w:tabs>
            <w:rPr/>
          </w:pPr>
          <w:hyperlink w:anchor="__RefHeading___Toc1795658_237004111">
            <w:r>
              <w:rPr>
                <w:webHidden/>
                <w:rStyle w:val="IndexLink"/>
              </w:rPr>
              <w:t>5/6</w:t>
            </w:r>
            <w:r>
              <w:rPr>
                <w:rStyle w:val="IndexLink"/>
                <w:rtl w:val="true"/>
              </w:rPr>
              <w:t>:</w:t>
            </w:r>
            <w:r>
              <w:rPr>
                <w:rStyle w:val="IndexLink"/>
                <w:rtl w:val="true"/>
              </w:rPr>
              <w:t>الحِمیَةُ مِنَ الدُّنیا</w:t>
            </w:r>
            <w:r>
              <w:rPr>
                <w:rStyle w:val="IndexLink"/>
                <w:rtl w:val="true"/>
              </w:rPr>
              <w:tab/>
            </w:r>
            <w:r>
              <w:rPr>
                <w:rStyle w:val="IndexLink"/>
              </w:rPr>
              <w:t>325</w:t>
            </w:r>
          </w:hyperlink>
        </w:p>
        <w:p>
          <w:pPr>
            <w:pStyle w:val="Contents4"/>
            <w:tabs>
              <w:tab w:val="clear" w:pos="8176"/>
              <w:tab w:val="right" w:pos="9026" w:leader="dot"/>
            </w:tabs>
            <w:rPr/>
          </w:pPr>
          <w:hyperlink w:anchor="__RefHeading___Toc1795660_237004111">
            <w:r>
              <w:rPr>
                <w:webHidden/>
                <w:rStyle w:val="IndexLink"/>
              </w:rPr>
              <w:t>6/6</w:t>
            </w:r>
            <w:r>
              <w:rPr>
                <w:rStyle w:val="IndexLink"/>
                <w:rtl w:val="true"/>
              </w:rPr>
              <w:t>:</w:t>
            </w:r>
            <w:r>
              <w:rPr>
                <w:rStyle w:val="IndexLink"/>
                <w:rtl w:val="true"/>
              </w:rPr>
              <w:t>الاِبتِلاءُ بِعَظیمِ البَلاءِ</w:t>
            </w:r>
            <w:r>
              <w:rPr>
                <w:rStyle w:val="IndexLink"/>
                <w:rtl w:val="true"/>
              </w:rPr>
              <w:tab/>
            </w:r>
            <w:r>
              <w:rPr>
                <w:rStyle w:val="IndexLink"/>
              </w:rPr>
              <w:t>327</w:t>
            </w:r>
          </w:hyperlink>
        </w:p>
        <w:p>
          <w:pPr>
            <w:pStyle w:val="Contents4"/>
            <w:tabs>
              <w:tab w:val="clear" w:pos="8176"/>
              <w:tab w:val="right" w:pos="9026" w:leader="dot"/>
            </w:tabs>
            <w:rPr/>
          </w:pPr>
          <w:hyperlink w:anchor="__RefHeading___Toc1795662_237004111">
            <w:r>
              <w:rPr>
                <w:webHidden/>
                <w:rStyle w:val="IndexLink"/>
              </w:rPr>
              <w:t>7/6</w:t>
            </w:r>
            <w:r>
              <w:rPr>
                <w:rStyle w:val="IndexLink"/>
                <w:rtl w:val="true"/>
              </w:rPr>
              <w:t>:</w:t>
            </w:r>
            <w:r>
              <w:rPr>
                <w:rStyle w:val="IndexLink"/>
                <w:rtl w:val="true"/>
              </w:rPr>
              <w:t>النَّوادِر</w:t>
            </w:r>
            <w:r>
              <w:rPr>
                <w:rStyle w:val="IndexLink"/>
                <w:rtl w:val="true"/>
              </w:rPr>
              <w:tab/>
            </w:r>
            <w:r>
              <w:rPr>
                <w:rStyle w:val="IndexLink"/>
              </w:rPr>
              <w:t>329</w:t>
            </w:r>
          </w:hyperlink>
        </w:p>
        <w:p>
          <w:pPr>
            <w:pStyle w:val="Contents3"/>
            <w:tabs>
              <w:tab w:val="clear" w:pos="8459"/>
              <w:tab w:val="right" w:pos="9026" w:leader="dot"/>
            </w:tabs>
            <w:rPr/>
          </w:pPr>
          <w:hyperlink w:anchor="__RefHeading___Toc1795664_237004111">
            <w:r>
              <w:rPr>
                <w:webHidden/>
                <w:rStyle w:val="IndexLink"/>
                <w:rtl w:val="true"/>
              </w:rPr>
              <w:t>الفصل السابع</w:t>
            </w:r>
            <w:r>
              <w:rPr>
                <w:rStyle w:val="IndexLink"/>
                <w:rtl w:val="true"/>
              </w:rPr>
              <w:t>:</w:t>
            </w:r>
            <w:r>
              <w:rPr>
                <w:rStyle w:val="IndexLink"/>
                <w:rtl w:val="true"/>
              </w:rPr>
              <w:t>آثار محبّة اللّه</w:t>
            </w:r>
            <w:r>
              <w:rPr>
                <w:rStyle w:val="IndexLink"/>
                <w:rtl w:val="true"/>
              </w:rPr>
              <w:tab/>
            </w:r>
            <w:r>
              <w:rPr>
                <w:rStyle w:val="IndexLink"/>
              </w:rPr>
              <w:t>333</w:t>
            </w:r>
          </w:hyperlink>
        </w:p>
        <w:p>
          <w:pPr>
            <w:pStyle w:val="Contents4"/>
            <w:tabs>
              <w:tab w:val="clear" w:pos="8176"/>
              <w:tab w:val="right" w:pos="9026" w:leader="dot"/>
            </w:tabs>
            <w:rPr/>
          </w:pPr>
          <w:hyperlink w:anchor="__RefHeading___Toc1795666_237004111">
            <w:r>
              <w:rPr>
                <w:webHidden/>
                <w:rStyle w:val="IndexLink"/>
              </w:rPr>
              <w:t>1/7</w:t>
            </w:r>
            <w:r>
              <w:rPr>
                <w:rStyle w:val="IndexLink"/>
                <w:rtl w:val="true"/>
              </w:rPr>
              <w:t>:</w:t>
            </w:r>
            <w:r>
              <w:rPr>
                <w:rStyle w:val="IndexLink"/>
                <w:rtl w:val="true"/>
              </w:rPr>
              <w:t>اِستِجابَةُ الدَّعَواتِ</w:t>
            </w:r>
            <w:r>
              <w:rPr>
                <w:rStyle w:val="IndexLink"/>
                <w:rtl w:val="true"/>
              </w:rPr>
              <w:tab/>
            </w:r>
            <w:r>
              <w:rPr>
                <w:rStyle w:val="IndexLink"/>
              </w:rPr>
              <w:t>333</w:t>
            </w:r>
          </w:hyperlink>
        </w:p>
        <w:p>
          <w:pPr>
            <w:pStyle w:val="Contents4"/>
            <w:tabs>
              <w:tab w:val="clear" w:pos="8176"/>
              <w:tab w:val="right" w:pos="9026" w:leader="dot"/>
            </w:tabs>
            <w:rPr/>
          </w:pPr>
          <w:hyperlink w:anchor="__RefHeading___Toc1795668_237004111">
            <w:r>
              <w:rPr>
                <w:webHidden/>
                <w:rStyle w:val="IndexLink"/>
              </w:rPr>
              <w:t>2/7</w:t>
            </w:r>
            <w:r>
              <w:rPr>
                <w:rStyle w:val="IndexLink"/>
                <w:rtl w:val="true"/>
              </w:rPr>
              <w:t>:</w:t>
            </w:r>
            <w:r>
              <w:rPr>
                <w:rStyle w:val="IndexLink"/>
                <w:rtl w:val="true"/>
              </w:rPr>
              <w:t>لِقاءُ اللّهِ</w:t>
            </w:r>
            <w:r>
              <w:rPr>
                <w:rStyle w:val="IndexLink"/>
                <w:rtl w:val="true"/>
              </w:rPr>
              <w:tab/>
            </w:r>
            <w:r>
              <w:rPr>
                <w:rStyle w:val="IndexLink"/>
              </w:rPr>
              <w:t>335</w:t>
            </w:r>
          </w:hyperlink>
        </w:p>
        <w:p>
          <w:pPr>
            <w:pStyle w:val="Contents4"/>
            <w:tabs>
              <w:tab w:val="clear" w:pos="8176"/>
              <w:tab w:val="right" w:pos="9026" w:leader="dot"/>
            </w:tabs>
            <w:rPr/>
          </w:pPr>
          <w:hyperlink w:anchor="__RefHeading___Toc1795670_237004111">
            <w:r>
              <w:rPr>
                <w:webHidden/>
                <w:rStyle w:val="IndexLink"/>
              </w:rPr>
              <w:t>3/7</w:t>
            </w:r>
            <w:r>
              <w:rPr>
                <w:rStyle w:val="IndexLink"/>
                <w:rtl w:val="true"/>
              </w:rPr>
              <w:t>:</w:t>
            </w:r>
            <w:r>
              <w:rPr>
                <w:rStyle w:val="IndexLink"/>
                <w:rtl w:val="true"/>
              </w:rPr>
              <w:t>خَیرُ الدُّنیا وَالآخِرَة</w:t>
            </w:r>
            <w:r>
              <w:rPr>
                <w:rStyle w:val="IndexLink"/>
                <w:rtl w:val="true"/>
              </w:rPr>
              <w:tab/>
            </w:r>
            <w:r>
              <w:rPr>
                <w:rStyle w:val="IndexLink"/>
              </w:rPr>
              <w:t>339</w:t>
            </w:r>
          </w:hyperlink>
        </w:p>
        <w:p>
          <w:pPr>
            <w:pStyle w:val="Contents4"/>
            <w:tabs>
              <w:tab w:val="clear" w:pos="8176"/>
              <w:tab w:val="right" w:pos="9026" w:leader="dot"/>
            </w:tabs>
            <w:rPr/>
          </w:pPr>
          <w:hyperlink w:anchor="__RefHeading___Toc1795672_237004111">
            <w:r>
              <w:rPr>
                <w:webHidden/>
                <w:rStyle w:val="IndexLink"/>
              </w:rPr>
              <w:t>4/7</w:t>
            </w:r>
            <w:r>
              <w:rPr>
                <w:rStyle w:val="IndexLink"/>
                <w:rtl w:val="true"/>
              </w:rPr>
              <w:t>:</w:t>
            </w:r>
            <w:r>
              <w:rPr>
                <w:rStyle w:val="IndexLink"/>
                <w:rtl w:val="true"/>
              </w:rPr>
              <w:t>النَّوادِر</w:t>
            </w:r>
            <w:r>
              <w:rPr>
                <w:rStyle w:val="IndexLink"/>
                <w:rtl w:val="true"/>
              </w:rPr>
              <w:tab/>
            </w:r>
            <w:r>
              <w:rPr>
                <w:rStyle w:val="IndexLink"/>
              </w:rPr>
              <w:t>340</w:t>
            </w:r>
          </w:hyperlink>
        </w:p>
        <w:p>
          <w:pPr>
            <w:pStyle w:val="Contents4"/>
            <w:tabs>
              <w:tab w:val="clear" w:pos="8176"/>
              <w:tab w:val="right" w:pos="9026" w:leader="dot"/>
            </w:tabs>
            <w:rPr/>
          </w:pPr>
          <w:hyperlink w:anchor="__RefHeading___Toc1795674_237004111">
            <w:r>
              <w:rPr>
                <w:webHidden/>
                <w:rStyle w:val="IndexLink"/>
                <w:rtl w:val="true"/>
              </w:rPr>
              <w:t>کلام فی آثار محبّة اللّه</w:t>
            </w:r>
            <w:r>
              <w:rPr>
                <w:rStyle w:val="IndexLink"/>
                <w:rtl w:val="true"/>
              </w:rPr>
              <w:tab/>
            </w:r>
            <w:r>
              <w:rPr>
                <w:rStyle w:val="IndexLink"/>
              </w:rPr>
              <w:t>343</w:t>
            </w:r>
          </w:hyperlink>
        </w:p>
        <w:p>
          <w:pPr>
            <w:pStyle w:val="Contents5"/>
            <w:tabs>
              <w:tab w:val="clear" w:pos="7892"/>
              <w:tab w:val="right" w:pos="9026" w:leader="dot"/>
            </w:tabs>
            <w:rPr/>
          </w:pPr>
          <w:hyperlink w:anchor="__RefHeading___Toc1795676_237004111">
            <w:r>
              <w:rPr>
                <w:webHidden/>
                <w:rStyle w:val="IndexLink"/>
                <w:rtl w:val="true"/>
              </w:rPr>
              <w:t>اشارة</w:t>
            </w:r>
            <w:r>
              <w:rPr>
                <w:rStyle w:val="IndexLink"/>
                <w:rtl w:val="true"/>
              </w:rPr>
              <w:tab/>
            </w:r>
            <w:r>
              <w:rPr>
                <w:rStyle w:val="IndexLink"/>
              </w:rPr>
              <w:t>343</w:t>
            </w:r>
          </w:hyperlink>
        </w:p>
        <w:p>
          <w:pPr>
            <w:pStyle w:val="Contents5"/>
            <w:tabs>
              <w:tab w:val="clear" w:pos="7892"/>
              <w:tab w:val="right" w:pos="9026" w:leader="dot"/>
            </w:tabs>
            <w:rPr/>
          </w:pPr>
          <w:hyperlink w:anchor="__RefHeading___Toc1795678_237004111">
            <w:r>
              <w:rPr>
                <w:webHidden/>
                <w:rStyle w:val="IndexLink"/>
                <w:rtl w:val="true"/>
              </w:rPr>
              <w:t>أ</w:t>
            </w:r>
            <w:r>
              <w:rPr>
                <w:rStyle w:val="IndexLink"/>
                <w:rtl w:val="true"/>
              </w:rPr>
              <w:t>-</w:t>
            </w:r>
            <w:r>
              <w:rPr>
                <w:rStyle w:val="IndexLink"/>
                <w:rtl w:val="true"/>
              </w:rPr>
              <w:t>أسمی درجات التوحید</w:t>
            </w:r>
            <w:r>
              <w:rPr>
                <w:rStyle w:val="IndexLink"/>
                <w:rtl w:val="true"/>
              </w:rPr>
              <w:tab/>
            </w:r>
            <w:r>
              <w:rPr>
                <w:rStyle w:val="IndexLink"/>
              </w:rPr>
              <w:t>343</w:t>
            </w:r>
          </w:hyperlink>
        </w:p>
        <w:p>
          <w:pPr>
            <w:pStyle w:val="Contents5"/>
            <w:tabs>
              <w:tab w:val="clear" w:pos="7892"/>
              <w:tab w:val="right" w:pos="9026" w:leader="dot"/>
            </w:tabs>
            <w:rPr/>
          </w:pPr>
          <w:hyperlink w:anchor="__RefHeading___Toc1795680_237004111">
            <w:r>
              <w:rPr>
                <w:webHidden/>
                <w:rStyle w:val="IndexLink"/>
                <w:rtl w:val="true"/>
              </w:rPr>
              <w:t>ب</w:t>
            </w:r>
            <w:r>
              <w:rPr>
                <w:rStyle w:val="IndexLink"/>
                <w:rtl w:val="true"/>
              </w:rPr>
              <w:t>-</w:t>
            </w:r>
            <w:r>
              <w:rPr>
                <w:rStyle w:val="IndexLink"/>
                <w:rtl w:val="true"/>
              </w:rPr>
              <w:t>خلافة اللّه</w:t>
            </w:r>
            <w:r>
              <w:rPr>
                <w:rStyle w:val="IndexLink"/>
                <w:rtl w:val="true"/>
              </w:rPr>
              <w:tab/>
            </w:r>
            <w:r>
              <w:rPr>
                <w:rStyle w:val="IndexLink"/>
              </w:rPr>
              <w:t>344</w:t>
            </w:r>
          </w:hyperlink>
        </w:p>
        <w:p>
          <w:pPr>
            <w:pStyle w:val="Contents2"/>
            <w:tabs>
              <w:tab w:val="clear" w:pos="8743"/>
              <w:tab w:val="right" w:pos="9026" w:leader="dot"/>
            </w:tabs>
            <w:rPr/>
          </w:pPr>
          <w:hyperlink w:anchor="__RefHeading___Toc1795682_237004111">
            <w:r>
              <w:rPr>
                <w:webHidden/>
                <w:rStyle w:val="IndexLink"/>
                <w:rtl w:val="true"/>
              </w:rPr>
              <w:t>القسم الثالث</w:t>
            </w:r>
            <w:r>
              <w:rPr>
                <w:rStyle w:val="IndexLink"/>
                <w:rtl w:val="true"/>
              </w:rPr>
              <w:t>:</w:t>
            </w:r>
            <w:r>
              <w:rPr>
                <w:rStyle w:val="IndexLink"/>
                <w:rtl w:val="true"/>
              </w:rPr>
              <w:t>المحبّة فی اللّه</w:t>
            </w:r>
            <w:r>
              <w:rPr>
                <w:rStyle w:val="IndexLink"/>
                <w:rtl w:val="true"/>
              </w:rPr>
              <w:tab/>
            </w:r>
            <w:r>
              <w:rPr>
                <w:rStyle w:val="IndexLink"/>
              </w:rPr>
              <w:t>345</w:t>
            </w:r>
          </w:hyperlink>
        </w:p>
        <w:p>
          <w:pPr>
            <w:pStyle w:val="Contents3"/>
            <w:tabs>
              <w:tab w:val="clear" w:pos="8459"/>
              <w:tab w:val="right" w:pos="9026" w:leader="dot"/>
            </w:tabs>
            <w:rPr/>
          </w:pPr>
          <w:hyperlink w:anchor="__RefHeading___Toc1795684_237004111">
            <w:r>
              <w:rPr>
                <w:webHidden/>
                <w:rStyle w:val="IndexLink"/>
                <w:rtl w:val="true"/>
              </w:rPr>
              <w:t>اشارة</w:t>
            </w:r>
            <w:r>
              <w:rPr>
                <w:rStyle w:val="IndexLink"/>
                <w:rtl w:val="true"/>
              </w:rPr>
              <w:tab/>
            </w:r>
            <w:r>
              <w:rPr>
                <w:rStyle w:val="IndexLink"/>
              </w:rPr>
              <w:t>345</w:t>
            </w:r>
          </w:hyperlink>
        </w:p>
        <w:p>
          <w:pPr>
            <w:pStyle w:val="Contents3"/>
            <w:tabs>
              <w:tab w:val="clear" w:pos="8459"/>
              <w:tab w:val="right" w:pos="9026" w:leader="dot"/>
            </w:tabs>
            <w:rPr/>
          </w:pPr>
          <w:hyperlink w:anchor="__RefHeading___Toc1795686_237004111">
            <w:r>
              <w:rPr>
                <w:webHidden/>
                <w:rStyle w:val="IndexLink"/>
                <w:rtl w:val="true"/>
              </w:rPr>
              <w:t>الفصل الأوّل</w:t>
            </w:r>
            <w:r>
              <w:rPr>
                <w:rStyle w:val="IndexLink"/>
                <w:rtl w:val="true"/>
              </w:rPr>
              <w:t>:</w:t>
            </w:r>
            <w:r>
              <w:rPr>
                <w:rStyle w:val="IndexLink"/>
                <w:rtl w:val="true"/>
              </w:rPr>
              <w:t>تأکید المحبّة فی اللّه</w:t>
            </w:r>
            <w:r>
              <w:rPr>
                <w:rStyle w:val="IndexLink"/>
                <w:rtl w:val="true"/>
              </w:rPr>
              <w:tab/>
            </w:r>
            <w:r>
              <w:rPr>
                <w:rStyle w:val="IndexLink"/>
              </w:rPr>
              <w:t>346</w:t>
            </w:r>
          </w:hyperlink>
        </w:p>
        <w:p>
          <w:pPr>
            <w:pStyle w:val="Contents4"/>
            <w:tabs>
              <w:tab w:val="clear" w:pos="8176"/>
              <w:tab w:val="right" w:pos="9026" w:leader="dot"/>
            </w:tabs>
            <w:rPr/>
          </w:pPr>
          <w:hyperlink w:anchor="__RefHeading___Toc1795688_237004111">
            <w:r>
              <w:rPr>
                <w:webHidden/>
                <w:rStyle w:val="IndexLink"/>
              </w:rPr>
              <w:t>1/1</w:t>
            </w:r>
            <w:r>
              <w:rPr>
                <w:rStyle w:val="IndexLink"/>
                <w:rtl w:val="true"/>
              </w:rPr>
              <w:t>:</w:t>
            </w:r>
            <w:r>
              <w:rPr>
                <w:rStyle w:val="IndexLink"/>
                <w:rtl w:val="true"/>
              </w:rPr>
              <w:t>وُجوبُ الحُبِّ فِی اللّهِ</w:t>
            </w:r>
            <w:r>
              <w:rPr>
                <w:rStyle w:val="IndexLink"/>
                <w:rtl w:val="true"/>
              </w:rPr>
              <w:tab/>
            </w:r>
            <w:r>
              <w:rPr>
                <w:rStyle w:val="IndexLink"/>
              </w:rPr>
              <w:t>346</w:t>
            </w:r>
          </w:hyperlink>
        </w:p>
        <w:p>
          <w:pPr>
            <w:pStyle w:val="Contents4"/>
            <w:tabs>
              <w:tab w:val="clear" w:pos="8176"/>
              <w:tab w:val="right" w:pos="9026" w:leader="dot"/>
            </w:tabs>
            <w:rPr/>
          </w:pPr>
          <w:hyperlink w:anchor="__RefHeading___Toc1795690_237004111">
            <w:r>
              <w:rPr>
                <w:webHidden/>
                <w:rStyle w:val="IndexLink"/>
              </w:rPr>
              <w:t>2/1</w:t>
            </w:r>
            <w:r>
              <w:rPr>
                <w:rStyle w:val="IndexLink"/>
                <w:rtl w:val="true"/>
              </w:rPr>
              <w:t>:</w:t>
            </w:r>
            <w:r>
              <w:rPr>
                <w:rStyle w:val="IndexLink"/>
                <w:rtl w:val="true"/>
              </w:rPr>
              <w:t>الإِیمانُ حُبٌّ وبُغضٌ</w:t>
            </w:r>
            <w:r>
              <w:rPr>
                <w:rStyle w:val="IndexLink"/>
                <w:rtl w:val="true"/>
              </w:rPr>
              <w:tab/>
            </w:r>
            <w:r>
              <w:rPr>
                <w:rStyle w:val="IndexLink"/>
              </w:rPr>
              <w:t>347</w:t>
            </w:r>
          </w:hyperlink>
        </w:p>
        <w:p>
          <w:pPr>
            <w:pStyle w:val="Contents4"/>
            <w:tabs>
              <w:tab w:val="clear" w:pos="8176"/>
              <w:tab w:val="right" w:pos="9026" w:leader="dot"/>
            </w:tabs>
            <w:rPr/>
          </w:pPr>
          <w:hyperlink w:anchor="__RefHeading___Toc1795692_237004111">
            <w:r>
              <w:rPr>
                <w:webHidden/>
                <w:rStyle w:val="IndexLink"/>
              </w:rPr>
              <w:t>3/1</w:t>
            </w:r>
            <w:r>
              <w:rPr>
                <w:rStyle w:val="IndexLink"/>
                <w:rtl w:val="true"/>
              </w:rPr>
              <w:t>:</w:t>
            </w:r>
            <w:r>
              <w:rPr>
                <w:rStyle w:val="IndexLink"/>
                <w:rtl w:val="true"/>
              </w:rPr>
              <w:t>أوثَقُ عُرَی الإِیمانِ</w:t>
            </w:r>
            <w:r>
              <w:rPr>
                <w:rStyle w:val="IndexLink"/>
                <w:rtl w:val="true"/>
              </w:rPr>
              <w:tab/>
            </w:r>
            <w:r>
              <w:rPr>
                <w:rStyle w:val="IndexLink"/>
              </w:rPr>
              <w:t>349</w:t>
            </w:r>
          </w:hyperlink>
        </w:p>
        <w:p>
          <w:pPr>
            <w:pStyle w:val="Contents4"/>
            <w:tabs>
              <w:tab w:val="clear" w:pos="8176"/>
              <w:tab w:val="right" w:pos="9026" w:leader="dot"/>
            </w:tabs>
            <w:rPr/>
          </w:pPr>
          <w:hyperlink w:anchor="__RefHeading___Toc1795694_237004111">
            <w:r>
              <w:rPr>
                <w:webHidden/>
                <w:rStyle w:val="IndexLink"/>
              </w:rPr>
              <w:t>4/1</w:t>
            </w:r>
            <w:r>
              <w:rPr>
                <w:rStyle w:val="IndexLink"/>
                <w:rtl w:val="true"/>
              </w:rPr>
              <w:t>:</w:t>
            </w:r>
            <w:r>
              <w:rPr>
                <w:rStyle w:val="IndexLink"/>
                <w:rtl w:val="true"/>
              </w:rPr>
              <w:t>سَبَبُ قَبولِ الأَعمالِ</w:t>
            </w:r>
            <w:r>
              <w:rPr>
                <w:rStyle w:val="IndexLink"/>
                <w:rtl w:val="true"/>
              </w:rPr>
              <w:tab/>
            </w:r>
            <w:r>
              <w:rPr>
                <w:rStyle w:val="IndexLink"/>
              </w:rPr>
              <w:t>351</w:t>
            </w:r>
          </w:hyperlink>
        </w:p>
        <w:p>
          <w:pPr>
            <w:pStyle w:val="Contents4"/>
            <w:tabs>
              <w:tab w:val="clear" w:pos="8176"/>
              <w:tab w:val="right" w:pos="9026" w:leader="dot"/>
            </w:tabs>
            <w:rPr/>
          </w:pPr>
          <w:hyperlink w:anchor="__RefHeading___Toc1795696_237004111">
            <w:r>
              <w:rPr>
                <w:webHidden/>
                <w:rStyle w:val="IndexLink"/>
              </w:rPr>
              <w:t>5/1</w:t>
            </w:r>
            <w:r>
              <w:rPr>
                <w:rStyle w:val="IndexLink"/>
                <w:rtl w:val="true"/>
              </w:rPr>
              <w:t>:</w:t>
            </w:r>
            <w:r>
              <w:rPr>
                <w:rStyle w:val="IndexLink"/>
                <w:rtl w:val="true"/>
              </w:rPr>
              <w:t>أفضَلُ الأَعمالِ</w:t>
            </w:r>
            <w:r>
              <w:rPr>
                <w:rStyle w:val="IndexLink"/>
                <w:rtl w:val="true"/>
              </w:rPr>
              <w:tab/>
            </w:r>
            <w:r>
              <w:rPr>
                <w:rStyle w:val="IndexLink"/>
              </w:rPr>
              <w:t>352</w:t>
            </w:r>
          </w:hyperlink>
        </w:p>
        <w:p>
          <w:pPr>
            <w:pStyle w:val="Contents4"/>
            <w:tabs>
              <w:tab w:val="clear" w:pos="8176"/>
              <w:tab w:val="right" w:pos="9026" w:leader="dot"/>
            </w:tabs>
            <w:rPr/>
          </w:pPr>
          <w:hyperlink w:anchor="__RefHeading___Toc1795698_237004111">
            <w:r>
              <w:rPr>
                <w:webHidden/>
                <w:rStyle w:val="IndexLink"/>
              </w:rPr>
              <w:t>6/1</w:t>
            </w:r>
            <w:r>
              <w:rPr>
                <w:rStyle w:val="IndexLink"/>
                <w:rtl w:val="true"/>
              </w:rPr>
              <w:t>:</w:t>
            </w:r>
            <w:r>
              <w:rPr>
                <w:rStyle w:val="IndexLink"/>
                <w:rtl w:val="true"/>
              </w:rPr>
              <w:t>الاِستِعانَةُ بِاللّهِ فی حُبِّ مَن یُحِبُّهُ</w:t>
            </w:r>
            <w:r>
              <w:rPr>
                <w:rStyle w:val="IndexLink"/>
                <w:rtl w:val="true"/>
              </w:rPr>
              <w:tab/>
            </w:r>
            <w:r>
              <w:rPr>
                <w:rStyle w:val="IndexLink"/>
              </w:rPr>
              <w:t>353</w:t>
            </w:r>
          </w:hyperlink>
        </w:p>
        <w:p>
          <w:pPr>
            <w:pStyle w:val="Contents4"/>
            <w:tabs>
              <w:tab w:val="clear" w:pos="8176"/>
              <w:tab w:val="right" w:pos="9026" w:leader="dot"/>
            </w:tabs>
            <w:rPr/>
          </w:pPr>
          <w:hyperlink w:anchor="__RefHeading___Toc1795700_237004111">
            <w:r>
              <w:rPr>
                <w:webHidden/>
                <w:rStyle w:val="IndexLink"/>
              </w:rPr>
              <w:t>7/1</w:t>
            </w:r>
            <w:r>
              <w:rPr>
                <w:rStyle w:val="IndexLink"/>
                <w:rtl w:val="true"/>
              </w:rPr>
              <w:t>:</w:t>
            </w:r>
            <w:r>
              <w:rPr>
                <w:rStyle w:val="IndexLink"/>
                <w:rtl w:val="true"/>
              </w:rPr>
              <w:t>المَحَبَّةُ فِی اللّهِ جَهلاً</w:t>
            </w:r>
            <w:r>
              <w:rPr>
                <w:rStyle w:val="IndexLink"/>
                <w:rtl w:val="true"/>
              </w:rPr>
              <w:tab/>
            </w:r>
            <w:r>
              <w:rPr>
                <w:rStyle w:val="IndexLink"/>
              </w:rPr>
              <w:t>353</w:t>
            </w:r>
          </w:hyperlink>
        </w:p>
        <w:p>
          <w:pPr>
            <w:pStyle w:val="Contents4"/>
            <w:tabs>
              <w:tab w:val="clear" w:pos="8176"/>
              <w:tab w:val="right" w:pos="9026" w:leader="dot"/>
            </w:tabs>
            <w:rPr/>
          </w:pPr>
          <w:hyperlink w:anchor="__RefHeading___Toc1795702_237004111">
            <w:r>
              <w:rPr>
                <w:webHidden/>
                <w:rStyle w:val="IndexLink"/>
              </w:rPr>
              <w:t>8/1</w:t>
            </w:r>
            <w:r>
              <w:rPr>
                <w:rStyle w:val="IndexLink"/>
                <w:rtl w:val="true"/>
              </w:rPr>
              <w:t>:</w:t>
            </w:r>
            <w:r>
              <w:rPr>
                <w:rStyle w:val="IndexLink"/>
                <w:rtl w:val="true"/>
              </w:rPr>
              <w:t>النَّوادِر</w:t>
            </w:r>
            <w:r>
              <w:rPr>
                <w:rStyle w:val="IndexLink"/>
                <w:rtl w:val="true"/>
              </w:rPr>
              <w:tab/>
            </w:r>
            <w:r>
              <w:rPr>
                <w:rStyle w:val="IndexLink"/>
              </w:rPr>
              <w:t>354</w:t>
            </w:r>
          </w:hyperlink>
        </w:p>
        <w:p>
          <w:pPr>
            <w:pStyle w:val="Contents3"/>
            <w:tabs>
              <w:tab w:val="clear" w:pos="8459"/>
              <w:tab w:val="right" w:pos="9026" w:leader="dot"/>
            </w:tabs>
            <w:rPr/>
          </w:pPr>
          <w:hyperlink w:anchor="__RefHeading___Toc1795704_237004111">
            <w:r>
              <w:rPr>
                <w:webHidden/>
                <w:rStyle w:val="IndexLink"/>
                <w:rtl w:val="true"/>
              </w:rPr>
              <w:t>الفصل الثانی</w:t>
            </w:r>
            <w:r>
              <w:rPr>
                <w:rStyle w:val="IndexLink"/>
                <w:rtl w:val="true"/>
              </w:rPr>
              <w:t>:</w:t>
            </w:r>
            <w:r>
              <w:rPr>
                <w:rStyle w:val="IndexLink"/>
                <w:rtl w:val="true"/>
              </w:rPr>
              <w:t>تأکید الإخاء فی اللّه</w:t>
            </w:r>
            <w:r>
              <w:rPr>
                <w:rStyle w:val="IndexLink"/>
                <w:rtl w:val="true"/>
              </w:rPr>
              <w:tab/>
            </w:r>
            <w:r>
              <w:rPr>
                <w:rStyle w:val="IndexLink"/>
              </w:rPr>
              <w:t>356</w:t>
            </w:r>
          </w:hyperlink>
        </w:p>
        <w:p>
          <w:pPr>
            <w:pStyle w:val="Contents4"/>
            <w:tabs>
              <w:tab w:val="clear" w:pos="8176"/>
              <w:tab w:val="right" w:pos="9026" w:leader="dot"/>
            </w:tabs>
            <w:rPr/>
          </w:pPr>
          <w:hyperlink w:anchor="__RefHeading___Toc1795706_237004111">
            <w:r>
              <w:rPr>
                <w:webHidden/>
                <w:rStyle w:val="IndexLink"/>
              </w:rPr>
              <w:t>1/2</w:t>
            </w:r>
            <w:r>
              <w:rPr>
                <w:rStyle w:val="IndexLink"/>
                <w:rtl w:val="true"/>
              </w:rPr>
              <w:t>:</w:t>
            </w:r>
            <w:r>
              <w:rPr>
                <w:rStyle w:val="IndexLink"/>
                <w:rtl w:val="true"/>
              </w:rPr>
              <w:t>إنَّمَا المُؤمِنونَ إخوَةٌ</w:t>
            </w:r>
            <w:r>
              <w:rPr>
                <w:rStyle w:val="IndexLink"/>
                <w:rtl w:val="true"/>
              </w:rPr>
              <w:tab/>
            </w:r>
            <w:r>
              <w:rPr>
                <w:rStyle w:val="IndexLink"/>
              </w:rPr>
              <w:t>356</w:t>
            </w:r>
          </w:hyperlink>
        </w:p>
        <w:p>
          <w:pPr>
            <w:pStyle w:val="Contents4"/>
            <w:tabs>
              <w:tab w:val="clear" w:pos="8176"/>
              <w:tab w:val="right" w:pos="9026" w:leader="dot"/>
            </w:tabs>
            <w:rPr/>
          </w:pPr>
          <w:hyperlink w:anchor="__RefHeading___Toc1795708_237004111">
            <w:r>
              <w:rPr>
                <w:webHidden/>
                <w:rStyle w:val="IndexLink"/>
              </w:rPr>
              <w:t>2/2</w:t>
            </w:r>
            <w:r>
              <w:rPr>
                <w:rStyle w:val="IndexLink"/>
                <w:rtl w:val="true"/>
              </w:rPr>
              <w:t>:</w:t>
            </w:r>
            <w:r>
              <w:rPr>
                <w:rStyle w:val="IndexLink"/>
                <w:rtl w:val="true"/>
              </w:rPr>
              <w:t>المُؤمِنونَ إخوَةٌ کَالجَسَدِ الواحِدِ</w:t>
            </w:r>
            <w:r>
              <w:rPr>
                <w:rStyle w:val="IndexLink"/>
                <w:rtl w:val="true"/>
              </w:rPr>
              <w:tab/>
            </w:r>
            <w:r>
              <w:rPr>
                <w:rStyle w:val="IndexLink"/>
              </w:rPr>
              <w:t>359</w:t>
            </w:r>
          </w:hyperlink>
        </w:p>
        <w:p>
          <w:pPr>
            <w:pStyle w:val="Contents4"/>
            <w:tabs>
              <w:tab w:val="clear" w:pos="8176"/>
              <w:tab w:val="right" w:pos="9026" w:leader="dot"/>
            </w:tabs>
            <w:rPr/>
          </w:pPr>
          <w:hyperlink w:anchor="__RefHeading___Toc1795710_237004111">
            <w:r>
              <w:rPr>
                <w:webHidden/>
                <w:rStyle w:val="IndexLink"/>
              </w:rPr>
              <w:t>3/2</w:t>
            </w:r>
            <w:r>
              <w:rPr>
                <w:rStyle w:val="IndexLink"/>
                <w:rtl w:val="true"/>
              </w:rPr>
              <w:t>:</w:t>
            </w:r>
            <w:r>
              <w:rPr>
                <w:rStyle w:val="IndexLink"/>
                <w:rtl w:val="true"/>
              </w:rPr>
              <w:t>فَضلُ الإِخاءِ فِی اللّهِ</w:t>
            </w:r>
            <w:r>
              <w:rPr>
                <w:rStyle w:val="IndexLink"/>
                <w:rtl w:val="true"/>
              </w:rPr>
              <w:tab/>
            </w:r>
            <w:r>
              <w:rPr>
                <w:rStyle w:val="IndexLink"/>
              </w:rPr>
              <w:t>360</w:t>
            </w:r>
          </w:hyperlink>
        </w:p>
        <w:p>
          <w:pPr>
            <w:pStyle w:val="Contents4"/>
            <w:tabs>
              <w:tab w:val="clear" w:pos="8176"/>
              <w:tab w:val="right" w:pos="9026" w:leader="dot"/>
            </w:tabs>
            <w:rPr/>
          </w:pPr>
          <w:hyperlink w:anchor="__RefHeading___Toc1795712_237004111">
            <w:r>
              <w:rPr>
                <w:webHidden/>
                <w:rStyle w:val="IndexLink"/>
              </w:rPr>
              <w:t>4/2</w:t>
            </w:r>
            <w:r>
              <w:rPr>
                <w:rStyle w:val="IndexLink"/>
                <w:rtl w:val="true"/>
              </w:rPr>
              <w:t>:</w:t>
            </w:r>
            <w:r>
              <w:rPr>
                <w:rStyle w:val="IndexLink"/>
                <w:rtl w:val="true"/>
              </w:rPr>
              <w:t>الإِخاءُ بَینَ أصحابِ النَّبِیِّ</w:t>
            </w:r>
            <w:r>
              <w:rPr>
                <w:rStyle w:val="IndexLink"/>
                <w:rtl w:val="true"/>
              </w:rPr>
              <w:tab/>
            </w:r>
            <w:r>
              <w:rPr>
                <w:rStyle w:val="IndexLink"/>
              </w:rPr>
              <w:t>362</w:t>
            </w:r>
          </w:hyperlink>
        </w:p>
        <w:p>
          <w:pPr>
            <w:pStyle w:val="Contents3"/>
            <w:tabs>
              <w:tab w:val="clear" w:pos="8459"/>
              <w:tab w:val="right" w:pos="9026" w:leader="dot"/>
            </w:tabs>
            <w:rPr/>
          </w:pPr>
          <w:hyperlink w:anchor="__RefHeading___Toc1795714_237004111">
            <w:r>
              <w:rPr>
                <w:webHidden/>
                <w:rStyle w:val="IndexLink"/>
                <w:rtl w:val="true"/>
              </w:rPr>
              <w:t>الفصل الثالث</w:t>
            </w:r>
            <w:r>
              <w:rPr>
                <w:rStyle w:val="IndexLink"/>
                <w:rtl w:val="true"/>
              </w:rPr>
              <w:t>:</w:t>
            </w:r>
            <w:r>
              <w:rPr>
                <w:rStyle w:val="IndexLink"/>
                <w:rtl w:val="true"/>
              </w:rPr>
              <w:t>آثار المحبّة فی اللّه</w:t>
            </w:r>
            <w:r>
              <w:rPr>
                <w:rStyle w:val="IndexLink"/>
                <w:rtl w:val="true"/>
              </w:rPr>
              <w:tab/>
            </w:r>
            <w:r>
              <w:rPr>
                <w:rStyle w:val="IndexLink"/>
              </w:rPr>
              <w:t>364</w:t>
            </w:r>
          </w:hyperlink>
        </w:p>
        <w:p>
          <w:pPr>
            <w:pStyle w:val="Contents4"/>
            <w:tabs>
              <w:tab w:val="clear" w:pos="8176"/>
              <w:tab w:val="right" w:pos="9026" w:leader="dot"/>
            </w:tabs>
            <w:rPr/>
          </w:pPr>
          <w:hyperlink w:anchor="__RefHeading___Toc1795716_237004111">
            <w:r>
              <w:rPr>
                <w:webHidden/>
                <w:rStyle w:val="IndexLink"/>
              </w:rPr>
              <w:t>1/3</w:t>
            </w:r>
            <w:r>
              <w:rPr>
                <w:rStyle w:val="IndexLink"/>
                <w:rtl w:val="true"/>
              </w:rPr>
              <w:t>:</w:t>
            </w:r>
            <w:r>
              <w:rPr>
                <w:rStyle w:val="IndexLink"/>
                <w:rtl w:val="true"/>
              </w:rPr>
              <w:t>کَمالُ الإِیمانِ</w:t>
            </w:r>
            <w:r>
              <w:rPr>
                <w:rStyle w:val="IndexLink"/>
                <w:rtl w:val="true"/>
              </w:rPr>
              <w:tab/>
            </w:r>
            <w:r>
              <w:rPr>
                <w:rStyle w:val="IndexLink"/>
              </w:rPr>
              <w:t>364</w:t>
            </w:r>
          </w:hyperlink>
        </w:p>
        <w:p>
          <w:pPr>
            <w:pStyle w:val="Contents4"/>
            <w:tabs>
              <w:tab w:val="clear" w:pos="8176"/>
              <w:tab w:val="right" w:pos="9026" w:leader="dot"/>
            </w:tabs>
            <w:rPr/>
          </w:pPr>
          <w:hyperlink w:anchor="__RefHeading___Toc1795718_237004111">
            <w:r>
              <w:rPr>
                <w:webHidden/>
                <w:rStyle w:val="IndexLink"/>
              </w:rPr>
              <w:t>2/3</w:t>
            </w:r>
            <w:r>
              <w:rPr>
                <w:rStyle w:val="IndexLink"/>
                <w:rtl w:val="true"/>
              </w:rPr>
              <w:t>:</w:t>
            </w:r>
            <w:r>
              <w:rPr>
                <w:rStyle w:val="IndexLink"/>
                <w:rtl w:val="true"/>
              </w:rPr>
              <w:t>قَطعُ دابِرِ الشَّیطانِ والسُّلطَانِ</w:t>
            </w:r>
            <w:r>
              <w:rPr>
                <w:rStyle w:val="IndexLink"/>
                <w:rtl w:val="true"/>
              </w:rPr>
              <w:tab/>
            </w:r>
            <w:r>
              <w:rPr>
                <w:rStyle w:val="IndexLink"/>
              </w:rPr>
              <w:t>366</w:t>
            </w:r>
          </w:hyperlink>
        </w:p>
        <w:p>
          <w:pPr>
            <w:pStyle w:val="Contents4"/>
            <w:tabs>
              <w:tab w:val="clear" w:pos="8176"/>
              <w:tab w:val="right" w:pos="9026" w:leader="dot"/>
            </w:tabs>
            <w:rPr/>
          </w:pPr>
          <w:hyperlink w:anchor="__RefHeading___Toc1795720_237004111">
            <w:r>
              <w:rPr>
                <w:webHidden/>
                <w:rStyle w:val="IndexLink"/>
              </w:rPr>
              <w:t>3/3</w:t>
            </w:r>
            <w:r>
              <w:rPr>
                <w:rStyle w:val="IndexLink"/>
                <w:rtl w:val="true"/>
              </w:rPr>
              <w:t>:</w:t>
            </w:r>
            <w:r>
              <w:rPr>
                <w:rStyle w:val="IndexLink"/>
                <w:rtl w:val="true"/>
              </w:rPr>
              <w:t>إخلاصُ المَحَبَّةِ</w:t>
            </w:r>
            <w:r>
              <w:rPr>
                <w:rStyle w:val="IndexLink"/>
                <w:rtl w:val="true"/>
              </w:rPr>
              <w:tab/>
            </w:r>
            <w:r>
              <w:rPr>
                <w:rStyle w:val="IndexLink"/>
              </w:rPr>
              <w:t>366</w:t>
            </w:r>
          </w:hyperlink>
        </w:p>
        <w:p>
          <w:pPr>
            <w:pStyle w:val="Contents4"/>
            <w:tabs>
              <w:tab w:val="clear" w:pos="8176"/>
              <w:tab w:val="right" w:pos="9026" w:leader="dot"/>
            </w:tabs>
            <w:rPr/>
          </w:pPr>
          <w:hyperlink w:anchor="__RefHeading___Toc1795722_237004111">
            <w:r>
              <w:rPr>
                <w:webHidden/>
                <w:rStyle w:val="IndexLink"/>
              </w:rPr>
              <w:t>4/3</w:t>
            </w:r>
            <w:r>
              <w:rPr>
                <w:rStyle w:val="IndexLink"/>
                <w:rtl w:val="true"/>
              </w:rPr>
              <w:t>:</w:t>
            </w:r>
            <w:r>
              <w:rPr>
                <w:rStyle w:val="IndexLink"/>
                <w:rtl w:val="true"/>
              </w:rPr>
              <w:t>بَقاءُ المَحَبَّةِ إلی یَومِ القِیامَةِ</w:t>
            </w:r>
            <w:r>
              <w:rPr>
                <w:rStyle w:val="IndexLink"/>
                <w:rtl w:val="true"/>
              </w:rPr>
              <w:tab/>
            </w:r>
            <w:r>
              <w:rPr>
                <w:rStyle w:val="IndexLink"/>
              </w:rPr>
              <w:t>367</w:t>
            </w:r>
          </w:hyperlink>
        </w:p>
        <w:p>
          <w:pPr>
            <w:pStyle w:val="Contents4"/>
            <w:tabs>
              <w:tab w:val="clear" w:pos="8176"/>
              <w:tab w:val="right" w:pos="9026" w:leader="dot"/>
            </w:tabs>
            <w:rPr/>
          </w:pPr>
          <w:hyperlink w:anchor="__RefHeading___Toc1795724_237004111">
            <w:r>
              <w:rPr>
                <w:webHidden/>
                <w:rStyle w:val="IndexLink"/>
              </w:rPr>
              <w:t>5/3</w:t>
            </w:r>
            <w:r>
              <w:rPr>
                <w:rStyle w:val="IndexLink"/>
                <w:rtl w:val="true"/>
              </w:rPr>
              <w:t>:</w:t>
            </w:r>
            <w:r>
              <w:rPr>
                <w:rStyle w:val="IndexLink"/>
                <w:rtl w:val="true"/>
              </w:rPr>
              <w:t>شَفاعَةُ رسولِ اللّه</w:t>
            </w:r>
            <w:r>
              <w:rPr>
                <w:rStyle w:val="IndexLink"/>
                <w:rtl w:val="true"/>
              </w:rPr>
              <w:tab/>
            </w:r>
            <w:r>
              <w:rPr>
                <w:rStyle w:val="IndexLink"/>
              </w:rPr>
              <w:t>369</w:t>
            </w:r>
          </w:hyperlink>
        </w:p>
        <w:p>
          <w:pPr>
            <w:pStyle w:val="Contents4"/>
            <w:tabs>
              <w:tab w:val="clear" w:pos="8176"/>
              <w:tab w:val="right" w:pos="9026" w:leader="dot"/>
            </w:tabs>
            <w:rPr/>
          </w:pPr>
          <w:hyperlink w:anchor="__RefHeading___Toc1795726_237004111">
            <w:r>
              <w:rPr>
                <w:webHidden/>
                <w:rStyle w:val="IndexLink"/>
              </w:rPr>
              <w:t>6/3</w:t>
            </w:r>
            <w:r>
              <w:rPr>
                <w:rStyle w:val="IndexLink"/>
                <w:rtl w:val="true"/>
              </w:rPr>
              <w:t>:</w:t>
            </w:r>
            <w:r>
              <w:rPr>
                <w:rStyle w:val="IndexLink"/>
                <w:rtl w:val="true"/>
              </w:rPr>
              <w:t>کَثرَةُ الشُّفَعاءِ</w:t>
            </w:r>
            <w:r>
              <w:rPr>
                <w:rStyle w:val="IndexLink"/>
                <w:rtl w:val="true"/>
              </w:rPr>
              <w:tab/>
            </w:r>
            <w:r>
              <w:rPr>
                <w:rStyle w:val="IndexLink"/>
              </w:rPr>
              <w:t>370</w:t>
            </w:r>
          </w:hyperlink>
        </w:p>
        <w:p>
          <w:pPr>
            <w:pStyle w:val="Contents4"/>
            <w:tabs>
              <w:tab w:val="clear" w:pos="8176"/>
              <w:tab w:val="right" w:pos="9026" w:leader="dot"/>
            </w:tabs>
            <w:rPr/>
          </w:pPr>
          <w:hyperlink w:anchor="__RefHeading___Toc1795728_237004111">
            <w:r>
              <w:rPr>
                <w:webHidden/>
                <w:rStyle w:val="IndexLink"/>
              </w:rPr>
              <w:t>7/3</w:t>
            </w:r>
            <w:r>
              <w:rPr>
                <w:rStyle w:val="IndexLink"/>
                <w:rtl w:val="true"/>
              </w:rPr>
              <w:t>:</w:t>
            </w:r>
            <w:r>
              <w:rPr>
                <w:rStyle w:val="IndexLink"/>
                <w:rtl w:val="true"/>
              </w:rPr>
              <w:t>أمنُ یَومِ القِیامَةِ</w:t>
            </w:r>
            <w:r>
              <w:rPr>
                <w:rStyle w:val="IndexLink"/>
                <w:rtl w:val="true"/>
              </w:rPr>
              <w:tab/>
            </w:r>
            <w:r>
              <w:rPr>
                <w:rStyle w:val="IndexLink"/>
              </w:rPr>
              <w:t>370</w:t>
            </w:r>
          </w:hyperlink>
        </w:p>
        <w:p>
          <w:pPr>
            <w:pStyle w:val="Contents4"/>
            <w:tabs>
              <w:tab w:val="clear" w:pos="8176"/>
              <w:tab w:val="right" w:pos="9026" w:leader="dot"/>
            </w:tabs>
            <w:rPr/>
          </w:pPr>
          <w:hyperlink w:anchor="__RefHeading___Toc1795730_237004111">
            <w:r>
              <w:rPr>
                <w:webHidden/>
                <w:rStyle w:val="IndexLink"/>
              </w:rPr>
              <w:t>8/3</w:t>
            </w:r>
            <w:r>
              <w:rPr>
                <w:rStyle w:val="IndexLink"/>
                <w:rtl w:val="true"/>
              </w:rPr>
              <w:t>:</w:t>
            </w:r>
            <w:r>
              <w:rPr>
                <w:rStyle w:val="IndexLink"/>
                <w:rtl w:val="true"/>
              </w:rPr>
              <w:t>حُرمَةُ النّارِ</w:t>
            </w:r>
            <w:r>
              <w:rPr>
                <w:rStyle w:val="IndexLink"/>
                <w:rtl w:val="true"/>
              </w:rPr>
              <w:tab/>
            </w:r>
            <w:r>
              <w:rPr>
                <w:rStyle w:val="IndexLink"/>
              </w:rPr>
              <w:t>372</w:t>
            </w:r>
          </w:hyperlink>
        </w:p>
        <w:p>
          <w:pPr>
            <w:pStyle w:val="Contents4"/>
            <w:tabs>
              <w:tab w:val="clear" w:pos="8176"/>
              <w:tab w:val="right" w:pos="9026" w:leader="dot"/>
            </w:tabs>
            <w:rPr/>
          </w:pPr>
          <w:hyperlink w:anchor="__RefHeading___Toc1795732_237004111">
            <w:r>
              <w:rPr>
                <w:webHidden/>
                <w:rStyle w:val="IndexLink"/>
              </w:rPr>
              <w:t>9/3</w:t>
            </w:r>
            <w:r>
              <w:rPr>
                <w:rStyle w:val="IndexLink"/>
                <w:rtl w:val="true"/>
              </w:rPr>
              <w:t>:</w:t>
            </w:r>
            <w:r>
              <w:rPr>
                <w:rStyle w:val="IndexLink"/>
                <w:rtl w:val="true"/>
              </w:rPr>
              <w:t>دُخولُ الجَنَّةِ بِغَیرِ حِسابٍ</w:t>
            </w:r>
            <w:r>
              <w:rPr>
                <w:rStyle w:val="IndexLink"/>
                <w:rtl w:val="true"/>
              </w:rPr>
              <w:tab/>
            </w:r>
            <w:r>
              <w:rPr>
                <w:rStyle w:val="IndexLink"/>
              </w:rPr>
              <w:t>372</w:t>
            </w:r>
          </w:hyperlink>
        </w:p>
        <w:p>
          <w:pPr>
            <w:pStyle w:val="Contents4"/>
            <w:tabs>
              <w:tab w:val="clear" w:pos="8176"/>
              <w:tab w:val="right" w:pos="9026" w:leader="dot"/>
            </w:tabs>
            <w:rPr/>
          </w:pPr>
          <w:hyperlink w:anchor="__RefHeading___Toc1795734_237004111">
            <w:r>
              <w:rPr>
                <w:webHidden/>
                <w:rStyle w:val="IndexLink"/>
              </w:rPr>
              <w:t>10/3</w:t>
            </w:r>
            <w:r>
              <w:rPr>
                <w:rStyle w:val="IndexLink"/>
                <w:rtl w:val="true"/>
              </w:rPr>
              <w:t>:</w:t>
            </w:r>
            <w:r>
              <w:rPr>
                <w:rStyle w:val="IndexLink"/>
                <w:rtl w:val="true"/>
              </w:rPr>
              <w:t>الدَّرَجاتُ فِی الجَنَّةِ</w:t>
            </w:r>
            <w:r>
              <w:rPr>
                <w:rStyle w:val="IndexLink"/>
                <w:rtl w:val="true"/>
              </w:rPr>
              <w:tab/>
            </w:r>
            <w:r>
              <w:rPr>
                <w:rStyle w:val="IndexLink"/>
              </w:rPr>
              <w:t>373</w:t>
            </w:r>
          </w:hyperlink>
        </w:p>
        <w:p>
          <w:pPr>
            <w:pStyle w:val="Contents4"/>
            <w:tabs>
              <w:tab w:val="clear" w:pos="8176"/>
              <w:tab w:val="right" w:pos="9026" w:leader="dot"/>
            </w:tabs>
            <w:rPr/>
          </w:pPr>
          <w:hyperlink w:anchor="__RefHeading___Toc1795736_237004111">
            <w:r>
              <w:rPr>
                <w:webHidden/>
                <w:rStyle w:val="IndexLink"/>
              </w:rPr>
              <w:t>11/3</w:t>
            </w:r>
            <w:r>
              <w:rPr>
                <w:rStyle w:val="IndexLink"/>
                <w:rtl w:val="true"/>
              </w:rPr>
              <w:t>:</w:t>
            </w:r>
            <w:r>
              <w:rPr>
                <w:rStyle w:val="IndexLink"/>
                <w:rtl w:val="true"/>
              </w:rPr>
              <w:t>السَّبقَةُ إلَی الجَنَّةِ</w:t>
            </w:r>
            <w:r>
              <w:rPr>
                <w:rStyle w:val="IndexLink"/>
                <w:rtl w:val="true"/>
              </w:rPr>
              <w:tab/>
            </w:r>
            <w:r>
              <w:rPr>
                <w:rStyle w:val="IndexLink"/>
              </w:rPr>
              <w:t>376</w:t>
            </w:r>
          </w:hyperlink>
        </w:p>
        <w:p>
          <w:pPr>
            <w:pStyle w:val="Contents4"/>
            <w:tabs>
              <w:tab w:val="clear" w:pos="8176"/>
              <w:tab w:val="right" w:pos="9026" w:leader="dot"/>
            </w:tabs>
            <w:rPr/>
          </w:pPr>
          <w:hyperlink w:anchor="__RefHeading___Toc1795738_237004111">
            <w:r>
              <w:rPr>
                <w:webHidden/>
                <w:rStyle w:val="IndexLink"/>
                <w:rtl w:val="true"/>
              </w:rPr>
              <w:t>کلام فی آثار المحبّة فی اللّه</w:t>
            </w:r>
            <w:r>
              <w:rPr>
                <w:rStyle w:val="IndexLink"/>
                <w:rtl w:val="true"/>
              </w:rPr>
              <w:tab/>
            </w:r>
            <w:r>
              <w:rPr>
                <w:rStyle w:val="IndexLink"/>
              </w:rPr>
              <w:t>377</w:t>
            </w:r>
          </w:hyperlink>
        </w:p>
        <w:p>
          <w:pPr>
            <w:pStyle w:val="Contents5"/>
            <w:tabs>
              <w:tab w:val="clear" w:pos="7892"/>
              <w:tab w:val="right" w:pos="9026" w:leader="dot"/>
            </w:tabs>
            <w:rPr/>
          </w:pPr>
          <w:hyperlink w:anchor="__RefHeading___Toc1795740_237004111">
            <w:r>
              <w:rPr>
                <w:webHidden/>
                <w:rStyle w:val="IndexLink"/>
                <w:rtl w:val="true"/>
              </w:rPr>
              <w:t>اشارة</w:t>
            </w:r>
            <w:r>
              <w:rPr>
                <w:rStyle w:val="IndexLink"/>
                <w:rtl w:val="true"/>
              </w:rPr>
              <w:tab/>
            </w:r>
            <w:r>
              <w:rPr>
                <w:rStyle w:val="IndexLink"/>
              </w:rPr>
              <w:t>377</w:t>
            </w:r>
          </w:hyperlink>
        </w:p>
        <w:p>
          <w:pPr>
            <w:pStyle w:val="Contents5"/>
            <w:tabs>
              <w:tab w:val="clear" w:pos="7892"/>
              <w:tab w:val="right" w:pos="9026" w:leader="dot"/>
            </w:tabs>
            <w:rPr/>
          </w:pPr>
          <w:hyperlink w:anchor="__RefHeading___Toc1795742_237004111">
            <w:r>
              <w:rPr>
                <w:webHidden/>
                <w:rStyle w:val="IndexLink"/>
                <w:rtl w:val="true"/>
              </w:rPr>
              <w:t>جذور العداوة</w:t>
            </w:r>
            <w:r>
              <w:rPr>
                <w:rStyle w:val="IndexLink"/>
                <w:rtl w:val="true"/>
              </w:rPr>
              <w:tab/>
            </w:r>
            <w:r>
              <w:rPr>
                <w:rStyle w:val="IndexLink"/>
              </w:rPr>
              <w:t>377</w:t>
            </w:r>
          </w:hyperlink>
        </w:p>
        <w:p>
          <w:pPr>
            <w:pStyle w:val="Contents5"/>
            <w:tabs>
              <w:tab w:val="clear" w:pos="7892"/>
              <w:tab w:val="right" w:pos="9026" w:leader="dot"/>
            </w:tabs>
            <w:rPr/>
          </w:pPr>
          <w:hyperlink w:anchor="__RefHeading___Toc1795744_237004111">
            <w:r>
              <w:rPr>
                <w:webHidden/>
                <w:rStyle w:val="IndexLink"/>
                <w:rtl w:val="true"/>
              </w:rPr>
              <w:t>مبدأ المحبّة</w:t>
            </w:r>
            <w:r>
              <w:rPr>
                <w:rStyle w:val="IndexLink"/>
                <w:rtl w:val="true"/>
              </w:rPr>
              <w:tab/>
            </w:r>
            <w:r>
              <w:rPr>
                <w:rStyle w:val="IndexLink"/>
              </w:rPr>
              <w:t>378</w:t>
            </w:r>
          </w:hyperlink>
        </w:p>
        <w:p>
          <w:pPr>
            <w:pStyle w:val="Contents5"/>
            <w:tabs>
              <w:tab w:val="clear" w:pos="7892"/>
              <w:tab w:val="right" w:pos="9026" w:leader="dot"/>
            </w:tabs>
            <w:rPr/>
          </w:pPr>
          <w:hyperlink w:anchor="__RefHeading___Toc1795746_237004111">
            <w:r>
              <w:rPr>
                <w:webHidden/>
                <w:rStyle w:val="IndexLink"/>
                <w:rtl w:val="true"/>
              </w:rPr>
              <w:t>فلسفة البغض فی اللّه</w:t>
            </w:r>
            <w:r>
              <w:rPr>
                <w:rStyle w:val="IndexLink"/>
                <w:rtl w:val="true"/>
              </w:rPr>
              <w:tab/>
            </w:r>
            <w:r>
              <w:rPr>
                <w:rStyle w:val="IndexLink"/>
              </w:rPr>
              <w:t>379</w:t>
            </w:r>
          </w:hyperlink>
        </w:p>
        <w:p>
          <w:pPr>
            <w:pStyle w:val="Contents5"/>
            <w:tabs>
              <w:tab w:val="clear" w:pos="7892"/>
              <w:tab w:val="right" w:pos="9026" w:leader="dot"/>
            </w:tabs>
            <w:rPr/>
          </w:pPr>
          <w:hyperlink w:anchor="__RefHeading___Toc1795748_237004111">
            <w:r>
              <w:rPr>
                <w:webHidden/>
                <w:rStyle w:val="IndexLink"/>
                <w:rtl w:val="true"/>
              </w:rPr>
              <w:t>معنی البغض فی اللّه</w:t>
            </w:r>
            <w:r>
              <w:rPr>
                <w:rStyle w:val="IndexLink"/>
                <w:rtl w:val="true"/>
              </w:rPr>
              <w:tab/>
            </w:r>
            <w:r>
              <w:rPr>
                <w:rStyle w:val="IndexLink"/>
              </w:rPr>
              <w:t>379</w:t>
            </w:r>
          </w:hyperlink>
        </w:p>
        <w:p>
          <w:pPr>
            <w:pStyle w:val="Contents5"/>
            <w:tabs>
              <w:tab w:val="clear" w:pos="7892"/>
              <w:tab w:val="right" w:pos="9026" w:leader="dot"/>
            </w:tabs>
            <w:rPr/>
          </w:pPr>
          <w:hyperlink w:anchor="__RefHeading___Toc1795750_237004111">
            <w:r>
              <w:rPr>
                <w:webHidden/>
                <w:rStyle w:val="IndexLink"/>
                <w:rtl w:val="true"/>
              </w:rPr>
              <w:t>للبغض جذور فی الحبّ</w:t>
            </w:r>
            <w:r>
              <w:rPr>
                <w:rStyle w:val="IndexLink"/>
                <w:rtl w:val="true"/>
              </w:rPr>
              <w:tab/>
            </w:r>
            <w:r>
              <w:rPr>
                <w:rStyle w:val="IndexLink"/>
              </w:rPr>
              <w:t>380</w:t>
            </w:r>
          </w:hyperlink>
        </w:p>
        <w:p>
          <w:pPr>
            <w:pStyle w:val="Contents2"/>
            <w:tabs>
              <w:tab w:val="clear" w:pos="8743"/>
              <w:tab w:val="right" w:pos="9026" w:leader="dot"/>
            </w:tabs>
            <w:rPr/>
          </w:pPr>
          <w:hyperlink w:anchor="__RefHeading___Toc1795752_237004111">
            <w:r>
              <w:rPr>
                <w:webHidden/>
                <w:rStyle w:val="IndexLink"/>
                <w:rtl w:val="true"/>
              </w:rPr>
              <w:t>الفهارس</w:t>
            </w:r>
            <w:r>
              <w:rPr>
                <w:rStyle w:val="IndexLink"/>
                <w:rtl w:val="true"/>
              </w:rPr>
              <w:tab/>
            </w:r>
            <w:r>
              <w:rPr>
                <w:rStyle w:val="IndexLink"/>
              </w:rPr>
              <w:t>382</w:t>
            </w:r>
          </w:hyperlink>
        </w:p>
        <w:p>
          <w:pPr>
            <w:pStyle w:val="Contents3"/>
            <w:tabs>
              <w:tab w:val="clear" w:pos="8459"/>
              <w:tab w:val="right" w:pos="9026" w:leader="dot"/>
            </w:tabs>
            <w:rPr/>
          </w:pPr>
          <w:hyperlink w:anchor="__RefHeading___Toc1795754_237004111">
            <w:r>
              <w:rPr>
                <w:webHidden/>
                <w:rStyle w:val="IndexLink"/>
                <w:rtl w:val="true"/>
              </w:rPr>
              <w:t>اشارة</w:t>
            </w:r>
            <w:r>
              <w:rPr>
                <w:rStyle w:val="IndexLink"/>
                <w:rtl w:val="true"/>
              </w:rPr>
              <w:tab/>
            </w:r>
            <w:r>
              <w:rPr>
                <w:rStyle w:val="IndexLink"/>
              </w:rPr>
              <w:t>382</w:t>
            </w:r>
          </w:hyperlink>
        </w:p>
        <w:p>
          <w:pPr>
            <w:pStyle w:val="Contents3"/>
            <w:tabs>
              <w:tab w:val="clear" w:pos="8459"/>
              <w:tab w:val="right" w:pos="9026" w:leader="dot"/>
            </w:tabs>
            <w:rPr/>
          </w:pPr>
          <w:hyperlink w:anchor="__RefHeading___Toc1795756_237004111">
            <w:r>
              <w:rPr>
                <w:webHidden/>
                <w:rStyle w:val="IndexLink"/>
                <w:rtl w:val="true"/>
              </w:rPr>
              <w:t>فهرس الآیات الکریمة</w:t>
            </w:r>
            <w:r>
              <w:rPr>
                <w:rStyle w:val="IndexLink"/>
                <w:rtl w:val="true"/>
              </w:rPr>
              <w:tab/>
            </w:r>
            <w:r>
              <w:rPr>
                <w:rStyle w:val="IndexLink"/>
              </w:rPr>
              <w:t>383</w:t>
            </w:r>
          </w:hyperlink>
        </w:p>
        <w:p>
          <w:pPr>
            <w:pStyle w:val="Contents3"/>
            <w:tabs>
              <w:tab w:val="clear" w:pos="8459"/>
              <w:tab w:val="right" w:pos="9026" w:leader="dot"/>
            </w:tabs>
            <w:rPr/>
          </w:pPr>
          <w:hyperlink w:anchor="__RefHeading___Toc1795758_237004111">
            <w:r>
              <w:rPr>
                <w:webHidden/>
                <w:rStyle w:val="IndexLink"/>
                <w:rtl w:val="true"/>
              </w:rPr>
              <w:t>فهرس أسماء الأنبیاء والأئمّة والملائکة</w:t>
            </w:r>
            <w:r>
              <w:rPr>
                <w:rStyle w:val="IndexLink"/>
                <w:rtl w:val="true"/>
              </w:rPr>
              <w:tab/>
            </w:r>
            <w:r>
              <w:rPr>
                <w:rStyle w:val="IndexLink"/>
              </w:rPr>
              <w:t>393</w:t>
            </w:r>
          </w:hyperlink>
        </w:p>
        <w:p>
          <w:pPr>
            <w:pStyle w:val="Contents3"/>
            <w:tabs>
              <w:tab w:val="clear" w:pos="8459"/>
              <w:tab w:val="right" w:pos="9026" w:leader="dot"/>
            </w:tabs>
            <w:rPr/>
          </w:pPr>
          <w:hyperlink w:anchor="__RefHeading___Toc1795760_237004111">
            <w:r>
              <w:rPr>
                <w:webHidden/>
                <w:rStyle w:val="IndexLink"/>
                <w:rtl w:val="true"/>
              </w:rPr>
              <w:t>فهرس أسماء الأئمة علیهم السلام</w:t>
            </w:r>
            <w:r>
              <w:rPr>
                <w:rStyle w:val="IndexLink"/>
                <w:rtl w:val="true"/>
              </w:rPr>
              <w:tab/>
            </w:r>
            <w:r>
              <w:rPr>
                <w:rStyle w:val="IndexLink"/>
              </w:rPr>
              <w:t>395</w:t>
            </w:r>
          </w:hyperlink>
        </w:p>
        <w:p>
          <w:pPr>
            <w:pStyle w:val="Contents3"/>
            <w:tabs>
              <w:tab w:val="clear" w:pos="8459"/>
              <w:tab w:val="right" w:pos="9026" w:leader="dot"/>
            </w:tabs>
            <w:rPr/>
          </w:pPr>
          <w:hyperlink w:anchor="__RefHeading___Toc1795762_237004111">
            <w:r>
              <w:rPr>
                <w:webHidden/>
                <w:rStyle w:val="IndexLink"/>
                <w:rtl w:val="true"/>
              </w:rPr>
              <w:t>فهرس الأعلام</w:t>
            </w:r>
            <w:r>
              <w:rPr>
                <w:rStyle w:val="IndexLink"/>
                <w:rtl w:val="true"/>
              </w:rPr>
              <w:tab/>
            </w:r>
            <w:r>
              <w:rPr>
                <w:rStyle w:val="IndexLink"/>
              </w:rPr>
              <w:t>397</w:t>
            </w:r>
          </w:hyperlink>
        </w:p>
        <w:p>
          <w:pPr>
            <w:pStyle w:val="Contents3"/>
            <w:tabs>
              <w:tab w:val="clear" w:pos="8459"/>
              <w:tab w:val="right" w:pos="9026" w:leader="dot"/>
            </w:tabs>
            <w:rPr/>
          </w:pPr>
          <w:hyperlink w:anchor="__RefHeading___Toc1795764_237004111">
            <w:r>
              <w:rPr>
                <w:webHidden/>
                <w:rStyle w:val="IndexLink"/>
                <w:rtl w:val="true"/>
              </w:rPr>
              <w:t>فهرس الأشعار</w:t>
            </w:r>
            <w:r>
              <w:rPr>
                <w:rStyle w:val="IndexLink"/>
                <w:rtl w:val="true"/>
              </w:rPr>
              <w:tab/>
            </w:r>
            <w:r>
              <w:rPr>
                <w:rStyle w:val="IndexLink"/>
              </w:rPr>
              <w:t>402</w:t>
            </w:r>
          </w:hyperlink>
        </w:p>
        <w:p>
          <w:pPr>
            <w:pStyle w:val="Contents3"/>
            <w:tabs>
              <w:tab w:val="clear" w:pos="8459"/>
              <w:tab w:val="right" w:pos="9026" w:leader="dot"/>
            </w:tabs>
            <w:rPr/>
          </w:pPr>
          <w:hyperlink w:anchor="__RefHeading___Toc1795766_237004111">
            <w:r>
              <w:rPr>
                <w:webHidden/>
                <w:rStyle w:val="IndexLink"/>
                <w:rtl w:val="true"/>
              </w:rPr>
              <w:t>فهرس الجماعات والقبائل</w:t>
            </w:r>
            <w:r>
              <w:rPr>
                <w:rStyle w:val="IndexLink"/>
                <w:rtl w:val="true"/>
              </w:rPr>
              <w:tab/>
            </w:r>
            <w:r>
              <w:rPr>
                <w:rStyle w:val="IndexLink"/>
              </w:rPr>
              <w:t>405</w:t>
            </w:r>
          </w:hyperlink>
        </w:p>
        <w:p>
          <w:pPr>
            <w:pStyle w:val="Contents3"/>
            <w:tabs>
              <w:tab w:val="clear" w:pos="8459"/>
              <w:tab w:val="right" w:pos="9026" w:leader="dot"/>
            </w:tabs>
            <w:rPr/>
          </w:pPr>
          <w:hyperlink w:anchor="__RefHeading___Toc1795768_237004111">
            <w:r>
              <w:rPr>
                <w:webHidden/>
                <w:rStyle w:val="IndexLink"/>
                <w:rtl w:val="true"/>
              </w:rPr>
              <w:t>فهرس البلدان والأماکن</w:t>
            </w:r>
            <w:r>
              <w:rPr>
                <w:rStyle w:val="IndexLink"/>
                <w:rtl w:val="true"/>
              </w:rPr>
              <w:tab/>
            </w:r>
            <w:r>
              <w:rPr>
                <w:rStyle w:val="IndexLink"/>
              </w:rPr>
              <w:t>406</w:t>
            </w:r>
          </w:hyperlink>
        </w:p>
        <w:p>
          <w:pPr>
            <w:pStyle w:val="Contents3"/>
            <w:tabs>
              <w:tab w:val="clear" w:pos="8459"/>
              <w:tab w:val="right" w:pos="9026" w:leader="dot"/>
            </w:tabs>
            <w:rPr/>
          </w:pPr>
          <w:hyperlink w:anchor="__RefHeading___Toc1795770_237004111">
            <w:r>
              <w:rPr>
                <w:webHidden/>
                <w:rStyle w:val="IndexLink"/>
                <w:rtl w:val="true"/>
              </w:rPr>
              <w:t>فهرس المنابع والمآخذ</w:t>
            </w:r>
            <w:r>
              <w:rPr>
                <w:rStyle w:val="IndexLink"/>
                <w:rtl w:val="true"/>
              </w:rPr>
              <w:tab/>
            </w:r>
            <w:r>
              <w:rPr>
                <w:rStyle w:val="IndexLink"/>
              </w:rPr>
              <w:t>407</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6260_73105"/>
      <w:bookmarkStart w:id="1" w:name="pg6260_73105"/>
      <w:bookmarkEnd w:id="1"/>
    </w:p>
    <w:p>
      <w:pPr>
        <w:pStyle w:val="Heading2"/>
        <w:numPr>
          <w:ilvl w:val="1"/>
          <w:numId w:val="1"/>
        </w:numPr>
        <w:rPr/>
      </w:pPr>
      <w:bookmarkStart w:id="2" w:name="pg6260_73105"/>
      <w:bookmarkStart w:id="3" w:name="__RefHeading___Toc1795066_237004111"/>
      <w:bookmarkStart w:id="4" w:name="_Toc1"/>
      <w:bookmarkEnd w:id="2"/>
      <w:bookmarkEnd w:id="3"/>
      <w:r>
        <w:rPr>
          <w:rtl w:val="true"/>
        </w:rPr>
        <w:t>اشارة</w:t>
      </w:r>
      <w:bookmarkEnd w:id="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عنوان و نام پدیدآور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المحبه فی الکتاب و السنه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محمدی ری شهری</w:t>
      </w:r>
    </w:p>
    <w:p>
      <w:pPr>
        <w:pStyle w:val="BookText"/>
        <w:rPr/>
      </w:pP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موسسه علمی فرهنگی دارالحدیث ، سازمان چاپ و نشر </w:t>
      </w:r>
      <w:r>
        <w:rPr>
          <w:rFonts w:eastAsia="IRNazanin" w:cs="IRNazanin"/>
          <w:color w:val="111111"/>
          <w:sz w:val="28"/>
          <w:szCs w:val="28"/>
          <w:lang w:bidi="fa-IR"/>
        </w:rPr>
        <w:t>1421</w:t>
      </w:r>
    </w:p>
    <w:p>
      <w:pPr>
        <w:pStyle w:val="BookText"/>
        <w:rPr/>
      </w:pPr>
      <w:r>
        <w:rPr>
          <w:rFonts w:ascii="IRNazanin" w:hAnsi="IRNazanin" w:eastAsia="IRNazanin"/>
          <w:color w:val="111111"/>
          <w:sz w:val="28"/>
          <w:sz w:val="28"/>
          <w:szCs w:val="28"/>
          <w:rtl w:val="true"/>
          <w:lang w:bidi="fa-IR"/>
        </w:rPr>
        <w:t>محل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لبنان</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محبت در قرآن</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محبت در روایات</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795068_237004111"/>
      <w:bookmarkStart w:id="6" w:name="_Toc2"/>
      <w:bookmarkEnd w:id="5"/>
      <w:r>
        <w:rPr>
          <w:rtl w:val="true"/>
        </w:rPr>
        <w:t>اشارة</w:t>
      </w:r>
      <w:bookmarkEnd w:id="6"/>
    </w:p>
    <w:p>
      <w:pPr>
        <w:pStyle w:val="BookText"/>
        <w:rPr/>
      </w:pPr>
      <w:r>
        <w:rPr>
          <w:rFonts w:ascii="IRNazanin" w:hAnsi="IRNazanin" w:eastAsia="IRNazanin"/>
          <w:color w:val="111111"/>
          <w:sz w:val="28"/>
          <w:sz w:val="28"/>
          <w:szCs w:val="28"/>
          <w:rtl w:val="true"/>
          <w:lang w:bidi="fa-IR"/>
        </w:rPr>
        <w:t>المحبه فی الکتاب و السنه</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نویسنده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محمدی ری شهری</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فهرس الموضوعات</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فهرس الموضوعات</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فهرس الموضوعات</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فهرس الموضوعات</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فهرس الموضوعات</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فهرس الموضوعات</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فهرس الموضوعات</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فهرس الموضوعات</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فهرس الموضوعات</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فهرس الموضوعات</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فهرس الموضوعات</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فهرس الموضوعات</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فهرس الموضوعات</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فهرس الموضوعات</w:t>
      </w:r>
      <w:bookmarkStart w:id="7" w:name="pg6260_73148"/>
    </w:p>
    <w:p>
      <w:pPr>
        <w:pStyle w:val="Heading2"/>
        <w:numPr>
          <w:ilvl w:val="1"/>
          <w:numId w:val="1"/>
        </w:numPr>
        <w:rPr/>
      </w:pPr>
      <w:bookmarkStart w:id="8" w:name="__RefHeading___Toc1795070_237004111"/>
      <w:bookmarkStart w:id="9" w:name="_Toc3"/>
      <w:bookmarkEnd w:id="7"/>
      <w:bookmarkEnd w:id="8"/>
      <w:r>
        <w:rPr>
          <w:rtl w:val="true"/>
        </w:rPr>
        <w:t>مقدّمة الطبعة الاُولی</w:t>
      </w:r>
      <w:bookmarkEnd w:id="9"/>
    </w:p>
    <w:p>
      <w:pPr>
        <w:pStyle w:val="BookText"/>
        <w:rPr/>
      </w:pPr>
      <w:r>
        <w:rPr>
          <w:rFonts w:ascii="IRNazanin" w:hAnsi="IRNazanin" w:eastAsia="IRNazanin"/>
          <w:color w:val="111111"/>
          <w:sz w:val="28"/>
          <w:sz w:val="28"/>
          <w:szCs w:val="28"/>
          <w:rtl w:val="true"/>
          <w:lang w:bidi="fa-IR"/>
        </w:rPr>
        <w:t>الحمد للّه‌ربّ العالمین والصلاةوالسلام علی عبده المصطفی محمّد وآله الطاهرین وخیار صحابته أجمعین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إنّ الکتاب الذی بین أیدیکم یمثّل المجموعة السادسة المستقلّة من موسوعة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میزان الحکمة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،وهو حصیلة سنوات من البحث والتتبّع فی مرکز بحوث دار الحدیث حول واحدة من أهمّ الرکائز التربویّة فی الإسلام،ألا وهی رکیزة المحبّة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یضع هذا الکتاب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ولأوّل مرّة فی تاریخ الحدیث الشریف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مجموعة النصوص الإسلامیّة الواردة فی موضوع المحبّة بنسق جدید سهل المنال وباُسلوب بدیع بین أیدی الباحثین فی الموضوعات الإسلامیّة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نأمل أن تکون هذه المجموعة النفیسة بمثابة خطوة علی طریق التخفیف من حدّة التوتّر،وسبباً للتقارب بین الدول والشعوب الإسلامیّة،من أجل استعادة مجد الاُمّة الإسلامیّة واقتدارها وعزّتها و عظمتها،وبناء امّة مثالیّة قائمة علی مبادئ المحبّة والاُخوّة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وهنا نذکر موجزاً لاُسلوبنا فی التحقیق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الأحادیث المرویّة عن أهل بیت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علیهم أجمعین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وجهة نظرنا هی فی حقیقتها حدیث رسول اللّه صلی الله علیه و آله،کما قال الإمام علیُّ بن موسی الرضا علیهما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عَنِ اللّهِ وعَن رَسولِهِ نُحَدِّثُ</w:t>
      </w:r>
      <w:r>
        <w:rPr>
          <w:rFonts w:eastAsia="Amiri" w:cs="Amiri" w:ascii="Amiri" w:hAnsi="Amiri"/>
          <w:color w:val="111111"/>
          <w:sz w:val="28"/>
          <w:szCs w:val="28"/>
          <w:rtl w:val="true"/>
          <w:lang w:bidi="ar-SA"/>
        </w:rPr>
        <w:t xml:space="preserve">» </w:t>
      </w:r>
      <w:r>
        <w:rPr>
          <w:rStyle w:val="FootnoteAnchor"/>
          <w:rtl w:val="true"/>
        </w:rPr>
        <w:footnoteReference w:id="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رجال الکشّی</w:t>
      </w:r>
      <w:r>
        <w:rPr>
          <w:rFonts w:eastAsia="IRNazanin" w:cs="IRNazanin"/>
          <w:color w:val="111111"/>
          <w:sz w:val="28"/>
          <w:szCs w:val="28"/>
          <w:rtl w:val="true"/>
          <w:lang w:bidi="fa-IR"/>
        </w:rPr>
        <w:t>:</w:t>
      </w:r>
      <w:r>
        <w:rPr>
          <w:rFonts w:eastAsia="IRNazanin" w:cs="IRNazanin"/>
          <w:color w:val="111111"/>
          <w:sz w:val="28"/>
          <w:szCs w:val="28"/>
          <w:lang w:bidi="fa-IR"/>
        </w:rPr>
        <w:t>401/490/2</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یونس بن عبدالرحمن،بحار الأنوار</w:t>
      </w:r>
      <w:r>
        <w:rPr>
          <w:rFonts w:eastAsia="IRNazanin" w:cs="IRNazanin"/>
          <w:color w:val="111111"/>
          <w:sz w:val="28"/>
          <w:szCs w:val="28"/>
          <w:rtl w:val="true"/>
          <w:lang w:bidi="fa-IR"/>
        </w:rPr>
        <w:t>:</w:t>
      </w:r>
      <w:r>
        <w:rPr>
          <w:rFonts w:eastAsia="IRNazanin" w:cs="IRNazanin"/>
          <w:color w:val="111111"/>
          <w:sz w:val="28"/>
          <w:szCs w:val="28"/>
          <w:lang w:bidi="fa-IR"/>
        </w:rPr>
        <w:t>62/250/2</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،وکما قال الإمام جعفرُ بنُ محمّد الصادق علیهما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حَدیثی حَدیثُ أبی،وحَدیثُ أبی حَدیثُ جَدّی،وحَدیثُ جَدّی حَدیثُ الحُسَینِ،وحَدیثُ الحُسَینِ علیه السلام حَدیثُ الحَسَنِ علیه السلام،وحَدیثُ الحَسَنِ حَدیثُ أمیرِ المُؤمِنینَ علیهم السلام،وحَدیثُ أمیرِ المُؤمِنینَ حَدیثُ رَسولِ اللّهِ صلی الله علیه و آله،وحَدیثُ رَسولِ اللّهِ قَولُ اللّهِ عز و جل</w:t>
      </w:r>
      <w:r>
        <w:rPr>
          <w:rFonts w:eastAsia="Amiri" w:cs="Amiri" w:ascii="Amiri" w:hAnsi="Amiri"/>
          <w:color w:val="111111"/>
          <w:sz w:val="28"/>
          <w:szCs w:val="28"/>
          <w:rtl w:val="true"/>
          <w:lang w:bidi="ar-SA"/>
        </w:rPr>
        <w:t xml:space="preserve">». </w:t>
      </w:r>
      <w:r>
        <w:rPr>
          <w:rStyle w:val="FootnoteAnchor"/>
          <w:rtl w:val="true"/>
        </w:rPr>
        <w:footnoteReference w:id="3"/>
      </w:r>
      <w:r>
        <w:rPr>
          <w:rFonts w:ascii="IRNazanin" w:hAnsi="IRNazanin" w:eastAsia="IRNazanin"/>
          <w:color w:val="111111"/>
          <w:sz w:val="28"/>
          <w:sz w:val="28"/>
          <w:szCs w:val="28"/>
          <w:rtl w:val="true"/>
          <w:lang w:bidi="fa-IR"/>
        </w:rPr>
        <w:t>من هذا المنظور تأتی 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عنوان الکتاب لتعبّر عن هذا المدلول،وتؤدّی المعنی الّذی یفید باستخدام الکتاب لکلّ الأحادیث الواردة عن النَّبی وأهل بیته علیهم السلام علی حدّ سواء</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لقد بذلنا ما بوسعنا لجمع الروایات المتعلّقة بکلّ موضوع من مختلف المصادر الروائیة الشیعیة والسنّیة،ثُمَّ عمدنا إلی تصنیفها من خلال المطالعة المباشرة،وعبر الاستعانة بجهاز الحاسوب الآلی،وتوزیعها علی بطاقاتها الخاصّة؛لیصار بعدئذٍ إلی انتخاب أشملها وأوثقها وأقدمها مصدراً،أمّا بشأن الأدعیة الّتی لا تستند إلی اهل البیت علیهم السلام،فقد أغضینا الطرف عنها ولم نستفد منها إلّا فی موارد محدودة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حاولنا اجتناب تکرار الروایات،إلّافی الحالات التالیة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 وجود نکتة مهمّة کامنة فی تفاوت الألفاظ والمصطلحات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کان هناک اختلاف فی الألفاظ بین النصوص الحدیثیة الشیعیة والسنّیة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کان نصّ الروایة متعلقاً ببابین،بشرط ألّا یزید علی سطر واحد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حال تعدّد النصوص علی النحو الّذی بعضها عن النَّبی صلی الله علیه و آله وبعضها عن الأئمّة علیهم السلام،یأخذ حدیث النَّبی صلی الله علیه و آله موقعه فی المتن،ثُمَّ نحیل إلی عناوین روایات أهل بیته ونوثّق لها فی الهامش،ما عدا إذا انطوت الروایة علی عنصر جدید فحینئذٍ تأخذ موقعها فی المتن أیضاً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ذکر آیات الباب وما یرتبط بکلّ موضوع،نذکر الروایات الواردة عن أهل البیت علیهم السلام علی التوالی،ابتداءً من النَّبی صلی الله علیه و آله وانتهاءً بالإمام المهدی علیه السلام،إلّاإذا وُجِدَت هناک روایة مفسّرة لآیات الباب،فهی تقدَّم علی سائر الروایات،أو أن یستلزم التناسب الموضوعی بین النصوص الروائیة ترتیباً آخر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نثبّت فی مطلع کلّ روایة اسم النَّبی صلی الله علیه و آله،أو الإمام الّذی ننقل عنه وحسب،ما خلا الحالات الّتی ینقل فیها الراوی فعل أهل البیت علیهم السلام،أو هناک سؤال وجواب،أو الراوی قد أورد فی المتن قولاً لا یدخل ضمن کلام المروی عنه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بسبب تعدّد ألقاب أهل البیت علیهم السلام والأسماء الّتی تستعمل فی الدلالة علیهم، بادرنا إلی انتخاب اسم واحد یعبر عن صیغة ثابتة فی الدلالة علی المرویّ عنه، یجیء فی أول الروایة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 تثبیت مصادر الروایات والتوثیق لها فی الهوامش،تبعاً لترتیب یقدَّم المصدر الأکثر اعتباراً،ثُمَّ الّذی یلیه بدرجة الاعتبار وهکذا،ولکن ربّما لم نراعِ هذا الترتیب بعد ذکر المصدر الأوّل لمقتضیات لا تخفی علی أهل التحقیق؛منها احتراز عدم تکرار ذکر اختلاف المصادر،ولعدم تکرار الراوی أو المروی عنه أیضاً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 توفّر المصادر الأوّلیة ینقل الحدیث منها مباشرةً،ثُمَّ یضاف إلیها فی الهامش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أحادیث الشیعة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کنز العمّال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أحادیث أهل السنّة،بوصفهما مصدرین حدیثیین جامعین</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ذکر المصادر قد تأتی أحیاناً إحالة علی مصادر اخری اشیر إلیها بکلمة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؛ممّا یعنی فی نسق هذه المنهجیة وجود اختلاف کبیر بین النصّ المنقول،والنصّ المُحال علیه،وإن کان للنصّ الأخیر صلة بموضوع البحث</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تأتی الإحالات إلی أبواب اخری من هذا الکتاب،تبعاً لوجود الارتباط بینها،وبما یتناسب مع اشتراک المحتوی بین روایاتها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تهدف المداخل المخصَّصة للفصول أو الإیضاحات والاستنتاجات الّتی تعقبها،إلی إعطاء رؤیة شاملة للروایات الّتی تنتظم ذلک الفصل أو الباب،وقد تنهض أحیاناً بتذلیل ما قد یکتنف بعض الأحادیث من صعوبات وما یعتورها من غموض</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أنَّ النقطة الأهمّ فی هذه المنهجیة،هی المساعی الّتی بذلناها بقدر ما نستطیع،لتوفیر ضرب من التوثیق الباعث للاطمئنان بصدور أحادیث کلّ فصل عن المعصوم،ولو من حیث المجموع،عن طریق دعم مضمون أحادیث کلّ فصل أو باب،بالقرائن العقلیة والنقلیة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الختام أری لزاماً علیَّ أن أتقدّم بالشکر الجزیل لجمیع الإخوة الأعزّاء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مرکز بحوث دار الحدیث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الذین ساعدونی فی تألیف هذه المجموعة الثمینة،ولا سیّما الأخ الفاضل الکریم سماحة الشیخ محمّد التقدیری الذی اضطلع بالمهمّة الأساسیّة فی هذا المجال،جزاهم اللّه عن الإسلام خیر الجزاء فی الدارین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الری شهری</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صفر </w:t>
      </w:r>
      <w:r>
        <w:rPr>
          <w:rFonts w:eastAsia="IRNazanin" w:cs="IRNazanin"/>
          <w:color w:val="111111"/>
          <w:sz w:val="28"/>
          <w:szCs w:val="28"/>
          <w:lang w:bidi="fa-IR"/>
        </w:rPr>
        <w:t>1420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للهجرة القمریة</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1378/3/14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للهجرة الشمسیة</w:t>
      </w:r>
      <w:bookmarkStart w:id="10" w:name="pg6260_73157"/>
    </w:p>
    <w:p>
      <w:pPr>
        <w:pStyle w:val="Heading2"/>
        <w:numPr>
          <w:ilvl w:val="1"/>
          <w:numId w:val="1"/>
        </w:numPr>
        <w:rPr/>
      </w:pPr>
      <w:bookmarkStart w:id="11" w:name="__RefHeading___Toc1795072_237004111"/>
      <w:bookmarkStart w:id="12" w:name="_Toc4"/>
      <w:bookmarkEnd w:id="10"/>
      <w:bookmarkEnd w:id="11"/>
      <w:r>
        <w:rPr>
          <w:rtl w:val="true"/>
        </w:rPr>
        <w:t>المدخل</w:t>
      </w:r>
      <w:bookmarkEnd w:id="12"/>
    </w:p>
    <w:p>
      <w:pPr>
        <w:pStyle w:val="Heading3"/>
        <w:numPr>
          <w:ilvl w:val="2"/>
          <w:numId w:val="1"/>
        </w:numPr>
        <w:rPr/>
      </w:pPr>
      <w:bookmarkStart w:id="13" w:name="__RefHeading___Toc1795074_237004111"/>
      <w:bookmarkStart w:id="14" w:name="_Toc5"/>
      <w:bookmarkEnd w:id="13"/>
      <w:r>
        <w:rPr>
          <w:rtl w:val="true"/>
        </w:rPr>
        <w:t>اشارة</w:t>
      </w:r>
      <w:bookmarkEnd w:id="14"/>
    </w:p>
    <w:p>
      <w:pPr>
        <w:pStyle w:val="BookText"/>
        <w:rPr/>
      </w:pPr>
      <w:r>
        <w:rPr>
          <w:rFonts w:ascii="Amiri" w:hAnsi="Amiri" w:eastAsia="Amiri" w:cs="Amiri"/>
          <w:color w:val="111111"/>
          <w:sz w:val="28"/>
          <w:sz w:val="28"/>
          <w:szCs w:val="28"/>
          <w:rtl w:val="true"/>
          <w:lang w:bidi="ar-SA"/>
        </w:rPr>
        <w:t>قال الحکیم فی کتابه الکریم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رَبِّی رَحِیمٌ وَدُودٌ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Heading3"/>
        <w:numPr>
          <w:ilvl w:val="2"/>
          <w:numId w:val="1"/>
        </w:numPr>
        <w:rPr/>
      </w:pPr>
      <w:bookmarkStart w:id="15" w:name="__RefHeading___Toc1795076_237004111"/>
      <w:bookmarkStart w:id="16" w:name="_Toc6"/>
      <w:bookmarkEnd w:id="15"/>
      <w:r>
        <w:rPr>
          <w:rtl w:val="true"/>
        </w:rPr>
        <w:t>أسماء المحبّة</w:t>
      </w:r>
      <w:bookmarkEnd w:id="16"/>
    </w:p>
    <w:p>
      <w:pPr>
        <w:pStyle w:val="BookText"/>
        <w:rPr/>
      </w:pPr>
      <w:r>
        <w:rPr>
          <w:rFonts w:ascii="IRNazanin" w:hAnsi="IRNazanin" w:eastAsia="IRNazanin"/>
          <w:color w:val="111111"/>
          <w:sz w:val="28"/>
          <w:sz w:val="28"/>
          <w:szCs w:val="28"/>
          <w:rtl w:val="true"/>
          <w:lang w:bidi="fa-IR"/>
        </w:rPr>
        <w:t>إنّ المحبّة عبارة عن الشعور بالمیل إلی شیء فیه للإنسان لذّة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وقد وردت فی اللغة العربیّة أسماء کثیرة للتعبیر عن هذا المعنی،ویحمل کلّ واحد من هذه الأسماء مدلولاً خاصّاً یسترعی الاهتمام</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علّل ابن القیّم کثرة أسماء المحبّة قائلاً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کان الفهم لهذا المسمّی أشدّ، وهو بقلوبهم أعلق،کانت أسماؤه لدیهم أکثر،وهذه عادتهم فی کلّ ما اشتدّ الفهم له أو کثر خطوره علی قلوبهم،تعظیماً له،أو اهتماماً به،أو محبّة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فالأوّل کالأسد والسیف،والثانی کالداهیة،والثالث کالخمر،وقد اجتمعت هذه المعانی الثلاثة فی الحبّ،فوصفوا له أکثر من ستین اسماً </w:t>
      </w:r>
      <w:r>
        <w:rPr>
          <w:rStyle w:val="FootnoteAnchor"/>
          <w:rtl w:val="true"/>
        </w:rPr>
        <w:footnoteReference w:id="4"/>
      </w:r>
      <w:r>
        <w:rPr>
          <w:rFonts w:ascii="IRNazanin" w:hAnsi="IRNazanin" w:eastAsia="IRNazanin"/>
          <w:color w:val="111111"/>
          <w:sz w:val="28"/>
          <w:sz w:val="28"/>
          <w:szCs w:val="28"/>
          <w:rtl w:val="true"/>
          <w:lang w:bidi="fa-IR"/>
        </w:rPr>
        <w:t>،وهی</w:t>
      </w:r>
      <w:r>
        <w:rPr>
          <w:rFonts w:eastAsia="IRNazanin" w:cs="IRNazanin"/>
          <w:color w:val="111111"/>
          <w:sz w:val="28"/>
          <w:szCs w:val="28"/>
          <w:rtl w:val="true"/>
          <w:lang w:bidi="fa-IR"/>
        </w:rPr>
        <w:t>:</w:t>
      </w:r>
      <w:bookmarkStart w:id="17" w:name="pg6260_73160"/>
    </w:p>
    <w:p>
      <w:pPr>
        <w:pStyle w:val="BookText"/>
        <w:rPr/>
      </w:pPr>
      <w:bookmarkEnd w:id="17"/>
      <w:r>
        <w:rPr>
          <w:rFonts w:ascii="IRNazanin" w:hAnsi="IRNazanin" w:eastAsia="IRNazanin"/>
          <w:color w:val="111111"/>
          <w:sz w:val="28"/>
          <w:sz w:val="28"/>
          <w:szCs w:val="28"/>
          <w:rtl w:val="true"/>
          <w:lang w:bidi="fa-IR"/>
        </w:rPr>
        <w:t>المحبّة،والعلاقة،والهوی،والصبوة،والصبابة،والشغف،والمقة،والوجد، والکلف،والتَقَیُّم،والعشق،والجوی،والدنف،والشجو،والشوق،والخلابة، والبلابل،والتباریح،والسدم،والغمرات،والو هل،والشجن،واللاعج،والاکتئاب، والوصب،والحُزن،والکمد،واللذع،والحُرَق،والسُهد،والأَرَق،واللهف،والحنین، والاستکانة،والتبالة،واللوعة،والفتون،والجنون،واللمم،والخبل،والرسیس، والداء المخامر،والودّ،والخلّة،والخِلم،والغرام،والهیام،والتدلیه،والوله،والتعبّد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ذُکرت له أسماء غیر هذه ولیست من أسمائه،وإنّما هی من موجباته وأحکامه فترکنا ذکرها</w:t>
      </w:r>
      <w:r>
        <w:rPr>
          <w:rFonts w:eastAsia="IRNazanin" w:cs="IRNazanin"/>
          <w:color w:val="111111"/>
          <w:sz w:val="28"/>
          <w:szCs w:val="28"/>
          <w:rtl w:val="true"/>
          <w:lang w:bidi="fa-IR"/>
        </w:rPr>
        <w:t xml:space="preserve">» </w:t>
      </w:r>
      <w:r>
        <w:rPr>
          <w:rStyle w:val="FootnoteAnchor"/>
          <w:rtl w:val="true"/>
        </w:rPr>
        <w:footnoteReference w:id="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روضة المحبّین</w:t>
      </w:r>
      <w:r>
        <w:rPr>
          <w:rFonts w:eastAsia="IRNazanin" w:cs="IRNazanin"/>
          <w:color w:val="111111"/>
          <w:sz w:val="28"/>
          <w:szCs w:val="28"/>
          <w:rtl w:val="true"/>
          <w:lang w:bidi="fa-IR"/>
        </w:rPr>
        <w:t>:</w:t>
      </w:r>
      <w:r>
        <w:rPr>
          <w:rFonts w:eastAsia="IRNazanin" w:cs="IRNazanin"/>
          <w:color w:val="111111"/>
          <w:sz w:val="28"/>
          <w:szCs w:val="28"/>
          <w:lang w:bidi="fa-IR"/>
        </w:rPr>
        <w:t>31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إنّ الکثیر ممّا أورده ابن القیّم من أسماء للمحبّة هی فی الحقیقة من موجباتها أو من أحکامها،کما صرّح هو فی بیانه 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ولقد ورد حول جذور هذه الأسماء وتعریف کلّ واحد منها کلام کثیر </w:t>
      </w:r>
      <w:r>
        <w:rPr>
          <w:rStyle w:val="FootnoteAnchor"/>
          <w:rtl w:val="true"/>
        </w:rPr>
        <w:footnoteReference w:id="6"/>
      </w:r>
      <w:r>
        <w:rPr>
          <w:rFonts w:ascii="IRNazanin" w:hAnsi="IRNazanin" w:eastAsia="IRNazanin"/>
          <w:color w:val="111111"/>
          <w:sz w:val="28"/>
          <w:sz w:val="28"/>
          <w:szCs w:val="28"/>
          <w:rtl w:val="true"/>
          <w:lang w:bidi="fa-IR"/>
        </w:rPr>
        <w:t>لا أری ضرورة لذکره فی هذه المجموعة،إلّاأنّ ما یحظی بالأهمیّة فی هذا المضمار هو تسلیط الأضواء علی النظرة الإسلامیّة للمحبّة من خلال رؤیة عمیقة لما أتت به هذه الشریعة الإلهیّة حول هذه الخصلة القیّمة؛لتکون بمثابة مدخل ومقدّمة للتأمّل والدقّة اللازمة فی الآیات والأحادیث التی ستأتی فی مختلف أبواب الکتاب</w:t>
      </w:r>
      <w:r>
        <w:rPr>
          <w:rFonts w:eastAsia="IRNazanin" w:cs="IRNazanin"/>
          <w:color w:val="111111"/>
          <w:sz w:val="28"/>
          <w:szCs w:val="28"/>
          <w:rtl w:val="true"/>
          <w:lang w:bidi="fa-IR"/>
        </w:rPr>
        <w:t>.</w:t>
      </w:r>
    </w:p>
    <w:p>
      <w:pPr>
        <w:pStyle w:val="Heading3"/>
        <w:numPr>
          <w:ilvl w:val="2"/>
          <w:numId w:val="1"/>
        </w:numPr>
        <w:rPr/>
      </w:pPr>
      <w:bookmarkStart w:id="18" w:name="__RefHeading___Toc1795078_237004111"/>
      <w:bookmarkStart w:id="19" w:name="_Toc7"/>
      <w:bookmarkEnd w:id="18"/>
      <w:r>
        <w:rPr>
          <w:rtl w:val="true"/>
        </w:rPr>
        <w:t>المحبّة فی الرؤیة الإسلامیّة</w:t>
      </w:r>
      <w:bookmarkEnd w:id="19"/>
    </w:p>
    <w:p>
      <w:pPr>
        <w:pStyle w:val="BookText"/>
        <w:rPr/>
      </w:pPr>
      <w:r>
        <w:rPr>
          <w:rFonts w:ascii="IRNazanin" w:hAnsi="IRNazanin" w:eastAsia="IRNazanin"/>
          <w:color w:val="111111"/>
          <w:sz w:val="28"/>
          <w:sz w:val="28"/>
          <w:szCs w:val="28"/>
          <w:rtl w:val="true"/>
          <w:lang w:bidi="fa-IR"/>
        </w:rPr>
        <w:t>یری الإسلام أنّ المحبّة تؤدّی أکبر دور فی تنظیم شؤون المجتمع الإنسانی المثالی</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ویتّضح بکلّ جلاء من خلال ملاحظة النصوص الواردة فی هذا الکتاب أنّ المجتمع الذی ینشده الإسلام هو مجتمع تتبلور اسسه علی أساس المحبّة التی</w:t>
      </w:r>
      <w:bookmarkStart w:id="20" w:name="pg6260_73163"/>
    </w:p>
    <w:p>
      <w:pPr>
        <w:pStyle w:val="BookText"/>
        <w:rPr/>
      </w:pPr>
      <w:bookmarkEnd w:id="20"/>
      <w:r>
        <w:rPr>
          <w:rFonts w:ascii="IRNazanin" w:hAnsi="IRNazanin" w:eastAsia="IRNazanin"/>
          <w:color w:val="111111"/>
          <w:sz w:val="28"/>
          <w:sz w:val="28"/>
          <w:szCs w:val="28"/>
          <w:rtl w:val="true"/>
          <w:lang w:bidi="fa-IR"/>
        </w:rPr>
        <w:t>تربط بین أبنائه؛فالإسلام یطمح إلی بناء مجتمع یتآخی فیه الناس ویحبّ بعضهم بعضاً إلی درجة الإیثار علی النفس،إذ ما مِن عنصر یُؤثّر کتأثیر المحبّة فی تنظیم شؤون المجتمع الإنسانی المنشود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المحبّة هی أشدّ العوامل تأثیراً فی تربیة الناس الصالحین،وأفضل وسیلة لتحقیق التطلّعات الثقافیّة والاجتماعیّة والاقتصادیّة والسیاسیّة،فقد روی عن النبیّ سلیمان علیه السلام أنّه 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مِن شَیءٍ أحلی مِنَ المَحَبَّةِ</w:t>
      </w:r>
      <w:r>
        <w:rPr>
          <w:rFonts w:eastAsia="Amiri" w:cs="Amiri" w:ascii="Amiri" w:hAnsi="Amiri"/>
          <w:color w:val="111111"/>
          <w:sz w:val="28"/>
          <w:szCs w:val="28"/>
          <w:rtl w:val="true"/>
          <w:lang w:bidi="ar-SA"/>
        </w:rPr>
        <w:t xml:space="preserve">» </w:t>
      </w:r>
      <w:r>
        <w:rPr>
          <w:rStyle w:val="FootnoteAnchor"/>
          <w:rtl w:val="true"/>
        </w:rPr>
        <w:footnoteReference w:id="7"/>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اُنظر ص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 حلاوة المحبّة علی درجة یمکن أن یجعل بها مرارات الحیاة کلّها حلوة شیّقة،ویمکن أن یجبربها کثیراً من نقاط الضعف والخلل والمعضلات الفردیّة والاجتماعیّة،وقد عبّر رسول اللّه صلی الله علیه و آله تعبیراً جمیلاً عن أحد جوانبها بقوله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ضاقَ مَجلِسٌ بِمُتَحابَّینِ</w:t>
      </w:r>
      <w:r>
        <w:rPr>
          <w:rFonts w:eastAsia="Amiri" w:cs="Amiri" w:ascii="Amiri" w:hAnsi="Amiri"/>
          <w:color w:val="111111"/>
          <w:sz w:val="28"/>
          <w:szCs w:val="28"/>
          <w:rtl w:val="true"/>
          <w:lang w:bidi="ar-SA"/>
        </w:rPr>
        <w:t xml:space="preserve">» </w:t>
      </w:r>
      <w:r>
        <w:rPr>
          <w:rStyle w:val="FootnoteAnchor"/>
          <w:rtl w:val="true"/>
        </w:rPr>
        <w:footnoteReference w:id="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1" w:name="__RefHeading___Toc1795080_237004111"/>
      <w:bookmarkStart w:id="22" w:name="_Toc8"/>
      <w:bookmarkEnd w:id="21"/>
      <w:r>
        <w:rPr>
          <w:rtl w:val="true"/>
        </w:rPr>
        <w:t>دین المحبّة</w:t>
      </w:r>
      <w:bookmarkEnd w:id="22"/>
    </w:p>
    <w:p>
      <w:pPr>
        <w:pStyle w:val="BookText"/>
        <w:rPr/>
      </w:pPr>
      <w:r>
        <w:rPr>
          <w:rFonts w:ascii="IRNazanin" w:hAnsi="IRNazanin" w:eastAsia="IRNazanin"/>
          <w:color w:val="111111"/>
          <w:sz w:val="28"/>
          <w:sz w:val="28"/>
          <w:szCs w:val="28"/>
          <w:rtl w:val="true"/>
          <w:lang w:bidi="fa-IR"/>
        </w:rPr>
        <w:t>إنّ الإسلام منهج تکامل الإنسان،و أهمّ عناصر هذا المنهج هی المحبّة،وللمحبّة تأثیر بالغ فی تحقیق الخطط التی وضعها الإسلام من أجل تقدّم المجتمع الإنسانی، إلی الحدّ الذی جعل الإمام الباقر علیه السلام یصف الإسلام بأنّه لیس إلّاالمحبّة،و ذلک فی قوله 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الدّینُ إلَّاالحُبُّ</w:t>
      </w:r>
      <w:r>
        <w:rPr>
          <w:rFonts w:eastAsia="Amiri" w:cs="Amiri" w:ascii="Amiri" w:hAnsi="Amiri"/>
          <w:color w:val="111111"/>
          <w:sz w:val="28"/>
          <w:szCs w:val="28"/>
          <w:rtl w:val="true"/>
          <w:lang w:bidi="ar-SA"/>
        </w:rPr>
        <w:t xml:space="preserve">» </w:t>
      </w:r>
      <w:r>
        <w:rPr>
          <w:rStyle w:val="FootnoteAnchor"/>
          <w:rtl w:val="true"/>
        </w:rPr>
        <w:footnoteReference w:id="9"/>
      </w:r>
      <w:r>
        <w:rPr>
          <w:rFonts w:eastAsia="Times New Roman" w:cs="Times New Roman" w:ascii="Times New Roman" w:hAnsi="Times New Roman"/>
          <w:color w:val="111111"/>
          <w:sz w:val="28"/>
          <w:szCs w:val="28"/>
          <w:rtl w:val="true"/>
          <w:lang w:val="en-US" w:bidi="en-US"/>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الإله الذی یصفه القرآن للنّاس إله رحیم ودود ومحبّ للعباد </w:t>
      </w:r>
      <w:r>
        <w:rPr>
          <w:rStyle w:val="FootnoteAnchor"/>
          <w:rtl w:val="true"/>
        </w:rPr>
        <w:footnoteReference w:id="10"/>
      </w:r>
      <w:r>
        <w:rPr>
          <w:rFonts w:ascii="IRNazanin" w:hAnsi="IRNazanin" w:eastAsia="IRNazanin"/>
          <w:color w:val="111111"/>
          <w:sz w:val="28"/>
          <w:sz w:val="28"/>
          <w:szCs w:val="28"/>
          <w:rtl w:val="true"/>
          <w:lang w:bidi="fa-IR"/>
        </w:rPr>
        <w:t>فهو تعالی قد أرسی بناء الشریعة الإسلامیّة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التی هی شریعة جمیع الأنبیاء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أساس محبّته</w:t>
      </w:r>
      <w:bookmarkStart w:id="23" w:name="pg6260_73165"/>
    </w:p>
    <w:p>
      <w:pPr>
        <w:pStyle w:val="BookText"/>
        <w:rPr/>
      </w:pPr>
      <w:bookmarkEnd w:id="23"/>
      <w:r>
        <w:rPr>
          <w:rFonts w:ascii="IRNazanin" w:hAnsi="IRNazanin" w:eastAsia="IRNazanin"/>
          <w:color w:val="111111"/>
          <w:sz w:val="28"/>
          <w:sz w:val="28"/>
          <w:szCs w:val="28"/>
          <w:rtl w:val="true"/>
          <w:lang w:bidi="fa-IR"/>
        </w:rPr>
        <w:t xml:space="preserve">سبحانه </w:t>
      </w:r>
      <w:r>
        <w:rPr>
          <w:rStyle w:val="FootnoteAnchor"/>
          <w:rtl w:val="true"/>
        </w:rPr>
        <w:footnoteReference w:id="1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اُنظر ص </w:t>
      </w:r>
      <w:r>
        <w:rPr>
          <w:rFonts w:eastAsia="IRNazanin" w:cs="IRNazanin"/>
          <w:color w:val="111111"/>
          <w:sz w:val="28"/>
          <w:szCs w:val="28"/>
          <w:lang w:bidi="fa-IR"/>
        </w:rPr>
        <w:t>219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rtl w:val="true"/>
          <w:lang w:bidi="fa-IR"/>
        </w:rPr>
        <w:t>/</w:t>
      </w:r>
      <w:r>
        <w:rPr>
          <w:rFonts w:eastAsia="IRNazanin" w:cs="IRNazanin"/>
          <w:color w:val="111111"/>
          <w:sz w:val="28"/>
          <w:szCs w:val="28"/>
          <w:lang w:bidi="fa-IR"/>
        </w:rPr>
        <w:t>952</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تحقیق فی مبادیء محبّة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جعل القاعدة الأساسیّة للحکومة الإسلامیّة محبّة الناس للقادة الدینیّین والزعماء السیاسیّین للاُمّة الإسلامیّة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 أئمّة الإسلام العظام من أجل إضفاء حلاوة المحبّة علی حیاتهم،والتنعّم ببرکات هذه النعمة الإلهیّة الکبری،وصفوا المحبّة بتعابیر جمیلة بلیغة تعلق فی الأذهان،مثل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رأس العقل</w:t>
      </w:r>
      <w:r>
        <w:rPr>
          <w:rFonts w:eastAsia="IRNazanin" w:cs="IRNazanin"/>
          <w:color w:val="111111"/>
          <w:sz w:val="28"/>
          <w:szCs w:val="28"/>
          <w:rtl w:val="true"/>
          <w:lang w:bidi="fa-IR"/>
        </w:rPr>
        <w:t xml:space="preserve">» </w:t>
      </w:r>
      <w:r>
        <w:rPr>
          <w:rStyle w:val="FootnoteAnchor"/>
          <w:rtl w:val="true"/>
        </w:rPr>
        <w:footnoteReference w:id="12"/>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 العقل</w:t>
      </w:r>
      <w:r>
        <w:rPr>
          <w:rFonts w:eastAsia="IRNazanin" w:cs="IRNazanin"/>
          <w:color w:val="111111"/>
          <w:sz w:val="28"/>
          <w:szCs w:val="28"/>
          <w:rtl w:val="true"/>
          <w:lang w:bidi="fa-IR"/>
        </w:rPr>
        <w:t xml:space="preserve">» </w:t>
      </w:r>
      <w:r>
        <w:rPr>
          <w:rStyle w:val="FootnoteAnchor"/>
          <w:rtl w:val="true"/>
        </w:rPr>
        <w:footnoteReference w:id="13"/>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نصف العقل</w:t>
      </w:r>
      <w:r>
        <w:rPr>
          <w:rFonts w:eastAsia="IRNazanin" w:cs="IRNazanin"/>
          <w:color w:val="111111"/>
          <w:sz w:val="28"/>
          <w:szCs w:val="28"/>
          <w:rtl w:val="true"/>
          <w:lang w:bidi="fa-IR"/>
        </w:rPr>
        <w:t xml:space="preserve">» </w:t>
      </w:r>
      <w:r>
        <w:rPr>
          <w:rStyle w:val="FootnoteAnchor"/>
          <w:rtl w:val="true"/>
        </w:rPr>
        <w:footnoteReference w:id="14"/>
      </w:r>
      <w:r>
        <w:rPr>
          <w:rFonts w:ascii="IRNazanin" w:hAnsi="IRNazanin" w:eastAsia="IRNazanin"/>
          <w:color w:val="111111"/>
          <w:sz w:val="28"/>
          <w:sz w:val="28"/>
          <w:szCs w:val="28"/>
          <w:rtl w:val="true"/>
          <w:lang w:bidi="fa-IR"/>
        </w:rPr>
        <w:t>،داعین إیّاهم إلی التحابب والتآلف والإکثار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قربات المحبّة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لأنّهم أکثر فائدة فی الحیاة من أقارب النسب والسبب </w:t>
      </w:r>
      <w:r>
        <w:rPr>
          <w:rStyle w:val="FootnoteAnchor"/>
          <w:rtl w:val="true"/>
        </w:rPr>
        <w:footnoteReference w:id="1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4" w:name="__RefHeading___Toc1795082_237004111"/>
      <w:bookmarkStart w:id="25" w:name="_Toc9"/>
      <w:bookmarkEnd w:id="24"/>
      <w:r>
        <w:rPr>
          <w:rtl w:val="true"/>
        </w:rPr>
        <w:t>خطر العداوة</w:t>
      </w:r>
      <w:bookmarkEnd w:id="25"/>
    </w:p>
    <w:p>
      <w:pPr>
        <w:pStyle w:val="BookText"/>
        <w:rPr/>
      </w:pPr>
      <w:r>
        <w:rPr>
          <w:rFonts w:ascii="IRNazanin" w:hAnsi="IRNazanin" w:eastAsia="IRNazanin"/>
          <w:color w:val="111111"/>
          <w:sz w:val="28"/>
          <w:sz w:val="28"/>
          <w:szCs w:val="28"/>
          <w:rtl w:val="true"/>
          <w:lang w:bidi="fa-IR"/>
        </w:rPr>
        <w:t>إنّ عنصر العداوة یقابل عنصر المحبّة و ینطوی علی خطورة علی المجتمع لا تضاهیها خطورة اخری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فالعداوة هی أکثر العناصر مرارة،ومرارة العداوات تجعل کلّ الطیّبات مُرّة المذاق،وتحیل کلّ النعم الإلهیّة إلی نقمات،وتبدّل کلّ الانتصارات إلی هزائم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لیست العداوة عائقاً یحول دون تقدّم المجتمع فی شتّی میادین الحیاة فحسب، بل هی سبب یقف دون استثمار الإمکانات المتاحة؛ولهذا فلا مناص للمجتمع الذی یُبتلی بمثل هذه الآفة الخطیرة،من الانحطاط والسقوط</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هذا الأساس،فإنّ الدین الذی یعتبر نفسه قائماً علی المحبّة،یری العداوة قضة للدین،ومن وجهة نظر رسول ذلک الدّین إنّ شرّ النّاس من یبغض الناس</w:t>
      </w:r>
      <w:bookmarkStart w:id="26" w:name="pg6260_73168"/>
    </w:p>
    <w:p>
      <w:pPr>
        <w:pStyle w:val="BookText"/>
        <w:rPr/>
      </w:pPr>
      <w:bookmarkEnd w:id="26"/>
      <w:r>
        <w:rPr>
          <w:rFonts w:ascii="IRNazanin" w:hAnsi="IRNazanin" w:eastAsia="IRNazanin"/>
          <w:color w:val="111111"/>
          <w:sz w:val="28"/>
          <w:sz w:val="28"/>
          <w:szCs w:val="28"/>
          <w:rtl w:val="true"/>
          <w:lang w:bidi="fa-IR"/>
        </w:rPr>
        <w:t xml:space="preserve">ویبغضونه </w:t>
      </w:r>
      <w:r>
        <w:rPr>
          <w:rStyle w:val="FootnoteAnchor"/>
          <w:rtl w:val="true"/>
        </w:rPr>
        <w:footnoteReference w:id="16"/>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اُنظر ص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7" w:name="__RefHeading___Toc1795084_237004111"/>
      <w:bookmarkStart w:id="28" w:name="_Toc10"/>
      <w:bookmarkEnd w:id="27"/>
      <w:r>
        <w:rPr>
          <w:rtl w:val="true"/>
        </w:rPr>
        <w:t>منهج الإسلام فی إیجاد التآلف والمحبّة</w:t>
      </w:r>
      <w:bookmarkEnd w:id="28"/>
    </w:p>
    <w:p>
      <w:pPr>
        <w:pStyle w:val="BookText"/>
        <w:rPr/>
      </w:pPr>
      <w:r>
        <w:rPr>
          <w:rFonts w:ascii="IRNazanin" w:hAnsi="IRNazanin" w:eastAsia="IRNazanin"/>
          <w:color w:val="111111"/>
          <w:sz w:val="28"/>
          <w:sz w:val="28"/>
          <w:szCs w:val="28"/>
          <w:rtl w:val="true"/>
          <w:lang w:bidi="fa-IR"/>
        </w:rPr>
        <w:t>لأجل أن یتنعّم المجتمع بحلاوة المحبّة وبرکاتها،ویبقی مصوناً من مخاطر العداوة وآفاتها،لم یکتف الإسلام بالمواعظ والإرشادات الأخلاقیّة،وإنّما وضع منهجاً لغرض إیجاد التآلف والمحبّة وللحیلولة دون تفشّی العداوة والبغضاء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لقد اعتبر الإسلام کلّ ما یزرع المحبّة فی قلوب الناس بعضهم لبعضٍ أمراً واجباً أو مستحبّاً،و جعل کلّ ما یُفضی بهم إلی العداوة والتباغض حراماً أو مکروهاً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وما جاء فی القسم الأوّل من هذا الکتاب حول أسباب المحبّة وآدابها وحقوقها یمثّل فی الحقیقة منهج الإسلام الهادف إلی خلق أواصر المحبّة بین الناس وتوطید عُراها، وما ادرج فیه بشأن موانع المحبّة وعوامل البغضاء یعکس منهاج الإسلام العملی للوقایة من مخاطر العداوة</w:t>
      </w:r>
      <w:r>
        <w:rPr>
          <w:rFonts w:eastAsia="IRNazanin" w:cs="IRNazanin"/>
          <w:color w:val="111111"/>
          <w:sz w:val="28"/>
          <w:szCs w:val="28"/>
          <w:rtl w:val="true"/>
          <w:lang w:bidi="fa-IR"/>
        </w:rPr>
        <w:t>.</w:t>
      </w:r>
    </w:p>
    <w:p>
      <w:pPr>
        <w:pStyle w:val="Heading3"/>
        <w:numPr>
          <w:ilvl w:val="2"/>
          <w:numId w:val="1"/>
        </w:numPr>
        <w:rPr/>
      </w:pPr>
      <w:bookmarkStart w:id="29" w:name="__RefHeading___Toc1795086_237004111"/>
      <w:bookmarkStart w:id="30" w:name="_Toc11"/>
      <w:bookmarkEnd w:id="29"/>
      <w:r>
        <w:rPr>
          <w:rtl w:val="true"/>
        </w:rPr>
        <w:t>حقّ اختیار الصدیق</w:t>
      </w:r>
      <w:bookmarkEnd w:id="30"/>
    </w:p>
    <w:p>
      <w:pPr>
        <w:pStyle w:val="BookText"/>
        <w:rPr/>
      </w:pPr>
      <w:r>
        <w:rPr>
          <w:rFonts w:ascii="IRNazanin" w:hAnsi="IRNazanin" w:eastAsia="IRNazanin"/>
          <w:color w:val="111111"/>
          <w:sz w:val="28"/>
          <w:sz w:val="28"/>
          <w:szCs w:val="28"/>
          <w:rtl w:val="true"/>
          <w:lang w:bidi="fa-IR"/>
        </w:rPr>
        <w:t>إنّ الإشکالات التی یمکن إثارتها فی ما یخصّ بتنظیم شؤون المجتمع القائم علی المحبّة،هی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یبیح الإسلام للإنسان مصادقة من یشاء؟و هل یجیز له مدَّ جسور المحبّة حتی مع المبتلین بانحرافات عقائدیّة وأخلاقیّة وعملیّة؟وإن لا یبیح للإنسان ذلک،فکیف یمکن الادّعاء بأنّ الإسلام هو دین المحبّة،وأنّ المجتمع المثالی هو ذلک المجتمع القائم علی المحبّة؟</w:t>
      </w:r>
    </w:p>
    <w:p>
      <w:pPr>
        <w:pStyle w:val="Heading3"/>
        <w:numPr>
          <w:ilvl w:val="2"/>
          <w:numId w:val="1"/>
        </w:numPr>
        <w:rPr/>
      </w:pPr>
      <w:bookmarkStart w:id="31" w:name="__RefHeading___Toc1795088_237004111"/>
      <w:bookmarkStart w:id="32" w:name="_Toc12"/>
      <w:bookmarkEnd w:id="31"/>
      <w:r>
        <w:rPr>
          <w:rtl w:val="true"/>
        </w:rPr>
        <w:t>منطق العقل والفطرة فی المحبّة</w:t>
      </w:r>
      <w:bookmarkEnd w:id="32"/>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للإجابة عن السؤال أعلاه 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منطق الإسلام فی المحبّة والعداوة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هو الحال فی سائر الاُمور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منطق العقل والفطرة،فعقل الإنسان وفطرته یدعوانه</w:t>
      </w:r>
      <w:bookmarkStart w:id="33" w:name="pg6260_73171"/>
    </w:p>
    <w:p>
      <w:pPr>
        <w:pStyle w:val="BookText"/>
        <w:rPr/>
      </w:pPr>
      <w:bookmarkEnd w:id="33"/>
      <w:r>
        <w:rPr>
          <w:rFonts w:ascii="IRNazanin" w:hAnsi="IRNazanin" w:eastAsia="IRNazanin"/>
          <w:color w:val="111111"/>
          <w:sz w:val="28"/>
          <w:sz w:val="28"/>
          <w:szCs w:val="28"/>
          <w:rtl w:val="true"/>
          <w:lang w:bidi="fa-IR"/>
        </w:rPr>
        <w:t>إلی محبّة کلّ جمیل،وبغض کلّ قبیح،والإسلام أیضاً لا یقول فی باب المحبّة والبغضاء سوی ذلک،وبالقدر نفسه تُصبح محبّة الجمائل بناءةً وتقود إلی تکامل الفرد والمجتمع،تُصبح محبّة الرذائل والقبائح خطرة مدمّرة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وانطلاقاً من هذه الرؤیة فإنّ الإسلام یصف اللّه لبنی الإنسان بأنّه جمیل یحبّ الجمال،ویبغض کلّ ما هو رذیل قبیح،ومنطق الموحّدین الحقیقیّین الذی یمثّل منطق العقل والفطرة یقضی بأن یحبّ الإنسان الجمیل ویبغض القبیح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ریب فی أنّ مصادقة المصابین بأمراض عقائدیّة وأخلاقیّة وعملیّة تفضی إلی سرایة تلک الأمراض إلی غیرهم،وهذه حالة لا یبیحها أیّ منطق،فانطلاقاً من هذا التصوّر إنّ قیام المجتمع المثالی فی الإسلام علی مبدأ المحبّة لا یعنی أنّ الإسلام یجیز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خلافاً لما یقتضیه منطق العقل والفطرة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استشراء الرذائل والأمراض الثقافیّة والاجتماعیّة،بل تماماً علی العکس من ذلک،یروم الإسلام من خلال مکافحته لهذه الأمراض،بناء مجتمع لا یسوده سوی عنصر المحبّة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وما لم یتحقّق مثل هذا المجتمع،لا یجد الإنسان أمامه من سبیل سوی سبیل الاختیار السلیم فی معاشرة الآخرین</w:t>
      </w:r>
      <w:r>
        <w:rPr>
          <w:rFonts w:eastAsia="IRNazanin" w:cs="IRNazanin"/>
          <w:color w:val="111111"/>
          <w:sz w:val="28"/>
          <w:szCs w:val="28"/>
          <w:rtl w:val="true"/>
          <w:lang w:bidi="fa-IR"/>
        </w:rPr>
        <w:t>.</w:t>
      </w:r>
    </w:p>
    <w:p>
      <w:pPr>
        <w:pStyle w:val="Heading3"/>
        <w:numPr>
          <w:ilvl w:val="2"/>
          <w:numId w:val="1"/>
        </w:numPr>
        <w:rPr/>
      </w:pPr>
      <w:bookmarkStart w:id="34" w:name="__RefHeading___Toc1795090_237004111"/>
      <w:bookmarkStart w:id="35" w:name="_Toc13"/>
      <w:bookmarkEnd w:id="34"/>
      <w:r>
        <w:rPr>
          <w:rtl w:val="true"/>
        </w:rPr>
        <w:t>دور المحبّة فی مصیر الإنسان</w:t>
      </w:r>
      <w:bookmarkEnd w:id="35"/>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الإسلام یری للمحبّة صلة وثیقة بمصیر الإنسان،فحبّ الجمال الحقیقی یسمو بالإنسان إلی قمّة التکامل،وحبّه للجمال الخادع الزائف ینتهی به إلی العمی والصمم،ویسلبه حقّ الاختیار إلی الحدّ الذی یهبط به إلی أسفل السافلین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ولهذا السبب یتّضح أنّ اختیار الصدیق فی ضوء التمییز بین الصدیق الحقیقی والصدیق الزائف،أمر ضروری لبلوغ مرحلة المجتمع الإنسانی والإسلامی المثالی،ولقادة الإسلام الأکابر فی هذا الصدد تعلیمات بالغة الأهمیّة،یمکن الرجوع إلیها فی الفصل الخامس والسابع والتاسع من القسم الأوّل من هذا الکتاب</w:t>
      </w:r>
      <w:r>
        <w:rPr>
          <w:rFonts w:eastAsia="IRNazanin" w:cs="IRNazanin"/>
          <w:color w:val="111111"/>
          <w:sz w:val="28"/>
          <w:szCs w:val="28"/>
          <w:rtl w:val="true"/>
          <w:lang w:bidi="fa-IR"/>
        </w:rPr>
        <w:t>.</w:t>
      </w:r>
      <w:bookmarkStart w:id="36" w:name="pg6260_73174"/>
    </w:p>
    <w:p>
      <w:pPr>
        <w:pStyle w:val="Heading2"/>
        <w:numPr>
          <w:ilvl w:val="1"/>
          <w:numId w:val="1"/>
        </w:numPr>
        <w:rPr/>
      </w:pPr>
      <w:bookmarkStart w:id="37" w:name="__RefHeading___Toc1795092_237004111"/>
      <w:bookmarkStart w:id="38" w:name="_Toc14"/>
      <w:bookmarkEnd w:id="36"/>
      <w:bookmarkEnd w:id="37"/>
      <w:r>
        <w:rPr>
          <w:rtl w:val="true"/>
        </w:rPr>
        <w:t>القسم الأوّل</w:t>
      </w:r>
      <w:r>
        <w:rPr>
          <w:rtl w:val="true"/>
        </w:rPr>
        <w:t>:</w:t>
      </w:r>
      <w:r>
        <w:rPr>
          <w:rtl w:val="true"/>
        </w:rPr>
        <w:t>محبّة النّاس</w:t>
      </w:r>
      <w:bookmarkEnd w:id="38"/>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39" w:name="__RefHeading___Toc1795094_237004111"/>
      <w:bookmarkStart w:id="40" w:name="_Toc15"/>
      <w:bookmarkEnd w:id="39"/>
      <w:r>
        <w:rPr>
          <w:rtl w:val="true"/>
        </w:rPr>
        <w:t>وفیه فصول</w:t>
      </w:r>
      <w:r>
        <w:rPr>
          <w:rtl w:val="true"/>
        </w:rPr>
        <w:t>:</w:t>
      </w:r>
      <w:bookmarkStart w:id="41" w:name="pg6260_73179"/>
      <w:bookmarkEnd w:id="40"/>
    </w:p>
    <w:p>
      <w:pPr>
        <w:pStyle w:val="Heading3"/>
        <w:numPr>
          <w:ilvl w:val="2"/>
          <w:numId w:val="1"/>
        </w:numPr>
        <w:rPr/>
      </w:pPr>
      <w:bookmarkStart w:id="42" w:name="__RefHeading___Toc1795096_237004111"/>
      <w:bookmarkStart w:id="43" w:name="_Toc16"/>
      <w:bookmarkEnd w:id="41"/>
      <w:bookmarkEnd w:id="42"/>
      <w:r>
        <w:rPr>
          <w:rtl w:val="true"/>
        </w:rPr>
        <w:t>الفصل الأوّل</w:t>
      </w:r>
      <w:r>
        <w:rPr>
          <w:rtl w:val="true"/>
        </w:rPr>
        <w:t>:</w:t>
      </w:r>
      <w:r>
        <w:rPr>
          <w:rtl w:val="true"/>
        </w:rPr>
        <w:t>التوادّ</w:t>
      </w:r>
      <w:bookmarkEnd w:id="43"/>
    </w:p>
    <w:p>
      <w:pPr>
        <w:pStyle w:val="Heading4"/>
        <w:numPr>
          <w:ilvl w:val="3"/>
          <w:numId w:val="1"/>
        </w:numPr>
        <w:rPr/>
      </w:pPr>
      <w:bookmarkStart w:id="44" w:name="__RefHeading___Toc1795098_237004111"/>
      <w:bookmarkStart w:id="45" w:name="_Toc17"/>
      <w:bookmarkEnd w:id="44"/>
      <w:r>
        <w:rPr/>
        <w:t>1/1</w:t>
      </w:r>
      <w:r>
        <w:rPr>
          <w:rtl w:val="true"/>
        </w:rPr>
        <w:t>:</w:t>
      </w:r>
      <w:r>
        <w:rPr>
          <w:rtl w:val="true"/>
        </w:rPr>
        <w:t>الإِیمانُ وَالاُلفَة</w:t>
      </w:r>
      <w:bookmarkEnd w:id="45"/>
    </w:p>
    <w:p>
      <w:pPr>
        <w:pStyle w:val="BookText"/>
        <w:rPr/>
      </w:pPr>
      <w:r>
        <w:rPr>
          <w:rFonts w:ascii="IRNazanin" w:hAnsi="IRNazanin" w:eastAsia="IRNazanin"/>
          <w:color w:val="111111"/>
          <w:sz w:val="28"/>
          <w:sz w:val="28"/>
          <w:szCs w:val="28"/>
          <w:rtl w:val="true"/>
          <w:lang w:bidi="fa-IR"/>
        </w:rPr>
        <w:t>الکتاب</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اعْتَصِمُوا بِحَبْلِ اللّهِ جَمِیعاً وَ لا تَفَرَّقُوا وَ اذْکُرُوا نِعْمَتَ اللّهِ عَلَیْکُمْ إِذْ کُنْتُمْ أَعْداءً فَأَلَّفَ بَیْنَ قُلُوبِکُمْ فَأَصْبَحْتُمْ بِنِعْمَتِهِ إِخْواناً وَ کُنْتُمْ عَلی شَفا حُفْرَةٍ مِنَ النّارِ فَأَنْقَذَکُمْ مِنْها کَذلِکَ یُبَیِّنُ اللّهُ لَکُمْ آیاتِهِ لَعَلَّکُمْ تَهْتَدُونَ</w:t>
      </w:r>
      <w:r>
        <w:rPr>
          <w:rFonts w:eastAsia="Amiri" w:cs="Amiri" w:ascii="Amiri" w:hAnsi="Amiri"/>
          <w:color w:val="111111"/>
          <w:sz w:val="28"/>
          <w:szCs w:val="28"/>
          <w:rtl w:val="true"/>
          <w:lang w:bidi="ar-SA"/>
        </w:rPr>
        <w:t>».</w:t>
      </w:r>
      <w:r>
        <w:rPr>
          <w:rStyle w:val="FootnoteAnchor"/>
          <w:rtl w:val="true"/>
        </w:rPr>
        <w:footnoteReference w:id="17"/>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هُوَ الَّذِی أَیَّدَکَ بِنَصْرِهِ وَ بِالْمُؤْمِنِینَ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أَلَّفَ بَیْنَ قُلُوبِهِمْ لَوْ أَنْفَقْتَ ما فِی الْأَرْضِ جَمِیعاً ما أَلَّفْتَ بَیْنَ قُلُوبِهِمْ وَ لکِنَّ اللّهَ أَلَّفَ بَیْنَهُمْ إِنَّهُ عَزِیزٌ حَکِیمٌ</w:t>
      </w:r>
      <w:r>
        <w:rPr>
          <w:rFonts w:eastAsia="Amiri" w:cs="Amiri" w:ascii="Amiri" w:hAnsi="Amiri"/>
          <w:color w:val="111111"/>
          <w:sz w:val="28"/>
          <w:szCs w:val="28"/>
          <w:rtl w:val="true"/>
          <w:lang w:bidi="ar-SA"/>
        </w:rPr>
        <w:t>».</w:t>
      </w:r>
      <w:r>
        <w:rPr>
          <w:rStyle w:val="FootnoteAnchor"/>
          <w:rtl w:val="true"/>
        </w:rPr>
        <w:footnoteReference w:id="18"/>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الْمُؤْمِنُونَ إِخْوَةٌ فَأَصْلِحُوا بَیْنَ أَخَوَیْکُمْ وَ اتَّقُوا اللّهَ لَعَلَّکُمْ تُرْحَمُونَ</w:t>
      </w:r>
      <w:r>
        <w:rPr>
          <w:rFonts w:eastAsia="Amiri" w:cs="Amiri" w:ascii="Amiri" w:hAnsi="Amiri"/>
          <w:color w:val="111111"/>
          <w:sz w:val="28"/>
          <w:szCs w:val="28"/>
          <w:rtl w:val="true"/>
          <w:lang w:bidi="ar-SA"/>
        </w:rPr>
        <w:t>».</w:t>
      </w:r>
      <w:r>
        <w:rPr>
          <w:rStyle w:val="FootnoteAnchor"/>
          <w:rtl w:val="true"/>
        </w:rPr>
        <w:footnoteReference w:id="19"/>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تابُوا وَ أَقامُوا الصَّلاةَ وَ آتَوُا الزَّکاةَ فَإِخْوانُکُمْ فِی الدِّینِ وَ نُفَصِّلُ الْآیاتِ لِقَوْمٍ یَعْلَمُونَ</w:t>
      </w:r>
      <w:r>
        <w:rPr>
          <w:rFonts w:eastAsia="Amiri" w:cs="Amiri" w:ascii="Amiri" w:hAnsi="Amiri"/>
          <w:color w:val="111111"/>
          <w:sz w:val="28"/>
          <w:szCs w:val="28"/>
          <w:rtl w:val="true"/>
          <w:lang w:bidi="ar-SA"/>
        </w:rPr>
        <w:t>».</w:t>
      </w:r>
      <w:r>
        <w:rPr>
          <w:rStyle w:val="FootnoteAnchor"/>
          <w:rtl w:val="true"/>
        </w:rPr>
        <w:footnoteReference w:id="20"/>
      </w:r>
    </w:p>
    <w:p>
      <w:pPr>
        <w:pStyle w:val="BookText"/>
        <w:rPr/>
      </w:pPr>
      <w:r>
        <w:rPr>
          <w:rFonts w:ascii="IRNazanin" w:hAnsi="IRNazanin" w:eastAsia="IRNazanin"/>
          <w:color w:val="111111"/>
          <w:sz w:val="28"/>
          <w:sz w:val="28"/>
          <w:szCs w:val="28"/>
          <w:rtl w:val="true"/>
          <w:lang w:bidi="fa-IR"/>
        </w:rPr>
        <w:t>الحدیث</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تَزالُ امَّتی بِخَیرٍ ما تَحابّوا وتَهادَوا وأدَّوُا الأَمانَةَ</w:t>
      </w:r>
      <w:r>
        <w:rPr>
          <w:rFonts w:eastAsia="Amiri" w:cs="Amiri" w:ascii="Amiri" w:hAnsi="Amiri"/>
          <w:color w:val="111111"/>
          <w:sz w:val="28"/>
          <w:szCs w:val="28"/>
          <w:rtl w:val="true"/>
          <w:lang w:bidi="ar-SA"/>
        </w:rPr>
        <w:t xml:space="preserve">. </w:t>
      </w:r>
      <w:r>
        <w:rPr>
          <w:rStyle w:val="FootnoteAnchor"/>
          <w:rtl w:val="true"/>
        </w:rPr>
        <w:footnoteReference w:id="21"/>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یَجتَمِعُ أربَعَةٌ فِی المُؤمِنِ إلّاأوجَبَ اللّهُ لَهُ بِهِنَّ الجَنَّةَ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الصِّدقُ فِی اللِّسانِ،وَالسَّخاءُ فِی المالِ،وَالمَوَدَّةُ فِی القَلبِ،وَالنَّصیحَةُ فِی المَشهَدِ وَالمَغیبِ</w:t>
      </w:r>
      <w:r>
        <w:rPr>
          <w:rFonts w:eastAsia="Amiri" w:cs="Amiri" w:ascii="Amiri" w:hAnsi="Amiri"/>
          <w:color w:val="111111"/>
          <w:sz w:val="28"/>
          <w:szCs w:val="28"/>
          <w:rtl w:val="true"/>
          <w:lang w:bidi="ar-SA"/>
        </w:rPr>
        <w:t xml:space="preserve">. </w:t>
      </w:r>
      <w:r>
        <w:rPr>
          <w:rStyle w:val="FootnoteAnchor"/>
          <w:rtl w:val="true"/>
        </w:rPr>
        <w:footnoteReference w:id="22"/>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تَحابَّا الرَّجُلانِ إلّاکانَ أفضَلُهُما أشَدَّهُما حُبّاً لِصاحِبِهِ</w:t>
      </w:r>
      <w:r>
        <w:rPr>
          <w:rFonts w:eastAsia="Amiri" w:cs="Amiri" w:ascii="Amiri" w:hAnsi="Amiri"/>
          <w:color w:val="111111"/>
          <w:sz w:val="28"/>
          <w:szCs w:val="28"/>
          <w:rtl w:val="true"/>
          <w:lang w:bidi="ar-SA"/>
        </w:rPr>
        <w:t xml:space="preserve">. </w:t>
      </w:r>
      <w:r>
        <w:rPr>
          <w:rStyle w:val="FootnoteAnchor"/>
          <w:rtl w:val="true"/>
        </w:rPr>
        <w:footnoteReference w:id="23"/>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علیّ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عز و جل جَعَلَ الإِسلامَ صِراطاً مُنیرَ الأَعلامِ،مُشرِقَ المَنارِ،فیهِ تَأتَلِفُ القُلوبُ،وعَلَیهِ تَأَخَّی الإِخوانُ</w:t>
      </w:r>
      <w:r>
        <w:rPr>
          <w:rFonts w:eastAsia="Amiri" w:cs="Amiri" w:ascii="Amiri" w:hAnsi="Amiri"/>
          <w:color w:val="111111"/>
          <w:sz w:val="28"/>
          <w:szCs w:val="28"/>
          <w:rtl w:val="true"/>
          <w:lang w:bidi="ar-SA"/>
        </w:rPr>
        <w:t xml:space="preserve">. </w:t>
      </w:r>
      <w:r>
        <w:rPr>
          <w:rStyle w:val="FootnoteAnchor"/>
          <w:rtl w:val="true"/>
        </w:rPr>
        <w:footnoteReference w:id="24"/>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الباقر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اعلَم أنَّ الإِلفَ مِنَ اللّهِ وَالفِرکَ مِنَ الشَّیطانِ</w:t>
      </w:r>
      <w:r>
        <w:rPr>
          <w:rFonts w:eastAsia="Amiri" w:cs="Amiri" w:ascii="Amiri" w:hAnsi="Amiri"/>
          <w:color w:val="111111"/>
          <w:sz w:val="28"/>
          <w:szCs w:val="28"/>
          <w:rtl w:val="true"/>
          <w:lang w:bidi="ar-SA"/>
        </w:rPr>
        <w:t xml:space="preserve">. </w:t>
      </w:r>
      <w:r>
        <w:rPr>
          <w:rStyle w:val="FootnoteAnchor"/>
          <w:rtl w:val="true"/>
        </w:rPr>
        <w:footnoteReference w:id="25"/>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روحَ الإیمانِ واحِدَةٌ،خَرَجَت مِن عِندِ واحِدٍ،وتَتَفَرَّقُ فی أبدانٍ شَتّی،فَعَلَیهِ ائتَلَفَت،وبِهِ تَحابَّت</w:t>
      </w:r>
      <w:r>
        <w:rPr>
          <w:rFonts w:eastAsia="Amiri" w:cs="Amiri" w:ascii="Amiri" w:hAnsi="Amiri"/>
          <w:color w:val="111111"/>
          <w:sz w:val="28"/>
          <w:szCs w:val="28"/>
          <w:rtl w:val="true"/>
          <w:lang w:bidi="ar-SA"/>
        </w:rPr>
        <w:t xml:space="preserve">. </w:t>
      </w:r>
      <w:r>
        <w:rPr>
          <w:rStyle w:val="FootnoteAnchor"/>
          <w:rtl w:val="true"/>
        </w:rPr>
        <w:footnoteReference w:id="26"/>
      </w:r>
      <w:bookmarkStart w:id="46" w:name="pg6260_73184"/>
    </w:p>
    <w:p>
      <w:pPr>
        <w:pStyle w:val="BookText"/>
        <w:rPr/>
      </w:pPr>
      <w:bookmarkEnd w:id="46"/>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المُؤمِنونَ یَألَفونَ ویُؤلَفونَ ویُغشی رَحلُهُم</w:t>
      </w:r>
      <w:r>
        <w:rPr>
          <w:rFonts w:eastAsia="Amiri" w:cs="Amiri" w:ascii="Amiri" w:hAnsi="Amiri"/>
          <w:color w:val="111111"/>
          <w:sz w:val="28"/>
          <w:szCs w:val="28"/>
          <w:rtl w:val="true"/>
          <w:lang w:bidi="ar-SA"/>
        </w:rPr>
        <w:t xml:space="preserve">. </w:t>
      </w:r>
      <w:r>
        <w:rPr>
          <w:rStyle w:val="FootnoteAnchor"/>
          <w:rtl w:val="true"/>
        </w:rPr>
        <w:footnoteReference w:id="27"/>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التَقی مُؤمِنانِ قَطُّ إلّاکانَ أفضَلُهُما أشَدَّهُما حُبّاً لِأَخیهِ</w:t>
      </w:r>
      <w:r>
        <w:rPr>
          <w:rFonts w:eastAsia="Amiri" w:cs="Amiri" w:ascii="Amiri" w:hAnsi="Amiri"/>
          <w:color w:val="111111"/>
          <w:sz w:val="28"/>
          <w:szCs w:val="28"/>
          <w:rtl w:val="true"/>
          <w:lang w:bidi="ar-SA"/>
        </w:rPr>
        <w:t xml:space="preserve">. </w:t>
      </w:r>
      <w:r>
        <w:rPr>
          <w:rStyle w:val="FootnoteAnchor"/>
          <w:rtl w:val="true"/>
        </w:rPr>
        <w:footnoteReference w:id="28"/>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مسائل علیّ بن جعفر عن علیّ بن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الحَسَنِ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أیُّنا أشَدُّ حُبّاً لِدینِهِ؟</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أشَدُّکُم حُبّاً لِصاحِبِهِ</w:t>
      </w:r>
      <w:r>
        <w:rPr>
          <w:rFonts w:eastAsia="Amiri" w:cs="Amiri" w:ascii="Amiri" w:hAnsi="Amiri"/>
          <w:color w:val="111111"/>
          <w:sz w:val="28"/>
          <w:szCs w:val="28"/>
          <w:rtl w:val="true"/>
          <w:lang w:bidi="ar-SA"/>
        </w:rPr>
        <w:t xml:space="preserve">. </w:t>
      </w:r>
      <w:r>
        <w:rPr>
          <w:rStyle w:val="FootnoteAnchor"/>
          <w:rtl w:val="true"/>
        </w:rPr>
        <w:footnoteReference w:id="29"/>
      </w:r>
    </w:p>
    <w:p>
      <w:pPr>
        <w:pStyle w:val="Heading4"/>
        <w:numPr>
          <w:ilvl w:val="3"/>
          <w:numId w:val="1"/>
        </w:numPr>
        <w:rPr/>
      </w:pPr>
      <w:bookmarkStart w:id="47" w:name="__RefHeading___Toc1795100_237004111"/>
      <w:bookmarkStart w:id="48" w:name="_Toc18"/>
      <w:bookmarkEnd w:id="47"/>
      <w:r>
        <w:rPr/>
        <w:t>2/1</w:t>
      </w:r>
      <w:r>
        <w:rPr>
          <w:rtl w:val="true"/>
        </w:rPr>
        <w:t>:</w:t>
      </w:r>
      <w:r>
        <w:rPr>
          <w:rtl w:val="true"/>
        </w:rPr>
        <w:t>قیمَةُ المَوَدَّةِ</w:t>
      </w:r>
      <w:bookmarkEnd w:id="48"/>
    </w:p>
    <w:p>
      <w:pPr>
        <w:pStyle w:val="Heading5"/>
        <w:numPr>
          <w:ilvl w:val="4"/>
          <w:numId w:val="1"/>
        </w:numPr>
        <w:rPr/>
      </w:pPr>
      <w:bookmarkStart w:id="49" w:name="__RefHeading___Toc1795102_237004111"/>
      <w:bookmarkStart w:id="50" w:name="_Toc19"/>
      <w:bookmarkEnd w:id="49"/>
      <w:r>
        <w:rPr>
          <w:rtl w:val="true"/>
        </w:rPr>
        <w:t>أ</w:t>
      </w:r>
      <w:r>
        <w:rPr>
          <w:rtl w:val="true"/>
        </w:rPr>
        <w:t>-</w:t>
      </w:r>
      <w:r>
        <w:rPr>
          <w:rtl w:val="true"/>
        </w:rPr>
        <w:t>عَلامَةُ قُوَّةِ العَقلِ</w:t>
      </w:r>
      <w:bookmarkEnd w:id="50"/>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رَأسُ العَقلِ بَعدَ الإِیمانِ التَّوَدُّدُ إلَی النّاسِ</w:t>
      </w:r>
      <w:r>
        <w:rPr>
          <w:rFonts w:eastAsia="Amiri" w:cs="Amiri" w:ascii="Amiri" w:hAnsi="Amiri"/>
          <w:color w:val="111111"/>
          <w:sz w:val="28"/>
          <w:szCs w:val="28"/>
          <w:rtl w:val="true"/>
          <w:lang w:bidi="ar-SA"/>
        </w:rPr>
        <w:t xml:space="preserve">. </w:t>
      </w:r>
      <w:r>
        <w:rPr>
          <w:rStyle w:val="FootnoteAnchor"/>
          <w:rtl w:val="true"/>
        </w:rPr>
        <w:footnoteReference w:id="30"/>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رَأسُ العَقلِ بَعدَ الإِیمانِ بِاللّهِ عز و جل التَّحَبُّبُ إلَی النّاسِ</w:t>
      </w:r>
      <w:r>
        <w:rPr>
          <w:rFonts w:eastAsia="Amiri" w:cs="Amiri" w:ascii="Amiri" w:hAnsi="Amiri"/>
          <w:color w:val="111111"/>
          <w:sz w:val="28"/>
          <w:szCs w:val="28"/>
          <w:rtl w:val="true"/>
          <w:lang w:bidi="ar-SA"/>
        </w:rPr>
        <w:t xml:space="preserve">. </w:t>
      </w:r>
      <w:r>
        <w:rPr>
          <w:rStyle w:val="FootnoteAnchor"/>
          <w:rtl w:val="true"/>
        </w:rPr>
        <w:footnoteReference w:id="31"/>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التَّوَدُّدُ نِصفُ العَقلِ</w:t>
      </w:r>
      <w:r>
        <w:rPr>
          <w:rFonts w:eastAsia="Amiri" w:cs="Amiri" w:ascii="Amiri" w:hAnsi="Amiri"/>
          <w:color w:val="111111"/>
          <w:sz w:val="28"/>
          <w:szCs w:val="28"/>
          <w:rtl w:val="true"/>
          <w:lang w:bidi="ar-SA"/>
        </w:rPr>
        <w:t xml:space="preserve">. </w:t>
      </w:r>
      <w:r>
        <w:rPr>
          <w:rStyle w:val="FootnoteAnchor"/>
          <w:rtl w:val="true"/>
        </w:rPr>
        <w:footnoteReference w:id="32"/>
      </w:r>
      <w:bookmarkStart w:id="51" w:name="pg6260_73186"/>
    </w:p>
    <w:p>
      <w:pPr>
        <w:pStyle w:val="BookText"/>
        <w:rPr/>
      </w:pPr>
      <w:bookmarkEnd w:id="51"/>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التَّوَدُّدُ إلَی النّاسِ نِصفُ العَقلِ</w:t>
      </w:r>
      <w:r>
        <w:rPr>
          <w:rFonts w:eastAsia="Amiri" w:cs="Amiri" w:ascii="Amiri" w:hAnsi="Amiri"/>
          <w:color w:val="111111"/>
          <w:sz w:val="28"/>
          <w:szCs w:val="28"/>
          <w:rtl w:val="true"/>
          <w:lang w:bidi="ar-SA"/>
        </w:rPr>
        <w:t xml:space="preserve">. </w:t>
      </w:r>
      <w:r>
        <w:rPr>
          <w:rStyle w:val="FootnoteAnchor"/>
          <w:rtl w:val="true"/>
        </w:rPr>
        <w:footnoteReference w:id="3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w:t>
      </w:r>
      <w:r>
        <w:rPr>
          <w:rFonts w:eastAsia="IRNazanin" w:cs="IRNazanin"/>
          <w:color w:val="111111"/>
          <w:sz w:val="28"/>
          <w:szCs w:val="28"/>
          <w:lang w:bidi="fa-IR"/>
        </w:rPr>
        <w:t>4/643/2</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السکونی عن الإمام الصادق علیه السلام و ح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موسی بن بکر عن الإمام الکاظم علیه السلام،السرائر</w:t>
      </w:r>
      <w:r>
        <w:rPr>
          <w:rFonts w:eastAsia="IRNazanin" w:cs="IRNazanin"/>
          <w:color w:val="111111"/>
          <w:sz w:val="28"/>
          <w:szCs w:val="28"/>
          <w:rtl w:val="true"/>
          <w:lang w:bidi="fa-IR"/>
        </w:rPr>
        <w:t>:</w:t>
      </w:r>
      <w:r>
        <w:rPr>
          <w:rFonts w:eastAsia="IRNazanin" w:cs="IRNazanin"/>
          <w:color w:val="111111"/>
          <w:sz w:val="28"/>
          <w:szCs w:val="28"/>
          <w:lang w:bidi="fa-IR"/>
        </w:rPr>
        <w:t>550/3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موسی عن الإمام الکاظم علیه السلام عنه صلی الله علیه و آله،تحف العقول</w:t>
      </w:r>
      <w:r>
        <w:rPr>
          <w:rFonts w:eastAsia="IRNazanin" w:cs="IRNazanin"/>
          <w:color w:val="111111"/>
          <w:sz w:val="28"/>
          <w:szCs w:val="28"/>
          <w:rtl w:val="true"/>
          <w:lang w:bidi="fa-IR"/>
        </w:rPr>
        <w:t>:</w:t>
      </w:r>
      <w:r>
        <w:rPr>
          <w:rFonts w:eastAsia="IRNazanin" w:cs="IRNazanin"/>
          <w:color w:val="111111"/>
          <w:sz w:val="28"/>
          <w:szCs w:val="28"/>
          <w:lang w:bidi="fa-IR"/>
        </w:rPr>
        <w:t>443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الإمام الرضا علیه السلام وص</w:t>
      </w:r>
      <w:r>
        <w:rPr>
          <w:rFonts w:eastAsia="IRNazanin" w:cs="IRNazanin"/>
          <w:color w:val="111111"/>
          <w:sz w:val="28"/>
          <w:szCs w:val="28"/>
          <w:lang w:bidi="fa-IR"/>
        </w:rPr>
        <w:t>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الإمام الکاظم علیه السلام،منیة المرید</w:t>
      </w:r>
      <w:r>
        <w:rPr>
          <w:rFonts w:eastAsia="IRNazanin" w:cs="IRNazanin"/>
          <w:color w:val="111111"/>
          <w:sz w:val="28"/>
          <w:szCs w:val="28"/>
          <w:rtl w:val="true"/>
          <w:lang w:bidi="fa-IR"/>
        </w:rPr>
        <w:t>:</w:t>
      </w:r>
      <w:r>
        <w:rPr>
          <w:rFonts w:eastAsia="IRNazanin" w:cs="IRNazanin"/>
          <w:color w:val="111111"/>
          <w:sz w:val="28"/>
          <w:szCs w:val="28"/>
          <w:lang w:bidi="fa-IR"/>
        </w:rPr>
        <w:t>258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w:t>
      </w:r>
      <w:r>
        <w:rPr>
          <w:rFonts w:eastAsia="IRNazanin" w:cs="IRNazanin"/>
          <w:color w:val="111111"/>
          <w:sz w:val="28"/>
          <w:szCs w:val="28"/>
          <w:lang w:bidi="fa-IR"/>
        </w:rPr>
        <w:t>19/349/71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المعجم الأوسط</w:t>
      </w:r>
      <w:r>
        <w:rPr>
          <w:rFonts w:eastAsia="IRNazanin" w:cs="IRNazanin"/>
          <w:color w:val="111111"/>
          <w:sz w:val="28"/>
          <w:szCs w:val="28"/>
          <w:rtl w:val="true"/>
          <w:lang w:bidi="fa-IR"/>
        </w:rPr>
        <w:t>:</w:t>
      </w:r>
      <w:r>
        <w:rPr>
          <w:rFonts w:eastAsia="IRNazanin" w:cs="IRNazanin"/>
          <w:color w:val="111111"/>
          <w:sz w:val="28"/>
          <w:szCs w:val="28"/>
          <w:lang w:bidi="fa-IR"/>
        </w:rPr>
        <w:t>6744/25/7</w:t>
      </w:r>
      <w:r>
        <w:rPr>
          <w:rFonts w:ascii="IRNazanin" w:hAnsi="IRNazanin" w:eastAsia="IRNazanin"/>
          <w:color w:val="111111"/>
          <w:sz w:val="28"/>
          <w:sz w:val="28"/>
          <w:szCs w:val="28"/>
          <w:rtl w:val="true"/>
          <w:lang w:bidi="fa-IR"/>
        </w:rPr>
        <w:t>،مسند الشهاب</w:t>
      </w:r>
      <w:r>
        <w:rPr>
          <w:rFonts w:eastAsia="IRNazanin" w:cs="IRNazanin"/>
          <w:color w:val="111111"/>
          <w:sz w:val="28"/>
          <w:szCs w:val="28"/>
          <w:rtl w:val="true"/>
          <w:lang w:bidi="fa-IR"/>
        </w:rPr>
        <w:t>:</w:t>
      </w:r>
      <w:r>
        <w:rPr>
          <w:rFonts w:eastAsia="IRNazanin" w:cs="IRNazanin"/>
          <w:color w:val="111111"/>
          <w:sz w:val="28"/>
          <w:szCs w:val="28"/>
          <w:lang w:bidi="fa-IR"/>
        </w:rPr>
        <w:t>33/55/1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کلاهما عن ابن عمر،کنز العمّال</w:t>
      </w:r>
      <w:r>
        <w:rPr>
          <w:rFonts w:eastAsia="IRNazanin" w:cs="IRNazanin"/>
          <w:color w:val="111111"/>
          <w:sz w:val="28"/>
          <w:szCs w:val="28"/>
          <w:rtl w:val="true"/>
          <w:lang w:bidi="fa-IR"/>
        </w:rPr>
        <w:t>:</w:t>
      </w:r>
      <w:r>
        <w:rPr>
          <w:rFonts w:eastAsia="IRNazanin" w:cs="IRNazanin"/>
          <w:color w:val="111111"/>
          <w:sz w:val="28"/>
          <w:szCs w:val="28"/>
          <w:lang w:bidi="fa-IR"/>
        </w:rPr>
        <w:t>5434/49/3</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علیّ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رَأسُ العَقلِ التَّوَدُّدُ إلَی النّاسِ</w:t>
      </w:r>
      <w:r>
        <w:rPr>
          <w:rFonts w:eastAsia="Amiri" w:cs="Amiri" w:ascii="Amiri" w:hAnsi="Amiri"/>
          <w:color w:val="111111"/>
          <w:sz w:val="28"/>
          <w:szCs w:val="28"/>
          <w:rtl w:val="true"/>
          <w:lang w:bidi="ar-SA"/>
        </w:rPr>
        <w:t xml:space="preserve">. </w:t>
      </w:r>
      <w:r>
        <w:rPr>
          <w:rStyle w:val="FootnoteAnchor"/>
          <w:rtl w:val="true"/>
        </w:rPr>
        <w:footnoteReference w:id="34"/>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 العَقلِ التَّوَدُّدُ</w:t>
      </w:r>
      <w:r>
        <w:rPr>
          <w:rFonts w:eastAsia="Amiri" w:cs="Amiri" w:ascii="Amiri" w:hAnsi="Amiri"/>
          <w:color w:val="111111"/>
          <w:sz w:val="28"/>
          <w:szCs w:val="28"/>
          <w:rtl w:val="true"/>
          <w:lang w:bidi="ar-SA"/>
        </w:rPr>
        <w:t xml:space="preserve">. </w:t>
      </w:r>
      <w:r>
        <w:rPr>
          <w:rStyle w:val="FootnoteAnchor"/>
          <w:rtl w:val="true"/>
        </w:rPr>
        <w:footnoteReference w:id="35"/>
      </w:r>
    </w:p>
    <w:p>
      <w:pPr>
        <w:pStyle w:val="Heading5"/>
        <w:numPr>
          <w:ilvl w:val="4"/>
          <w:numId w:val="1"/>
        </w:numPr>
        <w:rPr/>
      </w:pPr>
      <w:bookmarkStart w:id="52" w:name="__RefHeading___Toc1795104_237004111"/>
      <w:bookmarkStart w:id="53" w:name="_Toc20"/>
      <w:bookmarkEnd w:id="52"/>
      <w:r>
        <w:rPr>
          <w:rtl w:val="true"/>
        </w:rPr>
        <w:t>ب</w:t>
      </w:r>
      <w:r>
        <w:rPr>
          <w:rtl w:val="true"/>
        </w:rPr>
        <w:t>-</w:t>
      </w:r>
      <w:r>
        <w:rPr>
          <w:rtl w:val="true"/>
        </w:rPr>
        <w:t>نِصفُ الدّینِ</w:t>
      </w:r>
      <w:bookmarkEnd w:id="53"/>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التَّوَدُّدُ نِصفُ الدّینِ</w:t>
      </w:r>
      <w:r>
        <w:rPr>
          <w:rFonts w:eastAsia="Amiri" w:cs="Amiri" w:ascii="Amiri" w:hAnsi="Amiri"/>
          <w:color w:val="111111"/>
          <w:sz w:val="28"/>
          <w:szCs w:val="28"/>
          <w:rtl w:val="true"/>
          <w:lang w:bidi="ar-SA"/>
        </w:rPr>
        <w:t xml:space="preserve">. </w:t>
      </w:r>
      <w:r>
        <w:rPr>
          <w:rStyle w:val="FootnoteAnchor"/>
          <w:rtl w:val="true"/>
        </w:rPr>
        <w:footnoteReference w:id="36"/>
      </w:r>
    </w:p>
    <w:p>
      <w:pPr>
        <w:pStyle w:val="Heading5"/>
        <w:numPr>
          <w:ilvl w:val="4"/>
          <w:numId w:val="1"/>
        </w:numPr>
        <w:rPr/>
      </w:pPr>
      <w:bookmarkStart w:id="54" w:name="__RefHeading___Toc1795106_237004111"/>
      <w:bookmarkStart w:id="55" w:name="_Toc21"/>
      <w:bookmarkEnd w:id="54"/>
      <w:r>
        <w:rPr>
          <w:rtl w:val="true"/>
        </w:rPr>
        <w:t>ج</w:t>
      </w:r>
      <w:r>
        <w:rPr>
          <w:rtl w:val="true"/>
        </w:rPr>
        <w:t>-</w:t>
      </w:r>
      <w:r>
        <w:rPr>
          <w:rtl w:val="true"/>
        </w:rPr>
        <w:t>قَرابَةٌ مُستَفادَةٌ</w:t>
      </w:r>
      <w:bookmarkEnd w:id="55"/>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علیّ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المَوَدَّةُ قَرابَةٌ مُستَفادَةٌ</w:t>
      </w:r>
      <w:r>
        <w:rPr>
          <w:rFonts w:eastAsia="Amiri" w:cs="Amiri" w:ascii="Amiri" w:hAnsi="Amiri"/>
          <w:color w:val="111111"/>
          <w:sz w:val="28"/>
          <w:szCs w:val="28"/>
          <w:rtl w:val="true"/>
          <w:lang w:bidi="ar-SA"/>
        </w:rPr>
        <w:t xml:space="preserve">. </w:t>
      </w:r>
      <w:r>
        <w:rPr>
          <w:rStyle w:val="FootnoteAnchor"/>
          <w:rtl w:val="true"/>
        </w:rPr>
        <w:footnoteReference w:id="37"/>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المَوَدَّةُ نَسَبٌ</w:t>
      </w:r>
      <w:r>
        <w:rPr>
          <w:rFonts w:eastAsia="Amiri" w:cs="Amiri" w:ascii="Amiri" w:hAnsi="Amiri"/>
          <w:color w:val="111111"/>
          <w:sz w:val="28"/>
          <w:szCs w:val="28"/>
          <w:rtl w:val="true"/>
          <w:lang w:bidi="ar-SA"/>
        </w:rPr>
        <w:t xml:space="preserve">. </w:t>
      </w:r>
      <w:r>
        <w:rPr>
          <w:rStyle w:val="FootnoteAnchor"/>
          <w:rtl w:val="true"/>
        </w:rPr>
        <w:footnoteReference w:id="38"/>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المَوَدَّةُ نَسَبٌ مُستَفادٌ</w:t>
      </w:r>
      <w:r>
        <w:rPr>
          <w:rFonts w:eastAsia="Amiri" w:cs="Amiri" w:ascii="Amiri" w:hAnsi="Amiri"/>
          <w:color w:val="111111"/>
          <w:sz w:val="28"/>
          <w:szCs w:val="28"/>
          <w:rtl w:val="true"/>
          <w:lang w:bidi="ar-SA"/>
        </w:rPr>
        <w:t xml:space="preserve">. </w:t>
      </w:r>
      <w:r>
        <w:rPr>
          <w:rStyle w:val="FootnoteAnchor"/>
          <w:rtl w:val="true"/>
        </w:rPr>
        <w:footnoteReference w:id="39"/>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المَوَدَّةُ إحدَی القَرابَتَینِ</w:t>
      </w:r>
      <w:r>
        <w:rPr>
          <w:rFonts w:eastAsia="Amiri" w:cs="Amiri" w:ascii="Amiri" w:hAnsi="Amiri"/>
          <w:color w:val="111111"/>
          <w:sz w:val="28"/>
          <w:szCs w:val="28"/>
          <w:rtl w:val="true"/>
          <w:lang w:bidi="ar-SA"/>
        </w:rPr>
        <w:t xml:space="preserve">. </w:t>
      </w:r>
      <w:r>
        <w:rPr>
          <w:rStyle w:val="FootnoteAnchor"/>
          <w:rtl w:val="true"/>
        </w:rPr>
        <w:footnoteReference w:id="40"/>
      </w:r>
      <w:bookmarkStart w:id="56" w:name="pg6260_73189"/>
    </w:p>
    <w:p>
      <w:pPr>
        <w:pStyle w:val="BookText"/>
        <w:rPr/>
      </w:pPr>
      <w:bookmarkEnd w:id="56"/>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الوَفاءُ کَرَمٌ،المَوَدَّةُ رَحِمٌ</w:t>
      </w:r>
      <w:r>
        <w:rPr>
          <w:rFonts w:eastAsia="Amiri" w:cs="Amiri" w:ascii="Amiri" w:hAnsi="Amiri"/>
          <w:color w:val="111111"/>
          <w:sz w:val="28"/>
          <w:szCs w:val="28"/>
          <w:rtl w:val="true"/>
          <w:lang w:bidi="ar-SA"/>
        </w:rPr>
        <w:t xml:space="preserve">. </w:t>
      </w:r>
      <w:r>
        <w:rPr>
          <w:rStyle w:val="FootnoteAnchor"/>
          <w:rtl w:val="true"/>
        </w:rPr>
        <w:footnoteReference w:id="4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غرر الحکم</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Heading5"/>
        <w:numPr>
          <w:ilvl w:val="4"/>
          <w:numId w:val="1"/>
        </w:numPr>
        <w:rPr/>
      </w:pPr>
      <w:bookmarkStart w:id="57" w:name="__RefHeading___Toc1795108_237004111"/>
      <w:bookmarkStart w:id="58" w:name="_Toc22"/>
      <w:bookmarkEnd w:id="57"/>
      <w:r>
        <w:rPr>
          <w:rtl w:val="true"/>
        </w:rPr>
        <w:t>د</w:t>
      </w:r>
      <w:r>
        <w:rPr>
          <w:rtl w:val="true"/>
        </w:rPr>
        <w:t>-</w:t>
      </w:r>
      <w:r>
        <w:rPr>
          <w:rtl w:val="true"/>
        </w:rPr>
        <w:t>أقرَبُ نَسَبٍ</w:t>
      </w:r>
      <w:bookmarkEnd w:id="58"/>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علیّ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المَوَدَّةُ أقرَبُ نَسَبٍ</w:t>
      </w:r>
      <w:r>
        <w:rPr>
          <w:rFonts w:eastAsia="Amiri" w:cs="Amiri" w:ascii="Amiri" w:hAnsi="Amiri"/>
          <w:color w:val="111111"/>
          <w:sz w:val="28"/>
          <w:szCs w:val="28"/>
          <w:rtl w:val="true"/>
          <w:lang w:bidi="ar-SA"/>
        </w:rPr>
        <w:t xml:space="preserve">. </w:t>
      </w:r>
      <w:r>
        <w:rPr>
          <w:rStyle w:val="FootnoteAnchor"/>
          <w:rtl w:val="true"/>
        </w:rPr>
        <w:footnoteReference w:id="42"/>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المَوَدَّةُ أقرَبُ رَحِمٍ</w:t>
      </w:r>
      <w:r>
        <w:rPr>
          <w:rFonts w:eastAsia="Amiri" w:cs="Amiri" w:ascii="Amiri" w:hAnsi="Amiri"/>
          <w:color w:val="111111"/>
          <w:sz w:val="28"/>
          <w:szCs w:val="28"/>
          <w:rtl w:val="true"/>
          <w:lang w:bidi="ar-SA"/>
        </w:rPr>
        <w:t xml:space="preserve">. </w:t>
      </w:r>
      <w:r>
        <w:rPr>
          <w:rStyle w:val="FootnoteAnchor"/>
          <w:rtl w:val="true"/>
        </w:rPr>
        <w:footnoteReference w:id="43"/>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المَوَدَّةُ أشبَکُ الأَنسابِ،وَالعِلمُ أشرَفُ الأَحسابِ</w:t>
      </w:r>
      <w:r>
        <w:rPr>
          <w:rFonts w:eastAsia="Amiri" w:cs="Amiri" w:ascii="Amiri" w:hAnsi="Amiri"/>
          <w:color w:val="111111"/>
          <w:sz w:val="28"/>
          <w:szCs w:val="28"/>
          <w:rtl w:val="true"/>
          <w:lang w:bidi="ar-SA"/>
        </w:rPr>
        <w:t xml:space="preserve">. </w:t>
      </w:r>
      <w:r>
        <w:rPr>
          <w:rStyle w:val="FootnoteAnchor"/>
          <w:rtl w:val="true"/>
        </w:rPr>
        <w:footnoteReference w:id="44"/>
      </w:r>
    </w:p>
    <w:p>
      <w:pPr>
        <w:pStyle w:val="Heading5"/>
        <w:numPr>
          <w:ilvl w:val="4"/>
          <w:numId w:val="1"/>
        </w:numPr>
        <w:rPr/>
      </w:pPr>
      <w:bookmarkStart w:id="59" w:name="__RefHeading___Toc1795110_237004111"/>
      <w:bookmarkStart w:id="60" w:name="_Toc23"/>
      <w:bookmarkEnd w:id="59"/>
      <w:r>
        <w:rPr>
          <w:rtl w:val="true"/>
        </w:rPr>
        <w:t>ه‍</w:t>
      </w:r>
      <w:r>
        <w:rPr>
          <w:rtl w:val="true"/>
        </w:rPr>
        <w:t>-</w:t>
      </w:r>
      <w:r>
        <w:rPr>
          <w:rtl w:val="true"/>
        </w:rPr>
        <w:t>أقرَبُ القُربِ</w:t>
      </w:r>
      <w:bookmarkEnd w:id="60"/>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القَریبُ مَن قَرَّبَتهُ المَوَدَّةُ وإن بَعُدَ نَسَبُهُ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وَالبَعیدُ مَن باعَدَتهُ المَوَدَّةُ وإن قَرُبَ نَسَبُهُ</w:t>
      </w:r>
      <w:r>
        <w:rPr>
          <w:rFonts w:eastAsia="Amiri" w:cs="Amiri" w:ascii="Amiri" w:hAnsi="Amiri"/>
          <w:color w:val="111111"/>
          <w:sz w:val="28"/>
          <w:szCs w:val="28"/>
          <w:rtl w:val="true"/>
          <w:lang w:bidi="ar-SA"/>
        </w:rPr>
        <w:t xml:space="preserve">. </w:t>
      </w:r>
      <w:r>
        <w:rPr>
          <w:rStyle w:val="FootnoteAnchor"/>
          <w:rtl w:val="true"/>
        </w:rPr>
        <w:footnoteReference w:id="45"/>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علیّ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أقرَبُ القُربِ مَوَدّاتُ القُلوبِ</w:t>
      </w:r>
      <w:r>
        <w:rPr>
          <w:rFonts w:eastAsia="Amiri" w:cs="Amiri" w:ascii="Amiri" w:hAnsi="Amiri"/>
          <w:color w:val="111111"/>
          <w:sz w:val="28"/>
          <w:szCs w:val="28"/>
          <w:rtl w:val="true"/>
          <w:lang w:bidi="ar-SA"/>
        </w:rPr>
        <w:t xml:space="preserve">. </w:t>
      </w:r>
      <w:r>
        <w:rPr>
          <w:rStyle w:val="FootnoteAnchor"/>
          <w:rtl w:val="true"/>
        </w:rPr>
        <w:footnoteReference w:id="46"/>
      </w:r>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الأَخُ المُکتَسَبُ فِی اللّهِ أقرَبُ الأَقرِباءِ،وأحَمُّ مِنَ الاُمَّهاتِ وَالآباءِ</w:t>
      </w:r>
      <w:r>
        <w:rPr>
          <w:rFonts w:eastAsia="Amiri" w:cs="Amiri" w:ascii="Amiri" w:hAnsi="Amiri"/>
          <w:color w:val="111111"/>
          <w:sz w:val="28"/>
          <w:szCs w:val="28"/>
          <w:rtl w:val="true"/>
          <w:lang w:bidi="ar-SA"/>
        </w:rPr>
        <w:t xml:space="preserve">. </w:t>
      </w:r>
      <w:r>
        <w:rPr>
          <w:rStyle w:val="FootnoteAnchor"/>
          <w:rtl w:val="true"/>
        </w:rPr>
        <w:footnoteReference w:id="47"/>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 قَریبٍ أبعَدُ مِن بَعیدٍ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ورُبَّ بَعیدٍ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أقرَبُ مِن قَریبٍ</w:t>
      </w:r>
      <w:r>
        <w:rPr>
          <w:rFonts w:eastAsia="Amiri" w:cs="Amiri" w:ascii="Amiri" w:hAnsi="Amiri"/>
          <w:color w:val="111111"/>
          <w:sz w:val="28"/>
          <w:szCs w:val="28"/>
          <w:rtl w:val="true"/>
          <w:lang w:bidi="ar-SA"/>
        </w:rPr>
        <w:t xml:space="preserve">. </w:t>
      </w:r>
      <w:r>
        <w:rPr>
          <w:rStyle w:val="FootnoteAnchor"/>
          <w:rtl w:val="true"/>
        </w:rPr>
        <w:footnoteReference w:id="48"/>
      </w:r>
      <w:bookmarkStart w:id="61" w:name="pg6260_73192"/>
    </w:p>
    <w:p>
      <w:pPr>
        <w:pStyle w:val="BookText"/>
        <w:rPr/>
      </w:pPr>
      <w:bookmarkEnd w:id="61"/>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الصَّدیقُ أقرَبُ الأَقارِبِ</w:t>
      </w:r>
      <w:r>
        <w:rPr>
          <w:rFonts w:eastAsia="Amiri" w:cs="Amiri" w:ascii="Amiri" w:hAnsi="Amiri"/>
          <w:color w:val="111111"/>
          <w:sz w:val="28"/>
          <w:szCs w:val="28"/>
          <w:rtl w:val="true"/>
          <w:lang w:bidi="ar-SA"/>
        </w:rPr>
        <w:t xml:space="preserve">. </w:t>
      </w:r>
      <w:r>
        <w:rPr>
          <w:rStyle w:val="FootnoteAnchor"/>
          <w:rtl w:val="true"/>
        </w:rPr>
        <w:footnoteReference w:id="4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غرر الحکم</w:t>
      </w:r>
      <w:r>
        <w:rPr>
          <w:rFonts w:eastAsia="IRNazanin" w:cs="IRNazanin"/>
          <w:color w:val="111111"/>
          <w:sz w:val="28"/>
          <w:szCs w:val="28"/>
          <w:rtl w:val="true"/>
          <w:lang w:bidi="fa-IR"/>
        </w:rPr>
        <w:t>:</w:t>
      </w:r>
      <w:r>
        <w:rPr>
          <w:rFonts w:eastAsia="IRNazanin" w:cs="IRNazanin"/>
          <w:color w:val="111111"/>
          <w:sz w:val="28"/>
          <w:szCs w:val="28"/>
          <w:lang w:bidi="fa-IR"/>
        </w:rPr>
        <w:t>674</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Heading5"/>
        <w:numPr>
          <w:ilvl w:val="4"/>
          <w:numId w:val="1"/>
        </w:numPr>
        <w:rPr/>
      </w:pPr>
      <w:bookmarkStart w:id="62" w:name="__RefHeading___Toc1795112_237004111"/>
      <w:bookmarkStart w:id="63" w:name="_Toc24"/>
      <w:bookmarkEnd w:id="62"/>
      <w:r>
        <w:rPr>
          <w:rtl w:val="true"/>
        </w:rPr>
        <w:t>و</w:t>
      </w:r>
      <w:r>
        <w:rPr>
          <w:rtl w:val="true"/>
        </w:rPr>
        <w:t>-</w:t>
      </w:r>
      <w:r>
        <w:rPr>
          <w:rtl w:val="true"/>
        </w:rPr>
        <w:t>أصلُ القَرابَةِ</w:t>
      </w:r>
      <w:bookmarkEnd w:id="63"/>
    </w:p>
    <w:p>
      <w:p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علیّ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 قَرابَةٍ تَحتاجُ إلی مَوَدَّةٍ</w:t>
      </w:r>
      <w:r>
        <w:rPr>
          <w:rFonts w:eastAsia="Amiri" w:cs="Amiri" w:ascii="Amiri" w:hAnsi="Amiri"/>
          <w:color w:val="111111"/>
          <w:sz w:val="28"/>
          <w:szCs w:val="28"/>
          <w:rtl w:val="true"/>
          <w:lang w:bidi="ar-SA"/>
        </w:rPr>
        <w:t xml:space="preserve">. </w:t>
      </w:r>
      <w:r>
        <w:rPr>
          <w:rStyle w:val="FootnoteAnchor"/>
          <w:rtl w:val="true"/>
        </w:rPr>
        <w:footnoteReference w:id="50"/>
      </w:r>
    </w:p>
    <w:p>
      <w:p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الحِکَمِ المَنسوبَةِ إلَیهِ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تَحتاجُ القَرابَةُ إلی مَوَدَّةٍ،ولا تَحتاجُ المَوَدَّةُ إلی قَرابَةٍ</w:t>
      </w:r>
      <w:r>
        <w:rPr>
          <w:rFonts w:eastAsia="Amiri" w:cs="Amiri" w:ascii="Amiri" w:hAnsi="Amiri"/>
          <w:color w:val="111111"/>
          <w:sz w:val="28"/>
          <w:szCs w:val="28"/>
          <w:rtl w:val="true"/>
          <w:lang w:bidi="ar-SA"/>
        </w:rPr>
        <w:t xml:space="preserve">. </w:t>
      </w:r>
      <w:r>
        <w:rPr>
          <w:rStyle w:val="FootnoteAnchor"/>
          <w:rtl w:val="true"/>
        </w:rPr>
        <w:footnoteReference w:id="51"/>
      </w:r>
    </w:p>
    <w:p>
      <w:pPr>
        <w:pStyle w:val="BookText"/>
        <w:rPr/>
      </w:pP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مَوَدَّةُ الآباءِ قَرابَةٌ بَینَ الأَبناءِ،وَالقَرابَةُ إلَی المَوَدَّةِ أحوَجُ مِنَ المَوَدَّةِ إلَی القَرابَةِ</w:t>
      </w:r>
      <w:r>
        <w:rPr>
          <w:rFonts w:eastAsia="Amiri" w:cs="Amiri" w:ascii="Amiri" w:hAnsi="Amiri"/>
          <w:color w:val="111111"/>
          <w:sz w:val="28"/>
          <w:szCs w:val="28"/>
          <w:rtl w:val="true"/>
          <w:lang w:bidi="ar-SA"/>
        </w:rPr>
        <w:t xml:space="preserve">. </w:t>
      </w:r>
      <w:r>
        <w:rPr>
          <w:rStyle w:val="FootnoteAnchor"/>
          <w:rtl w:val="true"/>
        </w:rPr>
        <w:footnoteReference w:id="52"/>
      </w:r>
    </w:p>
    <w:p>
      <w:pPr>
        <w:pStyle w:val="BookText"/>
        <w:rPr/>
      </w:pP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 عَشیرٍ غَیرُ حَبیبٍ</w:t>
      </w:r>
      <w:r>
        <w:rPr>
          <w:rFonts w:eastAsia="Amiri" w:cs="Amiri" w:ascii="Amiri" w:hAnsi="Amiri"/>
          <w:color w:val="111111"/>
          <w:sz w:val="28"/>
          <w:szCs w:val="28"/>
          <w:rtl w:val="true"/>
          <w:lang w:bidi="ar-SA"/>
        </w:rPr>
        <w:t xml:space="preserve">. </w:t>
      </w:r>
      <w:r>
        <w:rPr>
          <w:rStyle w:val="FootnoteAnchor"/>
          <w:rtl w:val="true"/>
        </w:rPr>
        <w:footnoteReference w:id="53"/>
      </w:r>
    </w:p>
    <w:p>
      <w:pPr>
        <w:pStyle w:val="BookText"/>
        <w:rPr/>
      </w:pP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 أخٍ لَم تَلِدهُ امُّکَ</w:t>
      </w:r>
      <w:r>
        <w:rPr>
          <w:rFonts w:eastAsia="Amiri" w:cs="Amiri" w:ascii="Amiri" w:hAnsi="Amiri"/>
          <w:color w:val="111111"/>
          <w:sz w:val="28"/>
          <w:szCs w:val="28"/>
          <w:rtl w:val="true"/>
          <w:lang w:bidi="ar-SA"/>
        </w:rPr>
        <w:t xml:space="preserve">. </w:t>
      </w:r>
      <w:r>
        <w:rPr>
          <w:rStyle w:val="FootnoteAnchor"/>
          <w:rtl w:val="true"/>
        </w:rPr>
        <w:footnoteReference w:id="54"/>
      </w:r>
    </w:p>
    <w:p>
      <w:pPr>
        <w:pStyle w:val="BookText"/>
        <w:rPr/>
      </w:pP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صَدیقُکَ أخوکَ لِأَبیکَ واُمِّکَ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ولَیسَ کُلُّ أخٍ لَکَ مِن أبیکَ واُمِّکَ صَدیقَکَ</w:t>
      </w:r>
      <w:r>
        <w:rPr>
          <w:rFonts w:eastAsia="Amiri" w:cs="Amiri" w:ascii="Amiri" w:hAnsi="Amiri"/>
          <w:color w:val="111111"/>
          <w:sz w:val="28"/>
          <w:szCs w:val="28"/>
          <w:rtl w:val="true"/>
          <w:lang w:bidi="ar-SA"/>
        </w:rPr>
        <w:t xml:space="preserve">. </w:t>
      </w:r>
      <w:r>
        <w:rPr>
          <w:rStyle w:val="FootnoteAnchor"/>
          <w:rtl w:val="true"/>
        </w:rPr>
        <w:footnoteReference w:id="55"/>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الحِکَمِ المَنسوبَةِ إلَیهِ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الصَّدیقُ نَسیبُ الرّوحِ،وَالأَخُ نَسیبُ الجِسمِ</w:t>
      </w:r>
      <w:r>
        <w:rPr>
          <w:rFonts w:eastAsia="Amiri" w:cs="Amiri" w:ascii="Amiri" w:hAnsi="Amiri"/>
          <w:color w:val="111111"/>
          <w:sz w:val="28"/>
          <w:szCs w:val="28"/>
          <w:rtl w:val="true"/>
          <w:lang w:bidi="ar-SA"/>
        </w:rPr>
        <w:t xml:space="preserve">. </w:t>
      </w:r>
      <w:r>
        <w:rPr>
          <w:rStyle w:val="FootnoteAnchor"/>
          <w:rtl w:val="true"/>
        </w:rPr>
        <w:footnoteReference w:id="56"/>
      </w:r>
      <w:bookmarkStart w:id="64" w:name="pg6260_73196"/>
    </w:p>
    <w:p>
      <w:pPr>
        <w:pStyle w:val="Heading5"/>
        <w:numPr>
          <w:ilvl w:val="4"/>
          <w:numId w:val="1"/>
        </w:numPr>
        <w:rPr/>
      </w:pPr>
      <w:bookmarkStart w:id="65" w:name="__RefHeading___Toc1795114_237004111"/>
      <w:bookmarkStart w:id="66" w:name="_Toc25"/>
      <w:bookmarkEnd w:id="64"/>
      <w:bookmarkEnd w:id="65"/>
      <w:r>
        <w:rPr>
          <w:rtl w:val="true"/>
        </w:rPr>
        <w:t>ز</w:t>
      </w:r>
      <w:r>
        <w:rPr>
          <w:rtl w:val="true"/>
        </w:rPr>
        <w:t>-</w:t>
      </w:r>
      <w:r>
        <w:rPr>
          <w:rtl w:val="true"/>
        </w:rPr>
        <w:t>أنفَعُ الکُنوزِ</w:t>
      </w:r>
      <w:bookmarkEnd w:id="66"/>
    </w:p>
    <w:p>
      <w:pPr>
        <w:pStyle w:val="BookText"/>
        <w:rPr/>
      </w:pP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علیّ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أنفَعُ الکُنوزِ مَحَبَّةُ القُلوبِ</w:t>
      </w:r>
      <w:r>
        <w:rPr>
          <w:rFonts w:eastAsia="Amiri" w:cs="Amiri" w:ascii="Amiri" w:hAnsi="Amiri"/>
          <w:color w:val="111111"/>
          <w:sz w:val="28"/>
          <w:szCs w:val="28"/>
          <w:rtl w:val="true"/>
          <w:lang w:bidi="ar-SA"/>
        </w:rPr>
        <w:t xml:space="preserve">. </w:t>
      </w:r>
      <w:r>
        <w:rPr>
          <w:rStyle w:val="FootnoteAnchor"/>
          <w:rtl w:val="true"/>
        </w:rPr>
        <w:footnoteReference w:id="5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غرر الحکم</w:t>
      </w:r>
      <w:r>
        <w:rPr>
          <w:rFonts w:eastAsia="IRNazanin" w:cs="IRNazanin"/>
          <w:color w:val="111111"/>
          <w:sz w:val="28"/>
          <w:szCs w:val="28"/>
          <w:rtl w:val="true"/>
          <w:lang w:bidi="fa-IR"/>
        </w:rPr>
        <w:t>:</w:t>
      </w:r>
      <w:r>
        <w:rPr>
          <w:rFonts w:eastAsia="IRNazanin" w:cs="IRNazanin"/>
          <w:color w:val="111111"/>
          <w:sz w:val="28"/>
          <w:szCs w:val="28"/>
          <w:lang w:bidi="fa-IR"/>
        </w:rPr>
        <w:t>2973</w:t>
      </w:r>
      <w:r>
        <w:rPr>
          <w:rFonts w:ascii="IRNazanin" w:hAnsi="IRNazanin" w:eastAsia="IRNazanin"/>
          <w:color w:val="111111"/>
          <w:sz w:val="28"/>
          <w:sz w:val="28"/>
          <w:szCs w:val="28"/>
          <w:rtl w:val="true"/>
          <w:lang w:bidi="fa-IR"/>
        </w:rPr>
        <w:t>؛دستور معالم الحکم</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Heading5"/>
        <w:numPr>
          <w:ilvl w:val="4"/>
          <w:numId w:val="1"/>
        </w:numPr>
        <w:rPr/>
      </w:pPr>
      <w:bookmarkStart w:id="67" w:name="__RefHeading___Toc1795116_237004111"/>
      <w:bookmarkStart w:id="68" w:name="_Toc26"/>
      <w:bookmarkEnd w:id="67"/>
      <w:r>
        <w:rPr>
          <w:rtl w:val="true"/>
        </w:rPr>
        <w:t>ح</w:t>
      </w:r>
      <w:r>
        <w:rPr>
          <w:rtl w:val="true"/>
        </w:rPr>
        <w:t>-</w:t>
      </w:r>
      <w:r>
        <w:rPr>
          <w:rtl w:val="true"/>
        </w:rPr>
        <w:t>أحلَی الأَشیاءِ</w:t>
      </w:r>
      <w:bookmarkEnd w:id="68"/>
    </w:p>
    <w:p>
      <w:pPr>
        <w:pStyle w:val="BookText"/>
        <w:rPr/>
      </w:pP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جامع الأحادیث للقمّی عن إبراهیم بن شعیب المزنیّ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سَمِعَ جَعفَرَ بنَ مُحَمَّدٍ علیه السلام یَقولُ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 داودُ النَّبِیُّ سُلَیمانَ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وأرادَ عِلْمَ ما بَلَغَ مِنَ الحِکمَةِ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 شَیءٍ أحلی؟</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المَحَبَّةُ،هِیَ رَوحُ اللّهِ بَینَ عِبادِهِ،حَتّی إنَّ الفَرَسَ لَیَرفَعُ حافِرَهُ عَن وَلَدِهِ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فَضَحِکَ داودُ عِندَ إجابَةِ سُلَیمانَ علیه السلام</w:t>
      </w:r>
      <w:r>
        <w:rPr>
          <w:rFonts w:eastAsia="Amiri" w:cs="Amiri" w:ascii="Amiri" w:hAnsi="Amiri"/>
          <w:color w:val="111111"/>
          <w:sz w:val="28"/>
          <w:szCs w:val="28"/>
          <w:rtl w:val="true"/>
          <w:lang w:bidi="ar-SA"/>
        </w:rPr>
        <w:t xml:space="preserve">. </w:t>
      </w:r>
      <w:r>
        <w:rPr>
          <w:rStyle w:val="FootnoteAnchor"/>
          <w:rtl w:val="true"/>
        </w:rPr>
        <w:footnoteReference w:id="58"/>
      </w:r>
    </w:p>
    <w:p>
      <w:pPr>
        <w:pStyle w:val="Heading4"/>
        <w:numPr>
          <w:ilvl w:val="3"/>
          <w:numId w:val="1"/>
        </w:numPr>
        <w:rPr/>
      </w:pPr>
      <w:bookmarkStart w:id="69" w:name="__RefHeading___Toc1795118_237004111"/>
      <w:bookmarkStart w:id="70" w:name="_Toc27"/>
      <w:bookmarkEnd w:id="69"/>
      <w:r>
        <w:rPr/>
        <w:t>3/1</w:t>
      </w:r>
      <w:r>
        <w:rPr>
          <w:rtl w:val="true"/>
        </w:rPr>
        <w:t>:</w:t>
      </w:r>
      <w:r>
        <w:rPr>
          <w:rtl w:val="true"/>
        </w:rPr>
        <w:t>فَضلُ الصَّدیقِ وَالاِستِکثارِ مِنهُ</w:t>
      </w:r>
      <w:bookmarkEnd w:id="70"/>
    </w:p>
    <w:p>
      <w:pPr>
        <w:pStyle w:val="BookText"/>
        <w:rPr/>
      </w:pP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استَکثِروا مِنَ الإِخوانِ؛فَإِنَّ لِکُلِّ مُؤمِنٍ شَفاعَةً یَومَ القِیامَةِ</w:t>
      </w:r>
      <w:r>
        <w:rPr>
          <w:rFonts w:eastAsia="Amiri" w:cs="Amiri" w:ascii="Amiri" w:hAnsi="Amiri"/>
          <w:color w:val="111111"/>
          <w:sz w:val="28"/>
          <w:szCs w:val="28"/>
          <w:rtl w:val="true"/>
          <w:lang w:bidi="ar-SA"/>
        </w:rPr>
        <w:t xml:space="preserve">. </w:t>
      </w:r>
      <w:r>
        <w:rPr>
          <w:rStyle w:val="FootnoteAnchor"/>
          <w:rtl w:val="true"/>
        </w:rPr>
        <w:footnoteReference w:id="59"/>
      </w:r>
    </w:p>
    <w:p>
      <w:pPr>
        <w:pStyle w:val="BookText"/>
        <w:rPr/>
      </w:pP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أکثِروا مِنَ الإِخوانِ؛فَإِنَّ رَبَّکُم حَیِیٌّ کَریمٌ یَستَحیی أن یُعَذِّبَ عَبدَهُ بَینَ إخوانِهِ یَومَ القِیامَةِ</w:t>
      </w:r>
      <w:r>
        <w:rPr>
          <w:rFonts w:eastAsia="Amiri" w:cs="Amiri" w:ascii="Amiri" w:hAnsi="Amiri"/>
          <w:color w:val="111111"/>
          <w:sz w:val="28"/>
          <w:szCs w:val="28"/>
          <w:rtl w:val="true"/>
          <w:lang w:bidi="ar-SA"/>
        </w:rPr>
        <w:t xml:space="preserve">. </w:t>
      </w:r>
      <w:r>
        <w:rPr>
          <w:rStyle w:val="FootnoteAnchor"/>
          <w:rtl w:val="true"/>
        </w:rPr>
        <w:footnoteReference w:id="60"/>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المَرءُ کَثیرٌ بِأَخیهِ</w:t>
      </w:r>
      <w:r>
        <w:rPr>
          <w:rFonts w:eastAsia="Amiri" w:cs="Amiri" w:ascii="Amiri" w:hAnsi="Amiri"/>
          <w:color w:val="111111"/>
          <w:sz w:val="28"/>
          <w:szCs w:val="28"/>
          <w:rtl w:val="true"/>
          <w:lang w:bidi="ar-SA"/>
        </w:rPr>
        <w:t xml:space="preserve">. </w:t>
      </w:r>
      <w:r>
        <w:rPr>
          <w:rStyle w:val="FootnoteAnchor"/>
          <w:rtl w:val="true"/>
        </w:rPr>
        <w:footnoteReference w:id="61"/>
      </w:r>
    </w:p>
    <w:p>
      <w:pPr>
        <w:pStyle w:val="BookText"/>
        <w:rPr/>
      </w:pP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المَرءُ یَکثُرُ بِإِخوانِهِ المُسلِمینَ</w:t>
      </w:r>
      <w:r>
        <w:rPr>
          <w:rFonts w:eastAsia="Amiri" w:cs="Amiri" w:ascii="Amiri" w:hAnsi="Amiri"/>
          <w:color w:val="111111"/>
          <w:sz w:val="28"/>
          <w:szCs w:val="28"/>
          <w:rtl w:val="true"/>
          <w:lang w:bidi="ar-SA"/>
        </w:rPr>
        <w:t xml:space="preserve">. </w:t>
      </w:r>
      <w:r>
        <w:rPr>
          <w:rStyle w:val="FootnoteAnchor"/>
          <w:rtl w:val="true"/>
        </w:rPr>
        <w:footnoteReference w:id="6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کنز العمّال</w:t>
      </w:r>
      <w:r>
        <w:rPr>
          <w:rFonts w:eastAsia="IRNazanin" w:cs="IRNazanin"/>
          <w:color w:val="111111"/>
          <w:sz w:val="28"/>
          <w:szCs w:val="28"/>
          <w:rtl w:val="true"/>
          <w:lang w:bidi="fa-IR"/>
        </w:rPr>
        <w:t>:</w:t>
      </w:r>
      <w:r>
        <w:rPr>
          <w:rFonts w:eastAsia="IRNazanin" w:cs="IRNazanin"/>
          <w:color w:val="111111"/>
          <w:sz w:val="28"/>
          <w:szCs w:val="28"/>
          <w:lang w:bidi="fa-IR"/>
        </w:rPr>
        <w:t>24823/38/9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نقلاً عن العسکریّ فی الأمثال وابن عساکر عن سهل بن سعد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عَلَیکَ بِإِخوانِ الصِّدقِ تَعِش فی أکنافِهِم؛فَإِنَّهُم زینَةٌ فِی الرَّخاءِ، وعُدَّةٌ فِی البَلاءِ</w:t>
      </w:r>
      <w:r>
        <w:rPr>
          <w:rFonts w:eastAsia="Amiri" w:cs="Amiri" w:ascii="Amiri" w:hAnsi="Amiri"/>
          <w:color w:val="111111"/>
          <w:sz w:val="28"/>
          <w:szCs w:val="28"/>
          <w:rtl w:val="true"/>
          <w:lang w:bidi="ar-SA"/>
        </w:rPr>
        <w:t xml:space="preserve">. </w:t>
      </w:r>
      <w:r>
        <w:rPr>
          <w:rStyle w:val="FootnoteAnchor"/>
          <w:rtl w:val="true"/>
        </w:rPr>
        <w:footnoteReference w:id="63"/>
      </w:r>
    </w:p>
    <w:p>
      <w:pPr>
        <w:pStyle w:val="BookText"/>
        <w:rPr/>
      </w:pP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علیّ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الصَّدیقُ إنسانٌ،هُوَ أنتَ إلّاأنَّهُ غَیرُکَ</w:t>
      </w:r>
      <w:r>
        <w:rPr>
          <w:rFonts w:eastAsia="Amiri" w:cs="Amiri" w:ascii="Amiri" w:hAnsi="Amiri"/>
          <w:color w:val="111111"/>
          <w:sz w:val="28"/>
          <w:szCs w:val="28"/>
          <w:rtl w:val="true"/>
          <w:lang w:bidi="ar-SA"/>
        </w:rPr>
        <w:t xml:space="preserve">. </w:t>
      </w:r>
      <w:r>
        <w:rPr>
          <w:rStyle w:val="FootnoteAnchor"/>
          <w:rtl w:val="true"/>
        </w:rPr>
        <w:footnoteReference w:id="64"/>
      </w:r>
    </w:p>
    <w:p>
      <w:pPr>
        <w:pStyle w:val="BookText"/>
        <w:rPr/>
      </w:pP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الأَصدِقاءُ نَفسٌ واحِدَةٌ فی جُسومٍ مُتَفَرِّقَةٍ</w:t>
      </w:r>
      <w:r>
        <w:rPr>
          <w:rFonts w:eastAsia="Amiri" w:cs="Amiri" w:ascii="Amiri" w:hAnsi="Amiri"/>
          <w:color w:val="111111"/>
          <w:sz w:val="28"/>
          <w:szCs w:val="28"/>
          <w:rtl w:val="true"/>
          <w:lang w:bidi="ar-SA"/>
        </w:rPr>
        <w:t xml:space="preserve">. </w:t>
      </w:r>
      <w:r>
        <w:rPr>
          <w:rStyle w:val="FootnoteAnchor"/>
          <w:rtl w:val="true"/>
        </w:rPr>
        <w:footnoteReference w:id="65"/>
      </w:r>
    </w:p>
    <w:p>
      <w:pPr>
        <w:pStyle w:val="BookText"/>
        <w:rPr/>
      </w:pP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النِّعَمِ الصَّدیقُ الصَّدوقُ</w:t>
      </w:r>
      <w:r>
        <w:rPr>
          <w:rFonts w:eastAsia="Amiri" w:cs="Amiri" w:ascii="Amiri" w:hAnsi="Amiri"/>
          <w:color w:val="111111"/>
          <w:sz w:val="28"/>
          <w:szCs w:val="28"/>
          <w:rtl w:val="true"/>
          <w:lang w:bidi="ar-SA"/>
        </w:rPr>
        <w:t xml:space="preserve">. </w:t>
      </w:r>
      <w:r>
        <w:rPr>
          <w:rStyle w:val="FootnoteAnchor"/>
          <w:rtl w:val="true"/>
        </w:rPr>
        <w:footnoteReference w:id="66"/>
      </w:r>
    </w:p>
    <w:p>
      <w:pPr>
        <w:pStyle w:val="BookText"/>
        <w:rPr/>
      </w:pP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الإِخوانُ زینَةٌ فِی الرَّخاءِ،وعُدَّةٌ فِی البَلاءِ</w:t>
      </w:r>
      <w:r>
        <w:rPr>
          <w:rFonts w:eastAsia="Amiri" w:cs="Amiri" w:ascii="Amiri" w:hAnsi="Amiri"/>
          <w:color w:val="111111"/>
          <w:sz w:val="28"/>
          <w:szCs w:val="28"/>
          <w:rtl w:val="true"/>
          <w:lang w:bidi="ar-SA"/>
        </w:rPr>
        <w:t xml:space="preserve">. </w:t>
      </w:r>
      <w:r>
        <w:rPr>
          <w:rStyle w:val="FootnoteAnchor"/>
          <w:rtl w:val="true"/>
        </w:rPr>
        <w:footnoteReference w:id="67"/>
      </w:r>
    </w:p>
    <w:p>
      <w:pPr>
        <w:pStyle w:val="BookText"/>
        <w:rPr/>
      </w:pP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عَلَیکَ بِإِخوانِ الصَّفا؛فَإِنَّهُم زینَةٌ فِی الرَّخاءِ،وعَونٌ فِی البَلاءِ</w:t>
      </w:r>
      <w:r>
        <w:rPr>
          <w:rFonts w:eastAsia="Amiri" w:cs="Amiri" w:ascii="Amiri" w:hAnsi="Amiri"/>
          <w:color w:val="111111"/>
          <w:sz w:val="28"/>
          <w:szCs w:val="28"/>
          <w:rtl w:val="true"/>
          <w:lang w:bidi="ar-SA"/>
        </w:rPr>
        <w:t xml:space="preserve">. </w:t>
      </w:r>
      <w:r>
        <w:rPr>
          <w:rStyle w:val="FootnoteAnchor"/>
          <w:rtl w:val="true"/>
        </w:rPr>
        <w:footnoteReference w:id="68"/>
      </w:r>
    </w:p>
    <w:p>
      <w:pPr>
        <w:pStyle w:val="BookText"/>
        <w:rPr/>
      </w:pP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إخوانُ الصِّدقِ زینَةٌ فِی السَّرّاءِ،وعُدَّةٌ فِی الضَّرّاءِ</w:t>
      </w:r>
      <w:r>
        <w:rPr>
          <w:rFonts w:eastAsia="Amiri" w:cs="Amiri" w:ascii="Amiri" w:hAnsi="Amiri"/>
          <w:color w:val="111111"/>
          <w:sz w:val="28"/>
          <w:szCs w:val="28"/>
          <w:rtl w:val="true"/>
          <w:lang w:bidi="ar-SA"/>
        </w:rPr>
        <w:t xml:space="preserve">. </w:t>
      </w:r>
      <w:r>
        <w:rPr>
          <w:rStyle w:val="FootnoteAnchor"/>
          <w:rtl w:val="true"/>
        </w:rPr>
        <w:footnoteReference w:id="69"/>
      </w:r>
    </w:p>
    <w:p>
      <w:pPr>
        <w:pStyle w:val="BookText"/>
        <w:rPr/>
      </w:pP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عَلَیکَ بِإِخوانِ الصِّدقِ فَأَکثِر مِنِ اکتِسابِهِم؛فَإِنَّهُم عُدَّةٌ عِندَ الرَّخاءِ، وجُنَّةٌ عِندَ البَلاءِ</w:t>
      </w:r>
      <w:r>
        <w:rPr>
          <w:rFonts w:eastAsia="Amiri" w:cs="Amiri" w:ascii="Amiri" w:hAnsi="Amiri"/>
          <w:color w:val="111111"/>
          <w:sz w:val="28"/>
          <w:szCs w:val="28"/>
          <w:rtl w:val="true"/>
          <w:lang w:bidi="ar-SA"/>
        </w:rPr>
        <w:t xml:space="preserve">. </w:t>
      </w:r>
      <w:r>
        <w:rPr>
          <w:rStyle w:val="FootnoteAnchor"/>
          <w:rtl w:val="true"/>
        </w:rPr>
        <w:footnoteReference w:id="70"/>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إخوانُ الصِّدقِ فِی النّاسِ خَیرٌ مِنَ المالِ یَأکُلُهُ ویُوَرِّثُهُ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یَزدادَنَّ أحَدُکُم فی أخیهِ زُهداً،ولا یَجعَل مِنهُ بَدیلاً إذا لَم یَرَ مِنهُ مَرفَقاً أو یَکونُ مَقفوراً مِنَ المالِ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یَغفُلَنَّ أحَدُکُم عَنِ القَرابَةِ یَری بِهِ الخَصاصَةَ أن یَسُدَّها مِمّا</w:t>
      </w:r>
    </w:p>
    <w:p>
      <w:pPr>
        <w:pStyle w:val="BookText"/>
        <w:rPr/>
      </w:pPr>
      <w:r>
        <w:rPr>
          <w:rFonts w:ascii="Amiri" w:hAnsi="Amiri" w:eastAsia="Amiri" w:cs="Amiri"/>
          <w:color w:val="111111"/>
          <w:sz w:val="28"/>
          <w:sz w:val="28"/>
          <w:szCs w:val="28"/>
          <w:rtl w:val="true"/>
          <w:lang w:bidi="ar-SA"/>
        </w:rPr>
        <w:t>لا یَضُرُّهُ إن أنفَقَهُ ولا یَنفَعُهُ إن أمسَکَهُ</w:t>
      </w:r>
      <w:r>
        <w:rPr>
          <w:rFonts w:eastAsia="Amiri" w:cs="Amiri" w:ascii="Amiri" w:hAnsi="Amiri"/>
          <w:color w:val="111111"/>
          <w:sz w:val="28"/>
          <w:szCs w:val="28"/>
          <w:rtl w:val="true"/>
          <w:lang w:bidi="ar-SA"/>
        </w:rPr>
        <w:t xml:space="preserve">. </w:t>
      </w:r>
      <w:r>
        <w:rPr>
          <w:rStyle w:val="FootnoteAnchor"/>
          <w:rtl w:val="true"/>
        </w:rPr>
        <w:footnoteReference w:id="7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الزهد للحسین بن سعید</w:t>
      </w:r>
      <w:r>
        <w:rPr>
          <w:rFonts w:eastAsia="IRNazanin" w:cs="IRNazanin"/>
          <w:color w:val="111111"/>
          <w:sz w:val="28"/>
          <w:szCs w:val="28"/>
          <w:rtl w:val="true"/>
          <w:lang w:bidi="fa-IR"/>
        </w:rPr>
        <w:t>:</w:t>
      </w:r>
      <w:r>
        <w:rPr>
          <w:rFonts w:eastAsia="IRNazanin" w:cs="IRNazanin"/>
          <w:color w:val="111111"/>
          <w:sz w:val="28"/>
          <w:szCs w:val="28"/>
          <w:lang w:bidi="fa-IR"/>
        </w:rPr>
        <w:t>98/37</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یحیی بن امّ الطویل،بحار الأنوار</w:t>
      </w:r>
      <w:r>
        <w:rPr>
          <w:rFonts w:eastAsia="IRNazanin" w:cs="IRNazanin"/>
          <w:color w:val="111111"/>
          <w:sz w:val="28"/>
          <w:szCs w:val="28"/>
          <w:rtl w:val="true"/>
          <w:lang w:bidi="fa-IR"/>
        </w:rPr>
        <w:t>:</w:t>
      </w:r>
      <w:r>
        <w:rPr>
          <w:rFonts w:eastAsia="IRNazanin" w:cs="IRNazanin"/>
          <w:color w:val="111111"/>
          <w:sz w:val="28"/>
          <w:szCs w:val="28"/>
          <w:lang w:bidi="fa-IR"/>
        </w:rPr>
        <w:t>53/101/74</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أعجَزُ النّاسِ مَن عَجَزَ عَنِ اکتِسابِ الإِخوانِ،وأعجَزُ مِنهُ مَن ضَیَّعَ مَن ظَفِرَ بِهِ مِنهُم</w:t>
      </w:r>
      <w:r>
        <w:rPr>
          <w:rFonts w:eastAsia="Amiri" w:cs="Amiri" w:ascii="Amiri" w:hAnsi="Amiri"/>
          <w:color w:val="111111"/>
          <w:sz w:val="28"/>
          <w:szCs w:val="28"/>
          <w:rtl w:val="true"/>
          <w:lang w:bidi="ar-SA"/>
        </w:rPr>
        <w:t xml:space="preserve">. </w:t>
      </w:r>
      <w:r>
        <w:rPr>
          <w:rStyle w:val="FootnoteAnchor"/>
          <w:rtl w:val="true"/>
        </w:rPr>
        <w:footnoteReference w:id="72"/>
      </w:r>
    </w:p>
    <w:p>
      <w:pPr>
        <w:pStyle w:val="BookText"/>
        <w:rPr/>
      </w:pP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الحِکَمِ المَنسوبَةِ إلَیهِ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أعجَزُ النّاسِ مَن قَصَّرَ فی طَلَبِ الصَّدیقِ، وأعجَزُ مِنهُ مَن وَجَدَهُ فَضَیَّعَهُ</w:t>
      </w:r>
      <w:r>
        <w:rPr>
          <w:rFonts w:eastAsia="Amiri" w:cs="Amiri" w:ascii="Amiri" w:hAnsi="Amiri"/>
          <w:color w:val="111111"/>
          <w:sz w:val="28"/>
          <w:szCs w:val="28"/>
          <w:rtl w:val="true"/>
          <w:lang w:bidi="ar-SA"/>
        </w:rPr>
        <w:t xml:space="preserve">. </w:t>
      </w:r>
      <w:r>
        <w:rPr>
          <w:rStyle w:val="FootnoteAnchor"/>
          <w:rtl w:val="true"/>
        </w:rPr>
        <w:footnoteReference w:id="73"/>
      </w:r>
    </w:p>
    <w:p>
      <w:pPr>
        <w:pStyle w:val="BookText"/>
        <w:rPr/>
      </w:pP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لِیَکُن أصدِقاؤُکَ کَثیراً،وَاجعَل سِرَّکَ مِنهُم إلی واحِدٍ</w:t>
      </w:r>
      <w:r>
        <w:rPr>
          <w:rFonts w:eastAsia="Amiri" w:cs="Amiri" w:ascii="Amiri" w:hAnsi="Amiri"/>
          <w:color w:val="111111"/>
          <w:sz w:val="28"/>
          <w:szCs w:val="28"/>
          <w:rtl w:val="true"/>
          <w:lang w:bidi="ar-SA"/>
        </w:rPr>
        <w:t xml:space="preserve">. </w:t>
      </w:r>
      <w:r>
        <w:rPr>
          <w:rStyle w:val="FootnoteAnchor"/>
          <w:rtl w:val="true"/>
        </w:rPr>
        <w:footnoteReference w:id="74"/>
      </w:r>
    </w:p>
    <w:p>
      <w:pPr>
        <w:pStyle w:val="BookText"/>
        <w:rPr/>
      </w:pP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لا صَدیقَ لَهُ لا ذُخرَ لَهُ</w:t>
      </w:r>
      <w:r>
        <w:rPr>
          <w:rFonts w:eastAsia="Amiri" w:cs="Amiri" w:ascii="Amiri" w:hAnsi="Amiri"/>
          <w:color w:val="111111"/>
          <w:sz w:val="28"/>
          <w:szCs w:val="28"/>
          <w:rtl w:val="true"/>
          <w:lang w:bidi="ar-SA"/>
        </w:rPr>
        <w:t xml:space="preserve">. </w:t>
      </w:r>
      <w:r>
        <w:rPr>
          <w:rStyle w:val="FootnoteAnchor"/>
          <w:rtl w:val="true"/>
        </w:rPr>
        <w:footnoteReference w:id="75"/>
      </w:r>
    </w:p>
    <w:p>
      <w:pPr>
        <w:pStyle w:val="BookText"/>
        <w:rPr/>
      </w:pP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الصَّدیقُ أفضَلُ الذُّخرَینِ</w:t>
      </w:r>
      <w:r>
        <w:rPr>
          <w:rFonts w:eastAsia="Amiri" w:cs="Amiri" w:ascii="Amiri" w:hAnsi="Amiri"/>
          <w:color w:val="111111"/>
          <w:sz w:val="28"/>
          <w:szCs w:val="28"/>
          <w:rtl w:val="true"/>
          <w:lang w:bidi="ar-SA"/>
        </w:rPr>
        <w:t xml:space="preserve">. </w:t>
      </w:r>
      <w:r>
        <w:rPr>
          <w:rStyle w:val="FootnoteAnchor"/>
          <w:rtl w:val="true"/>
        </w:rPr>
        <w:footnoteReference w:id="76"/>
      </w:r>
    </w:p>
    <w:p>
      <w:pPr>
        <w:pStyle w:val="BookText"/>
        <w:rPr/>
      </w:pP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لا أخا لَهُ لا خَیرَ فیهِ</w:t>
      </w:r>
      <w:r>
        <w:rPr>
          <w:rFonts w:eastAsia="Amiri" w:cs="Amiri" w:ascii="Amiri" w:hAnsi="Amiri"/>
          <w:color w:val="111111"/>
          <w:sz w:val="28"/>
          <w:szCs w:val="28"/>
          <w:rtl w:val="true"/>
          <w:lang w:bidi="ar-SA"/>
        </w:rPr>
        <w:t xml:space="preserve">. </w:t>
      </w:r>
      <w:r>
        <w:rPr>
          <w:rStyle w:val="FootnoteAnchor"/>
          <w:rtl w:val="true"/>
        </w:rPr>
        <w:footnoteReference w:id="77"/>
      </w:r>
    </w:p>
    <w:p>
      <w:pPr>
        <w:pStyle w:val="BookText"/>
        <w:rPr/>
      </w:pP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لا إخوانَ لَهُ لا أهلَ لَهُ</w:t>
      </w:r>
      <w:r>
        <w:rPr>
          <w:rFonts w:eastAsia="Amiri" w:cs="Amiri" w:ascii="Amiri" w:hAnsi="Amiri"/>
          <w:color w:val="111111"/>
          <w:sz w:val="28"/>
          <w:szCs w:val="28"/>
          <w:rtl w:val="true"/>
          <w:lang w:bidi="ar-SA"/>
        </w:rPr>
        <w:t xml:space="preserve">. </w:t>
      </w:r>
      <w:r>
        <w:rPr>
          <w:rStyle w:val="FootnoteAnchor"/>
          <w:rtl w:val="true"/>
        </w:rPr>
        <w:footnoteReference w:id="78"/>
      </w:r>
    </w:p>
    <w:p>
      <w:pPr>
        <w:pStyle w:val="BookText"/>
        <w:rPr/>
      </w:pP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الإِخوانُ جَلاءُ الهُمومِ وَالأَحزانِ</w:t>
      </w:r>
      <w:r>
        <w:rPr>
          <w:rFonts w:eastAsia="Amiri" w:cs="Amiri" w:ascii="Amiri" w:hAnsi="Amiri"/>
          <w:color w:val="111111"/>
          <w:sz w:val="28"/>
          <w:szCs w:val="28"/>
          <w:rtl w:val="true"/>
          <w:lang w:bidi="ar-SA"/>
        </w:rPr>
        <w:t xml:space="preserve">. </w:t>
      </w:r>
      <w:r>
        <w:rPr>
          <w:rStyle w:val="FootnoteAnchor"/>
          <w:rtl w:val="true"/>
        </w:rPr>
        <w:footnoteReference w:id="79"/>
      </w:r>
    </w:p>
    <w:p>
      <w:pPr>
        <w:pStyle w:val="BookText"/>
        <w:rPr/>
      </w:pP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الإِخوانُ أفضَلُ العُدَدِ</w:t>
      </w:r>
      <w:r>
        <w:rPr>
          <w:rFonts w:eastAsia="Amiri" w:cs="Amiri" w:ascii="Amiri" w:hAnsi="Amiri"/>
          <w:color w:val="111111"/>
          <w:sz w:val="28"/>
          <w:szCs w:val="28"/>
          <w:rtl w:val="true"/>
          <w:lang w:bidi="ar-SA"/>
        </w:rPr>
        <w:t xml:space="preserve">. </w:t>
      </w:r>
      <w:r>
        <w:rPr>
          <w:rStyle w:val="FootnoteAnchor"/>
          <w:rtl w:val="true"/>
        </w:rPr>
        <w:footnoteReference w:id="80"/>
      </w:r>
    </w:p>
    <w:p>
      <w:pPr>
        <w:pStyle w:val="BookText"/>
        <w:rPr/>
      </w:pPr>
      <w:r>
        <w:rPr>
          <w:rFonts w:eastAsia="IRNazanin" w:cs="IRNazanin"/>
          <w:color w:val="111111"/>
          <w:sz w:val="28"/>
          <w:szCs w:val="28"/>
          <w:lang w:bidi="fa-IR"/>
        </w:rPr>
        <w:t>61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إخوانُ </w:t>
      </w:r>
      <w:r>
        <w:rPr>
          <w:rStyle w:val="FootnoteAnchor"/>
          <w:rtl w:val="true"/>
        </w:rPr>
        <w:footnoteReference w:id="81"/>
      </w:r>
      <w:r>
        <w:rPr>
          <w:rFonts w:ascii="Amiri" w:hAnsi="Amiri" w:eastAsia="Amiri" w:cs="Amiri"/>
          <w:color w:val="111111"/>
          <w:sz w:val="28"/>
          <w:sz w:val="28"/>
          <w:szCs w:val="28"/>
          <w:rtl w:val="true"/>
          <w:lang w:bidi="ar-SA"/>
        </w:rPr>
        <w:t>الصِّدقِ أفضَلُ عُدَّةٍ</w:t>
      </w:r>
      <w:r>
        <w:rPr>
          <w:rFonts w:eastAsia="Amiri" w:cs="Amiri" w:ascii="Amiri" w:hAnsi="Amiri"/>
          <w:color w:val="111111"/>
          <w:sz w:val="28"/>
          <w:szCs w:val="28"/>
          <w:rtl w:val="true"/>
          <w:lang w:bidi="ar-SA"/>
        </w:rPr>
        <w:t xml:space="preserve">. </w:t>
      </w:r>
      <w:r>
        <w:rPr>
          <w:rStyle w:val="FootnoteAnchor"/>
          <w:rtl w:val="true"/>
        </w:rPr>
        <w:footnoteReference w:id="82"/>
      </w:r>
    </w:p>
    <w:p>
      <w:pPr>
        <w:pStyle w:val="BookText"/>
        <w:rPr/>
      </w:pP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أفضَلُ العُدَدِ أخٌ وَفِیٌّ،وشَقیقٌ زَکِیٌّ</w:t>
      </w:r>
      <w:r>
        <w:rPr>
          <w:rFonts w:eastAsia="Amiri" w:cs="Amiri" w:ascii="Amiri" w:hAnsi="Amiri"/>
          <w:color w:val="111111"/>
          <w:sz w:val="28"/>
          <w:szCs w:val="28"/>
          <w:rtl w:val="true"/>
          <w:lang w:bidi="ar-SA"/>
        </w:rPr>
        <w:t xml:space="preserve">. </w:t>
      </w:r>
      <w:r>
        <w:rPr>
          <w:rStyle w:val="FootnoteAnchor"/>
          <w:rtl w:val="true"/>
        </w:rPr>
        <w:footnoteReference w:id="83"/>
      </w:r>
    </w:p>
    <w:p>
      <w:pPr>
        <w:pStyle w:val="BookText"/>
        <w:rPr/>
      </w:pP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الصَّدیقُ أفضَلُ العُدَّتَینِ</w:t>
      </w:r>
      <w:r>
        <w:rPr>
          <w:rFonts w:eastAsia="Amiri" w:cs="Amiri" w:ascii="Amiri" w:hAnsi="Amiri"/>
          <w:color w:val="111111"/>
          <w:sz w:val="28"/>
          <w:szCs w:val="28"/>
          <w:rtl w:val="true"/>
          <w:lang w:bidi="ar-SA"/>
        </w:rPr>
        <w:t xml:space="preserve">. </w:t>
      </w:r>
      <w:r>
        <w:rPr>
          <w:rStyle w:val="FootnoteAnchor"/>
          <w:rtl w:val="true"/>
        </w:rPr>
        <w:footnoteReference w:id="84"/>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أفضَلُ العُدَدِ ثِقاتُ الإِخوانِ</w:t>
      </w:r>
      <w:r>
        <w:rPr>
          <w:rFonts w:eastAsia="Amiri" w:cs="Amiri" w:ascii="Amiri" w:hAnsi="Amiri"/>
          <w:color w:val="111111"/>
          <w:sz w:val="28"/>
          <w:szCs w:val="28"/>
          <w:rtl w:val="true"/>
          <w:lang w:bidi="ar-SA"/>
        </w:rPr>
        <w:t xml:space="preserve">. </w:t>
      </w:r>
      <w:r>
        <w:rPr>
          <w:rStyle w:val="FootnoteAnchor"/>
          <w:rtl w:val="true"/>
        </w:rPr>
        <w:footnoteReference w:id="85"/>
      </w:r>
    </w:p>
    <w:p>
      <w:pPr>
        <w:pStyle w:val="BookText"/>
        <w:rPr/>
      </w:pP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عَلَیکُم بِالإِخوانِ؛فَإِنَّهُم عُدَّةٌ لِلدُّنیا،وعُدَّةٌ لِلآخِرَةِ؛ألا تَسمَعُ إلی قَولِ أهلِ النّارِ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فَما لَنا مِنْ شافِعِینَ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صَدِیقٍ حَمِیمٍ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p>
    <w:p>
      <w:pPr>
        <w:pStyle w:val="BookText"/>
        <w:rPr/>
      </w:pP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أکثِروا مِنَ الأَصدِقاءِ فِی الدُّنیا؛فَإِنَّهُم یَنفَعونَ فِی الدُّنیا وَالآخِرَةِ،أمَّا الدُّنیا فَحَوائِجُ یَقومونَ بِها،وأمَّا الآخِرَةُ فَإِنَّ أهلَ جَهَنَّمَ قالوا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فَما لَنا مِنْ شافِعِینَ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صَدِیقٍ حَمِیمٍ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p>
    <w:p>
      <w:pPr>
        <w:pStyle w:val="BookText"/>
        <w:rPr/>
      </w:pP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زین العابدین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تُعادِیَنَّ أحَداً وإن ظَنَنتَ أنَّهُ لا یَضُرُّکَ،ولا تَزهَدَنَّ فی صَداقَةِ أحَدٍ وإن ظَنَنتَ أنَّهُ لا یَنفَعُکَ؛فَإِنَّکَ لا تَدری مَتی تَرجو صَدیقَکَ، ولا تَدری مَتی تَخافُ عَدُوَّکَ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یَعتَذِرُ إلَیکَ أحَدٌ إلّاقَبِلتَ عُذرَهُ وإن عَلِمتَ أنَّهُ کاذِبٌ</w:t>
      </w:r>
      <w:r>
        <w:rPr>
          <w:rFonts w:eastAsia="Amiri" w:cs="Amiri" w:ascii="Amiri" w:hAnsi="Amiri"/>
          <w:color w:val="111111"/>
          <w:sz w:val="28"/>
          <w:szCs w:val="28"/>
          <w:rtl w:val="true"/>
          <w:lang w:bidi="ar-SA"/>
        </w:rPr>
        <w:t xml:space="preserve">. </w:t>
      </w:r>
      <w:r>
        <w:rPr>
          <w:rStyle w:val="FootnoteAnchor"/>
          <w:rtl w:val="true"/>
        </w:rPr>
        <w:footnoteReference w:id="86"/>
      </w:r>
    </w:p>
    <w:p>
      <w:pPr>
        <w:pStyle w:val="BookText"/>
        <w:rPr/>
      </w:pP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استَکثِروا مِنَ الإِخوانِ؛فَإِنَّ لِکُلِّ مُؤمِنٍ دَعوَةً مُستَجابَةً</w:t>
      </w:r>
      <w:r>
        <w:rPr>
          <w:rFonts w:eastAsia="Amiri" w:cs="Amiri" w:ascii="Amiri" w:hAnsi="Amiri"/>
          <w:color w:val="111111"/>
          <w:sz w:val="28"/>
          <w:szCs w:val="28"/>
          <w:rtl w:val="true"/>
          <w:lang w:bidi="ar-SA"/>
        </w:rPr>
        <w:t xml:space="preserve">. </w:t>
      </w:r>
      <w:r>
        <w:rPr>
          <w:rStyle w:val="FootnoteAnchor"/>
          <w:rtl w:val="true"/>
        </w:rPr>
        <w:footnoteReference w:id="87"/>
      </w:r>
    </w:p>
    <w:p>
      <w:pPr>
        <w:pStyle w:val="BookText"/>
        <w:rPr/>
      </w:pP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لَم یَرغَب فِی الاِستِکثارِ مِنَ الإِخوانِ ابتُلِیَ بِالخُسرانِ</w:t>
      </w:r>
      <w:r>
        <w:rPr>
          <w:rFonts w:eastAsia="Amiri" w:cs="Amiri" w:ascii="Amiri" w:hAnsi="Amiri"/>
          <w:color w:val="111111"/>
          <w:sz w:val="28"/>
          <w:szCs w:val="28"/>
          <w:rtl w:val="true"/>
          <w:lang w:bidi="ar-SA"/>
        </w:rPr>
        <w:t xml:space="preserve">. </w:t>
      </w:r>
      <w:r>
        <w:rPr>
          <w:rStyle w:val="FootnoteAnchor"/>
          <w:rtl w:val="true"/>
        </w:rPr>
        <w:footnoteReference w:id="88"/>
      </w:r>
    </w:p>
    <w:p>
      <w:pPr>
        <w:pStyle w:val="BookText"/>
        <w:rPr/>
      </w:pP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أکثِروا مُؤاخاةَ المُؤمِنینَ؛فَإِنَّ لَهُم عِندَ اللّهِ تَعالی یَداً یُکافِئُهُم بِها یَومَ القِیامَةِ</w:t>
      </w:r>
      <w:r>
        <w:rPr>
          <w:rFonts w:eastAsia="Amiri" w:cs="Amiri" w:ascii="Amiri" w:hAnsi="Amiri"/>
          <w:color w:val="111111"/>
          <w:sz w:val="28"/>
          <w:szCs w:val="28"/>
          <w:rtl w:val="true"/>
          <w:lang w:bidi="ar-SA"/>
        </w:rPr>
        <w:t xml:space="preserve">. </w:t>
      </w:r>
      <w:r>
        <w:rPr>
          <w:rStyle w:val="FootnoteAnchor"/>
          <w:rtl w:val="true"/>
        </w:rPr>
        <w:footnoteReference w:id="89"/>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الکافی عن سَعیدٍ عَن غَیرِ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أبَا الحَسَنِ علیه السلام سُئِلَ عَن فَضلِ عَیشِ الدُّنیا،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سَعَةُ المَنزِلِ،وکَثرَةُ المُحِبّینَ</w:t>
      </w:r>
      <w:r>
        <w:rPr>
          <w:rFonts w:eastAsia="Amiri" w:cs="Amiri" w:ascii="Amiri" w:hAnsi="Amiri"/>
          <w:color w:val="111111"/>
          <w:sz w:val="28"/>
          <w:szCs w:val="28"/>
          <w:rtl w:val="true"/>
          <w:lang w:bidi="ar-SA"/>
        </w:rPr>
        <w:t xml:space="preserve">. </w:t>
      </w:r>
      <w:r>
        <w:rPr>
          <w:rStyle w:val="FootnoteAnchor"/>
          <w:rtl w:val="true"/>
        </w:rPr>
        <w:footnoteReference w:id="90"/>
      </w:r>
      <w:bookmarkStart w:id="71" w:name="pg6260_73205"/>
    </w:p>
    <w:p>
      <w:pPr>
        <w:pStyle w:val="BookText"/>
        <w:rPr/>
      </w:pPr>
      <w:bookmarkEnd w:id="71"/>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الرضا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الاِستِکثارُ مِنَ الأَصدِقاءِ فِی الحَیاةِ یُکثِرُ الباکینَ بَعدَ الوَفاةِ</w:t>
      </w:r>
      <w:r>
        <w:rPr>
          <w:rFonts w:eastAsia="Amiri" w:cs="Amiri" w:ascii="Amiri" w:hAnsi="Amiri"/>
          <w:color w:val="111111"/>
          <w:sz w:val="28"/>
          <w:szCs w:val="28"/>
          <w:rtl w:val="true"/>
          <w:lang w:bidi="ar-SA"/>
        </w:rPr>
        <w:t xml:space="preserve">. </w:t>
      </w:r>
      <w:r>
        <w:rPr>
          <w:rStyle w:val="FootnoteAnchor"/>
          <w:rtl w:val="true"/>
        </w:rPr>
        <w:footnoteReference w:id="9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أعلام الدین</w:t>
      </w:r>
      <w:r>
        <w:rPr>
          <w:rFonts w:eastAsia="IRNazanin" w:cs="IRNazanin"/>
          <w:color w:val="111111"/>
          <w:sz w:val="28"/>
          <w:szCs w:val="28"/>
          <w:rtl w:val="true"/>
          <w:lang w:bidi="fa-IR"/>
        </w:rPr>
        <w:t>:</w:t>
      </w:r>
      <w:r>
        <w:rPr>
          <w:rFonts w:eastAsia="IRNazanin" w:cs="IRNazanin"/>
          <w:color w:val="111111"/>
          <w:sz w:val="28"/>
          <w:szCs w:val="28"/>
          <w:lang w:bidi="fa-IR"/>
        </w:rPr>
        <w:t>308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w:t>
      </w:r>
      <w:r>
        <w:rPr>
          <w:rFonts w:eastAsia="IRNazanin" w:cs="IRNazanin"/>
          <w:color w:val="111111"/>
          <w:sz w:val="28"/>
          <w:szCs w:val="28"/>
          <w:lang w:bidi="fa-IR"/>
        </w:rPr>
        <w:t>12/358/78</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لقمان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لِابنِهِ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بُنَیَّ اتَّخِذ ألفَ صَدیقٍ،وَالأَلفُ قَلیلٌ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تَتَّخِذ عَدُوّاً واحِداً،وَالواحِدُ کَثیرٌ</w:t>
      </w:r>
      <w:r>
        <w:rPr>
          <w:rFonts w:eastAsia="Amiri" w:cs="Amiri" w:ascii="Amiri" w:hAnsi="Amiri"/>
          <w:color w:val="111111"/>
          <w:sz w:val="28"/>
          <w:szCs w:val="28"/>
          <w:rtl w:val="true"/>
          <w:lang w:bidi="ar-SA"/>
        </w:rPr>
        <w:t xml:space="preserve">. </w:t>
      </w:r>
      <w:r>
        <w:rPr>
          <w:rStyle w:val="FootnoteAnchor"/>
          <w:rtl w:val="true"/>
        </w:rPr>
        <w:footnoteReference w:id="92"/>
      </w:r>
    </w:p>
    <w:p>
      <w:pPr>
        <w:pStyle w:val="BookText"/>
        <w:rPr/>
      </w:pP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بُنَیَّ استَکثِر مِنَ الأَصدِقاءِ،ولا تَأمَن مِنَ الأَعداءِ؛فَإِنَّ الغِلَّ فی صُدورِهِم مِثلُ الماءِ تَحتَ الرَّمادِ</w:t>
      </w:r>
      <w:r>
        <w:rPr>
          <w:rFonts w:eastAsia="Amiri" w:cs="Amiri" w:ascii="Amiri" w:hAnsi="Amiri"/>
          <w:color w:val="111111"/>
          <w:sz w:val="28"/>
          <w:szCs w:val="28"/>
          <w:rtl w:val="true"/>
          <w:lang w:bidi="ar-SA"/>
        </w:rPr>
        <w:t xml:space="preserve">. </w:t>
      </w:r>
      <w:r>
        <w:rPr>
          <w:rStyle w:val="FootnoteAnchor"/>
          <w:rtl w:val="true"/>
        </w:rPr>
        <w:footnoteReference w:id="93"/>
      </w:r>
    </w:p>
    <w:p>
      <w:pPr>
        <w:pStyle w:val="BookText"/>
        <w:rPr/>
      </w:pPr>
      <w:r>
        <w:rPr>
          <w:rFonts w:eastAsia="IRNazanin" w:cs="IRNazanin"/>
          <w:color w:val="111111"/>
          <w:sz w:val="28"/>
          <w:szCs w:val="28"/>
          <w:lang w:bidi="fa-IR"/>
        </w:rPr>
        <w:t>75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الإمام علیّ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تَکَثَّر مِنَ‌الإِخوانِ مَااسطَعتَ‌إنَّهُم</w:t>
      </w:r>
    </w:p>
    <w:p>
      <w:pPr>
        <w:pStyle w:val="Heading4"/>
        <w:numPr>
          <w:ilvl w:val="3"/>
          <w:numId w:val="1"/>
        </w:numPr>
        <w:rPr/>
      </w:pPr>
      <w:bookmarkStart w:id="72" w:name="__RefHeading___Toc1795120_237004111"/>
      <w:bookmarkStart w:id="73" w:name="_Toc28"/>
      <w:bookmarkEnd w:id="72"/>
      <w:r>
        <w:rPr/>
        <w:t>4/1</w:t>
      </w:r>
      <w:r>
        <w:rPr>
          <w:rtl w:val="true"/>
        </w:rPr>
        <w:t>:</w:t>
      </w:r>
      <w:r>
        <w:rPr>
          <w:rtl w:val="true"/>
        </w:rPr>
        <w:t>فَراقُ الأَحِبَّةِ</w:t>
      </w:r>
      <w:bookmarkEnd w:id="73"/>
    </w:p>
    <w:p>
      <w:pPr>
        <w:pStyle w:val="BookText"/>
        <w:rPr/>
      </w:pP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علیّ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عَیشَ لِمَن فارَقَ أحِبَّتَهُ</w:t>
      </w:r>
      <w:r>
        <w:rPr>
          <w:rFonts w:eastAsia="Amiri" w:cs="Amiri" w:ascii="Amiri" w:hAnsi="Amiri"/>
          <w:color w:val="111111"/>
          <w:sz w:val="28"/>
          <w:szCs w:val="28"/>
          <w:rtl w:val="true"/>
          <w:lang w:bidi="ar-SA"/>
        </w:rPr>
        <w:t xml:space="preserve">. </w:t>
      </w:r>
      <w:r>
        <w:rPr>
          <w:rStyle w:val="FootnoteAnchor"/>
          <w:rtl w:val="true"/>
        </w:rPr>
        <w:footnoteReference w:id="94"/>
      </w:r>
    </w:p>
    <w:p>
      <w:pPr>
        <w:pStyle w:val="BookText"/>
        <w:rPr/>
      </w:pP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 هُنَّ المُحرِقاتُ الموبِقاتُ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فَقرٌ بَعدَ غِنیً،وذُلٌّ بَعدَ عِزٍّ،وفَقدُ الأَحِبَّةِ</w:t>
      </w:r>
      <w:r>
        <w:rPr>
          <w:rFonts w:eastAsia="Amiri" w:cs="Amiri" w:ascii="Amiri" w:hAnsi="Amiri"/>
          <w:color w:val="111111"/>
          <w:sz w:val="28"/>
          <w:szCs w:val="28"/>
          <w:rtl w:val="true"/>
          <w:lang w:bidi="ar-SA"/>
        </w:rPr>
        <w:t xml:space="preserve">. </w:t>
      </w:r>
      <w:r>
        <w:rPr>
          <w:rStyle w:val="FootnoteAnchor"/>
          <w:rtl w:val="true"/>
        </w:rPr>
        <w:footnoteReference w:id="95"/>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 یَهدُدنَ القُوی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فَقدُ الأَحِبَّةِ،وَالفَقرُ فِی الغُربَةِ،ودَوامُ الشِّدَّةِ</w:t>
      </w:r>
      <w:r>
        <w:rPr>
          <w:rFonts w:eastAsia="Amiri" w:cs="Amiri" w:ascii="Amiri" w:hAnsi="Amiri"/>
          <w:color w:val="111111"/>
          <w:sz w:val="28"/>
          <w:szCs w:val="28"/>
          <w:rtl w:val="true"/>
          <w:lang w:bidi="ar-SA"/>
        </w:rPr>
        <w:t xml:space="preserve">. </w:t>
      </w:r>
      <w:r>
        <w:rPr>
          <w:rStyle w:val="FootnoteAnchor"/>
          <w:rtl w:val="true"/>
        </w:rPr>
        <w:footnoteReference w:id="96"/>
      </w:r>
    </w:p>
    <w:p>
      <w:pPr>
        <w:pStyle w:val="BookText"/>
        <w:rPr/>
      </w:pP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الأَحِبَّةِ غُربَةٌ</w:t>
      </w:r>
      <w:r>
        <w:rPr>
          <w:rFonts w:eastAsia="Amiri" w:cs="Amiri" w:ascii="Amiri" w:hAnsi="Amiri"/>
          <w:color w:val="111111"/>
          <w:sz w:val="28"/>
          <w:szCs w:val="28"/>
          <w:rtl w:val="true"/>
          <w:lang w:bidi="ar-SA"/>
        </w:rPr>
        <w:t xml:space="preserve">. </w:t>
      </w:r>
      <w:r>
        <w:rPr>
          <w:rStyle w:val="FootnoteAnchor"/>
          <w:rtl w:val="true"/>
        </w:rPr>
        <w:footnoteReference w:id="9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البلاغة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الحکمة </w:t>
      </w:r>
      <w:r>
        <w:rPr>
          <w:rFonts w:eastAsia="IRNazanin" w:cs="IRNazanin"/>
          <w:color w:val="111111"/>
          <w:sz w:val="28"/>
          <w:szCs w:val="28"/>
          <w:lang w:bidi="fa-IR"/>
        </w:rPr>
        <w:t>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الغمّة</w:t>
      </w:r>
      <w:r>
        <w:rPr>
          <w:rFonts w:eastAsia="IRNazanin" w:cs="IRNazanin"/>
          <w:color w:val="111111"/>
          <w:sz w:val="28"/>
          <w:szCs w:val="28"/>
          <w:rtl w:val="true"/>
          <w:lang w:bidi="fa-IR"/>
        </w:rPr>
        <w:t>:</w:t>
      </w:r>
      <w:r>
        <w:rPr>
          <w:rFonts w:eastAsia="IRNazanin" w:cs="IRNazanin"/>
          <w:color w:val="111111"/>
          <w:sz w:val="28"/>
          <w:szCs w:val="28"/>
          <w:lang w:bidi="fa-IR"/>
        </w:rPr>
        <w:t>314/2</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الإمام زین العابدین علیه السلام،غرر الحکم</w:t>
      </w:r>
      <w:r>
        <w:rPr>
          <w:rFonts w:eastAsia="IRNazanin" w:cs="IRNazanin"/>
          <w:color w:val="111111"/>
          <w:sz w:val="28"/>
          <w:szCs w:val="28"/>
          <w:rtl w:val="true"/>
          <w:lang w:bidi="fa-IR"/>
        </w:rPr>
        <w:t>:</w:t>
      </w:r>
      <w:r>
        <w:rPr>
          <w:rFonts w:eastAsia="IRNazanin" w:cs="IRNazanin"/>
          <w:color w:val="111111"/>
          <w:sz w:val="28"/>
          <w:szCs w:val="28"/>
          <w:lang w:bidi="fa-IR"/>
        </w:rPr>
        <w:t>6532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w:t>
      </w:r>
      <w:r>
        <w:rPr>
          <w:rFonts w:eastAsia="IRNazanin" w:cs="IRNazanin"/>
          <w:color w:val="111111"/>
          <w:sz w:val="28"/>
          <w:szCs w:val="28"/>
          <w:lang w:bidi="fa-IR"/>
        </w:rPr>
        <w:t>19/178/74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البدایة والنهایة</w:t>
      </w:r>
      <w:r>
        <w:rPr>
          <w:rFonts w:eastAsia="IRNazanin" w:cs="IRNazanin"/>
          <w:color w:val="111111"/>
          <w:sz w:val="28"/>
          <w:szCs w:val="28"/>
          <w:rtl w:val="true"/>
          <w:lang w:bidi="fa-IR"/>
        </w:rPr>
        <w:t>:</w:t>
      </w:r>
      <w:r>
        <w:rPr>
          <w:rFonts w:eastAsia="IRNazanin" w:cs="IRNazanin"/>
          <w:color w:val="111111"/>
          <w:sz w:val="28"/>
          <w:szCs w:val="28"/>
          <w:lang w:bidi="fa-IR"/>
        </w:rPr>
        <w:t>113/9</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إبراهیم العلویّ عن الإمام الصادق عن أبیه عن الإمام زین العابدین علیهم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وَصِیَّتِهِ لِلإِمامِ الحَسَنِ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الغَریبُ مَن لَم یَکُن لَهُ حَبیبٌ</w:t>
      </w:r>
      <w:r>
        <w:rPr>
          <w:rFonts w:eastAsia="Amiri" w:cs="Amiri" w:ascii="Amiri" w:hAnsi="Amiri"/>
          <w:color w:val="111111"/>
          <w:sz w:val="28"/>
          <w:szCs w:val="28"/>
          <w:rtl w:val="true"/>
          <w:lang w:bidi="ar-SA"/>
        </w:rPr>
        <w:t xml:space="preserve">. </w:t>
      </w:r>
      <w:r>
        <w:rPr>
          <w:rStyle w:val="FootnoteAnchor"/>
          <w:rtl w:val="true"/>
        </w:rPr>
        <w:footnoteReference w:id="98"/>
      </w:r>
    </w:p>
    <w:p>
      <w:pPr>
        <w:pStyle w:val="BookText"/>
        <w:rPr/>
      </w:pP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فَقَدَ أخاً فِی اللّهِ فَکَأَنَّما فَقَدَ أشرَفَ أعضائِهِ</w:t>
      </w:r>
      <w:r>
        <w:rPr>
          <w:rFonts w:eastAsia="Amiri" w:cs="Amiri" w:ascii="Amiri" w:hAnsi="Amiri"/>
          <w:color w:val="111111"/>
          <w:sz w:val="28"/>
          <w:szCs w:val="28"/>
          <w:rtl w:val="true"/>
          <w:lang w:bidi="ar-SA"/>
        </w:rPr>
        <w:t xml:space="preserve">. </w:t>
      </w:r>
      <w:r>
        <w:rPr>
          <w:rStyle w:val="FootnoteAnchor"/>
          <w:rtl w:val="true"/>
        </w:rPr>
        <w:footnoteReference w:id="99"/>
      </w:r>
    </w:p>
    <w:p>
      <w:pPr>
        <w:pStyle w:val="BookText"/>
        <w:rPr/>
      </w:pP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الفَقدُ المُمرِضُ فَقدُ الأَحبابِ</w:t>
      </w:r>
      <w:r>
        <w:rPr>
          <w:rFonts w:eastAsia="Amiri" w:cs="Amiri" w:ascii="Amiri" w:hAnsi="Amiri"/>
          <w:color w:val="111111"/>
          <w:sz w:val="28"/>
          <w:szCs w:val="28"/>
          <w:rtl w:val="true"/>
          <w:lang w:bidi="ar-SA"/>
        </w:rPr>
        <w:t xml:space="preserve">. </w:t>
      </w:r>
      <w:r>
        <w:rPr>
          <w:rStyle w:val="FootnoteAnchor"/>
          <w:rtl w:val="true"/>
        </w:rPr>
        <w:footnoteReference w:id="100"/>
      </w:r>
    </w:p>
    <w:p>
      <w:pPr>
        <w:pStyle w:val="BookText"/>
        <w:rPr/>
      </w:pP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خَمسَةٌ لا یَنامونَ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الهامُّ بِدَمٍ یَسفِکُهُ،وذُو المالِ الکَثیرِ لا أمینَ لَهُ،وَالقائِلُ فِی النّاسِ الزّورَ وَالبُهتانَ عَن عَرَضٍ مِنَ الدُّنیا یَنالُهُ، وَالمَأخوذُ بِالمالِ الکَثیرِ ولا مالَ لَهُ،وَالمُحِبُّ حَبیباً یَتَوَقَّعُ فِراقَهُ</w:t>
      </w:r>
      <w:r>
        <w:rPr>
          <w:rFonts w:eastAsia="Amiri" w:cs="Amiri" w:ascii="Amiri" w:hAnsi="Amiri"/>
          <w:color w:val="111111"/>
          <w:sz w:val="28"/>
          <w:szCs w:val="28"/>
          <w:rtl w:val="true"/>
          <w:lang w:bidi="ar-SA"/>
        </w:rPr>
        <w:t xml:space="preserve">. </w:t>
      </w:r>
      <w:r>
        <w:rPr>
          <w:rStyle w:val="FootnoteAnchor"/>
          <w:rtl w:val="true"/>
        </w:rPr>
        <w:footnoteReference w:id="101"/>
      </w:r>
    </w:p>
    <w:p>
      <w:pPr>
        <w:pStyle w:val="BookText"/>
        <w:rPr/>
      </w:pP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الحِکَمِ المَنسوبَةِ إلَیهِ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الأَشرافُ یُعاقَبونَ بِالهِجرانِ لا بِالحِرمانِ</w:t>
      </w:r>
      <w:r>
        <w:rPr>
          <w:rFonts w:eastAsia="Amiri" w:cs="Amiri" w:ascii="Amiri" w:hAnsi="Amiri"/>
          <w:color w:val="111111"/>
          <w:sz w:val="28"/>
          <w:szCs w:val="28"/>
          <w:rtl w:val="true"/>
          <w:lang w:bidi="ar-SA"/>
        </w:rPr>
        <w:t xml:space="preserve">. </w:t>
      </w:r>
      <w:r>
        <w:rPr>
          <w:rStyle w:val="FootnoteAnchor"/>
          <w:rtl w:val="true"/>
        </w:rPr>
        <w:footnoteReference w:id="102"/>
      </w:r>
    </w:p>
    <w:p>
      <w:pPr>
        <w:pStyle w:val="BookText"/>
        <w:rPr/>
      </w:pP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الدّیوانِ المَنسوبِ إلَیهِ</w:t>
      </w:r>
      <w:r>
        <w:rPr>
          <w:rFonts w:eastAsia="Amiri" w:cs="Amiri" w:ascii="Amiri" w:hAnsi="Amiri"/>
          <w:color w:val="111111"/>
          <w:sz w:val="28"/>
          <w:szCs w:val="28"/>
          <w:rtl w:val="true"/>
          <w:lang w:bidi="ar-SA"/>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اُحِبُّ لَیالِیَ الهَجرِ لا فَرَحاً </w:t>
      </w:r>
      <w:r>
        <w:rPr>
          <w:rStyle w:val="FootnoteAnchor"/>
          <w:rtl w:val="true"/>
        </w:rPr>
        <w:footnoteReference w:id="103"/>
      </w:r>
      <w:r>
        <w:rPr>
          <w:rFonts w:ascii="Amiri" w:hAnsi="Amiri" w:eastAsia="Amiri" w:cs="Amiri"/>
          <w:color w:val="111111"/>
          <w:sz w:val="28"/>
          <w:sz w:val="28"/>
          <w:szCs w:val="28"/>
          <w:rtl w:val="true"/>
          <w:lang w:bidi="ar-SA"/>
        </w:rPr>
        <w:t>بِها</w:t>
      </w:r>
      <w:bookmarkStart w:id="74" w:name="pg6260_73211"/>
    </w:p>
    <w:p>
      <w:pPr>
        <w:pStyle w:val="Heading4"/>
        <w:numPr>
          <w:ilvl w:val="3"/>
          <w:numId w:val="1"/>
        </w:numPr>
        <w:rPr/>
      </w:pPr>
      <w:bookmarkStart w:id="75" w:name="__RefHeading___Toc1795122_237004111"/>
      <w:bookmarkStart w:id="76" w:name="_Toc29"/>
      <w:bookmarkEnd w:id="74"/>
      <w:bookmarkEnd w:id="75"/>
      <w:r>
        <w:rPr/>
        <w:t>5/1</w:t>
      </w:r>
      <w:r>
        <w:rPr>
          <w:rtl w:val="true"/>
        </w:rPr>
        <w:t>:</w:t>
      </w:r>
      <w:r>
        <w:rPr>
          <w:rtl w:val="true"/>
        </w:rPr>
        <w:t>النَّوادِر</w:t>
      </w:r>
      <w:bookmarkEnd w:id="76"/>
    </w:p>
    <w:p>
      <w:pPr>
        <w:pStyle w:val="BookText"/>
        <w:rPr/>
      </w:pP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ضاقَ مَجلِسٌ بِمُتَحابَّینِ</w:t>
      </w:r>
      <w:r>
        <w:rPr>
          <w:rFonts w:eastAsia="Amiri" w:cs="Amiri" w:ascii="Amiri" w:hAnsi="Amiri"/>
          <w:color w:val="111111"/>
          <w:sz w:val="28"/>
          <w:szCs w:val="28"/>
          <w:rtl w:val="true"/>
          <w:lang w:bidi="ar-SA"/>
        </w:rPr>
        <w:t xml:space="preserve">. </w:t>
      </w:r>
      <w:r>
        <w:rPr>
          <w:rStyle w:val="FootnoteAnchor"/>
          <w:rtl w:val="true"/>
        </w:rPr>
        <w:footnoteReference w:id="10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بغداد</w:t>
      </w:r>
      <w:r>
        <w:rPr>
          <w:rFonts w:eastAsia="IRNazanin" w:cs="IRNazanin"/>
          <w:color w:val="111111"/>
          <w:sz w:val="28"/>
          <w:szCs w:val="28"/>
          <w:rtl w:val="true"/>
          <w:lang w:bidi="fa-IR"/>
        </w:rPr>
        <w:t>:</w:t>
      </w:r>
      <w:r>
        <w:rPr>
          <w:rFonts w:eastAsia="IRNazanin" w:cs="IRNazanin"/>
          <w:color w:val="111111"/>
          <w:sz w:val="28"/>
          <w:szCs w:val="28"/>
          <w:lang w:bidi="fa-IR"/>
        </w:rPr>
        <w:t>226/3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أنس،کنز العمّال</w:t>
      </w:r>
      <w:r>
        <w:rPr>
          <w:rFonts w:eastAsia="IRNazanin" w:cs="IRNazanin"/>
          <w:color w:val="111111"/>
          <w:sz w:val="28"/>
          <w:szCs w:val="28"/>
          <w:rtl w:val="true"/>
          <w:lang w:bidi="fa-IR"/>
        </w:rPr>
        <w:t>:</w:t>
      </w:r>
      <w:r>
        <w:rPr>
          <w:rFonts w:eastAsia="IRNazanin" w:cs="IRNazanin"/>
          <w:color w:val="111111"/>
          <w:sz w:val="28"/>
          <w:szCs w:val="28"/>
          <w:lang w:bidi="fa-IR"/>
        </w:rPr>
        <w:t>24674/9/9</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علیّ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التَّوَدُّدُ یُمنٌ</w:t>
      </w:r>
      <w:r>
        <w:rPr>
          <w:rFonts w:eastAsia="Amiri" w:cs="Amiri" w:ascii="Amiri" w:hAnsi="Amiri"/>
          <w:color w:val="111111"/>
          <w:sz w:val="28"/>
          <w:szCs w:val="28"/>
          <w:rtl w:val="true"/>
          <w:lang w:bidi="ar-SA"/>
        </w:rPr>
        <w:t xml:space="preserve">. </w:t>
      </w:r>
      <w:r>
        <w:rPr>
          <w:rStyle w:val="FootnoteAnchor"/>
          <w:rtl w:val="true"/>
        </w:rPr>
        <w:footnoteReference w:id="105"/>
      </w:r>
    </w:p>
    <w:p>
      <w:pPr>
        <w:pStyle w:val="BookText"/>
        <w:rPr/>
      </w:pP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الرَّفیقُ فی دُنیاهُ کَالرَّفیقِ فی دینِهِ</w:t>
      </w:r>
      <w:r>
        <w:rPr>
          <w:rFonts w:eastAsia="Amiri" w:cs="Amiri" w:ascii="Amiri" w:hAnsi="Amiri"/>
          <w:color w:val="111111"/>
          <w:sz w:val="28"/>
          <w:szCs w:val="28"/>
          <w:rtl w:val="true"/>
          <w:lang w:bidi="ar-SA"/>
        </w:rPr>
        <w:t xml:space="preserve">. </w:t>
      </w:r>
      <w:r>
        <w:rPr>
          <w:rStyle w:val="FootnoteAnchor"/>
          <w:rtl w:val="true"/>
        </w:rPr>
        <w:footnoteReference w:id="106"/>
      </w:r>
    </w:p>
    <w:p>
      <w:pPr>
        <w:pStyle w:val="BookText"/>
        <w:rPr/>
      </w:pP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 المُروءَةِ طَلاقَةُ الوَجهِ،وآخِرُهَا التَّوَدُّدُ إلَی النّاسِ</w:t>
      </w:r>
      <w:r>
        <w:rPr>
          <w:rFonts w:eastAsia="Amiri" w:cs="Amiri" w:ascii="Amiri" w:hAnsi="Amiri"/>
          <w:color w:val="111111"/>
          <w:sz w:val="28"/>
          <w:szCs w:val="28"/>
          <w:rtl w:val="true"/>
          <w:lang w:bidi="ar-SA"/>
        </w:rPr>
        <w:t xml:space="preserve">. </w:t>
      </w:r>
      <w:r>
        <w:rPr>
          <w:rStyle w:val="FootnoteAnchor"/>
          <w:rtl w:val="true"/>
        </w:rPr>
        <w:footnoteReference w:id="107"/>
      </w:r>
    </w:p>
    <w:p>
      <w:pPr>
        <w:pStyle w:val="BookText"/>
        <w:rPr/>
      </w:pP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أفضَلُ النّاسِ مِنَّةً مَن بَدَأَ بِالمَوَدَّةِ</w:t>
      </w:r>
      <w:r>
        <w:rPr>
          <w:rFonts w:eastAsia="Amiri" w:cs="Amiri" w:ascii="Amiri" w:hAnsi="Amiri"/>
          <w:color w:val="111111"/>
          <w:sz w:val="28"/>
          <w:szCs w:val="28"/>
          <w:rtl w:val="true"/>
          <w:lang w:bidi="ar-SA"/>
        </w:rPr>
        <w:t xml:space="preserve">. </w:t>
      </w:r>
      <w:r>
        <w:rPr>
          <w:rStyle w:val="FootnoteAnchor"/>
          <w:rtl w:val="true"/>
        </w:rPr>
        <w:footnoteReference w:id="108"/>
      </w:r>
    </w:p>
    <w:p>
      <w:pPr>
        <w:pStyle w:val="BookText"/>
        <w:rPr/>
      </w:pP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وَصِیَّتِهِ لِابنِهِ مُحَمَّدِ بنِ الحَنَفِیَّةِ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ألزِم نَفسَکَ التَّوَدُّدُ،وصَبِّر عَلی مَؤوناتِ النّاسِ نَفسَکَ،وَابذِل لِصَدیقِکَ نَفسَکَ ومالَکَ،ولِمَعرِفَتِکَ رِفدَکَ ومَحضَرَکَ،ولِلعامَّةِ بِشرَکَ ومَحَبَّتَکَ،ولِعَدُوِّکَ عَدلَکَ وإنصافَکَ،وَاضنَن بِدینِکَ وعِرضِکَ عَن کُلِّ أحَدٍ؛فَإِنَّهُ أسلَمُ لِدینِکَ ودُنیاکَ</w:t>
      </w:r>
      <w:r>
        <w:rPr>
          <w:rFonts w:eastAsia="Amiri" w:cs="Amiri" w:ascii="Amiri" w:hAnsi="Amiri"/>
          <w:color w:val="111111"/>
          <w:sz w:val="28"/>
          <w:szCs w:val="28"/>
          <w:rtl w:val="true"/>
          <w:lang w:bidi="ar-SA"/>
        </w:rPr>
        <w:t xml:space="preserve">. </w:t>
      </w:r>
      <w:r>
        <w:rPr>
          <w:rStyle w:val="FootnoteAnchor"/>
          <w:rtl w:val="true"/>
        </w:rPr>
        <w:footnoteReference w:id="109"/>
      </w:r>
    </w:p>
    <w:p>
      <w:pPr>
        <w:pStyle w:val="BookText"/>
        <w:rPr/>
      </w:pP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یَنبَغی لِمَن لَم یَکُن عالِماً أن یُعَدَّ سَعیداً،ولا لِمَن لَم یَکُن وَدوداً أن یُعَدَّ حَمیداً</w:t>
      </w:r>
      <w:r>
        <w:rPr>
          <w:rFonts w:eastAsia="Amiri" w:cs="Amiri" w:ascii="Amiri" w:hAnsi="Amiri"/>
          <w:color w:val="111111"/>
          <w:sz w:val="28"/>
          <w:szCs w:val="28"/>
          <w:rtl w:val="true"/>
          <w:lang w:bidi="ar-SA"/>
        </w:rPr>
        <w:t xml:space="preserve">. </w:t>
      </w:r>
      <w:r>
        <w:rPr>
          <w:rStyle w:val="FootnoteAnchor"/>
          <w:rtl w:val="true"/>
        </w:rPr>
        <w:footnoteReference w:id="110"/>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 اللّهُ عَبداً اجتَرَّ مَوَدَّةَ النّاسِ إلی نَفسِهِ؛حَدِّثوهُم بِما یَعرِفونَ،</w:t>
      </w:r>
    </w:p>
    <w:p>
      <w:pPr>
        <w:pStyle w:val="BookText"/>
        <w:rPr/>
      </w:pPr>
      <w:r>
        <w:rPr>
          <w:rFonts w:ascii="Amiri" w:hAnsi="Amiri" w:eastAsia="Amiri" w:cs="Amiri"/>
          <w:color w:val="111111"/>
          <w:sz w:val="28"/>
          <w:sz w:val="28"/>
          <w:szCs w:val="28"/>
          <w:rtl w:val="true"/>
          <w:lang w:bidi="ar-SA"/>
        </w:rPr>
        <w:t>وَاستُروا عَنهُم ما یُنکِرونَ</w:t>
      </w:r>
      <w:r>
        <w:rPr>
          <w:rFonts w:eastAsia="Amiri" w:cs="Amiri" w:ascii="Amiri" w:hAnsi="Amiri"/>
          <w:color w:val="111111"/>
          <w:sz w:val="28"/>
          <w:szCs w:val="28"/>
          <w:rtl w:val="true"/>
          <w:lang w:bidi="ar-SA"/>
        </w:rPr>
        <w:t xml:space="preserve">. </w:t>
      </w:r>
      <w:r>
        <w:rPr>
          <w:rStyle w:val="FootnoteAnchor"/>
          <w:rtl w:val="true"/>
        </w:rPr>
        <w:footnoteReference w:id="111"/>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w:t>
      </w:r>
      <w:r>
        <w:rPr>
          <w:rFonts w:eastAsia="IRNazanin" w:cs="IRNazanin"/>
          <w:color w:val="111111"/>
          <w:sz w:val="28"/>
          <w:szCs w:val="28"/>
          <w:lang w:bidi="fa-IR"/>
        </w:rPr>
        <w:t>5/223/2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الغیبة للنعمانی</w:t>
      </w:r>
      <w:r>
        <w:rPr>
          <w:rFonts w:eastAsia="IRNazanin" w:cs="IRNazanin"/>
          <w:color w:val="111111"/>
          <w:sz w:val="28"/>
          <w:szCs w:val="28"/>
          <w:rtl w:val="true"/>
          <w:lang w:bidi="fa-IR"/>
        </w:rPr>
        <w:t>:</w:t>
      </w:r>
      <w:r>
        <w:rPr>
          <w:rFonts w:eastAsia="IRNazanin" w:cs="IRNazanin"/>
          <w:color w:val="111111"/>
          <w:sz w:val="28"/>
          <w:szCs w:val="28"/>
          <w:lang w:bidi="fa-IR"/>
        </w:rPr>
        <w:t>3/35</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نحوه وفیه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نفسه وإلینا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،مختصر بصائر الدرجات</w:t>
      </w:r>
      <w:r>
        <w:rPr>
          <w:rFonts w:eastAsia="IRNazanin" w:cs="IRNazanin"/>
          <w:color w:val="111111"/>
          <w:sz w:val="28"/>
          <w:szCs w:val="28"/>
          <w:rtl w:val="true"/>
          <w:lang w:bidi="fa-IR"/>
        </w:rPr>
        <w:t>:</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وإلی نفسه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کلّها عن عبدالأعلی،الخصال</w:t>
      </w:r>
      <w:r>
        <w:rPr>
          <w:rFonts w:eastAsia="IRNazanin" w:cs="IRNazanin"/>
          <w:color w:val="111111"/>
          <w:sz w:val="28"/>
          <w:szCs w:val="28"/>
          <w:rtl w:val="true"/>
          <w:lang w:bidi="fa-IR"/>
        </w:rPr>
        <w:t>:</w:t>
      </w:r>
      <w:r>
        <w:rPr>
          <w:rFonts w:eastAsia="IRNazanin" w:cs="IRNazanin"/>
          <w:color w:val="111111"/>
          <w:sz w:val="28"/>
          <w:szCs w:val="28"/>
          <w:lang w:bidi="fa-IR"/>
        </w:rPr>
        <w:t>89/25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مدرک بن الهزهاز،روضة الواعظین</w:t>
      </w:r>
      <w:r>
        <w:rPr>
          <w:rFonts w:eastAsia="IRNazanin" w:cs="IRNazanin"/>
          <w:color w:val="111111"/>
          <w:sz w:val="28"/>
          <w:szCs w:val="28"/>
          <w:rtl w:val="true"/>
          <w:lang w:bidi="fa-IR"/>
        </w:rPr>
        <w:t>:</w:t>
      </w:r>
      <w:r>
        <w:rPr>
          <w:rFonts w:eastAsia="IRNazanin" w:cs="IRNazanin"/>
          <w:color w:val="111111"/>
          <w:sz w:val="28"/>
          <w:szCs w:val="28"/>
          <w:lang w:bidi="fa-IR"/>
        </w:rPr>
        <w:t>404</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وترک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واستروا عنهم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،دعائم الإسلام</w:t>
      </w:r>
      <w:r>
        <w:rPr>
          <w:rFonts w:eastAsia="IRNazanin" w:cs="IRNazanin"/>
          <w:color w:val="111111"/>
          <w:sz w:val="28"/>
          <w:szCs w:val="28"/>
          <w:rtl w:val="true"/>
          <w:lang w:bidi="fa-IR"/>
        </w:rPr>
        <w:t>:</w:t>
      </w:r>
      <w:r>
        <w:rPr>
          <w:rFonts w:eastAsia="IRNazanin" w:cs="IRNazanin"/>
          <w:color w:val="111111"/>
          <w:sz w:val="28"/>
          <w:szCs w:val="28"/>
          <w:lang w:bidi="fa-IR"/>
        </w:rPr>
        <w:t>61/1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الأخبار</w:t>
      </w:r>
      <w:r>
        <w:rPr>
          <w:rFonts w:eastAsia="IRNazanin" w:cs="IRNazanin"/>
          <w:color w:val="111111"/>
          <w:sz w:val="28"/>
          <w:szCs w:val="28"/>
          <w:rtl w:val="true"/>
          <w:lang w:bidi="fa-IR"/>
        </w:rPr>
        <w:t>:</w:t>
      </w:r>
      <w:r>
        <w:rPr>
          <w:rFonts w:eastAsia="IRNazanin" w:cs="IRNazanin"/>
          <w:color w:val="111111"/>
          <w:sz w:val="28"/>
          <w:szCs w:val="28"/>
          <w:lang w:bidi="fa-IR"/>
        </w:rPr>
        <w:t>1456/507/3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إلینا وإلی نفسه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w:t>
      </w:r>
      <w:r>
        <w:rPr>
          <w:rFonts w:eastAsia="IRNazanin" w:cs="IRNazanin"/>
          <w:color w:val="111111"/>
          <w:sz w:val="28"/>
          <w:szCs w:val="28"/>
          <w:lang w:bidi="fa-IR"/>
        </w:rPr>
        <w:t>22/74/75</w:t>
      </w: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w:t>
      </w:r>
      <w:bookmarkStart w:id="77" w:name="pg6260_73215"/>
    </w:p>
    <w:p>
      <w:pPr>
        <w:pStyle w:val="Heading3"/>
        <w:numPr>
          <w:ilvl w:val="2"/>
          <w:numId w:val="1"/>
        </w:numPr>
        <w:rPr/>
      </w:pPr>
      <w:bookmarkStart w:id="78" w:name="__RefHeading___Toc1795124_237004111"/>
      <w:bookmarkStart w:id="79" w:name="_Toc30"/>
      <w:bookmarkEnd w:id="77"/>
      <w:bookmarkEnd w:id="78"/>
      <w:r>
        <w:rPr>
          <w:rtl w:val="true"/>
        </w:rPr>
        <w:t>الفصل الثّانی</w:t>
      </w:r>
      <w:r>
        <w:rPr>
          <w:rtl w:val="true"/>
        </w:rPr>
        <w:t>:</w:t>
      </w:r>
      <w:r>
        <w:rPr>
          <w:rtl w:val="true"/>
        </w:rPr>
        <w:t>التباغض</w:t>
      </w:r>
      <w:bookmarkEnd w:id="79"/>
    </w:p>
    <w:p>
      <w:pPr>
        <w:pStyle w:val="Heading4"/>
        <w:numPr>
          <w:ilvl w:val="3"/>
          <w:numId w:val="1"/>
        </w:numPr>
        <w:rPr/>
      </w:pPr>
      <w:bookmarkStart w:id="80" w:name="__RefHeading___Toc1795126_237004111"/>
      <w:bookmarkStart w:id="81" w:name="_Toc31"/>
      <w:bookmarkEnd w:id="80"/>
      <w:r>
        <w:rPr/>
        <w:t>1/2</w:t>
      </w:r>
      <w:r>
        <w:rPr>
          <w:rtl w:val="true"/>
        </w:rPr>
        <w:t>:</w:t>
      </w:r>
      <w:r>
        <w:rPr>
          <w:rtl w:val="true"/>
        </w:rPr>
        <w:t>التَّحذیرُ مِنَ التَّباغُضِ</w:t>
      </w:r>
      <w:bookmarkEnd w:id="81"/>
    </w:p>
    <w:p>
      <w:pPr>
        <w:pStyle w:val="BookText"/>
        <w:rPr/>
      </w:pP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إیّاکُم وسوءَ ذاتِ البَینِ؛فَإِنَّهَا الحالِقَةُ</w:t>
      </w:r>
      <w:r>
        <w:rPr>
          <w:rFonts w:eastAsia="Amiri" w:cs="Amiri" w:ascii="Amiri" w:hAnsi="Amiri"/>
          <w:color w:val="111111"/>
          <w:sz w:val="28"/>
          <w:szCs w:val="28"/>
          <w:rtl w:val="true"/>
          <w:lang w:bidi="ar-SA"/>
        </w:rPr>
        <w:t xml:space="preserve">. </w:t>
      </w:r>
      <w:r>
        <w:rPr>
          <w:rStyle w:val="FootnoteAnchor"/>
          <w:rtl w:val="true"/>
        </w:rPr>
        <w:footnoteReference w:id="11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سنن الترمذی</w:t>
      </w:r>
      <w:r>
        <w:rPr>
          <w:rFonts w:eastAsia="IRNazanin" w:cs="IRNazanin"/>
          <w:color w:val="111111"/>
          <w:sz w:val="28"/>
          <w:szCs w:val="28"/>
          <w:rtl w:val="true"/>
          <w:lang w:bidi="fa-IR"/>
        </w:rPr>
        <w:t>:</w:t>
      </w:r>
      <w:r>
        <w:rPr>
          <w:rFonts w:eastAsia="IRNazanin" w:cs="IRNazanin"/>
          <w:color w:val="111111"/>
          <w:sz w:val="28"/>
          <w:szCs w:val="28"/>
          <w:lang w:bidi="fa-IR"/>
        </w:rPr>
        <w:t>2508/663/4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 هریرة،کنز العمّال</w:t>
      </w:r>
      <w:r>
        <w:rPr>
          <w:rFonts w:eastAsia="IRNazanin" w:cs="IRNazanin"/>
          <w:color w:val="111111"/>
          <w:sz w:val="28"/>
          <w:szCs w:val="28"/>
          <w:rtl w:val="true"/>
          <w:lang w:bidi="fa-IR"/>
        </w:rPr>
        <w:t>:</w:t>
      </w:r>
      <w:r>
        <w:rPr>
          <w:rFonts w:eastAsia="IRNazanin" w:cs="IRNazanin"/>
          <w:color w:val="111111"/>
          <w:sz w:val="28"/>
          <w:szCs w:val="28"/>
          <w:lang w:bidi="fa-IR"/>
        </w:rPr>
        <w:t>5481/58/3</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سنن أبی داود عن أبی الدرداء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اخبِرُکُم بِأَفضَلَ مِن دَرَجَةِ الصِّیامِ وَالصَّلاةِ وَالصَّدَقَةِ؟</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إصلاحُ ذاتِ البَینِ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وفَسادُ ذاتِ البَینِ الحالِقَةُ</w:t>
      </w:r>
      <w:r>
        <w:rPr>
          <w:rFonts w:eastAsia="Amiri" w:cs="Amiri" w:ascii="Amiri" w:hAnsi="Amiri"/>
          <w:color w:val="111111"/>
          <w:sz w:val="28"/>
          <w:szCs w:val="28"/>
          <w:rtl w:val="true"/>
          <w:lang w:bidi="ar-SA"/>
        </w:rPr>
        <w:t xml:space="preserve">. </w:t>
      </w:r>
      <w:r>
        <w:rPr>
          <w:rStyle w:val="FootnoteAnchor"/>
          <w:rtl w:val="true"/>
        </w:rPr>
        <w:footnoteReference w:id="113"/>
      </w:r>
    </w:p>
    <w:p>
      <w:pPr>
        <w:pStyle w:val="BookText"/>
        <w:rPr/>
      </w:pP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الزهد لابن المبارک عن سعید بن المسیّب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اخبِرُکُم بِخَیرٍ مِن کَثیرٍ مِن صَلاةٍ وصَدَقَةٍ؟</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بَلی یا رَسولَ اللّهِ</w:t>
      </w:r>
      <w:r>
        <w:rPr>
          <w:rFonts w:eastAsia="Amiri" w:cs="Amiri" w:ascii="Amiri" w:hAnsi="Amiri"/>
          <w:color w:val="111111"/>
          <w:sz w:val="28"/>
          <w:szCs w:val="28"/>
          <w:rtl w:val="true"/>
          <w:lang w:bidi="ar-SA"/>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صَلاحُ ذاتِ البَینِ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وإیّاکُم وَالبِغضَةَ؛</w:t>
      </w:r>
    </w:p>
    <w:p>
      <w:pPr>
        <w:pStyle w:val="BookText"/>
        <w:rPr/>
      </w:pPr>
      <w:r>
        <w:rPr>
          <w:rFonts w:ascii="Amiri" w:hAnsi="Amiri" w:eastAsia="Amiri" w:cs="Amiri"/>
          <w:color w:val="111111"/>
          <w:sz w:val="28"/>
          <w:sz w:val="28"/>
          <w:szCs w:val="28"/>
          <w:rtl w:val="true"/>
          <w:lang w:bidi="ar-SA"/>
        </w:rPr>
        <w:t>فَإِنَّها هِیَ الحالِقَةُ</w:t>
      </w:r>
      <w:r>
        <w:rPr>
          <w:rFonts w:eastAsia="Amiri" w:cs="Amiri" w:ascii="Amiri" w:hAnsi="Amiri"/>
          <w:color w:val="111111"/>
          <w:sz w:val="28"/>
          <w:szCs w:val="28"/>
          <w:rtl w:val="true"/>
          <w:lang w:bidi="ar-SA"/>
        </w:rPr>
        <w:t xml:space="preserve">. </w:t>
      </w:r>
      <w:r>
        <w:rPr>
          <w:rStyle w:val="FootnoteAnchor"/>
          <w:rtl w:val="true"/>
        </w:rPr>
        <w:footnoteReference w:id="11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الزهد لابن المبارک</w:t>
      </w:r>
      <w:r>
        <w:rPr>
          <w:rFonts w:eastAsia="IRNazanin" w:cs="IRNazanin"/>
          <w:color w:val="111111"/>
          <w:sz w:val="28"/>
          <w:szCs w:val="28"/>
          <w:rtl w:val="true"/>
          <w:lang w:bidi="fa-IR"/>
        </w:rPr>
        <w:t>:</w:t>
      </w:r>
      <w:r>
        <w:rPr>
          <w:rFonts w:eastAsia="IRNazanin" w:cs="IRNazanin"/>
          <w:color w:val="111111"/>
          <w:sz w:val="28"/>
          <w:szCs w:val="28"/>
          <w:lang w:bidi="fa-IR"/>
        </w:rPr>
        <w:t>738/256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سعید بن المسیّب،کنز العمّال</w:t>
      </w:r>
      <w:r>
        <w:rPr>
          <w:rFonts w:eastAsia="IRNazanin" w:cs="IRNazanin"/>
          <w:color w:val="111111"/>
          <w:sz w:val="28"/>
          <w:szCs w:val="28"/>
          <w:rtl w:val="true"/>
          <w:lang w:bidi="fa-IR"/>
        </w:rPr>
        <w:t>:</w:t>
      </w:r>
      <w:r>
        <w:rPr>
          <w:rFonts w:eastAsia="IRNazanin" w:cs="IRNazanin"/>
          <w:color w:val="111111"/>
          <w:sz w:val="28"/>
          <w:szCs w:val="28"/>
          <w:lang w:bidi="fa-IR"/>
        </w:rPr>
        <w:t>5485/59/3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نقلاً عن الدارقطنی فی الإفراد عن أبی الدرداء نحوه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إنَّ فِی التَّباغُضِ الحالِقَةَ،لا أعنی حالِقَةَ الشَّعرِ ولکِن حالِقَةَ الدّینِ</w:t>
      </w:r>
      <w:r>
        <w:rPr>
          <w:rFonts w:eastAsia="Amiri" w:cs="Amiri" w:ascii="Amiri" w:hAnsi="Amiri"/>
          <w:color w:val="111111"/>
          <w:sz w:val="28"/>
          <w:szCs w:val="28"/>
          <w:rtl w:val="true"/>
          <w:lang w:bidi="ar-SA"/>
        </w:rPr>
        <w:t xml:space="preserve">. </w:t>
      </w:r>
      <w:r>
        <w:rPr>
          <w:rStyle w:val="FootnoteAnchor"/>
          <w:rtl w:val="true"/>
        </w:rPr>
        <w:footnoteReference w:id="115"/>
      </w:r>
    </w:p>
    <w:p>
      <w:pPr>
        <w:pStyle w:val="BookText"/>
        <w:rPr/>
      </w:pP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دَبَّ إلَیکُم داءُ الاُمَمِ؛الحَسَدُ وَالبَغضاءُ هِیَ الحالِقَةُ،لا أقولُ تَحلِقُ الشَّعرَ،ولکِن تَحلِقُ الدّینَ</w:t>
      </w:r>
      <w:r>
        <w:rPr>
          <w:rFonts w:eastAsia="Amiri" w:cs="Amiri" w:ascii="Amiri" w:hAnsi="Amiri"/>
          <w:color w:val="111111"/>
          <w:sz w:val="28"/>
          <w:szCs w:val="28"/>
          <w:rtl w:val="true"/>
          <w:lang w:bidi="ar-SA"/>
        </w:rPr>
        <w:t xml:space="preserve">. </w:t>
      </w:r>
      <w:r>
        <w:rPr>
          <w:rStyle w:val="FootnoteAnchor"/>
          <w:rtl w:val="true"/>
        </w:rPr>
        <w:footnoteReference w:id="116"/>
      </w:r>
    </w:p>
    <w:p>
      <w:pPr>
        <w:pStyle w:val="BookText"/>
        <w:rPr/>
      </w:pP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المستدرک علی الصحیحین عن أبی هریرة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صلی الله علیه و آله یَقولُ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سَیُصیبُ امَّتی داءُ الاُمَمِ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رَسولَ اللّهِ،وما داءُ الاُمَمِ؟</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الأَشَرُ وَالبَطَرُ،وَالتَّکاثُرُ وَالتَّناجُشُ فِی الدُّنیا،وَالتَّباغُضُ وَالتَّحاسُدُ حَتّی یَکونَ البَغیُ</w:t>
      </w:r>
      <w:r>
        <w:rPr>
          <w:rFonts w:eastAsia="Amiri" w:cs="Amiri" w:ascii="Amiri" w:hAnsi="Amiri"/>
          <w:color w:val="111111"/>
          <w:sz w:val="28"/>
          <w:szCs w:val="28"/>
          <w:rtl w:val="true"/>
          <w:lang w:bidi="ar-SA"/>
        </w:rPr>
        <w:t xml:space="preserve">. </w:t>
      </w:r>
      <w:r>
        <w:rPr>
          <w:rStyle w:val="FootnoteAnchor"/>
          <w:rtl w:val="true"/>
        </w:rPr>
        <w:footnoteReference w:id="117"/>
      </w:r>
    </w:p>
    <w:p>
      <w:pPr>
        <w:pStyle w:val="BookText"/>
        <w:rPr/>
      </w:pP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إیّاکُم وَالبِغضَةَ لِذَوی أرحامِکُمُ المُؤمِنینَ؛فَإِنَّهَا الحالِقَةُ لِلدّینِ</w:t>
      </w:r>
      <w:r>
        <w:rPr>
          <w:rFonts w:eastAsia="Amiri" w:cs="Amiri" w:ascii="Amiri" w:hAnsi="Amiri"/>
          <w:color w:val="111111"/>
          <w:sz w:val="28"/>
          <w:szCs w:val="28"/>
          <w:rtl w:val="true"/>
          <w:lang w:bidi="ar-SA"/>
        </w:rPr>
        <w:t xml:space="preserve">. </w:t>
      </w:r>
      <w:r>
        <w:rPr>
          <w:rStyle w:val="FootnoteAnchor"/>
          <w:rtl w:val="true"/>
        </w:rPr>
        <w:footnoteReference w:id="118"/>
      </w:r>
    </w:p>
    <w:p>
      <w:pPr>
        <w:pStyle w:val="BookText"/>
        <w:rPr/>
      </w:pP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کونوا عِبادَ اللّهِ إخواناً؛لا تَعادَوا ولا تَباغَضوا،سَدِّدوا وقارِبوا وأبشِروا</w:t>
      </w:r>
      <w:r>
        <w:rPr>
          <w:rFonts w:eastAsia="Amiri" w:cs="Amiri" w:ascii="Amiri" w:hAnsi="Amiri"/>
          <w:color w:val="111111"/>
          <w:sz w:val="28"/>
          <w:szCs w:val="28"/>
          <w:rtl w:val="true"/>
          <w:lang w:bidi="ar-SA"/>
        </w:rPr>
        <w:t xml:space="preserve">. </w:t>
      </w:r>
      <w:r>
        <w:rPr>
          <w:rStyle w:val="FootnoteAnchor"/>
          <w:rtl w:val="true"/>
        </w:rPr>
        <w:footnoteReference w:id="119"/>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تَقاطَعوا،ولا تَدابَروا،ولا تَباغَضوا،ولا تَحاسَدوا،وکونوا</w:t>
      </w:r>
    </w:p>
    <w:p>
      <w:pPr>
        <w:pStyle w:val="BookText"/>
        <w:rPr/>
      </w:pPr>
      <w:r>
        <w:rPr>
          <w:rFonts w:ascii="Amiri" w:hAnsi="Amiri" w:eastAsia="Amiri" w:cs="Amiri"/>
          <w:color w:val="111111"/>
          <w:sz w:val="28"/>
          <w:sz w:val="28"/>
          <w:szCs w:val="28"/>
          <w:rtl w:val="true"/>
          <w:lang w:bidi="ar-SA"/>
        </w:rPr>
        <w:t>إخواناً</w:t>
      </w:r>
      <w:r>
        <w:rPr>
          <w:rFonts w:eastAsia="Amiri" w:cs="Amiri" w:ascii="Amiri" w:hAnsi="Amiri"/>
          <w:color w:val="111111"/>
          <w:sz w:val="28"/>
          <w:szCs w:val="28"/>
          <w:rtl w:val="true"/>
          <w:lang w:bidi="ar-SA"/>
        </w:rPr>
        <w:t xml:space="preserve">. </w:t>
      </w:r>
      <w:r>
        <w:rPr>
          <w:rStyle w:val="FootnoteAnchor"/>
          <w:rtl w:val="true"/>
        </w:rPr>
        <w:footnoteReference w:id="12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 مسلم</w:t>
      </w:r>
      <w:r>
        <w:rPr>
          <w:rFonts w:eastAsia="IRNazanin" w:cs="IRNazanin"/>
          <w:color w:val="111111"/>
          <w:sz w:val="28"/>
          <w:szCs w:val="28"/>
          <w:rtl w:val="true"/>
          <w:lang w:bidi="fa-IR"/>
        </w:rPr>
        <w:t>:</w:t>
      </w:r>
      <w:r>
        <w:rPr>
          <w:rFonts w:eastAsia="IRNazanin" w:cs="IRNazanin"/>
          <w:color w:val="111111"/>
          <w:sz w:val="28"/>
          <w:szCs w:val="28"/>
          <w:lang w:bidi="fa-IR"/>
        </w:rPr>
        <w:t>30/1986/4</w:t>
      </w:r>
      <w:r>
        <w:rPr>
          <w:rFonts w:ascii="IRNazanin" w:hAnsi="IRNazanin" w:eastAsia="IRNazanin"/>
          <w:color w:val="111111"/>
          <w:sz w:val="28"/>
          <w:sz w:val="28"/>
          <w:szCs w:val="28"/>
          <w:rtl w:val="true"/>
          <w:lang w:bidi="fa-IR"/>
        </w:rPr>
        <w:t>،السنن الکبری</w:t>
      </w:r>
      <w:r>
        <w:rPr>
          <w:rFonts w:eastAsia="IRNazanin" w:cs="IRNazanin"/>
          <w:color w:val="111111"/>
          <w:sz w:val="28"/>
          <w:szCs w:val="28"/>
          <w:rtl w:val="true"/>
          <w:lang w:bidi="fa-IR"/>
        </w:rPr>
        <w:t>:</w:t>
      </w:r>
      <w:r>
        <w:rPr>
          <w:rFonts w:eastAsia="IRNazanin" w:cs="IRNazanin"/>
          <w:color w:val="111111"/>
          <w:sz w:val="28"/>
          <w:szCs w:val="28"/>
          <w:lang w:bidi="fa-IR"/>
        </w:rPr>
        <w:t>21060/391/10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مسند ابن حنبل</w:t>
      </w:r>
      <w:r>
        <w:rPr>
          <w:rFonts w:eastAsia="IRNazanin" w:cs="IRNazanin"/>
          <w:color w:val="111111"/>
          <w:sz w:val="28"/>
          <w:szCs w:val="28"/>
          <w:rtl w:val="true"/>
          <w:lang w:bidi="fa-IR"/>
        </w:rPr>
        <w:t>:</w:t>
      </w:r>
      <w:r>
        <w:rPr>
          <w:rFonts w:eastAsia="IRNazanin" w:cs="IRNazanin"/>
          <w:color w:val="111111"/>
          <w:sz w:val="28"/>
          <w:szCs w:val="28"/>
          <w:lang w:bidi="fa-IR"/>
        </w:rPr>
        <w:t>10223/524/3</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کلّها عن أبی هریرة و ج </w:t>
      </w:r>
      <w:r>
        <w:rPr>
          <w:rFonts w:eastAsia="IRNazanin" w:cs="IRNazanin"/>
          <w:color w:val="111111"/>
          <w:sz w:val="28"/>
          <w:szCs w:val="28"/>
          <w:lang w:bidi="fa-IR"/>
        </w:rPr>
        <w:t>12074/220/4</w:t>
      </w:r>
      <w:r>
        <w:rPr>
          <w:rFonts w:ascii="IRNazanin" w:hAnsi="IRNazanin" w:eastAsia="IRNazanin"/>
          <w:color w:val="111111"/>
          <w:sz w:val="28"/>
          <w:sz w:val="28"/>
          <w:szCs w:val="28"/>
          <w:rtl w:val="true"/>
          <w:lang w:bidi="fa-IR"/>
        </w:rPr>
        <w:t>،سنن الترمذی</w:t>
      </w:r>
      <w:r>
        <w:rPr>
          <w:rFonts w:eastAsia="IRNazanin" w:cs="IRNazanin"/>
          <w:color w:val="111111"/>
          <w:sz w:val="28"/>
          <w:szCs w:val="28"/>
          <w:rtl w:val="true"/>
          <w:lang w:bidi="fa-IR"/>
        </w:rPr>
        <w:t>:</w:t>
      </w:r>
      <w:r>
        <w:rPr>
          <w:rFonts w:eastAsia="IRNazanin" w:cs="IRNazanin"/>
          <w:color w:val="111111"/>
          <w:sz w:val="28"/>
          <w:szCs w:val="28"/>
          <w:lang w:bidi="fa-IR"/>
        </w:rPr>
        <w:t>1935/329/4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الأدب المفرد</w:t>
      </w:r>
      <w:r>
        <w:rPr>
          <w:rFonts w:eastAsia="IRNazanin" w:cs="IRNazanin"/>
          <w:color w:val="111111"/>
          <w:sz w:val="28"/>
          <w:szCs w:val="28"/>
          <w:rtl w:val="true"/>
          <w:lang w:bidi="fa-IR"/>
        </w:rPr>
        <w:t>:</w:t>
      </w:r>
      <w:r>
        <w:rPr>
          <w:rFonts w:eastAsia="IRNazanin" w:cs="IRNazanin"/>
          <w:color w:val="111111"/>
          <w:sz w:val="28"/>
          <w:szCs w:val="28"/>
          <w:lang w:bidi="fa-IR"/>
        </w:rPr>
        <w:t>398/126</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کلّها عن أنس نحوه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المعجم الکبیر عن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النَّبِیُّ صلی الله علیه و آله عَلَی المِنبَرِ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انَبِّئُکُم بِشِرارِکُم؟</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بَلی،إن شِئتَ یا رَسولَ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شِرارَکُمُ الَّذی یَنزِلُ وَحدَهُ،ویَجلِدُ عَبدَهُ،ویَمنَعُ رِفدَهُ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أفَلا انَبِّئُکُم بِشَرٍّ مِن ذلِکُم؟</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بَلی،إن شِئتَ یا رَسولَ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یُبغِضُ النّاسَ ویُبغِضونَهُ</w:t>
      </w:r>
      <w:r>
        <w:rPr>
          <w:rFonts w:eastAsia="Amiri" w:cs="Amiri" w:ascii="Amiri" w:hAnsi="Amiri"/>
          <w:color w:val="111111"/>
          <w:sz w:val="28"/>
          <w:szCs w:val="28"/>
          <w:rtl w:val="true"/>
          <w:lang w:bidi="ar-SA"/>
        </w:rPr>
        <w:t xml:space="preserve">. </w:t>
      </w:r>
      <w:r>
        <w:rPr>
          <w:rStyle w:val="FootnoteAnchor"/>
          <w:rtl w:val="true"/>
        </w:rPr>
        <w:footnoteReference w:id="121"/>
      </w:r>
    </w:p>
    <w:p>
      <w:pPr>
        <w:pStyle w:val="BookText"/>
        <w:rPr/>
      </w:pP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تحف العقول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کَلامِهِ 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انَبِّئُکُم بِشِرارِ النّاسِ؟</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بَلی یا رَسولَ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نَزَلَ وَحدَهُ،ومَنَعَ رِفدَهُ،وجَلَدَ عَبدَهُ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انَبِّئُکُم بِشَرٍّ مِن ذلِکَ؟</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بَلی یا رَسولَ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لا یُقیلُ عَثرَةً،ولا یَقبَلُ مَعذِرَةً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انَبِّئُکُم بِشَرٍّ مِن ذلِکَ؟</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بَلی یا رَسولَ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لا یُرجی خَیرُهُ،ولا یُؤمَنُ شَرُّهُ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انَبِّئُکُم بِشَرٍّ مِن ذلِکَ؟</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بَلی یا رَسولَ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یُبغِضُ النّاسَ ویُبغِضونَهُ</w:t>
      </w:r>
      <w:r>
        <w:rPr>
          <w:rFonts w:eastAsia="Amiri" w:cs="Amiri" w:ascii="Amiri" w:hAnsi="Amiri"/>
          <w:color w:val="111111"/>
          <w:sz w:val="28"/>
          <w:szCs w:val="28"/>
          <w:rtl w:val="true"/>
          <w:lang w:bidi="ar-SA"/>
        </w:rPr>
        <w:t xml:space="preserve">. </w:t>
      </w:r>
      <w:r>
        <w:rPr>
          <w:rStyle w:val="FootnoteAnchor"/>
          <w:rtl w:val="true"/>
        </w:rPr>
        <w:footnoteReference w:id="122"/>
      </w:r>
    </w:p>
    <w:p>
      <w:pPr>
        <w:pStyle w:val="BookText"/>
        <w:rPr/>
      </w:pP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علیّ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تَباغَضوا؛فَإِنَّها الحالِقَةُ</w:t>
      </w:r>
      <w:r>
        <w:rPr>
          <w:rFonts w:eastAsia="Amiri" w:cs="Amiri" w:ascii="Amiri" w:hAnsi="Amiri"/>
          <w:color w:val="111111"/>
          <w:sz w:val="28"/>
          <w:szCs w:val="28"/>
          <w:rtl w:val="true"/>
          <w:lang w:bidi="ar-SA"/>
        </w:rPr>
        <w:t xml:space="preserve">. </w:t>
      </w:r>
      <w:r>
        <w:rPr>
          <w:rStyle w:val="FootnoteAnchor"/>
          <w:rtl w:val="true"/>
        </w:rPr>
        <w:footnoteReference w:id="123"/>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ضاقَتِ الدُّنیا عَلَی المُتَباغِضینَ</w:t>
      </w:r>
      <w:r>
        <w:rPr>
          <w:rFonts w:eastAsia="Amiri" w:cs="Amiri" w:ascii="Amiri" w:hAnsi="Amiri"/>
          <w:color w:val="111111"/>
          <w:sz w:val="28"/>
          <w:szCs w:val="28"/>
          <w:rtl w:val="true"/>
          <w:lang w:bidi="ar-SA"/>
        </w:rPr>
        <w:t xml:space="preserve">. </w:t>
      </w:r>
      <w:r>
        <w:rPr>
          <w:rStyle w:val="FootnoteAnchor"/>
          <w:rtl w:val="true"/>
        </w:rPr>
        <w:footnoteReference w:id="124"/>
      </w:r>
      <w:bookmarkStart w:id="82" w:name="pg6260_73223"/>
    </w:p>
    <w:p>
      <w:pPr>
        <w:pStyle w:val="Heading4"/>
        <w:numPr>
          <w:ilvl w:val="3"/>
          <w:numId w:val="1"/>
        </w:numPr>
        <w:rPr/>
      </w:pPr>
      <w:bookmarkStart w:id="83" w:name="__RefHeading___Toc1795128_237004111"/>
      <w:bookmarkStart w:id="84" w:name="_Toc32"/>
      <w:bookmarkEnd w:id="82"/>
      <w:bookmarkEnd w:id="83"/>
      <w:r>
        <w:rPr/>
        <w:t>2/2</w:t>
      </w:r>
      <w:r>
        <w:rPr>
          <w:rtl w:val="true"/>
        </w:rPr>
        <w:t>:</w:t>
      </w:r>
      <w:r>
        <w:rPr>
          <w:rtl w:val="true"/>
        </w:rPr>
        <w:t>النَّهیُ عَنِ القَطیعَةِ</w:t>
      </w:r>
      <w:bookmarkEnd w:id="84"/>
    </w:p>
    <w:p>
      <w:pPr>
        <w:pStyle w:val="BookText"/>
        <w:rPr/>
      </w:pP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هَجَرَ أخاهُ سَنَةً فَهُوَ کَسَفکِ دَمِهِ</w:t>
      </w:r>
      <w:r>
        <w:rPr>
          <w:rFonts w:eastAsia="Amiri" w:cs="Amiri" w:ascii="Amiri" w:hAnsi="Amiri"/>
          <w:color w:val="111111"/>
          <w:sz w:val="28"/>
          <w:szCs w:val="28"/>
          <w:rtl w:val="true"/>
          <w:lang w:bidi="ar-SA"/>
        </w:rPr>
        <w:t xml:space="preserve">. </w:t>
      </w:r>
      <w:r>
        <w:rPr>
          <w:rStyle w:val="FootnoteAnchor"/>
          <w:rtl w:val="true"/>
        </w:rPr>
        <w:footnoteReference w:id="12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سنن أبی داود</w:t>
      </w:r>
      <w:r>
        <w:rPr>
          <w:rFonts w:eastAsia="IRNazanin" w:cs="IRNazanin"/>
          <w:color w:val="111111"/>
          <w:sz w:val="28"/>
          <w:szCs w:val="28"/>
          <w:rtl w:val="true"/>
          <w:lang w:bidi="fa-IR"/>
        </w:rPr>
        <w:t>:</w:t>
      </w:r>
      <w:r>
        <w:rPr>
          <w:rFonts w:eastAsia="IRNazanin" w:cs="IRNazanin"/>
          <w:color w:val="111111"/>
          <w:sz w:val="28"/>
          <w:szCs w:val="28"/>
          <w:lang w:bidi="fa-IR"/>
        </w:rPr>
        <w:t>4915/279/4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مسند ابن حنبل</w:t>
      </w:r>
      <w:r>
        <w:rPr>
          <w:rFonts w:eastAsia="IRNazanin" w:cs="IRNazanin"/>
          <w:color w:val="111111"/>
          <w:sz w:val="28"/>
          <w:szCs w:val="28"/>
          <w:rtl w:val="true"/>
          <w:lang w:bidi="fa-IR"/>
        </w:rPr>
        <w:t>:</w:t>
      </w:r>
      <w:r>
        <w:rPr>
          <w:rFonts w:eastAsia="IRNazanin" w:cs="IRNazanin"/>
          <w:color w:val="111111"/>
          <w:sz w:val="28"/>
          <w:szCs w:val="28"/>
          <w:lang w:bidi="fa-IR"/>
        </w:rPr>
        <w:t>17957/276/6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المستدرک علی الصحیحین</w:t>
      </w:r>
      <w:r>
        <w:rPr>
          <w:rFonts w:eastAsia="IRNazanin" w:cs="IRNazanin"/>
          <w:color w:val="111111"/>
          <w:sz w:val="28"/>
          <w:szCs w:val="28"/>
          <w:rtl w:val="true"/>
          <w:lang w:bidi="fa-IR"/>
        </w:rPr>
        <w:t>:</w:t>
      </w:r>
      <w:r>
        <w:rPr>
          <w:rFonts w:eastAsia="IRNazanin" w:cs="IRNazanin"/>
          <w:color w:val="111111"/>
          <w:sz w:val="28"/>
          <w:szCs w:val="28"/>
          <w:lang w:bidi="fa-IR"/>
        </w:rPr>
        <w:t>7292/180/4</w:t>
      </w:r>
      <w:r>
        <w:rPr>
          <w:rFonts w:ascii="IRNazanin" w:hAnsi="IRNazanin" w:eastAsia="IRNazanin"/>
          <w:color w:val="111111"/>
          <w:sz w:val="28"/>
          <w:sz w:val="28"/>
          <w:szCs w:val="28"/>
          <w:rtl w:val="true"/>
          <w:lang w:bidi="fa-IR"/>
        </w:rPr>
        <w:t>،الطبقات الکبری</w:t>
      </w:r>
      <w:r>
        <w:rPr>
          <w:rFonts w:eastAsia="IRNazanin" w:cs="IRNazanin"/>
          <w:color w:val="111111"/>
          <w:sz w:val="28"/>
          <w:szCs w:val="28"/>
          <w:rtl w:val="true"/>
          <w:lang w:bidi="fa-IR"/>
        </w:rPr>
        <w:t>:</w:t>
      </w:r>
      <w:r>
        <w:rPr>
          <w:rFonts w:eastAsia="IRNazanin" w:cs="IRNazanin"/>
          <w:color w:val="111111"/>
          <w:sz w:val="28"/>
          <w:szCs w:val="28"/>
          <w:lang w:bidi="fa-IR"/>
        </w:rPr>
        <w:t>500/7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اُسد الغابة</w:t>
      </w:r>
      <w:r>
        <w:rPr>
          <w:rFonts w:eastAsia="IRNazanin" w:cs="IRNazanin"/>
          <w:color w:val="111111"/>
          <w:sz w:val="28"/>
          <w:szCs w:val="28"/>
          <w:rtl w:val="true"/>
          <w:lang w:bidi="fa-IR"/>
        </w:rPr>
        <w:t>:</w:t>
      </w:r>
      <w:r>
        <w:rPr>
          <w:rFonts w:eastAsia="IRNazanin" w:cs="IRNazanin"/>
          <w:color w:val="111111"/>
          <w:sz w:val="28"/>
          <w:szCs w:val="28"/>
          <w:lang w:bidi="fa-IR"/>
        </w:rPr>
        <w:t>5844/82/6</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کلّها عن أبی خراش السلمی و ج </w:t>
      </w:r>
      <w:r>
        <w:rPr>
          <w:rFonts w:eastAsia="IRNazanin" w:cs="IRNazanin"/>
          <w:color w:val="111111"/>
          <w:sz w:val="28"/>
          <w:szCs w:val="28"/>
          <w:lang w:bidi="fa-IR"/>
        </w:rPr>
        <w:t>1104/701/1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حدرد الأسلمی،الأدب المفرد</w:t>
      </w:r>
      <w:r>
        <w:rPr>
          <w:rFonts w:eastAsia="IRNazanin" w:cs="IRNazanin"/>
          <w:color w:val="111111"/>
          <w:sz w:val="28"/>
          <w:szCs w:val="28"/>
          <w:rtl w:val="true"/>
          <w:lang w:bidi="fa-IR"/>
        </w:rPr>
        <w:t>:</w:t>
      </w:r>
      <w:r>
        <w:rPr>
          <w:rFonts w:eastAsia="IRNazanin" w:cs="IRNazanin"/>
          <w:color w:val="111111"/>
          <w:sz w:val="28"/>
          <w:szCs w:val="28"/>
          <w:lang w:bidi="fa-IR"/>
        </w:rPr>
        <w:t>404/127</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 خراش الأسلمی،الفردوس</w:t>
      </w:r>
      <w:r>
        <w:rPr>
          <w:rFonts w:eastAsia="IRNazanin" w:cs="IRNazanin"/>
          <w:color w:val="111111"/>
          <w:sz w:val="28"/>
          <w:szCs w:val="28"/>
          <w:rtl w:val="true"/>
          <w:lang w:bidi="fa-IR"/>
        </w:rPr>
        <w:t>:</w:t>
      </w:r>
      <w:r>
        <w:rPr>
          <w:rFonts w:eastAsia="IRNazanin" w:cs="IRNazanin"/>
          <w:color w:val="111111"/>
          <w:sz w:val="28"/>
          <w:szCs w:val="28"/>
          <w:lang w:bidi="fa-IR"/>
        </w:rPr>
        <w:t>7002/346/4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 حدرد نحوه،کنز العمّال</w:t>
      </w:r>
      <w:r>
        <w:rPr>
          <w:rFonts w:eastAsia="IRNazanin" w:cs="IRNazanin"/>
          <w:color w:val="111111"/>
          <w:sz w:val="28"/>
          <w:szCs w:val="28"/>
          <w:rtl w:val="true"/>
          <w:lang w:bidi="fa-IR"/>
        </w:rPr>
        <w:t>:</w:t>
      </w:r>
      <w:r>
        <w:rPr>
          <w:rFonts w:eastAsia="IRNazanin" w:cs="IRNazanin"/>
          <w:color w:val="111111"/>
          <w:sz w:val="28"/>
          <w:szCs w:val="28"/>
          <w:lang w:bidi="fa-IR"/>
        </w:rPr>
        <w:t>24788/32/9</w:t>
      </w:r>
      <w:r>
        <w:rPr>
          <w:rFonts w:ascii="IRNazanin" w:hAnsi="IRNazanin" w:eastAsia="IRNazanin"/>
          <w:color w:val="111111"/>
          <w:sz w:val="28"/>
          <w:sz w:val="28"/>
          <w:szCs w:val="28"/>
          <w:rtl w:val="true"/>
          <w:lang w:bidi="fa-IR"/>
        </w:rPr>
        <w:t>؛جامع الأحادیث للقمّی</w:t>
      </w:r>
      <w:r>
        <w:rPr>
          <w:rFonts w:eastAsia="IRNazanin" w:cs="IRNazanin"/>
          <w:color w:val="111111"/>
          <w:sz w:val="28"/>
          <w:szCs w:val="28"/>
          <w:rtl w:val="true"/>
          <w:lang w:bidi="fa-IR"/>
        </w:rPr>
        <w:t>:</w:t>
      </w:r>
      <w:r>
        <w:rPr>
          <w:rFonts w:eastAsia="IRNazanin" w:cs="IRNazanin"/>
          <w:color w:val="111111"/>
          <w:sz w:val="28"/>
          <w:szCs w:val="28"/>
          <w:lang w:bidi="fa-IR"/>
        </w:rPr>
        <w:t>131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علیّ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تَقطَع صَدیقاً وإن کَفَرَ</w:t>
      </w:r>
      <w:r>
        <w:rPr>
          <w:rFonts w:eastAsia="Amiri" w:cs="Amiri" w:ascii="Amiri" w:hAnsi="Amiri"/>
          <w:color w:val="111111"/>
          <w:sz w:val="28"/>
          <w:szCs w:val="28"/>
          <w:rtl w:val="true"/>
          <w:lang w:bidi="ar-SA"/>
        </w:rPr>
        <w:t xml:space="preserve">. </w:t>
      </w:r>
      <w:r>
        <w:rPr>
          <w:rStyle w:val="FootnoteAnchor"/>
          <w:rtl w:val="true"/>
        </w:rPr>
        <w:footnoteReference w:id="126"/>
      </w:r>
    </w:p>
    <w:p>
      <w:pPr>
        <w:pStyle w:val="BookText"/>
        <w:rPr/>
      </w:pP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حَضَرَتهُ الوَفاةُ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عَلَیکُم یا بَنِیَّ بِالتَّواصُلِ وَالتَّباذُلِ وَالتَّبارِّ،وإیّاکُم وَالتَّقاطُعَ وَالتَّدابُرَ وَالتَّفَرُّقَ</w:t>
      </w:r>
      <w:r>
        <w:rPr>
          <w:rFonts w:eastAsia="Amiri" w:cs="Amiri" w:ascii="Amiri" w:hAnsi="Amiri"/>
          <w:color w:val="111111"/>
          <w:sz w:val="28"/>
          <w:szCs w:val="28"/>
          <w:rtl w:val="true"/>
          <w:lang w:bidi="ar-SA"/>
        </w:rPr>
        <w:t xml:space="preserve">. </w:t>
      </w:r>
      <w:r>
        <w:rPr>
          <w:rStyle w:val="FootnoteAnchor"/>
          <w:rtl w:val="true"/>
        </w:rPr>
        <w:footnoteReference w:id="127"/>
      </w:r>
    </w:p>
    <w:p>
      <w:pPr>
        <w:pStyle w:val="BookText"/>
        <w:rPr/>
      </w:pP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عَلَیکُم بِالتَّواصُلِ وَالمُوافَقَةِ،وإیّاکُم وَالمُقاطَعَةَ وَالمُهاجَرَةَ</w:t>
      </w:r>
      <w:r>
        <w:rPr>
          <w:rFonts w:eastAsia="Amiri" w:cs="Amiri" w:ascii="Amiri" w:hAnsi="Amiri"/>
          <w:color w:val="111111"/>
          <w:sz w:val="28"/>
          <w:szCs w:val="28"/>
          <w:rtl w:val="true"/>
          <w:lang w:bidi="ar-SA"/>
        </w:rPr>
        <w:t xml:space="preserve">. </w:t>
      </w:r>
      <w:r>
        <w:rPr>
          <w:rStyle w:val="FootnoteAnchor"/>
          <w:rtl w:val="true"/>
        </w:rPr>
        <w:footnoteReference w:id="128"/>
      </w:r>
    </w:p>
    <w:p>
      <w:pPr>
        <w:pStyle w:val="BookText"/>
        <w:rPr/>
      </w:pP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تَصرِم أخاکَ عَلَی ارتِیابٍ،ولا تَقطَعهُ دونَ استِعتابٍ</w:t>
      </w:r>
      <w:r>
        <w:rPr>
          <w:rFonts w:eastAsia="Amiri" w:cs="Amiri" w:ascii="Amiri" w:hAnsi="Amiri"/>
          <w:color w:val="111111"/>
          <w:sz w:val="28"/>
          <w:szCs w:val="28"/>
          <w:rtl w:val="true"/>
          <w:lang w:bidi="ar-SA"/>
        </w:rPr>
        <w:t xml:space="preserve">. </w:t>
      </w:r>
      <w:r>
        <w:rPr>
          <w:rStyle w:val="FootnoteAnchor"/>
          <w:rtl w:val="true"/>
        </w:rPr>
        <w:footnoteReference w:id="129"/>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خَیرَ فیمَن یَهجُرُ أخاهُ مِن غَیرِ جُرمٍ</w:t>
      </w:r>
      <w:r>
        <w:rPr>
          <w:rFonts w:eastAsia="Amiri" w:cs="Amiri" w:ascii="Amiri" w:hAnsi="Amiri"/>
          <w:color w:val="111111"/>
          <w:sz w:val="28"/>
          <w:szCs w:val="28"/>
          <w:rtl w:val="true"/>
          <w:lang w:bidi="ar-SA"/>
        </w:rPr>
        <w:t xml:space="preserve">. </w:t>
      </w:r>
      <w:r>
        <w:rPr>
          <w:rStyle w:val="FootnoteAnchor"/>
          <w:rtl w:val="true"/>
        </w:rPr>
        <w:footnoteReference w:id="130"/>
      </w:r>
    </w:p>
    <w:p>
      <w:pPr>
        <w:pStyle w:val="BookText"/>
        <w:rPr/>
      </w:pP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أبغَضتَ فَلا تَهجُر</w:t>
      </w:r>
      <w:r>
        <w:rPr>
          <w:rFonts w:eastAsia="Amiri" w:cs="Amiri" w:ascii="Amiri" w:hAnsi="Amiri"/>
          <w:color w:val="111111"/>
          <w:sz w:val="28"/>
          <w:szCs w:val="28"/>
          <w:rtl w:val="true"/>
          <w:lang w:bidi="ar-SA"/>
        </w:rPr>
        <w:t xml:space="preserve">. </w:t>
      </w:r>
      <w:r>
        <w:rPr>
          <w:rStyle w:val="FootnoteAnchor"/>
          <w:rtl w:val="true"/>
        </w:rPr>
        <w:footnoteReference w:id="13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غرر الحکم</w:t>
      </w:r>
      <w:r>
        <w:rPr>
          <w:rFonts w:eastAsia="IRNazanin" w:cs="IRNazanin"/>
          <w:color w:val="111111"/>
          <w:sz w:val="28"/>
          <w:szCs w:val="28"/>
          <w:rtl w:val="true"/>
          <w:lang w:bidi="fa-IR"/>
        </w:rPr>
        <w:t>:</w:t>
      </w:r>
      <w:r>
        <w:rPr>
          <w:rFonts w:eastAsia="IRNazanin" w:cs="IRNazanin"/>
          <w:color w:val="111111"/>
          <w:sz w:val="28"/>
          <w:szCs w:val="28"/>
          <w:lang w:bidi="fa-IR"/>
        </w:rPr>
        <w:t>3980</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أقبَحَ القَطیعَةَ بَعدَ الصِّلَةِ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وَالجَفاءَ بَعدَ الإِخاءِ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وَالعَداوَةَ بَعدَ الصَّفاءِ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وزَوالَ الاُلفَةِ بَعدَ استِحکامِها </w:t>
      </w:r>
      <w:r>
        <w:rPr>
          <w:rFonts w:eastAsia="Amiri" w:cs="Amiri" w:ascii="Amiri" w:hAnsi="Amiri"/>
          <w:color w:val="111111"/>
          <w:sz w:val="28"/>
          <w:szCs w:val="28"/>
          <w:rtl w:val="true"/>
          <w:lang w:bidi="ar-SA"/>
        </w:rPr>
        <w:t xml:space="preserve">! </w:t>
      </w:r>
      <w:r>
        <w:rPr>
          <w:rStyle w:val="FootnoteAnchor"/>
          <w:rtl w:val="true"/>
        </w:rPr>
        <w:footnoteReference w:id="132"/>
      </w:r>
    </w:p>
    <w:p>
      <w:pPr>
        <w:pStyle w:val="BookText"/>
        <w:rPr/>
      </w:pP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کِتابٍ لَهُ لِابنِهِ الحَسَنِ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اِحمِل نَفسَکَ مِن أخیکَ عِندَ صَرمِهِ عَلَی الصِّلَةِ،وعِندَ صُدودِهِ عَلَی اللَّطَفِ وَالمُقارَبَةِ،وعِندَ جُمودِهِ عَلَی البَذلِ، وعِندَ تَباعُدِهِ عَلَی الدُّنُوِّ،وعِندَ شِدَّتِهِ عَلَی اللّینِ،وعِندَ جُرمِهِ عَلَی العُذرِ، حَتّی کَأَنَّکَ لَهُ عَبدٌ وکَأَنَّهُ ذو نِعمَةٍ عَلَیکَ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وإیّاکَ أن تَضَعَ ذلِکَ فی غَیرِ مَوضِعِهِ، أو أن تَفعَلَهُ بِغَیرِ أهلِهِ</w:t>
      </w:r>
      <w:r>
        <w:rPr>
          <w:rFonts w:eastAsia="Amiri" w:cs="Amiri" w:ascii="Amiri" w:hAnsi="Amiri"/>
          <w:color w:val="111111"/>
          <w:sz w:val="28"/>
          <w:szCs w:val="28"/>
          <w:rtl w:val="true"/>
          <w:lang w:bidi="ar-SA"/>
        </w:rPr>
        <w:t xml:space="preserve">. </w:t>
      </w:r>
      <w:r>
        <w:rPr>
          <w:rStyle w:val="FootnoteAnchor"/>
          <w:rtl w:val="true"/>
        </w:rPr>
        <w:footnoteReference w:id="133"/>
      </w:r>
    </w:p>
    <w:p>
      <w:pPr>
        <w:pStyle w:val="BookText"/>
        <w:rPr/>
      </w:pP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احمِل نَفسَکَ عِندَ شِدَّةِ أخیکَ عَلَی اللّینَ،وعِندَ قَطیعَتِهِ عَلَی الوَصلِ، وعِندَ جُمودِهِ عَلَی البَذلِ،وکُن لِلَّذی یَبدو مِنهُ حَمولاً،ولَهُ وَصولاً</w:t>
      </w:r>
      <w:r>
        <w:rPr>
          <w:rFonts w:eastAsia="Amiri" w:cs="Amiri" w:ascii="Amiri" w:hAnsi="Amiri"/>
          <w:color w:val="111111"/>
          <w:sz w:val="28"/>
          <w:szCs w:val="28"/>
          <w:rtl w:val="true"/>
          <w:lang w:bidi="ar-SA"/>
        </w:rPr>
        <w:t xml:space="preserve">. </w:t>
      </w:r>
      <w:r>
        <w:rPr>
          <w:rStyle w:val="FootnoteAnchor"/>
          <w:rtl w:val="true"/>
        </w:rPr>
        <w:footnoteReference w:id="134"/>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کِتابِهِ لابنِهِ مُحَمَّدِ بنِ الحَنَفِیَّةِ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یَکونَنَّ أخوکَ عَلی قَطیعَتِکَ أقوی مِنکَ علَی صِلَتِهِ،ولا عَلَی الإِساءَةِ إلَیکَ أقوی مِنکَ عَلَی الإِحسانِ إلَیهِ</w:t>
      </w:r>
      <w:r>
        <w:rPr>
          <w:rFonts w:eastAsia="Amiri" w:cs="Amiri" w:ascii="Amiri" w:hAnsi="Amiri"/>
          <w:color w:val="111111"/>
          <w:sz w:val="28"/>
          <w:szCs w:val="28"/>
          <w:rtl w:val="true"/>
          <w:lang w:bidi="ar-SA"/>
        </w:rPr>
        <w:t xml:space="preserve">. </w:t>
      </w:r>
      <w:r>
        <w:rPr>
          <w:rStyle w:val="FootnoteAnchor"/>
          <w:rtl w:val="true"/>
        </w:rPr>
        <w:footnoteReference w:id="135"/>
      </w:r>
    </w:p>
    <w:p>
      <w:pPr>
        <w:pStyle w:val="BookText"/>
        <w:rPr/>
      </w:pP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الحِکَمِ المَنسوبَةِ إلَیهِ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تَقطَع أخاکَ إلّابَعدَ عَجزِ الحیلَةِ عَنِ استِصلاحِهِ،ولا تُتبِعهُ بَعدَ القَطیعَةِ وَقیعَةً فیهِ فَتَسُدَّ طَریقَهُ عَنِ الرُّجوعِ إلَیکَ، ولَعَلَّ التَّجارِبَ أن تَرُدَّهُ عَلَیکَ وتُصلِحَهُ لَکَ</w:t>
      </w:r>
      <w:r>
        <w:rPr>
          <w:rFonts w:eastAsia="Amiri" w:cs="Amiri" w:ascii="Amiri" w:hAnsi="Amiri"/>
          <w:color w:val="111111"/>
          <w:sz w:val="28"/>
          <w:szCs w:val="28"/>
          <w:rtl w:val="true"/>
          <w:lang w:bidi="ar-SA"/>
        </w:rPr>
        <w:t xml:space="preserve">. </w:t>
      </w:r>
      <w:r>
        <w:rPr>
          <w:rStyle w:val="FootnoteAnchor"/>
          <w:rtl w:val="true"/>
        </w:rPr>
        <w:footnoteReference w:id="13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نهج البلاغة</w:t>
      </w:r>
      <w:r>
        <w:rPr>
          <w:rFonts w:eastAsia="IRNazanin" w:cs="IRNazanin"/>
          <w:color w:val="111111"/>
          <w:sz w:val="28"/>
          <w:szCs w:val="28"/>
          <w:rtl w:val="true"/>
          <w:lang w:bidi="fa-IR"/>
        </w:rPr>
        <w:t>:</w:t>
      </w:r>
      <w:r>
        <w:rPr>
          <w:rFonts w:eastAsia="IRNazanin" w:cs="IRNazanin"/>
          <w:color w:val="111111"/>
          <w:sz w:val="28"/>
          <w:szCs w:val="28"/>
          <w:lang w:bidi="fa-IR"/>
        </w:rPr>
        <w:t>748/327/20</w:t>
      </w:r>
      <w:r>
        <w:rPr>
          <w:rFonts w:ascii="IRNazanin" w:hAnsi="IRNazanin" w:eastAsia="IRNazanin"/>
          <w:color w:val="111111"/>
          <w:sz w:val="28"/>
          <w:sz w:val="28"/>
          <w:szCs w:val="28"/>
          <w:rtl w:val="true"/>
          <w:lang w:bidi="fa-IR"/>
        </w:rPr>
        <w:t>؛أعلام الدین</w:t>
      </w:r>
      <w:r>
        <w:rPr>
          <w:rFonts w:eastAsia="IRNazanin" w:cs="IRNazanin"/>
          <w:color w:val="111111"/>
          <w:sz w:val="28"/>
          <w:szCs w:val="28"/>
          <w:rtl w:val="true"/>
          <w:lang w:bidi="fa-IR"/>
        </w:rPr>
        <w:t>:</w:t>
      </w:r>
      <w:r>
        <w:rPr>
          <w:rFonts w:eastAsia="IRNazanin" w:cs="IRNazanin"/>
          <w:color w:val="111111"/>
          <w:sz w:val="28"/>
          <w:szCs w:val="28"/>
          <w:lang w:bidi="fa-IR"/>
        </w:rPr>
        <w:t>292</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الإمام الصادق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 نحوه ولیس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تقطع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استصلاحه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w:t>
      </w:r>
      <w:r>
        <w:rPr>
          <w:rFonts w:eastAsia="IRNazanin" w:cs="IRNazanin"/>
          <w:color w:val="111111"/>
          <w:sz w:val="28"/>
          <w:szCs w:val="28"/>
          <w:lang w:bidi="fa-IR"/>
        </w:rPr>
        <w:t>31/166/74</w:t>
      </w: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أرَدتَ قَطیعَةَ أخیکَ فَاستَبقِ لَهُ مِن نَفسِکَ بَقِیَّةً یَرجِعُ إلَیها إن بَدا لَهُ ذلِکَ یَوماً ما</w:t>
      </w:r>
      <w:r>
        <w:rPr>
          <w:rFonts w:eastAsia="Amiri" w:cs="Amiri" w:ascii="Amiri" w:hAnsi="Amiri"/>
          <w:color w:val="111111"/>
          <w:sz w:val="28"/>
          <w:szCs w:val="28"/>
          <w:rtl w:val="true"/>
          <w:lang w:bidi="ar-SA"/>
        </w:rPr>
        <w:t xml:space="preserve">. </w:t>
      </w:r>
      <w:r>
        <w:rPr>
          <w:rStyle w:val="FootnoteAnchor"/>
          <w:rtl w:val="true"/>
        </w:rPr>
        <w:footnoteReference w:id="137"/>
      </w:r>
    </w:p>
    <w:p>
      <w:pPr>
        <w:pStyle w:val="BookText"/>
        <w:rPr/>
      </w:pP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یَزالُ إبلیسُ فَرِحاً مَا اهتَجَرَ المُسلِمانِ،فَإِذَا التَقَیَا اصطَکَّت رُکبَتاهُ،وتَخَلَّعَت أوصالُهُ،ونادی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وَیلَهُ،ما لَقِیَ مِنَ الثُّبورِ؟</w:t>
      </w:r>
      <w:r>
        <w:rPr>
          <w:rFonts w:eastAsia="Amiri" w:cs="Amiri" w:ascii="Amiri" w:hAnsi="Amiri"/>
          <w:color w:val="111111"/>
          <w:sz w:val="28"/>
          <w:szCs w:val="28"/>
          <w:rtl w:val="true"/>
          <w:lang w:bidi="ar-SA"/>
        </w:rPr>
        <w:t xml:space="preserve">! </w:t>
      </w:r>
      <w:r>
        <w:rPr>
          <w:rStyle w:val="FootnoteAnchor"/>
          <w:rtl w:val="true"/>
        </w:rPr>
        <w:footnoteReference w:id="138"/>
      </w:r>
    </w:p>
    <w:p>
      <w:pPr>
        <w:pStyle w:val="BookText"/>
        <w:rPr/>
      </w:pP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قامَ رَجُلٌ یُقالُ لَهُ هَمّامٌ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وکانَ عابِداً ناسِکاً مُجتَهِداً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إلی أمیرِ المُؤمِنینَ علیه السلام وهُوَ یَخطُبُ،فَقالَ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أمیرَ المُؤمِنینَ،صِف لَنا صِفَةَ المُؤمِنِ کَأَنَّنا نَنظُرُ إلَیهِ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هَمّامُ،المُؤمنُ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یَهجُرُ أخاهُ،ولا یَغتابُهُ،ولا یَمکُرُ بِهِ</w:t>
      </w:r>
      <w:r>
        <w:rPr>
          <w:rFonts w:eastAsia="Amiri" w:cs="Amiri" w:ascii="Amiri" w:hAnsi="Amiri"/>
          <w:color w:val="111111"/>
          <w:sz w:val="28"/>
          <w:szCs w:val="28"/>
          <w:rtl w:val="true"/>
          <w:lang w:bidi="ar-SA"/>
        </w:rPr>
        <w:t xml:space="preserve">. </w:t>
      </w:r>
      <w:r>
        <w:rPr>
          <w:rStyle w:val="FootnoteAnchor"/>
          <w:rtl w:val="true"/>
        </w:rPr>
        <w:footnoteReference w:id="139"/>
      </w:r>
    </w:p>
    <w:p>
      <w:pPr>
        <w:pStyle w:val="BookText"/>
        <w:rPr/>
      </w:pP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الکافی عن مرازم بن حکیم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عِندَ أبی عَبدِاللّهِ علیه السلام رَجُلٌ مِن أصحابِنا یُلَقَّبُ شَلقانَ،وکانَ قَد صَیَّرَهُ فی نَفَقَتِهِ،وکانَ سَیِّئَ الخُلُقِ،فَهَجَرَهُ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لی یَوماً</w:t>
      </w:r>
      <w:r>
        <w:rPr>
          <w:rFonts w:eastAsia="Amiri" w:cs="Amiri" w:ascii="Amiri" w:hAnsi="Amiri"/>
          <w:color w:val="111111"/>
          <w:sz w:val="28"/>
          <w:szCs w:val="28"/>
          <w:rtl w:val="true"/>
          <w:lang w:bidi="ar-SA"/>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w:t>
      </w:r>
      <w:bookmarkStart w:id="85" w:name="pg6260_73231"/>
    </w:p>
    <w:p>
      <w:pPr>
        <w:pStyle w:val="BookText"/>
        <w:rPr/>
      </w:pPr>
      <w:bookmarkEnd w:id="85"/>
      <w:r>
        <w:rPr>
          <w:rFonts w:ascii="Amiri" w:hAnsi="Amiri" w:eastAsia="Amiri" w:cs="Amiri"/>
          <w:color w:val="111111"/>
          <w:sz w:val="28"/>
          <w:sz w:val="28"/>
          <w:szCs w:val="28"/>
          <w:rtl w:val="true"/>
          <w:lang w:bidi="ar-SA"/>
        </w:rPr>
        <w:t>مُرازِمُ،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تُکَلِّمُ عیسی؟</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أصَبتَ،لا خَیرَ فِی المُهاجَرَةِ</w:t>
      </w:r>
      <w:r>
        <w:rPr>
          <w:rFonts w:eastAsia="Amiri" w:cs="Amiri" w:ascii="Amiri" w:hAnsi="Amiri"/>
          <w:color w:val="111111"/>
          <w:sz w:val="28"/>
          <w:szCs w:val="28"/>
          <w:rtl w:val="true"/>
          <w:lang w:bidi="ar-SA"/>
        </w:rPr>
        <w:t xml:space="preserve">. </w:t>
      </w:r>
      <w:r>
        <w:rPr>
          <w:rStyle w:val="FootnoteAnchor"/>
          <w:rtl w:val="true"/>
        </w:rPr>
        <w:footnoteReference w:id="14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w:t>
      </w:r>
      <w:r>
        <w:rPr>
          <w:rFonts w:eastAsia="IRNazanin" w:cs="IRNazanin"/>
          <w:color w:val="111111"/>
          <w:sz w:val="28"/>
          <w:szCs w:val="28"/>
          <w:lang w:bidi="fa-IR"/>
        </w:rPr>
        <w:t>4/344/2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w:t>
      </w:r>
      <w:r>
        <w:rPr>
          <w:rFonts w:eastAsia="IRNazanin" w:cs="IRNazanin"/>
          <w:color w:val="111111"/>
          <w:sz w:val="28"/>
          <w:szCs w:val="28"/>
          <w:lang w:bidi="fa-IR"/>
        </w:rPr>
        <w:t>4/185/75</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الکافی عن المفضّل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عَبدِاللّهِ علیه السلام یَقولُ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یَفتَرِقُ رَجُلانِ عَلَی الهِجرانِ إلَّااستَوجَبَ أحَدُهُمَا البَراءَةَ وَاللَّعنَةَ،ورُبَّمَا استَحَقَّ ذلِکَ کِلاهُما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مُعَتِّبٌ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جَعَلَنِی اللّهُ فِداکَ،هذَا الظّالِمُ،فَما بالُ المَظلومِ؟</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لِأَنَّهُ لا یَدعو أخاهُ إلی صِلَتِهِ،ولا یَتَغامَسُ لَهُ عَن کَلامِهِ؛سَمِعتُ أبی یَقولُ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تَنازَعَ اثنانِ فَعازَّ أحَدُهُمَا الآخَرَ فَلیَرجِعِ المَظلومُ إلی صاحِبِهِ حَتّی یَقولَ لِصاحِبِهِ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 أخی،أنَا الظّالِمُ؛حَتّی یَقطَعَ الهِجرانَ بَینَهُ وبَینَ صاحِبِهِ،فَإِنَّ اللّهَ تَبارَکَ وتَعالی حَکَمٌ عَدلٌ یَأخُذُ لِلمَظلومِ مِنَ الظّالِمِ</w:t>
      </w:r>
      <w:r>
        <w:rPr>
          <w:rFonts w:eastAsia="Amiri" w:cs="Amiri" w:ascii="Amiri" w:hAnsi="Amiri"/>
          <w:color w:val="111111"/>
          <w:sz w:val="28"/>
          <w:szCs w:val="28"/>
          <w:rtl w:val="true"/>
          <w:lang w:bidi="ar-SA"/>
        </w:rPr>
        <w:t xml:space="preserve">. </w:t>
      </w:r>
      <w:r>
        <w:rPr>
          <w:rStyle w:val="FootnoteAnchor"/>
          <w:rtl w:val="true"/>
        </w:rPr>
        <w:footnoteReference w:id="141"/>
      </w:r>
    </w:p>
    <w:p>
      <w:pPr>
        <w:pStyle w:val="Heading4"/>
        <w:numPr>
          <w:ilvl w:val="3"/>
          <w:numId w:val="1"/>
        </w:numPr>
        <w:rPr/>
      </w:pPr>
      <w:bookmarkStart w:id="86" w:name="__RefHeading___Toc1795130_237004111"/>
      <w:bookmarkStart w:id="87" w:name="_Toc33"/>
      <w:bookmarkEnd w:id="86"/>
      <w:r>
        <w:rPr/>
        <w:t>3/2</w:t>
      </w:r>
      <w:r>
        <w:rPr>
          <w:rtl w:val="true"/>
        </w:rPr>
        <w:t>:</w:t>
      </w:r>
      <w:r>
        <w:rPr>
          <w:rtl w:val="true"/>
        </w:rPr>
        <w:t>النَّهیُ عَنِ الهِجرانِ فَوقَ ثَلاثَةِ أیّامٍ</w:t>
      </w:r>
      <w:bookmarkEnd w:id="87"/>
    </w:p>
    <w:p>
      <w:pPr>
        <w:pStyle w:val="BookText"/>
        <w:rPr/>
      </w:pP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تاریخ بغداد عن أنس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هِجرَةَ بَینَ المُسلِمینَ فَوقَ ثَلاثَةِ أیّامٍ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ثَلاثِ لَیالٍ</w:t>
      </w:r>
      <w:r>
        <w:rPr>
          <w:rFonts w:eastAsia="Amiri" w:cs="Amiri" w:ascii="Amiri" w:hAnsi="Amiri"/>
          <w:color w:val="111111"/>
          <w:sz w:val="28"/>
          <w:szCs w:val="28"/>
          <w:rtl w:val="true"/>
          <w:lang w:bidi="ar-SA"/>
        </w:rPr>
        <w:t xml:space="preserve">-. </w:t>
      </w:r>
      <w:r>
        <w:rPr>
          <w:rStyle w:val="FootnoteAnchor"/>
          <w:rtl w:val="true"/>
        </w:rPr>
        <w:footnoteReference w:id="142"/>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هِجرَةَ فَوقَ ثَلاثٍ</w:t>
      </w:r>
      <w:r>
        <w:rPr>
          <w:rFonts w:eastAsia="Amiri" w:cs="Amiri" w:ascii="Amiri" w:hAnsi="Amiri"/>
          <w:color w:val="111111"/>
          <w:sz w:val="28"/>
          <w:szCs w:val="28"/>
          <w:rtl w:val="true"/>
          <w:lang w:bidi="ar-SA"/>
        </w:rPr>
        <w:t xml:space="preserve">. </w:t>
      </w:r>
      <w:r>
        <w:rPr>
          <w:rStyle w:val="FootnoteAnchor"/>
          <w:rtl w:val="true"/>
        </w:rPr>
        <w:footnoteReference w:id="143"/>
      </w:r>
    </w:p>
    <w:p>
      <w:pPr>
        <w:pStyle w:val="BookText"/>
        <w:rPr/>
      </w:pP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یَحِلُّ لِمُسلِمٍ أن یَهجُرَ أخاهُ فَوقَ ثَلاثَةِ أیّامٍ،وَالسّابِقُ یَسبِقُ إلَی الجَنَّةِ</w:t>
      </w:r>
      <w:r>
        <w:rPr>
          <w:rFonts w:eastAsia="Amiri" w:cs="Amiri" w:ascii="Amiri" w:hAnsi="Amiri"/>
          <w:color w:val="111111"/>
          <w:sz w:val="28"/>
          <w:szCs w:val="28"/>
          <w:rtl w:val="true"/>
          <w:lang w:bidi="ar-SA"/>
        </w:rPr>
        <w:t xml:space="preserve">. </w:t>
      </w:r>
      <w:r>
        <w:rPr>
          <w:rStyle w:val="FootnoteAnchor"/>
          <w:rtl w:val="true"/>
        </w:rPr>
        <w:footnoteReference w:id="14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الأمالی للطوسی</w:t>
      </w:r>
      <w:r>
        <w:rPr>
          <w:rFonts w:eastAsia="IRNazanin" w:cs="IRNazanin"/>
          <w:color w:val="111111"/>
          <w:sz w:val="28"/>
          <w:szCs w:val="28"/>
          <w:rtl w:val="true"/>
          <w:lang w:bidi="fa-IR"/>
        </w:rPr>
        <w:t>:</w:t>
      </w:r>
      <w:r>
        <w:rPr>
          <w:rFonts w:eastAsia="IRNazanin" w:cs="IRNazanin"/>
          <w:color w:val="111111"/>
          <w:sz w:val="28"/>
          <w:szCs w:val="28"/>
          <w:lang w:bidi="fa-IR"/>
        </w:rPr>
        <w:t>860/391</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 هریرة،کتاب من لا یحضره الفقیه</w:t>
      </w:r>
      <w:r>
        <w:rPr>
          <w:rFonts w:eastAsia="IRNazanin" w:cs="IRNazanin"/>
          <w:color w:val="111111"/>
          <w:sz w:val="28"/>
          <w:szCs w:val="28"/>
          <w:rtl w:val="true"/>
          <w:lang w:bidi="fa-IR"/>
        </w:rPr>
        <w:t>:</w:t>
      </w:r>
      <w:r>
        <w:rPr>
          <w:rFonts w:eastAsia="IRNazanin" w:cs="IRNazanin"/>
          <w:color w:val="111111"/>
          <w:sz w:val="28"/>
          <w:szCs w:val="28"/>
          <w:lang w:bidi="fa-IR"/>
        </w:rPr>
        <w:t>5809/380/4</w:t>
      </w:r>
      <w:r>
        <w:rPr>
          <w:rFonts w:ascii="IRNazanin" w:hAnsi="IRNazanin" w:eastAsia="IRNazanin"/>
          <w:color w:val="111111"/>
          <w:sz w:val="28"/>
          <w:sz w:val="28"/>
          <w:szCs w:val="28"/>
          <w:rtl w:val="true"/>
          <w:lang w:bidi="fa-IR"/>
        </w:rPr>
        <w:t>،عوالی اللآلی</w:t>
      </w:r>
      <w:r>
        <w:rPr>
          <w:rFonts w:eastAsia="IRNazanin" w:cs="IRNazanin"/>
          <w:color w:val="111111"/>
          <w:sz w:val="28"/>
          <w:szCs w:val="28"/>
          <w:rtl w:val="true"/>
          <w:lang w:bidi="fa-IR"/>
        </w:rPr>
        <w:t>:</w:t>
      </w:r>
      <w:r>
        <w:rPr>
          <w:rFonts w:eastAsia="IRNazanin" w:cs="IRNazanin"/>
          <w:color w:val="111111"/>
          <w:sz w:val="28"/>
          <w:szCs w:val="28"/>
          <w:lang w:bidi="fa-IR"/>
        </w:rPr>
        <w:t>158/162/1</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للمؤمن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w:t>
      </w:r>
      <w:r>
        <w:rPr>
          <w:rFonts w:eastAsia="IRNazanin" w:cs="IRNazanin"/>
          <w:color w:val="111111"/>
          <w:sz w:val="28"/>
          <w:szCs w:val="28"/>
          <w:lang w:bidi="fa-IR"/>
        </w:rPr>
        <w:t>250/183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أنس بن مالک،روضة الواعظین</w:t>
      </w:r>
      <w:r>
        <w:rPr>
          <w:rFonts w:eastAsia="IRNazanin" w:cs="IRNazanin"/>
          <w:color w:val="111111"/>
          <w:sz w:val="28"/>
          <w:szCs w:val="28"/>
          <w:rtl w:val="true"/>
          <w:lang w:bidi="fa-IR"/>
        </w:rPr>
        <w:t>:</w:t>
      </w:r>
      <w:r>
        <w:rPr>
          <w:rFonts w:eastAsia="IRNazanin" w:cs="IRNazanin"/>
          <w:color w:val="111111"/>
          <w:sz w:val="28"/>
          <w:szCs w:val="28"/>
          <w:lang w:bidi="fa-IR"/>
        </w:rPr>
        <w:t>424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کلّها لیس فیه ذیله،بحار الأنوار</w:t>
      </w:r>
      <w:r>
        <w:rPr>
          <w:rFonts w:eastAsia="IRNazanin" w:cs="IRNazanin"/>
          <w:color w:val="111111"/>
          <w:sz w:val="28"/>
          <w:szCs w:val="28"/>
          <w:rtl w:val="true"/>
          <w:lang w:bidi="fa-IR"/>
        </w:rPr>
        <w:t>:</w:t>
      </w:r>
      <w:r>
        <w:rPr>
          <w:rFonts w:eastAsia="IRNazanin" w:cs="IRNazanin"/>
          <w:color w:val="111111"/>
          <w:sz w:val="28"/>
          <w:szCs w:val="28"/>
          <w:lang w:bidi="fa-IR"/>
        </w:rPr>
        <w:t>12/189/75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 مسلم</w:t>
      </w:r>
      <w:r>
        <w:rPr>
          <w:rFonts w:eastAsia="IRNazanin" w:cs="IRNazanin"/>
          <w:color w:val="111111"/>
          <w:sz w:val="28"/>
          <w:szCs w:val="28"/>
          <w:rtl w:val="true"/>
          <w:lang w:bidi="fa-IR"/>
        </w:rPr>
        <w:t>:</w:t>
      </w:r>
      <w:r>
        <w:rPr>
          <w:rFonts w:eastAsia="IRNazanin" w:cs="IRNazanin"/>
          <w:color w:val="111111"/>
          <w:sz w:val="28"/>
          <w:szCs w:val="28"/>
          <w:lang w:bidi="fa-IR"/>
        </w:rPr>
        <w:t>26/1984/4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عبداللّه بن عمر وفیه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للمؤمن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،مسند ابن حنبل</w:t>
      </w:r>
      <w:r>
        <w:rPr>
          <w:rFonts w:eastAsia="IRNazanin" w:cs="IRNazanin"/>
          <w:color w:val="111111"/>
          <w:sz w:val="28"/>
          <w:szCs w:val="28"/>
          <w:rtl w:val="true"/>
          <w:lang w:bidi="fa-IR"/>
        </w:rPr>
        <w:t>:</w:t>
      </w:r>
      <w:r>
        <w:rPr>
          <w:rFonts w:eastAsia="IRNazanin" w:cs="IRNazanin"/>
          <w:color w:val="111111"/>
          <w:sz w:val="28"/>
          <w:szCs w:val="28"/>
          <w:lang w:bidi="fa-IR"/>
        </w:rPr>
        <w:t>1519/372/1</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سعد بن أبی وقّاص و ص </w:t>
      </w:r>
      <w:r>
        <w:rPr>
          <w:rFonts w:eastAsia="IRNazanin" w:cs="IRNazanin"/>
          <w:color w:val="111111"/>
          <w:sz w:val="28"/>
          <w:szCs w:val="28"/>
          <w:lang w:bidi="fa-IR"/>
        </w:rPr>
        <w:t>1589/388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سعد بن مالک،مسند أبی یعلی</w:t>
      </w:r>
      <w:r>
        <w:rPr>
          <w:rFonts w:eastAsia="IRNazanin" w:cs="IRNazanin"/>
          <w:color w:val="111111"/>
          <w:sz w:val="28"/>
          <w:szCs w:val="28"/>
          <w:rtl w:val="true"/>
          <w:lang w:bidi="fa-IR"/>
        </w:rPr>
        <w:t>:</w:t>
      </w:r>
      <w:r>
        <w:rPr>
          <w:rFonts w:eastAsia="IRNazanin" w:cs="IRNazanin"/>
          <w:color w:val="111111"/>
          <w:sz w:val="28"/>
          <w:szCs w:val="28"/>
          <w:lang w:bidi="fa-IR"/>
        </w:rPr>
        <w:t>4550/315/4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عائشة وکلّها لیس فیه ذیله،کنز العمّال</w:t>
      </w:r>
      <w:r>
        <w:rPr>
          <w:rFonts w:eastAsia="IRNazanin" w:cs="IRNazanin"/>
          <w:color w:val="111111"/>
          <w:sz w:val="28"/>
          <w:szCs w:val="28"/>
          <w:rtl w:val="true"/>
          <w:lang w:bidi="fa-IR"/>
        </w:rPr>
        <w:t>:</w:t>
      </w:r>
      <w:r>
        <w:rPr>
          <w:rFonts w:eastAsia="IRNazanin" w:cs="IRNazanin"/>
          <w:color w:val="111111"/>
          <w:sz w:val="28"/>
          <w:szCs w:val="28"/>
          <w:lang w:bidi="fa-IR"/>
        </w:rPr>
        <w:t>24874/48/9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نقلاً عن ابن النجّار عن أبی هریرة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یَحِلُّ لِمُسلِمٍ أن یَهجُرَ أخاهُ فَوقَ ثَلاثٍ،فَمَن هَجَرَ فَوقَ ثَلاثٍ فَماتَ دَخَلَ النّارَ</w:t>
      </w:r>
      <w:r>
        <w:rPr>
          <w:rFonts w:eastAsia="Amiri" w:cs="Amiri" w:ascii="Amiri" w:hAnsi="Amiri"/>
          <w:color w:val="111111"/>
          <w:sz w:val="28"/>
          <w:szCs w:val="28"/>
          <w:rtl w:val="true"/>
          <w:lang w:bidi="ar-SA"/>
        </w:rPr>
        <w:t xml:space="preserve">. </w:t>
      </w:r>
      <w:r>
        <w:rPr>
          <w:rStyle w:val="FootnoteAnchor"/>
          <w:rtl w:val="true"/>
        </w:rPr>
        <w:footnoteReference w:id="145"/>
      </w:r>
    </w:p>
    <w:p>
      <w:pPr>
        <w:pStyle w:val="BookText"/>
        <w:rPr/>
      </w:pP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هَجَرَ أخاهُ فَوقَ ثَلاثٍ فَهُوَ فِی النّارِ،إلّاأن یَتَدارَکَهُ اللّهُ بِکَرَمِهِ</w:t>
      </w:r>
      <w:r>
        <w:rPr>
          <w:rFonts w:eastAsia="Amiri" w:cs="Amiri" w:ascii="Amiri" w:hAnsi="Amiri"/>
          <w:color w:val="111111"/>
          <w:sz w:val="28"/>
          <w:szCs w:val="28"/>
          <w:rtl w:val="true"/>
          <w:lang w:bidi="ar-SA"/>
        </w:rPr>
        <w:t xml:space="preserve">. </w:t>
      </w:r>
      <w:r>
        <w:rPr>
          <w:rStyle w:val="FootnoteAnchor"/>
          <w:rtl w:val="true"/>
        </w:rPr>
        <w:footnoteReference w:id="146"/>
      </w:r>
    </w:p>
    <w:p>
      <w:pPr>
        <w:pStyle w:val="BookText"/>
        <w:rPr/>
      </w:pP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یَحِلُّ لِرَجُلٍ أن یَهجُرَ مُؤمِناً فَوقَ ثَلاثَةِ أیّامٍ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مَرَّت ثَلاثَةُ أیّامٍ فَلیَلقَهُ فَلیُسَلِّم عَلَیهِ،فَإِن رَدَّ عَلیهِ السَّلامَ فَقَدِ اشتَرَکا فِی الأَجرِ،وإن لَم یَرُدَّ عَلَیهِ فَقَد بَرِئَ المُسَلِّمُ مِنَ الهِجرَةِ</w:t>
      </w:r>
      <w:r>
        <w:rPr>
          <w:rFonts w:eastAsia="Amiri" w:cs="Amiri" w:ascii="Amiri" w:hAnsi="Amiri"/>
          <w:color w:val="111111"/>
          <w:sz w:val="28"/>
          <w:szCs w:val="28"/>
          <w:rtl w:val="true"/>
          <w:lang w:bidi="ar-SA"/>
        </w:rPr>
        <w:t xml:space="preserve">. </w:t>
      </w:r>
      <w:r>
        <w:rPr>
          <w:rStyle w:val="FootnoteAnchor"/>
          <w:rtl w:val="true"/>
        </w:rPr>
        <w:footnoteReference w:id="147"/>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أیُّما مُسلِمَینِ تَهاجَرا فَمَکَثا ثَلاثاً لا یَصطَلِحانِ إلّاکانا خارِجَینِ مِنَ الإِسلامِ،ولَم یَکُن بَینَهُما وِلایَةٌ،فَأَیُّهُما سَبَقَ إلی کَلامِ أَخیهِ کانَ السّابِقَ إلَی الجَنَّةِ یَومَ الحِسابِ</w:t>
      </w:r>
      <w:r>
        <w:rPr>
          <w:rFonts w:eastAsia="Amiri" w:cs="Amiri" w:ascii="Amiri" w:hAnsi="Amiri"/>
          <w:color w:val="111111"/>
          <w:sz w:val="28"/>
          <w:szCs w:val="28"/>
          <w:rtl w:val="true"/>
          <w:lang w:bidi="ar-SA"/>
        </w:rPr>
        <w:t xml:space="preserve">. </w:t>
      </w:r>
      <w:r>
        <w:rPr>
          <w:rStyle w:val="FootnoteAnchor"/>
          <w:rtl w:val="true"/>
        </w:rPr>
        <w:footnoteReference w:id="148"/>
      </w:r>
    </w:p>
    <w:p>
      <w:pPr>
        <w:pStyle w:val="BookText"/>
        <w:rPr/>
      </w:pP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تَباغَضوا،ولا تَحاسَدوا،ولا تَدابَروا،وکونوا عِبادَ اللّهِ إخواناً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یَحِلُّ لِمُسلِمٍ أن یَهجُرَ أخاهُ فَوقَ ثَلاثَةِ أیّامٍ</w:t>
      </w:r>
      <w:r>
        <w:rPr>
          <w:rFonts w:eastAsia="Amiri" w:cs="Amiri" w:ascii="Amiri" w:hAnsi="Amiri"/>
          <w:color w:val="111111"/>
          <w:sz w:val="28"/>
          <w:szCs w:val="28"/>
          <w:rtl w:val="true"/>
          <w:lang w:bidi="ar-SA"/>
        </w:rPr>
        <w:t xml:space="preserve">. </w:t>
      </w:r>
      <w:r>
        <w:rPr>
          <w:rStyle w:val="FootnoteAnchor"/>
          <w:rtl w:val="true"/>
        </w:rPr>
        <w:footnoteReference w:id="14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 البخاری</w:t>
      </w:r>
      <w:r>
        <w:rPr>
          <w:rFonts w:eastAsia="IRNazanin" w:cs="IRNazanin"/>
          <w:color w:val="111111"/>
          <w:sz w:val="28"/>
          <w:szCs w:val="28"/>
          <w:rtl w:val="true"/>
          <w:lang w:bidi="fa-IR"/>
        </w:rPr>
        <w:t>:</w:t>
      </w:r>
      <w:r>
        <w:rPr>
          <w:rFonts w:eastAsia="IRNazanin" w:cs="IRNazanin"/>
          <w:color w:val="111111"/>
          <w:sz w:val="28"/>
          <w:szCs w:val="28"/>
          <w:lang w:bidi="fa-IR"/>
        </w:rPr>
        <w:t>5718/2253/5</w:t>
      </w:r>
      <w:r>
        <w:rPr>
          <w:rFonts w:ascii="IRNazanin" w:hAnsi="IRNazanin" w:eastAsia="IRNazanin"/>
          <w:color w:val="111111"/>
          <w:sz w:val="28"/>
          <w:sz w:val="28"/>
          <w:szCs w:val="28"/>
          <w:rtl w:val="true"/>
          <w:lang w:bidi="fa-IR"/>
        </w:rPr>
        <w:t>،صحیح مسلم</w:t>
      </w:r>
      <w:r>
        <w:rPr>
          <w:rFonts w:eastAsia="IRNazanin" w:cs="IRNazanin"/>
          <w:color w:val="111111"/>
          <w:sz w:val="28"/>
          <w:szCs w:val="28"/>
          <w:rtl w:val="true"/>
          <w:lang w:bidi="fa-IR"/>
        </w:rPr>
        <w:t>:</w:t>
      </w:r>
      <w:r>
        <w:rPr>
          <w:rFonts w:eastAsia="IRNazanin" w:cs="IRNazanin"/>
          <w:color w:val="111111"/>
          <w:sz w:val="28"/>
          <w:szCs w:val="28"/>
          <w:lang w:bidi="fa-IR"/>
        </w:rPr>
        <w:t>23/1983/4</w:t>
      </w:r>
      <w:r>
        <w:rPr>
          <w:rFonts w:ascii="IRNazanin" w:hAnsi="IRNazanin" w:eastAsia="IRNazanin"/>
          <w:color w:val="111111"/>
          <w:sz w:val="28"/>
          <w:sz w:val="28"/>
          <w:szCs w:val="28"/>
          <w:rtl w:val="true"/>
          <w:lang w:bidi="fa-IR"/>
        </w:rPr>
        <w:t>،سنن أبی داود</w:t>
      </w:r>
      <w:r>
        <w:rPr>
          <w:rFonts w:eastAsia="IRNazanin" w:cs="IRNazanin"/>
          <w:color w:val="111111"/>
          <w:sz w:val="28"/>
          <w:szCs w:val="28"/>
          <w:rtl w:val="true"/>
          <w:lang w:bidi="fa-IR"/>
        </w:rPr>
        <w:t>:</w:t>
      </w:r>
      <w:r>
        <w:rPr>
          <w:rFonts w:eastAsia="IRNazanin" w:cs="IRNazanin"/>
          <w:color w:val="111111"/>
          <w:sz w:val="28"/>
          <w:szCs w:val="28"/>
          <w:lang w:bidi="fa-IR"/>
        </w:rPr>
        <w:t>4910/278/4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الأدب المفرد</w:t>
      </w:r>
      <w:r>
        <w:rPr>
          <w:rFonts w:eastAsia="IRNazanin" w:cs="IRNazanin"/>
          <w:color w:val="111111"/>
          <w:sz w:val="28"/>
          <w:szCs w:val="28"/>
          <w:rtl w:val="true"/>
          <w:lang w:bidi="fa-IR"/>
        </w:rPr>
        <w:t>:</w:t>
      </w:r>
      <w:r>
        <w:rPr>
          <w:rFonts w:eastAsia="IRNazanin" w:cs="IRNazanin"/>
          <w:color w:val="111111"/>
          <w:sz w:val="28"/>
          <w:szCs w:val="28"/>
          <w:lang w:bidi="fa-IR"/>
        </w:rPr>
        <w:t>398/126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السنن الکبری</w:t>
      </w:r>
      <w:r>
        <w:rPr>
          <w:rFonts w:eastAsia="IRNazanin" w:cs="IRNazanin"/>
          <w:color w:val="111111"/>
          <w:sz w:val="28"/>
          <w:szCs w:val="28"/>
          <w:rtl w:val="true"/>
          <w:lang w:bidi="fa-IR"/>
        </w:rPr>
        <w:t>:</w:t>
      </w:r>
      <w:r>
        <w:rPr>
          <w:rFonts w:eastAsia="IRNazanin" w:cs="IRNazanin"/>
          <w:color w:val="111111"/>
          <w:sz w:val="28"/>
          <w:szCs w:val="28"/>
          <w:lang w:bidi="fa-IR"/>
        </w:rPr>
        <w:t>21061/392/10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سنن الترمذی</w:t>
      </w:r>
      <w:r>
        <w:rPr>
          <w:rFonts w:eastAsia="IRNazanin" w:cs="IRNazanin"/>
          <w:color w:val="111111"/>
          <w:sz w:val="28"/>
          <w:szCs w:val="28"/>
          <w:rtl w:val="true"/>
          <w:lang w:bidi="fa-IR"/>
        </w:rPr>
        <w:t>:</w:t>
      </w:r>
      <w:r>
        <w:rPr>
          <w:rFonts w:eastAsia="IRNazanin" w:cs="IRNazanin"/>
          <w:color w:val="111111"/>
          <w:sz w:val="28"/>
          <w:szCs w:val="28"/>
          <w:lang w:bidi="fa-IR"/>
        </w:rPr>
        <w:t>1935/329/4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مسند ابن حنبل</w:t>
      </w:r>
      <w:r>
        <w:rPr>
          <w:rFonts w:eastAsia="IRNazanin" w:cs="IRNazanin"/>
          <w:color w:val="111111"/>
          <w:sz w:val="28"/>
          <w:szCs w:val="28"/>
          <w:rtl w:val="true"/>
          <w:lang w:bidi="fa-IR"/>
        </w:rPr>
        <w:t>:</w:t>
      </w:r>
      <w:r>
        <w:rPr>
          <w:rFonts w:eastAsia="IRNazanin" w:cs="IRNazanin"/>
          <w:color w:val="111111"/>
          <w:sz w:val="28"/>
          <w:szCs w:val="28"/>
          <w:lang w:bidi="fa-IR"/>
        </w:rPr>
        <w:t>12074/220/4</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وفیهما زیادة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تقاطعوا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،حلیة الأولیاء</w:t>
      </w:r>
      <w:r>
        <w:rPr>
          <w:rFonts w:eastAsia="IRNazanin" w:cs="IRNazanin"/>
          <w:color w:val="111111"/>
          <w:sz w:val="28"/>
          <w:szCs w:val="28"/>
          <w:rtl w:val="true"/>
          <w:lang w:bidi="fa-IR"/>
        </w:rPr>
        <w:t>:</w:t>
      </w:r>
      <w:r>
        <w:rPr>
          <w:rFonts w:eastAsia="IRNazanin" w:cs="IRNazanin"/>
          <w:color w:val="111111"/>
          <w:sz w:val="28"/>
          <w:szCs w:val="28"/>
          <w:lang w:bidi="fa-IR"/>
        </w:rPr>
        <w:t>374/3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تقاطعوا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تباغضوا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،کنز العمّال</w:t>
      </w:r>
      <w:r>
        <w:rPr>
          <w:rFonts w:eastAsia="IRNazanin" w:cs="IRNazanin"/>
          <w:color w:val="111111"/>
          <w:sz w:val="28"/>
          <w:szCs w:val="28"/>
          <w:rtl w:val="true"/>
          <w:lang w:bidi="fa-IR"/>
        </w:rPr>
        <w:t>:</w:t>
      </w:r>
      <w:r>
        <w:rPr>
          <w:rFonts w:eastAsia="IRNazanin" w:cs="IRNazanin"/>
          <w:color w:val="111111"/>
          <w:sz w:val="28"/>
          <w:szCs w:val="28"/>
          <w:lang w:bidi="fa-IR"/>
        </w:rPr>
        <w:t>25575/175/9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نقلاً عن ابن النجّار وکلّها عن أنس</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مسند ابن حنبل عن ابن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النَّبِیَّ 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نَهی عَن هِجرَةِ المُسلِمِ أخاهُ فَوقَ ثَلاثٍ</w:t>
      </w:r>
      <w:r>
        <w:rPr>
          <w:rFonts w:eastAsia="Amiri" w:cs="Amiri" w:ascii="Amiri" w:hAnsi="Amiri"/>
          <w:color w:val="111111"/>
          <w:sz w:val="28"/>
          <w:szCs w:val="28"/>
          <w:rtl w:val="true"/>
          <w:lang w:bidi="ar-SA"/>
        </w:rPr>
        <w:t xml:space="preserve">. </w:t>
      </w:r>
      <w:r>
        <w:rPr>
          <w:rStyle w:val="FootnoteAnchor"/>
          <w:rtl w:val="true"/>
        </w:rPr>
        <w:footnoteReference w:id="150"/>
      </w:r>
    </w:p>
    <w:p>
      <w:pPr>
        <w:pStyle w:val="BookText"/>
        <w:rPr/>
      </w:pP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علیّ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رَسولُ‌اللّهِ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الهِجرانِ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کانَ لابُدَّ فاعِلاً فَلا یَهجُر أخاهُ أکثَرَ مِن ثَلاثَةِ أیّامٍ؛فَمَن کانَ مُهاجِراً لِأَخیهِ أکثَرَ مِن ذلِکَ کانَتِ النّارُ أولی بِهِ</w:t>
      </w:r>
      <w:r>
        <w:rPr>
          <w:rFonts w:eastAsia="Amiri" w:cs="Amiri" w:ascii="Amiri" w:hAnsi="Amiri"/>
          <w:color w:val="111111"/>
          <w:sz w:val="28"/>
          <w:szCs w:val="28"/>
          <w:rtl w:val="true"/>
          <w:lang w:bidi="ar-SA"/>
        </w:rPr>
        <w:t xml:space="preserve">. </w:t>
      </w:r>
      <w:r>
        <w:rPr>
          <w:rStyle w:val="FootnoteAnchor"/>
          <w:rtl w:val="true"/>
        </w:rPr>
        <w:footnoteReference w:id="151"/>
      </w:r>
    </w:p>
    <w:p>
      <w:pPr>
        <w:pStyle w:val="BookText"/>
        <w:rPr/>
      </w:pP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تَهجُروا،فَإِن کُنتُم مُهتَجِرینَ لا مَحالَةَ فَلا تَهتَجِروا فَوقَ ثَلاثَةِ أیّامٍ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وأیُّما مُسلِمَینِ ماتا وهُما مُهتَجِرانِ لا یَجتَمِعانِ فِی الجَنَّةِ</w:t>
      </w:r>
      <w:r>
        <w:rPr>
          <w:rFonts w:eastAsia="Amiri" w:cs="Amiri" w:ascii="Amiri" w:hAnsi="Amiri"/>
          <w:color w:val="111111"/>
          <w:sz w:val="28"/>
          <w:szCs w:val="28"/>
          <w:rtl w:val="true"/>
          <w:lang w:bidi="ar-SA"/>
        </w:rPr>
        <w:t xml:space="preserve">. </w:t>
      </w:r>
      <w:r>
        <w:rPr>
          <w:rStyle w:val="FootnoteAnchor"/>
          <w:rtl w:val="true"/>
        </w:rPr>
        <w:footnoteReference w:id="152"/>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یَحِلُّ لِرَجُلٍ أن یَهجُرَ أخاهُ فَوقَ ثَلاثِ لَیالٍ،یَلتَقِیانِ فَیُعرِضُ هذا ویُعرِضُ هذا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وخَیرُهُمَا الَّذی یَبدَأُ بِالسَّلامِ</w:t>
      </w:r>
      <w:r>
        <w:rPr>
          <w:rFonts w:eastAsia="Amiri" w:cs="Amiri" w:ascii="Amiri" w:hAnsi="Amiri"/>
          <w:color w:val="111111"/>
          <w:sz w:val="28"/>
          <w:szCs w:val="28"/>
          <w:rtl w:val="true"/>
          <w:lang w:bidi="ar-SA"/>
        </w:rPr>
        <w:t xml:space="preserve">. </w:t>
      </w:r>
      <w:r>
        <w:rPr>
          <w:rStyle w:val="FootnoteAnchor"/>
          <w:rtl w:val="true"/>
        </w:rPr>
        <w:footnoteReference w:id="153"/>
      </w:r>
      <w:bookmarkStart w:id="88" w:name="pg6260_73239"/>
    </w:p>
    <w:p>
      <w:pPr>
        <w:pStyle w:val="Heading4"/>
        <w:numPr>
          <w:ilvl w:val="3"/>
          <w:numId w:val="1"/>
        </w:numPr>
        <w:rPr/>
      </w:pPr>
      <w:bookmarkStart w:id="89" w:name="__RefHeading___Toc1795132_237004111"/>
      <w:bookmarkStart w:id="90" w:name="_Toc34"/>
      <w:bookmarkEnd w:id="88"/>
      <w:bookmarkEnd w:id="89"/>
      <w:r>
        <w:rPr/>
        <w:t>4/2</w:t>
      </w:r>
      <w:r>
        <w:rPr>
          <w:rtl w:val="true"/>
        </w:rPr>
        <w:t>:</w:t>
      </w:r>
      <w:r>
        <w:rPr>
          <w:rtl w:val="true"/>
        </w:rPr>
        <w:t>مَضارُّ القَطیعَةِ</w:t>
      </w:r>
      <w:bookmarkEnd w:id="90"/>
    </w:p>
    <w:p>
      <w:pPr>
        <w:pStyle w:val="BookText"/>
        <w:rPr/>
      </w:pP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ثَلاثَةٌ لا تَرتَفِعُ صَلاتُهُم فَوقَ رُؤوسِهِم شِبراً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رَجُلٌ أمَّ قَوماً وهُم‌لَهُ کارِهونَ،وَامرَأَةٌ باتَت وزَوجُها عَلَیها ساخِطٌ،وأخَوانِ مُتَصارِمانِ</w:t>
      </w:r>
      <w:r>
        <w:rPr>
          <w:rFonts w:eastAsia="Amiri" w:cs="Amiri" w:ascii="Amiri" w:hAnsi="Amiri"/>
          <w:color w:val="111111"/>
          <w:sz w:val="28"/>
          <w:szCs w:val="28"/>
          <w:rtl w:val="true"/>
          <w:lang w:bidi="ar-SA"/>
        </w:rPr>
        <w:t xml:space="preserve">. </w:t>
      </w:r>
      <w:r>
        <w:rPr>
          <w:rStyle w:val="FootnoteAnchor"/>
          <w:rtl w:val="true"/>
        </w:rPr>
        <w:footnoteReference w:id="15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سنن ابن ماجة</w:t>
      </w:r>
      <w:r>
        <w:rPr>
          <w:rFonts w:eastAsia="IRNazanin" w:cs="IRNazanin"/>
          <w:color w:val="111111"/>
          <w:sz w:val="28"/>
          <w:szCs w:val="28"/>
          <w:rtl w:val="true"/>
          <w:lang w:bidi="fa-IR"/>
        </w:rPr>
        <w:t>:</w:t>
      </w:r>
      <w:r>
        <w:rPr>
          <w:rFonts w:eastAsia="IRNazanin" w:cs="IRNazanin"/>
          <w:color w:val="111111"/>
          <w:sz w:val="28"/>
          <w:szCs w:val="28"/>
          <w:lang w:bidi="fa-IR"/>
        </w:rPr>
        <w:t>971/311/1</w:t>
      </w:r>
      <w:r>
        <w:rPr>
          <w:rFonts w:ascii="IRNazanin" w:hAnsi="IRNazanin" w:eastAsia="IRNazanin"/>
          <w:color w:val="111111"/>
          <w:sz w:val="28"/>
          <w:sz w:val="28"/>
          <w:szCs w:val="28"/>
          <w:rtl w:val="true"/>
          <w:lang w:bidi="fa-IR"/>
        </w:rPr>
        <w:t>،صحیح ابن حبّان</w:t>
      </w:r>
      <w:r>
        <w:rPr>
          <w:rFonts w:eastAsia="IRNazanin" w:cs="IRNazanin"/>
          <w:color w:val="111111"/>
          <w:sz w:val="28"/>
          <w:szCs w:val="28"/>
          <w:rtl w:val="true"/>
          <w:lang w:bidi="fa-IR"/>
        </w:rPr>
        <w:t>:</w:t>
      </w:r>
      <w:r>
        <w:rPr>
          <w:rFonts w:eastAsia="IRNazanin" w:cs="IRNazanin"/>
          <w:color w:val="111111"/>
          <w:sz w:val="28"/>
          <w:szCs w:val="28"/>
          <w:lang w:bidi="fa-IR"/>
        </w:rPr>
        <w:t>1757/53/5</w:t>
      </w:r>
      <w:r>
        <w:rPr>
          <w:rFonts w:ascii="IRNazanin" w:hAnsi="IRNazanin" w:eastAsia="IRNazanin"/>
          <w:color w:val="111111"/>
          <w:sz w:val="28"/>
          <w:sz w:val="28"/>
          <w:szCs w:val="28"/>
          <w:rtl w:val="true"/>
          <w:lang w:bidi="fa-IR"/>
        </w:rPr>
        <w:t>،المعجم الکبیر</w:t>
      </w:r>
      <w:r>
        <w:rPr>
          <w:rFonts w:eastAsia="IRNazanin" w:cs="IRNazanin"/>
          <w:color w:val="111111"/>
          <w:sz w:val="28"/>
          <w:szCs w:val="28"/>
          <w:rtl w:val="true"/>
          <w:lang w:bidi="fa-IR"/>
        </w:rPr>
        <w:t>:</w:t>
      </w:r>
      <w:r>
        <w:rPr>
          <w:rFonts w:eastAsia="IRNazanin" w:cs="IRNazanin"/>
          <w:color w:val="111111"/>
          <w:sz w:val="28"/>
          <w:szCs w:val="28"/>
          <w:lang w:bidi="fa-IR"/>
        </w:rPr>
        <w:t>12275/355/11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ثلاثة لا یقبل اللّه لهم صلاة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وکلّها عن ابن عبّاس،کنز العمّال</w:t>
      </w:r>
      <w:r>
        <w:rPr>
          <w:rFonts w:eastAsia="IRNazanin" w:cs="IRNazanin"/>
          <w:color w:val="111111"/>
          <w:sz w:val="28"/>
          <w:szCs w:val="28"/>
          <w:rtl w:val="true"/>
          <w:lang w:bidi="fa-IR"/>
        </w:rPr>
        <w:t>:</w:t>
      </w:r>
      <w:r>
        <w:rPr>
          <w:rFonts w:eastAsia="IRNazanin" w:cs="IRNazanin"/>
          <w:color w:val="111111"/>
          <w:sz w:val="28"/>
          <w:szCs w:val="28"/>
          <w:lang w:bidi="fa-IR"/>
        </w:rPr>
        <w:t>43798/30/16</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وَصِیَّتِهِ لِأَبی ذَرٍّ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أبا ذَرٍّ،إیّاکَ وَالهِجرانَ لِأَخیکَ المُؤمِنِ؛فَإِنَّ العَمَلَ لا یُتَقَبَّلُ مَعَ الهِجرانِ</w:t>
      </w:r>
      <w:r>
        <w:rPr>
          <w:rFonts w:eastAsia="Amiri" w:cs="Amiri" w:ascii="Amiri" w:hAnsi="Amiri"/>
          <w:color w:val="111111"/>
          <w:sz w:val="28"/>
          <w:szCs w:val="28"/>
          <w:rtl w:val="true"/>
          <w:lang w:bidi="ar-SA"/>
        </w:rPr>
        <w:t xml:space="preserve">. </w:t>
      </w:r>
      <w:r>
        <w:rPr>
          <w:rStyle w:val="FootnoteAnchor"/>
          <w:rtl w:val="true"/>
        </w:rPr>
        <w:footnoteReference w:id="155"/>
      </w:r>
    </w:p>
    <w:p>
      <w:pPr>
        <w:pStyle w:val="BookText"/>
        <w:rPr/>
      </w:pP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یَحِلُّ لِمُسلِمٍ أن یَهجُرَ مُسلِماً فَوقَ ثَلاثِ لَیالٍ؛فَإِنَّهُما ناکِبانِ عَن الحَقِّ ما داما عَلی صُرامِهِما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وأوَّلُهُما فَیئاً یَکونُ سَبقُهُ بِالفَیءِ کَفّارَةً لَهُ،وإن سَلَّمَ فَلَم یَقبَل ورَدَّ عَلَیهِ سَلامَهُ رَدَّت عَلَیهِ المَلائِکَةُ،ورَدَّ عَلَی الآخَرِ الشَّیطانُ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ماتا عَلی صُرامِهِما،لَم یَدخُلَا الجَنَّةَ جَمیعاً أبَداً</w:t>
      </w:r>
      <w:r>
        <w:rPr>
          <w:rFonts w:eastAsia="Amiri" w:cs="Amiri" w:ascii="Amiri" w:hAnsi="Amiri"/>
          <w:color w:val="111111"/>
          <w:sz w:val="28"/>
          <w:szCs w:val="28"/>
          <w:rtl w:val="true"/>
          <w:lang w:bidi="ar-SA"/>
        </w:rPr>
        <w:t xml:space="preserve">. </w:t>
      </w:r>
      <w:r>
        <w:rPr>
          <w:rStyle w:val="FootnoteAnchor"/>
          <w:rtl w:val="true"/>
        </w:rPr>
        <w:footnoteReference w:id="156"/>
      </w:r>
    </w:p>
    <w:p>
      <w:pPr>
        <w:pStyle w:val="BookText"/>
        <w:rPr/>
      </w:pP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أنَّ رَجُلَینِ دَخَلا فِی الإِسلامِ فَاهتَجَرا،کانَ أحَدُهُما خارِجاً مِنَ الإِسلامِ حَتّی یَرجِعَ الظَّالِمُ</w:t>
      </w:r>
      <w:r>
        <w:rPr>
          <w:rFonts w:eastAsia="Amiri" w:cs="Amiri" w:ascii="Amiri" w:hAnsi="Amiri"/>
          <w:color w:val="111111"/>
          <w:sz w:val="28"/>
          <w:szCs w:val="28"/>
          <w:rtl w:val="true"/>
          <w:lang w:bidi="ar-SA"/>
        </w:rPr>
        <w:t xml:space="preserve">. </w:t>
      </w:r>
      <w:r>
        <w:rPr>
          <w:rStyle w:val="FootnoteAnchor"/>
          <w:rtl w:val="true"/>
        </w:rPr>
        <w:footnoteReference w:id="157"/>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المستدرک علی الصحیحین عن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صلی الله علیه و آله لا تَحِلُّ الهِجرَةُ فَوقَ ثَلاثَةِ أیّامٍ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التَقَیا فَسَلَّمَ</w:t>
      </w:r>
    </w:p>
    <w:p>
      <w:pPr>
        <w:pStyle w:val="BookText"/>
        <w:rPr/>
      </w:pPr>
      <w:r>
        <w:rPr>
          <w:rFonts w:ascii="Amiri" w:hAnsi="Amiri" w:eastAsia="Amiri" w:cs="Amiri"/>
          <w:color w:val="111111"/>
          <w:sz w:val="28"/>
          <w:sz w:val="28"/>
          <w:szCs w:val="28"/>
          <w:rtl w:val="true"/>
          <w:lang w:bidi="ar-SA"/>
        </w:rPr>
        <w:t>أحَدُهُما عَلَی الآخَرِ فَرَدَّ عَلَیهِ الآخَرُ السَّلامَ اشتَرَکا فِی الأَجرِ،وإن أبَی الآخَرُ أن یَرُدَّ السَّلامَ بَرِئَ هذا مِنَ الإِثمِ،وباءَ بِهِ الآخَرُ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وأحسِبُهُ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ماتا وهُما مُتَهاجِرانِ،لا یَجتَمِعانِ فِی الجَنِّةِ</w:t>
      </w:r>
      <w:r>
        <w:rPr>
          <w:rFonts w:eastAsia="Amiri" w:cs="Amiri" w:ascii="Amiri" w:hAnsi="Amiri"/>
          <w:color w:val="111111"/>
          <w:sz w:val="28"/>
          <w:szCs w:val="28"/>
          <w:rtl w:val="true"/>
          <w:lang w:bidi="ar-SA"/>
        </w:rPr>
        <w:t xml:space="preserve">. </w:t>
      </w:r>
      <w:r>
        <w:rPr>
          <w:rStyle w:val="FootnoteAnchor"/>
          <w:rtl w:val="true"/>
        </w:rPr>
        <w:footnoteReference w:id="15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المستدرک علی الصحیحین</w:t>
      </w:r>
      <w:r>
        <w:rPr>
          <w:rFonts w:eastAsia="IRNazanin" w:cs="IRNazanin"/>
          <w:color w:val="111111"/>
          <w:sz w:val="28"/>
          <w:szCs w:val="28"/>
          <w:rtl w:val="true"/>
          <w:lang w:bidi="fa-IR"/>
        </w:rPr>
        <w:t>:</w:t>
      </w:r>
      <w:r>
        <w:rPr>
          <w:rFonts w:eastAsia="IRNazanin" w:cs="IRNazanin"/>
          <w:color w:val="111111"/>
          <w:sz w:val="28"/>
          <w:szCs w:val="28"/>
          <w:lang w:bidi="fa-IR"/>
        </w:rPr>
        <w:t>7291/180/4</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تُعرَضُ الأَعمالُ یَومَ الاِثنَینِ وَالخَمیسِ؛فَمِن مُستَغفِرٍ فَیُغفَرُ لَهُ، ومِن تائِبٍ فَیُتابُ عَلَیهِ،ویُرَدُّ أهلُ الضَّغائِنِ لِضَغائِنِهِم حَتّی یَتوبوا</w:t>
      </w:r>
      <w:r>
        <w:rPr>
          <w:rFonts w:eastAsia="Amiri" w:cs="Amiri" w:ascii="Amiri" w:hAnsi="Amiri"/>
          <w:color w:val="111111"/>
          <w:sz w:val="28"/>
          <w:szCs w:val="28"/>
          <w:rtl w:val="true"/>
          <w:lang w:bidi="ar-SA"/>
        </w:rPr>
        <w:t xml:space="preserve">. </w:t>
      </w:r>
      <w:r>
        <w:rPr>
          <w:rStyle w:val="FootnoteAnchor"/>
          <w:rtl w:val="true"/>
        </w:rPr>
        <w:footnoteReference w:id="159"/>
      </w:r>
    </w:p>
    <w:p>
      <w:pPr>
        <w:pStyle w:val="BookText"/>
        <w:rPr/>
      </w:pP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أبا ذَرٍّ،تُعرَضُ أعمالُ أهلِ الدُّنیا عَلَی اللّهِ مِنَ الجُمُعَةِ إلَی الجُمُعَةِ فی یَومِ الاِثنَینِ وَالخَمیسِ،فَیُغفَرُ لِکُلِّ عَبدٍ مُؤمِنٍ إلّاعَبداً کانَت بَینَهُ وبَینَ أخیهِ شَحناءُ،فَیُقالُ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اُترُکوا عَمَلَ هذَینَ حَتّی یَصطَلِحا</w:t>
      </w:r>
      <w:r>
        <w:rPr>
          <w:rFonts w:eastAsia="Amiri" w:cs="Amiri" w:ascii="Amiri" w:hAnsi="Amiri"/>
          <w:color w:val="111111"/>
          <w:sz w:val="28"/>
          <w:szCs w:val="28"/>
          <w:rtl w:val="true"/>
          <w:lang w:bidi="ar-SA"/>
        </w:rPr>
        <w:t xml:space="preserve">. </w:t>
      </w:r>
      <w:r>
        <w:rPr>
          <w:rStyle w:val="FootnoteAnchor"/>
          <w:rtl w:val="true"/>
        </w:rPr>
        <w:footnoteReference w:id="160"/>
      </w:r>
    </w:p>
    <w:p>
      <w:pPr>
        <w:pStyle w:val="BookText"/>
        <w:rPr/>
      </w:pP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تُفتَحُ أبوابُ الجَنَّةِ یَومَ الاِثنَینِ ویَومَ الخَمیسِ،فَیُغفَرُ لِکُلِّ عَبدٍ لا یُشرِکُ بِاللّهِ شَیئاً إلّارَجُلاً کانَت بَینَهُ وبَینَ أخیهِ شَحناءُ،فَیُقالُ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أنظِروا هذَینِ حَتّی یَصطَلِحا،أنظِروا هذَینِ حَتّی یَصطَلِحا،أنظِروا هذَینِ حَتّی یَصطَلِحا</w:t>
      </w:r>
      <w:r>
        <w:rPr>
          <w:rFonts w:eastAsia="Amiri" w:cs="Amiri" w:ascii="Amiri" w:hAnsi="Amiri"/>
          <w:color w:val="111111"/>
          <w:sz w:val="28"/>
          <w:szCs w:val="28"/>
          <w:rtl w:val="true"/>
          <w:lang w:bidi="ar-SA"/>
        </w:rPr>
        <w:t xml:space="preserve">. </w:t>
      </w:r>
      <w:r>
        <w:rPr>
          <w:rStyle w:val="FootnoteAnchor"/>
          <w:rtl w:val="true"/>
        </w:rPr>
        <w:footnoteReference w:id="161"/>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لَیَطَّلِعُ فی لَیلَةِ النِّصفِ مِن شَعبانَ،فَیَغفِرُ لِجَمیعِ خَلقِهِ إلّالِمُشرِکٍ أو مُشاحِنٍ</w:t>
      </w:r>
      <w:r>
        <w:rPr>
          <w:rFonts w:eastAsia="Amiri" w:cs="Amiri" w:ascii="Amiri" w:hAnsi="Amiri"/>
          <w:color w:val="111111"/>
          <w:sz w:val="28"/>
          <w:szCs w:val="28"/>
          <w:rtl w:val="true"/>
          <w:lang w:bidi="ar-SA"/>
        </w:rPr>
        <w:t xml:space="preserve">. </w:t>
      </w:r>
      <w:r>
        <w:rPr>
          <w:rStyle w:val="FootnoteAnchor"/>
          <w:rtl w:val="true"/>
        </w:rPr>
        <w:footnoteReference w:id="162"/>
      </w:r>
      <w:bookmarkStart w:id="91" w:name="pg6260_73245"/>
    </w:p>
    <w:p>
      <w:pPr>
        <w:pStyle w:val="BookText"/>
        <w:rPr/>
      </w:pPr>
      <w:bookmarkEnd w:id="91"/>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أوَّلِ لَیلَةٍ مِن شَهرِ رَمَضانَ تُغَلُّ المَرَدَةُ مِنَ الشَّیاطینِ،ویُغفَرُ فی کُلِّ لَیلَةٍ سَبعینَ ألفاً،فَإِذا کانَ فی لَیلَةِ القَدرِ غَفَرَ اللّهُ بِمِثلِ ما غَفَرَ فی رَجَبٍ وشَعبانَ وشَهرِ رَمَضانَ‌إلی ذلِکَ الیَومِ إلّارَجُلٌ بَینَهُ وبَینَ أخیهِ شَحناءُ،فَیَقولُ اللّهُ عز و 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أنظِروا هؤُلاءِ حَتّی یَصطَلِحوا</w:t>
      </w:r>
      <w:r>
        <w:rPr>
          <w:rFonts w:eastAsia="Amiri" w:cs="Amiri" w:ascii="Amiri" w:hAnsi="Amiri"/>
          <w:color w:val="111111"/>
          <w:sz w:val="28"/>
          <w:szCs w:val="28"/>
          <w:rtl w:val="true"/>
          <w:lang w:bidi="ar-SA"/>
        </w:rPr>
        <w:t xml:space="preserve">. </w:t>
      </w:r>
      <w:r>
        <w:rPr>
          <w:rStyle w:val="FootnoteAnchor"/>
          <w:rtl w:val="true"/>
        </w:rPr>
        <w:footnoteReference w:id="16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عیون أخبار الرضا علیه السلام</w:t>
      </w:r>
      <w:r>
        <w:rPr>
          <w:rFonts w:eastAsia="IRNazanin" w:cs="IRNazanin"/>
          <w:color w:val="111111"/>
          <w:sz w:val="28"/>
          <w:szCs w:val="28"/>
          <w:rtl w:val="true"/>
          <w:lang w:bidi="fa-IR"/>
        </w:rPr>
        <w:t>:</w:t>
      </w:r>
      <w:r>
        <w:rPr>
          <w:rFonts w:eastAsia="IRNazanin" w:cs="IRNazanin"/>
          <w:color w:val="111111"/>
          <w:sz w:val="28"/>
          <w:szCs w:val="28"/>
          <w:lang w:bidi="fa-IR"/>
        </w:rPr>
        <w:t>331/71/2</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دارم بن قبیصة عن الإمام الرضا عن آبائه علیهم السلام،بحار الأنوار</w:t>
      </w:r>
      <w:r>
        <w:rPr>
          <w:rFonts w:eastAsia="IRNazanin" w:cs="IRNazanin"/>
          <w:color w:val="111111"/>
          <w:sz w:val="28"/>
          <w:szCs w:val="28"/>
          <w:rtl w:val="true"/>
          <w:lang w:bidi="fa-IR"/>
        </w:rPr>
        <w:t>:</w:t>
      </w:r>
      <w:r>
        <w:rPr>
          <w:rFonts w:eastAsia="IRNazanin" w:cs="IRNazanin"/>
          <w:color w:val="111111"/>
          <w:sz w:val="28"/>
          <w:szCs w:val="28"/>
          <w:lang w:bidi="fa-IR"/>
        </w:rPr>
        <w:t>16/36/97</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شُعب الإیمان عن عبداللّه بن عبّاس أنَّهُ سَمِعَ رَسولَ اللّهِ صلی الله علیه و آله یَقولُ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کانَت لَیلَةُ القَدرِ یَأمُرُ اللّهُ عز و جل جِبریلَ علیه السلام فَیَهبِطُ فی کُبکُبَةٍ مِنَ المَلائِکَةِ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طَلَعَ الفَجرُ یُنادی جَبریلُ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مَعاشِرَ المَلائِکَةِ الرَّحیلَ الرَّحیلَ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فَیَقولونَ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جِبریلُ فَما صَنَعَ اللّهُ فی حَوائِجِ المُومِنینَ مِن امَّةِ أحمَدَ صلی الله علیه و آله؟</w:t>
      </w:r>
    </w:p>
    <w:p>
      <w:pPr>
        <w:pStyle w:val="BookText"/>
        <w:rPr/>
      </w:pPr>
      <w:r>
        <w:rPr>
          <w:rFonts w:ascii="Amiri" w:hAnsi="Amiri" w:eastAsia="Amiri" w:cs="Amiri"/>
          <w:color w:val="111111"/>
          <w:sz w:val="28"/>
          <w:sz w:val="28"/>
          <w:szCs w:val="28"/>
          <w:rtl w:val="true"/>
          <w:lang w:bidi="ar-SA"/>
        </w:rPr>
        <w:t>فَیَقولُ جِبریلُ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نَظَرَ اللّهُ إلَیهِم فی هذِهِ اللَّیلَةِ فَعَفا عَنهُم وغَفَرَ لَهُم إلّاأربَعَةً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رَسولَ اللّهِ،مَن هُم؟</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رَجُلٌ مُدمِنُ خَمرٍ،وعاقٌّ لِوالِدَیهِ،وقاطِعُ رَحِمٍ،ومُشاحِنٌ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رَسولَ اللّهِ،مَا المُشاحِنُ؟</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المُصارِمُ</w:t>
      </w:r>
      <w:r>
        <w:rPr>
          <w:rFonts w:eastAsia="Amiri" w:cs="Amiri" w:ascii="Amiri" w:hAnsi="Amiri"/>
          <w:color w:val="111111"/>
          <w:sz w:val="28"/>
          <w:szCs w:val="28"/>
          <w:rtl w:val="true"/>
          <w:lang w:bidi="ar-SA"/>
        </w:rPr>
        <w:t xml:space="preserve">. </w:t>
      </w:r>
      <w:r>
        <w:rPr>
          <w:rStyle w:val="FootnoteAnchor"/>
          <w:rtl w:val="true"/>
        </w:rPr>
        <w:footnoteReference w:id="164"/>
      </w:r>
    </w:p>
    <w:p>
      <w:pPr>
        <w:pStyle w:val="Heading4"/>
        <w:numPr>
          <w:ilvl w:val="3"/>
          <w:numId w:val="1"/>
        </w:numPr>
        <w:rPr/>
      </w:pPr>
      <w:bookmarkStart w:id="92" w:name="__RefHeading___Toc1795134_237004111"/>
      <w:bookmarkStart w:id="93" w:name="_Toc35"/>
      <w:bookmarkEnd w:id="92"/>
      <w:r>
        <w:rPr/>
        <w:t>5/2</w:t>
      </w:r>
      <w:r>
        <w:rPr>
          <w:rtl w:val="true"/>
        </w:rPr>
        <w:t>:</w:t>
      </w:r>
      <w:r>
        <w:rPr>
          <w:rtl w:val="true"/>
        </w:rPr>
        <w:t>عَوامِلُ البَغضاءِ</w:t>
      </w:r>
      <w:bookmarkEnd w:id="93"/>
    </w:p>
    <w:p>
      <w:pPr>
        <w:pStyle w:val="BookText"/>
        <w:rPr/>
      </w:pPr>
      <w:r>
        <w:rPr>
          <w:rFonts w:ascii="IRNazanin" w:hAnsi="IRNazanin" w:eastAsia="IRNazanin"/>
          <w:color w:val="111111"/>
          <w:sz w:val="28"/>
          <w:sz w:val="28"/>
          <w:szCs w:val="28"/>
          <w:rtl w:val="true"/>
          <w:lang w:bidi="fa-IR"/>
        </w:rPr>
        <w:t>الکتاب</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أَیُّهَا الَّذِینَ آمَنُوا إِنَّمَا الْخَمْرُ وَ الْمَیْسِرُ وَ الْأَنْصابُ وَ الْأَزْلامُ رِجْسٌ مِنْ عَمَلِ الشَّیْطانِ فَاجْتَنِبُوهُ لَعَلَّکُمْ تُفْلِحُونَ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یُرِیدُ الشَّیْطانُ أَنْ یُوقِعَ بَیْنَکُمُ الْعَداوَةَ وَ الْبَغْضاءَ فِی الْخَمْرِ وَ الْمَیْسِرِ وَ یَصُدَّکُمْ</w:t>
      </w:r>
    </w:p>
    <w:p>
      <w:pPr>
        <w:pStyle w:val="BookText"/>
        <w:rPr/>
      </w:pPr>
      <w:r>
        <w:rPr>
          <w:rFonts w:ascii="Amiri" w:hAnsi="Amiri" w:eastAsia="Amiri" w:cs="Amiri"/>
          <w:color w:val="111111"/>
          <w:sz w:val="28"/>
          <w:sz w:val="28"/>
          <w:szCs w:val="28"/>
          <w:rtl w:val="true"/>
          <w:lang w:bidi="ar-SA"/>
        </w:rPr>
        <w:t>عَنْ ذِکْرِ اللّهِ وَ عَنِ الصَّلاةِ فَهَلْ أَنْتُمْ مُنْتَهُونَ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أَیُّهَا الَّذِینَ آمَنُوا لا یَسْخَرْ قَوْمٌ مِنْ قَوْمٍ عَسی أَنْ یَکُونُوا خَیْراً مِنْهُمْ وَ لا نِساءٌ مِنْ نِساءٍ عَسی أَنْ یَکُنَّ خَیْراً مِنْهُنَّ وَ لا تَلْمِزُوا أَنْفُسَکُمْ وَ لا تَنابَزُوا بِالْأَلْقابِ بِئْسَ الاِسْمُ الْفُسُوقُ بَعْدَ الْإِیمانِ وَ مَنْ لَمْ یَتُبْ فَأُولئِکَ هُمُ الظّالِمُونَ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أَیُّهَا الَّذِینَ آمَنُوا اجْتَنِبُوا کَثِیراً مِنَ الظَّنِّ إِنَّ بَعْضَ الظَّنِّ إِثْمٌ وَ لا تَجَسَّسُوا وَ لا یَغْتَبْ بَعْضُکُمْ بَعْضاً أَ یُحِبُّ أَحَدُکُمْ أَنْ یَأْکُلَ لَحْمَ أَخِیهِ مَیْتاً فَکَرِهْتُمُوهُ وَ اتَّقُوا اللّهَ إِنَّ اللّهَ تَوّابٌ رَحِیمٌ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p>
    <w:p>
      <w:pPr>
        <w:pStyle w:val="BookText"/>
        <w:rPr/>
      </w:pPr>
      <w:r>
        <w:rPr>
          <w:rFonts w:ascii="IRNazanin" w:hAnsi="IRNazanin" w:eastAsia="IRNazanin"/>
          <w:color w:val="111111"/>
          <w:sz w:val="28"/>
          <w:sz w:val="28"/>
          <w:szCs w:val="28"/>
          <w:rtl w:val="true"/>
          <w:lang w:bidi="fa-IR"/>
        </w:rPr>
        <w:t>الحدیث</w:t>
      </w:r>
    </w:p>
    <w:p>
      <w:pPr>
        <w:pStyle w:val="BookText"/>
        <w:rPr/>
      </w:pP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الشَّیطانَ قَد أیِسَ أن یَعبُدَهُ المُصَلّونَ فی جَزیرَةِ العَرَبِ، ولکِن فِی التَّحریشِ بَینَهُم</w:t>
      </w:r>
      <w:r>
        <w:rPr>
          <w:rFonts w:eastAsia="Amiri" w:cs="Amiri" w:ascii="Amiri" w:hAnsi="Amiri"/>
          <w:color w:val="111111"/>
          <w:sz w:val="28"/>
          <w:szCs w:val="28"/>
          <w:rtl w:val="true"/>
          <w:lang w:bidi="ar-SA"/>
        </w:rPr>
        <w:t xml:space="preserve">. </w:t>
      </w:r>
      <w:r>
        <w:rPr>
          <w:rStyle w:val="FootnoteAnchor"/>
          <w:rtl w:val="true"/>
        </w:rPr>
        <w:footnoteReference w:id="165"/>
      </w:r>
    </w:p>
    <w:p>
      <w:pPr>
        <w:pStyle w:val="BookText"/>
        <w:rPr/>
      </w:pP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الباقر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الشَّیطانَ یُغری بَینَ المُؤمِنینَ ما لَم یَرجِع أحَدُهُم عَن دینِهِ، فَإِذا فَعَلوا ذلِکَ استَلقی عَلی قَفاهُ وتَمَدَّدَ،ثُمَّ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فُزتُ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فَرَحِمَ اللّهُ امرَأً ألَّفَ بَینَ وَلِیَّینِ لَنا،یا مَعشَرَ المُؤمِنینَ،تَأَلَّفوا وتَعاطَفوا</w:t>
      </w:r>
      <w:r>
        <w:rPr>
          <w:rFonts w:eastAsia="Amiri" w:cs="Amiri" w:ascii="Amiri" w:hAnsi="Amiri"/>
          <w:color w:val="111111"/>
          <w:sz w:val="28"/>
          <w:szCs w:val="28"/>
          <w:rtl w:val="true"/>
          <w:lang w:bidi="ar-SA"/>
        </w:rPr>
        <w:t xml:space="preserve">. </w:t>
      </w:r>
      <w:r>
        <w:rPr>
          <w:rStyle w:val="FootnoteAnchor"/>
          <w:rtl w:val="true"/>
        </w:rPr>
        <w:footnoteReference w:id="166"/>
      </w:r>
    </w:p>
    <w:p>
      <w:pPr>
        <w:pStyle w:val="BookText"/>
        <w:rPr/>
      </w:pP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تُفتَحُ الدُّنیا عَلی أحَدٍ إلّاألقَی اللّهُ عز و جل بَینَهُمُ العَداوَةَ وَالبَغضاءَ إلی یَومِ القِیامَةِ</w:t>
      </w:r>
      <w:r>
        <w:rPr>
          <w:rFonts w:eastAsia="Amiri" w:cs="Amiri" w:ascii="Amiri" w:hAnsi="Amiri"/>
          <w:color w:val="111111"/>
          <w:sz w:val="28"/>
          <w:szCs w:val="28"/>
          <w:rtl w:val="true"/>
          <w:lang w:bidi="ar-SA"/>
        </w:rPr>
        <w:t xml:space="preserve">. </w:t>
      </w:r>
      <w:r>
        <w:rPr>
          <w:rStyle w:val="FootnoteAnchor"/>
          <w:rtl w:val="true"/>
        </w:rPr>
        <w:footnoteReference w:id="167"/>
      </w:r>
    </w:p>
    <w:p>
      <w:pPr>
        <w:pStyle w:val="BookText"/>
        <w:rPr/>
      </w:pP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حلیة الأولیاء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جاءَ رَسولُ اللّهِ صلی الله علیه و آله إلی أهلِ الصُّفَّةِ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کَیفَ أصبَحتُم؟</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بِخَیرٍ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رَسولُ اللّهِ 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أنتُمُ الیَومَ خَیرٌ،وإذا غُدِیَ عَلی أحَدِکُم بِجَفنَةٍ وریحَ بِاُخری،وسَتَرَ أحَدُکُم بَیتَهُ کَما تُستَرُ الکَعبَةُ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رَسولَ اللّهِ،نُصیبُ ذلِکَ ونَحنُ عَلی دینِنا؟</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فَنَحنُ یَومَئِذٍ خَیرٌ؛نَتَصَدَّقُ ونُعتِقُ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رَسولُ اللّهِ 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لا،بَل أنتُمُ الیَومَ خَیرٌ؛إنَّکُم إذا أصَبتُموها تَحاسَدتُم وتَقاطَعتُم وتَباغَضتُم</w:t>
      </w:r>
      <w:r>
        <w:rPr>
          <w:rFonts w:eastAsia="Amiri" w:cs="Amiri" w:ascii="Amiri" w:hAnsi="Amiri"/>
          <w:color w:val="111111"/>
          <w:sz w:val="28"/>
          <w:szCs w:val="28"/>
          <w:rtl w:val="true"/>
          <w:lang w:bidi="ar-SA"/>
        </w:rPr>
        <w:t xml:space="preserve">. </w:t>
      </w:r>
      <w:r>
        <w:rPr>
          <w:rStyle w:val="FootnoteAnchor"/>
          <w:rtl w:val="true"/>
        </w:rPr>
        <w:footnoteReference w:id="16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حلیة الأولیاء</w:t>
      </w:r>
      <w:r>
        <w:rPr>
          <w:rFonts w:eastAsia="IRNazanin" w:cs="IRNazanin"/>
          <w:color w:val="111111"/>
          <w:sz w:val="28"/>
          <w:szCs w:val="28"/>
          <w:rtl w:val="true"/>
          <w:lang w:bidi="fa-IR"/>
        </w:rPr>
        <w:t>:</w:t>
      </w:r>
      <w:r>
        <w:rPr>
          <w:rFonts w:eastAsia="IRNazanin" w:cs="IRNazanin"/>
          <w:color w:val="111111"/>
          <w:sz w:val="28"/>
          <w:szCs w:val="28"/>
          <w:lang w:bidi="fa-IR"/>
        </w:rPr>
        <w:t>340/1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کنز العمّال</w:t>
      </w:r>
      <w:r>
        <w:rPr>
          <w:rFonts w:eastAsia="IRNazanin" w:cs="IRNazanin"/>
          <w:color w:val="111111"/>
          <w:sz w:val="28"/>
          <w:szCs w:val="28"/>
          <w:rtl w:val="true"/>
          <w:lang w:bidi="fa-IR"/>
        </w:rPr>
        <w:t>:</w:t>
      </w:r>
      <w:r>
        <w:rPr>
          <w:rFonts w:eastAsia="IRNazanin" w:cs="IRNazanin"/>
          <w:color w:val="111111"/>
          <w:sz w:val="28"/>
          <w:szCs w:val="28"/>
          <w:lang w:bidi="fa-IR"/>
        </w:rPr>
        <w:t>6227/216/3</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علیّ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تُکثِرَنَّ العِتابَ؛فَإِنَّهُ یُورِثُ الضَّغینَةَ،ویَجُرُّ إلَی البَغیضَةِ، وکَثرَتُهُ مِن سوءِ الأَدَبِ</w:t>
      </w:r>
      <w:r>
        <w:rPr>
          <w:rFonts w:eastAsia="Amiri" w:cs="Amiri" w:ascii="Amiri" w:hAnsi="Amiri"/>
          <w:color w:val="111111"/>
          <w:sz w:val="28"/>
          <w:szCs w:val="28"/>
          <w:rtl w:val="true"/>
          <w:lang w:bidi="ar-SA"/>
        </w:rPr>
        <w:t xml:space="preserve">. </w:t>
      </w:r>
      <w:r>
        <w:rPr>
          <w:rStyle w:val="FootnoteAnchor"/>
          <w:rtl w:val="true"/>
        </w:rPr>
        <w:footnoteReference w:id="169"/>
      </w:r>
    </w:p>
    <w:p>
      <w:pPr>
        <w:pStyle w:val="BookText"/>
        <w:rPr/>
      </w:pP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وَصِیَّتِهِ لِابنِهِ الحَسَنِ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المِزاحُ یورِثُ الضَّغائِنَ</w:t>
      </w:r>
      <w:r>
        <w:rPr>
          <w:rFonts w:eastAsia="Amiri" w:cs="Amiri" w:ascii="Amiri" w:hAnsi="Amiri"/>
          <w:color w:val="111111"/>
          <w:sz w:val="28"/>
          <w:szCs w:val="28"/>
          <w:rtl w:val="true"/>
          <w:lang w:bidi="ar-SA"/>
        </w:rPr>
        <w:t xml:space="preserve">. </w:t>
      </w:r>
      <w:r>
        <w:rPr>
          <w:rStyle w:val="FootnoteAnchor"/>
          <w:rtl w:val="true"/>
        </w:rPr>
        <w:footnoteReference w:id="170"/>
      </w:r>
    </w:p>
    <w:p>
      <w:pPr>
        <w:pStyle w:val="BookText"/>
        <w:rPr/>
      </w:pP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 القَطیعَةِ السَّجا</w:t>
      </w:r>
      <w:r>
        <w:rPr>
          <w:rFonts w:eastAsia="Amiri" w:cs="Amiri" w:ascii="Amiri" w:hAnsi="Amiri"/>
          <w:color w:val="111111"/>
          <w:sz w:val="28"/>
          <w:szCs w:val="28"/>
          <w:rtl w:val="true"/>
          <w:lang w:bidi="ar-SA"/>
        </w:rPr>
        <w:t xml:space="preserve">. </w:t>
      </w:r>
      <w:r>
        <w:rPr>
          <w:rStyle w:val="FootnoteAnchor"/>
          <w:rtl w:val="true"/>
        </w:rPr>
        <w:footnoteReference w:id="171"/>
      </w:r>
    </w:p>
    <w:p>
      <w:pPr>
        <w:pStyle w:val="BookText"/>
        <w:rPr/>
      </w:pP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التَّجَنّی رَسولُ القَطیعَةِ</w:t>
      </w:r>
      <w:r>
        <w:rPr>
          <w:rFonts w:eastAsia="Amiri" w:cs="Amiri" w:ascii="Amiri" w:hAnsi="Amiri"/>
          <w:color w:val="111111"/>
          <w:sz w:val="28"/>
          <w:szCs w:val="28"/>
          <w:rtl w:val="true"/>
          <w:lang w:bidi="ar-SA"/>
        </w:rPr>
        <w:t xml:space="preserve">. </w:t>
      </w:r>
      <w:r>
        <w:rPr>
          <w:rStyle w:val="FootnoteAnchor"/>
          <w:rtl w:val="true"/>
        </w:rPr>
        <w:footnoteReference w:id="172"/>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ثَلاثَةٌ مَکسَبَةٌ لِلبَغضاءِ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النِّفاقُ،وَالظُّلمُ،وَالعُجبُ</w:t>
      </w:r>
      <w:r>
        <w:rPr>
          <w:rFonts w:eastAsia="Amiri" w:cs="Amiri" w:ascii="Amiri" w:hAnsi="Amiri"/>
          <w:color w:val="111111"/>
          <w:sz w:val="28"/>
          <w:szCs w:val="28"/>
          <w:rtl w:val="true"/>
          <w:lang w:bidi="ar-SA"/>
        </w:rPr>
        <w:t xml:space="preserve">. </w:t>
      </w:r>
      <w:r>
        <w:rPr>
          <w:rStyle w:val="FootnoteAnchor"/>
          <w:rtl w:val="true"/>
        </w:rPr>
        <w:footnoteReference w:id="173"/>
      </w:r>
      <w:bookmarkStart w:id="94" w:name="pg6260_73252"/>
    </w:p>
    <w:p>
      <w:pPr>
        <w:pStyle w:val="Heading3"/>
        <w:numPr>
          <w:ilvl w:val="2"/>
          <w:numId w:val="1"/>
        </w:numPr>
        <w:rPr/>
      </w:pPr>
      <w:bookmarkStart w:id="95" w:name="__RefHeading___Toc1795136_237004111"/>
      <w:bookmarkStart w:id="96" w:name="_Toc36"/>
      <w:bookmarkEnd w:id="94"/>
      <w:bookmarkEnd w:id="95"/>
      <w:r>
        <w:rPr>
          <w:rtl w:val="true"/>
        </w:rPr>
        <w:t>الفصل الثالث</w:t>
      </w:r>
      <w:r>
        <w:rPr>
          <w:rtl w:val="true"/>
        </w:rPr>
        <w:t>:</w:t>
      </w:r>
      <w:r>
        <w:rPr>
          <w:rtl w:val="true"/>
        </w:rPr>
        <w:t>أسباب المحبّة</w:t>
      </w:r>
      <w:bookmarkEnd w:id="96"/>
    </w:p>
    <w:p>
      <w:pPr>
        <w:pStyle w:val="Heading4"/>
        <w:numPr>
          <w:ilvl w:val="3"/>
          <w:numId w:val="1"/>
        </w:numPr>
        <w:rPr/>
      </w:pPr>
      <w:bookmarkStart w:id="97" w:name="__RefHeading___Toc1795138_237004111"/>
      <w:bookmarkStart w:id="98" w:name="_Toc37"/>
      <w:bookmarkEnd w:id="97"/>
      <w:r>
        <w:rPr/>
        <w:t>1/3</w:t>
      </w:r>
      <w:r>
        <w:rPr>
          <w:rtl w:val="true"/>
        </w:rPr>
        <w:t>:</w:t>
      </w:r>
      <w:r>
        <w:rPr>
          <w:rtl w:val="true"/>
        </w:rPr>
        <w:t>الإِلهام</w:t>
      </w:r>
      <w:bookmarkEnd w:id="98"/>
    </w:p>
    <w:p>
      <w:pPr>
        <w:pStyle w:val="BookText"/>
        <w:rPr/>
      </w:pPr>
      <w:r>
        <w:rPr>
          <w:rFonts w:ascii="IRNazanin" w:hAnsi="IRNazanin" w:eastAsia="IRNazanin"/>
          <w:color w:val="111111"/>
          <w:sz w:val="28"/>
          <w:sz w:val="28"/>
          <w:szCs w:val="28"/>
          <w:rtl w:val="true"/>
          <w:lang w:bidi="fa-IR"/>
        </w:rPr>
        <w:t>الکتاب</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جَعَلَ بَیْنَکُمْ مَوَدَّةً وَ رَحْمَةً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أَلْقَیْتُ عَلَیْکَ مَحَبَّةً مِنِّی وَ لِتُصْنَعَ عَلی عَیْنِی</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p>
    <w:p>
      <w:pPr>
        <w:pStyle w:val="BookText"/>
        <w:rPr/>
      </w:pPr>
      <w:r>
        <w:rPr>
          <w:rFonts w:ascii="IRNazanin" w:hAnsi="IRNazanin" w:eastAsia="IRNazanin"/>
          <w:color w:val="111111"/>
          <w:sz w:val="28"/>
          <w:sz w:val="28"/>
          <w:szCs w:val="28"/>
          <w:rtl w:val="true"/>
          <w:lang w:bidi="fa-IR"/>
        </w:rPr>
        <w:t>الحدیث</w:t>
      </w:r>
    </w:p>
    <w:p>
      <w:pPr>
        <w:pStyle w:val="BookText"/>
        <w:rPr/>
      </w:pP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الدرّ المنثور عن ابن عبّاس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أَلْقَیْتُ عَلَیْکَ مَحَبَّةً مِنِّی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کانَ کُلُّ مَن رَآهُ القِیَت عَلَیهِ مِنهُ مَحَبَّةٌ</w:t>
      </w:r>
      <w:r>
        <w:rPr>
          <w:rFonts w:eastAsia="Amiri" w:cs="Amiri" w:ascii="Amiri" w:hAnsi="Amiri"/>
          <w:color w:val="111111"/>
          <w:sz w:val="28"/>
          <w:szCs w:val="28"/>
          <w:rtl w:val="true"/>
          <w:lang w:bidi="ar-SA"/>
        </w:rPr>
        <w:t xml:space="preserve">. </w:t>
      </w:r>
      <w:r>
        <w:rPr>
          <w:rStyle w:val="FootnoteAnchor"/>
          <w:rtl w:val="true"/>
        </w:rPr>
        <w:footnoteReference w:id="174"/>
      </w:r>
    </w:p>
    <w:p>
      <w:pPr>
        <w:pStyle w:val="BookText"/>
        <w:rPr/>
      </w:pP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الدرّ المنثور عن سلمة بن کهیل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أَلْقَیْتُ عَلَیْکَ مَحَبَّةً مِنِّی</w:t>
      </w:r>
      <w:r>
        <w:rPr>
          <w:rFonts w:eastAsia="Amiri" w:cs="Amiri" w:ascii="Amiri" w:hAnsi="Amiri"/>
          <w:color w:val="111111"/>
          <w:sz w:val="28"/>
          <w:szCs w:val="28"/>
          <w:rtl w:val="true"/>
          <w:lang w:bidi="ar-SA"/>
        </w:rPr>
        <w:t>»   -:</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حَبَّبتُکَ إلی</w:t>
      </w:r>
      <w:bookmarkStart w:id="99" w:name="pg6260_73255"/>
    </w:p>
    <w:p>
      <w:pPr>
        <w:pStyle w:val="BookText"/>
        <w:rPr/>
      </w:pPr>
      <w:bookmarkEnd w:id="99"/>
      <w:r>
        <w:rPr>
          <w:rFonts w:ascii="Amiri" w:hAnsi="Amiri" w:eastAsia="Amiri" w:cs="Amiri"/>
          <w:color w:val="111111"/>
          <w:sz w:val="28"/>
          <w:sz w:val="28"/>
          <w:szCs w:val="28"/>
          <w:rtl w:val="true"/>
          <w:lang w:bidi="ar-SA"/>
        </w:rPr>
        <w:t>عِبادی</w:t>
      </w:r>
      <w:r>
        <w:rPr>
          <w:rFonts w:eastAsia="Amiri" w:cs="Amiri" w:ascii="Amiri" w:hAnsi="Amiri"/>
          <w:color w:val="111111"/>
          <w:sz w:val="28"/>
          <w:szCs w:val="28"/>
          <w:rtl w:val="true"/>
          <w:lang w:bidi="ar-SA"/>
        </w:rPr>
        <w:t xml:space="preserve">. </w:t>
      </w:r>
      <w:r>
        <w:rPr>
          <w:rStyle w:val="FootnoteAnchor"/>
          <w:rtl w:val="true"/>
        </w:rPr>
        <w:footnoteReference w:id="17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الدرّ المنثور</w:t>
      </w:r>
      <w:r>
        <w:rPr>
          <w:rFonts w:eastAsia="IRNazanin" w:cs="IRNazanin"/>
          <w:color w:val="111111"/>
          <w:sz w:val="28"/>
          <w:szCs w:val="28"/>
          <w:rtl w:val="true"/>
          <w:lang w:bidi="fa-IR"/>
        </w:rPr>
        <w:t>:</w:t>
      </w:r>
      <w:r>
        <w:rPr>
          <w:rFonts w:eastAsia="IRNazanin" w:cs="IRNazanin"/>
          <w:color w:val="111111"/>
          <w:sz w:val="28"/>
          <w:szCs w:val="28"/>
          <w:lang w:bidi="fa-IR"/>
        </w:rPr>
        <w:t>567/5</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لِیَهودِیٍّ 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فَلَقَد ألقَی اللّهُ عز و جل عَلی موسَی بنِ عِمرانَ مَحَبَّةً مِنهُ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کانَ کَذلِکَ،ولَقَد اعطِیَ مُحَمَّدٌ صلی الله علیه و آله ما هُوَ أفضَلُ مِن هذا،لَقَد ألقَی اللّهُ عز و جل عَلَیهِ مَحَبَّةً مِنهُ،فَمَن هذَا الَّذی یُشرِکُهُ فی هذَا الاسمِ إذ تَمَّ مِنَ اللّهِ عز و جل بِهِ الشَّهادَةُ،فَلا تَتِمُّ الشَّهادَةُ إلّاأن یُقالَ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أشهَدُ أن لا إلهَ إلَّااللّهُ،وأشهَدُ أنَّ مُحَمَّداً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؟یُنادی بِهِ عَلَی المَنابِرِ،فَلا یُرفَعُ صَوتٌ بِذِکرِ اللّهِ إلّا رُفِعَ بِذِکرِ مُحَمَّدٍ صلی الله علیه و آله مَعَهُ</w:t>
      </w:r>
      <w:r>
        <w:rPr>
          <w:rFonts w:eastAsia="Amiri" w:cs="Amiri" w:ascii="Amiri" w:hAnsi="Amiri"/>
          <w:color w:val="111111"/>
          <w:sz w:val="28"/>
          <w:szCs w:val="28"/>
          <w:rtl w:val="true"/>
          <w:lang w:bidi="ar-SA"/>
        </w:rPr>
        <w:t xml:space="preserve">. </w:t>
      </w:r>
      <w:r>
        <w:rPr>
          <w:rStyle w:val="FootnoteAnchor"/>
          <w:rtl w:val="true"/>
        </w:rPr>
        <w:footnoteReference w:id="176"/>
      </w:r>
    </w:p>
    <w:p>
      <w:pPr>
        <w:pStyle w:val="BookText"/>
        <w:rPr/>
      </w:pP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حدیث یذکر فیه فضل العبادة فی السّرّ مع الإمام المستتر فی دولة الباطل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تُحِبّونَ أن یُظهِرَ اللّهُ تَبارَکَ وتَعالَی الحَقَّ وَالعَدلَ فِی البِلادِ،ویَجمَعَ اللّهُ الکَلِمَةَ،ویُؤَلِّفَ اللّهُ بَینَ قُلوبٍ مُختَلِفَةٍ؟</w:t>
      </w:r>
      <w:r>
        <w:rPr>
          <w:rFonts w:eastAsia="Amiri" w:cs="Amiri" w:ascii="Amiri" w:hAnsi="Amiri"/>
          <w:color w:val="111111"/>
          <w:sz w:val="28"/>
          <w:szCs w:val="28"/>
          <w:rtl w:val="true"/>
          <w:lang w:bidi="ar-SA"/>
        </w:rPr>
        <w:t xml:space="preserve">! </w:t>
      </w:r>
      <w:r>
        <w:rPr>
          <w:rStyle w:val="FootnoteAnchor"/>
          <w:rtl w:val="true"/>
        </w:rPr>
        <w:footnoteReference w:id="177"/>
      </w:r>
    </w:p>
    <w:p>
      <w:pPr>
        <w:pStyle w:val="Heading4"/>
        <w:numPr>
          <w:ilvl w:val="3"/>
          <w:numId w:val="1"/>
        </w:numPr>
        <w:rPr/>
      </w:pPr>
      <w:bookmarkStart w:id="100" w:name="__RefHeading___Toc1795140_237004111"/>
      <w:bookmarkStart w:id="101" w:name="_Toc38"/>
      <w:bookmarkEnd w:id="100"/>
      <w:r>
        <w:rPr/>
        <w:t>2/3</w:t>
      </w:r>
      <w:r>
        <w:rPr>
          <w:rtl w:val="true"/>
        </w:rPr>
        <w:t>:</w:t>
      </w:r>
      <w:r>
        <w:rPr>
          <w:rtl w:val="true"/>
        </w:rPr>
        <w:t>تَناسُبُ الأَرواحِ</w:t>
      </w:r>
      <w:bookmarkEnd w:id="101"/>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الأَرواحُ جُنودٌ مُجَنَّدَةٌ،فَما تَعارَفَ مِنهَا ائتَلَفَ،وما تَناکَرَ مِنهَا اختَلَفَ</w:t>
      </w:r>
      <w:r>
        <w:rPr>
          <w:rFonts w:eastAsia="Amiri" w:cs="Amiri" w:ascii="Amiri" w:hAnsi="Amiri"/>
          <w:color w:val="111111"/>
          <w:sz w:val="28"/>
          <w:szCs w:val="28"/>
          <w:rtl w:val="true"/>
          <w:lang w:bidi="ar-SA"/>
        </w:rPr>
        <w:t xml:space="preserve">. </w:t>
      </w:r>
      <w:r>
        <w:rPr>
          <w:rStyle w:val="FootnoteAnchor"/>
          <w:rtl w:val="true"/>
        </w:rPr>
        <w:footnoteReference w:id="178"/>
      </w:r>
    </w:p>
    <w:p>
      <w:pPr>
        <w:pStyle w:val="BookText"/>
        <w:rPr/>
      </w:pPr>
      <w:r>
        <w:rPr>
          <w:rFonts w:eastAsia="Amiri" w:cs="Amiri" w:ascii="Amiri" w:hAnsi="Amiri"/>
          <w:color w:val="111111"/>
          <w:sz w:val="28"/>
          <w:szCs w:val="28"/>
          <w:lang w:bidi="ar-SA"/>
        </w:rPr>
        <w:t>161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علیّ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النُّفوسُ أشکالٌ،فَما تَشاکَلَ مِنهَا اتَّفَقَ،وَالنّاسُ إلی أشکالِهِم أمیَلُ</w:t>
      </w:r>
      <w:r>
        <w:rPr>
          <w:rFonts w:eastAsia="Amiri" w:cs="Amiri" w:ascii="Amiri" w:hAnsi="Amiri"/>
          <w:color w:val="111111"/>
          <w:sz w:val="28"/>
          <w:szCs w:val="28"/>
          <w:rtl w:val="true"/>
          <w:lang w:bidi="ar-SA"/>
        </w:rPr>
        <w:t xml:space="preserve">. </w:t>
      </w:r>
      <w:r>
        <w:rPr>
          <w:rStyle w:val="FootnoteAnchor"/>
          <w:rtl w:val="true"/>
        </w:rPr>
        <w:footnoteReference w:id="17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کنز الفوائد</w:t>
      </w:r>
      <w:r>
        <w:rPr>
          <w:rFonts w:eastAsia="IRNazanin" w:cs="IRNazanin"/>
          <w:color w:val="111111"/>
          <w:sz w:val="28"/>
          <w:szCs w:val="28"/>
          <w:rtl w:val="true"/>
          <w:lang w:bidi="fa-IR"/>
        </w:rPr>
        <w:t>:</w:t>
      </w:r>
      <w:r>
        <w:rPr>
          <w:rFonts w:eastAsia="IRNazanin" w:cs="IRNazanin"/>
          <w:color w:val="111111"/>
          <w:sz w:val="28"/>
          <w:szCs w:val="28"/>
          <w:lang w:bidi="fa-IR"/>
        </w:rPr>
        <w:t>32/2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w:t>
      </w:r>
      <w:r>
        <w:rPr>
          <w:rFonts w:eastAsia="IRNazanin" w:cs="IRNazanin"/>
          <w:color w:val="111111"/>
          <w:sz w:val="28"/>
          <w:szCs w:val="28"/>
          <w:lang w:bidi="fa-IR"/>
        </w:rPr>
        <w:t>100/92/78</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162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النُّفوسَ إذا تَناسَبَتِ ایتَلَفَت</w:t>
      </w:r>
      <w:r>
        <w:rPr>
          <w:rFonts w:eastAsia="Amiri" w:cs="Amiri" w:ascii="Amiri" w:hAnsi="Amiri"/>
          <w:color w:val="111111"/>
          <w:sz w:val="28"/>
          <w:szCs w:val="28"/>
          <w:rtl w:val="true"/>
          <w:lang w:bidi="ar-SA"/>
        </w:rPr>
        <w:t xml:space="preserve">. </w:t>
      </w:r>
      <w:r>
        <w:rPr>
          <w:rStyle w:val="FootnoteAnchor"/>
          <w:rtl w:val="true"/>
        </w:rPr>
        <w:footnoteReference w:id="180"/>
      </w:r>
    </w:p>
    <w:p>
      <w:pPr>
        <w:pStyle w:val="BookText"/>
        <w:rPr/>
      </w:pPr>
      <w:r>
        <w:rPr>
          <w:rFonts w:eastAsia="Amiri" w:cs="Amiri" w:ascii="Amiri" w:hAnsi="Amiri"/>
          <w:color w:val="111111"/>
          <w:sz w:val="28"/>
          <w:szCs w:val="28"/>
          <w:lang w:bidi="ar-SA"/>
        </w:rPr>
        <w:t>163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طِباعَکَ تَدعوکَ إلی ما ألِفتَهُ</w:t>
      </w:r>
      <w:r>
        <w:rPr>
          <w:rFonts w:eastAsia="Amiri" w:cs="Amiri" w:ascii="Amiri" w:hAnsi="Amiri"/>
          <w:color w:val="111111"/>
          <w:sz w:val="28"/>
          <w:szCs w:val="28"/>
          <w:rtl w:val="true"/>
          <w:lang w:bidi="ar-SA"/>
        </w:rPr>
        <w:t xml:space="preserve">. </w:t>
      </w:r>
      <w:r>
        <w:rPr>
          <w:rStyle w:val="FootnoteAnchor"/>
          <w:rtl w:val="true"/>
        </w:rPr>
        <w:footnoteReference w:id="181"/>
      </w:r>
    </w:p>
    <w:p>
      <w:pPr>
        <w:pStyle w:val="BookText"/>
        <w:rPr/>
      </w:pP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المَوَدَّةُ تَعاطُفُ القُلوبِ فِی ایتِلافِ الأَرواحِ</w:t>
      </w:r>
      <w:r>
        <w:rPr>
          <w:rFonts w:eastAsia="Amiri" w:cs="Amiri" w:ascii="Amiri" w:hAnsi="Amiri"/>
          <w:color w:val="111111"/>
          <w:sz w:val="28"/>
          <w:szCs w:val="28"/>
          <w:rtl w:val="true"/>
          <w:lang w:bidi="ar-SA"/>
        </w:rPr>
        <w:t xml:space="preserve">. </w:t>
      </w:r>
      <w:r>
        <w:rPr>
          <w:rStyle w:val="FootnoteAnchor"/>
          <w:rtl w:val="true"/>
        </w:rPr>
        <w:footnoteReference w:id="182"/>
      </w:r>
    </w:p>
    <w:p>
      <w:pPr>
        <w:pStyle w:val="BookText"/>
        <w:rPr/>
      </w:pP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 امرِیً یَمیلُ إلی مِثلِهِ</w:t>
      </w:r>
      <w:r>
        <w:rPr>
          <w:rFonts w:eastAsia="Amiri" w:cs="Amiri" w:ascii="Amiri" w:hAnsi="Amiri"/>
          <w:color w:val="111111"/>
          <w:sz w:val="28"/>
          <w:szCs w:val="28"/>
          <w:rtl w:val="true"/>
          <w:lang w:bidi="ar-SA"/>
        </w:rPr>
        <w:t xml:space="preserve">. </w:t>
      </w:r>
      <w:r>
        <w:rPr>
          <w:rStyle w:val="FootnoteAnchor"/>
          <w:rtl w:val="true"/>
        </w:rPr>
        <w:footnoteReference w:id="183"/>
      </w:r>
    </w:p>
    <w:p>
      <w:pPr>
        <w:pStyle w:val="BookText"/>
        <w:rPr/>
      </w:pPr>
      <w:r>
        <w:rPr>
          <w:rFonts w:eastAsia="Amiri" w:cs="Amiri" w:ascii="Amiri" w:hAnsi="Amiri"/>
          <w:color w:val="111111"/>
          <w:sz w:val="28"/>
          <w:szCs w:val="28"/>
          <w:lang w:bidi="ar-SA"/>
        </w:rPr>
        <w:t>166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 شَیءٍ یَمیلُ إلی جِنسِهِ</w:t>
      </w:r>
      <w:r>
        <w:rPr>
          <w:rFonts w:eastAsia="Amiri" w:cs="Amiri" w:ascii="Amiri" w:hAnsi="Amiri"/>
          <w:color w:val="111111"/>
          <w:sz w:val="28"/>
          <w:szCs w:val="28"/>
          <w:rtl w:val="true"/>
          <w:lang w:bidi="ar-SA"/>
        </w:rPr>
        <w:t xml:space="preserve">. </w:t>
      </w:r>
      <w:r>
        <w:rPr>
          <w:rStyle w:val="FootnoteAnchor"/>
          <w:rtl w:val="true"/>
        </w:rPr>
        <w:footnoteReference w:id="184"/>
      </w:r>
    </w:p>
    <w:p>
      <w:pPr>
        <w:pStyle w:val="BookText"/>
        <w:rPr/>
      </w:pPr>
      <w:r>
        <w:rPr>
          <w:rFonts w:eastAsia="Amiri" w:cs="Amiri" w:ascii="Amiri" w:hAnsi="Amiri"/>
          <w:color w:val="111111"/>
          <w:sz w:val="28"/>
          <w:szCs w:val="28"/>
          <w:lang w:bidi="ar-SA"/>
        </w:rPr>
        <w:t>167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 طَیرٍ یَأوی إلی شَکلِهِ</w:t>
      </w:r>
      <w:r>
        <w:rPr>
          <w:rFonts w:eastAsia="Amiri" w:cs="Amiri" w:ascii="Amiri" w:hAnsi="Amiri"/>
          <w:color w:val="111111"/>
          <w:sz w:val="28"/>
          <w:szCs w:val="28"/>
          <w:rtl w:val="true"/>
          <w:lang w:bidi="ar-SA"/>
        </w:rPr>
        <w:t xml:space="preserve">. </w:t>
      </w:r>
      <w:r>
        <w:rPr>
          <w:rStyle w:val="FootnoteAnchor"/>
          <w:rtl w:val="true"/>
        </w:rPr>
        <w:footnoteReference w:id="185"/>
      </w:r>
    </w:p>
    <w:p>
      <w:pPr>
        <w:pStyle w:val="BookText"/>
        <w:rPr/>
      </w:pPr>
      <w:r>
        <w:rPr>
          <w:rFonts w:eastAsia="Amiri" w:cs="Amiri" w:ascii="Amiri" w:hAnsi="Amiri"/>
          <w:color w:val="111111"/>
          <w:sz w:val="28"/>
          <w:szCs w:val="28"/>
          <w:lang w:bidi="ar-SA"/>
        </w:rPr>
        <w:t>168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العاقِلُ یَألَفُ مِثلَهُ</w:t>
      </w:r>
      <w:r>
        <w:rPr>
          <w:rFonts w:eastAsia="Amiri" w:cs="Amiri" w:ascii="Amiri" w:hAnsi="Amiri"/>
          <w:color w:val="111111"/>
          <w:sz w:val="28"/>
          <w:szCs w:val="28"/>
          <w:rtl w:val="true"/>
          <w:lang w:bidi="ar-SA"/>
        </w:rPr>
        <w:t xml:space="preserve">. </w:t>
      </w:r>
      <w:r>
        <w:rPr>
          <w:rStyle w:val="FootnoteAnchor"/>
          <w:rtl w:val="true"/>
        </w:rPr>
        <w:footnoteReference w:id="186"/>
      </w:r>
    </w:p>
    <w:p>
      <w:pPr>
        <w:pStyle w:val="BookText"/>
        <w:rPr/>
      </w:pPr>
      <w:r>
        <w:rPr>
          <w:rFonts w:eastAsia="Amiri" w:cs="Amiri" w:ascii="Amiri" w:hAnsi="Amiri"/>
          <w:color w:val="111111"/>
          <w:sz w:val="28"/>
          <w:szCs w:val="28"/>
          <w:lang w:bidi="ar-SA"/>
        </w:rPr>
        <w:t>169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اللَّئیمُ لا یَتَّبِعُ إلّاشَکلَهُ،ولا یَمیلُ إلّاإلی مِثلِهِ</w:t>
      </w:r>
      <w:r>
        <w:rPr>
          <w:rFonts w:eastAsia="Amiri" w:cs="Amiri" w:ascii="Amiri" w:hAnsi="Amiri"/>
          <w:color w:val="111111"/>
          <w:sz w:val="28"/>
          <w:szCs w:val="28"/>
          <w:rtl w:val="true"/>
          <w:lang w:bidi="ar-SA"/>
        </w:rPr>
        <w:t xml:space="preserve">. </w:t>
      </w:r>
      <w:r>
        <w:rPr>
          <w:rStyle w:val="FootnoteAnchor"/>
          <w:rtl w:val="true"/>
        </w:rPr>
        <w:footnoteReference w:id="187"/>
      </w:r>
    </w:p>
    <w:p>
      <w:pPr>
        <w:pStyle w:val="BookText"/>
        <w:rPr/>
      </w:pPr>
      <w:r>
        <w:rPr>
          <w:rFonts w:eastAsia="Amiri" w:cs="Amiri" w:ascii="Amiri" w:hAnsi="Amiri"/>
          <w:color w:val="111111"/>
          <w:sz w:val="28"/>
          <w:szCs w:val="28"/>
          <w:lang w:bidi="ar-SA"/>
        </w:rPr>
        <w:t>170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یُوادُّ الأَشرارَ إلّاأشباهُهُم</w:t>
      </w:r>
      <w:r>
        <w:rPr>
          <w:rFonts w:eastAsia="Amiri" w:cs="Amiri" w:ascii="Amiri" w:hAnsi="Amiri"/>
          <w:color w:val="111111"/>
          <w:sz w:val="28"/>
          <w:szCs w:val="28"/>
          <w:rtl w:val="true"/>
          <w:lang w:bidi="ar-SA"/>
        </w:rPr>
        <w:t xml:space="preserve">. </w:t>
      </w:r>
      <w:r>
        <w:rPr>
          <w:rStyle w:val="FootnoteAnchor"/>
          <w:rtl w:val="true"/>
        </w:rPr>
        <w:footnoteReference w:id="188"/>
      </w:r>
    </w:p>
    <w:p>
      <w:pPr>
        <w:pStyle w:val="BookText"/>
        <w:rPr/>
      </w:pPr>
      <w:r>
        <w:rPr>
          <w:rFonts w:eastAsia="Amiri" w:cs="Amiri" w:ascii="Amiri" w:hAnsi="Amiri"/>
          <w:color w:val="111111"/>
          <w:sz w:val="28"/>
          <w:szCs w:val="28"/>
          <w:lang w:bidi="ar-SA"/>
        </w:rPr>
        <w:t>171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إزالَةُ الرَّواسی أسهَلُ مِن تَألیفِ القُلوبِ المُتَنافِرَةِ</w:t>
      </w:r>
      <w:r>
        <w:rPr>
          <w:rFonts w:eastAsia="Amiri" w:cs="Amiri" w:ascii="Amiri" w:hAnsi="Amiri"/>
          <w:color w:val="111111"/>
          <w:sz w:val="28"/>
          <w:szCs w:val="28"/>
          <w:rtl w:val="true"/>
          <w:lang w:bidi="ar-SA"/>
        </w:rPr>
        <w:t xml:space="preserve">. </w:t>
      </w:r>
      <w:r>
        <w:rPr>
          <w:rStyle w:val="FootnoteAnchor"/>
          <w:rtl w:val="true"/>
        </w:rPr>
        <w:footnoteReference w:id="189"/>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وَصِیَّتِهِ لِبَنیهِ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بَنِیَّ،إنَّ القُلوبَ جُنودٌ مُجَنَّدَةٌ،تَتَلاحَظُ بِالمَوَدَّةِ وتَتَناجی بِها،وکَذلِکَ هِیَ فِی البُغضِ؛فَإِذا أحبَبتُمُ الرَّجُلَ مِن غَیرِ سَبقٍ مِنهُ إلَیکُم فَارجوهُ،وإذا أبغَضتُمُ الرَّجُلَ مِن غَیرِ سوءٍ سَبَقَ مِنهُ إلَیکُم فَاحذَروهُ</w:t>
      </w:r>
      <w:r>
        <w:rPr>
          <w:rFonts w:eastAsia="Amiri" w:cs="Amiri" w:ascii="Amiri" w:hAnsi="Amiri"/>
          <w:color w:val="111111"/>
          <w:sz w:val="28"/>
          <w:szCs w:val="28"/>
          <w:rtl w:val="true"/>
          <w:lang w:bidi="ar-SA"/>
        </w:rPr>
        <w:t xml:space="preserve">. </w:t>
      </w:r>
      <w:r>
        <w:rPr>
          <w:rStyle w:val="FootnoteAnchor"/>
          <w:rtl w:val="true"/>
        </w:rPr>
        <w:footnoteReference w:id="190"/>
      </w:r>
    </w:p>
    <w:p>
      <w:pPr>
        <w:pStyle w:val="BookText"/>
        <w:rPr/>
      </w:pPr>
      <w:r>
        <w:rPr>
          <w:rFonts w:eastAsia="Amiri" w:cs="Amiri" w:ascii="Amiri" w:hAnsi="Amiri"/>
          <w:color w:val="111111"/>
          <w:sz w:val="28"/>
          <w:szCs w:val="28"/>
          <w:lang w:bidi="ar-SA"/>
        </w:rPr>
        <w:t>173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الاختصاص عن الأصبغ بن نباتة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کُنتُ مَعَ أمیرِ المُؤمِنینَ علیه السلام فَأَتاهُ رَجُلٌ فَسَلَّمَ عَلَیهِ،ثُمَّ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أمیرَ المُؤمِنینَ،إنّی وَاللّهِ لَاُحِبُّکَ فِی اللّهِ،واُحِبُّکَ فِی السِّرِّ کَما احِبُّکَ فِی العَلانِیَةِ،وأدینُ اللّهَ بِوِلایَتِکَ فِی السِّرِّ کَما أدینُ بِها فِی العَلانِیَةِ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وبِیَدِ أمیرِ المُؤمِنینَ عودٌ،طَأطَأَ رَأسَهُ،ثُمَّ نَکَتَ بِالعودِ ساعَةً فِی الأَرضِ،ثُمَّ رَفَعَ رَأسَهُ إلَیهِ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رَسولَ اللّهِ صلی الله علیه و آله حَدَّثَنی بِأَلفِ حَدیثٍ،لِکُلِّ حَدیثٍ ألفُ بابٍ،وإنَّ أرواحَ المُؤمِنینَ تَلتَقی فِی الهَواءِ فَتَشَمُّ </w:t>
      </w:r>
      <w:r>
        <w:rPr>
          <w:rStyle w:val="FootnoteAnchor"/>
          <w:rtl w:val="true"/>
        </w:rPr>
        <w:footnoteReference w:id="19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کذا فی المصدر،والأصحّ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فتشامّ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فی بصائر الدرجات</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وتَتَعارفُ،فَما تَعارَفَ مِنهَا ائتَلَفَ،وما تَناکَرَ مِنهَا اختَلَفَ،وبِحَقِّ اللّهِ لَقَد کَذِبتَ؛فَما أعرِفُ وَجهَکَ فِی الوُجوهِ،ولَا اسمَکَ فِی الأَسماءِ</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lang w:bidi="ar-SA"/>
        </w:rPr>
        <w:t>174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الباقر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وإنَّ الأَرواحَ جُنودٌ مُجَنَّدَةٌ،فَما تَعارَفَ مِنهَا ائتَلَفَ،وما تَناکَرَ مِنهَا اختَلَفَ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کانَتِ الرّوحُ فِی السَّماءِ تَعارَفَت وتَباغَضَت،فَإِذا تَعارَفَت فِی السَّماءِ تَعارَفَت فِی الأَرضِ،وإذا تَباغَضَت فِی السَّماءِ تَباغَضَت فِی الأَرضِ</w:t>
      </w:r>
      <w:r>
        <w:rPr>
          <w:rFonts w:eastAsia="Amiri" w:cs="Amiri" w:ascii="Amiri" w:hAnsi="Amiri"/>
          <w:color w:val="111111"/>
          <w:sz w:val="28"/>
          <w:szCs w:val="28"/>
          <w:rtl w:val="true"/>
          <w:lang w:bidi="ar-SA"/>
        </w:rPr>
        <w:t xml:space="preserve">. </w:t>
      </w:r>
      <w:r>
        <w:rPr>
          <w:rStyle w:val="FootnoteAnchor"/>
          <w:rtl w:val="true"/>
        </w:rPr>
        <w:footnoteReference w:id="192"/>
      </w:r>
    </w:p>
    <w:p>
      <w:pPr>
        <w:pStyle w:val="BookText"/>
        <w:rPr/>
      </w:pPr>
      <w:r>
        <w:rPr>
          <w:rFonts w:eastAsia="Amiri" w:cs="Amiri" w:ascii="Amiri" w:hAnsi="Amiri"/>
          <w:color w:val="111111"/>
          <w:sz w:val="28"/>
          <w:szCs w:val="28"/>
          <w:lang w:bidi="ar-SA"/>
        </w:rPr>
        <w:t>175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الأَرواحَ جُنودٌ مُجَنَّدَةٌ،فَما تَعارَفَ مِنها فِی المیثاقِ ائتَلَفَ هاهُنا،وما تَناکَرَ مِنها فِی المیثاقِ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اختَلَفَ هاهُنا</w:t>
      </w:r>
      <w:r>
        <w:rPr>
          <w:rFonts w:eastAsia="Amiri" w:cs="Amiri" w:ascii="Amiri" w:hAnsi="Amiri"/>
          <w:color w:val="111111"/>
          <w:sz w:val="28"/>
          <w:szCs w:val="28"/>
          <w:rtl w:val="true"/>
          <w:lang w:bidi="ar-SA"/>
        </w:rPr>
        <w:t xml:space="preserve">) </w:t>
      </w:r>
      <w:r>
        <w:rPr>
          <w:rStyle w:val="FootnoteAnchor"/>
          <w:rtl w:val="true"/>
        </w:rPr>
        <w:footnoteReference w:id="193"/>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94"/>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176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الأَرواحُ جُنودٌ مُجَنَّدَةٌ،تَلتَقی فَتَتَشامُّ کَما تَتَشامُّ الخَیلُ،فَما تَعارَفَ مِنهَا ائتَلَفَ،وما تَناکَرَ مِنها اختَلَفَ،ولَو أنَّ مُؤمِناً جاءَ إلی مَسجِدٍ فیهِ اناسٌ کَثیرٌ</w:t>
      </w:r>
      <w:bookmarkStart w:id="102" w:name="pg6260_73262"/>
    </w:p>
    <w:p>
      <w:pPr>
        <w:pStyle w:val="BookText"/>
        <w:rPr/>
      </w:pPr>
      <w:bookmarkEnd w:id="102"/>
      <w:r>
        <w:rPr>
          <w:rFonts w:ascii="Amiri" w:hAnsi="Amiri" w:eastAsia="Amiri" w:cs="Amiri"/>
          <w:color w:val="111111"/>
          <w:sz w:val="28"/>
          <w:sz w:val="28"/>
          <w:szCs w:val="28"/>
          <w:rtl w:val="true"/>
          <w:lang w:bidi="ar-SA"/>
        </w:rPr>
        <w:t>لَیسَ فیهِم إلّامُؤمِنٌ واحِدٌ لَمالَت روحُهُ إلی ذلِکَ المُؤمِنِ حَتّی یَجلِسَ إلَیهِ</w:t>
      </w:r>
      <w:r>
        <w:rPr>
          <w:rFonts w:eastAsia="Amiri" w:cs="Amiri" w:ascii="Amiri" w:hAnsi="Amiri"/>
          <w:color w:val="111111"/>
          <w:sz w:val="28"/>
          <w:szCs w:val="28"/>
          <w:rtl w:val="true"/>
          <w:lang w:bidi="ar-SA"/>
        </w:rPr>
        <w:t xml:space="preserve">. </w:t>
      </w:r>
      <w:r>
        <w:rPr>
          <w:rStyle w:val="FootnoteAnchor"/>
          <w:rtl w:val="true"/>
        </w:rPr>
        <w:footnoteReference w:id="19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المؤمن</w:t>
      </w:r>
      <w:r>
        <w:rPr>
          <w:rFonts w:eastAsia="IRNazanin" w:cs="IRNazanin"/>
          <w:color w:val="111111"/>
          <w:sz w:val="28"/>
          <w:szCs w:val="28"/>
          <w:rtl w:val="true"/>
          <w:lang w:bidi="fa-IR"/>
        </w:rPr>
        <w:t>:</w:t>
      </w:r>
      <w:r>
        <w:rPr>
          <w:rFonts w:eastAsia="IRNazanin" w:cs="IRNazanin"/>
          <w:color w:val="111111"/>
          <w:sz w:val="28"/>
          <w:szCs w:val="28"/>
          <w:lang w:bidi="fa-IR"/>
        </w:rPr>
        <w:t>89/39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w:t>
      </w:r>
      <w:r>
        <w:rPr>
          <w:rFonts w:eastAsia="IRNazanin" w:cs="IRNazanin"/>
          <w:color w:val="111111"/>
          <w:sz w:val="28"/>
          <w:szCs w:val="28"/>
          <w:lang w:bidi="fa-IR"/>
        </w:rPr>
        <w:t>16/273/74</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177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الأمالی للطوسی عن سدیر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عَبدِاللّهِ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إنّی لَأَلقَی الرَّجُلَ لَم أرَهُ ولَم یَرَنی فیما مَضی قَبلَ یَومِهِ ذلِکَ فَاُحِبُّهُ حُبّاً شَدیداً،فَإِذا کَلَّمتُهُ وَجَدتُهُ لی عَلی مِثلِ ما أنَا عَلَیهِ لَهُ،ویُخبِرُنی أنَّهُ یَجِدُ لی مِثلَ الَّذی أجِدُ 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صَدَقتَ یا سَدیرُ،إنَّ ائتِلافَ </w:t>
      </w:r>
      <w:r>
        <w:rPr>
          <w:rStyle w:val="FootnoteAnchor"/>
          <w:rtl w:val="true"/>
        </w:rPr>
        <w:footnoteReference w:id="196"/>
      </w:r>
      <w:r>
        <w:rPr>
          <w:rFonts w:ascii="Amiri" w:hAnsi="Amiri" w:eastAsia="Amiri" w:cs="Amiri"/>
          <w:color w:val="111111"/>
          <w:sz w:val="28"/>
          <w:sz w:val="28"/>
          <w:szCs w:val="28"/>
          <w:rtl w:val="true"/>
          <w:lang w:bidi="ar-SA"/>
        </w:rPr>
        <w:t>قُلوبِ الأَبرارِ إذَا التَقَوا وإن لَم یُظهِرُوا التَّوَدُّدَ بِأَلسِنَتِهِم کَسُرعَةِ اختِلاطِ قَطرِ السَّماءِ عَلی مِیاهِ الأَنهارِ،وإنَّ بُعدَ ائتِلافِ قُلوبِ الفُجّارِ إذَا التَقَوا وإن أظهَرُوا التَّوَدُّدَ بِأَلسِنَتِهِم کَبُعدِ البَهائِمِ مِنَ التَّعاطُفِ وإن طالَ اعتِلافُها عَلی مِذوَدٍ واحِدٍ</w:t>
      </w:r>
      <w:r>
        <w:rPr>
          <w:rFonts w:eastAsia="Amiri" w:cs="Amiri" w:ascii="Amiri" w:hAnsi="Amiri"/>
          <w:color w:val="111111"/>
          <w:sz w:val="28"/>
          <w:szCs w:val="28"/>
          <w:rtl w:val="true"/>
          <w:lang w:bidi="ar-SA"/>
        </w:rPr>
        <w:t xml:space="preserve">. </w:t>
      </w:r>
      <w:r>
        <w:rPr>
          <w:rStyle w:val="FootnoteAnchor"/>
          <w:rtl w:val="true"/>
        </w:rPr>
        <w:footnoteReference w:id="197"/>
      </w:r>
    </w:p>
    <w:p>
      <w:pPr>
        <w:pStyle w:val="BookText"/>
        <w:rPr/>
      </w:pPr>
      <w:r>
        <w:rPr>
          <w:rFonts w:eastAsia="Amiri" w:cs="Amiri" w:ascii="Amiri" w:hAnsi="Amiri"/>
          <w:color w:val="111111"/>
          <w:sz w:val="28"/>
          <w:szCs w:val="28"/>
          <w:lang w:bidi="ar-SA"/>
        </w:rPr>
        <w:t>178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لِعُمَرَ بنِ یَزید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لِکُلِّ شَیءٍ شَیءٌ یَستَریحُ إلَیهِ،وإنَّ المُؤمِنَ یَستَریحُ إلی‌أخیهِ المُؤمِنِ کَما یَستَریحُ الطّائِرُ إلی شَکلِهِ،أوَما رَأَیتَ ذاکَ؟ </w:t>
      </w:r>
      <w:r>
        <w:rPr>
          <w:rStyle w:val="FootnoteAnchor"/>
          <w:rtl w:val="true"/>
        </w:rPr>
        <w:footnoteReference w:id="198"/>
      </w:r>
    </w:p>
    <w:p>
      <w:pPr>
        <w:pStyle w:val="Heading4"/>
        <w:numPr>
          <w:ilvl w:val="3"/>
          <w:numId w:val="1"/>
        </w:numPr>
        <w:rPr/>
      </w:pPr>
      <w:bookmarkStart w:id="103" w:name="__RefHeading___Toc1795142_237004111"/>
      <w:bookmarkStart w:id="104" w:name="_Toc39"/>
      <w:bookmarkEnd w:id="103"/>
      <w:r>
        <w:rPr/>
        <w:t>3/3</w:t>
      </w:r>
      <w:r>
        <w:rPr>
          <w:rtl w:val="true"/>
        </w:rPr>
        <w:t>:</w:t>
      </w:r>
      <w:r>
        <w:rPr>
          <w:rtl w:val="true"/>
        </w:rPr>
        <w:t>الإِیمانُ وَالعَمَلُ الصّالِحُ</w:t>
      </w:r>
      <w:bookmarkEnd w:id="104"/>
    </w:p>
    <w:p>
      <w:pPr>
        <w:pStyle w:val="BookText"/>
        <w:rPr/>
      </w:pPr>
      <w:r>
        <w:rPr>
          <w:rFonts w:ascii="IRNazanin" w:hAnsi="IRNazanin" w:eastAsia="IRNazanin"/>
          <w:color w:val="111111"/>
          <w:sz w:val="28"/>
          <w:sz w:val="28"/>
          <w:szCs w:val="28"/>
          <w:rtl w:val="true"/>
          <w:lang w:bidi="fa-IR"/>
        </w:rPr>
        <w:t>الکتاب</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الَّذِینَ آمَنُوا وَ عَمِلُوا الصّالِحاتِ سَیَجْعَلُ لَهُمُ الرَّحْمنُ وُدًّا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p>
    <w:p>
      <w:pPr>
        <w:pStyle w:val="BookText"/>
        <w:rPr/>
      </w:pPr>
      <w:r>
        <w:rPr>
          <w:rFonts w:ascii="IRNazanin" w:hAnsi="IRNazanin" w:eastAsia="IRNazanin"/>
          <w:color w:val="111111"/>
          <w:sz w:val="28"/>
          <w:sz w:val="28"/>
          <w:szCs w:val="28"/>
          <w:rtl w:val="true"/>
          <w:lang w:bidi="fa-IR"/>
        </w:rPr>
        <w:t>الحدیث</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المعجم الأوسط عن ثوبان عَنِ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العَبدَ یَلتَمِسُ مَرضاةَ اللّهِ عز و جل، فَلا یَزالُ کَذلِکَ،</w:t>
      </w:r>
    </w:p>
    <w:p>
      <w:pPr>
        <w:pStyle w:val="BookText"/>
        <w:rPr/>
      </w:pPr>
      <w:r>
        <w:rPr>
          <w:rFonts w:ascii="Amiri" w:hAnsi="Amiri" w:eastAsia="Amiri" w:cs="Amiri"/>
          <w:color w:val="111111"/>
          <w:sz w:val="28"/>
          <w:sz w:val="28"/>
          <w:szCs w:val="28"/>
          <w:rtl w:val="true"/>
          <w:lang w:bidi="ar-SA"/>
        </w:rPr>
        <w:t>فَیَقولُ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جِبریلُ،إنَّ عَبدی فُلاناً یَلتَمِسُ أن یُرضِیَنی، فَرِضائی عَلَیهِ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فَیَقولُ جِبریلُ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 عَلی فُلانٍ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وتَقولُ حَمَلَةُ العَرشِ،ویَقولُ الَّذینَ یَلونَهُم،حَتّی یَقولَهُ أهلُ السَّماواتِ السَّبعِ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یَهبِطُ إلَی 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رَسولُ اللّهِ 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وهِیَ الآیَةُ الَّتی أنزَلَ اللّهُ عَلَیکُم فی کِتابِهِ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الَّذِینَ آمَنُوا وَ عَمِلُوا الصّالِحاتِ سَیَجْعَلُ لَهُمُ الرَّحْمنُ وُدًّا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وإنَّ العَبدَ لَیَلتَمِسُ سَخَطَ اللّهِ،فَیَقولُ اللّهُ عز و 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جِبریلُ،إنَّ فُلاناً یُسخِطُنی، ألا وإنَّ غَضَبی عَلَیهِ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فَیَقولُ جِبریلُ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غَضِبَ اللّهُ عَلی فُلانٍ،ویَقولُ حَمَلَةُ العَرشِ،ویَقولُ مَن دونَهُم،حَتّی یَقولَهُ أهلُ السَّماواتِ السَّبعِ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یَهبِطُ إلَی الأَرضِ</w:t>
      </w:r>
      <w:r>
        <w:rPr>
          <w:rFonts w:eastAsia="Amiri" w:cs="Amiri" w:ascii="Amiri" w:hAnsi="Amiri"/>
          <w:color w:val="111111"/>
          <w:sz w:val="28"/>
          <w:szCs w:val="28"/>
          <w:rtl w:val="true"/>
          <w:lang w:bidi="ar-SA"/>
        </w:rPr>
        <w:t xml:space="preserve">. </w:t>
      </w:r>
      <w:r>
        <w:rPr>
          <w:rStyle w:val="FootnoteAnchor"/>
          <w:rtl w:val="true"/>
        </w:rPr>
        <w:footnoteReference w:id="19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المعجم الأوسط</w:t>
      </w:r>
      <w:r>
        <w:rPr>
          <w:rFonts w:eastAsia="IRNazanin" w:cs="IRNazanin"/>
          <w:color w:val="111111"/>
          <w:sz w:val="28"/>
          <w:szCs w:val="28"/>
          <w:rtl w:val="true"/>
          <w:lang w:bidi="fa-IR"/>
        </w:rPr>
        <w:t>:</w:t>
      </w:r>
      <w:r>
        <w:rPr>
          <w:rFonts w:eastAsia="IRNazanin" w:cs="IRNazanin"/>
          <w:color w:val="111111"/>
          <w:sz w:val="28"/>
          <w:szCs w:val="28"/>
          <w:lang w:bidi="fa-IR"/>
        </w:rPr>
        <w:t>1240/57/2</w:t>
      </w:r>
      <w:r>
        <w:rPr>
          <w:rFonts w:ascii="IRNazanin" w:hAnsi="IRNazanin" w:eastAsia="IRNazanin"/>
          <w:color w:val="111111"/>
          <w:sz w:val="28"/>
          <w:sz w:val="28"/>
          <w:szCs w:val="28"/>
          <w:rtl w:val="true"/>
          <w:lang w:bidi="fa-IR"/>
        </w:rPr>
        <w:t>،تفسیر الدرّ المنثور</w:t>
      </w:r>
      <w:r>
        <w:rPr>
          <w:rFonts w:eastAsia="IRNazanin" w:cs="IRNazanin"/>
          <w:color w:val="111111"/>
          <w:sz w:val="28"/>
          <w:szCs w:val="28"/>
          <w:rtl w:val="true"/>
          <w:lang w:bidi="fa-IR"/>
        </w:rPr>
        <w:t>:</w:t>
      </w:r>
      <w:r>
        <w:rPr>
          <w:rFonts w:eastAsia="IRNazanin" w:cs="IRNazanin"/>
          <w:color w:val="111111"/>
          <w:sz w:val="28"/>
          <w:szCs w:val="28"/>
          <w:lang w:bidi="fa-IR"/>
        </w:rPr>
        <w:t>545/5</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نقلاً عن‌ابن مردویه نحوه وکلاهما عن ثوبان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180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سنن الترمذی عن أبی هریرة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رَسولَ اللّهِ صلی الله علیه و آله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أحَبَّ اللّهُ عَبداً نادی جِبریلَ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إنّی قَد أحبَبتُ فُلاناً فَأَحِبَّهُ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فَیُنادی فِی السَّماءِ،ثُمَّ تَنزِلُ لَهُ المَحَبَّةُ فی أهلِ الأَرضِ،فَذلِکَ قَولُ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الَّذِینَ آمَنُوا وَ عَمِلُوا الصّالِحاتِ سَیَجْعَلُ لَهُمُ الرَّحْمنُ وُدًّا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وإذا أبغَضَ اللّهُ عَبداً نادی جِبریلَ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إنّی أبغَضتُ فُلاناً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فَیُنادی فِی السَّماءِ،ثُمَّ تَنزِلُ لَهُ البَغضاءُ فِی الأَرضِ</w:t>
      </w:r>
      <w:r>
        <w:rPr>
          <w:rFonts w:eastAsia="Amiri" w:cs="Amiri" w:ascii="Amiri" w:hAnsi="Amiri"/>
          <w:color w:val="111111"/>
          <w:sz w:val="28"/>
          <w:szCs w:val="28"/>
          <w:rtl w:val="true"/>
          <w:lang w:bidi="ar-SA"/>
        </w:rPr>
        <w:t xml:space="preserve">. </w:t>
      </w:r>
      <w:r>
        <w:rPr>
          <w:rStyle w:val="FootnoteAnchor"/>
          <w:rtl w:val="true"/>
        </w:rPr>
        <w:footnoteReference w:id="200"/>
      </w:r>
    </w:p>
    <w:p>
      <w:pPr>
        <w:pStyle w:val="BookText"/>
        <w:rPr/>
      </w:pPr>
      <w:r>
        <w:rPr>
          <w:rFonts w:eastAsia="Amiri" w:cs="Amiri" w:ascii="Amiri" w:hAnsi="Amiri"/>
          <w:color w:val="111111"/>
          <w:sz w:val="28"/>
          <w:szCs w:val="28"/>
          <w:lang w:bidi="ar-SA"/>
        </w:rPr>
        <w:t>181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علیّ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رَسولَ اللّهِ أخبِرنی عَن قَولِ اللّهِ تَبارَکَ وتَعالی</w:t>
      </w:r>
      <w:r>
        <w:rPr>
          <w:rFonts w:eastAsia="Amiri" w:cs="Amiri" w:ascii="Amiri" w:hAnsi="Amiri"/>
          <w:color w:val="111111"/>
          <w:sz w:val="28"/>
          <w:szCs w:val="28"/>
          <w:rtl w:val="true"/>
          <w:lang w:bidi="ar-SA"/>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سَیَجْعَلُ لَهُمُ الرَّحْمنُ وُدًّا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عَلِیُّ،المَحَبَّةُ عِندَ اللّهِ وَالمَلائِکَةِ وفی قُلوبِ المُؤمِنینَ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عَلِیُّ،إنَّ اللّهَ تَبارَکَ وتَعالی أعطَی المُؤمِنینَ ثَلاثَةً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المِقَةَ، وَالمَحَبَّةَ،وَالمَهابَةَ فی صُدورِ المُؤمِنینَ</w:t>
      </w:r>
      <w:r>
        <w:rPr>
          <w:rFonts w:eastAsia="Amiri" w:cs="Amiri" w:ascii="Amiri" w:hAnsi="Amiri"/>
          <w:color w:val="111111"/>
          <w:sz w:val="28"/>
          <w:szCs w:val="28"/>
          <w:rtl w:val="true"/>
          <w:lang w:bidi="ar-SA"/>
        </w:rPr>
        <w:t xml:space="preserve">. </w:t>
      </w:r>
      <w:r>
        <w:rPr>
          <w:rStyle w:val="FootnoteAnchor"/>
          <w:rtl w:val="true"/>
        </w:rPr>
        <w:footnoteReference w:id="201"/>
      </w:r>
    </w:p>
    <w:p>
      <w:pPr>
        <w:pStyle w:val="BookText"/>
        <w:rPr/>
      </w:pPr>
      <w:r>
        <w:rPr>
          <w:rFonts w:eastAsia="Amiri" w:cs="Amiri" w:ascii="Amiri" w:hAnsi="Amiri"/>
          <w:color w:val="111111"/>
          <w:sz w:val="28"/>
          <w:szCs w:val="28"/>
          <w:lang w:bidi="ar-SA"/>
        </w:rPr>
        <w:t>182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رَسولَ اللّهِ صلی الله علیه و آله عَن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سَیَجْعَلُ لَهُمُ الرَّحْمنُ وُدًّا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هُوَ یا رَسولَ اللّهِ؟قالَ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عَلِیُّ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صُدورِ المُؤمِنینَ وَالمَلائِکَةِ المُقَرَّبینَ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عَلِیُّ،إنَّ اللّهَ تَعالی أعطَی المُؤمِنَ ثَلاثاً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والمَحَبَّةَ، وَالمَلاحَةَ،وَالمَهابَةَ فی صُدورِ الصّالِحینَ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اصطَنَعَهُ لِنَفسِهِ قَبِلَ نَفسَهُ؛ فَوُجِدَ لَهُ حَلاوَةٌ ومَلاحَةٌ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دَعاهُ فَأَجابَهُ وصَدَقَهُ فِی الإِجابَةِ قَرَّبَهُ،فَقَبِلَ قَلبَهُ،فَوُجِدَ لَهُ فِی القُلوبِ وُدُّهُ وهُوَ المَحَبَّةُ</w:t>
      </w:r>
      <w:r>
        <w:rPr>
          <w:rFonts w:eastAsia="Amiri" w:cs="Amiri" w:ascii="Amiri" w:hAnsi="Amiri"/>
          <w:color w:val="111111"/>
          <w:sz w:val="28"/>
          <w:szCs w:val="28"/>
          <w:rtl w:val="true"/>
          <w:lang w:bidi="ar-SA"/>
        </w:rPr>
        <w:t xml:space="preserve">. </w:t>
      </w:r>
      <w:r>
        <w:rPr>
          <w:rStyle w:val="FootnoteAnchor"/>
          <w:rtl w:val="true"/>
        </w:rPr>
        <w:footnoteReference w:id="20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نوادر الاُصول</w:t>
      </w:r>
      <w:r>
        <w:rPr>
          <w:rFonts w:eastAsia="IRNazanin" w:cs="IRNazanin"/>
          <w:color w:val="111111"/>
          <w:sz w:val="28"/>
          <w:szCs w:val="28"/>
          <w:rtl w:val="true"/>
          <w:lang w:bidi="fa-IR"/>
        </w:rPr>
        <w:t>:</w:t>
      </w:r>
      <w:r>
        <w:rPr>
          <w:rFonts w:eastAsia="IRNazanin" w:cs="IRNazanin"/>
          <w:color w:val="111111"/>
          <w:sz w:val="28"/>
          <w:szCs w:val="28"/>
          <w:lang w:bidi="fa-IR"/>
        </w:rPr>
        <w:t>426/1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183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سَبَبُ نُزولِ هذِهِ الآیَةِ أنَّ أمیرَ المُؤمِنینَ علیه السلام کانَ جالِساً بَینَ یَدَی رَسولِ اللّهِ صلی الله علیه و آله،فَقالَ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یا عَلِیُّ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اجعَل لی فی قُلوبِ المُؤمِنینَ وُدّاً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،فَأنزَلَ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الَّذِینَ آمَنُوا وَ عَمِلُوا الصّالِحاتِ سَیَجْعَلُ لَهُمُ الرَّحْمنُ وُدًّا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p>
    <w:p>
      <w:pPr>
        <w:pStyle w:val="BookText"/>
        <w:rPr/>
      </w:pPr>
      <w:r>
        <w:rPr>
          <w:rFonts w:eastAsia="Amiri" w:cs="Amiri" w:ascii="Amiri" w:hAnsi="Amiri"/>
          <w:color w:val="111111"/>
          <w:sz w:val="28"/>
          <w:szCs w:val="28"/>
          <w:lang w:bidi="ar-SA"/>
        </w:rPr>
        <w:t>184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الدرّ المنثور عن کعب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أجِدُ فِی التَّوراةِ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لَم تَکُن مَحَبَّةٌ لِأَحَدٍ مِن أهلِ الأَرضِ حَتّی تَکونَ بَدؤُها مِنَ اللّهِ تَعالی یُنزِلُها عَلی أهلِ الأَرضِ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قَرَأتُ القُرآنَ فَوَجَدتُ فیهِ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الَّذِینَ آمَنُوا وَ عَمِلُوا الصّالِحاتِ سَیَجْعَلُ لَهُمُ الرَّحْمنُ وُدًّا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سنن ابن ماجة عن أبی ذرّ عَن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الرَّجُلُ یَعمَلُ العَمَلَ للّهِ‌ِ فَیُحِبُّهُ النّاسُ عَلَیهِ؟</w:t>
      </w:r>
      <w:r>
        <w:rPr>
          <w:rFonts w:eastAsia="Amiri" w:cs="Amiri" w:ascii="Amiri" w:hAnsi="Amiri"/>
          <w:color w:val="111111"/>
          <w:sz w:val="28"/>
          <w:szCs w:val="28"/>
          <w:rtl w:val="true"/>
          <w:lang w:bidi="ar-SA"/>
        </w:rPr>
        <w:t>!</w:t>
      </w:r>
      <w:bookmarkStart w:id="105" w:name="pg6260_73270"/>
    </w:p>
    <w:p>
      <w:pPr>
        <w:pStyle w:val="BookText"/>
        <w:rPr/>
      </w:pPr>
      <w:bookmarkEnd w:id="105"/>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ذلِکَ عاجِلُ بُشرَی المُؤمِنِ</w:t>
      </w:r>
      <w:r>
        <w:rPr>
          <w:rFonts w:eastAsia="Amiri" w:cs="Amiri" w:ascii="Amiri" w:hAnsi="Amiri"/>
          <w:color w:val="111111"/>
          <w:sz w:val="28"/>
          <w:szCs w:val="28"/>
          <w:rtl w:val="true"/>
          <w:lang w:bidi="ar-SA"/>
        </w:rPr>
        <w:t xml:space="preserve">. </w:t>
      </w:r>
      <w:r>
        <w:rPr>
          <w:rStyle w:val="FootnoteAnchor"/>
          <w:rtl w:val="true"/>
        </w:rPr>
        <w:footnoteReference w:id="20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سنن ابن ماجة</w:t>
      </w:r>
      <w:r>
        <w:rPr>
          <w:rFonts w:eastAsia="IRNazanin" w:cs="IRNazanin"/>
          <w:color w:val="111111"/>
          <w:sz w:val="28"/>
          <w:szCs w:val="28"/>
          <w:rtl w:val="true"/>
          <w:lang w:bidi="fa-IR"/>
        </w:rPr>
        <w:t>:</w:t>
      </w:r>
      <w:r>
        <w:rPr>
          <w:rFonts w:eastAsia="IRNazanin" w:cs="IRNazanin"/>
          <w:color w:val="111111"/>
          <w:sz w:val="28"/>
          <w:szCs w:val="28"/>
          <w:lang w:bidi="fa-IR"/>
        </w:rPr>
        <w:t>4225/1412/2</w:t>
      </w:r>
      <w:r>
        <w:rPr>
          <w:rFonts w:ascii="IRNazanin" w:hAnsi="IRNazanin" w:eastAsia="IRNazanin"/>
          <w:color w:val="111111"/>
          <w:sz w:val="28"/>
          <w:sz w:val="28"/>
          <w:szCs w:val="28"/>
          <w:rtl w:val="true"/>
          <w:lang w:bidi="fa-IR"/>
        </w:rPr>
        <w:t>،مسند ابن حنبل</w:t>
      </w:r>
      <w:r>
        <w:rPr>
          <w:rFonts w:eastAsia="IRNazanin" w:cs="IRNazanin"/>
          <w:color w:val="111111"/>
          <w:sz w:val="28"/>
          <w:szCs w:val="28"/>
          <w:rtl w:val="true"/>
          <w:lang w:bidi="fa-IR"/>
        </w:rPr>
        <w:t>:</w:t>
      </w:r>
      <w:r>
        <w:rPr>
          <w:rFonts w:eastAsia="IRNazanin" w:cs="IRNazanin"/>
          <w:color w:val="111111"/>
          <w:sz w:val="28"/>
          <w:szCs w:val="28"/>
          <w:lang w:bidi="fa-IR"/>
        </w:rPr>
        <w:t>21457/91/8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 </w:t>
      </w:r>
      <w:r>
        <w:rPr>
          <w:rFonts w:eastAsia="IRNazanin" w:cs="IRNazanin"/>
          <w:color w:val="111111"/>
          <w:sz w:val="28"/>
          <w:szCs w:val="28"/>
          <w:lang w:bidi="fa-IR"/>
        </w:rPr>
        <w:t>21533/111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مسند أبی داود الطیالسی</w:t>
      </w:r>
      <w:r>
        <w:rPr>
          <w:rFonts w:eastAsia="IRNazanin" w:cs="IRNazanin"/>
          <w:color w:val="111111"/>
          <w:sz w:val="28"/>
          <w:szCs w:val="28"/>
          <w:rtl w:val="true"/>
          <w:lang w:bidi="fa-IR"/>
        </w:rPr>
        <w:t>:</w:t>
      </w:r>
      <w:r>
        <w:rPr>
          <w:rFonts w:eastAsia="IRNazanin" w:cs="IRNazanin"/>
          <w:color w:val="111111"/>
          <w:sz w:val="28"/>
          <w:szCs w:val="28"/>
          <w:lang w:bidi="fa-IR"/>
        </w:rPr>
        <w:t>455/61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لنفسه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،عیون الأخبار لابن قتیبة</w:t>
      </w:r>
      <w:r>
        <w:rPr>
          <w:rFonts w:eastAsia="IRNazanin" w:cs="IRNazanin"/>
          <w:color w:val="111111"/>
          <w:sz w:val="28"/>
          <w:szCs w:val="28"/>
          <w:rtl w:val="true"/>
          <w:lang w:bidi="fa-IR"/>
        </w:rPr>
        <w:t>:</w:t>
      </w:r>
      <w:r>
        <w:rPr>
          <w:rFonts w:eastAsia="IRNazanin" w:cs="IRNazanin"/>
          <w:color w:val="111111"/>
          <w:sz w:val="28"/>
          <w:szCs w:val="28"/>
          <w:lang w:bidi="fa-IR"/>
        </w:rPr>
        <w:t>158/3</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ولیس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؛معانی الأخبار</w:t>
      </w:r>
      <w:r>
        <w:rPr>
          <w:rFonts w:eastAsia="IRNazanin" w:cs="IRNazanin"/>
          <w:color w:val="111111"/>
          <w:sz w:val="28"/>
          <w:szCs w:val="28"/>
          <w:rtl w:val="true"/>
          <w:lang w:bidi="fa-IR"/>
        </w:rPr>
        <w:t>:</w:t>
      </w:r>
      <w:r>
        <w:rPr>
          <w:rFonts w:eastAsia="IRNazanin" w:cs="IRNazanin"/>
          <w:color w:val="111111"/>
          <w:sz w:val="28"/>
          <w:szCs w:val="28"/>
          <w:lang w:bidi="fa-IR"/>
        </w:rPr>
        <w:t>1/322</w:t>
      </w:r>
      <w:r>
        <w:rPr>
          <w:rFonts w:ascii="IRNazanin" w:hAnsi="IRNazanin" w:eastAsia="IRNazanin"/>
          <w:color w:val="111111"/>
          <w:sz w:val="28"/>
          <w:sz w:val="28"/>
          <w:szCs w:val="28"/>
          <w:rtl w:val="true"/>
          <w:lang w:bidi="fa-IR"/>
        </w:rPr>
        <w:t>،الأمالی للصدوق</w:t>
      </w:r>
      <w:r>
        <w:rPr>
          <w:rFonts w:eastAsia="IRNazanin" w:cs="IRNazanin"/>
          <w:color w:val="111111"/>
          <w:sz w:val="28"/>
          <w:szCs w:val="28"/>
          <w:rtl w:val="true"/>
          <w:lang w:bidi="fa-IR"/>
        </w:rPr>
        <w:t>:</w:t>
      </w:r>
      <w:r>
        <w:rPr>
          <w:rFonts w:eastAsia="IRNazanin" w:cs="IRNazanin"/>
          <w:color w:val="111111"/>
          <w:sz w:val="28"/>
          <w:szCs w:val="28"/>
          <w:lang w:bidi="fa-IR"/>
        </w:rPr>
        <w:t>332/297</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یعمل لنفسه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یعمل العمل 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w:t>
      </w:r>
      <w:r>
        <w:rPr>
          <w:rFonts w:eastAsia="IRNazanin" w:cs="IRNazanin"/>
          <w:color w:val="111111"/>
          <w:sz w:val="28"/>
          <w:szCs w:val="28"/>
          <w:lang w:bidi="fa-IR"/>
        </w:rPr>
        <w:t>1/370/71</w:t>
      </w: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Heading4"/>
        <w:numPr>
          <w:ilvl w:val="3"/>
          <w:numId w:val="1"/>
        </w:numPr>
        <w:rPr/>
      </w:pPr>
      <w:bookmarkStart w:id="106" w:name="__RefHeading___Toc1795144_237004111"/>
      <w:bookmarkStart w:id="107" w:name="_Toc40"/>
      <w:bookmarkEnd w:id="106"/>
      <w:r>
        <w:rPr/>
        <w:t>4/3</w:t>
      </w:r>
      <w:r>
        <w:rPr>
          <w:rtl w:val="true"/>
        </w:rPr>
        <w:t>:</w:t>
      </w:r>
      <w:r>
        <w:rPr>
          <w:rtl w:val="true"/>
        </w:rPr>
        <w:t>أخلاقٌ تورِثُ المَحَبَّةَ</w:t>
      </w:r>
      <w:bookmarkEnd w:id="107"/>
    </w:p>
    <w:p>
      <w:pPr>
        <w:pStyle w:val="Heading5"/>
        <w:numPr>
          <w:ilvl w:val="4"/>
          <w:numId w:val="1"/>
        </w:numPr>
        <w:rPr/>
      </w:pPr>
      <w:bookmarkStart w:id="108" w:name="__RefHeading___Toc1795146_237004111"/>
      <w:bookmarkStart w:id="109" w:name="_Toc41"/>
      <w:bookmarkEnd w:id="108"/>
      <w:r>
        <w:rPr>
          <w:rtl w:val="true"/>
        </w:rPr>
        <w:t>أ</w:t>
      </w:r>
      <w:r>
        <w:rPr>
          <w:rtl w:val="true"/>
        </w:rPr>
        <w:t>-</w:t>
      </w:r>
      <w:r>
        <w:rPr>
          <w:rtl w:val="true"/>
        </w:rPr>
        <w:t>حُسنُ النِّیَّةِ</w:t>
      </w:r>
      <w:bookmarkEnd w:id="109"/>
    </w:p>
    <w:p>
      <w:pPr>
        <w:pStyle w:val="BookText"/>
        <w:rPr/>
      </w:pPr>
      <w:r>
        <w:rPr>
          <w:rFonts w:eastAsia="Amiri" w:cs="Amiri" w:ascii="Amiri" w:hAnsi="Amiri"/>
          <w:color w:val="111111"/>
          <w:sz w:val="28"/>
          <w:szCs w:val="28"/>
          <w:lang w:bidi="ar-SA"/>
        </w:rPr>
        <w:t>186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علیّ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حَسُنَت نِیَّتُهُ کَثُرَت مَثوبَتُهُ،وطابَت عیشَتُهُ،وَوَجَبَت مَوَدَّتُهُ</w:t>
      </w:r>
      <w:r>
        <w:rPr>
          <w:rFonts w:eastAsia="Amiri" w:cs="Amiri" w:ascii="Amiri" w:hAnsi="Amiri"/>
          <w:color w:val="111111"/>
          <w:sz w:val="28"/>
          <w:szCs w:val="28"/>
          <w:rtl w:val="true"/>
          <w:lang w:bidi="ar-SA"/>
        </w:rPr>
        <w:t xml:space="preserve">. </w:t>
      </w:r>
      <w:r>
        <w:rPr>
          <w:rStyle w:val="FootnoteAnchor"/>
          <w:rtl w:val="true"/>
        </w:rPr>
        <w:footnoteReference w:id="204"/>
      </w:r>
    </w:p>
    <w:p>
      <w:pPr>
        <w:pStyle w:val="Heading5"/>
        <w:numPr>
          <w:ilvl w:val="4"/>
          <w:numId w:val="1"/>
        </w:numPr>
        <w:rPr/>
      </w:pPr>
      <w:bookmarkStart w:id="110" w:name="__RefHeading___Toc1795148_237004111"/>
      <w:bookmarkStart w:id="111" w:name="_Toc42"/>
      <w:bookmarkEnd w:id="110"/>
      <w:r>
        <w:rPr>
          <w:rtl w:val="true"/>
        </w:rPr>
        <w:t>ب</w:t>
      </w:r>
      <w:r>
        <w:rPr>
          <w:rtl w:val="true"/>
        </w:rPr>
        <w:t>-</w:t>
      </w:r>
      <w:r>
        <w:rPr>
          <w:rtl w:val="true"/>
        </w:rPr>
        <w:t>حُسنُ الظَّنِّ</w:t>
      </w:r>
      <w:bookmarkEnd w:id="111"/>
    </w:p>
    <w:p>
      <w:pPr>
        <w:pStyle w:val="BookText"/>
        <w:rPr/>
      </w:pPr>
      <w:r>
        <w:rPr>
          <w:rFonts w:eastAsia="Amiri" w:cs="Amiri" w:ascii="Amiri" w:hAnsi="Amiri"/>
          <w:color w:val="111111"/>
          <w:sz w:val="28"/>
          <w:szCs w:val="28"/>
          <w:lang w:bidi="ar-SA"/>
        </w:rPr>
        <w:t>187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علیّ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حَسُنَ ظَنُّهُ بِالنّاسِ حازَ مِنهُمُ المَحَبَّةَ</w:t>
      </w:r>
      <w:r>
        <w:rPr>
          <w:rFonts w:eastAsia="Amiri" w:cs="Amiri" w:ascii="Amiri" w:hAnsi="Amiri"/>
          <w:color w:val="111111"/>
          <w:sz w:val="28"/>
          <w:szCs w:val="28"/>
          <w:rtl w:val="true"/>
          <w:lang w:bidi="ar-SA"/>
        </w:rPr>
        <w:t xml:space="preserve">. </w:t>
      </w:r>
      <w:r>
        <w:rPr>
          <w:rStyle w:val="FootnoteAnchor"/>
          <w:rtl w:val="true"/>
        </w:rPr>
        <w:footnoteReference w:id="205"/>
      </w:r>
    </w:p>
    <w:p>
      <w:pPr>
        <w:pStyle w:val="Heading5"/>
        <w:numPr>
          <w:ilvl w:val="4"/>
          <w:numId w:val="1"/>
        </w:numPr>
        <w:rPr/>
      </w:pPr>
      <w:bookmarkStart w:id="112" w:name="__RefHeading___Toc1795150_237004111"/>
      <w:bookmarkStart w:id="113" w:name="_Toc43"/>
      <w:bookmarkEnd w:id="112"/>
      <w:r>
        <w:rPr>
          <w:rtl w:val="true"/>
        </w:rPr>
        <w:t>ج</w:t>
      </w:r>
      <w:r>
        <w:rPr>
          <w:rtl w:val="true"/>
        </w:rPr>
        <w:t>-</w:t>
      </w:r>
      <w:r>
        <w:rPr>
          <w:rtl w:val="true"/>
        </w:rPr>
        <w:t>حُسنُ الخُلُقِ</w:t>
      </w:r>
      <w:bookmarkEnd w:id="113"/>
    </w:p>
    <w:p>
      <w:pPr>
        <w:pStyle w:val="BookText"/>
        <w:rPr/>
      </w:pPr>
      <w:r>
        <w:rPr>
          <w:rFonts w:eastAsia="Amiri" w:cs="Amiri" w:ascii="Amiri" w:hAnsi="Amiri"/>
          <w:color w:val="111111"/>
          <w:sz w:val="28"/>
          <w:szCs w:val="28"/>
          <w:lang w:bidi="ar-SA"/>
        </w:rPr>
        <w:t>188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حُسنُ الخُلُقِ یُثبِتُ المَوَدَّةَ</w:t>
      </w:r>
      <w:r>
        <w:rPr>
          <w:rFonts w:eastAsia="Amiri" w:cs="Amiri" w:ascii="Amiri" w:hAnsi="Amiri"/>
          <w:color w:val="111111"/>
          <w:sz w:val="28"/>
          <w:szCs w:val="28"/>
          <w:rtl w:val="true"/>
          <w:lang w:bidi="ar-SA"/>
        </w:rPr>
        <w:t xml:space="preserve">. </w:t>
      </w:r>
      <w:r>
        <w:rPr>
          <w:rStyle w:val="FootnoteAnchor"/>
          <w:rtl w:val="true"/>
        </w:rPr>
        <w:footnoteReference w:id="206"/>
      </w:r>
    </w:p>
    <w:p>
      <w:pPr>
        <w:pStyle w:val="BookText"/>
        <w:rPr/>
      </w:pPr>
      <w:r>
        <w:rPr>
          <w:rFonts w:eastAsia="Amiri" w:cs="Amiri" w:ascii="Amiri" w:hAnsi="Amiri"/>
          <w:color w:val="111111"/>
          <w:sz w:val="28"/>
          <w:szCs w:val="28"/>
          <w:lang w:bidi="ar-SA"/>
        </w:rPr>
        <w:t>189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علیّ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حُسنُ الأَخلاقِ یُدِرُّ الأَرزاقَ ویونِسُ الرِّفاقَ</w:t>
      </w:r>
      <w:r>
        <w:rPr>
          <w:rFonts w:eastAsia="Amiri" w:cs="Amiri" w:ascii="Amiri" w:hAnsi="Amiri"/>
          <w:color w:val="111111"/>
          <w:sz w:val="28"/>
          <w:szCs w:val="28"/>
          <w:rtl w:val="true"/>
          <w:lang w:bidi="ar-SA"/>
        </w:rPr>
        <w:t xml:space="preserve">. </w:t>
      </w:r>
      <w:r>
        <w:rPr>
          <w:rStyle w:val="FootnoteAnchor"/>
          <w:rtl w:val="true"/>
        </w:rPr>
        <w:footnoteReference w:id="207"/>
      </w:r>
    </w:p>
    <w:p>
      <w:pPr>
        <w:pStyle w:val="BookText"/>
        <w:rPr/>
      </w:pPr>
      <w:r>
        <w:rPr>
          <w:rFonts w:eastAsia="Amiri" w:cs="Amiri" w:ascii="Amiri" w:hAnsi="Amiri"/>
          <w:color w:val="111111"/>
          <w:sz w:val="28"/>
          <w:szCs w:val="28"/>
          <w:lang w:bidi="ar-SA"/>
        </w:rPr>
        <w:t>190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حُسنُ الخُلُقِ یورِثُ المَحَبَّةَ،ویُؤَکِّدُ المَوَدَّةَ</w:t>
      </w:r>
      <w:r>
        <w:rPr>
          <w:rFonts w:eastAsia="Amiri" w:cs="Amiri" w:ascii="Amiri" w:hAnsi="Amiri"/>
          <w:color w:val="111111"/>
          <w:sz w:val="28"/>
          <w:szCs w:val="28"/>
          <w:rtl w:val="true"/>
          <w:lang w:bidi="ar-SA"/>
        </w:rPr>
        <w:t xml:space="preserve">. </w:t>
      </w:r>
      <w:r>
        <w:rPr>
          <w:rStyle w:val="FootnoteAnchor"/>
          <w:rtl w:val="true"/>
        </w:rPr>
        <w:footnoteReference w:id="208"/>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191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عَلَیکَ بِحُسنِ الخُلُقِ؛فَإِنَّهُ یَکسِبُکَ المَحَبَّةَ</w:t>
      </w:r>
      <w:r>
        <w:rPr>
          <w:rFonts w:eastAsia="Amiri" w:cs="Amiri" w:ascii="Amiri" w:hAnsi="Amiri"/>
          <w:color w:val="111111"/>
          <w:sz w:val="28"/>
          <w:szCs w:val="28"/>
          <w:rtl w:val="true"/>
          <w:lang w:bidi="ar-SA"/>
        </w:rPr>
        <w:t xml:space="preserve">. </w:t>
      </w:r>
      <w:r>
        <w:rPr>
          <w:rStyle w:val="FootnoteAnchor"/>
          <w:rtl w:val="true"/>
        </w:rPr>
        <w:footnoteReference w:id="209"/>
      </w:r>
      <w:bookmarkStart w:id="114" w:name="pg6260_73273"/>
    </w:p>
    <w:p>
      <w:pPr>
        <w:pStyle w:val="BookText"/>
        <w:rPr/>
      </w:pPr>
      <w:bookmarkEnd w:id="114"/>
      <w:r>
        <w:rPr>
          <w:rFonts w:eastAsia="Amiri" w:cs="Amiri" w:ascii="Amiri" w:hAnsi="Amiri"/>
          <w:color w:val="111111"/>
          <w:sz w:val="28"/>
          <w:szCs w:val="28"/>
          <w:lang w:bidi="ar-SA"/>
        </w:rPr>
        <w:t>192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طَلَبتُ صُحبَةَ النّاسِ فَوَجَدتُها فی حُسنِ الخُلُقِ</w:t>
      </w:r>
      <w:r>
        <w:rPr>
          <w:rFonts w:eastAsia="Amiri" w:cs="Amiri" w:ascii="Amiri" w:hAnsi="Amiri"/>
          <w:color w:val="111111"/>
          <w:sz w:val="28"/>
          <w:szCs w:val="28"/>
          <w:rtl w:val="true"/>
          <w:lang w:bidi="ar-SA"/>
        </w:rPr>
        <w:t xml:space="preserve">. </w:t>
      </w:r>
      <w:r>
        <w:rPr>
          <w:rStyle w:val="FootnoteAnchor"/>
          <w:rtl w:val="true"/>
        </w:rPr>
        <w:footnoteReference w:id="21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مستدرک الوسائل</w:t>
      </w:r>
      <w:r>
        <w:rPr>
          <w:rFonts w:eastAsia="IRNazanin" w:cs="IRNazanin"/>
          <w:color w:val="111111"/>
          <w:sz w:val="28"/>
          <w:szCs w:val="28"/>
          <w:rtl w:val="true"/>
          <w:lang w:bidi="fa-IR"/>
        </w:rPr>
        <w:t>:</w:t>
      </w:r>
      <w:r>
        <w:rPr>
          <w:rFonts w:eastAsia="IRNazanin" w:cs="IRNazanin"/>
          <w:color w:val="111111"/>
          <w:sz w:val="28"/>
          <w:szCs w:val="28"/>
          <w:lang w:bidi="fa-IR"/>
        </w:rPr>
        <w:t>13810/174/12</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نقلاً عن مجموعة الشهید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193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حُسنُ الخُلُقِ مَجلَبَةٌ لِلمَوَدَّةِ</w:t>
      </w:r>
      <w:r>
        <w:rPr>
          <w:rFonts w:eastAsia="Amiri" w:cs="Amiri" w:ascii="Amiri" w:hAnsi="Amiri"/>
          <w:color w:val="111111"/>
          <w:sz w:val="28"/>
          <w:szCs w:val="28"/>
          <w:rtl w:val="true"/>
          <w:lang w:bidi="ar-SA"/>
        </w:rPr>
        <w:t xml:space="preserve">. </w:t>
      </w:r>
      <w:r>
        <w:rPr>
          <w:rStyle w:val="FootnoteAnchor"/>
          <w:rtl w:val="true"/>
        </w:rPr>
        <w:footnoteReference w:id="211"/>
      </w:r>
    </w:p>
    <w:p>
      <w:pPr>
        <w:pStyle w:val="Heading5"/>
        <w:numPr>
          <w:ilvl w:val="4"/>
          <w:numId w:val="1"/>
        </w:numPr>
        <w:rPr/>
      </w:pPr>
      <w:bookmarkStart w:id="115" w:name="__RefHeading___Toc1795152_237004111"/>
      <w:bookmarkStart w:id="116" w:name="_Toc44"/>
      <w:bookmarkEnd w:id="115"/>
      <w:r>
        <w:rPr>
          <w:rtl w:val="true"/>
        </w:rPr>
        <w:t>د</w:t>
      </w:r>
      <w:r>
        <w:rPr>
          <w:rtl w:val="true"/>
        </w:rPr>
        <w:t>-</w:t>
      </w:r>
      <w:r>
        <w:rPr>
          <w:rtl w:val="true"/>
        </w:rPr>
        <w:t>حُسنُ العِشرَةِ</w:t>
      </w:r>
      <w:bookmarkEnd w:id="116"/>
    </w:p>
    <w:p>
      <w:pPr>
        <w:pStyle w:val="BookText"/>
        <w:rPr/>
      </w:pPr>
      <w:r>
        <w:rPr>
          <w:rFonts w:eastAsia="Amiri" w:cs="Amiri" w:ascii="Amiri" w:hAnsi="Amiri"/>
          <w:color w:val="111111"/>
          <w:sz w:val="28"/>
          <w:szCs w:val="28"/>
          <w:lang w:bidi="ar-SA"/>
        </w:rPr>
        <w:t>194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علیّ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بِحُسنِ العِشرَةِ تَأنَسُ الرِّفاقُ</w:t>
      </w:r>
      <w:r>
        <w:rPr>
          <w:rFonts w:eastAsia="Amiri" w:cs="Amiri" w:ascii="Amiri" w:hAnsi="Amiri"/>
          <w:color w:val="111111"/>
          <w:sz w:val="28"/>
          <w:szCs w:val="28"/>
          <w:rtl w:val="true"/>
          <w:lang w:bidi="ar-SA"/>
        </w:rPr>
        <w:t xml:space="preserve">. </w:t>
      </w:r>
      <w:r>
        <w:rPr>
          <w:rStyle w:val="FootnoteAnchor"/>
          <w:rtl w:val="true"/>
        </w:rPr>
        <w:footnoteReference w:id="212"/>
      </w:r>
    </w:p>
    <w:p>
      <w:pPr>
        <w:pStyle w:val="BookText"/>
        <w:rPr/>
      </w:pPr>
      <w:r>
        <w:rPr>
          <w:rFonts w:eastAsia="Amiri" w:cs="Amiri" w:ascii="Amiri" w:hAnsi="Amiri"/>
          <w:color w:val="111111"/>
          <w:sz w:val="28"/>
          <w:szCs w:val="28"/>
          <w:lang w:bidi="ar-SA"/>
        </w:rPr>
        <w:t>195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حُسنِ المُصاحَبَةِ یَرغَبُ الرِّفاقُ</w:t>
      </w:r>
      <w:r>
        <w:rPr>
          <w:rFonts w:eastAsia="Amiri" w:cs="Amiri" w:ascii="Amiri" w:hAnsi="Amiri"/>
          <w:color w:val="111111"/>
          <w:sz w:val="28"/>
          <w:szCs w:val="28"/>
          <w:rtl w:val="true"/>
          <w:lang w:bidi="ar-SA"/>
        </w:rPr>
        <w:t xml:space="preserve">. </w:t>
      </w:r>
      <w:r>
        <w:rPr>
          <w:rStyle w:val="FootnoteAnchor"/>
          <w:rtl w:val="true"/>
        </w:rPr>
        <w:footnoteReference w:id="213"/>
      </w:r>
    </w:p>
    <w:p>
      <w:pPr>
        <w:pStyle w:val="BookText"/>
        <w:rPr/>
      </w:pPr>
      <w:r>
        <w:rPr>
          <w:rFonts w:eastAsia="Amiri" w:cs="Amiri" w:ascii="Amiri" w:hAnsi="Amiri"/>
          <w:color w:val="111111"/>
          <w:sz w:val="28"/>
          <w:szCs w:val="28"/>
          <w:lang w:bidi="ar-SA"/>
        </w:rPr>
        <w:t>196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بِحُسنِ الصُّحبَةِ تَکثُرُ الرِّفاقُ</w:t>
      </w:r>
      <w:r>
        <w:rPr>
          <w:rFonts w:eastAsia="Amiri" w:cs="Amiri" w:ascii="Amiri" w:hAnsi="Amiri"/>
          <w:color w:val="111111"/>
          <w:sz w:val="28"/>
          <w:szCs w:val="28"/>
          <w:rtl w:val="true"/>
          <w:lang w:bidi="ar-SA"/>
        </w:rPr>
        <w:t xml:space="preserve">. </w:t>
      </w:r>
      <w:r>
        <w:rPr>
          <w:rStyle w:val="FootnoteAnchor"/>
          <w:rtl w:val="true"/>
        </w:rPr>
        <w:footnoteReference w:id="214"/>
      </w:r>
    </w:p>
    <w:p>
      <w:pPr>
        <w:pStyle w:val="BookText"/>
        <w:rPr/>
      </w:pPr>
      <w:r>
        <w:rPr>
          <w:rFonts w:eastAsia="Amiri" w:cs="Amiri" w:ascii="Amiri" w:hAnsi="Amiri"/>
          <w:color w:val="111111"/>
          <w:sz w:val="28"/>
          <w:szCs w:val="28"/>
          <w:lang w:bidi="ar-SA"/>
        </w:rPr>
        <w:t>197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حُسنُ الصُّحبَةِ یَزیدُ فی مَحَبَّةِ القُلوبِ</w:t>
      </w:r>
      <w:r>
        <w:rPr>
          <w:rFonts w:eastAsia="Amiri" w:cs="Amiri" w:ascii="Amiri" w:hAnsi="Amiri"/>
          <w:color w:val="111111"/>
          <w:sz w:val="28"/>
          <w:szCs w:val="28"/>
          <w:rtl w:val="true"/>
          <w:lang w:bidi="ar-SA"/>
        </w:rPr>
        <w:t xml:space="preserve">. </w:t>
      </w:r>
      <w:r>
        <w:rPr>
          <w:rStyle w:val="FootnoteAnchor"/>
          <w:rtl w:val="true"/>
        </w:rPr>
        <w:footnoteReference w:id="215"/>
      </w:r>
    </w:p>
    <w:p>
      <w:pPr>
        <w:pStyle w:val="BookText"/>
        <w:rPr/>
      </w:pPr>
      <w:r>
        <w:rPr>
          <w:rFonts w:eastAsia="Amiri" w:cs="Amiri" w:ascii="Amiri" w:hAnsi="Amiri"/>
          <w:color w:val="111111"/>
          <w:sz w:val="28"/>
          <w:szCs w:val="28"/>
          <w:lang w:bidi="ar-SA"/>
        </w:rPr>
        <w:t>198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حَسُنَت عِشرَتُهُ کَثُرَ إخوانُهُ</w:t>
      </w:r>
      <w:r>
        <w:rPr>
          <w:rFonts w:eastAsia="Amiri" w:cs="Amiri" w:ascii="Amiri" w:hAnsi="Amiri"/>
          <w:color w:val="111111"/>
          <w:sz w:val="28"/>
          <w:szCs w:val="28"/>
          <w:rtl w:val="true"/>
          <w:lang w:bidi="ar-SA"/>
        </w:rPr>
        <w:t xml:space="preserve">. </w:t>
      </w:r>
      <w:r>
        <w:rPr>
          <w:rStyle w:val="FootnoteAnchor"/>
          <w:rtl w:val="true"/>
        </w:rPr>
        <w:footnoteReference w:id="216"/>
      </w:r>
    </w:p>
    <w:p>
      <w:pPr>
        <w:pStyle w:val="BookText"/>
        <w:rPr/>
      </w:pPr>
      <w:r>
        <w:rPr>
          <w:rFonts w:eastAsia="Amiri" w:cs="Amiri" w:ascii="Amiri" w:hAnsi="Amiri"/>
          <w:color w:val="111111"/>
          <w:sz w:val="28"/>
          <w:szCs w:val="28"/>
          <w:lang w:bidi="ar-SA"/>
        </w:rPr>
        <w:t>199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أحسَنَ المُصاحَبَةَ کَثُرَ أصحابُهُ</w:t>
      </w:r>
      <w:r>
        <w:rPr>
          <w:rFonts w:eastAsia="Amiri" w:cs="Amiri" w:ascii="Amiri" w:hAnsi="Amiri"/>
          <w:color w:val="111111"/>
          <w:sz w:val="28"/>
          <w:szCs w:val="28"/>
          <w:rtl w:val="true"/>
          <w:lang w:bidi="ar-SA"/>
        </w:rPr>
        <w:t xml:space="preserve">. </w:t>
      </w:r>
      <w:r>
        <w:rPr>
          <w:rStyle w:val="FootnoteAnchor"/>
          <w:rtl w:val="true"/>
        </w:rPr>
        <w:footnoteReference w:id="217"/>
      </w:r>
    </w:p>
    <w:p>
      <w:pPr>
        <w:pStyle w:val="Heading5"/>
        <w:numPr>
          <w:ilvl w:val="4"/>
          <w:numId w:val="1"/>
        </w:numPr>
        <w:rPr/>
      </w:pPr>
      <w:bookmarkStart w:id="117" w:name="__RefHeading___Toc1795154_237004111"/>
      <w:bookmarkStart w:id="118" w:name="_Toc45"/>
      <w:bookmarkEnd w:id="117"/>
      <w:r>
        <w:rPr>
          <w:rtl w:val="true"/>
        </w:rPr>
        <w:t>ه‍</w:t>
      </w:r>
      <w:r>
        <w:rPr>
          <w:rtl w:val="true"/>
        </w:rPr>
        <w:t>-</w:t>
      </w:r>
      <w:r>
        <w:rPr>
          <w:rtl w:val="true"/>
        </w:rPr>
        <w:t>إخلاصُ المَوَدَّةِ</w:t>
      </w:r>
      <w:bookmarkEnd w:id="118"/>
    </w:p>
    <w:p>
      <w:pPr>
        <w:pStyle w:val="BookText"/>
        <w:rPr/>
      </w:pP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علیّ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عَدُوَّکَ،وأخلِص لِوَدودِکَ؛تَحفَظِ الاُخُوَّةَ،وتُحرِزِ المُروءَةَ</w:t>
      </w:r>
      <w:r>
        <w:rPr>
          <w:rFonts w:eastAsia="Amiri" w:cs="Amiri" w:ascii="Amiri" w:hAnsi="Amiri"/>
          <w:color w:val="111111"/>
          <w:sz w:val="28"/>
          <w:szCs w:val="28"/>
          <w:rtl w:val="true"/>
          <w:lang w:bidi="ar-SA"/>
        </w:rPr>
        <w:t xml:space="preserve">. </w:t>
      </w:r>
      <w:r>
        <w:rPr>
          <w:rStyle w:val="FootnoteAnchor"/>
          <w:rtl w:val="true"/>
        </w:rPr>
        <w:footnoteReference w:id="218"/>
      </w:r>
    </w:p>
    <w:p>
      <w:pPr>
        <w:pStyle w:val="BookText"/>
        <w:rPr/>
      </w:pPr>
      <w:r>
        <w:rPr>
          <w:rFonts w:eastAsia="Amiri" w:cs="Amiri" w:ascii="Amiri" w:hAnsi="Amiri"/>
          <w:color w:val="111111"/>
          <w:sz w:val="28"/>
          <w:szCs w:val="28"/>
          <w:lang w:bidi="ar-SA"/>
        </w:rPr>
        <w:t>201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یَحولُ الصَّدیقُ الصَّدوقُ عَنِ المَوَدَّةِ وإن جُفِیَ</w:t>
      </w:r>
      <w:r>
        <w:rPr>
          <w:rFonts w:eastAsia="Amiri" w:cs="Amiri" w:ascii="Amiri" w:hAnsi="Amiri"/>
          <w:color w:val="111111"/>
          <w:sz w:val="28"/>
          <w:szCs w:val="28"/>
          <w:rtl w:val="true"/>
          <w:lang w:bidi="ar-SA"/>
        </w:rPr>
        <w:t xml:space="preserve">. </w:t>
      </w:r>
      <w:r>
        <w:rPr>
          <w:rStyle w:val="FootnoteAnchor"/>
          <w:rtl w:val="true"/>
        </w:rPr>
        <w:footnoteReference w:id="219"/>
      </w:r>
    </w:p>
    <w:p>
      <w:pPr>
        <w:pStyle w:val="Heading5"/>
        <w:numPr>
          <w:ilvl w:val="4"/>
          <w:numId w:val="1"/>
        </w:numPr>
        <w:rPr/>
      </w:pPr>
      <w:bookmarkStart w:id="119" w:name="__RefHeading___Toc1795156_237004111"/>
      <w:bookmarkStart w:id="120" w:name="_Toc46"/>
      <w:bookmarkEnd w:id="119"/>
      <w:r>
        <w:rPr>
          <w:rtl w:val="true"/>
        </w:rPr>
        <w:t>و</w:t>
      </w:r>
      <w:r>
        <w:rPr>
          <w:rtl w:val="true"/>
        </w:rPr>
        <w:t>-</w:t>
      </w:r>
      <w:r>
        <w:rPr>
          <w:rtl w:val="true"/>
        </w:rPr>
        <w:t>البَشاشَة</w:t>
      </w:r>
      <w:bookmarkEnd w:id="120"/>
    </w:p>
    <w:p>
      <w:pPr>
        <w:pStyle w:val="BookText"/>
        <w:rPr/>
      </w:pPr>
      <w:r>
        <w:rPr>
          <w:rFonts w:eastAsia="Amiri" w:cs="Amiri" w:ascii="Amiri" w:hAnsi="Amiri"/>
          <w:color w:val="111111"/>
          <w:sz w:val="28"/>
          <w:szCs w:val="28"/>
          <w:lang w:bidi="ar-SA"/>
        </w:rPr>
        <w:t>202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علیّ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البَشاشَةُ حِبالَةُ المَوَدَّةِ</w:t>
      </w:r>
      <w:r>
        <w:rPr>
          <w:rFonts w:eastAsia="Amiri" w:cs="Amiri" w:ascii="Amiri" w:hAnsi="Amiri"/>
          <w:color w:val="111111"/>
          <w:sz w:val="28"/>
          <w:szCs w:val="28"/>
          <w:rtl w:val="true"/>
          <w:lang w:bidi="ar-SA"/>
        </w:rPr>
        <w:t xml:space="preserve">. </w:t>
      </w:r>
      <w:r>
        <w:rPr>
          <w:rStyle w:val="FootnoteAnchor"/>
          <w:rtl w:val="true"/>
        </w:rPr>
        <w:footnoteReference w:id="220"/>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203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البِشرُ یونِسُ الرِّفاقَ</w:t>
      </w:r>
      <w:r>
        <w:rPr>
          <w:rFonts w:eastAsia="Amiri" w:cs="Amiri" w:ascii="Amiri" w:hAnsi="Amiri"/>
          <w:color w:val="111111"/>
          <w:sz w:val="28"/>
          <w:szCs w:val="28"/>
          <w:rtl w:val="true"/>
          <w:lang w:bidi="ar-SA"/>
        </w:rPr>
        <w:t xml:space="preserve">. </w:t>
      </w:r>
      <w:r>
        <w:rPr>
          <w:rStyle w:val="FootnoteAnchor"/>
          <w:rtl w:val="true"/>
        </w:rPr>
        <w:footnoteReference w:id="221"/>
      </w:r>
      <w:bookmarkStart w:id="121" w:name="pg6260_73275"/>
    </w:p>
    <w:p>
      <w:pPr>
        <w:pStyle w:val="BookText"/>
        <w:rPr/>
      </w:pPr>
      <w:bookmarkEnd w:id="121"/>
      <w:r>
        <w:rPr>
          <w:rFonts w:eastAsia="Amiri" w:cs="Amiri" w:ascii="Amiri" w:hAnsi="Amiri"/>
          <w:color w:val="111111"/>
          <w:sz w:val="28"/>
          <w:szCs w:val="28"/>
          <w:lang w:bidi="ar-SA"/>
        </w:rPr>
        <w:t>204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سَبَبُ المَحَبَّةِ البِشرُ</w:t>
      </w:r>
      <w:r>
        <w:rPr>
          <w:rFonts w:eastAsia="Amiri" w:cs="Amiri" w:ascii="Amiri" w:hAnsi="Amiri"/>
          <w:color w:val="111111"/>
          <w:sz w:val="28"/>
          <w:szCs w:val="28"/>
          <w:rtl w:val="true"/>
          <w:lang w:bidi="ar-SA"/>
        </w:rPr>
        <w:t xml:space="preserve">. </w:t>
      </w:r>
      <w:r>
        <w:rPr>
          <w:rStyle w:val="FootnoteAnchor"/>
          <w:rtl w:val="true"/>
        </w:rPr>
        <w:footnoteReference w:id="22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غرر الحکم</w:t>
      </w:r>
      <w:r>
        <w:rPr>
          <w:rFonts w:eastAsia="IRNazanin" w:cs="IRNazanin"/>
          <w:color w:val="111111"/>
          <w:sz w:val="28"/>
          <w:szCs w:val="28"/>
          <w:rtl w:val="true"/>
          <w:lang w:bidi="fa-IR"/>
        </w:rPr>
        <w:t>:</w:t>
      </w:r>
      <w:r>
        <w:rPr>
          <w:rFonts w:eastAsia="IRNazanin" w:cs="IRNazanin"/>
          <w:color w:val="111111"/>
          <w:sz w:val="28"/>
          <w:szCs w:val="28"/>
          <w:lang w:bidi="fa-IR"/>
        </w:rPr>
        <w:t>736</w:t>
      </w:r>
      <w:r>
        <w:rPr>
          <w:rFonts w:ascii="IRNazanin" w:hAnsi="IRNazanin" w:eastAsia="IRNazanin"/>
          <w:color w:val="111111"/>
          <w:sz w:val="28"/>
          <w:sz w:val="28"/>
          <w:szCs w:val="28"/>
          <w:lang w:bidi="fa-IR"/>
        </w:rPr>
        <w:t>،</w:t>
      </w:r>
      <w:r>
        <w:rPr>
          <w:rFonts w:eastAsia="IRNazanin" w:cs="IRNazanin"/>
          <w:color w:val="111111"/>
          <w:sz w:val="28"/>
          <w:szCs w:val="28"/>
          <w:lang w:bidi="fa-IR"/>
        </w:rPr>
        <w:t>5546</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205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البَشاشَةُ فَخُّ المَوَدَّةِ</w:t>
      </w:r>
      <w:r>
        <w:rPr>
          <w:rFonts w:eastAsia="Amiri" w:cs="Amiri" w:ascii="Amiri" w:hAnsi="Amiri"/>
          <w:color w:val="111111"/>
          <w:sz w:val="28"/>
          <w:szCs w:val="28"/>
          <w:rtl w:val="true"/>
          <w:lang w:bidi="ar-SA"/>
        </w:rPr>
        <w:t xml:space="preserve">. </w:t>
      </w:r>
      <w:r>
        <w:rPr>
          <w:rStyle w:val="FootnoteAnchor"/>
          <w:rtl w:val="true"/>
        </w:rPr>
        <w:footnoteReference w:id="223"/>
      </w:r>
    </w:p>
    <w:p>
      <w:pPr>
        <w:pStyle w:val="BookText"/>
        <w:rPr/>
      </w:pPr>
      <w:r>
        <w:rPr>
          <w:rFonts w:eastAsia="Amiri" w:cs="Amiri" w:ascii="Amiri" w:hAnsi="Amiri"/>
          <w:color w:val="111111"/>
          <w:sz w:val="28"/>
          <w:szCs w:val="28"/>
          <w:lang w:bidi="ar-SA"/>
        </w:rPr>
        <w:t>206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الکافی عن فضیل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صَنائِعُ المَعروفِ وحُسنُ البِشرِ یَکسِبانِ المَحَبَّةَ، ویُدخِلانِ الجَنَّةَ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وَالبُخلُ وعَبوسُ الوَجهِ یُبعِدانِ مِنَ اللّهِ،ویُدخِلانِ النّارَ</w:t>
      </w:r>
      <w:r>
        <w:rPr>
          <w:rFonts w:eastAsia="Amiri" w:cs="Amiri" w:ascii="Amiri" w:hAnsi="Amiri"/>
          <w:color w:val="111111"/>
          <w:sz w:val="28"/>
          <w:szCs w:val="28"/>
          <w:rtl w:val="true"/>
          <w:lang w:bidi="ar-SA"/>
        </w:rPr>
        <w:t xml:space="preserve">. </w:t>
      </w:r>
      <w:r>
        <w:rPr>
          <w:rStyle w:val="FootnoteAnchor"/>
          <w:rtl w:val="true"/>
        </w:rPr>
        <w:footnoteReference w:id="224"/>
      </w:r>
    </w:p>
    <w:p>
      <w:pPr>
        <w:pStyle w:val="Heading5"/>
        <w:numPr>
          <w:ilvl w:val="4"/>
          <w:numId w:val="1"/>
        </w:numPr>
        <w:rPr/>
      </w:pPr>
      <w:bookmarkStart w:id="122" w:name="__RefHeading___Toc1795158_237004111"/>
      <w:bookmarkStart w:id="123" w:name="_Toc47"/>
      <w:bookmarkEnd w:id="122"/>
      <w:r>
        <w:rPr>
          <w:rtl w:val="true"/>
        </w:rPr>
        <w:t>ز</w:t>
      </w:r>
      <w:r>
        <w:rPr>
          <w:rtl w:val="true"/>
        </w:rPr>
        <w:t>-</w:t>
      </w:r>
      <w:r>
        <w:rPr>
          <w:rtl w:val="true"/>
        </w:rPr>
        <w:t>الأَدَب</w:t>
      </w:r>
      <w:bookmarkEnd w:id="123"/>
    </w:p>
    <w:p>
      <w:pPr>
        <w:pStyle w:val="BookText"/>
        <w:rPr/>
      </w:pPr>
      <w:r>
        <w:rPr>
          <w:rFonts w:eastAsia="Amiri" w:cs="Amiri" w:ascii="Amiri" w:hAnsi="Amiri"/>
          <w:color w:val="111111"/>
          <w:sz w:val="28"/>
          <w:szCs w:val="28"/>
          <w:lang w:bidi="ar-SA"/>
        </w:rPr>
        <w:t>207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الکاظم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تُذهِبِ الحِشمَةَ بَینَکَ وبَینَ أخیکَ،أبقِ مِنها؛فَإِنَّ ذَهابَها ذَهابُ الحَیاءِ،وبَقاءُ الحِشمَةِ بَقاءُ المَوَدَّةِ</w:t>
      </w:r>
      <w:r>
        <w:rPr>
          <w:rFonts w:eastAsia="Amiri" w:cs="Amiri" w:ascii="Amiri" w:hAnsi="Amiri"/>
          <w:color w:val="111111"/>
          <w:sz w:val="28"/>
          <w:szCs w:val="28"/>
          <w:rtl w:val="true"/>
          <w:lang w:bidi="ar-SA"/>
        </w:rPr>
        <w:t xml:space="preserve">. </w:t>
      </w:r>
      <w:r>
        <w:rPr>
          <w:rStyle w:val="FootnoteAnchor"/>
          <w:rtl w:val="true"/>
        </w:rPr>
        <w:footnoteReference w:id="225"/>
      </w:r>
    </w:p>
    <w:p>
      <w:pPr>
        <w:pStyle w:val="Heading5"/>
        <w:numPr>
          <w:ilvl w:val="4"/>
          <w:numId w:val="1"/>
        </w:numPr>
        <w:rPr/>
      </w:pPr>
      <w:bookmarkStart w:id="124" w:name="__RefHeading___Toc1795160_237004111"/>
      <w:bookmarkStart w:id="125" w:name="_Toc48"/>
      <w:bookmarkEnd w:id="124"/>
      <w:r>
        <w:rPr>
          <w:rtl w:val="true"/>
        </w:rPr>
        <w:t>ح</w:t>
      </w:r>
      <w:r>
        <w:rPr>
          <w:rtl w:val="true"/>
        </w:rPr>
        <w:t>-</w:t>
      </w:r>
      <w:r>
        <w:rPr>
          <w:rtl w:val="true"/>
        </w:rPr>
        <w:t>التَّوَدُّد</w:t>
      </w:r>
      <w:bookmarkEnd w:id="125"/>
    </w:p>
    <w:p>
      <w:pPr>
        <w:pStyle w:val="BookText"/>
        <w:rPr/>
      </w:pPr>
      <w:r>
        <w:rPr>
          <w:rFonts w:eastAsia="Amiri" w:cs="Amiri" w:ascii="Amiri" w:hAnsi="Amiri"/>
          <w:color w:val="111111"/>
          <w:sz w:val="28"/>
          <w:szCs w:val="28"/>
          <w:lang w:bidi="ar-SA"/>
        </w:rPr>
        <w:t>208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علیّ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بِالتَّوَدُّدِ تَکونُ المَحَبَّةُ</w:t>
      </w:r>
      <w:r>
        <w:rPr>
          <w:rFonts w:eastAsia="Amiri" w:cs="Amiri" w:ascii="Amiri" w:hAnsi="Amiri"/>
          <w:color w:val="111111"/>
          <w:sz w:val="28"/>
          <w:szCs w:val="28"/>
          <w:rtl w:val="true"/>
          <w:lang w:bidi="ar-SA"/>
        </w:rPr>
        <w:t xml:space="preserve">. </w:t>
      </w:r>
      <w:r>
        <w:rPr>
          <w:rStyle w:val="FootnoteAnchor"/>
          <w:rtl w:val="true"/>
        </w:rPr>
        <w:footnoteReference w:id="226"/>
      </w:r>
    </w:p>
    <w:p>
      <w:pPr>
        <w:pStyle w:val="BookText"/>
        <w:rPr/>
      </w:pPr>
      <w:r>
        <w:rPr>
          <w:rFonts w:eastAsia="Amiri" w:cs="Amiri" w:ascii="Amiri" w:hAnsi="Amiri"/>
          <w:color w:val="111111"/>
          <w:sz w:val="28"/>
          <w:szCs w:val="28"/>
          <w:lang w:bidi="ar-SA"/>
        </w:rPr>
        <w:t>209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بِالتَّوَدُّدِ تَتَأَکَّدُ المَحَبَّةُ</w:t>
      </w:r>
      <w:r>
        <w:rPr>
          <w:rFonts w:eastAsia="Amiri" w:cs="Amiri" w:ascii="Amiri" w:hAnsi="Amiri"/>
          <w:color w:val="111111"/>
          <w:sz w:val="28"/>
          <w:szCs w:val="28"/>
          <w:rtl w:val="true"/>
          <w:lang w:bidi="ar-SA"/>
        </w:rPr>
        <w:t xml:space="preserve">. </w:t>
      </w:r>
      <w:r>
        <w:rPr>
          <w:rStyle w:val="FootnoteAnchor"/>
          <w:rtl w:val="true"/>
        </w:rPr>
        <w:footnoteReference w:id="227"/>
      </w:r>
    </w:p>
    <w:p>
      <w:pPr>
        <w:pStyle w:val="BookText"/>
        <w:rPr/>
      </w:pPr>
      <w:r>
        <w:rPr>
          <w:rFonts w:eastAsia="Amiri" w:cs="Amiri" w:ascii="Amiri" w:hAnsi="Amiri"/>
          <w:color w:val="111111"/>
          <w:sz w:val="28"/>
          <w:szCs w:val="28"/>
          <w:lang w:bidi="ar-SA"/>
        </w:rPr>
        <w:t>210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تَأَ لَّفَ النّاسَ أحَبّوهُ،مَن عانَدَ النّاسَ مَقَتوهُ</w:t>
      </w:r>
      <w:r>
        <w:rPr>
          <w:rFonts w:eastAsia="Amiri" w:cs="Amiri" w:ascii="Amiri" w:hAnsi="Amiri"/>
          <w:color w:val="111111"/>
          <w:sz w:val="28"/>
          <w:szCs w:val="28"/>
          <w:rtl w:val="true"/>
          <w:lang w:bidi="ar-SA"/>
        </w:rPr>
        <w:t xml:space="preserve">. </w:t>
      </w:r>
      <w:r>
        <w:rPr>
          <w:rStyle w:val="FootnoteAnchor"/>
          <w:rtl w:val="true"/>
        </w:rPr>
        <w:footnoteReference w:id="228"/>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الباقر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أعرابِیًّا مِن بَنی تَمیمٍ أتَی النَّبِیَّ صلی الله علیه و آله 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أوصِنی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فَکانَ</w:t>
      </w:r>
      <w:bookmarkStart w:id="126" w:name="pg6260_73279"/>
    </w:p>
    <w:p>
      <w:pPr>
        <w:pStyle w:val="BookText"/>
        <w:rPr/>
      </w:pPr>
      <w:bookmarkEnd w:id="126"/>
      <w:r>
        <w:rPr>
          <w:rFonts w:ascii="Amiri" w:hAnsi="Amiri" w:eastAsia="Amiri" w:cs="Amiri"/>
          <w:color w:val="111111"/>
          <w:sz w:val="28"/>
          <w:sz w:val="28"/>
          <w:szCs w:val="28"/>
          <w:rtl w:val="true"/>
          <w:lang w:bidi="ar-SA"/>
        </w:rPr>
        <w:t>مِمّا أوصاهُ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تَحَبَّب إلَی النّاسِ یُحِبّوکَ</w:t>
      </w:r>
      <w:r>
        <w:rPr>
          <w:rFonts w:eastAsia="Amiri" w:cs="Amiri" w:ascii="Amiri" w:hAnsi="Amiri"/>
          <w:color w:val="111111"/>
          <w:sz w:val="28"/>
          <w:szCs w:val="28"/>
          <w:rtl w:val="true"/>
          <w:lang w:bidi="ar-SA"/>
        </w:rPr>
        <w:t xml:space="preserve">. </w:t>
      </w:r>
      <w:r>
        <w:rPr>
          <w:rStyle w:val="FootnoteAnchor"/>
          <w:rtl w:val="true"/>
        </w:rPr>
        <w:footnoteReference w:id="22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w:t>
      </w:r>
      <w:r>
        <w:rPr>
          <w:rFonts w:eastAsia="IRNazanin" w:cs="IRNazanin"/>
          <w:color w:val="111111"/>
          <w:sz w:val="28"/>
          <w:szCs w:val="28"/>
          <w:lang w:bidi="fa-IR"/>
        </w:rPr>
        <w:t>1/642/2</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أبی بصیر،مشکاة الأنوار</w:t>
      </w:r>
      <w:r>
        <w:rPr>
          <w:rFonts w:eastAsia="IRNazanin" w:cs="IRNazanin"/>
          <w:color w:val="111111"/>
          <w:sz w:val="28"/>
          <w:szCs w:val="28"/>
          <w:rtl w:val="true"/>
          <w:lang w:bidi="fa-IR"/>
        </w:rPr>
        <w:t>:</w:t>
      </w:r>
      <w:r>
        <w:rPr>
          <w:rFonts w:eastAsia="IRNazanin" w:cs="IRNazanin"/>
          <w:color w:val="111111"/>
          <w:sz w:val="28"/>
          <w:szCs w:val="28"/>
          <w:lang w:bidi="fa-IR"/>
        </w:rPr>
        <w:t>177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 بصیر نحوه</w:t>
      </w:r>
      <w:r>
        <w:rPr>
          <w:rFonts w:eastAsia="IRNazanin" w:cs="IRNazanin"/>
          <w:color w:val="111111"/>
          <w:sz w:val="28"/>
          <w:szCs w:val="28"/>
          <w:rtl w:val="true"/>
          <w:lang w:bidi="fa-IR"/>
        </w:rPr>
        <w:t>.</w:t>
      </w:r>
    </w:p>
    <w:p>
      <w:pPr>
        <w:pStyle w:val="Heading5"/>
        <w:numPr>
          <w:ilvl w:val="4"/>
          <w:numId w:val="1"/>
        </w:numPr>
        <w:rPr/>
      </w:pPr>
      <w:bookmarkStart w:id="127" w:name="__RefHeading___Toc1795162_237004111"/>
      <w:bookmarkStart w:id="128" w:name="_Toc49"/>
      <w:bookmarkEnd w:id="127"/>
      <w:r>
        <w:rPr>
          <w:rtl w:val="true"/>
        </w:rPr>
        <w:t>ط</w:t>
      </w:r>
      <w:r>
        <w:rPr>
          <w:rtl w:val="true"/>
        </w:rPr>
        <w:t>-</w:t>
      </w:r>
      <w:r>
        <w:rPr>
          <w:rtl w:val="true"/>
        </w:rPr>
        <w:t>التَّواضُع</w:t>
      </w:r>
      <w:bookmarkEnd w:id="128"/>
    </w:p>
    <w:p>
      <w:pPr>
        <w:pStyle w:val="BookText"/>
        <w:rPr/>
      </w:pPr>
      <w:r>
        <w:rPr>
          <w:rFonts w:eastAsia="Amiri" w:cs="Amiri" w:ascii="Amiri" w:hAnsi="Amiri"/>
          <w:color w:val="111111"/>
          <w:sz w:val="28"/>
          <w:szCs w:val="28"/>
          <w:lang w:bidi="ar-SA"/>
        </w:rPr>
        <w:t>212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علیّ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ثَمَرَةُ التَّواضُعِ المَحَبَّةُ</w:t>
      </w:r>
      <w:r>
        <w:rPr>
          <w:rFonts w:eastAsia="Amiri" w:cs="Amiri" w:ascii="Amiri" w:hAnsi="Amiri"/>
          <w:color w:val="111111"/>
          <w:sz w:val="28"/>
          <w:szCs w:val="28"/>
          <w:rtl w:val="true"/>
          <w:lang w:bidi="ar-SA"/>
        </w:rPr>
        <w:t xml:space="preserve">. </w:t>
      </w:r>
      <w:r>
        <w:rPr>
          <w:rStyle w:val="FootnoteAnchor"/>
          <w:rtl w:val="true"/>
        </w:rPr>
        <w:footnoteReference w:id="230"/>
      </w:r>
    </w:p>
    <w:p>
      <w:pPr>
        <w:pStyle w:val="Heading5"/>
        <w:numPr>
          <w:ilvl w:val="4"/>
          <w:numId w:val="1"/>
        </w:numPr>
        <w:rPr/>
      </w:pPr>
      <w:bookmarkStart w:id="129" w:name="__RefHeading___Toc1795164_237004111"/>
      <w:bookmarkStart w:id="130" w:name="_Toc50"/>
      <w:bookmarkEnd w:id="129"/>
      <w:r>
        <w:rPr>
          <w:rtl w:val="true"/>
        </w:rPr>
        <w:t>ی</w:t>
      </w:r>
      <w:r>
        <w:rPr>
          <w:rtl w:val="true"/>
        </w:rPr>
        <w:t>-</w:t>
      </w:r>
      <w:r>
        <w:rPr>
          <w:rtl w:val="true"/>
        </w:rPr>
        <w:t>الوَفاء</w:t>
      </w:r>
      <w:bookmarkEnd w:id="130"/>
    </w:p>
    <w:p>
      <w:pPr>
        <w:pStyle w:val="BookText"/>
        <w:rPr/>
      </w:pPr>
      <w:r>
        <w:rPr>
          <w:rFonts w:eastAsia="Amiri" w:cs="Amiri" w:ascii="Amiri" w:hAnsi="Amiri"/>
          <w:color w:val="111111"/>
          <w:sz w:val="28"/>
          <w:szCs w:val="28"/>
          <w:lang w:bidi="ar-SA"/>
        </w:rPr>
        <w:t>213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علیّ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سَبَبُ الاِیتِلافِ الوَفاءُ</w:t>
      </w:r>
      <w:r>
        <w:rPr>
          <w:rFonts w:eastAsia="Amiri" w:cs="Amiri" w:ascii="Amiri" w:hAnsi="Amiri"/>
          <w:color w:val="111111"/>
          <w:sz w:val="28"/>
          <w:szCs w:val="28"/>
          <w:rtl w:val="true"/>
          <w:lang w:bidi="ar-SA"/>
        </w:rPr>
        <w:t xml:space="preserve">. </w:t>
      </w:r>
      <w:r>
        <w:rPr>
          <w:rStyle w:val="FootnoteAnchor"/>
          <w:rtl w:val="true"/>
        </w:rPr>
        <w:footnoteReference w:id="231"/>
      </w:r>
    </w:p>
    <w:p>
      <w:pPr>
        <w:pStyle w:val="BookText"/>
        <w:rPr/>
      </w:pPr>
      <w:r>
        <w:rPr>
          <w:rFonts w:eastAsia="Amiri" w:cs="Amiri" w:ascii="Amiri" w:hAnsi="Amiri"/>
          <w:color w:val="111111"/>
          <w:sz w:val="28"/>
          <w:szCs w:val="28"/>
          <w:lang w:bidi="ar-SA"/>
        </w:rPr>
        <w:t>214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کانَ ذا حِفاظٍ ووَفاءٍ لَم یَعدَم حُسنَ الإِخاءِ</w:t>
      </w:r>
      <w:r>
        <w:rPr>
          <w:rFonts w:eastAsia="Amiri" w:cs="Amiri" w:ascii="Amiri" w:hAnsi="Amiri"/>
          <w:color w:val="111111"/>
          <w:sz w:val="28"/>
          <w:szCs w:val="28"/>
          <w:rtl w:val="true"/>
          <w:lang w:bidi="ar-SA"/>
        </w:rPr>
        <w:t xml:space="preserve">. </w:t>
      </w:r>
      <w:r>
        <w:rPr>
          <w:rStyle w:val="FootnoteAnchor"/>
          <w:rtl w:val="true"/>
        </w:rPr>
        <w:footnoteReference w:id="232"/>
      </w:r>
    </w:p>
    <w:p>
      <w:pPr>
        <w:pStyle w:val="Heading5"/>
        <w:numPr>
          <w:ilvl w:val="4"/>
          <w:numId w:val="1"/>
        </w:numPr>
        <w:rPr/>
      </w:pPr>
      <w:bookmarkStart w:id="131" w:name="__RefHeading___Toc1795166_237004111"/>
      <w:bookmarkStart w:id="132" w:name="_Toc51"/>
      <w:bookmarkEnd w:id="131"/>
      <w:r>
        <w:rPr>
          <w:rtl w:val="true"/>
        </w:rPr>
        <w:t>ک</w:t>
      </w:r>
      <w:r>
        <w:rPr>
          <w:rtl w:val="true"/>
        </w:rPr>
        <w:t>-</w:t>
      </w:r>
      <w:r>
        <w:rPr>
          <w:rtl w:val="true"/>
        </w:rPr>
        <w:t>الإِنصاف</w:t>
      </w:r>
      <w:bookmarkEnd w:id="132"/>
    </w:p>
    <w:p>
      <w:pPr>
        <w:pStyle w:val="BookText"/>
        <w:rPr/>
      </w:pPr>
      <w:r>
        <w:rPr>
          <w:rFonts w:eastAsia="Amiri" w:cs="Amiri" w:ascii="Amiri" w:hAnsi="Amiri"/>
          <w:color w:val="111111"/>
          <w:sz w:val="28"/>
          <w:szCs w:val="28"/>
          <w:lang w:bidi="ar-SA"/>
        </w:rPr>
        <w:t>215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علیّ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الإِنصافُ یُؤَلِّفُ </w:t>
      </w:r>
      <w:r>
        <w:rPr>
          <w:rStyle w:val="FootnoteAnchor"/>
          <w:rtl w:val="true"/>
        </w:rPr>
        <w:footnoteReference w:id="233"/>
      </w:r>
      <w:r>
        <w:rPr>
          <w:rFonts w:ascii="Amiri" w:hAnsi="Amiri" w:eastAsia="Amiri" w:cs="Amiri"/>
          <w:color w:val="111111"/>
          <w:sz w:val="28"/>
          <w:sz w:val="28"/>
          <w:szCs w:val="28"/>
          <w:rtl w:val="true"/>
          <w:lang w:bidi="ar-SA"/>
        </w:rPr>
        <w:t>القُلوبَ</w:t>
      </w:r>
      <w:r>
        <w:rPr>
          <w:rFonts w:eastAsia="Amiri" w:cs="Amiri" w:ascii="Amiri" w:hAnsi="Amiri"/>
          <w:color w:val="111111"/>
          <w:sz w:val="28"/>
          <w:szCs w:val="28"/>
          <w:rtl w:val="true"/>
          <w:lang w:bidi="ar-SA"/>
        </w:rPr>
        <w:t xml:space="preserve">. </w:t>
      </w:r>
      <w:r>
        <w:rPr>
          <w:rStyle w:val="FootnoteAnchor"/>
          <w:rtl w:val="true"/>
        </w:rPr>
        <w:footnoteReference w:id="234"/>
      </w:r>
    </w:p>
    <w:p>
      <w:pPr>
        <w:pStyle w:val="BookText"/>
        <w:rPr/>
      </w:pPr>
      <w:r>
        <w:rPr>
          <w:rFonts w:eastAsia="Amiri" w:cs="Amiri" w:ascii="Amiri" w:hAnsi="Amiri"/>
          <w:color w:val="111111"/>
          <w:sz w:val="28"/>
          <w:szCs w:val="28"/>
          <w:lang w:bidi="ar-SA"/>
        </w:rPr>
        <w:t>216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الإِنصافُ یَرفَعُ الخِلافَ،ویوجِبُ الإیتِلافَ</w:t>
      </w:r>
      <w:r>
        <w:rPr>
          <w:rFonts w:eastAsia="Amiri" w:cs="Amiri" w:ascii="Amiri" w:hAnsi="Amiri"/>
          <w:color w:val="111111"/>
          <w:sz w:val="28"/>
          <w:szCs w:val="28"/>
          <w:rtl w:val="true"/>
          <w:lang w:bidi="ar-SA"/>
        </w:rPr>
        <w:t xml:space="preserve">. </w:t>
      </w:r>
      <w:r>
        <w:rPr>
          <w:rStyle w:val="FootnoteAnchor"/>
          <w:rtl w:val="true"/>
        </w:rPr>
        <w:footnoteReference w:id="235"/>
      </w:r>
    </w:p>
    <w:p>
      <w:pPr>
        <w:pStyle w:val="BookText"/>
        <w:rPr/>
      </w:pPr>
      <w:r>
        <w:rPr>
          <w:rFonts w:eastAsia="Amiri" w:cs="Amiri" w:ascii="Amiri" w:hAnsi="Amiri"/>
          <w:color w:val="111111"/>
          <w:sz w:val="28"/>
          <w:szCs w:val="28"/>
          <w:lang w:bidi="ar-SA"/>
        </w:rPr>
        <w:t>217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الإِنصافُ یَستَدیمُ المَحَبَّةَ</w:t>
      </w:r>
      <w:r>
        <w:rPr>
          <w:rFonts w:eastAsia="Amiri" w:cs="Amiri" w:ascii="Amiri" w:hAnsi="Amiri"/>
          <w:color w:val="111111"/>
          <w:sz w:val="28"/>
          <w:szCs w:val="28"/>
          <w:rtl w:val="true"/>
          <w:lang w:bidi="ar-SA"/>
        </w:rPr>
        <w:t xml:space="preserve">. </w:t>
      </w:r>
      <w:r>
        <w:rPr>
          <w:rStyle w:val="FootnoteAnchor"/>
          <w:rtl w:val="true"/>
        </w:rPr>
        <w:footnoteReference w:id="236"/>
      </w:r>
    </w:p>
    <w:p>
      <w:pPr>
        <w:pStyle w:val="BookText"/>
        <w:rPr/>
      </w:pPr>
      <w:r>
        <w:rPr>
          <w:rFonts w:eastAsia="Amiri" w:cs="Amiri" w:ascii="Amiri" w:hAnsi="Amiri"/>
          <w:color w:val="111111"/>
          <w:sz w:val="28"/>
          <w:szCs w:val="28"/>
          <w:lang w:bidi="ar-SA"/>
        </w:rPr>
        <w:t>218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الإِنصافِ تَرسَخُ المَوَدَّةُ</w:t>
      </w:r>
      <w:r>
        <w:rPr>
          <w:rFonts w:eastAsia="Amiri" w:cs="Amiri" w:ascii="Amiri" w:hAnsi="Amiri"/>
          <w:color w:val="111111"/>
          <w:sz w:val="28"/>
          <w:szCs w:val="28"/>
          <w:rtl w:val="true"/>
          <w:lang w:bidi="ar-SA"/>
        </w:rPr>
        <w:t xml:space="preserve">. </w:t>
      </w:r>
      <w:r>
        <w:rPr>
          <w:rStyle w:val="FootnoteAnchor"/>
          <w:rtl w:val="true"/>
        </w:rPr>
        <w:footnoteReference w:id="237"/>
      </w:r>
    </w:p>
    <w:p>
      <w:pPr>
        <w:pStyle w:val="BookText"/>
        <w:rPr/>
      </w:pPr>
      <w:r>
        <w:rPr>
          <w:rFonts w:eastAsia="Amiri" w:cs="Amiri" w:ascii="Amiri" w:hAnsi="Amiri"/>
          <w:color w:val="111111"/>
          <w:sz w:val="28"/>
          <w:szCs w:val="28"/>
          <w:lang w:bidi="ar-SA"/>
        </w:rPr>
        <w:t>219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الإِنصافِ تَدومُ الاُخُوَّةُ</w:t>
      </w:r>
      <w:r>
        <w:rPr>
          <w:rFonts w:eastAsia="Amiri" w:cs="Amiri" w:ascii="Amiri" w:hAnsi="Amiri"/>
          <w:color w:val="111111"/>
          <w:sz w:val="28"/>
          <w:szCs w:val="28"/>
          <w:rtl w:val="true"/>
          <w:lang w:bidi="ar-SA"/>
        </w:rPr>
        <w:t xml:space="preserve">. </w:t>
      </w:r>
      <w:r>
        <w:rPr>
          <w:rStyle w:val="FootnoteAnchor"/>
          <w:rtl w:val="true"/>
        </w:rPr>
        <w:footnoteReference w:id="238"/>
      </w:r>
    </w:p>
    <w:p>
      <w:pPr>
        <w:pStyle w:val="BookText"/>
        <w:rPr/>
      </w:pPr>
      <w:r>
        <w:rPr>
          <w:rFonts w:eastAsia="Amiri" w:cs="Amiri" w:ascii="Amiri" w:hAnsi="Amiri"/>
          <w:color w:val="111111"/>
          <w:sz w:val="28"/>
          <w:szCs w:val="28"/>
          <w:lang w:bidi="ar-SA"/>
        </w:rPr>
        <w:t>220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المُنصِفُ کَثیرُ الأَولِیاءِ وَالأَوِدّاءِ</w:t>
      </w:r>
      <w:r>
        <w:rPr>
          <w:rFonts w:eastAsia="Amiri" w:cs="Amiri" w:ascii="Amiri" w:hAnsi="Amiri"/>
          <w:color w:val="111111"/>
          <w:sz w:val="28"/>
          <w:szCs w:val="28"/>
          <w:rtl w:val="true"/>
          <w:lang w:bidi="ar-SA"/>
        </w:rPr>
        <w:t xml:space="preserve">. </w:t>
      </w:r>
      <w:r>
        <w:rPr>
          <w:rStyle w:val="FootnoteAnchor"/>
          <w:rtl w:val="true"/>
        </w:rPr>
        <w:footnoteReference w:id="239"/>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الجواد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 خِصالٍ تُجتَلبُ بِهِنَّ المَحَبَّةُ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الإِنصافُ فِی المُعاشَرَةِ، وَالمُؤاساةُ فِی الشِّدَّةِ وَالاِنطِواعِ،وَالرُّجوعُ إلی قَلبٍ سَلیمٍ</w:t>
      </w:r>
      <w:r>
        <w:rPr>
          <w:rFonts w:eastAsia="Amiri" w:cs="Amiri" w:ascii="Amiri" w:hAnsi="Amiri"/>
          <w:color w:val="111111"/>
          <w:sz w:val="28"/>
          <w:szCs w:val="28"/>
          <w:rtl w:val="true"/>
          <w:lang w:bidi="ar-SA"/>
        </w:rPr>
        <w:t xml:space="preserve">. </w:t>
      </w:r>
      <w:r>
        <w:rPr>
          <w:rStyle w:val="FootnoteAnchor"/>
          <w:rtl w:val="true"/>
        </w:rPr>
        <w:footnoteReference w:id="240"/>
      </w:r>
      <w:bookmarkStart w:id="133" w:name="pg6260_73282"/>
    </w:p>
    <w:p>
      <w:pPr>
        <w:pStyle w:val="Heading5"/>
        <w:numPr>
          <w:ilvl w:val="4"/>
          <w:numId w:val="1"/>
        </w:numPr>
        <w:rPr/>
      </w:pPr>
      <w:bookmarkStart w:id="134" w:name="__RefHeading___Toc1795168_237004111"/>
      <w:bookmarkStart w:id="135" w:name="_Toc52"/>
      <w:bookmarkEnd w:id="133"/>
      <w:bookmarkEnd w:id="134"/>
      <w:r>
        <w:rPr>
          <w:rtl w:val="true"/>
        </w:rPr>
        <w:t>ل</w:t>
      </w:r>
      <w:r>
        <w:rPr>
          <w:rtl w:val="true"/>
        </w:rPr>
        <w:t>-</w:t>
      </w:r>
      <w:r>
        <w:rPr>
          <w:rtl w:val="true"/>
        </w:rPr>
        <w:t>الصِّدق</w:t>
      </w:r>
      <w:bookmarkEnd w:id="135"/>
    </w:p>
    <w:p>
      <w:pPr>
        <w:pStyle w:val="BookText"/>
        <w:rPr/>
      </w:pPr>
      <w:r>
        <w:rPr>
          <w:rFonts w:eastAsia="Amiri" w:cs="Amiri" w:ascii="Amiri" w:hAnsi="Amiri"/>
          <w:color w:val="111111"/>
          <w:sz w:val="28"/>
          <w:szCs w:val="28"/>
          <w:lang w:bidi="ar-SA"/>
        </w:rPr>
        <w:t>222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علیّ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یَکتَسِبُ الصّادِقُ بِصِدقِهِ ثَلاثاً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حُسنَ الثِّقَةِ بِهِ،وَالمَحَبَّةَ لَهُ، وَالمَهابَةَ عَنهُ</w:t>
      </w:r>
      <w:r>
        <w:rPr>
          <w:rFonts w:eastAsia="Amiri" w:cs="Amiri" w:ascii="Amiri" w:hAnsi="Amiri"/>
          <w:color w:val="111111"/>
          <w:sz w:val="28"/>
          <w:szCs w:val="28"/>
          <w:rtl w:val="true"/>
          <w:lang w:bidi="ar-SA"/>
        </w:rPr>
        <w:t xml:space="preserve">. </w:t>
      </w:r>
      <w:r>
        <w:rPr>
          <w:rStyle w:val="FootnoteAnchor"/>
          <w:rtl w:val="true"/>
        </w:rPr>
        <w:footnoteReference w:id="24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غرر الحکم</w:t>
      </w:r>
      <w:r>
        <w:rPr>
          <w:rFonts w:eastAsia="IRNazanin" w:cs="IRNazanin"/>
          <w:color w:val="111111"/>
          <w:sz w:val="28"/>
          <w:szCs w:val="28"/>
          <w:rtl w:val="true"/>
          <w:lang w:bidi="fa-IR"/>
        </w:rPr>
        <w:t>:</w:t>
      </w:r>
      <w:r>
        <w:rPr>
          <w:rFonts w:eastAsia="IRNazanin" w:cs="IRNazanin"/>
          <w:color w:val="111111"/>
          <w:sz w:val="28"/>
          <w:szCs w:val="28"/>
          <w:lang w:bidi="fa-IR"/>
        </w:rPr>
        <w:t>11038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وفی بعض الطبعات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عنه</w:t>
      </w:r>
      <w:r>
        <w:rPr>
          <w:rFonts w:eastAsia="IRNazanin" w:cs="IRNazanin"/>
          <w:color w:val="111111"/>
          <w:sz w:val="28"/>
          <w:szCs w:val="28"/>
          <w:rtl w:val="true"/>
          <w:lang w:bidi="fa-IR"/>
        </w:rPr>
        <w:t>».</w:t>
      </w:r>
    </w:p>
    <w:p>
      <w:pPr>
        <w:pStyle w:val="Heading5"/>
        <w:numPr>
          <w:ilvl w:val="4"/>
          <w:numId w:val="1"/>
        </w:numPr>
        <w:rPr/>
      </w:pPr>
      <w:bookmarkStart w:id="136" w:name="__RefHeading___Toc1795170_237004111"/>
      <w:bookmarkStart w:id="137" w:name="_Toc53"/>
      <w:bookmarkEnd w:id="136"/>
      <w:r>
        <w:rPr>
          <w:rtl w:val="true"/>
        </w:rPr>
        <w:t>م</w:t>
      </w:r>
      <w:r>
        <w:rPr>
          <w:rtl w:val="true"/>
        </w:rPr>
        <w:t>-</w:t>
      </w:r>
      <w:r>
        <w:rPr>
          <w:rtl w:val="true"/>
        </w:rPr>
        <w:t>الرِّفق</w:t>
      </w:r>
      <w:bookmarkEnd w:id="137"/>
    </w:p>
    <w:p>
      <w:pPr>
        <w:pStyle w:val="BookText"/>
        <w:rPr/>
      </w:pPr>
      <w:r>
        <w:rPr>
          <w:rFonts w:eastAsia="Amiri" w:cs="Amiri" w:ascii="Amiri" w:hAnsi="Amiri"/>
          <w:color w:val="111111"/>
          <w:sz w:val="28"/>
          <w:szCs w:val="28"/>
          <w:lang w:bidi="ar-SA"/>
        </w:rPr>
        <w:t>223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علیّ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رِفقُ المَرءِ وسَخاؤُهُ یُحَبِّبُهُ إلی أعدائِهِ</w:t>
      </w:r>
      <w:r>
        <w:rPr>
          <w:rFonts w:eastAsia="Amiri" w:cs="Amiri" w:ascii="Amiri" w:hAnsi="Amiri"/>
          <w:color w:val="111111"/>
          <w:sz w:val="28"/>
          <w:szCs w:val="28"/>
          <w:rtl w:val="true"/>
          <w:lang w:bidi="ar-SA"/>
        </w:rPr>
        <w:t xml:space="preserve">. </w:t>
      </w:r>
      <w:r>
        <w:rPr>
          <w:rStyle w:val="FootnoteAnchor"/>
          <w:rtl w:val="true"/>
        </w:rPr>
        <w:footnoteReference w:id="242"/>
      </w:r>
    </w:p>
    <w:p>
      <w:pPr>
        <w:pStyle w:val="BookText"/>
        <w:rPr/>
      </w:pPr>
      <w:r>
        <w:rPr>
          <w:rFonts w:eastAsia="Amiri" w:cs="Amiri" w:ascii="Amiri" w:hAnsi="Amiri"/>
          <w:color w:val="111111"/>
          <w:sz w:val="28"/>
          <w:szCs w:val="28"/>
          <w:lang w:bidi="ar-SA"/>
        </w:rPr>
        <w:t>224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لانَت عَریکَتُهُ وَجَبَت مَحَبَّتُهُ</w:t>
      </w:r>
      <w:r>
        <w:rPr>
          <w:rFonts w:eastAsia="Amiri" w:cs="Amiri" w:ascii="Amiri" w:hAnsi="Amiri"/>
          <w:color w:val="111111"/>
          <w:sz w:val="28"/>
          <w:szCs w:val="28"/>
          <w:rtl w:val="true"/>
          <w:lang w:bidi="ar-SA"/>
        </w:rPr>
        <w:t xml:space="preserve">. </w:t>
      </w:r>
      <w:r>
        <w:rPr>
          <w:rStyle w:val="FootnoteAnchor"/>
          <w:rtl w:val="true"/>
        </w:rPr>
        <w:footnoteReference w:id="243"/>
      </w:r>
    </w:p>
    <w:p>
      <w:pPr>
        <w:pStyle w:val="BookText"/>
        <w:rPr/>
      </w:pPr>
      <w:r>
        <w:rPr>
          <w:rFonts w:eastAsia="Amiri" w:cs="Amiri" w:ascii="Amiri" w:hAnsi="Amiri"/>
          <w:color w:val="111111"/>
          <w:sz w:val="28"/>
          <w:szCs w:val="28"/>
          <w:lang w:bidi="ar-SA"/>
        </w:rPr>
        <w:t>225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یُلِن حاشِیَتَهُ یَعرِفَ صَدیقُهُ مِنهُ المَوَدَّةَ</w:t>
      </w:r>
      <w:r>
        <w:rPr>
          <w:rFonts w:eastAsia="Amiri" w:cs="Amiri" w:ascii="Amiri" w:hAnsi="Amiri"/>
          <w:color w:val="111111"/>
          <w:sz w:val="28"/>
          <w:szCs w:val="28"/>
          <w:rtl w:val="true"/>
          <w:lang w:bidi="ar-SA"/>
        </w:rPr>
        <w:t xml:space="preserve">. </w:t>
      </w:r>
      <w:r>
        <w:rPr>
          <w:rStyle w:val="FootnoteAnchor"/>
          <w:rtl w:val="true"/>
        </w:rPr>
        <w:footnoteReference w:id="244"/>
      </w:r>
    </w:p>
    <w:p>
      <w:pPr>
        <w:pStyle w:val="Heading5"/>
        <w:numPr>
          <w:ilvl w:val="4"/>
          <w:numId w:val="1"/>
        </w:numPr>
        <w:rPr/>
      </w:pPr>
      <w:bookmarkStart w:id="138" w:name="__RefHeading___Toc1795172_237004111"/>
      <w:bookmarkStart w:id="139" w:name="_Toc54"/>
      <w:bookmarkEnd w:id="138"/>
      <w:r>
        <w:rPr>
          <w:rtl w:val="true"/>
        </w:rPr>
        <w:t>ن</w:t>
      </w:r>
      <w:r>
        <w:rPr>
          <w:rtl w:val="true"/>
        </w:rPr>
        <w:t>-</w:t>
      </w:r>
      <w:r>
        <w:rPr>
          <w:rtl w:val="true"/>
        </w:rPr>
        <w:t>الکَرَم</w:t>
      </w:r>
      <w:bookmarkEnd w:id="139"/>
    </w:p>
    <w:p>
      <w:pPr>
        <w:pStyle w:val="BookText"/>
        <w:rPr/>
      </w:pPr>
      <w:r>
        <w:rPr>
          <w:rFonts w:eastAsia="Amiri" w:cs="Amiri" w:ascii="Amiri" w:hAnsi="Amiri"/>
          <w:color w:val="111111"/>
          <w:sz w:val="28"/>
          <w:szCs w:val="28"/>
          <w:lang w:bidi="ar-SA"/>
        </w:rPr>
        <w:t>226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علیّ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الکَریمُ عِندَ اللّهِ مَحبورٌ مُثابٌ،وعِندَ النّاسِ‌مَحبوبٌ مُهابٌ</w:t>
      </w:r>
      <w:r>
        <w:rPr>
          <w:rFonts w:eastAsia="Amiri" w:cs="Amiri" w:ascii="Amiri" w:hAnsi="Amiri"/>
          <w:color w:val="111111"/>
          <w:sz w:val="28"/>
          <w:szCs w:val="28"/>
          <w:rtl w:val="true"/>
          <w:lang w:bidi="ar-SA"/>
        </w:rPr>
        <w:t xml:space="preserve">. </w:t>
      </w:r>
      <w:r>
        <w:rPr>
          <w:rStyle w:val="FootnoteAnchor"/>
          <w:rtl w:val="true"/>
        </w:rPr>
        <w:footnoteReference w:id="245"/>
      </w:r>
    </w:p>
    <w:p>
      <w:pPr>
        <w:pStyle w:val="Heading5"/>
        <w:numPr>
          <w:ilvl w:val="4"/>
          <w:numId w:val="1"/>
        </w:numPr>
        <w:rPr/>
      </w:pPr>
      <w:bookmarkStart w:id="140" w:name="__RefHeading___Toc1795174_237004111"/>
      <w:bookmarkStart w:id="141" w:name="_Toc55"/>
      <w:bookmarkEnd w:id="140"/>
      <w:r>
        <w:rPr>
          <w:rtl w:val="true"/>
        </w:rPr>
        <w:t>س</w:t>
      </w:r>
      <w:r>
        <w:rPr>
          <w:rtl w:val="true"/>
        </w:rPr>
        <w:t>-</w:t>
      </w:r>
      <w:r>
        <w:rPr>
          <w:rtl w:val="true"/>
        </w:rPr>
        <w:t>الصَّمت</w:t>
      </w:r>
      <w:bookmarkEnd w:id="141"/>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227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الرضا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عَلاماتِ الفِقهِ الحِلمُ،وَالعِلمُ،وَالصَّمتُ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الصَّمتَ بابٌ مِن أبوابِ‌الحِکمَةِ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إنَّ‌الصَّمتَ یَکسبُ‌المَحَبَّةَ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دَلیلٌ عَلی کُلِّ خَیرٍ</w:t>
      </w:r>
      <w:r>
        <w:rPr>
          <w:rFonts w:eastAsia="Amiri" w:cs="Amiri" w:ascii="Amiri" w:hAnsi="Amiri"/>
          <w:color w:val="111111"/>
          <w:sz w:val="28"/>
          <w:szCs w:val="28"/>
          <w:rtl w:val="true"/>
          <w:lang w:bidi="ar-SA"/>
        </w:rPr>
        <w:t xml:space="preserve">. </w:t>
      </w:r>
      <w:r>
        <w:rPr>
          <w:rStyle w:val="FootnoteAnchor"/>
          <w:rtl w:val="true"/>
        </w:rPr>
        <w:footnoteReference w:id="246"/>
      </w:r>
      <w:bookmarkStart w:id="142" w:name="pg6260_73284"/>
    </w:p>
    <w:p>
      <w:pPr>
        <w:pStyle w:val="Heading5"/>
        <w:numPr>
          <w:ilvl w:val="4"/>
          <w:numId w:val="1"/>
        </w:numPr>
        <w:rPr/>
      </w:pPr>
      <w:bookmarkStart w:id="143" w:name="__RefHeading___Toc1795176_237004111"/>
      <w:bookmarkStart w:id="144" w:name="_Toc56"/>
      <w:bookmarkEnd w:id="142"/>
      <w:bookmarkEnd w:id="143"/>
      <w:r>
        <w:rPr>
          <w:rtl w:val="true"/>
        </w:rPr>
        <w:t>ع</w:t>
      </w:r>
      <w:r>
        <w:rPr>
          <w:rtl w:val="true"/>
        </w:rPr>
        <w:t>-</w:t>
      </w:r>
      <w:r>
        <w:rPr>
          <w:rtl w:val="true"/>
        </w:rPr>
        <w:t>السَّخاء</w:t>
      </w:r>
      <w:bookmarkEnd w:id="144"/>
    </w:p>
    <w:p>
      <w:pPr>
        <w:pStyle w:val="BookText"/>
        <w:rPr/>
      </w:pPr>
      <w:r>
        <w:rPr>
          <w:rFonts w:eastAsia="Amiri" w:cs="Amiri" w:ascii="Amiri" w:hAnsi="Amiri"/>
          <w:color w:val="111111"/>
          <w:sz w:val="28"/>
          <w:szCs w:val="28"/>
          <w:lang w:bidi="ar-SA"/>
        </w:rPr>
        <w:t>228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علیّ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السَّخاءُ یَکسِبُ المَحَبَّةَ،ویُزَیِّنُ الأَخلاقَ</w:t>
      </w:r>
      <w:r>
        <w:rPr>
          <w:rFonts w:eastAsia="Amiri" w:cs="Amiri" w:ascii="Amiri" w:hAnsi="Amiri"/>
          <w:color w:val="111111"/>
          <w:sz w:val="28"/>
          <w:szCs w:val="28"/>
          <w:rtl w:val="true"/>
          <w:lang w:bidi="ar-SA"/>
        </w:rPr>
        <w:t xml:space="preserve">. </w:t>
      </w:r>
      <w:r>
        <w:rPr>
          <w:rStyle w:val="FootnoteAnchor"/>
          <w:rtl w:val="true"/>
        </w:rPr>
        <w:footnoteReference w:id="24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غرر الحکم</w:t>
      </w:r>
      <w:r>
        <w:rPr>
          <w:rFonts w:eastAsia="IRNazanin" w:cs="IRNazanin"/>
          <w:color w:val="111111"/>
          <w:sz w:val="28"/>
          <w:szCs w:val="28"/>
          <w:rtl w:val="true"/>
          <w:lang w:bidi="fa-IR"/>
        </w:rPr>
        <w:t>:</w:t>
      </w:r>
      <w:r>
        <w:rPr>
          <w:rFonts w:eastAsia="IRNazanin" w:cs="IRNazanin"/>
          <w:color w:val="111111"/>
          <w:sz w:val="28"/>
          <w:szCs w:val="28"/>
          <w:lang w:bidi="fa-IR"/>
        </w:rPr>
        <w:t>1600</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229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سَبَبُ المَحَبَّةِ السَّخاءُ</w:t>
      </w:r>
      <w:r>
        <w:rPr>
          <w:rFonts w:eastAsia="Amiri" w:cs="Amiri" w:ascii="Amiri" w:hAnsi="Amiri"/>
          <w:color w:val="111111"/>
          <w:sz w:val="28"/>
          <w:szCs w:val="28"/>
          <w:rtl w:val="true"/>
          <w:lang w:bidi="ar-SA"/>
        </w:rPr>
        <w:t xml:space="preserve">. </w:t>
      </w:r>
      <w:r>
        <w:rPr>
          <w:rStyle w:val="FootnoteAnchor"/>
          <w:rtl w:val="true"/>
        </w:rPr>
        <w:footnoteReference w:id="248"/>
      </w:r>
    </w:p>
    <w:p>
      <w:pPr>
        <w:pStyle w:val="BookText"/>
        <w:rPr/>
      </w:pPr>
      <w:r>
        <w:rPr>
          <w:rFonts w:eastAsia="Amiri" w:cs="Amiri" w:ascii="Amiri" w:hAnsi="Amiri"/>
          <w:color w:val="111111"/>
          <w:sz w:val="28"/>
          <w:szCs w:val="28"/>
          <w:lang w:bidi="ar-SA"/>
        </w:rPr>
        <w:t>230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السَّخاءُ یَزرَعُ المَحَبَّةَ</w:t>
      </w:r>
      <w:r>
        <w:rPr>
          <w:rFonts w:eastAsia="Amiri" w:cs="Amiri" w:ascii="Amiri" w:hAnsi="Amiri"/>
          <w:color w:val="111111"/>
          <w:sz w:val="28"/>
          <w:szCs w:val="28"/>
          <w:rtl w:val="true"/>
          <w:lang w:bidi="ar-SA"/>
        </w:rPr>
        <w:t xml:space="preserve">. </w:t>
      </w:r>
      <w:r>
        <w:rPr>
          <w:rStyle w:val="FootnoteAnchor"/>
          <w:rtl w:val="true"/>
        </w:rPr>
        <w:footnoteReference w:id="249"/>
      </w:r>
    </w:p>
    <w:p>
      <w:pPr>
        <w:pStyle w:val="BookText"/>
        <w:rPr/>
      </w:pPr>
      <w:r>
        <w:rPr>
          <w:rFonts w:eastAsia="Amiri" w:cs="Amiri" w:ascii="Amiri" w:hAnsi="Amiri"/>
          <w:color w:val="111111"/>
          <w:sz w:val="28"/>
          <w:szCs w:val="28"/>
          <w:lang w:bidi="ar-SA"/>
        </w:rPr>
        <w:t>231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عَلَیکُم بِالسَّخاءِ وحُسنِ الخُلُقِ؛فَإِنَّهُما یَزیدانِ الرِّزقَ،ویوجِبانِ المَحَبَّةَ</w:t>
      </w:r>
      <w:r>
        <w:rPr>
          <w:rFonts w:eastAsia="Amiri" w:cs="Amiri" w:ascii="Amiri" w:hAnsi="Amiri"/>
          <w:color w:val="111111"/>
          <w:sz w:val="28"/>
          <w:szCs w:val="28"/>
          <w:rtl w:val="true"/>
          <w:lang w:bidi="ar-SA"/>
        </w:rPr>
        <w:t xml:space="preserve">. </w:t>
      </w:r>
      <w:r>
        <w:rPr>
          <w:rStyle w:val="FootnoteAnchor"/>
          <w:rtl w:val="true"/>
        </w:rPr>
        <w:footnoteReference w:id="250"/>
      </w:r>
    </w:p>
    <w:p>
      <w:pPr>
        <w:pStyle w:val="BookText"/>
        <w:rPr/>
      </w:pPr>
      <w:r>
        <w:rPr>
          <w:rFonts w:eastAsia="Amiri" w:cs="Amiri" w:ascii="Amiri" w:hAnsi="Amiri"/>
          <w:color w:val="111111"/>
          <w:sz w:val="28"/>
          <w:szCs w:val="28"/>
          <w:lang w:bidi="ar-SA"/>
        </w:rPr>
        <w:t>232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جودُ الرَّجُلِ یُحَبِّبُهُ إلی أضدادِهِ،وبُخلُهُ یُبَغِّضُهُ إلی أولادِهِ</w:t>
      </w:r>
      <w:r>
        <w:rPr>
          <w:rFonts w:eastAsia="Amiri" w:cs="Amiri" w:ascii="Amiri" w:hAnsi="Amiri"/>
          <w:color w:val="111111"/>
          <w:sz w:val="28"/>
          <w:szCs w:val="28"/>
          <w:rtl w:val="true"/>
          <w:lang w:bidi="ar-SA"/>
        </w:rPr>
        <w:t xml:space="preserve">. </w:t>
      </w:r>
      <w:r>
        <w:rPr>
          <w:rStyle w:val="FootnoteAnchor"/>
          <w:rtl w:val="true"/>
        </w:rPr>
        <w:footnoteReference w:id="251"/>
      </w:r>
    </w:p>
    <w:p>
      <w:pPr>
        <w:pStyle w:val="BookText"/>
        <w:rPr/>
      </w:pPr>
      <w:r>
        <w:rPr>
          <w:rFonts w:eastAsia="Amiri" w:cs="Amiri" w:ascii="Amiri" w:hAnsi="Amiri"/>
          <w:color w:val="111111"/>
          <w:sz w:val="28"/>
          <w:szCs w:val="28"/>
          <w:lang w:bidi="ar-SA"/>
        </w:rPr>
        <w:t>233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الجَوادُ مَحبوبٌ مَحمودٌ وإن لَم یَصِل مِن جودِهِ إلی مادِحِهِ شَیءٌ، وَالبَخیلُ ضِدُّ ذلِکَ</w:t>
      </w:r>
      <w:r>
        <w:rPr>
          <w:rFonts w:eastAsia="Amiri" w:cs="Amiri" w:ascii="Amiri" w:hAnsi="Amiri"/>
          <w:color w:val="111111"/>
          <w:sz w:val="28"/>
          <w:szCs w:val="28"/>
          <w:rtl w:val="true"/>
          <w:lang w:bidi="ar-SA"/>
        </w:rPr>
        <w:t xml:space="preserve">. </w:t>
      </w:r>
      <w:r>
        <w:rPr>
          <w:rStyle w:val="FootnoteAnchor"/>
          <w:rtl w:val="true"/>
        </w:rPr>
        <w:footnoteReference w:id="252"/>
      </w:r>
    </w:p>
    <w:p>
      <w:pPr>
        <w:pStyle w:val="BookText"/>
        <w:rPr/>
      </w:pPr>
      <w:r>
        <w:rPr>
          <w:rFonts w:eastAsia="Amiri" w:cs="Amiri" w:ascii="Amiri" w:hAnsi="Amiri"/>
          <w:color w:val="111111"/>
          <w:sz w:val="28"/>
          <w:szCs w:val="28"/>
          <w:lang w:bidi="ar-SA"/>
        </w:rPr>
        <w:t>234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السَّیِّدُ مَحسودٌ،وَالجَوادُ مَحبوبٌ مَودودٌ</w:t>
      </w:r>
      <w:r>
        <w:rPr>
          <w:rFonts w:eastAsia="Amiri" w:cs="Amiri" w:ascii="Amiri" w:hAnsi="Amiri"/>
          <w:color w:val="111111"/>
          <w:sz w:val="28"/>
          <w:szCs w:val="28"/>
          <w:rtl w:val="true"/>
          <w:lang w:bidi="ar-SA"/>
        </w:rPr>
        <w:t xml:space="preserve">. </w:t>
      </w:r>
      <w:r>
        <w:rPr>
          <w:rStyle w:val="FootnoteAnchor"/>
          <w:rtl w:val="true"/>
        </w:rPr>
        <w:footnoteReference w:id="253"/>
      </w:r>
    </w:p>
    <w:p>
      <w:pPr>
        <w:pStyle w:val="Heading5"/>
        <w:numPr>
          <w:ilvl w:val="4"/>
          <w:numId w:val="1"/>
        </w:numPr>
        <w:rPr/>
      </w:pPr>
      <w:bookmarkStart w:id="145" w:name="__RefHeading___Toc1795178_237004111"/>
      <w:bookmarkStart w:id="146" w:name="_Toc57"/>
      <w:bookmarkEnd w:id="145"/>
      <w:r>
        <w:rPr>
          <w:rtl w:val="true"/>
        </w:rPr>
        <w:t>ف</w:t>
      </w:r>
      <w:r>
        <w:rPr>
          <w:rtl w:val="true"/>
        </w:rPr>
        <w:t>-</w:t>
      </w:r>
      <w:r>
        <w:rPr>
          <w:rtl w:val="true"/>
        </w:rPr>
        <w:t>کَراهَةُ الشَّرِّ</w:t>
      </w:r>
      <w:bookmarkEnd w:id="146"/>
    </w:p>
    <w:p>
      <w:pPr>
        <w:pStyle w:val="BookText"/>
        <w:rPr/>
      </w:pPr>
      <w:r>
        <w:rPr>
          <w:rFonts w:eastAsia="Amiri" w:cs="Amiri" w:ascii="Amiri" w:hAnsi="Amiri"/>
          <w:color w:val="111111"/>
          <w:sz w:val="28"/>
          <w:szCs w:val="28"/>
          <w:lang w:bidi="ar-SA"/>
        </w:rPr>
        <w:t>235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کَرَّهَ اللّهُ إلَیهِ الشَّرَّ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رَزَقَهُ اللّهُ مَوَدَّةَ النّاسِ ومُجامَلَتَهُم، وتَرَکَ مُقاطَعَةَ النّاسِ وَالخُصوماتِ،ولَم یَکُن مِنها ولا مِن أهلِها فی شَیءٍ</w:t>
      </w:r>
      <w:r>
        <w:rPr>
          <w:rFonts w:eastAsia="Amiri" w:cs="Amiri" w:ascii="Amiri" w:hAnsi="Amiri"/>
          <w:color w:val="111111"/>
          <w:sz w:val="28"/>
          <w:szCs w:val="28"/>
          <w:rtl w:val="true"/>
          <w:lang w:bidi="ar-SA"/>
        </w:rPr>
        <w:t xml:space="preserve">. </w:t>
      </w:r>
      <w:r>
        <w:rPr>
          <w:rStyle w:val="FootnoteAnchor"/>
          <w:rtl w:val="true"/>
        </w:rPr>
        <w:footnoteReference w:id="254"/>
      </w:r>
    </w:p>
    <w:p>
      <w:pPr>
        <w:pStyle w:val="Heading5"/>
        <w:numPr>
          <w:ilvl w:val="4"/>
          <w:numId w:val="1"/>
        </w:numPr>
        <w:rPr/>
      </w:pPr>
      <w:bookmarkStart w:id="147" w:name="__RefHeading___Toc1795180_237004111"/>
      <w:bookmarkStart w:id="148" w:name="_Toc58"/>
      <w:bookmarkEnd w:id="147"/>
      <w:r>
        <w:rPr>
          <w:rtl w:val="true"/>
        </w:rPr>
        <w:t>ص</w:t>
      </w:r>
      <w:r>
        <w:rPr>
          <w:rtl w:val="true"/>
        </w:rPr>
        <w:t>-</w:t>
      </w:r>
      <w:r>
        <w:rPr>
          <w:rtl w:val="true"/>
        </w:rPr>
        <w:t>تَرکُ الحَسَدِ</w:t>
      </w:r>
      <w:bookmarkEnd w:id="148"/>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236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علیّ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تَرَکَ الحَسَدَ کانَت لَهُ المَحَبَّةُ عِندَ النّاسِ</w:t>
      </w:r>
      <w:r>
        <w:rPr>
          <w:rFonts w:eastAsia="Amiri" w:cs="Amiri" w:ascii="Amiri" w:hAnsi="Amiri"/>
          <w:color w:val="111111"/>
          <w:sz w:val="28"/>
          <w:szCs w:val="28"/>
          <w:rtl w:val="true"/>
          <w:lang w:bidi="ar-SA"/>
        </w:rPr>
        <w:t xml:space="preserve">. </w:t>
      </w:r>
      <w:r>
        <w:rPr>
          <w:rStyle w:val="FootnoteAnchor"/>
          <w:rtl w:val="true"/>
        </w:rPr>
        <w:footnoteReference w:id="255"/>
      </w:r>
      <w:bookmarkStart w:id="149" w:name="pg6260_73287"/>
    </w:p>
    <w:p>
      <w:pPr>
        <w:pStyle w:val="BookText"/>
        <w:rPr/>
      </w:pPr>
      <w:bookmarkEnd w:id="149"/>
      <w:r>
        <w:rPr>
          <w:rFonts w:eastAsia="Amiri" w:cs="Amiri" w:ascii="Amiri" w:hAnsi="Amiri"/>
          <w:color w:val="111111"/>
          <w:sz w:val="28"/>
          <w:szCs w:val="28"/>
          <w:lang w:bidi="ar-SA"/>
        </w:rPr>
        <w:t>237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صاحِبَ الدّینِ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اِطَّرَحَ الحَسَدَ فَظَهَرَتِ المَحَبَّةُ</w:t>
      </w:r>
      <w:r>
        <w:rPr>
          <w:rFonts w:eastAsia="Amiri" w:cs="Amiri" w:ascii="Amiri" w:hAnsi="Amiri"/>
          <w:color w:val="111111"/>
          <w:sz w:val="28"/>
          <w:szCs w:val="28"/>
          <w:rtl w:val="true"/>
          <w:lang w:bidi="ar-SA"/>
        </w:rPr>
        <w:t xml:space="preserve">. </w:t>
      </w:r>
      <w:r>
        <w:rPr>
          <w:rStyle w:val="FootnoteAnchor"/>
          <w:rtl w:val="true"/>
        </w:rPr>
        <w:footnoteReference w:id="25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الأمالی للمفید</w:t>
      </w:r>
      <w:r>
        <w:rPr>
          <w:rFonts w:eastAsia="IRNazanin" w:cs="IRNazanin"/>
          <w:color w:val="111111"/>
          <w:sz w:val="28"/>
          <w:szCs w:val="28"/>
          <w:rtl w:val="true"/>
          <w:lang w:bidi="fa-IR"/>
        </w:rPr>
        <w:t>:</w:t>
      </w:r>
      <w:r>
        <w:rPr>
          <w:rFonts w:eastAsia="IRNazanin" w:cs="IRNazanin"/>
          <w:color w:val="111111"/>
          <w:sz w:val="28"/>
          <w:szCs w:val="28"/>
          <w:lang w:bidi="fa-IR"/>
        </w:rPr>
        <w:t>14/52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محمّد بن نضر بن قرواش،بحار الأنوار</w:t>
      </w:r>
      <w:r>
        <w:rPr>
          <w:rFonts w:eastAsia="IRNazanin" w:cs="IRNazanin"/>
          <w:color w:val="111111"/>
          <w:sz w:val="28"/>
          <w:szCs w:val="28"/>
          <w:rtl w:val="true"/>
          <w:lang w:bidi="fa-IR"/>
        </w:rPr>
        <w:t>:</w:t>
      </w:r>
      <w:r>
        <w:rPr>
          <w:rFonts w:eastAsia="IRNazanin" w:cs="IRNazanin"/>
          <w:color w:val="111111"/>
          <w:sz w:val="28"/>
          <w:szCs w:val="28"/>
          <w:lang w:bidi="fa-IR"/>
        </w:rPr>
        <w:t>12/277/69</w:t>
      </w:r>
      <w:r>
        <w:rPr>
          <w:rFonts w:eastAsia="IRNazanin" w:cs="IRNazanin"/>
          <w:color w:val="111111"/>
          <w:sz w:val="28"/>
          <w:szCs w:val="28"/>
          <w:rtl w:val="true"/>
          <w:lang w:bidi="fa-IR"/>
        </w:rPr>
        <w:t>.</w:t>
      </w:r>
    </w:p>
    <w:p>
      <w:pPr>
        <w:pStyle w:val="Heading5"/>
        <w:numPr>
          <w:ilvl w:val="4"/>
          <w:numId w:val="1"/>
        </w:numPr>
        <w:rPr/>
      </w:pPr>
      <w:bookmarkStart w:id="150" w:name="__RefHeading___Toc1795182_237004111"/>
      <w:bookmarkStart w:id="151" w:name="_Toc59"/>
      <w:bookmarkEnd w:id="150"/>
      <w:r>
        <w:rPr>
          <w:rtl w:val="true"/>
        </w:rPr>
        <w:t>ق</w:t>
      </w:r>
      <w:r>
        <w:rPr>
          <w:rtl w:val="true"/>
        </w:rPr>
        <w:t>-</w:t>
      </w:r>
      <w:r>
        <w:rPr>
          <w:rtl w:val="true"/>
        </w:rPr>
        <w:t>تَناسِی المَساوِئِ</w:t>
      </w:r>
      <w:bookmarkEnd w:id="151"/>
    </w:p>
    <w:p>
      <w:pPr>
        <w:pStyle w:val="BookText"/>
        <w:rPr/>
      </w:pPr>
      <w:r>
        <w:rPr>
          <w:rFonts w:eastAsia="Amiri" w:cs="Amiri" w:ascii="Amiri" w:hAnsi="Amiri"/>
          <w:color w:val="111111"/>
          <w:sz w:val="28"/>
          <w:szCs w:val="28"/>
          <w:lang w:bidi="ar-SA"/>
        </w:rPr>
        <w:t>238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علیّ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تَناسَ مَساوِئَ الإِخوانِ تَستَدِم وُدَّهُم</w:t>
      </w:r>
      <w:r>
        <w:rPr>
          <w:rFonts w:eastAsia="Amiri" w:cs="Amiri" w:ascii="Amiri" w:hAnsi="Amiri"/>
          <w:color w:val="111111"/>
          <w:sz w:val="28"/>
          <w:szCs w:val="28"/>
          <w:rtl w:val="true"/>
          <w:lang w:bidi="ar-SA"/>
        </w:rPr>
        <w:t xml:space="preserve">. </w:t>
      </w:r>
      <w:r>
        <w:rPr>
          <w:rStyle w:val="FootnoteAnchor"/>
          <w:rtl w:val="true"/>
        </w:rPr>
        <w:footnoteReference w:id="257"/>
      </w:r>
    </w:p>
    <w:p>
      <w:pPr>
        <w:pStyle w:val="BookText"/>
        <w:rPr/>
      </w:pPr>
      <w:r>
        <w:rPr>
          <w:rFonts w:eastAsia="Amiri" w:cs="Amiri" w:ascii="Amiri" w:hAnsi="Amiri"/>
          <w:color w:val="111111"/>
          <w:sz w:val="28"/>
          <w:szCs w:val="28"/>
          <w:lang w:bidi="ar-SA"/>
        </w:rPr>
        <w:t>239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الحِکَمِ المَنسوبَةِ إلَیهِ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مِمّا تَکتَسِبُ بِهِ المَحَبَّةَ أن تَکونَ عالِماً کَجاهِلٍ،وواعِظاً کَمَوعوظٍ</w:t>
      </w:r>
      <w:r>
        <w:rPr>
          <w:rFonts w:eastAsia="Amiri" w:cs="Amiri" w:ascii="Amiri" w:hAnsi="Amiri"/>
          <w:color w:val="111111"/>
          <w:sz w:val="28"/>
          <w:szCs w:val="28"/>
          <w:rtl w:val="true"/>
          <w:lang w:bidi="ar-SA"/>
        </w:rPr>
        <w:t xml:space="preserve">. </w:t>
      </w:r>
      <w:r>
        <w:rPr>
          <w:rStyle w:val="FootnoteAnchor"/>
          <w:rtl w:val="true"/>
        </w:rPr>
        <w:footnoteReference w:id="258"/>
      </w:r>
    </w:p>
    <w:p>
      <w:pPr>
        <w:pStyle w:val="Heading4"/>
        <w:numPr>
          <w:ilvl w:val="3"/>
          <w:numId w:val="1"/>
        </w:numPr>
        <w:rPr/>
      </w:pPr>
      <w:bookmarkStart w:id="152" w:name="__RefHeading___Toc1795184_237004111"/>
      <w:bookmarkStart w:id="153" w:name="_Toc60"/>
      <w:bookmarkEnd w:id="152"/>
      <w:r>
        <w:rPr/>
        <w:t>5/3</w:t>
      </w:r>
      <w:r>
        <w:rPr>
          <w:rtl w:val="true"/>
        </w:rPr>
        <w:t>:</w:t>
      </w:r>
      <w:r>
        <w:rPr>
          <w:rtl w:val="true"/>
        </w:rPr>
        <w:t>أعمالٌ تورِثُ المَحَبَّةَ</w:t>
      </w:r>
      <w:bookmarkEnd w:id="153"/>
    </w:p>
    <w:p>
      <w:pPr>
        <w:pStyle w:val="Heading5"/>
        <w:numPr>
          <w:ilvl w:val="4"/>
          <w:numId w:val="1"/>
        </w:numPr>
        <w:rPr/>
      </w:pPr>
      <w:bookmarkStart w:id="154" w:name="__RefHeading___Toc1795186_237004111"/>
      <w:bookmarkStart w:id="155" w:name="_Toc61"/>
      <w:bookmarkEnd w:id="154"/>
      <w:r>
        <w:rPr>
          <w:rtl w:val="true"/>
        </w:rPr>
        <w:t>أ</w:t>
      </w:r>
      <w:r>
        <w:rPr>
          <w:rtl w:val="true"/>
        </w:rPr>
        <w:t>-</w:t>
      </w:r>
      <w:r>
        <w:rPr>
          <w:rtl w:val="true"/>
        </w:rPr>
        <w:t>الإِقبالُ بِالقَلبِ عَلَی اللّهِ</w:t>
      </w:r>
      <w:bookmarkEnd w:id="155"/>
    </w:p>
    <w:p>
      <w:pPr>
        <w:pStyle w:val="BookText"/>
        <w:rPr/>
      </w:pPr>
      <w:r>
        <w:rPr>
          <w:rFonts w:eastAsia="Amiri" w:cs="Amiri" w:ascii="Amiri" w:hAnsi="Amiri"/>
          <w:color w:val="111111"/>
          <w:sz w:val="28"/>
          <w:szCs w:val="28"/>
          <w:lang w:bidi="ar-SA"/>
        </w:rPr>
        <w:t>240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تَفَرَّغوا مِن هُمومِ الدُّنیا مَا استَطَعتُم؛فَإِنَّهُ مَن أقبَلَ إلَی اللّهِ بِقَلبِهِ جَعَلَ اللّهُ قُلوبَ العِبادِ مُنقادَةً إلَیهِ بِالمَوَدَّةِ وَالرَّحمَةِ،و کانَ اللّهُ بِکُلِّ خَیرٍ یُسرِعُ</w:t>
      </w:r>
      <w:r>
        <w:rPr>
          <w:rFonts w:eastAsia="Amiri" w:cs="Amiri" w:ascii="Amiri" w:hAnsi="Amiri"/>
          <w:color w:val="111111"/>
          <w:sz w:val="28"/>
          <w:szCs w:val="28"/>
          <w:rtl w:val="true"/>
          <w:lang w:bidi="ar-SA"/>
        </w:rPr>
        <w:t xml:space="preserve">. </w:t>
      </w:r>
      <w:r>
        <w:rPr>
          <w:rStyle w:val="FootnoteAnchor"/>
          <w:rtl w:val="true"/>
        </w:rPr>
        <w:footnoteReference w:id="259"/>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241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أقبَلَ عَبدٌ بِقَلبِهِ إلَی اللّهِ إلّاجَعَلَ اللّهُ قُلوبَ المُؤمِنینَ تَفِدُ إلَیهِ بِالوُدِّ وَالرَّحمَةِ،وکانَ اللّهُ بِکُلِّ خَیرٍ إلَیهِ أسرَعَ</w:t>
      </w:r>
      <w:r>
        <w:rPr>
          <w:rFonts w:eastAsia="Amiri" w:cs="Amiri" w:ascii="Amiri" w:hAnsi="Amiri"/>
          <w:color w:val="111111"/>
          <w:sz w:val="28"/>
          <w:szCs w:val="28"/>
          <w:rtl w:val="true"/>
          <w:lang w:bidi="ar-SA"/>
        </w:rPr>
        <w:t xml:space="preserve">. </w:t>
      </w:r>
      <w:r>
        <w:rPr>
          <w:rStyle w:val="FootnoteAnchor"/>
          <w:rtl w:val="true"/>
        </w:rPr>
        <w:footnoteReference w:id="260"/>
      </w:r>
      <w:bookmarkStart w:id="156" w:name="pg6260_73289"/>
    </w:p>
    <w:p>
      <w:pPr>
        <w:pStyle w:val="Heading5"/>
        <w:numPr>
          <w:ilvl w:val="4"/>
          <w:numId w:val="1"/>
        </w:numPr>
        <w:rPr/>
      </w:pPr>
      <w:bookmarkStart w:id="157" w:name="__RefHeading___Toc1795188_237004111"/>
      <w:bookmarkStart w:id="158" w:name="_Toc62"/>
      <w:bookmarkEnd w:id="156"/>
      <w:bookmarkEnd w:id="157"/>
      <w:r>
        <w:rPr>
          <w:rtl w:val="true"/>
        </w:rPr>
        <w:t>ب</w:t>
      </w:r>
      <w:r>
        <w:rPr>
          <w:rtl w:val="true"/>
        </w:rPr>
        <w:t>-</w:t>
      </w:r>
      <w:r>
        <w:rPr>
          <w:rtl w:val="true"/>
        </w:rPr>
        <w:t>الإِقبالُ بِالقَلبِ فِی الصَّلاةِ</w:t>
      </w:r>
      <w:bookmarkEnd w:id="158"/>
    </w:p>
    <w:p>
      <w:pPr>
        <w:pStyle w:val="BookText"/>
        <w:rPr/>
      </w:pPr>
      <w:r>
        <w:rPr>
          <w:rFonts w:eastAsia="Amiri" w:cs="Amiri" w:ascii="Amiri" w:hAnsi="Amiri"/>
          <w:color w:val="111111"/>
          <w:sz w:val="28"/>
          <w:szCs w:val="28"/>
          <w:lang w:bidi="ar-SA"/>
        </w:rPr>
        <w:t>242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تَجتَمِعُ الرَّغبَةُ وَالرَّهبَةُ فی قَلبٍ إلّاوَجَبَت لَهُ الجَنَّةُ،فَإِذا صَلَّیتَ فَأَقبِل بِقَلبِکَ عَلَی اللّهِ عز و جل؛فَإِنَّهُ لَیسَ مِن عَبدٍ مُؤمِنٍ یُقبِلُ بَقَلبِهِ عَلَی اللّهِ عز و جل فی صَلاتِهِ ودُعائِهِ إلّاأقبَلَ اللّهُ عز و جل عَلَیهِ بَقُلوبِ المُؤمِنینَ إلَیهِ،وأیَّدَهُ مَعَ مَوَدَّتِهِم إیّاهُ بِالجَنَّةِ</w:t>
      </w:r>
      <w:r>
        <w:rPr>
          <w:rFonts w:eastAsia="Amiri" w:cs="Amiri" w:ascii="Amiri" w:hAnsi="Amiri"/>
          <w:color w:val="111111"/>
          <w:sz w:val="28"/>
          <w:szCs w:val="28"/>
          <w:rtl w:val="true"/>
          <w:lang w:bidi="ar-SA"/>
        </w:rPr>
        <w:t xml:space="preserve">. </w:t>
      </w:r>
      <w:r>
        <w:rPr>
          <w:rStyle w:val="FootnoteAnchor"/>
          <w:rtl w:val="true"/>
        </w:rPr>
        <w:footnoteReference w:id="26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من لا یحضره الفقیه</w:t>
      </w:r>
      <w:r>
        <w:rPr>
          <w:rFonts w:eastAsia="IRNazanin" w:cs="IRNazanin"/>
          <w:color w:val="111111"/>
          <w:sz w:val="28"/>
          <w:szCs w:val="28"/>
          <w:rtl w:val="true"/>
          <w:lang w:bidi="fa-IR"/>
        </w:rPr>
        <w:t>:</w:t>
      </w:r>
      <w:r>
        <w:rPr>
          <w:rFonts w:eastAsia="IRNazanin" w:cs="IRNazanin"/>
          <w:color w:val="111111"/>
          <w:sz w:val="28"/>
          <w:szCs w:val="28"/>
          <w:lang w:bidi="fa-IR"/>
        </w:rPr>
        <w:t>632/209/1</w:t>
      </w: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w:t>
      </w:r>
      <w:r>
        <w:rPr>
          <w:rFonts w:eastAsia="IRNazanin" w:cs="IRNazanin"/>
          <w:color w:val="111111"/>
          <w:sz w:val="28"/>
          <w:szCs w:val="28"/>
          <w:lang w:bidi="fa-IR"/>
        </w:rPr>
        <w:t>59/260/84</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نقلاً عن أسرار الصلاة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243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إنّی لَاُحِبُّ لِلرَّجُلِ المُؤمِنِ مِنکُم إذا قامَ فی صَلاتِهِ أن یُقبِلَ بِقَلبِهِ إلَی اللّهِ تَعالی،ولا یَشغَلَهُ بِأَمرِ الدُّنیا؛فَلَیسَ مِن مُؤمِنٍ یُقبِلُ بِقَلبِهِ فی صَلاتِهِ إلَی اللّهِ إلّاأقبَلَ اللّهُ إلَیهِ بِوَجهِهِ،وأقبَلَ بِقُلوبِ المُؤمِنینَ إلَیهِ بِالمَحَبَّةِ لَهُ بَعدَ حُبِّ اللّهِ إیّاهُ</w:t>
      </w:r>
      <w:r>
        <w:rPr>
          <w:rFonts w:eastAsia="Amiri" w:cs="Amiri" w:ascii="Amiri" w:hAnsi="Amiri"/>
          <w:color w:val="111111"/>
          <w:sz w:val="28"/>
          <w:szCs w:val="28"/>
          <w:rtl w:val="true"/>
          <w:lang w:bidi="ar-SA"/>
        </w:rPr>
        <w:t xml:space="preserve">. </w:t>
      </w:r>
      <w:r>
        <w:rPr>
          <w:rStyle w:val="FootnoteAnchor"/>
          <w:rtl w:val="true"/>
        </w:rPr>
        <w:footnoteReference w:id="262"/>
      </w:r>
    </w:p>
    <w:p>
      <w:pPr>
        <w:pStyle w:val="Heading5"/>
        <w:numPr>
          <w:ilvl w:val="4"/>
          <w:numId w:val="1"/>
        </w:numPr>
        <w:rPr/>
      </w:pPr>
      <w:bookmarkStart w:id="159" w:name="__RefHeading___Toc1795190_237004111"/>
      <w:bookmarkStart w:id="160" w:name="_Toc63"/>
      <w:bookmarkEnd w:id="159"/>
      <w:r>
        <w:rPr>
          <w:rtl w:val="true"/>
        </w:rPr>
        <w:t>ج</w:t>
      </w:r>
      <w:r>
        <w:rPr>
          <w:rtl w:val="true"/>
        </w:rPr>
        <w:t>-</w:t>
      </w:r>
      <w:r>
        <w:rPr>
          <w:rtl w:val="true"/>
        </w:rPr>
        <w:t>الإِحسانُ إلَی النّاسِ</w:t>
      </w:r>
      <w:bookmarkEnd w:id="160"/>
    </w:p>
    <w:p>
      <w:pPr>
        <w:pStyle w:val="BookText"/>
        <w:rPr/>
      </w:pPr>
      <w:r>
        <w:rPr>
          <w:rFonts w:ascii="IRNazanin" w:hAnsi="IRNazanin" w:eastAsia="IRNazanin"/>
          <w:color w:val="111111"/>
          <w:sz w:val="28"/>
          <w:sz w:val="28"/>
          <w:szCs w:val="28"/>
          <w:rtl w:val="true"/>
          <w:lang w:bidi="fa-IR"/>
        </w:rPr>
        <w:t>الکتاب</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تَسْتَوِی الْحَسَنَةُ وَ لاَ السَّیِّئَةُ ادْفَعْ بِالَّتِی هِیَ أَحْسَنُ فَإِذَا الَّذِی بَیْنَکَ وَ بَیْنَهُ عَداوَةٌ کَأَنَّهُ وَلِیٌّ حَمِیمٌ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p>
    <w:p>
      <w:pPr>
        <w:pStyle w:val="BookText"/>
        <w:rPr/>
      </w:pPr>
      <w:r>
        <w:rPr>
          <w:rFonts w:ascii="IRNazanin" w:hAnsi="IRNazanin" w:eastAsia="IRNazanin"/>
          <w:color w:val="111111"/>
          <w:sz w:val="28"/>
          <w:sz w:val="28"/>
          <w:szCs w:val="28"/>
          <w:rtl w:val="true"/>
          <w:lang w:bidi="fa-IR"/>
        </w:rPr>
        <w:t>الحدیث</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244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أرَدتَ أن یُحِبَّکَ المَخلوقونَ فَأَحسِن إلَیهِم،وَارفُض ما فی أیدیهِم</w:t>
      </w:r>
      <w:r>
        <w:rPr>
          <w:rFonts w:eastAsia="Amiri" w:cs="Amiri" w:ascii="Amiri" w:hAnsi="Amiri"/>
          <w:color w:val="111111"/>
          <w:sz w:val="28"/>
          <w:szCs w:val="28"/>
          <w:rtl w:val="true"/>
          <w:lang w:bidi="ar-SA"/>
        </w:rPr>
        <w:t xml:space="preserve">. </w:t>
      </w:r>
      <w:r>
        <w:rPr>
          <w:rStyle w:val="FootnoteAnchor"/>
          <w:rtl w:val="true"/>
        </w:rPr>
        <w:footnoteReference w:id="263"/>
      </w:r>
      <w:bookmarkStart w:id="161" w:name="pg6260_73292"/>
    </w:p>
    <w:p>
      <w:pPr>
        <w:pStyle w:val="BookText"/>
        <w:rPr/>
      </w:pPr>
      <w:bookmarkEnd w:id="161"/>
      <w:r>
        <w:rPr>
          <w:rFonts w:eastAsia="Amiri" w:cs="Amiri" w:ascii="Amiri" w:hAnsi="Amiri"/>
          <w:color w:val="111111"/>
          <w:sz w:val="28"/>
          <w:szCs w:val="28"/>
          <w:lang w:bidi="ar-SA"/>
        </w:rPr>
        <w:t>245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جُبِلَتِ القُلوبُ عَلی حُبِّ مَن أحسَنَ إلَیها،وبُغضِ مَن أساءَ إلَیها</w:t>
      </w:r>
      <w:r>
        <w:rPr>
          <w:rFonts w:eastAsia="Amiri" w:cs="Amiri" w:ascii="Amiri" w:hAnsi="Amiri"/>
          <w:color w:val="111111"/>
          <w:sz w:val="28"/>
          <w:szCs w:val="28"/>
          <w:rtl w:val="true"/>
          <w:lang w:bidi="ar-SA"/>
        </w:rPr>
        <w:t xml:space="preserve">. </w:t>
      </w:r>
      <w:r>
        <w:rPr>
          <w:rStyle w:val="FootnoteAnchor"/>
          <w:rtl w:val="true"/>
        </w:rPr>
        <w:footnoteReference w:id="26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من لا یحضره الفقیه</w:t>
      </w:r>
      <w:r>
        <w:rPr>
          <w:rFonts w:eastAsia="IRNazanin" w:cs="IRNazanin"/>
          <w:color w:val="111111"/>
          <w:sz w:val="28"/>
          <w:szCs w:val="28"/>
          <w:rtl w:val="true"/>
          <w:lang w:bidi="fa-IR"/>
        </w:rPr>
        <w:t>:</w:t>
      </w:r>
      <w:r>
        <w:rPr>
          <w:rFonts w:eastAsia="IRNazanin" w:cs="IRNazanin"/>
          <w:color w:val="111111"/>
          <w:sz w:val="28"/>
          <w:szCs w:val="28"/>
          <w:lang w:bidi="fa-IR"/>
        </w:rPr>
        <w:t>5826/381/4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 </w:t>
      </w:r>
      <w:r>
        <w:rPr>
          <w:rFonts w:eastAsia="IRNazanin" w:cs="IRNazanin"/>
          <w:color w:val="111111"/>
          <w:sz w:val="28"/>
          <w:szCs w:val="28"/>
          <w:lang w:bidi="fa-IR"/>
        </w:rPr>
        <w:t>5917/419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الإمام الرضا علیه السلام،تحف العقول</w:t>
      </w:r>
      <w:r>
        <w:rPr>
          <w:rFonts w:eastAsia="IRNazanin" w:cs="IRNazanin"/>
          <w:color w:val="111111"/>
          <w:sz w:val="28"/>
          <w:szCs w:val="28"/>
          <w:rtl w:val="true"/>
          <w:lang w:bidi="fa-IR"/>
        </w:rPr>
        <w:t>:</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،نثر الدرّ</w:t>
      </w:r>
      <w:r>
        <w:rPr>
          <w:rFonts w:eastAsia="IRNazanin" w:cs="IRNazanin"/>
          <w:color w:val="111111"/>
          <w:sz w:val="28"/>
          <w:szCs w:val="28"/>
          <w:rtl w:val="true"/>
          <w:lang w:bidi="fa-IR"/>
        </w:rPr>
        <w:t>:</w:t>
      </w:r>
      <w:r>
        <w:rPr>
          <w:rFonts w:eastAsia="IRNazanin" w:cs="IRNazanin"/>
          <w:color w:val="111111"/>
          <w:sz w:val="28"/>
          <w:szCs w:val="28"/>
          <w:lang w:bidi="fa-IR"/>
        </w:rPr>
        <w:t>264/1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w:t>
      </w:r>
      <w:r>
        <w:rPr>
          <w:rFonts w:eastAsia="IRNazanin" w:cs="IRNazanin"/>
          <w:color w:val="111111"/>
          <w:sz w:val="28"/>
          <w:szCs w:val="28"/>
          <w:lang w:bidi="fa-IR"/>
        </w:rPr>
        <w:t>18/140/77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شُعب الإیمان</w:t>
      </w:r>
      <w:r>
        <w:rPr>
          <w:rFonts w:eastAsia="IRNazanin" w:cs="IRNazanin"/>
          <w:color w:val="111111"/>
          <w:sz w:val="28"/>
          <w:szCs w:val="28"/>
          <w:rtl w:val="true"/>
          <w:lang w:bidi="fa-IR"/>
        </w:rPr>
        <w:t>:</w:t>
      </w:r>
      <w:r>
        <w:rPr>
          <w:rFonts w:eastAsia="IRNazanin" w:cs="IRNazanin"/>
          <w:color w:val="111111"/>
          <w:sz w:val="28"/>
          <w:szCs w:val="28"/>
          <w:lang w:bidi="fa-IR"/>
        </w:rPr>
        <w:t>8984/481/6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بغداد</w:t>
      </w:r>
      <w:r>
        <w:rPr>
          <w:rFonts w:eastAsia="IRNazanin" w:cs="IRNazanin"/>
          <w:color w:val="111111"/>
          <w:sz w:val="28"/>
          <w:szCs w:val="28"/>
          <w:rtl w:val="true"/>
          <w:lang w:bidi="fa-IR"/>
        </w:rPr>
        <w:t>:</w:t>
      </w:r>
      <w:r>
        <w:rPr>
          <w:rFonts w:eastAsia="IRNazanin" w:cs="IRNazanin"/>
          <w:color w:val="111111"/>
          <w:sz w:val="28"/>
          <w:szCs w:val="28"/>
          <w:lang w:bidi="fa-IR"/>
        </w:rPr>
        <w:t>346/7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حلیة الأولیاء</w:t>
      </w:r>
      <w:r>
        <w:rPr>
          <w:rFonts w:eastAsia="IRNazanin" w:cs="IRNazanin"/>
          <w:color w:val="111111"/>
          <w:sz w:val="28"/>
          <w:szCs w:val="28"/>
          <w:rtl w:val="true"/>
          <w:lang w:bidi="fa-IR"/>
        </w:rPr>
        <w:t>:</w:t>
      </w:r>
      <w:r>
        <w:rPr>
          <w:rFonts w:eastAsia="IRNazanin" w:cs="IRNazanin"/>
          <w:color w:val="111111"/>
          <w:sz w:val="28"/>
          <w:szCs w:val="28"/>
          <w:lang w:bidi="fa-IR"/>
        </w:rPr>
        <w:t>121/4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کلّها عن عبداللّه بن مسعود،کنز العمّال</w:t>
      </w:r>
      <w:r>
        <w:rPr>
          <w:rFonts w:eastAsia="IRNazanin" w:cs="IRNazanin"/>
          <w:color w:val="111111"/>
          <w:sz w:val="28"/>
          <w:szCs w:val="28"/>
          <w:rtl w:val="true"/>
          <w:lang w:bidi="fa-IR"/>
        </w:rPr>
        <w:t>:</w:t>
      </w:r>
      <w:r>
        <w:rPr>
          <w:rFonts w:eastAsia="IRNazanin" w:cs="IRNazanin"/>
          <w:color w:val="111111"/>
          <w:sz w:val="28"/>
          <w:szCs w:val="28"/>
          <w:lang w:bidi="fa-IR"/>
        </w:rPr>
        <w:t>44102/115/16</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246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بَسَطَ کَفَّهُ لَهُم بِالمَعروفِ رُزِقَ المَحَبَّةَ مِنهُم</w:t>
      </w:r>
      <w:r>
        <w:rPr>
          <w:rFonts w:eastAsia="Amiri" w:cs="Amiri" w:ascii="Amiri" w:hAnsi="Amiri"/>
          <w:color w:val="111111"/>
          <w:sz w:val="28"/>
          <w:szCs w:val="28"/>
          <w:rtl w:val="true"/>
          <w:lang w:bidi="ar-SA"/>
        </w:rPr>
        <w:t xml:space="preserve">. </w:t>
      </w:r>
      <w:r>
        <w:rPr>
          <w:rStyle w:val="FootnoteAnchor"/>
          <w:rtl w:val="true"/>
        </w:rPr>
        <w:footnoteReference w:id="265"/>
      </w:r>
    </w:p>
    <w:p>
      <w:pPr>
        <w:pStyle w:val="BookText"/>
        <w:rPr/>
      </w:pPr>
      <w:r>
        <w:rPr>
          <w:rFonts w:eastAsia="Amiri" w:cs="Amiri" w:ascii="Amiri" w:hAnsi="Amiri"/>
          <w:color w:val="111111"/>
          <w:sz w:val="28"/>
          <w:szCs w:val="28"/>
          <w:lang w:bidi="ar-SA"/>
        </w:rPr>
        <w:t>247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لا تَجعَل لِفاجِرٍ عَلَیَّ یَداً؛فَیُحِبَّهُ قَلبی</w:t>
      </w:r>
      <w:r>
        <w:rPr>
          <w:rFonts w:eastAsia="Amiri" w:cs="Amiri" w:ascii="Amiri" w:hAnsi="Amiri"/>
          <w:color w:val="111111"/>
          <w:sz w:val="28"/>
          <w:szCs w:val="28"/>
          <w:rtl w:val="true"/>
          <w:lang w:bidi="ar-SA"/>
        </w:rPr>
        <w:t xml:space="preserve">. </w:t>
      </w:r>
      <w:r>
        <w:rPr>
          <w:rStyle w:val="FootnoteAnchor"/>
          <w:rtl w:val="true"/>
        </w:rPr>
        <w:footnoteReference w:id="266"/>
      </w:r>
    </w:p>
    <w:p>
      <w:pPr>
        <w:pStyle w:val="BookText"/>
        <w:rPr/>
      </w:pPr>
      <w:r>
        <w:rPr>
          <w:rFonts w:eastAsia="Amiri" w:cs="Amiri" w:ascii="Amiri" w:hAnsi="Amiri"/>
          <w:color w:val="111111"/>
          <w:sz w:val="28"/>
          <w:szCs w:val="28"/>
          <w:lang w:bidi="ar-SA"/>
        </w:rPr>
        <w:t>248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علیّ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الإِحسانُ مَحَبَّةٌ</w:t>
      </w:r>
      <w:r>
        <w:rPr>
          <w:rFonts w:eastAsia="Amiri" w:cs="Amiri" w:ascii="Amiri" w:hAnsi="Amiri"/>
          <w:color w:val="111111"/>
          <w:sz w:val="28"/>
          <w:szCs w:val="28"/>
          <w:rtl w:val="true"/>
          <w:lang w:bidi="ar-SA"/>
        </w:rPr>
        <w:t xml:space="preserve">. </w:t>
      </w:r>
      <w:r>
        <w:rPr>
          <w:rStyle w:val="FootnoteAnchor"/>
          <w:rtl w:val="true"/>
        </w:rPr>
        <w:footnoteReference w:id="267"/>
      </w:r>
    </w:p>
    <w:p>
      <w:pPr>
        <w:pStyle w:val="BookText"/>
        <w:rPr/>
      </w:pPr>
      <w:r>
        <w:rPr>
          <w:rFonts w:eastAsia="Amiri" w:cs="Amiri" w:ascii="Amiri" w:hAnsi="Amiri"/>
          <w:color w:val="111111"/>
          <w:sz w:val="28"/>
          <w:szCs w:val="28"/>
          <w:lang w:bidi="ar-SA"/>
        </w:rPr>
        <w:t>249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سَبَبُ المَحَبَّةِ الإِحسانُ</w:t>
      </w:r>
      <w:r>
        <w:rPr>
          <w:rFonts w:eastAsia="Amiri" w:cs="Amiri" w:ascii="Amiri" w:hAnsi="Amiri"/>
          <w:color w:val="111111"/>
          <w:sz w:val="28"/>
          <w:szCs w:val="28"/>
          <w:rtl w:val="true"/>
          <w:lang w:bidi="ar-SA"/>
        </w:rPr>
        <w:t xml:space="preserve">. </w:t>
      </w:r>
      <w:r>
        <w:rPr>
          <w:rStyle w:val="FootnoteAnchor"/>
          <w:rtl w:val="true"/>
        </w:rPr>
        <w:footnoteReference w:id="268"/>
      </w:r>
    </w:p>
    <w:p>
      <w:pPr>
        <w:pStyle w:val="BookText"/>
        <w:rPr/>
      </w:pPr>
      <w:r>
        <w:rPr>
          <w:rFonts w:eastAsia="Amiri" w:cs="Amiri" w:ascii="Amiri" w:hAnsi="Amiri"/>
          <w:color w:val="111111"/>
          <w:sz w:val="28"/>
          <w:szCs w:val="28"/>
          <w:lang w:bidi="ar-SA"/>
        </w:rPr>
        <w:t>250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کَثُرَ إحسانُهُ أحَبَّهُ إخوانُهُ</w:t>
      </w:r>
      <w:r>
        <w:rPr>
          <w:rFonts w:eastAsia="Amiri" w:cs="Amiri" w:ascii="Amiri" w:hAnsi="Amiri"/>
          <w:color w:val="111111"/>
          <w:sz w:val="28"/>
          <w:szCs w:val="28"/>
          <w:rtl w:val="true"/>
          <w:lang w:bidi="ar-SA"/>
        </w:rPr>
        <w:t xml:space="preserve">. </w:t>
      </w:r>
      <w:r>
        <w:rPr>
          <w:rStyle w:val="FootnoteAnchor"/>
          <w:rtl w:val="true"/>
        </w:rPr>
        <w:footnoteReference w:id="269"/>
      </w:r>
    </w:p>
    <w:p>
      <w:pPr>
        <w:pStyle w:val="BookText"/>
        <w:rPr/>
      </w:pPr>
      <w:r>
        <w:rPr>
          <w:rFonts w:eastAsia="Amiri" w:cs="Amiri" w:ascii="Amiri" w:hAnsi="Amiri"/>
          <w:color w:val="111111"/>
          <w:sz w:val="28"/>
          <w:szCs w:val="28"/>
          <w:lang w:bidi="ar-SA"/>
        </w:rPr>
        <w:t>251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العسکریّ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أولَی النّاسِ بِالمَحَبَّةِ مِنهُم مَن أمَّلوهُ</w:t>
      </w:r>
      <w:r>
        <w:rPr>
          <w:rFonts w:eastAsia="Amiri" w:cs="Amiri" w:ascii="Amiri" w:hAnsi="Amiri"/>
          <w:color w:val="111111"/>
          <w:sz w:val="28"/>
          <w:szCs w:val="28"/>
          <w:rtl w:val="true"/>
          <w:lang w:bidi="ar-SA"/>
        </w:rPr>
        <w:t xml:space="preserve">. </w:t>
      </w:r>
      <w:r>
        <w:rPr>
          <w:rStyle w:val="FootnoteAnchor"/>
          <w:rtl w:val="true"/>
        </w:rPr>
        <w:footnoteReference w:id="270"/>
      </w:r>
    </w:p>
    <w:p>
      <w:pPr>
        <w:pStyle w:val="Heading5"/>
        <w:numPr>
          <w:ilvl w:val="4"/>
          <w:numId w:val="1"/>
        </w:numPr>
        <w:rPr/>
      </w:pPr>
      <w:bookmarkStart w:id="162" w:name="__RefHeading___Toc1795192_237004111"/>
      <w:bookmarkStart w:id="163" w:name="_Toc64"/>
      <w:bookmarkEnd w:id="162"/>
      <w:r>
        <w:rPr>
          <w:rtl w:val="true"/>
        </w:rPr>
        <w:t>د</w:t>
      </w:r>
      <w:r>
        <w:rPr>
          <w:rtl w:val="true"/>
        </w:rPr>
        <w:t>-</w:t>
      </w:r>
      <w:r>
        <w:rPr>
          <w:rtl w:val="true"/>
        </w:rPr>
        <w:t>بَذلُ النَّوالِ</w:t>
      </w:r>
      <w:bookmarkEnd w:id="163"/>
    </w:p>
    <w:p>
      <w:pPr>
        <w:pStyle w:val="BookText"/>
        <w:rPr/>
      </w:pPr>
      <w:r>
        <w:rPr>
          <w:rFonts w:eastAsia="Amiri" w:cs="Amiri" w:ascii="Amiri" w:hAnsi="Amiri"/>
          <w:color w:val="111111"/>
          <w:sz w:val="28"/>
          <w:szCs w:val="28"/>
          <w:lang w:bidi="ar-SA"/>
        </w:rPr>
        <w:t>252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طَلَبَ مَحَبَّةَ النّاسِ فَلیَبذِل مالَهُ</w:t>
      </w:r>
      <w:r>
        <w:rPr>
          <w:rFonts w:eastAsia="Amiri" w:cs="Amiri" w:ascii="Amiri" w:hAnsi="Amiri"/>
          <w:color w:val="111111"/>
          <w:sz w:val="28"/>
          <w:szCs w:val="28"/>
          <w:rtl w:val="true"/>
          <w:lang w:bidi="ar-SA"/>
        </w:rPr>
        <w:t xml:space="preserve">. </w:t>
      </w:r>
      <w:r>
        <w:rPr>
          <w:rStyle w:val="FootnoteAnchor"/>
          <w:rtl w:val="true"/>
        </w:rPr>
        <w:footnoteReference w:id="271"/>
      </w:r>
    </w:p>
    <w:p>
      <w:pPr>
        <w:pStyle w:val="BookText"/>
        <w:rPr/>
      </w:pPr>
      <w:r>
        <w:rPr>
          <w:rFonts w:eastAsia="Amiri" w:cs="Amiri" w:ascii="Amiri" w:hAnsi="Amiri"/>
          <w:color w:val="111111"/>
          <w:sz w:val="28"/>
          <w:szCs w:val="28"/>
          <w:lang w:bidi="ar-SA"/>
        </w:rPr>
        <w:t>253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عیسی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کَیفَ یَستَکمِلُ حُبَّ خَلیلِهِ مَن لا یَبذِلُ لَهُ بَعضَ ما عِندَهُ؟</w:t>
      </w:r>
      <w:r>
        <w:rPr>
          <w:rFonts w:eastAsia="Amiri" w:cs="Amiri" w:ascii="Amiri" w:hAnsi="Amiri"/>
          <w:color w:val="111111"/>
          <w:sz w:val="28"/>
          <w:szCs w:val="28"/>
          <w:rtl w:val="true"/>
          <w:lang w:bidi="ar-SA"/>
        </w:rPr>
        <w:t xml:space="preserve">! </w:t>
      </w:r>
      <w:r>
        <w:rPr>
          <w:rStyle w:val="FootnoteAnchor"/>
          <w:rtl w:val="true"/>
        </w:rPr>
        <w:footnoteReference w:id="272"/>
      </w:r>
    </w:p>
    <w:p>
      <w:pPr>
        <w:pStyle w:val="BookText"/>
        <w:rPr/>
      </w:pPr>
      <w:r>
        <w:rPr>
          <w:rFonts w:eastAsia="Amiri" w:cs="Amiri" w:ascii="Amiri" w:hAnsi="Amiri"/>
          <w:color w:val="111111"/>
          <w:sz w:val="28"/>
          <w:szCs w:val="28"/>
          <w:lang w:bidi="ar-SA"/>
        </w:rPr>
        <w:t>254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علیّ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العَطاءُ مَحَبَّةٌ</w:t>
      </w:r>
      <w:r>
        <w:rPr>
          <w:rFonts w:eastAsia="Amiri" w:cs="Amiri" w:ascii="Amiri" w:hAnsi="Amiri"/>
          <w:color w:val="111111"/>
          <w:sz w:val="28"/>
          <w:szCs w:val="28"/>
          <w:rtl w:val="true"/>
          <w:lang w:bidi="ar-SA"/>
        </w:rPr>
        <w:t xml:space="preserve">. </w:t>
      </w:r>
      <w:r>
        <w:rPr>
          <w:rStyle w:val="FootnoteAnchor"/>
          <w:rtl w:val="true"/>
        </w:rPr>
        <w:footnoteReference w:id="273"/>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255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بَذَلَ مَعروفَهُ کَثُرَ الرّاغِبُ إلَیهِ</w:t>
      </w:r>
      <w:r>
        <w:rPr>
          <w:rFonts w:eastAsia="Amiri" w:cs="Amiri" w:ascii="Amiri" w:hAnsi="Amiri"/>
          <w:color w:val="111111"/>
          <w:sz w:val="28"/>
          <w:szCs w:val="28"/>
          <w:rtl w:val="true"/>
          <w:lang w:bidi="ar-SA"/>
        </w:rPr>
        <w:t xml:space="preserve">. </w:t>
      </w:r>
      <w:r>
        <w:rPr>
          <w:rStyle w:val="FootnoteAnchor"/>
          <w:rtl w:val="true"/>
        </w:rPr>
        <w:footnoteReference w:id="274"/>
      </w:r>
      <w:bookmarkStart w:id="164" w:name="pg6260_73294"/>
    </w:p>
    <w:p>
      <w:pPr>
        <w:pStyle w:val="BookText"/>
        <w:rPr/>
      </w:pPr>
      <w:bookmarkEnd w:id="164"/>
      <w:r>
        <w:rPr>
          <w:rFonts w:eastAsia="Amiri" w:cs="Amiri" w:ascii="Amiri" w:hAnsi="Amiri"/>
          <w:color w:val="111111"/>
          <w:sz w:val="28"/>
          <w:szCs w:val="28"/>
          <w:lang w:bidi="ar-SA"/>
        </w:rPr>
        <w:t>256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بَذَلَ النَّوالَ قَبلَ السُّؤالِ فَهُوَ الکَریمُ المَحبوبُ</w:t>
      </w:r>
      <w:r>
        <w:rPr>
          <w:rFonts w:eastAsia="Amiri" w:cs="Amiri" w:ascii="Amiri" w:hAnsi="Amiri"/>
          <w:color w:val="111111"/>
          <w:sz w:val="28"/>
          <w:szCs w:val="28"/>
          <w:rtl w:val="true"/>
          <w:lang w:bidi="ar-SA"/>
        </w:rPr>
        <w:t xml:space="preserve">. </w:t>
      </w:r>
      <w:r>
        <w:rPr>
          <w:rStyle w:val="FootnoteAnchor"/>
          <w:rtl w:val="true"/>
        </w:rPr>
        <w:footnoteReference w:id="27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غرر الحکم</w:t>
      </w:r>
      <w:r>
        <w:rPr>
          <w:rFonts w:eastAsia="IRNazanin" w:cs="IRNazanin"/>
          <w:color w:val="111111"/>
          <w:sz w:val="28"/>
          <w:szCs w:val="28"/>
          <w:rtl w:val="true"/>
          <w:lang w:bidi="fa-IR"/>
        </w:rPr>
        <w:t>:</w:t>
      </w:r>
      <w:r>
        <w:rPr>
          <w:rFonts w:eastAsia="IRNazanin" w:cs="IRNazanin"/>
          <w:color w:val="111111"/>
          <w:sz w:val="28"/>
          <w:szCs w:val="28"/>
          <w:lang w:bidi="fa-IR"/>
        </w:rPr>
        <w:t>8643</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257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الأمالی للطوسی عن صفوان الجمّال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 المُعَلَّی بنُ خُنَیسٍ عَلی أبی عَبدِاللّهِ علیه السلام یُوَدِّعُهُ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أرادَ سَفَراً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وَدَّعَهُ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مُعَلّی،اِعزِز بِاللّهِ یُعزِزکَ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بِماذا یَابنَ رَسولِ اللّهِ؟</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مُعَلّی،خَفِ اللّهَ تَعالی یَخَف مِنکَ کُلُّ شَیءٍ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مُعَلّی،تَحَبَّب إلی إخوانِکَ بِصِلَتِهِم؛فَإِنَّ اللّهَ جَعَلَ العَطاءَ مَحَبَّةً وَالمَنعَ مَبغَضَةً،فَأَنتُم وَاللّهِ إن تَسأَلونی واُعطِیَکُم فَتُحِبّونی أحَبُّ إلَیَّ مِن ألّا تَسأَلونی فَلا اعطِیَکُم فَتُبغِضونی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ومَهما أجرَی اللّهُ عز و جل لَکُم مِن شَیءٍ عَلی یَدی فَالمَحمودُ اللّهُ تَعالی، ولا تَبعُدونَ مِن شُکرِ ما أجرَی اللّهُ لَکُم عَلی یَدی</w:t>
      </w:r>
      <w:r>
        <w:rPr>
          <w:rFonts w:eastAsia="Amiri" w:cs="Amiri" w:ascii="Amiri" w:hAnsi="Amiri"/>
          <w:color w:val="111111"/>
          <w:sz w:val="28"/>
          <w:szCs w:val="28"/>
          <w:rtl w:val="true"/>
          <w:lang w:bidi="ar-SA"/>
        </w:rPr>
        <w:t xml:space="preserve">. </w:t>
      </w:r>
      <w:r>
        <w:rPr>
          <w:rStyle w:val="FootnoteAnchor"/>
          <w:rtl w:val="true"/>
        </w:rPr>
        <w:footnoteReference w:id="276"/>
      </w:r>
    </w:p>
    <w:p>
      <w:pPr>
        <w:pStyle w:val="Heading5"/>
        <w:numPr>
          <w:ilvl w:val="4"/>
          <w:numId w:val="1"/>
        </w:numPr>
        <w:rPr/>
      </w:pPr>
      <w:bookmarkStart w:id="165" w:name="__RefHeading___Toc1795194_237004111"/>
      <w:bookmarkStart w:id="166" w:name="_Toc65"/>
      <w:bookmarkEnd w:id="165"/>
      <w:r>
        <w:rPr>
          <w:rtl w:val="true"/>
        </w:rPr>
        <w:t>ه‍</w:t>
      </w:r>
      <w:r>
        <w:rPr>
          <w:rtl w:val="true"/>
        </w:rPr>
        <w:t>-</w:t>
      </w:r>
      <w:r>
        <w:rPr>
          <w:rtl w:val="true"/>
        </w:rPr>
        <w:t>الزُّهدُ فی ما فی أیدِی النّاسِ</w:t>
      </w:r>
      <w:bookmarkEnd w:id="166"/>
    </w:p>
    <w:p>
      <w:pPr>
        <w:pStyle w:val="BookText"/>
        <w:rPr/>
      </w:pPr>
      <w:r>
        <w:rPr>
          <w:rFonts w:eastAsia="Amiri" w:cs="Amiri" w:ascii="Amiri" w:hAnsi="Amiri"/>
          <w:color w:val="111111"/>
          <w:sz w:val="28"/>
          <w:szCs w:val="28"/>
          <w:lang w:bidi="ar-SA"/>
        </w:rPr>
        <w:t>258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علیّ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تَحَبَّب إلَی النّاسِ بِالزُّهدِ فی ما أیدیهِم تَفُز بِالمَحَبَّةِ مِنهُم</w:t>
      </w:r>
      <w:r>
        <w:rPr>
          <w:rFonts w:eastAsia="Amiri" w:cs="Amiri" w:ascii="Amiri" w:hAnsi="Amiri"/>
          <w:color w:val="111111"/>
          <w:sz w:val="28"/>
          <w:szCs w:val="28"/>
          <w:rtl w:val="true"/>
          <w:lang w:bidi="ar-SA"/>
        </w:rPr>
        <w:t xml:space="preserve">. </w:t>
      </w:r>
      <w:r>
        <w:rPr>
          <w:rStyle w:val="FootnoteAnchor"/>
          <w:rtl w:val="true"/>
        </w:rPr>
        <w:footnoteReference w:id="277"/>
      </w:r>
    </w:p>
    <w:p>
      <w:pPr>
        <w:pStyle w:val="BookText"/>
        <w:rPr/>
      </w:pPr>
      <w:r>
        <w:rPr>
          <w:rFonts w:eastAsia="Amiri" w:cs="Amiri" w:ascii="Amiri" w:hAnsi="Amiri"/>
          <w:color w:val="111111"/>
          <w:sz w:val="28"/>
          <w:szCs w:val="28"/>
          <w:lang w:bidi="ar-SA"/>
        </w:rPr>
        <w:t>259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تَحَلَّ بِالیَأسِ مِمّا فی أیدِی النّاسِ تَسلَم مِن غَوائِلِهِم،وتُحرِزِ المَوَدَّةَ مِنهُم</w:t>
      </w:r>
      <w:r>
        <w:rPr>
          <w:rFonts w:eastAsia="Amiri" w:cs="Amiri" w:ascii="Amiri" w:hAnsi="Amiri"/>
          <w:color w:val="111111"/>
          <w:sz w:val="28"/>
          <w:szCs w:val="28"/>
          <w:rtl w:val="true"/>
          <w:lang w:bidi="ar-SA"/>
        </w:rPr>
        <w:t xml:space="preserve">. </w:t>
      </w:r>
      <w:r>
        <w:rPr>
          <w:rStyle w:val="FootnoteAnchor"/>
          <w:rtl w:val="true"/>
        </w:rPr>
        <w:footnoteReference w:id="278"/>
      </w:r>
    </w:p>
    <w:p>
      <w:pPr>
        <w:pStyle w:val="BookText"/>
        <w:rPr/>
      </w:pPr>
      <w:r>
        <w:rPr>
          <w:rFonts w:eastAsia="Amiri" w:cs="Amiri" w:ascii="Amiri" w:hAnsi="Amiri"/>
          <w:color w:val="111111"/>
          <w:sz w:val="28"/>
          <w:szCs w:val="28"/>
          <w:lang w:bidi="ar-SA"/>
        </w:rPr>
        <w:t>260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سنن ابن ماجة عن سهل بن سعد الساعدیّ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أتَی النَّبِیَّ صلی الله علیه و آله رَجُلٌ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رَسولَ اللّهِ دُلَّنی عَلی عَمَلٍ إذا أنَا عَمِلتُهُ أحَبَّنِیَ اللّهُ وأحَبَّنِیَ النّاسُ</w:t>
      </w:r>
      <w:r>
        <w:rPr>
          <w:rFonts w:eastAsia="Amiri" w:cs="Amiri" w:ascii="Amiri" w:hAnsi="Amiri"/>
          <w:color w:val="111111"/>
          <w:sz w:val="28"/>
          <w:szCs w:val="28"/>
          <w:rtl w:val="true"/>
          <w:lang w:bidi="ar-SA"/>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رَسولُ اللّهِ 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اِزهَد فِی الدُّنیا</w:t>
      </w:r>
      <w:bookmarkStart w:id="167" w:name="pg6260_73296"/>
    </w:p>
    <w:p>
      <w:pPr>
        <w:pStyle w:val="BookText"/>
        <w:rPr/>
      </w:pPr>
      <w:bookmarkEnd w:id="167"/>
      <w:r>
        <w:rPr>
          <w:rFonts w:ascii="Amiri" w:hAnsi="Amiri" w:eastAsia="Amiri" w:cs="Amiri"/>
          <w:color w:val="111111"/>
          <w:sz w:val="28"/>
          <w:sz w:val="28"/>
          <w:szCs w:val="28"/>
          <w:rtl w:val="true"/>
          <w:lang w:bidi="ar-SA"/>
        </w:rPr>
        <w:t>یُحِبَّکَ اللّهُ،وَازهَد فی ما فی أیدِی النّاسِ یُحِبّوکَ</w:t>
      </w:r>
      <w:r>
        <w:rPr>
          <w:rFonts w:eastAsia="Amiri" w:cs="Amiri" w:ascii="Amiri" w:hAnsi="Amiri"/>
          <w:color w:val="111111"/>
          <w:sz w:val="28"/>
          <w:szCs w:val="28"/>
          <w:rtl w:val="true"/>
          <w:lang w:bidi="ar-SA"/>
        </w:rPr>
        <w:t xml:space="preserve">. </w:t>
      </w:r>
      <w:r>
        <w:rPr>
          <w:rStyle w:val="FootnoteAnchor"/>
          <w:rtl w:val="true"/>
        </w:rPr>
        <w:footnoteReference w:id="27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سنن ابن ماجة</w:t>
      </w:r>
      <w:r>
        <w:rPr>
          <w:rFonts w:eastAsia="IRNazanin" w:cs="IRNazanin"/>
          <w:color w:val="111111"/>
          <w:sz w:val="28"/>
          <w:szCs w:val="28"/>
          <w:rtl w:val="true"/>
          <w:lang w:bidi="fa-IR"/>
        </w:rPr>
        <w:t>:</w:t>
      </w:r>
      <w:r>
        <w:rPr>
          <w:rFonts w:eastAsia="IRNazanin" w:cs="IRNazanin"/>
          <w:color w:val="111111"/>
          <w:sz w:val="28"/>
          <w:szCs w:val="28"/>
          <w:lang w:bidi="fa-IR"/>
        </w:rPr>
        <w:t>4102/1373/2</w:t>
      </w:r>
      <w:r>
        <w:rPr>
          <w:rFonts w:ascii="IRNazanin" w:hAnsi="IRNazanin" w:eastAsia="IRNazanin"/>
          <w:color w:val="111111"/>
          <w:sz w:val="28"/>
          <w:sz w:val="28"/>
          <w:szCs w:val="28"/>
          <w:rtl w:val="true"/>
          <w:lang w:bidi="fa-IR"/>
        </w:rPr>
        <w:t>،المستدرک علی‌الصحیحین</w:t>
      </w:r>
      <w:r>
        <w:rPr>
          <w:rFonts w:eastAsia="IRNazanin" w:cs="IRNazanin"/>
          <w:color w:val="111111"/>
          <w:sz w:val="28"/>
          <w:szCs w:val="28"/>
          <w:rtl w:val="true"/>
          <w:lang w:bidi="fa-IR"/>
        </w:rPr>
        <w:t>:</w:t>
      </w:r>
      <w:r>
        <w:rPr>
          <w:rFonts w:eastAsia="IRNazanin" w:cs="IRNazanin"/>
          <w:color w:val="111111"/>
          <w:sz w:val="28"/>
          <w:szCs w:val="28"/>
          <w:lang w:bidi="fa-IR"/>
        </w:rPr>
        <w:t>7873/348/4</w:t>
      </w:r>
      <w:r>
        <w:rPr>
          <w:rFonts w:ascii="IRNazanin" w:hAnsi="IRNazanin" w:eastAsia="IRNazanin"/>
          <w:color w:val="111111"/>
          <w:sz w:val="28"/>
          <w:sz w:val="28"/>
          <w:szCs w:val="28"/>
          <w:rtl w:val="true"/>
          <w:lang w:bidi="fa-IR"/>
        </w:rPr>
        <w:t>،المعجم الکبیر</w:t>
      </w:r>
      <w:r>
        <w:rPr>
          <w:rFonts w:eastAsia="IRNazanin" w:cs="IRNazanin"/>
          <w:color w:val="111111"/>
          <w:sz w:val="28"/>
          <w:szCs w:val="28"/>
          <w:rtl w:val="true"/>
          <w:lang w:bidi="fa-IR"/>
        </w:rPr>
        <w:t>:</w:t>
      </w:r>
      <w:r>
        <w:rPr>
          <w:rFonts w:eastAsia="IRNazanin" w:cs="IRNazanin"/>
          <w:color w:val="111111"/>
          <w:sz w:val="28"/>
          <w:szCs w:val="28"/>
          <w:lang w:bidi="fa-IR"/>
        </w:rPr>
        <w:t>5972/193/6</w:t>
      </w:r>
      <w:r>
        <w:rPr>
          <w:rFonts w:ascii="IRNazanin" w:hAnsi="IRNazanin" w:eastAsia="IRNazanin"/>
          <w:color w:val="111111"/>
          <w:sz w:val="28"/>
          <w:sz w:val="28"/>
          <w:szCs w:val="28"/>
          <w:rtl w:val="true"/>
          <w:lang w:bidi="fa-IR"/>
        </w:rPr>
        <w:t>،شُعب الإیمان</w:t>
      </w:r>
      <w:r>
        <w:rPr>
          <w:rFonts w:eastAsia="IRNazanin" w:cs="IRNazanin"/>
          <w:color w:val="111111"/>
          <w:sz w:val="28"/>
          <w:szCs w:val="28"/>
          <w:rtl w:val="true"/>
          <w:lang w:bidi="fa-IR"/>
        </w:rPr>
        <w:t>:</w:t>
      </w:r>
      <w:r>
        <w:rPr>
          <w:rFonts w:eastAsia="IRNazanin" w:cs="IRNazanin"/>
          <w:color w:val="111111"/>
          <w:sz w:val="28"/>
          <w:szCs w:val="28"/>
          <w:lang w:bidi="fa-IR"/>
        </w:rPr>
        <w:t>10523/344/7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 </w:t>
      </w:r>
      <w:r>
        <w:rPr>
          <w:rFonts w:eastAsia="IRNazanin" w:cs="IRNazanin"/>
          <w:color w:val="111111"/>
          <w:sz w:val="28"/>
          <w:szCs w:val="28"/>
          <w:lang w:bidi="fa-IR"/>
        </w:rPr>
        <w:t>10522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حلیة الأولیاء</w:t>
      </w:r>
      <w:r>
        <w:rPr>
          <w:rFonts w:eastAsia="IRNazanin" w:cs="IRNazanin"/>
          <w:color w:val="111111"/>
          <w:sz w:val="28"/>
          <w:szCs w:val="28"/>
          <w:rtl w:val="true"/>
          <w:lang w:bidi="fa-IR"/>
        </w:rPr>
        <w:t>:</w:t>
      </w:r>
      <w:r>
        <w:rPr>
          <w:rFonts w:eastAsia="IRNazanin" w:cs="IRNazanin"/>
          <w:color w:val="111111"/>
          <w:sz w:val="28"/>
          <w:szCs w:val="28"/>
          <w:lang w:bidi="fa-IR"/>
        </w:rPr>
        <w:t>136/7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کلّها نحوه،کنز العمّال</w:t>
      </w:r>
      <w:r>
        <w:rPr>
          <w:rFonts w:eastAsia="IRNazanin" w:cs="IRNazanin"/>
          <w:color w:val="111111"/>
          <w:sz w:val="28"/>
          <w:szCs w:val="28"/>
          <w:rtl w:val="true"/>
          <w:lang w:bidi="fa-IR"/>
        </w:rPr>
        <w:t>:</w:t>
      </w:r>
      <w:r>
        <w:rPr>
          <w:rFonts w:eastAsia="IRNazanin" w:cs="IRNazanin"/>
          <w:color w:val="111111"/>
          <w:sz w:val="28"/>
          <w:szCs w:val="28"/>
          <w:lang w:bidi="fa-IR"/>
        </w:rPr>
        <w:t>8577/723/3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نقلاً عن ابن عساکر؛الأمالی للطوسی</w:t>
      </w:r>
      <w:r>
        <w:rPr>
          <w:rFonts w:eastAsia="IRNazanin" w:cs="IRNazanin"/>
          <w:color w:val="111111"/>
          <w:sz w:val="28"/>
          <w:szCs w:val="28"/>
          <w:rtl w:val="true"/>
          <w:lang w:bidi="fa-IR"/>
        </w:rPr>
        <w:t>:</w:t>
      </w:r>
      <w:r>
        <w:rPr>
          <w:rFonts w:eastAsia="IRNazanin" w:cs="IRNazanin"/>
          <w:color w:val="111111"/>
          <w:sz w:val="28"/>
          <w:szCs w:val="28"/>
          <w:lang w:bidi="fa-IR"/>
        </w:rPr>
        <w:t>228/140</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محمّد بن‌عیسی‌الکندی عن الإمام الصادق علیه السلام نحوه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261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تاریخ بغداد عن ربعیّ بن خراش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رَجُلٌ إلَی النَّبِیَّ صلی الله علیه و آله 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رَسولَ اللّهِ دُلَّنی عَلی عَمَلٍ یُحِبُّنِیَ اللّهُ عَلَیهِ ویُحِبُّنِیَ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أرَدتَ أن یُحِبَّکَ اللّهُ فَأَبغِضِ الدُّنیا،وإذا أرَدتَ أن یُحِبَّکَ النّاسُ فَما کانَ عِندَکَ مِن فُضولِها فَانبِذهُ إلَیهِم</w:t>
      </w:r>
      <w:r>
        <w:rPr>
          <w:rFonts w:eastAsia="Amiri" w:cs="Amiri" w:ascii="Amiri" w:hAnsi="Amiri"/>
          <w:color w:val="111111"/>
          <w:sz w:val="28"/>
          <w:szCs w:val="28"/>
          <w:rtl w:val="true"/>
          <w:lang w:bidi="ar-SA"/>
        </w:rPr>
        <w:t xml:space="preserve">. </w:t>
      </w:r>
      <w:r>
        <w:rPr>
          <w:rStyle w:val="FootnoteAnchor"/>
          <w:rtl w:val="true"/>
        </w:rPr>
        <w:footnoteReference w:id="280"/>
      </w:r>
    </w:p>
    <w:p>
      <w:pPr>
        <w:pStyle w:val="Heading5"/>
        <w:numPr>
          <w:ilvl w:val="4"/>
          <w:numId w:val="1"/>
        </w:numPr>
        <w:rPr/>
      </w:pPr>
      <w:bookmarkStart w:id="168" w:name="__RefHeading___Toc1795196_237004111"/>
      <w:bookmarkStart w:id="169" w:name="_Toc66"/>
      <w:bookmarkEnd w:id="168"/>
      <w:r>
        <w:rPr>
          <w:rtl w:val="true"/>
        </w:rPr>
        <w:t>و</w:t>
      </w:r>
      <w:r>
        <w:rPr>
          <w:rtl w:val="true"/>
        </w:rPr>
        <w:t>-</w:t>
      </w:r>
      <w:r>
        <w:rPr>
          <w:rtl w:val="true"/>
        </w:rPr>
        <w:t>العَمَلُ بِالحَقِّ</w:t>
      </w:r>
      <w:bookmarkEnd w:id="169"/>
    </w:p>
    <w:p>
      <w:pPr>
        <w:pStyle w:val="BookText"/>
        <w:rPr/>
      </w:pPr>
      <w:r>
        <w:rPr>
          <w:rFonts w:eastAsia="Amiri" w:cs="Amiri" w:ascii="Amiri" w:hAnsi="Amiri"/>
          <w:color w:val="111111"/>
          <w:sz w:val="28"/>
          <w:szCs w:val="28"/>
          <w:lang w:bidi="ar-SA"/>
        </w:rPr>
        <w:t>262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علیّ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عَمِلَ بِالحَقِّ مالَ إلَیهِ الخَلقُ</w:t>
      </w:r>
      <w:r>
        <w:rPr>
          <w:rFonts w:eastAsia="Amiri" w:cs="Amiri" w:ascii="Amiri" w:hAnsi="Amiri"/>
          <w:color w:val="111111"/>
          <w:sz w:val="28"/>
          <w:szCs w:val="28"/>
          <w:rtl w:val="true"/>
          <w:lang w:bidi="ar-SA"/>
        </w:rPr>
        <w:t xml:space="preserve">. </w:t>
      </w:r>
      <w:r>
        <w:rPr>
          <w:rStyle w:val="FootnoteAnchor"/>
          <w:rtl w:val="true"/>
        </w:rPr>
        <w:footnoteReference w:id="281"/>
      </w:r>
    </w:p>
    <w:p>
      <w:pPr>
        <w:pStyle w:val="Heading5"/>
        <w:numPr>
          <w:ilvl w:val="4"/>
          <w:numId w:val="1"/>
        </w:numPr>
        <w:rPr/>
      </w:pPr>
      <w:bookmarkStart w:id="170" w:name="__RefHeading___Toc1795198_237004111"/>
      <w:bookmarkStart w:id="171" w:name="_Toc67"/>
      <w:bookmarkEnd w:id="170"/>
      <w:r>
        <w:rPr>
          <w:rtl w:val="true"/>
        </w:rPr>
        <w:t>ز</w:t>
      </w:r>
      <w:r>
        <w:rPr>
          <w:rtl w:val="true"/>
        </w:rPr>
        <w:t>-</w:t>
      </w:r>
      <w:r>
        <w:rPr>
          <w:rtl w:val="true"/>
        </w:rPr>
        <w:t>حُسنُ الکِفایَةِ</w:t>
      </w:r>
      <w:bookmarkEnd w:id="171"/>
    </w:p>
    <w:p>
      <w:pPr>
        <w:pStyle w:val="BookText"/>
        <w:rPr/>
      </w:pPr>
      <w:r>
        <w:rPr>
          <w:rFonts w:eastAsia="Amiri" w:cs="Amiri" w:ascii="Amiri" w:hAnsi="Amiri"/>
          <w:color w:val="111111"/>
          <w:sz w:val="28"/>
          <w:szCs w:val="28"/>
          <w:lang w:bidi="ar-SA"/>
        </w:rPr>
        <w:t>263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علیّ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حَسُنَت کِفایَتُهُ أحَبَّهُ سُلطانُهُ</w:t>
      </w:r>
      <w:r>
        <w:rPr>
          <w:rFonts w:eastAsia="Amiri" w:cs="Amiri" w:ascii="Amiri" w:hAnsi="Amiri"/>
          <w:color w:val="111111"/>
          <w:sz w:val="28"/>
          <w:szCs w:val="28"/>
          <w:rtl w:val="true"/>
          <w:lang w:bidi="ar-SA"/>
        </w:rPr>
        <w:t xml:space="preserve">. </w:t>
      </w:r>
      <w:r>
        <w:rPr>
          <w:rStyle w:val="FootnoteAnchor"/>
          <w:rtl w:val="true"/>
        </w:rPr>
        <w:footnoteReference w:id="282"/>
      </w:r>
    </w:p>
    <w:p>
      <w:pPr>
        <w:pStyle w:val="Heading5"/>
        <w:numPr>
          <w:ilvl w:val="4"/>
          <w:numId w:val="1"/>
        </w:numPr>
        <w:rPr/>
      </w:pPr>
      <w:bookmarkStart w:id="172" w:name="__RefHeading___Toc1795200_237004111"/>
      <w:bookmarkStart w:id="173" w:name="_Toc68"/>
      <w:bookmarkEnd w:id="172"/>
      <w:r>
        <w:rPr>
          <w:rtl w:val="true"/>
        </w:rPr>
        <w:t>ح</w:t>
      </w:r>
      <w:r>
        <w:rPr>
          <w:rtl w:val="true"/>
        </w:rPr>
        <w:t>-</w:t>
      </w:r>
      <w:r>
        <w:rPr>
          <w:rtl w:val="true"/>
        </w:rPr>
        <w:t>الزِّیارَة</w:t>
      </w:r>
      <w:bookmarkEnd w:id="173"/>
    </w:p>
    <w:p>
      <w:pPr>
        <w:pStyle w:val="BookText"/>
        <w:rPr/>
      </w:pPr>
      <w:r>
        <w:rPr>
          <w:rFonts w:eastAsia="Amiri" w:cs="Amiri" w:ascii="Amiri" w:hAnsi="Amiri"/>
          <w:color w:val="111111"/>
          <w:sz w:val="28"/>
          <w:szCs w:val="28"/>
          <w:lang w:bidi="ar-SA"/>
        </w:rPr>
        <w:t>264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الزِّیارَةُ تُنبِتُ المَوَدَّةَ</w:t>
      </w:r>
      <w:r>
        <w:rPr>
          <w:rFonts w:eastAsia="Amiri" w:cs="Amiri" w:ascii="Amiri" w:hAnsi="Amiri"/>
          <w:color w:val="111111"/>
          <w:sz w:val="28"/>
          <w:szCs w:val="28"/>
          <w:rtl w:val="true"/>
          <w:lang w:bidi="ar-SA"/>
        </w:rPr>
        <w:t xml:space="preserve">. </w:t>
      </w:r>
      <w:r>
        <w:rPr>
          <w:rStyle w:val="FootnoteAnchor"/>
          <w:rtl w:val="true"/>
        </w:rPr>
        <w:footnoteReference w:id="283"/>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265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أهلَ القَرابَةِ تَزاوَروا،ولا تَجاوَروا،وتَهادَوا؛فَإِنَّ الهَدِیَّةَ تَسُلُّ</w:t>
      </w:r>
      <w:bookmarkStart w:id="174" w:name="pg6260_73299"/>
    </w:p>
    <w:p>
      <w:pPr>
        <w:pStyle w:val="BookText"/>
        <w:rPr/>
      </w:pPr>
      <w:bookmarkEnd w:id="174"/>
      <w:r>
        <w:rPr>
          <w:rFonts w:ascii="Amiri" w:hAnsi="Amiri" w:eastAsia="Amiri" w:cs="Amiri"/>
          <w:color w:val="111111"/>
          <w:sz w:val="28"/>
          <w:sz w:val="28"/>
          <w:szCs w:val="28"/>
          <w:rtl w:val="true"/>
          <w:lang w:bidi="ar-SA"/>
        </w:rPr>
        <w:t>السَّخیمَةَ،وَالزِّیارَةَ تُثبِتُ المَوَدَّةَ</w:t>
      </w:r>
      <w:r>
        <w:rPr>
          <w:rFonts w:eastAsia="Amiri" w:cs="Amiri" w:ascii="Amiri" w:hAnsi="Amiri"/>
          <w:color w:val="111111"/>
          <w:sz w:val="28"/>
          <w:szCs w:val="28"/>
          <w:rtl w:val="true"/>
          <w:lang w:bidi="ar-SA"/>
        </w:rPr>
        <w:t xml:space="preserve">. </w:t>
      </w:r>
      <w:r>
        <w:rPr>
          <w:rStyle w:val="FootnoteAnchor"/>
          <w:rtl w:val="true"/>
        </w:rPr>
        <w:footnoteReference w:id="28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مستدرک الوسائل</w:t>
      </w:r>
      <w:r>
        <w:rPr>
          <w:rFonts w:eastAsia="IRNazanin" w:cs="IRNazanin"/>
          <w:color w:val="111111"/>
          <w:sz w:val="28"/>
          <w:szCs w:val="28"/>
          <w:rtl w:val="true"/>
          <w:lang w:bidi="fa-IR"/>
        </w:rPr>
        <w:t>:</w:t>
      </w:r>
      <w:r>
        <w:rPr>
          <w:rFonts w:eastAsia="IRNazanin" w:cs="IRNazanin"/>
          <w:color w:val="111111"/>
          <w:sz w:val="28"/>
          <w:szCs w:val="28"/>
          <w:lang w:bidi="fa-IR"/>
        </w:rPr>
        <w:t>15109/203/13</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 اسماعیل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أبیه عن الإمام الکاظم عن آبائه علیهم السلام،جامع الأحادیث للقمّی</w:t>
      </w:r>
      <w:r>
        <w:rPr>
          <w:rFonts w:eastAsia="IRNazanin" w:cs="IRNazanin"/>
          <w:color w:val="111111"/>
          <w:sz w:val="28"/>
          <w:szCs w:val="28"/>
          <w:rtl w:val="true"/>
          <w:lang w:bidi="fa-IR"/>
        </w:rPr>
        <w:t>:</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ولیس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أهل القرابة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والزیارة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266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أهلَ القَرابَةِ تَزاوَروا،ولا تَتَجاوَروا،وتَهادَوا؛فَإِنَّ الزِّیارَةَ تَزیدُ فِی المَوَدَّةِ،وَالتَّجاوُرَ یُحدِثُ القَطیعَةَ،وَالهَدِیَّةَ تَسُلُّ الشَّحناءَ</w:t>
      </w:r>
      <w:r>
        <w:rPr>
          <w:rFonts w:eastAsia="Amiri" w:cs="Amiri" w:ascii="Amiri" w:hAnsi="Amiri"/>
          <w:color w:val="111111"/>
          <w:sz w:val="28"/>
          <w:szCs w:val="28"/>
          <w:rtl w:val="true"/>
          <w:lang w:bidi="ar-SA"/>
        </w:rPr>
        <w:t xml:space="preserve">. </w:t>
      </w:r>
      <w:r>
        <w:rPr>
          <w:rStyle w:val="FootnoteAnchor"/>
          <w:rtl w:val="true"/>
        </w:rPr>
        <w:footnoteReference w:id="285"/>
      </w:r>
    </w:p>
    <w:p>
      <w:pPr>
        <w:pStyle w:val="Heading5"/>
        <w:numPr>
          <w:ilvl w:val="4"/>
          <w:numId w:val="1"/>
        </w:numPr>
        <w:rPr/>
      </w:pPr>
      <w:bookmarkStart w:id="175" w:name="__RefHeading___Toc1795202_237004111"/>
      <w:bookmarkStart w:id="176" w:name="_Toc69"/>
      <w:bookmarkEnd w:id="175"/>
      <w:r>
        <w:rPr>
          <w:rtl w:val="true"/>
        </w:rPr>
        <w:t>ط</w:t>
      </w:r>
      <w:r>
        <w:rPr>
          <w:rtl w:val="true"/>
        </w:rPr>
        <w:t>-</w:t>
      </w:r>
      <w:r>
        <w:rPr>
          <w:rtl w:val="true"/>
        </w:rPr>
        <w:t>صِلَةُ الرَّحِمِ</w:t>
      </w:r>
      <w:bookmarkEnd w:id="176"/>
    </w:p>
    <w:p>
      <w:pPr>
        <w:pStyle w:val="BookText"/>
        <w:rPr/>
      </w:pPr>
      <w:r>
        <w:rPr>
          <w:rFonts w:eastAsia="Amiri" w:cs="Amiri" w:ascii="Amiri" w:hAnsi="Amiri"/>
          <w:color w:val="111111"/>
          <w:sz w:val="28"/>
          <w:szCs w:val="28"/>
          <w:lang w:bidi="ar-SA"/>
        </w:rPr>
        <w:t>267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علیّ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صِلَةُ الرَّحِمِ توجِبُ المَحَبَّةَ</w:t>
      </w:r>
      <w:r>
        <w:rPr>
          <w:rFonts w:eastAsia="Amiri" w:cs="Amiri" w:ascii="Amiri" w:hAnsi="Amiri"/>
          <w:color w:val="111111"/>
          <w:sz w:val="28"/>
          <w:szCs w:val="28"/>
          <w:rtl w:val="true"/>
          <w:lang w:bidi="ar-SA"/>
        </w:rPr>
        <w:t xml:space="preserve">. </w:t>
      </w:r>
      <w:r>
        <w:rPr>
          <w:rStyle w:val="FootnoteAnchor"/>
          <w:rtl w:val="true"/>
        </w:rPr>
        <w:footnoteReference w:id="286"/>
      </w:r>
    </w:p>
    <w:p>
      <w:pPr>
        <w:pStyle w:val="BookText"/>
        <w:rPr/>
      </w:pPr>
      <w:r>
        <w:rPr>
          <w:rFonts w:eastAsia="Amiri" w:cs="Amiri" w:ascii="Amiri" w:hAnsi="Amiri"/>
          <w:color w:val="111111"/>
          <w:sz w:val="28"/>
          <w:szCs w:val="28"/>
          <w:lang w:bidi="ar-SA"/>
        </w:rPr>
        <w:t>268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الباقر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صِلَةُ الأَرحامِ تُزَکِّی الأَعمالَ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وتُحَبِّبُ فی أهلِ بَیتِهِ</w:t>
      </w:r>
      <w:r>
        <w:rPr>
          <w:rFonts w:eastAsia="Amiri" w:cs="Amiri" w:ascii="Amiri" w:hAnsi="Amiri"/>
          <w:color w:val="111111"/>
          <w:sz w:val="28"/>
          <w:szCs w:val="28"/>
          <w:rtl w:val="true"/>
          <w:lang w:bidi="ar-SA"/>
        </w:rPr>
        <w:t xml:space="preserve">. </w:t>
      </w:r>
      <w:r>
        <w:rPr>
          <w:rStyle w:val="FootnoteAnchor"/>
          <w:rtl w:val="true"/>
        </w:rPr>
        <w:footnoteReference w:id="287"/>
      </w:r>
    </w:p>
    <w:p>
      <w:pPr>
        <w:pStyle w:val="BookText"/>
        <w:rPr/>
      </w:pPr>
      <w:r>
        <w:rPr>
          <w:rFonts w:eastAsia="Amiri" w:cs="Amiri" w:ascii="Amiri" w:hAnsi="Amiri"/>
          <w:color w:val="111111"/>
          <w:sz w:val="28"/>
          <w:szCs w:val="28"/>
          <w:lang w:bidi="ar-SA"/>
        </w:rPr>
        <w:t>269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صِلَةُ القَرابَةِ مَحَبَّةٌ فِی الأَهلِ،ومَثراةٌ فِی المالِ،ومَنسَأَةٌ فِی الأَجَلِ</w:t>
      </w:r>
      <w:r>
        <w:rPr>
          <w:rFonts w:eastAsia="Amiri" w:cs="Amiri" w:ascii="Amiri" w:hAnsi="Amiri"/>
          <w:color w:val="111111"/>
          <w:sz w:val="28"/>
          <w:szCs w:val="28"/>
          <w:rtl w:val="true"/>
          <w:lang w:bidi="ar-SA"/>
        </w:rPr>
        <w:t xml:space="preserve">. </w:t>
      </w:r>
      <w:r>
        <w:rPr>
          <w:rStyle w:val="FootnoteAnchor"/>
          <w:rtl w:val="true"/>
        </w:rPr>
        <w:footnoteReference w:id="288"/>
      </w:r>
    </w:p>
    <w:p>
      <w:pPr>
        <w:pStyle w:val="Heading5"/>
        <w:numPr>
          <w:ilvl w:val="4"/>
          <w:numId w:val="1"/>
        </w:numPr>
        <w:rPr/>
      </w:pPr>
      <w:bookmarkStart w:id="177" w:name="__RefHeading___Toc1795204_237004111"/>
      <w:bookmarkStart w:id="178" w:name="_Toc70"/>
      <w:bookmarkEnd w:id="177"/>
      <w:r>
        <w:rPr>
          <w:rtl w:val="true"/>
        </w:rPr>
        <w:t>ی</w:t>
      </w:r>
      <w:r>
        <w:rPr>
          <w:rtl w:val="true"/>
        </w:rPr>
        <w:t>-</w:t>
      </w:r>
      <w:r>
        <w:rPr>
          <w:rtl w:val="true"/>
        </w:rPr>
        <w:t>إفشاءُ السَّلامِ</w:t>
      </w:r>
      <w:bookmarkEnd w:id="178"/>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270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تَدخُلونَ الجَنَّةَ حَتّی تُؤمِنوا،ولا تُؤمِنوا حَتّی تَحابّوا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أوَلا أدُلُّکُم عَلی شَیءٍ إذا فَعَلتُموهُ تَحابَبتُم؟أفشُوا السَّلامَ بَینَکُم</w:t>
      </w:r>
      <w:r>
        <w:rPr>
          <w:rFonts w:eastAsia="Amiri" w:cs="Amiri" w:ascii="Amiri" w:hAnsi="Amiri"/>
          <w:color w:val="111111"/>
          <w:sz w:val="28"/>
          <w:szCs w:val="28"/>
          <w:rtl w:val="true"/>
          <w:lang w:bidi="ar-SA"/>
        </w:rPr>
        <w:t xml:space="preserve">. </w:t>
      </w:r>
      <w:r>
        <w:rPr>
          <w:rStyle w:val="FootnoteAnchor"/>
          <w:rtl w:val="true"/>
        </w:rPr>
        <w:footnoteReference w:id="289"/>
      </w:r>
      <w:bookmarkStart w:id="179" w:name="pg6260_73302"/>
    </w:p>
    <w:p>
      <w:pPr>
        <w:pStyle w:val="BookText"/>
        <w:rPr/>
      </w:pPr>
      <w:bookmarkEnd w:id="179"/>
      <w:r>
        <w:rPr>
          <w:rFonts w:eastAsia="IRNazanin" w:cs="IRNazanin"/>
          <w:color w:val="111111"/>
          <w:sz w:val="28"/>
          <w:szCs w:val="28"/>
          <w:lang w:bidi="fa-IR"/>
        </w:rPr>
        <w:t>271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المستدرک علی الصحیحین عن أبو موسی الأشعری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رَسولَ اللّهِ صلی الله علیه و آله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لَن تُؤمِنوا حَتّی تَحابّوا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أفَلا أدُلُّکُم عَلی ما تَحابّوا عَلَیهِ؟</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بَلی یا رَسولَ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أفشُوا السَّلامَ بَینَکُم تَحابّوا،وَالَّذی نَفسی بِیَدِهِ،لا تَدخُلُوا الجَنَّةَ حَتّی تَراحَموا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رَسولَ اللّهِ،کُلُّنا رَحیمٌ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لَیسَ بِرَحمَةِ أحَدِکُم،ولکِن رَحمَةِ العامَّةِ،رحمَةِ العامَّةِ</w:t>
      </w:r>
      <w:r>
        <w:rPr>
          <w:rFonts w:eastAsia="Amiri" w:cs="Amiri" w:ascii="Amiri" w:hAnsi="Amiri"/>
          <w:color w:val="111111"/>
          <w:sz w:val="28"/>
          <w:szCs w:val="28"/>
          <w:rtl w:val="true"/>
          <w:lang w:bidi="ar-SA"/>
        </w:rPr>
        <w:t xml:space="preserve">! </w:t>
      </w:r>
      <w:r>
        <w:rPr>
          <w:rStyle w:val="FootnoteAnchor"/>
          <w:rtl w:val="true"/>
        </w:rPr>
        <w:footnoteReference w:id="29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المستدرک علی الصحیحین</w:t>
      </w:r>
      <w:r>
        <w:rPr>
          <w:rFonts w:eastAsia="IRNazanin" w:cs="IRNazanin"/>
          <w:color w:val="111111"/>
          <w:sz w:val="28"/>
          <w:szCs w:val="28"/>
          <w:rtl w:val="true"/>
          <w:lang w:bidi="fa-IR"/>
        </w:rPr>
        <w:t>:</w:t>
      </w:r>
      <w:r>
        <w:rPr>
          <w:rFonts w:eastAsia="IRNazanin" w:cs="IRNazanin"/>
          <w:color w:val="111111"/>
          <w:sz w:val="28"/>
          <w:szCs w:val="28"/>
          <w:lang w:bidi="fa-IR"/>
        </w:rPr>
        <w:t>7310/185/4</w:t>
      </w:r>
      <w:r>
        <w:rPr>
          <w:rFonts w:ascii="IRNazanin" w:hAnsi="IRNazanin" w:eastAsia="IRNazanin"/>
          <w:color w:val="111111"/>
          <w:sz w:val="28"/>
          <w:sz w:val="28"/>
          <w:szCs w:val="28"/>
          <w:rtl w:val="true"/>
          <w:lang w:bidi="fa-IR"/>
        </w:rPr>
        <w:t>،کنز العمّال</w:t>
      </w:r>
      <w:r>
        <w:rPr>
          <w:rFonts w:eastAsia="IRNazanin" w:cs="IRNazanin"/>
          <w:color w:val="111111"/>
          <w:sz w:val="28"/>
          <w:szCs w:val="28"/>
          <w:rtl w:val="true"/>
          <w:lang w:bidi="fa-IR"/>
        </w:rPr>
        <w:t>:</w:t>
      </w:r>
      <w:r>
        <w:rPr>
          <w:rFonts w:eastAsia="IRNazanin" w:cs="IRNazanin"/>
          <w:color w:val="111111"/>
          <w:sz w:val="28"/>
          <w:szCs w:val="28"/>
          <w:lang w:bidi="fa-IR"/>
        </w:rPr>
        <w:t>25268/118/9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نقلاً عن المعجم الکبیر وکلاهما عن أبی موسی الأشعری</w:t>
      </w:r>
      <w:r>
        <w:rPr>
          <w:rFonts w:eastAsia="IRNazanin" w:cs="IRNazanin"/>
          <w:color w:val="111111"/>
          <w:sz w:val="28"/>
          <w:szCs w:val="28"/>
          <w:rtl w:val="true"/>
          <w:lang w:bidi="fa-IR"/>
        </w:rPr>
        <w:t>.</w:t>
      </w:r>
    </w:p>
    <w:p>
      <w:pPr>
        <w:pStyle w:val="Heading5"/>
        <w:numPr>
          <w:ilvl w:val="4"/>
          <w:numId w:val="1"/>
        </w:numPr>
        <w:rPr/>
      </w:pPr>
      <w:bookmarkStart w:id="180" w:name="__RefHeading___Toc1795206_237004111"/>
      <w:bookmarkStart w:id="181" w:name="_Toc71"/>
      <w:bookmarkEnd w:id="180"/>
      <w:r>
        <w:rPr>
          <w:rtl w:val="true"/>
        </w:rPr>
        <w:t>ک</w:t>
      </w:r>
      <w:r>
        <w:rPr>
          <w:rtl w:val="true"/>
        </w:rPr>
        <w:t>-</w:t>
      </w:r>
      <w:r>
        <w:rPr>
          <w:rtl w:val="true"/>
        </w:rPr>
        <w:t>لینُ الکَلامِ</w:t>
      </w:r>
      <w:bookmarkEnd w:id="181"/>
    </w:p>
    <w:p>
      <w:pPr>
        <w:pStyle w:val="BookText"/>
        <w:rPr/>
      </w:pPr>
      <w:r>
        <w:rPr>
          <w:rFonts w:eastAsia="Amiri" w:cs="Amiri" w:ascii="Amiri" w:hAnsi="Amiri"/>
          <w:color w:val="111111"/>
          <w:sz w:val="28"/>
          <w:szCs w:val="28"/>
          <w:lang w:bidi="ar-SA"/>
        </w:rPr>
        <w:t>272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علیّ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لانَت کَلِمَتُهُ وَجَبَت مَحَبَّتُهُ</w:t>
      </w:r>
      <w:r>
        <w:rPr>
          <w:rFonts w:eastAsia="Amiri" w:cs="Amiri" w:ascii="Amiri" w:hAnsi="Amiri"/>
          <w:color w:val="111111"/>
          <w:sz w:val="28"/>
          <w:szCs w:val="28"/>
          <w:rtl w:val="true"/>
          <w:lang w:bidi="ar-SA"/>
        </w:rPr>
        <w:t xml:space="preserve">. </w:t>
      </w:r>
      <w:r>
        <w:rPr>
          <w:rStyle w:val="FootnoteAnchor"/>
          <w:rtl w:val="true"/>
        </w:rPr>
        <w:footnoteReference w:id="291"/>
      </w:r>
    </w:p>
    <w:p>
      <w:pPr>
        <w:pStyle w:val="BookText"/>
        <w:rPr/>
      </w:pPr>
      <w:r>
        <w:rPr>
          <w:rFonts w:eastAsia="Amiri" w:cs="Amiri" w:ascii="Amiri" w:hAnsi="Amiri"/>
          <w:color w:val="111111"/>
          <w:sz w:val="28"/>
          <w:szCs w:val="28"/>
          <w:lang w:bidi="ar-SA"/>
        </w:rPr>
        <w:t>273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عَوِّد لِسانَکَ لینَ الکَلامِ وبَذلَ السَّلامِ یَکثُر مُحِبّوکَ،ویَقِلُّ مُبغِضوکَ</w:t>
      </w:r>
      <w:r>
        <w:rPr>
          <w:rFonts w:eastAsia="Amiri" w:cs="Amiri" w:ascii="Amiri" w:hAnsi="Amiri"/>
          <w:color w:val="111111"/>
          <w:sz w:val="28"/>
          <w:szCs w:val="28"/>
          <w:rtl w:val="true"/>
          <w:lang w:bidi="ar-SA"/>
        </w:rPr>
        <w:t xml:space="preserve">. </w:t>
      </w:r>
      <w:r>
        <w:rPr>
          <w:rStyle w:val="FootnoteAnchor"/>
          <w:rtl w:val="true"/>
        </w:rPr>
        <w:footnoteReference w:id="292"/>
      </w:r>
    </w:p>
    <w:p>
      <w:pPr>
        <w:pStyle w:val="BookText"/>
        <w:rPr/>
      </w:pPr>
      <w:r>
        <w:rPr>
          <w:rFonts w:eastAsia="Amiri" w:cs="Amiri" w:ascii="Amiri" w:hAnsi="Amiri"/>
          <w:color w:val="111111"/>
          <w:sz w:val="28"/>
          <w:szCs w:val="28"/>
          <w:lang w:bidi="ar-SA"/>
        </w:rPr>
        <w:t>274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عَذُبَ لِسانُهُ کَثُرَ إخوانُهُ</w:t>
      </w:r>
      <w:r>
        <w:rPr>
          <w:rFonts w:eastAsia="Amiri" w:cs="Amiri" w:ascii="Amiri" w:hAnsi="Amiri"/>
          <w:color w:val="111111"/>
          <w:sz w:val="28"/>
          <w:szCs w:val="28"/>
          <w:rtl w:val="true"/>
          <w:lang w:bidi="ar-SA"/>
        </w:rPr>
        <w:t xml:space="preserve">. </w:t>
      </w:r>
      <w:r>
        <w:rPr>
          <w:rStyle w:val="FootnoteAnchor"/>
          <w:rtl w:val="true"/>
        </w:rPr>
        <w:footnoteReference w:id="293"/>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275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زین العابدین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القَولُ الحَسَنُ یُثرِی المالَ،ویُنمِی الرِّزقَ،ویُنسِئُ فِی الأَجَلِ،ویُحَبِّبُ إلَی الأَهلِ،ویُدخِلُ الجَنَّةَ</w:t>
      </w:r>
      <w:r>
        <w:rPr>
          <w:rFonts w:eastAsia="Amiri" w:cs="Amiri" w:ascii="Amiri" w:hAnsi="Amiri"/>
          <w:color w:val="111111"/>
          <w:sz w:val="28"/>
          <w:szCs w:val="28"/>
          <w:rtl w:val="true"/>
          <w:lang w:bidi="ar-SA"/>
        </w:rPr>
        <w:t xml:space="preserve">. </w:t>
      </w:r>
      <w:r>
        <w:rPr>
          <w:rStyle w:val="FootnoteAnchor"/>
          <w:rtl w:val="true"/>
        </w:rPr>
        <w:footnoteReference w:id="294"/>
      </w:r>
      <w:bookmarkStart w:id="182" w:name="pg6260_73305"/>
    </w:p>
    <w:p>
      <w:pPr>
        <w:pStyle w:val="Heading5"/>
        <w:numPr>
          <w:ilvl w:val="4"/>
          <w:numId w:val="1"/>
        </w:numPr>
        <w:rPr/>
      </w:pPr>
      <w:bookmarkStart w:id="183" w:name="__RefHeading___Toc1795208_237004111"/>
      <w:bookmarkStart w:id="184" w:name="_Toc72"/>
      <w:bookmarkEnd w:id="182"/>
      <w:bookmarkEnd w:id="183"/>
      <w:r>
        <w:rPr>
          <w:rtl w:val="true"/>
        </w:rPr>
        <w:t>ل</w:t>
      </w:r>
      <w:r>
        <w:rPr>
          <w:rtl w:val="true"/>
        </w:rPr>
        <w:t>-</w:t>
      </w:r>
      <w:r>
        <w:rPr>
          <w:rtl w:val="true"/>
        </w:rPr>
        <w:t>الهَدِیَّة</w:t>
      </w:r>
      <w:bookmarkEnd w:id="184"/>
    </w:p>
    <w:p>
      <w:pPr>
        <w:pStyle w:val="BookText"/>
        <w:rPr/>
      </w:pPr>
      <w:r>
        <w:rPr>
          <w:rFonts w:eastAsia="Amiri" w:cs="Amiri" w:ascii="Amiri" w:hAnsi="Amiri"/>
          <w:color w:val="111111"/>
          <w:sz w:val="28"/>
          <w:szCs w:val="28"/>
          <w:lang w:bidi="ar-SA"/>
        </w:rPr>
        <w:t>276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الهَدِیَّةُ تورِثُ المَوَدَّةَ،وتُجَدِّدُ الاُخُوَّةَ،وتُذهِبُ الضَّغینَةَ</w:t>
      </w:r>
      <w:r>
        <w:rPr>
          <w:rFonts w:eastAsia="Amiri" w:cs="Amiri" w:ascii="Amiri" w:hAnsi="Amiri"/>
          <w:color w:val="111111"/>
          <w:sz w:val="28"/>
          <w:szCs w:val="28"/>
          <w:rtl w:val="true"/>
          <w:lang w:bidi="ar-SA"/>
        </w:rPr>
        <w:t xml:space="preserve">. </w:t>
      </w:r>
      <w:r>
        <w:rPr>
          <w:rStyle w:val="FootnoteAnchor"/>
          <w:rtl w:val="true"/>
        </w:rPr>
        <w:footnoteReference w:id="29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عوالی اللآلی</w:t>
      </w:r>
      <w:r>
        <w:rPr>
          <w:rFonts w:eastAsia="IRNazanin" w:cs="IRNazanin"/>
          <w:color w:val="111111"/>
          <w:sz w:val="28"/>
          <w:szCs w:val="28"/>
          <w:rtl w:val="true"/>
          <w:lang w:bidi="fa-IR"/>
        </w:rPr>
        <w:t>:</w:t>
      </w:r>
      <w:r>
        <w:rPr>
          <w:rFonts w:eastAsia="IRNazanin" w:cs="IRNazanin"/>
          <w:color w:val="111111"/>
          <w:sz w:val="28"/>
          <w:szCs w:val="28"/>
          <w:lang w:bidi="fa-IR"/>
        </w:rPr>
        <w:t>183/294/1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w:t>
      </w:r>
      <w:r>
        <w:rPr>
          <w:rFonts w:eastAsia="IRNazanin" w:cs="IRNazanin"/>
          <w:color w:val="111111"/>
          <w:sz w:val="28"/>
          <w:szCs w:val="28"/>
          <w:lang w:bidi="fa-IR"/>
        </w:rPr>
        <w:t>2/166/77</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277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تَهادَوا تَحابّوا،تَهادَوا؛فَإِنَّها تَذهَبُ بِالضَّغائِنِ</w:t>
      </w:r>
      <w:r>
        <w:rPr>
          <w:rFonts w:eastAsia="Amiri" w:cs="Amiri" w:ascii="Amiri" w:hAnsi="Amiri"/>
          <w:color w:val="111111"/>
          <w:sz w:val="28"/>
          <w:szCs w:val="28"/>
          <w:rtl w:val="true"/>
          <w:lang w:bidi="ar-SA"/>
        </w:rPr>
        <w:t xml:space="preserve">. </w:t>
      </w:r>
      <w:r>
        <w:rPr>
          <w:rStyle w:val="FootnoteAnchor"/>
          <w:rtl w:val="true"/>
        </w:rPr>
        <w:footnoteReference w:id="296"/>
      </w:r>
    </w:p>
    <w:p>
      <w:pPr>
        <w:pStyle w:val="BookText"/>
        <w:rPr/>
      </w:pPr>
      <w:r>
        <w:rPr>
          <w:rFonts w:eastAsia="Amiri" w:cs="Amiri" w:ascii="Amiri" w:hAnsi="Amiri"/>
          <w:color w:val="111111"/>
          <w:sz w:val="28"/>
          <w:szCs w:val="28"/>
          <w:lang w:bidi="ar-SA"/>
        </w:rPr>
        <w:t>278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تَهادَوا؛فَإِنَّ الهَدِیَّةَ تُضَعِّفُ الحُبَّ،وتَذهَبُ بِغَوائِلِ الصَّدرِ</w:t>
      </w:r>
      <w:r>
        <w:rPr>
          <w:rFonts w:eastAsia="Amiri" w:cs="Amiri" w:ascii="Amiri" w:hAnsi="Amiri"/>
          <w:color w:val="111111"/>
          <w:sz w:val="28"/>
          <w:szCs w:val="28"/>
          <w:rtl w:val="true"/>
          <w:lang w:bidi="ar-SA"/>
        </w:rPr>
        <w:t xml:space="preserve">. </w:t>
      </w:r>
      <w:r>
        <w:rPr>
          <w:rStyle w:val="FootnoteAnchor"/>
          <w:rtl w:val="true"/>
        </w:rPr>
        <w:footnoteReference w:id="297"/>
      </w:r>
    </w:p>
    <w:p>
      <w:pPr>
        <w:pStyle w:val="BookText"/>
        <w:rPr/>
      </w:pPr>
      <w:r>
        <w:rPr>
          <w:rFonts w:eastAsia="Amiri" w:cs="Amiri" w:ascii="Amiri" w:hAnsi="Amiri"/>
          <w:color w:val="111111"/>
          <w:sz w:val="28"/>
          <w:szCs w:val="28"/>
          <w:lang w:bidi="ar-SA"/>
        </w:rPr>
        <w:t>279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تَهادَوا بِالنَّبِقِ تُحیِی المَوَدَّةَ وَالمُوالاةَ</w:t>
      </w:r>
      <w:r>
        <w:rPr>
          <w:rFonts w:eastAsia="Amiri" w:cs="Amiri" w:ascii="Amiri" w:hAnsi="Amiri"/>
          <w:color w:val="111111"/>
          <w:sz w:val="28"/>
          <w:szCs w:val="28"/>
          <w:rtl w:val="true"/>
          <w:lang w:bidi="ar-SA"/>
        </w:rPr>
        <w:t xml:space="preserve">. </w:t>
      </w:r>
      <w:r>
        <w:rPr>
          <w:rStyle w:val="FootnoteAnchor"/>
          <w:rtl w:val="true"/>
        </w:rPr>
        <w:footnoteReference w:id="298"/>
      </w:r>
    </w:p>
    <w:p>
      <w:pPr>
        <w:pStyle w:val="BookText"/>
        <w:rPr/>
      </w:pPr>
      <w:r>
        <w:rPr>
          <w:rFonts w:eastAsia="Amiri" w:cs="Amiri" w:ascii="Amiri" w:hAnsi="Amiri"/>
          <w:color w:val="111111"/>
          <w:sz w:val="28"/>
          <w:szCs w:val="28"/>
          <w:lang w:bidi="ar-SA"/>
        </w:rPr>
        <w:t>280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علیّ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الهَدِیَّةُ تَجلِبُ المَحَبَّةَ</w:t>
      </w:r>
      <w:r>
        <w:rPr>
          <w:rFonts w:eastAsia="Amiri" w:cs="Amiri" w:ascii="Amiri" w:hAnsi="Amiri"/>
          <w:color w:val="111111"/>
          <w:sz w:val="28"/>
          <w:szCs w:val="28"/>
          <w:rtl w:val="true"/>
          <w:lang w:bidi="ar-SA"/>
        </w:rPr>
        <w:t xml:space="preserve">. </w:t>
      </w:r>
      <w:r>
        <w:rPr>
          <w:rStyle w:val="FootnoteAnchor"/>
          <w:rtl w:val="true"/>
        </w:rPr>
        <w:footnoteReference w:id="299"/>
      </w:r>
    </w:p>
    <w:p>
      <w:pPr>
        <w:pStyle w:val="Heading5"/>
        <w:numPr>
          <w:ilvl w:val="4"/>
          <w:numId w:val="1"/>
        </w:numPr>
        <w:rPr/>
      </w:pPr>
      <w:bookmarkStart w:id="185" w:name="__RefHeading___Toc1795210_237004111"/>
      <w:bookmarkStart w:id="186" w:name="_Toc73"/>
      <w:bookmarkEnd w:id="185"/>
      <w:r>
        <w:rPr>
          <w:rtl w:val="true"/>
        </w:rPr>
        <w:t>م</w:t>
      </w:r>
      <w:r>
        <w:rPr>
          <w:rtl w:val="true"/>
        </w:rPr>
        <w:t>-</w:t>
      </w:r>
      <w:r>
        <w:rPr>
          <w:rtl w:val="true"/>
        </w:rPr>
        <w:t>المُصافَحَة</w:t>
      </w:r>
      <w:bookmarkEnd w:id="186"/>
    </w:p>
    <w:p>
      <w:pPr>
        <w:pStyle w:val="BookText"/>
        <w:rPr/>
      </w:pPr>
      <w:r>
        <w:rPr>
          <w:rFonts w:eastAsia="Amiri" w:cs="Amiri" w:ascii="Amiri" w:hAnsi="Amiri"/>
          <w:color w:val="111111"/>
          <w:sz w:val="28"/>
          <w:szCs w:val="28"/>
          <w:lang w:bidi="ar-SA"/>
        </w:rPr>
        <w:t>281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تَمامِ المَحَبَّةِ المُصافَحَةُ</w:t>
      </w:r>
      <w:r>
        <w:rPr>
          <w:rFonts w:eastAsia="Amiri" w:cs="Amiri" w:ascii="Amiri" w:hAnsi="Amiri"/>
          <w:color w:val="111111"/>
          <w:sz w:val="28"/>
          <w:szCs w:val="28"/>
          <w:rtl w:val="true"/>
          <w:lang w:bidi="ar-SA"/>
        </w:rPr>
        <w:t xml:space="preserve">. </w:t>
      </w:r>
      <w:r>
        <w:rPr>
          <w:rStyle w:val="FootnoteAnchor"/>
          <w:rtl w:val="true"/>
        </w:rPr>
        <w:footnoteReference w:id="300"/>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282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تَصافَحوا وتَهادَوا؛فَإِنَّ المُصافَحَةَ تَزیدُ فِی المَوَدَّةِ،وَالهَدِیَّةَ تُذهِبُ الغِلَّ</w:t>
      </w:r>
      <w:r>
        <w:rPr>
          <w:rFonts w:eastAsia="Amiri" w:cs="Amiri" w:ascii="Amiri" w:hAnsi="Amiri"/>
          <w:color w:val="111111"/>
          <w:sz w:val="28"/>
          <w:szCs w:val="28"/>
          <w:rtl w:val="true"/>
          <w:lang w:bidi="ar-SA"/>
        </w:rPr>
        <w:t xml:space="preserve">. </w:t>
      </w:r>
      <w:r>
        <w:rPr>
          <w:rStyle w:val="FootnoteAnchor"/>
          <w:rtl w:val="true"/>
        </w:rPr>
        <w:footnoteReference w:id="301"/>
      </w:r>
      <w:bookmarkStart w:id="187" w:name="pg6260_73308"/>
    </w:p>
    <w:p>
      <w:pPr>
        <w:pStyle w:val="BookText"/>
        <w:rPr/>
      </w:pPr>
      <w:bookmarkEnd w:id="187"/>
      <w:r>
        <w:rPr>
          <w:rFonts w:eastAsia="Amiri" w:cs="Amiri" w:ascii="Amiri" w:hAnsi="Amiri"/>
          <w:color w:val="111111"/>
          <w:sz w:val="28"/>
          <w:szCs w:val="28"/>
          <w:lang w:bidi="ar-SA"/>
        </w:rPr>
        <w:t>283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تَصافَحوا یَذهَبِ الغِلُّ مِن قُلوبِکُم</w:t>
      </w:r>
      <w:r>
        <w:rPr>
          <w:rFonts w:eastAsia="Amiri" w:cs="Amiri" w:ascii="Amiri" w:hAnsi="Amiri"/>
          <w:color w:val="111111"/>
          <w:sz w:val="28"/>
          <w:szCs w:val="28"/>
          <w:rtl w:val="true"/>
          <w:lang w:bidi="ar-SA"/>
        </w:rPr>
        <w:t xml:space="preserve">. </w:t>
      </w:r>
      <w:r>
        <w:rPr>
          <w:rStyle w:val="FootnoteAnchor"/>
          <w:rtl w:val="true"/>
        </w:rPr>
        <w:footnoteReference w:id="30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الفردوس</w:t>
      </w:r>
      <w:r>
        <w:rPr>
          <w:rFonts w:eastAsia="IRNazanin" w:cs="IRNazanin"/>
          <w:color w:val="111111"/>
          <w:sz w:val="28"/>
          <w:szCs w:val="28"/>
          <w:rtl w:val="true"/>
          <w:lang w:bidi="fa-IR"/>
        </w:rPr>
        <w:t>:</w:t>
      </w:r>
      <w:r>
        <w:rPr>
          <w:rFonts w:eastAsia="IRNazanin" w:cs="IRNazanin"/>
          <w:color w:val="111111"/>
          <w:sz w:val="28"/>
          <w:szCs w:val="28"/>
          <w:lang w:bidi="fa-IR"/>
        </w:rPr>
        <w:t>2273/47/2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أنس،الموطّأ</w:t>
      </w:r>
      <w:r>
        <w:rPr>
          <w:rFonts w:eastAsia="IRNazanin" w:cs="IRNazanin"/>
          <w:color w:val="111111"/>
          <w:sz w:val="28"/>
          <w:szCs w:val="28"/>
          <w:rtl w:val="true"/>
          <w:lang w:bidi="fa-IR"/>
        </w:rPr>
        <w:t>:</w:t>
      </w:r>
      <w:r>
        <w:rPr>
          <w:rFonts w:eastAsia="IRNazanin" w:cs="IRNazanin"/>
          <w:color w:val="111111"/>
          <w:sz w:val="28"/>
          <w:szCs w:val="28"/>
          <w:lang w:bidi="fa-IR"/>
        </w:rPr>
        <w:t>16/908/2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عطاء بن أبی مسلم عبداللّه الخراسانی ولیس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قلوبکم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،الجامع الصغیر</w:t>
      </w:r>
      <w:r>
        <w:rPr>
          <w:rFonts w:eastAsia="IRNazanin" w:cs="IRNazanin"/>
          <w:color w:val="111111"/>
          <w:sz w:val="28"/>
          <w:szCs w:val="28"/>
          <w:rtl w:val="true"/>
          <w:lang w:bidi="fa-IR"/>
        </w:rPr>
        <w:t>:</w:t>
      </w:r>
      <w:r>
        <w:rPr>
          <w:rFonts w:eastAsia="IRNazanin" w:cs="IRNazanin"/>
          <w:color w:val="111111"/>
          <w:sz w:val="28"/>
          <w:szCs w:val="28"/>
          <w:lang w:bidi="fa-IR"/>
        </w:rPr>
        <w:t>3302/507/1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نقلاً عن ابن عدی فی الکامل عن ابن عمر،کنز العمّال</w:t>
      </w:r>
      <w:r>
        <w:rPr>
          <w:rFonts w:eastAsia="IRNazanin" w:cs="IRNazanin"/>
          <w:color w:val="111111"/>
          <w:sz w:val="28"/>
          <w:szCs w:val="28"/>
          <w:rtl w:val="true"/>
          <w:lang w:bidi="fa-IR"/>
        </w:rPr>
        <w:t>:</w:t>
      </w:r>
      <w:r>
        <w:rPr>
          <w:rFonts w:eastAsia="IRNazanin" w:cs="IRNazanin"/>
          <w:color w:val="111111"/>
          <w:sz w:val="28"/>
          <w:szCs w:val="28"/>
          <w:lang w:bidi="fa-IR"/>
        </w:rPr>
        <w:t>25344/130/9</w:t>
      </w:r>
      <w:r>
        <w:rPr>
          <w:rFonts w:ascii="IRNazanin" w:hAnsi="IRNazanin" w:eastAsia="IRNazanin"/>
          <w:color w:val="111111"/>
          <w:sz w:val="28"/>
          <w:sz w:val="28"/>
          <w:szCs w:val="28"/>
          <w:rtl w:val="true"/>
          <w:lang w:bidi="fa-IR"/>
        </w:rPr>
        <w:t>؛عوالی اللآلی</w:t>
      </w:r>
      <w:r>
        <w:rPr>
          <w:rFonts w:eastAsia="IRNazanin" w:cs="IRNazanin"/>
          <w:color w:val="111111"/>
          <w:sz w:val="28"/>
          <w:szCs w:val="28"/>
          <w:rtl w:val="true"/>
          <w:lang w:bidi="fa-IR"/>
        </w:rPr>
        <w:t>:</w:t>
      </w:r>
      <w:r>
        <w:rPr>
          <w:rFonts w:eastAsia="IRNazanin" w:cs="IRNazanin"/>
          <w:color w:val="111111"/>
          <w:sz w:val="28"/>
          <w:szCs w:val="28"/>
          <w:lang w:bidi="fa-IR"/>
        </w:rPr>
        <w:t>182/294/1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ولیس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قلوبکم</w:t>
      </w:r>
      <w:r>
        <w:rPr>
          <w:rFonts w:eastAsia="IRNazanin" w:cs="IRNazanin"/>
          <w:color w:val="111111"/>
          <w:sz w:val="28"/>
          <w:szCs w:val="28"/>
          <w:rtl w:val="true"/>
          <w:lang w:bidi="fa-IR"/>
        </w:rPr>
        <w:t>».</w:t>
      </w:r>
    </w:p>
    <w:p>
      <w:pPr>
        <w:pStyle w:val="Heading5"/>
        <w:numPr>
          <w:ilvl w:val="4"/>
          <w:numId w:val="1"/>
        </w:numPr>
        <w:rPr/>
      </w:pPr>
      <w:bookmarkStart w:id="188" w:name="__RefHeading___Toc1795212_237004111"/>
      <w:bookmarkStart w:id="189" w:name="_Toc74"/>
      <w:bookmarkEnd w:id="188"/>
      <w:r>
        <w:rPr>
          <w:rtl w:val="true"/>
        </w:rPr>
        <w:t>ن</w:t>
      </w:r>
      <w:r>
        <w:rPr>
          <w:rtl w:val="true"/>
        </w:rPr>
        <w:t>-</w:t>
      </w:r>
      <w:r>
        <w:rPr>
          <w:rtl w:val="true"/>
        </w:rPr>
        <w:t>النَّصیحَة</w:t>
      </w:r>
      <w:bookmarkEnd w:id="189"/>
    </w:p>
    <w:p>
      <w:pPr>
        <w:pStyle w:val="BookText"/>
        <w:rPr/>
      </w:pPr>
      <w:r>
        <w:rPr>
          <w:rFonts w:eastAsia="Amiri" w:cs="Amiri" w:ascii="Amiri" w:hAnsi="Amiri"/>
          <w:color w:val="111111"/>
          <w:sz w:val="28"/>
          <w:szCs w:val="28"/>
          <w:lang w:bidi="ar-SA"/>
        </w:rPr>
        <w:t>284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علیّ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النَّصیحَةُ تُثمِرُ الوُدَّ</w:t>
      </w:r>
      <w:r>
        <w:rPr>
          <w:rFonts w:eastAsia="Amiri" w:cs="Amiri" w:ascii="Amiri" w:hAnsi="Amiri"/>
          <w:color w:val="111111"/>
          <w:sz w:val="28"/>
          <w:szCs w:val="28"/>
          <w:rtl w:val="true"/>
          <w:lang w:bidi="ar-SA"/>
        </w:rPr>
        <w:t xml:space="preserve">. </w:t>
      </w:r>
      <w:r>
        <w:rPr>
          <w:rStyle w:val="FootnoteAnchor"/>
          <w:rtl w:val="true"/>
        </w:rPr>
        <w:footnoteReference w:id="303"/>
      </w:r>
    </w:p>
    <w:p>
      <w:pPr>
        <w:pStyle w:val="BookText"/>
        <w:rPr/>
      </w:pPr>
      <w:r>
        <w:rPr>
          <w:rFonts w:eastAsia="Amiri" w:cs="Amiri" w:ascii="Amiri" w:hAnsi="Amiri"/>
          <w:color w:val="111111"/>
          <w:sz w:val="28"/>
          <w:szCs w:val="28"/>
          <w:lang w:bidi="ar-SA"/>
        </w:rPr>
        <w:t>285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النُّصحُ یُثمِرُ المَحَبَّةَ</w:t>
      </w:r>
      <w:r>
        <w:rPr>
          <w:rFonts w:eastAsia="Amiri" w:cs="Amiri" w:ascii="Amiri" w:hAnsi="Amiri"/>
          <w:color w:val="111111"/>
          <w:sz w:val="28"/>
          <w:szCs w:val="28"/>
          <w:rtl w:val="true"/>
          <w:lang w:bidi="ar-SA"/>
        </w:rPr>
        <w:t xml:space="preserve">. </w:t>
      </w:r>
      <w:r>
        <w:rPr>
          <w:rStyle w:val="FootnoteAnchor"/>
          <w:rtl w:val="true"/>
        </w:rPr>
        <w:footnoteReference w:id="304"/>
      </w:r>
    </w:p>
    <w:p>
      <w:pPr>
        <w:pStyle w:val="Heading5"/>
        <w:numPr>
          <w:ilvl w:val="4"/>
          <w:numId w:val="1"/>
        </w:numPr>
        <w:rPr/>
      </w:pPr>
      <w:bookmarkStart w:id="190" w:name="__RefHeading___Toc1795214_237004111"/>
      <w:bookmarkStart w:id="191" w:name="_Toc75"/>
      <w:bookmarkEnd w:id="190"/>
      <w:r>
        <w:rPr>
          <w:rtl w:val="true"/>
        </w:rPr>
        <w:t>س</w:t>
      </w:r>
      <w:r>
        <w:rPr>
          <w:rtl w:val="true"/>
        </w:rPr>
        <w:t>-</w:t>
      </w:r>
      <w:r>
        <w:rPr>
          <w:rtl w:val="true"/>
        </w:rPr>
        <w:t>طاعَةُ النّاصِحِ</w:t>
      </w:r>
      <w:bookmarkEnd w:id="191"/>
    </w:p>
    <w:p>
      <w:pPr>
        <w:pStyle w:val="BookText"/>
        <w:rPr/>
      </w:pPr>
      <w:r>
        <w:rPr>
          <w:rFonts w:eastAsia="Amiri" w:cs="Amiri" w:ascii="Amiri" w:hAnsi="Amiri"/>
          <w:color w:val="111111"/>
          <w:sz w:val="28"/>
          <w:szCs w:val="28"/>
          <w:lang w:bidi="ar-SA"/>
        </w:rPr>
        <w:t>286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رسول اللّه صلی الله علیه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طاعَةُ النّاصِحِ،فَیَتَشَعَّبُ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الزِّیادَةُ فِی العَقلِ،وکَمالُ اللُّبِّ،ومَحمِدَةُ العَواقِبِ،وَالنَّجاةُ مِنَ اللَّومِ،وَالقَبولُ،وَالمَوَدَّةُ</w:t>
      </w:r>
      <w:r>
        <w:rPr>
          <w:rFonts w:eastAsia="Amiri" w:cs="Amiri" w:ascii="Amiri" w:hAnsi="Amiri"/>
          <w:color w:val="111111"/>
          <w:sz w:val="28"/>
          <w:szCs w:val="28"/>
          <w:rtl w:val="true"/>
          <w:lang w:bidi="ar-SA"/>
        </w:rPr>
        <w:t xml:space="preserve">. </w:t>
      </w:r>
      <w:r>
        <w:rPr>
          <w:rStyle w:val="FootnoteAnchor"/>
          <w:rtl w:val="true"/>
        </w:rPr>
        <w:footnoteReference w:id="305"/>
      </w:r>
    </w:p>
    <w:p>
      <w:pPr>
        <w:pStyle w:val="Heading5"/>
        <w:numPr>
          <w:ilvl w:val="4"/>
          <w:numId w:val="1"/>
        </w:numPr>
        <w:rPr/>
      </w:pPr>
      <w:bookmarkStart w:id="192" w:name="__RefHeading___Toc1795216_237004111"/>
      <w:bookmarkStart w:id="193" w:name="_Toc76"/>
      <w:bookmarkEnd w:id="192"/>
      <w:r>
        <w:rPr>
          <w:rtl w:val="true"/>
        </w:rPr>
        <w:t>ع</w:t>
      </w:r>
      <w:r>
        <w:rPr>
          <w:rtl w:val="true"/>
        </w:rPr>
        <w:t>-</w:t>
      </w:r>
      <w:r>
        <w:rPr>
          <w:rtl w:val="true"/>
        </w:rPr>
        <w:t>عِتابُ العاقِلِ</w:t>
      </w:r>
      <w:bookmarkEnd w:id="193"/>
    </w:p>
    <w:p>
      <w:pPr>
        <w:pStyle w:val="BookText"/>
        <w:rPr/>
      </w:pPr>
      <w:r>
        <w:rPr>
          <w:rFonts w:eastAsia="Amiri" w:cs="Amiri" w:ascii="Amiri" w:hAnsi="Amiri"/>
          <w:color w:val="111111"/>
          <w:sz w:val="28"/>
          <w:szCs w:val="28"/>
          <w:lang w:bidi="ar-SA"/>
        </w:rPr>
        <w:t>287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علیّ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العِتابُ حَیاةُ المَوَدَّةِ</w:t>
      </w:r>
      <w:r>
        <w:rPr>
          <w:rFonts w:eastAsia="Amiri" w:cs="Amiri" w:ascii="Amiri" w:hAnsi="Amiri"/>
          <w:color w:val="111111"/>
          <w:sz w:val="28"/>
          <w:szCs w:val="28"/>
          <w:rtl w:val="true"/>
          <w:lang w:bidi="ar-SA"/>
        </w:rPr>
        <w:t xml:space="preserve">. </w:t>
      </w:r>
      <w:r>
        <w:rPr>
          <w:rStyle w:val="FootnoteAnchor"/>
          <w:rtl w:val="true"/>
        </w:rPr>
        <w:footnoteReference w:id="306"/>
      </w:r>
    </w:p>
    <w:p>
      <w:pPr>
        <w:pStyle w:val="BookText"/>
        <w:rPr/>
      </w:pPr>
      <w:r>
        <w:rPr>
          <w:rFonts w:eastAsia="Amiri" w:cs="Amiri" w:ascii="Amiri" w:hAnsi="Amiri"/>
          <w:color w:val="111111"/>
          <w:sz w:val="28"/>
          <w:szCs w:val="28"/>
          <w:lang w:bidi="ar-SA"/>
        </w:rPr>
        <w:t>288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تُعاتِبِ الجاهِلَ فَیَمقُتَکَ،وعاتِبِ العاقِلَ یُحبِبکَ</w:t>
      </w:r>
      <w:r>
        <w:rPr>
          <w:rFonts w:eastAsia="Amiri" w:cs="Amiri" w:ascii="Amiri" w:hAnsi="Amiri"/>
          <w:color w:val="111111"/>
          <w:sz w:val="28"/>
          <w:szCs w:val="28"/>
          <w:rtl w:val="true"/>
          <w:lang w:bidi="ar-SA"/>
        </w:rPr>
        <w:t xml:space="preserve">. </w:t>
      </w:r>
      <w:r>
        <w:rPr>
          <w:rStyle w:val="FootnoteAnchor"/>
          <w:rtl w:val="true"/>
        </w:rPr>
        <w:footnoteReference w:id="307"/>
      </w:r>
    </w:p>
    <w:p>
      <w:pPr>
        <w:pStyle w:val="Heading5"/>
        <w:numPr>
          <w:ilvl w:val="4"/>
          <w:numId w:val="1"/>
        </w:numPr>
        <w:rPr/>
      </w:pPr>
      <w:bookmarkStart w:id="194" w:name="__RefHeading___Toc1795218_237004111"/>
      <w:bookmarkStart w:id="195" w:name="_Toc77"/>
      <w:bookmarkEnd w:id="194"/>
      <w:r>
        <w:rPr>
          <w:rtl w:val="true"/>
        </w:rPr>
        <w:t>ف</w:t>
      </w:r>
      <w:r>
        <w:rPr>
          <w:rtl w:val="true"/>
        </w:rPr>
        <w:t>-</w:t>
      </w:r>
      <w:r>
        <w:rPr>
          <w:rtl w:val="true"/>
        </w:rPr>
        <w:t>السُّجودُ بَینَ الأَذانِ وَالإِقامَةِ</w:t>
      </w:r>
      <w:bookmarkEnd w:id="195"/>
    </w:p>
    <w:p>
      <w:pPr>
        <w:pStyle w:val="BookText"/>
        <w:rPr/>
      </w:pPr>
      <w:r>
        <w:rPr>
          <w:rFonts w:eastAsia="Amiri" w:cs="Amiri" w:ascii="Amiri" w:hAnsi="Amiri"/>
          <w:color w:val="111111"/>
          <w:sz w:val="28"/>
          <w:szCs w:val="28"/>
          <w:lang w:bidi="ar-SA"/>
        </w:rPr>
        <w:t>289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أمیرُ المُؤمِنینَ عَلِیُّ بنُ أبی طالِبٍ علیه السلام یَقولُ لِأَصحابِهِ</w:t>
      </w:r>
      <w:r>
        <w:rPr>
          <w:rFonts w:eastAsia="Amiri" w:cs="Amiri" w:ascii="Amiri" w:hAnsi="Amiri"/>
          <w:color w:val="111111"/>
          <w:sz w:val="28"/>
          <w:szCs w:val="28"/>
          <w:rtl w:val="true"/>
          <w:lang w:bidi="ar-SA"/>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سَجَدَ بَینَ الأَذانِ وَالإِقامَةِ فَقالَ فی سُجودِهِ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 لَکَ سَجَدتُ خاضِعاً خاشِعاً ذَلیلاً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،یَقولُ اللّهُ تَعالی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مَلائِکَتی،وعِزَّتی</w:t>
      </w:r>
      <w:bookmarkStart w:id="196" w:name="pg6260_73310"/>
    </w:p>
    <w:p>
      <w:pPr>
        <w:pStyle w:val="BookText"/>
        <w:rPr/>
      </w:pPr>
      <w:bookmarkEnd w:id="196"/>
      <w:r>
        <w:rPr>
          <w:rFonts w:ascii="Amiri" w:hAnsi="Amiri" w:eastAsia="Amiri" w:cs="Amiri"/>
          <w:color w:val="111111"/>
          <w:sz w:val="28"/>
          <w:sz w:val="28"/>
          <w:szCs w:val="28"/>
          <w:rtl w:val="true"/>
          <w:lang w:bidi="ar-SA"/>
        </w:rPr>
        <w:t>وجَلالی لَأَجعَلَنَّ مَحَبَّتَهُ فی قُلوبِ عِبادِیَ المُؤمِنینَ،وهَیبَتَهُ فی قُلوبِ المُنافِقینَ</w:t>
      </w:r>
      <w:r>
        <w:rPr>
          <w:rFonts w:eastAsia="Amiri" w:cs="Amiri" w:ascii="Amiri" w:hAnsi="Amiri"/>
          <w:color w:val="111111"/>
          <w:sz w:val="28"/>
          <w:szCs w:val="28"/>
          <w:rtl w:val="true"/>
          <w:lang w:bidi="ar-SA"/>
        </w:rPr>
        <w:t xml:space="preserve">. </w:t>
      </w:r>
      <w:r>
        <w:rPr>
          <w:rStyle w:val="FootnoteAnchor"/>
          <w:rtl w:val="true"/>
        </w:rPr>
        <w:footnoteReference w:id="30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فلاح السائل</w:t>
      </w:r>
      <w:r>
        <w:rPr>
          <w:rFonts w:eastAsia="IRNazanin" w:cs="IRNazanin"/>
          <w:color w:val="111111"/>
          <w:sz w:val="28"/>
          <w:szCs w:val="28"/>
          <w:rtl w:val="true"/>
          <w:lang w:bidi="fa-IR"/>
        </w:rPr>
        <w:t>:</w:t>
      </w:r>
      <w:r>
        <w:rPr>
          <w:rFonts w:eastAsia="IRNazanin" w:cs="IRNazanin"/>
          <w:color w:val="111111"/>
          <w:sz w:val="28"/>
          <w:szCs w:val="28"/>
          <w:lang w:bidi="fa-IR"/>
        </w:rPr>
        <w:t>152</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بکر بن محمّد الأزدی،بحار الأنوار</w:t>
      </w:r>
      <w:r>
        <w:rPr>
          <w:rFonts w:eastAsia="IRNazanin" w:cs="IRNazanin"/>
          <w:color w:val="111111"/>
          <w:sz w:val="28"/>
          <w:szCs w:val="28"/>
          <w:rtl w:val="true"/>
          <w:lang w:bidi="fa-IR"/>
        </w:rPr>
        <w:t>:</w:t>
      </w:r>
      <w:r>
        <w:rPr>
          <w:rFonts w:eastAsia="IRNazanin" w:cs="IRNazanin"/>
          <w:color w:val="111111"/>
          <w:sz w:val="28"/>
          <w:szCs w:val="28"/>
          <w:lang w:bidi="fa-IR"/>
        </w:rPr>
        <w:t>48/152/84</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Heading5"/>
        <w:numPr>
          <w:ilvl w:val="4"/>
          <w:numId w:val="1"/>
        </w:numPr>
        <w:rPr/>
      </w:pPr>
      <w:bookmarkStart w:id="197" w:name="__RefHeading___Toc1795220_237004111"/>
      <w:bookmarkStart w:id="198" w:name="_Toc78"/>
      <w:bookmarkEnd w:id="197"/>
      <w:r>
        <w:rPr>
          <w:rtl w:val="true"/>
        </w:rPr>
        <w:t>ص</w:t>
      </w:r>
      <w:r>
        <w:rPr>
          <w:rtl w:val="true"/>
        </w:rPr>
        <w:t>-</w:t>
      </w:r>
      <w:r>
        <w:rPr>
          <w:rtl w:val="true"/>
        </w:rPr>
        <w:t>الاِستِعانَةُ مِنَ اللّهِ</w:t>
      </w:r>
      <w:bookmarkEnd w:id="198"/>
    </w:p>
    <w:p>
      <w:pPr>
        <w:pStyle w:val="BookText"/>
        <w:rPr/>
      </w:pPr>
      <w:r>
        <w:rPr>
          <w:rFonts w:eastAsia="Amiri" w:cs="Amiri" w:ascii="Amiri" w:hAnsi="Amiri"/>
          <w:color w:val="111111"/>
          <w:sz w:val="28"/>
          <w:szCs w:val="28"/>
          <w:lang w:bidi="ar-SA"/>
        </w:rPr>
        <w:t>290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زین العابدین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اقذِف فی قُلوبِ عِبادِکَ مَحَبَّتی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تَجعَلنی مِنَ الغافِلینَ،أحِبَّنی وحَبِّبنی،وحَبِّب إلَیَّ ما تُحِبُّ مِنَ القَولِ وَالعَمَلِ؛حَتّی أدخُلَ فیهِ بِلَذَّةٍ</w:t>
      </w:r>
      <w:r>
        <w:rPr>
          <w:rFonts w:eastAsia="Amiri" w:cs="Amiri" w:ascii="Amiri" w:hAnsi="Amiri"/>
          <w:color w:val="111111"/>
          <w:sz w:val="28"/>
          <w:szCs w:val="28"/>
          <w:rtl w:val="true"/>
          <w:lang w:bidi="ar-SA"/>
        </w:rPr>
        <w:t xml:space="preserve">. </w:t>
      </w:r>
      <w:r>
        <w:rPr>
          <w:rStyle w:val="FootnoteAnchor"/>
          <w:rtl w:val="true"/>
        </w:rPr>
        <w:footnoteReference w:id="309"/>
      </w:r>
    </w:p>
    <w:p>
      <w:pPr>
        <w:pStyle w:val="BookText"/>
        <w:rPr/>
      </w:pPr>
      <w:r>
        <w:rPr>
          <w:rFonts w:eastAsia="Amiri" w:cs="Amiri" w:ascii="Amiri" w:hAnsi="Amiri"/>
          <w:color w:val="111111"/>
          <w:sz w:val="28"/>
          <w:szCs w:val="28"/>
          <w:lang w:bidi="ar-SA"/>
        </w:rPr>
        <w:t>291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عِندَما زارَ قَبرَ جَدِّهِ أمیرِ المؤمِنینَ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فَاجعَل نَفسی مُطمَئِنَّةً بِقَدَرِکَ،راضِیَةً بِقَضائِکَ،مولَعَةً بِذِکرِکَ ودُعائِکَ،مُحِبَّةً لِصَفوَةِ أولِیائِکَ، مَحبوبَةً فی أرضِکَ وسَمائِکَ،صابِرَةً عَلی نُزولِ بَلائِکَ</w:t>
      </w:r>
      <w:r>
        <w:rPr>
          <w:rFonts w:eastAsia="Amiri" w:cs="Amiri" w:ascii="Amiri" w:hAnsi="Amiri"/>
          <w:color w:val="111111"/>
          <w:sz w:val="28"/>
          <w:szCs w:val="28"/>
          <w:rtl w:val="true"/>
          <w:lang w:bidi="ar-SA"/>
        </w:rPr>
        <w:t xml:space="preserve">. </w:t>
      </w:r>
      <w:r>
        <w:rPr>
          <w:rStyle w:val="FootnoteAnchor"/>
          <w:rtl w:val="true"/>
        </w:rPr>
        <w:footnoteReference w:id="310"/>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292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کتاب من لا یحضره الفقیه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فی وَصِیَّةِ رَسولِ اللّهِ صلی الله علیه و آله لِعَلِیٍّ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عَلِیُّ،إذا أرَدتَ مَدینَةً أو قَریَةً فَقُل حینَ تُعایِنُها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إنّی أسأَلُکَ خَیرَها،وأعوذُ بِکَ مِن شَرِّها،اللّهُمَّ حَبِّبنا إلی أهلِها،وحَبِّب صالِحی أهلِها إلَینا</w:t>
      </w:r>
      <w:r>
        <w:rPr>
          <w:rFonts w:eastAsia="Amiri" w:cs="Amiri" w:ascii="Amiri" w:hAnsi="Amiri"/>
          <w:color w:val="111111"/>
          <w:sz w:val="28"/>
          <w:szCs w:val="28"/>
          <w:rtl w:val="true"/>
          <w:lang w:bidi="ar-SA"/>
        </w:rPr>
        <w:t xml:space="preserve">. </w:t>
      </w:r>
      <w:r>
        <w:rPr>
          <w:rStyle w:val="FootnoteAnchor"/>
          <w:rtl w:val="true"/>
        </w:rPr>
        <w:footnoteReference w:id="311"/>
      </w:r>
      <w:bookmarkStart w:id="199" w:name="pg6260_73313"/>
    </w:p>
    <w:p>
      <w:pPr>
        <w:pStyle w:val="Heading4"/>
        <w:numPr>
          <w:ilvl w:val="3"/>
          <w:numId w:val="1"/>
        </w:numPr>
        <w:rPr/>
      </w:pPr>
      <w:bookmarkStart w:id="200" w:name="__RefHeading___Toc1795222_237004111"/>
      <w:bookmarkStart w:id="201" w:name="_Toc79"/>
      <w:bookmarkEnd w:id="199"/>
      <w:bookmarkEnd w:id="200"/>
      <w:r>
        <w:rPr/>
        <w:t>6/3</w:t>
      </w:r>
      <w:r>
        <w:rPr>
          <w:rtl w:val="true"/>
        </w:rPr>
        <w:t>:</w:t>
      </w:r>
      <w:r>
        <w:rPr>
          <w:rtl w:val="true"/>
        </w:rPr>
        <w:t>ما یوجِبُ بَقاءَ المَوَدَّةِ</w:t>
      </w:r>
      <w:bookmarkEnd w:id="201"/>
    </w:p>
    <w:p>
      <w:pPr>
        <w:pStyle w:val="BookText"/>
        <w:rPr/>
      </w:pPr>
      <w:r>
        <w:rPr>
          <w:rFonts w:ascii="IRNazanin" w:hAnsi="IRNazanin" w:eastAsia="IRNazanin"/>
          <w:color w:val="111111"/>
          <w:sz w:val="28"/>
          <w:sz w:val="28"/>
          <w:szCs w:val="28"/>
          <w:rtl w:val="true"/>
          <w:lang w:bidi="fa-IR"/>
        </w:rPr>
        <w:t>الکتاب</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اَلْأَخِلاّءُ یَوْمَئِذٍ بَعْضُهُمْ لِبَعْضٍ عَدُوٌّ إِلاَّ الْمُتَّقِینَ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p>
    <w:p>
      <w:pPr>
        <w:pStyle w:val="BookText"/>
        <w:rPr/>
      </w:pPr>
      <w:r>
        <w:rPr>
          <w:rFonts w:ascii="IRNazanin" w:hAnsi="IRNazanin" w:eastAsia="IRNazanin"/>
          <w:color w:val="111111"/>
          <w:sz w:val="28"/>
          <w:sz w:val="28"/>
          <w:szCs w:val="28"/>
          <w:rtl w:val="true"/>
          <w:lang w:bidi="fa-IR"/>
        </w:rPr>
        <w:t>الحدیث</w:t>
      </w:r>
    </w:p>
    <w:p>
      <w:pPr>
        <w:pStyle w:val="BookText"/>
        <w:rPr/>
      </w:pPr>
      <w:r>
        <w:rPr>
          <w:rFonts w:eastAsia="Amiri" w:cs="Amiri" w:ascii="Amiri" w:hAnsi="Amiri"/>
          <w:color w:val="111111"/>
          <w:sz w:val="28"/>
          <w:szCs w:val="28"/>
          <w:lang w:bidi="ar-SA"/>
        </w:rPr>
        <w:t>293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علیّ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لِلأَخِلّاءِ نَدامَةٌ إلَّاالمُتَّقینَ</w:t>
      </w:r>
      <w:r>
        <w:rPr>
          <w:rFonts w:eastAsia="Amiri" w:cs="Amiri" w:ascii="Amiri" w:hAnsi="Amiri"/>
          <w:color w:val="111111"/>
          <w:sz w:val="28"/>
          <w:szCs w:val="28"/>
          <w:rtl w:val="true"/>
          <w:lang w:bidi="ar-SA"/>
        </w:rPr>
        <w:t xml:space="preserve">. </w:t>
      </w:r>
      <w:r>
        <w:rPr>
          <w:rStyle w:val="FootnoteAnchor"/>
          <w:rtl w:val="true"/>
        </w:rPr>
        <w:footnoteReference w:id="312"/>
      </w:r>
    </w:p>
    <w:p>
      <w:pPr>
        <w:pStyle w:val="BookText"/>
        <w:rPr/>
      </w:pPr>
      <w:r>
        <w:rPr>
          <w:rFonts w:eastAsia="Amiri" w:cs="Amiri" w:ascii="Amiri" w:hAnsi="Amiri"/>
          <w:color w:val="111111"/>
          <w:sz w:val="28"/>
          <w:szCs w:val="28"/>
          <w:lang w:bidi="ar-SA"/>
        </w:rPr>
        <w:t>294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الإِخوانُ فِی اللّهِ تَعالی تَدومُ مَوَدَّتُهُم؛لِدَوامِ سَبَبِها</w:t>
      </w:r>
      <w:r>
        <w:rPr>
          <w:rFonts w:eastAsia="Amiri" w:cs="Amiri" w:ascii="Amiri" w:hAnsi="Amiri"/>
          <w:color w:val="111111"/>
          <w:sz w:val="28"/>
          <w:szCs w:val="28"/>
          <w:rtl w:val="true"/>
          <w:lang w:bidi="ar-SA"/>
        </w:rPr>
        <w:t xml:space="preserve">. </w:t>
      </w:r>
      <w:r>
        <w:rPr>
          <w:rStyle w:val="FootnoteAnchor"/>
          <w:rtl w:val="true"/>
        </w:rPr>
        <w:footnoteReference w:id="313"/>
      </w:r>
    </w:p>
    <w:p>
      <w:pPr>
        <w:pStyle w:val="BookText"/>
        <w:rPr/>
      </w:pPr>
      <w:r>
        <w:rPr>
          <w:rFonts w:eastAsia="Amiri" w:cs="Amiri" w:ascii="Amiri" w:hAnsi="Amiri"/>
          <w:color w:val="111111"/>
          <w:sz w:val="28"/>
          <w:szCs w:val="28"/>
          <w:lang w:bidi="ar-SA"/>
        </w:rPr>
        <w:t>295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مَوَدَّةُ ذَوِی الدّینِ بَطیئَةُ الاِنقِطاعِ،دائِمَةُ الثَّباتِ وَالبَقاءِ</w:t>
      </w:r>
      <w:r>
        <w:rPr>
          <w:rFonts w:eastAsia="Amiri" w:cs="Amiri" w:ascii="Amiri" w:hAnsi="Amiri"/>
          <w:color w:val="111111"/>
          <w:sz w:val="28"/>
          <w:szCs w:val="28"/>
          <w:rtl w:val="true"/>
          <w:lang w:bidi="ar-SA"/>
        </w:rPr>
        <w:t xml:space="preserve">. </w:t>
      </w:r>
      <w:r>
        <w:rPr>
          <w:rStyle w:val="FootnoteAnchor"/>
          <w:rtl w:val="true"/>
        </w:rPr>
        <w:footnoteReference w:id="314"/>
      </w:r>
    </w:p>
    <w:p>
      <w:pPr>
        <w:pStyle w:val="BookText"/>
        <w:rPr/>
      </w:pPr>
      <w:r>
        <w:rPr>
          <w:rFonts w:eastAsia="Amiri" w:cs="Amiri" w:ascii="Amiri" w:hAnsi="Amiri"/>
          <w:color w:val="111111"/>
          <w:sz w:val="28"/>
          <w:szCs w:val="28"/>
          <w:lang w:bidi="ar-SA"/>
        </w:rPr>
        <w:t>296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إخوانُ الدّینِ أبقی مَوَدَّةً</w:t>
      </w:r>
      <w:r>
        <w:rPr>
          <w:rFonts w:eastAsia="Amiri" w:cs="Amiri" w:ascii="Amiri" w:hAnsi="Amiri"/>
          <w:color w:val="111111"/>
          <w:sz w:val="28"/>
          <w:szCs w:val="28"/>
          <w:rtl w:val="true"/>
          <w:lang w:bidi="ar-SA"/>
        </w:rPr>
        <w:t xml:space="preserve">. </w:t>
      </w:r>
      <w:r>
        <w:rPr>
          <w:rStyle w:val="FootnoteAnchor"/>
          <w:rtl w:val="true"/>
        </w:rPr>
        <w:footnoteReference w:id="315"/>
      </w:r>
    </w:p>
    <w:p>
      <w:pPr>
        <w:pStyle w:val="BookText"/>
        <w:rPr/>
      </w:pPr>
      <w:r>
        <w:rPr>
          <w:rFonts w:eastAsia="Amiri" w:cs="Amiri" w:ascii="Amiri" w:hAnsi="Amiri"/>
          <w:color w:val="111111"/>
          <w:sz w:val="28"/>
          <w:szCs w:val="28"/>
          <w:lang w:bidi="ar-SA"/>
        </w:rPr>
        <w:t>297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 أبناءِ الدُّنیا یَنقَطِعُ؛لِانقِطاعِ أسبابِهِ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وُدُّ أبناءِ الآخِرَةِ یَدومُ؛لِدَوامِ سَبَبِهِ</w:t>
      </w:r>
      <w:r>
        <w:rPr>
          <w:rFonts w:eastAsia="Amiri" w:cs="Amiri" w:ascii="Amiri" w:hAnsi="Amiri"/>
          <w:color w:val="111111"/>
          <w:sz w:val="28"/>
          <w:szCs w:val="28"/>
          <w:rtl w:val="true"/>
          <w:lang w:bidi="ar-SA"/>
        </w:rPr>
        <w:t xml:space="preserve">. </w:t>
      </w:r>
      <w:r>
        <w:rPr>
          <w:rStyle w:val="FootnoteAnchor"/>
          <w:rtl w:val="true"/>
        </w:rPr>
        <w:footnoteReference w:id="316"/>
      </w:r>
    </w:p>
    <w:p>
      <w:pPr>
        <w:pStyle w:val="BookText"/>
        <w:rPr/>
      </w:pPr>
      <w:r>
        <w:rPr>
          <w:rFonts w:eastAsia="Amiri" w:cs="Amiri" w:ascii="Amiri" w:hAnsi="Amiri"/>
          <w:color w:val="111111"/>
          <w:sz w:val="28"/>
          <w:szCs w:val="28"/>
          <w:lang w:bidi="ar-SA"/>
        </w:rPr>
        <w:t>298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بِحُسنِ العِشرَةِ تَدومُ المَوَدَّةُ</w:t>
      </w:r>
      <w:r>
        <w:rPr>
          <w:rFonts w:eastAsia="Amiri" w:cs="Amiri" w:ascii="Amiri" w:hAnsi="Amiri"/>
          <w:color w:val="111111"/>
          <w:sz w:val="28"/>
          <w:szCs w:val="28"/>
          <w:rtl w:val="true"/>
          <w:lang w:bidi="ar-SA"/>
        </w:rPr>
        <w:t xml:space="preserve">. </w:t>
      </w:r>
      <w:r>
        <w:rPr>
          <w:rStyle w:val="FootnoteAnchor"/>
          <w:rtl w:val="true"/>
        </w:rPr>
        <w:footnoteReference w:id="317"/>
      </w:r>
    </w:p>
    <w:p>
      <w:pPr>
        <w:pStyle w:val="BookText"/>
        <w:rPr/>
      </w:pPr>
      <w:r>
        <w:rPr>
          <w:rFonts w:eastAsia="Amiri" w:cs="Amiri" w:ascii="Amiri" w:hAnsi="Amiri"/>
          <w:color w:val="111111"/>
          <w:sz w:val="28"/>
          <w:szCs w:val="28"/>
          <w:lang w:bidi="ar-SA"/>
        </w:rPr>
        <w:t>299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حُسنُ العِشرَةِ یَستَدیمُ المَوَدَّةَ</w:t>
      </w:r>
      <w:r>
        <w:rPr>
          <w:rFonts w:eastAsia="Amiri" w:cs="Amiri" w:ascii="Amiri" w:hAnsi="Amiri"/>
          <w:color w:val="111111"/>
          <w:sz w:val="28"/>
          <w:szCs w:val="28"/>
          <w:rtl w:val="true"/>
          <w:lang w:bidi="ar-SA"/>
        </w:rPr>
        <w:t xml:space="preserve">. </w:t>
      </w:r>
      <w:r>
        <w:rPr>
          <w:rStyle w:val="FootnoteAnchor"/>
          <w:rtl w:val="true"/>
        </w:rPr>
        <w:footnoteReference w:id="318"/>
      </w:r>
    </w:p>
    <w:p>
      <w:pPr>
        <w:pStyle w:val="BookText"/>
        <w:rPr/>
      </w:pPr>
      <w:r>
        <w:rPr>
          <w:rFonts w:eastAsia="Amiri" w:cs="Amiri" w:ascii="Amiri" w:hAnsi="Amiri"/>
          <w:color w:val="111111"/>
          <w:sz w:val="28"/>
          <w:szCs w:val="28"/>
          <w:lang w:bidi="ar-SA"/>
        </w:rPr>
        <w:t>300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أحسَنَ مُصاحَبَةَ الإِخوانِ استَدامَ مِنهُمُ الوُصلَةَ</w:t>
      </w:r>
      <w:r>
        <w:rPr>
          <w:rFonts w:eastAsia="Amiri" w:cs="Amiri" w:ascii="Amiri" w:hAnsi="Amiri"/>
          <w:color w:val="111111"/>
          <w:sz w:val="28"/>
          <w:szCs w:val="28"/>
          <w:rtl w:val="true"/>
          <w:lang w:bidi="ar-SA"/>
        </w:rPr>
        <w:t xml:space="preserve">. </w:t>
      </w:r>
      <w:r>
        <w:rPr>
          <w:rStyle w:val="FootnoteAnchor"/>
          <w:rtl w:val="true"/>
        </w:rPr>
        <w:footnoteReference w:id="319"/>
      </w:r>
    </w:p>
    <w:p>
      <w:pPr>
        <w:pStyle w:val="BookText"/>
        <w:rPr/>
      </w:pPr>
      <w:r>
        <w:rPr>
          <w:rFonts w:eastAsia="Amiri" w:cs="Amiri" w:ascii="Amiri" w:hAnsi="Amiri"/>
          <w:color w:val="111111"/>
          <w:sz w:val="28"/>
          <w:szCs w:val="28"/>
          <w:lang w:bidi="ar-SA"/>
        </w:rPr>
        <w:t>301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أحسَنَ إلَی النّاسِ استَدامَ مِنهُمُ المَحَبَّةَ</w:t>
      </w:r>
      <w:r>
        <w:rPr>
          <w:rFonts w:eastAsia="Amiri" w:cs="Amiri" w:ascii="Amiri" w:hAnsi="Amiri"/>
          <w:color w:val="111111"/>
          <w:sz w:val="28"/>
          <w:szCs w:val="28"/>
          <w:rtl w:val="true"/>
          <w:lang w:bidi="ar-SA"/>
        </w:rPr>
        <w:t xml:space="preserve">. </w:t>
      </w:r>
      <w:r>
        <w:rPr>
          <w:rStyle w:val="FootnoteAnchor"/>
          <w:rtl w:val="true"/>
        </w:rPr>
        <w:footnoteReference w:id="320"/>
      </w:r>
    </w:p>
    <w:p>
      <w:pPr>
        <w:pStyle w:val="BookText"/>
        <w:rPr/>
      </w:pPr>
      <w:r>
        <w:rPr>
          <w:rFonts w:eastAsia="Amiri" w:cs="Amiri" w:ascii="Amiri" w:hAnsi="Amiri"/>
          <w:color w:val="111111"/>
          <w:sz w:val="28"/>
          <w:szCs w:val="28"/>
          <w:lang w:bidi="ar-SA"/>
        </w:rPr>
        <w:t>302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بِحُسنِ المُوافَقَةِ تَدومُ الصُّحبَةُ</w:t>
      </w:r>
      <w:r>
        <w:rPr>
          <w:rFonts w:eastAsia="Amiri" w:cs="Amiri" w:ascii="Amiri" w:hAnsi="Amiri"/>
          <w:color w:val="111111"/>
          <w:sz w:val="28"/>
          <w:szCs w:val="28"/>
          <w:rtl w:val="true"/>
          <w:lang w:bidi="ar-SA"/>
        </w:rPr>
        <w:t xml:space="preserve">. </w:t>
      </w:r>
      <w:r>
        <w:rPr>
          <w:rStyle w:val="FootnoteAnchor"/>
          <w:rtl w:val="true"/>
        </w:rPr>
        <w:footnoteReference w:id="321"/>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303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مُوافَقَةُ الأَصحابِ تُدیمُ الاِصطِحابَ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وَالرِّفقُ فِی المَطالِبِ یُسَهِّلُ الأَسبابَ</w:t>
      </w:r>
      <w:r>
        <w:rPr>
          <w:rFonts w:eastAsia="Amiri" w:cs="Amiri" w:ascii="Amiri" w:hAnsi="Amiri"/>
          <w:color w:val="111111"/>
          <w:sz w:val="28"/>
          <w:szCs w:val="28"/>
          <w:rtl w:val="true"/>
          <w:lang w:bidi="ar-SA"/>
        </w:rPr>
        <w:t xml:space="preserve">. </w:t>
      </w:r>
      <w:r>
        <w:rPr>
          <w:rStyle w:val="FootnoteAnchor"/>
          <w:rtl w:val="true"/>
        </w:rPr>
        <w:footnoteReference w:id="322"/>
      </w:r>
      <w:bookmarkStart w:id="202" w:name="pg6260_73315"/>
    </w:p>
    <w:p>
      <w:pPr>
        <w:pStyle w:val="BookText"/>
        <w:rPr/>
      </w:pPr>
      <w:bookmarkEnd w:id="202"/>
      <w:r>
        <w:rPr>
          <w:rFonts w:eastAsia="Amiri" w:cs="Amiri" w:ascii="Amiri" w:hAnsi="Amiri"/>
          <w:color w:val="111111"/>
          <w:sz w:val="28"/>
          <w:szCs w:val="28"/>
          <w:lang w:bidi="ar-SA"/>
        </w:rPr>
        <w:t>304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بِالرِّفقِ تَدومُ الصُّحبَةُ</w:t>
      </w:r>
      <w:r>
        <w:rPr>
          <w:rFonts w:eastAsia="Amiri" w:cs="Amiri" w:ascii="Amiri" w:hAnsi="Amiri"/>
          <w:color w:val="111111"/>
          <w:sz w:val="28"/>
          <w:szCs w:val="28"/>
          <w:rtl w:val="true"/>
          <w:lang w:bidi="ar-SA"/>
        </w:rPr>
        <w:t xml:space="preserve">. </w:t>
      </w:r>
      <w:r>
        <w:rPr>
          <w:rStyle w:val="FootnoteAnchor"/>
          <w:rtl w:val="true"/>
        </w:rPr>
        <w:footnoteReference w:id="32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غرر الحکم</w:t>
      </w:r>
      <w:r>
        <w:rPr>
          <w:rFonts w:eastAsia="IRNazanin" w:cs="IRNazanin"/>
          <w:color w:val="111111"/>
          <w:sz w:val="28"/>
          <w:szCs w:val="28"/>
          <w:rtl w:val="true"/>
          <w:lang w:bidi="fa-IR"/>
        </w:rPr>
        <w:t>:</w:t>
      </w:r>
      <w:r>
        <w:rPr>
          <w:rFonts w:eastAsia="IRNazanin" w:cs="IRNazanin"/>
          <w:color w:val="111111"/>
          <w:sz w:val="28"/>
          <w:szCs w:val="28"/>
          <w:lang w:bidi="fa-IR"/>
        </w:rPr>
        <w:t>4342</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305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ألِن کَنَفَکَ؛فَإِنَّ مَن یُلِن کَنَفَهُ یَستَدِم مِن قَومِهِ المَحَبَّةَ</w:t>
      </w:r>
      <w:r>
        <w:rPr>
          <w:rFonts w:eastAsia="Amiri" w:cs="Amiri" w:ascii="Amiri" w:hAnsi="Amiri"/>
          <w:color w:val="111111"/>
          <w:sz w:val="28"/>
          <w:szCs w:val="28"/>
          <w:rtl w:val="true"/>
          <w:lang w:bidi="ar-SA"/>
        </w:rPr>
        <w:t xml:space="preserve">. </w:t>
      </w:r>
      <w:r>
        <w:rPr>
          <w:rStyle w:val="FootnoteAnchor"/>
          <w:rtl w:val="true"/>
        </w:rPr>
        <w:footnoteReference w:id="324"/>
      </w:r>
    </w:p>
    <w:p>
      <w:pPr>
        <w:pStyle w:val="BookText"/>
        <w:rPr/>
      </w:pPr>
      <w:r>
        <w:rPr>
          <w:rFonts w:eastAsia="Amiri" w:cs="Amiri" w:ascii="Amiri" w:hAnsi="Amiri"/>
          <w:color w:val="111111"/>
          <w:sz w:val="28"/>
          <w:szCs w:val="28"/>
          <w:lang w:bidi="ar-SA"/>
        </w:rPr>
        <w:t>306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تَلِن حاشِیَتُهُ یَستَدِم مِن قَومِهِ المَوَدَّةَ</w:t>
      </w:r>
      <w:r>
        <w:rPr>
          <w:rFonts w:eastAsia="Amiri" w:cs="Amiri" w:ascii="Amiri" w:hAnsi="Amiri"/>
          <w:color w:val="111111"/>
          <w:sz w:val="28"/>
          <w:szCs w:val="28"/>
          <w:rtl w:val="true"/>
          <w:lang w:bidi="ar-SA"/>
        </w:rPr>
        <w:t xml:space="preserve">. </w:t>
      </w:r>
      <w:r>
        <w:rPr>
          <w:rStyle w:val="FootnoteAnchor"/>
          <w:rtl w:val="true"/>
        </w:rPr>
        <w:footnoteReference w:id="325"/>
      </w:r>
    </w:p>
    <w:p>
      <w:pPr>
        <w:pStyle w:val="BookText"/>
        <w:rPr/>
      </w:pPr>
      <w:r>
        <w:rPr>
          <w:rFonts w:eastAsia="Amiri" w:cs="Amiri" w:ascii="Amiri" w:hAnsi="Amiri"/>
          <w:color w:val="111111"/>
          <w:sz w:val="28"/>
          <w:szCs w:val="28"/>
          <w:lang w:bidi="ar-SA"/>
        </w:rPr>
        <w:t>307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تَحتاجُ الإِخوَةُ فیما بَینَهُم إلی ثَلاثَةِ أشیاءَ،فَإِنِ استَعمَلوها وإلّا تَبایَنوا وتَباغَضوا،وهِیَ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التَّناصُفُ،وَالتَّراحُمُ،ونَفیُ الحَسَدِ</w:t>
      </w:r>
      <w:r>
        <w:rPr>
          <w:rFonts w:eastAsia="Amiri" w:cs="Amiri" w:ascii="Amiri" w:hAnsi="Amiri"/>
          <w:color w:val="111111"/>
          <w:sz w:val="28"/>
          <w:szCs w:val="28"/>
          <w:rtl w:val="true"/>
          <w:lang w:bidi="ar-SA"/>
        </w:rPr>
        <w:t xml:space="preserve">. </w:t>
      </w:r>
      <w:r>
        <w:rPr>
          <w:rStyle w:val="FootnoteAnchor"/>
          <w:rtl w:val="true"/>
        </w:rPr>
        <w:footnoteReference w:id="326"/>
      </w:r>
    </w:p>
    <w:p>
      <w:pPr>
        <w:pStyle w:val="Heading4"/>
        <w:numPr>
          <w:ilvl w:val="3"/>
          <w:numId w:val="1"/>
        </w:numPr>
        <w:rPr/>
      </w:pPr>
      <w:bookmarkStart w:id="203" w:name="__RefHeading___Toc1795224_237004111"/>
      <w:bookmarkStart w:id="204" w:name="_Toc80"/>
      <w:bookmarkEnd w:id="203"/>
      <w:r>
        <w:rPr/>
        <w:t>7/3</w:t>
      </w:r>
      <w:r>
        <w:rPr>
          <w:rtl w:val="true"/>
        </w:rPr>
        <w:t>:</w:t>
      </w:r>
      <w:r>
        <w:rPr>
          <w:rtl w:val="true"/>
        </w:rPr>
        <w:t>ما یوجِبُ صَفاءَ المَوَدَّةِ</w:t>
      </w:r>
      <w:bookmarkEnd w:id="204"/>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308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ثَلاثَةٌ تُخلِصُ المَوَدَّةَ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إهداءُ العَیبِ،وحِفظُ الغَیبِ،وَالمَعونَةُ فِی الشِّدَّةِ</w:t>
      </w:r>
      <w:r>
        <w:rPr>
          <w:rFonts w:eastAsia="Amiri" w:cs="Amiri" w:ascii="Amiri" w:hAnsi="Amiri"/>
          <w:color w:val="111111"/>
          <w:sz w:val="28"/>
          <w:szCs w:val="28"/>
          <w:rtl w:val="true"/>
          <w:lang w:bidi="ar-SA"/>
        </w:rPr>
        <w:t xml:space="preserve">. </w:t>
      </w:r>
      <w:r>
        <w:rPr>
          <w:rStyle w:val="FootnoteAnchor"/>
          <w:rtl w:val="true"/>
        </w:rPr>
        <w:footnoteReference w:id="327"/>
      </w:r>
      <w:bookmarkStart w:id="205" w:name="pg6260_73318"/>
    </w:p>
    <w:p>
      <w:pPr>
        <w:pStyle w:val="BookText"/>
        <w:rPr/>
      </w:pPr>
      <w:bookmarkEnd w:id="205"/>
      <w:r>
        <w:rPr>
          <w:rFonts w:eastAsia="Amiri" w:cs="Amiri" w:ascii="Amiri" w:hAnsi="Amiri"/>
          <w:color w:val="111111"/>
          <w:sz w:val="28"/>
          <w:szCs w:val="28"/>
          <w:lang w:bidi="ar-SA"/>
        </w:rPr>
        <w:t>309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 یُصفینَ لَکَ وُدَّ أخیکَ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تُسَلِّمُ عَلَیهِ إذا لَقیتَهُ،وتُوَسِّعُ لَهُ فِی المَجلِسِ،وتَدعوهُ بِأَحَبِّ أسمائِهِ إلَیهِ</w:t>
      </w:r>
      <w:r>
        <w:rPr>
          <w:rFonts w:eastAsia="Amiri" w:cs="Amiri" w:ascii="Amiri" w:hAnsi="Amiri"/>
          <w:color w:val="111111"/>
          <w:sz w:val="28"/>
          <w:szCs w:val="28"/>
          <w:rtl w:val="true"/>
          <w:lang w:bidi="ar-SA"/>
        </w:rPr>
        <w:t xml:space="preserve">. </w:t>
      </w:r>
      <w:r>
        <w:rPr>
          <w:rStyle w:val="FootnoteAnchor"/>
          <w:rtl w:val="true"/>
        </w:rPr>
        <w:footnoteReference w:id="32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المستدرک علی الصحیحین</w:t>
      </w:r>
      <w:r>
        <w:rPr>
          <w:rFonts w:eastAsia="IRNazanin" w:cs="IRNazanin"/>
          <w:color w:val="111111"/>
          <w:sz w:val="28"/>
          <w:szCs w:val="28"/>
          <w:rtl w:val="true"/>
          <w:lang w:bidi="fa-IR"/>
        </w:rPr>
        <w:t>:</w:t>
      </w:r>
      <w:r>
        <w:rPr>
          <w:rFonts w:eastAsia="IRNazanin" w:cs="IRNazanin"/>
          <w:color w:val="111111"/>
          <w:sz w:val="28"/>
          <w:szCs w:val="28"/>
          <w:lang w:bidi="fa-IR"/>
        </w:rPr>
        <w:t>5815/485/3</w:t>
      </w:r>
      <w:r>
        <w:rPr>
          <w:rFonts w:ascii="IRNazanin" w:hAnsi="IRNazanin" w:eastAsia="IRNazanin"/>
          <w:color w:val="111111"/>
          <w:sz w:val="28"/>
          <w:sz w:val="28"/>
          <w:szCs w:val="28"/>
          <w:rtl w:val="true"/>
          <w:lang w:bidi="fa-IR"/>
        </w:rPr>
        <w:t>،التاریخ الکبیر</w:t>
      </w:r>
      <w:r>
        <w:rPr>
          <w:rFonts w:eastAsia="IRNazanin" w:cs="IRNazanin"/>
          <w:color w:val="111111"/>
          <w:sz w:val="28"/>
          <w:szCs w:val="28"/>
          <w:rtl w:val="true"/>
          <w:lang w:bidi="fa-IR"/>
        </w:rPr>
        <w:t>:</w:t>
      </w:r>
      <w:r>
        <w:rPr>
          <w:rFonts w:eastAsia="IRNazanin" w:cs="IRNazanin"/>
          <w:color w:val="111111"/>
          <w:sz w:val="28"/>
          <w:szCs w:val="28"/>
          <w:lang w:bidi="fa-IR"/>
        </w:rPr>
        <w:t>1520/352/7</w:t>
      </w:r>
      <w:r>
        <w:rPr>
          <w:rFonts w:ascii="IRNazanin" w:hAnsi="IRNazanin" w:eastAsia="IRNazanin"/>
          <w:color w:val="111111"/>
          <w:sz w:val="28"/>
          <w:sz w:val="28"/>
          <w:szCs w:val="28"/>
          <w:rtl w:val="true"/>
          <w:lang w:bidi="fa-IR"/>
        </w:rPr>
        <w:t>،المعجم الأوسط</w:t>
      </w:r>
      <w:r>
        <w:rPr>
          <w:rFonts w:eastAsia="IRNazanin" w:cs="IRNazanin"/>
          <w:color w:val="111111"/>
          <w:sz w:val="28"/>
          <w:szCs w:val="28"/>
          <w:rtl w:val="true"/>
          <w:lang w:bidi="fa-IR"/>
        </w:rPr>
        <w:t>:</w:t>
      </w:r>
      <w:r>
        <w:rPr>
          <w:rFonts w:eastAsia="IRNazanin" w:cs="IRNazanin"/>
          <w:color w:val="111111"/>
          <w:sz w:val="28"/>
          <w:szCs w:val="28"/>
          <w:lang w:bidi="fa-IR"/>
        </w:rPr>
        <w:t>8369/192/8</w:t>
      </w:r>
      <w:r>
        <w:rPr>
          <w:rFonts w:ascii="IRNazanin" w:hAnsi="IRNazanin" w:eastAsia="IRNazanin"/>
          <w:color w:val="111111"/>
          <w:sz w:val="28"/>
          <w:sz w:val="28"/>
          <w:szCs w:val="28"/>
          <w:rtl w:val="true"/>
          <w:lang w:bidi="fa-IR"/>
        </w:rPr>
        <w:t>،شُعب الإیمان</w:t>
      </w:r>
      <w:r>
        <w:rPr>
          <w:rFonts w:eastAsia="IRNazanin" w:cs="IRNazanin"/>
          <w:color w:val="111111"/>
          <w:sz w:val="28"/>
          <w:szCs w:val="28"/>
          <w:rtl w:val="true"/>
          <w:lang w:bidi="fa-IR"/>
        </w:rPr>
        <w:t>:</w:t>
      </w:r>
      <w:r>
        <w:rPr>
          <w:rFonts w:eastAsia="IRNazanin" w:cs="IRNazanin"/>
          <w:color w:val="111111"/>
          <w:sz w:val="28"/>
          <w:szCs w:val="28"/>
          <w:lang w:bidi="fa-IR"/>
        </w:rPr>
        <w:t>8772/430/6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دمشق</w:t>
      </w:r>
      <w:r>
        <w:rPr>
          <w:rFonts w:eastAsia="IRNazanin" w:cs="IRNazanin"/>
          <w:color w:val="111111"/>
          <w:sz w:val="28"/>
          <w:szCs w:val="28"/>
          <w:rtl w:val="true"/>
          <w:lang w:bidi="fa-IR"/>
        </w:rPr>
        <w:t>:</w:t>
      </w:r>
      <w:r>
        <w:rPr>
          <w:rFonts w:eastAsia="IRNazanin" w:cs="IRNazanin"/>
          <w:color w:val="111111"/>
          <w:sz w:val="28"/>
          <w:szCs w:val="28"/>
          <w:lang w:bidi="fa-IR"/>
        </w:rPr>
        <w:t>3324/387/13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کلّها عن عثمان بن طلحة الحجبی،کنز العمّال</w:t>
      </w:r>
      <w:r>
        <w:rPr>
          <w:rFonts w:eastAsia="IRNazanin" w:cs="IRNazanin"/>
          <w:color w:val="111111"/>
          <w:sz w:val="28"/>
          <w:szCs w:val="28"/>
          <w:rtl w:val="true"/>
          <w:lang w:bidi="fa-IR"/>
        </w:rPr>
        <w:t>:</w:t>
      </w:r>
      <w:r>
        <w:rPr>
          <w:rFonts w:eastAsia="IRNazanin" w:cs="IRNazanin"/>
          <w:color w:val="111111"/>
          <w:sz w:val="28"/>
          <w:szCs w:val="28"/>
          <w:lang w:bidi="fa-IR"/>
        </w:rPr>
        <w:t>24787/32/9</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 یُصفینَ لَکَ وُدَّ أخیکَ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تُوَسِّعُ لَهُ فِی المَجلِسِ،وتَدعوهُ بِأَحَبِّ الأَسماءِ إلَیهِ،وتَعودُهُ إذا مَرِضَ</w:t>
      </w:r>
      <w:r>
        <w:rPr>
          <w:rFonts w:eastAsia="Amiri" w:cs="Amiri" w:ascii="Amiri" w:hAnsi="Amiri"/>
          <w:color w:val="111111"/>
          <w:sz w:val="28"/>
          <w:szCs w:val="28"/>
          <w:rtl w:val="true"/>
          <w:lang w:bidi="ar-SA"/>
        </w:rPr>
        <w:t xml:space="preserve">. </w:t>
      </w:r>
      <w:r>
        <w:rPr>
          <w:rStyle w:val="FootnoteAnchor"/>
          <w:rtl w:val="true"/>
        </w:rPr>
        <w:footnoteReference w:id="329"/>
      </w:r>
    </w:p>
    <w:p>
      <w:pPr>
        <w:pStyle w:val="BookText"/>
        <w:rPr/>
      </w:pPr>
      <w:r>
        <w:rPr>
          <w:rFonts w:eastAsia="Amiri" w:cs="Amiri" w:ascii="Amiri" w:hAnsi="Amiri"/>
          <w:color w:val="111111"/>
          <w:sz w:val="28"/>
          <w:szCs w:val="28"/>
          <w:lang w:bidi="ar-SA"/>
        </w:rPr>
        <w:t>311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 یُصفینَ وُدَّ المَرءِ لِأَخیهِ المُسلِمِ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یَلقاهُ بِالبِشرِ إذا لَقِیَهُ،ویُوَسِّعُ لَهُ فِی المَجلِسِ إذا جَلَسَ إلَیهِ،ویَدعوهُ بِأحَبِّ الأَسماءِ إلَیهِ</w:t>
      </w:r>
      <w:r>
        <w:rPr>
          <w:rFonts w:eastAsia="Amiri" w:cs="Amiri" w:ascii="Amiri" w:hAnsi="Amiri"/>
          <w:color w:val="111111"/>
          <w:sz w:val="28"/>
          <w:szCs w:val="28"/>
          <w:rtl w:val="true"/>
          <w:lang w:bidi="ar-SA"/>
        </w:rPr>
        <w:t xml:space="preserve">. </w:t>
      </w:r>
      <w:r>
        <w:rPr>
          <w:rStyle w:val="FootnoteAnchor"/>
          <w:rtl w:val="true"/>
        </w:rPr>
        <w:footnoteReference w:id="330"/>
      </w:r>
    </w:p>
    <w:p>
      <w:pPr>
        <w:pStyle w:val="BookText"/>
        <w:rPr/>
      </w:pPr>
      <w:r>
        <w:rPr>
          <w:rFonts w:eastAsia="Amiri" w:cs="Amiri" w:ascii="Amiri" w:hAnsi="Amiri"/>
          <w:color w:val="111111"/>
          <w:sz w:val="28"/>
          <w:szCs w:val="28"/>
          <w:lang w:bidi="ar-SA"/>
        </w:rPr>
        <w:t>312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یُصفی لَکَ وُدَّ أخیکَ المُسلِمِ أن تَکونَ لَهُ فی غَیبَتِهِ أفضَلَ مِمّا تَکونُ لَهُ فی مَحضَرِهِ</w:t>
      </w:r>
      <w:r>
        <w:rPr>
          <w:rFonts w:eastAsia="Amiri" w:cs="Amiri" w:ascii="Amiri" w:hAnsi="Amiri"/>
          <w:color w:val="111111"/>
          <w:sz w:val="28"/>
          <w:szCs w:val="28"/>
          <w:rtl w:val="true"/>
          <w:lang w:bidi="ar-SA"/>
        </w:rPr>
        <w:t xml:space="preserve">. </w:t>
      </w:r>
      <w:r>
        <w:rPr>
          <w:rStyle w:val="FootnoteAnchor"/>
          <w:rtl w:val="true"/>
        </w:rPr>
        <w:footnoteReference w:id="331"/>
      </w:r>
    </w:p>
    <w:p>
      <w:pPr>
        <w:pStyle w:val="BookText"/>
        <w:rPr/>
      </w:pPr>
      <w:r>
        <w:rPr>
          <w:rFonts w:eastAsia="Amiri" w:cs="Amiri" w:ascii="Amiri" w:hAnsi="Amiri"/>
          <w:color w:val="111111"/>
          <w:sz w:val="28"/>
          <w:szCs w:val="28"/>
          <w:lang w:bidi="ar-SA"/>
        </w:rPr>
        <w:t>313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علیّ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تَصفُو الخُلَّةُ مَعَ غَیرِ أدیبٍ</w:t>
      </w:r>
      <w:r>
        <w:rPr>
          <w:rFonts w:eastAsia="Amiri" w:cs="Amiri" w:ascii="Amiri" w:hAnsi="Amiri"/>
          <w:color w:val="111111"/>
          <w:sz w:val="28"/>
          <w:szCs w:val="28"/>
          <w:rtl w:val="true"/>
          <w:lang w:bidi="ar-SA"/>
        </w:rPr>
        <w:t xml:space="preserve">. </w:t>
      </w:r>
      <w:r>
        <w:rPr>
          <w:rStyle w:val="FootnoteAnchor"/>
          <w:rtl w:val="true"/>
        </w:rPr>
        <w:footnoteReference w:id="332"/>
      </w:r>
    </w:p>
    <w:p>
      <w:pPr>
        <w:pStyle w:val="BookText"/>
        <w:rPr/>
      </w:pPr>
      <w:r>
        <w:rPr>
          <w:rFonts w:eastAsia="Amiri" w:cs="Amiri" w:ascii="Amiri" w:hAnsi="Amiri"/>
          <w:color w:val="111111"/>
          <w:sz w:val="28"/>
          <w:szCs w:val="28"/>
          <w:lang w:bidi="ar-SA"/>
        </w:rPr>
        <w:t>314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أرَدتَ أن یَصفُوَ لَکَ وُدُّ أخیکَ فَلا تُمازِحَنَّهُ،ولا تُمارِیَنَّهُ، ولا تُباهِیَنَّهُ،ولا تُشارَنَّهُ</w:t>
      </w:r>
      <w:r>
        <w:rPr>
          <w:rFonts w:eastAsia="Amiri" w:cs="Amiri" w:ascii="Amiri" w:hAnsi="Amiri"/>
          <w:color w:val="111111"/>
          <w:sz w:val="28"/>
          <w:szCs w:val="28"/>
          <w:rtl w:val="true"/>
          <w:lang w:bidi="ar-SA"/>
        </w:rPr>
        <w:t xml:space="preserve">. </w:t>
      </w:r>
      <w:r>
        <w:rPr>
          <w:rStyle w:val="FootnoteAnchor"/>
          <w:rtl w:val="true"/>
        </w:rPr>
        <w:footnoteReference w:id="333"/>
      </w:r>
    </w:p>
    <w:p>
      <w:pPr>
        <w:pStyle w:val="Heading4"/>
        <w:numPr>
          <w:ilvl w:val="3"/>
          <w:numId w:val="1"/>
        </w:numPr>
        <w:rPr/>
      </w:pPr>
      <w:bookmarkStart w:id="206" w:name="__RefHeading___Toc1795226_237004111"/>
      <w:bookmarkStart w:id="207" w:name="_Toc81"/>
      <w:bookmarkEnd w:id="206"/>
      <w:r>
        <w:rPr/>
        <w:t>8/3</w:t>
      </w:r>
      <w:r>
        <w:rPr>
          <w:rtl w:val="true"/>
        </w:rPr>
        <w:t>:</w:t>
      </w:r>
      <w:r>
        <w:rPr>
          <w:rtl w:val="true"/>
        </w:rPr>
        <w:t>جَوامِعُ أسبابِ المَحَبَّةِ</w:t>
      </w:r>
      <w:bookmarkEnd w:id="207"/>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علیّ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أحسَنَ ما یَألَفُ بِهِ النّاسُ قُلوبَ أوِدّائِهِم ونَفَوا بِهِ الضِّغنَ عَن</w:t>
      </w:r>
    </w:p>
    <w:p>
      <w:pPr>
        <w:pStyle w:val="BookText"/>
        <w:rPr/>
      </w:pPr>
      <w:r>
        <w:rPr>
          <w:rFonts w:ascii="Amiri" w:hAnsi="Amiri" w:eastAsia="Amiri" w:cs="Amiri"/>
          <w:color w:val="111111"/>
          <w:sz w:val="28"/>
          <w:sz w:val="28"/>
          <w:szCs w:val="28"/>
          <w:rtl w:val="true"/>
          <w:lang w:bidi="ar-SA"/>
        </w:rPr>
        <w:t>قُلوبِ أعدائِهِم حُسنُ البِشرِ عِندَ لِقائِهِم،وَالتَّفَقُّدُ فی غَیبَتِهِم،وَالبَشاشَةُ بِهِم عِندَ حُضورِهِم</w:t>
      </w:r>
      <w:r>
        <w:rPr>
          <w:rFonts w:eastAsia="Amiri" w:cs="Amiri" w:ascii="Amiri" w:hAnsi="Amiri"/>
          <w:color w:val="111111"/>
          <w:sz w:val="28"/>
          <w:szCs w:val="28"/>
          <w:rtl w:val="true"/>
          <w:lang w:bidi="ar-SA"/>
        </w:rPr>
        <w:t xml:space="preserve">. </w:t>
      </w:r>
      <w:r>
        <w:rPr>
          <w:rStyle w:val="FootnoteAnchor"/>
          <w:rtl w:val="true"/>
        </w:rPr>
        <w:footnoteReference w:id="33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تحف العقول</w:t>
      </w:r>
      <w:r>
        <w:rPr>
          <w:rFonts w:eastAsia="IRNazanin" w:cs="IRNazanin"/>
          <w:color w:val="111111"/>
          <w:sz w:val="28"/>
          <w:szCs w:val="28"/>
          <w:rtl w:val="true"/>
          <w:lang w:bidi="fa-IR"/>
        </w:rPr>
        <w:t>:</w:t>
      </w:r>
      <w:r>
        <w:rPr>
          <w:rFonts w:eastAsia="IRNazanin" w:cs="IRNazanin"/>
          <w:color w:val="111111"/>
          <w:sz w:val="28"/>
          <w:szCs w:val="28"/>
          <w:lang w:bidi="fa-IR"/>
        </w:rPr>
        <w:t>218</w:t>
      </w: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w:t>
      </w:r>
      <w:r>
        <w:rPr>
          <w:rFonts w:eastAsia="IRNazanin" w:cs="IRNazanin"/>
          <w:color w:val="111111"/>
          <w:sz w:val="28"/>
          <w:szCs w:val="28"/>
          <w:lang w:bidi="fa-IR"/>
        </w:rPr>
        <w:t>124/57/78</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العَقلُ غِطاءٌ سَتیرٌ،وَالفَضلُ جَمالٌ ظاهِرٌ،فَاستُر خَلَلَ خُلقِکَ بِفَضلِکَ، وقاتِل هَواکَ بِعَقلِکَ،تَسلَم لَکَ المَوَدَّةُ،وتَظهَر لَکَ المَحَبَّةُ</w:t>
      </w:r>
      <w:r>
        <w:rPr>
          <w:rFonts w:eastAsia="Amiri" w:cs="Amiri" w:ascii="Amiri" w:hAnsi="Amiri"/>
          <w:color w:val="111111"/>
          <w:sz w:val="28"/>
          <w:szCs w:val="28"/>
          <w:rtl w:val="true"/>
          <w:lang w:bidi="ar-SA"/>
        </w:rPr>
        <w:t xml:space="preserve">. </w:t>
      </w:r>
      <w:r>
        <w:rPr>
          <w:rStyle w:val="FootnoteAnchor"/>
          <w:rtl w:val="true"/>
        </w:rPr>
        <w:footnoteReference w:id="335"/>
      </w:r>
    </w:p>
    <w:p>
      <w:pPr>
        <w:pStyle w:val="BookText"/>
        <w:rPr/>
      </w:pPr>
      <w:r>
        <w:rPr>
          <w:rFonts w:eastAsia="Amiri" w:cs="Amiri" w:ascii="Amiri" w:hAnsi="Amiri"/>
          <w:color w:val="111111"/>
          <w:sz w:val="28"/>
          <w:szCs w:val="28"/>
          <w:lang w:bidi="ar-SA"/>
        </w:rPr>
        <w:t>317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طَلاقَةُ الوَجهِ بِالبِشرِ،وَالعَطِیَّةِ،وفِعلِ البِرِّ،وبَذلِ التَّحِیَّةِ،داعٍ إلی مَحَبَّةِ البَرِیَّةِ</w:t>
      </w:r>
      <w:r>
        <w:rPr>
          <w:rFonts w:eastAsia="Amiri" w:cs="Amiri" w:ascii="Amiri" w:hAnsi="Amiri"/>
          <w:color w:val="111111"/>
          <w:sz w:val="28"/>
          <w:szCs w:val="28"/>
          <w:rtl w:val="true"/>
          <w:lang w:bidi="ar-SA"/>
        </w:rPr>
        <w:t xml:space="preserve">. </w:t>
      </w:r>
      <w:r>
        <w:rPr>
          <w:rStyle w:val="FootnoteAnchor"/>
          <w:rtl w:val="true"/>
        </w:rPr>
        <w:footnoteReference w:id="336"/>
      </w:r>
    </w:p>
    <w:p>
      <w:pPr>
        <w:pStyle w:val="BookText"/>
        <w:rPr/>
      </w:pPr>
      <w:r>
        <w:rPr>
          <w:rFonts w:eastAsia="Amiri" w:cs="Amiri" w:ascii="Amiri" w:hAnsi="Amiri"/>
          <w:color w:val="111111"/>
          <w:sz w:val="28"/>
          <w:szCs w:val="28"/>
          <w:lang w:bidi="ar-SA"/>
        </w:rPr>
        <w:t>318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استُجلِبَتِ المَحَبَّةُ بِمِثلِ السَّخاءِ،وَالرِّفقِ،وحُسنِ الخُلُقِ</w:t>
      </w:r>
      <w:r>
        <w:rPr>
          <w:rFonts w:eastAsia="Amiri" w:cs="Amiri" w:ascii="Amiri" w:hAnsi="Amiri"/>
          <w:color w:val="111111"/>
          <w:sz w:val="28"/>
          <w:szCs w:val="28"/>
          <w:rtl w:val="true"/>
          <w:lang w:bidi="ar-SA"/>
        </w:rPr>
        <w:t xml:space="preserve">. </w:t>
      </w:r>
      <w:r>
        <w:rPr>
          <w:rStyle w:val="FootnoteAnchor"/>
          <w:rtl w:val="true"/>
        </w:rPr>
        <w:footnoteReference w:id="337"/>
      </w:r>
    </w:p>
    <w:p>
      <w:pPr>
        <w:pStyle w:val="BookText"/>
        <w:rPr/>
      </w:pPr>
      <w:r>
        <w:rPr>
          <w:rFonts w:eastAsia="Amiri" w:cs="Amiri" w:ascii="Amiri" w:hAnsi="Amiri"/>
          <w:color w:val="111111"/>
          <w:sz w:val="28"/>
          <w:szCs w:val="28"/>
          <w:lang w:bidi="ar-SA"/>
        </w:rPr>
        <w:t>319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 یوجِبنَ المَحَبَّةَ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حُسنُ الخُلُقِ،وحُسنُ الرِّفقِ،وَالتَّواضُعُ</w:t>
      </w:r>
      <w:r>
        <w:rPr>
          <w:rFonts w:eastAsia="Amiri" w:cs="Amiri" w:ascii="Amiri" w:hAnsi="Amiri"/>
          <w:color w:val="111111"/>
          <w:sz w:val="28"/>
          <w:szCs w:val="28"/>
          <w:rtl w:val="true"/>
          <w:lang w:bidi="ar-SA"/>
        </w:rPr>
        <w:t xml:space="preserve">. </w:t>
      </w:r>
      <w:r>
        <w:rPr>
          <w:rStyle w:val="FootnoteAnchor"/>
          <w:rtl w:val="true"/>
        </w:rPr>
        <w:footnoteReference w:id="338"/>
      </w:r>
    </w:p>
    <w:p>
      <w:pPr>
        <w:pStyle w:val="BookText"/>
        <w:rPr/>
      </w:pPr>
      <w:r>
        <w:rPr>
          <w:rFonts w:eastAsia="Amiri" w:cs="Amiri" w:ascii="Amiri" w:hAnsi="Amiri"/>
          <w:color w:val="111111"/>
          <w:sz w:val="28"/>
          <w:szCs w:val="28"/>
          <w:lang w:bidi="ar-SA"/>
        </w:rPr>
        <w:t>320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الباقر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 مُحَمَّدُ بنُ شِهابٍ الزُّهرِیُّ عَلی عَلِیِّ بنِ الحُسَینِ زَینِ العابِدینَ علیه السلام و هُوَ کَئیبٌ حَزینٌ،فَقالَ لَهُ زَینُ العابِدینَ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بالُکَ مَغموماً مَهموماً؟</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یَابنَ رَسولِ اللّهِ،غُمومٌ وهُمومٌ تَتَوالی عَلَیَّ؛لِمَا امتُحِنتُ بِهِ مِن حُسّادِ نِعَمی وَ الطّامِعینَ فِیَّ و مِمَّن أرجوهُ ومِمَّن أحسَنتُ إلَیهِ،فَتَخَلَّفَ ظَنّی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عَلِیُّ بنُ الحُسیَنِ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اِحفَظ عَلَیکَ لِسانَکَ؛تَملِک بِهِ إخوانَکَ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الزُّهرِیُّ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یَابنَ رَسولِ اللّهِ،إنّی احسِنُ إلَیهِم بِما یُبذَرُ مِن کَلامی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عَلِیُّ بنُ الحُسَینِ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هَیهاتَ،إیّاکَ أن تُعجَبَ مِن نَفسِکَ بِذلِکَ،و إیّاکَ أن تَتَکَلَّمَ بِما یَسبِقُ إلَی القُلوبِ إنکارُهُ و إن کانَ عِندَکَ اعتِذارُهُ؛فَلَیسَ کُلُّ مَن تُسمِعُهُ نُکراً یُمکِنُکَ أن توسِعَهُ عُذراً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زُهرِیُّ،مَن لَم یَکُن عَقلُهُ مِن أکمَلِ ما فیهِ کانَ هَلاکُهُ مِن أیسَرِ ما فیهِ</w:t>
      </w:r>
      <w:r>
        <w:rPr>
          <w:rFonts w:eastAsia="Amiri" w:cs="Amiri" w:ascii="Amiri" w:hAnsi="Amiri"/>
          <w:color w:val="111111"/>
          <w:sz w:val="28"/>
          <w:szCs w:val="28"/>
          <w:rtl w:val="true"/>
          <w:lang w:bidi="ar-SA"/>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زُهرِیُّ،أما عَلَیکَ أن تَجعَلَ المُسلِمینَ مِنکَ بِمَنزِلَةِ أهلِ بَیتِکَ؛</w:t>
      </w:r>
    </w:p>
    <w:p>
      <w:pPr>
        <w:pStyle w:val="BookText"/>
        <w:rPr/>
      </w:pPr>
      <w:r>
        <w:rPr>
          <w:rFonts w:ascii="Amiri" w:hAnsi="Amiri" w:eastAsia="Amiri" w:cs="Amiri"/>
          <w:color w:val="111111"/>
          <w:sz w:val="28"/>
          <w:sz w:val="28"/>
          <w:szCs w:val="28"/>
          <w:rtl w:val="true"/>
          <w:lang w:bidi="ar-SA"/>
        </w:rPr>
        <w:t xml:space="preserve">فَتَجعَلَ کَبیرَهُم بِمَنزِلَةِ والِدِکَ،و تَجعَلَ صَغیرَهُم بِمَنزِلَةِ وَلَدِکَ،و تَجعَلَ تِربَکَ مِنهُم بِمَنزِلَةِ أخیکَ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فَأَیُّ هؤُلاءِ تُحِبُّ أن تَظلِمَ؟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وأیُّ هؤُلاءِ تُحِبُّ أن تَدعُوَ عَلَیهِ؟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وأیُّ هؤُلاءِ تُحِبُّ أن تَهتِکَ سِترَهُ؟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عَرَضَ لَکَ إبلیسُ لَعَنَهُ‌اللّهُ بِأَنَّ لَکَ فَضلاً عَلی أحَدٍ مِن أهلِ القِبلَةِ،فَانظُر؛إن کانَ أکبَرَ مِنکَ فَقُل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سَبَقَنی إلَی الإیمانِ وَ العَمَلِ الصّالِحِ فَهُوَ خَیرٌ مِنّی،و إن کانَ أصغَرَ مِنکَ فَقُل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سَبَقتُهُ إلَی المَعاصی وَ الذُّنوبِ فَهُوَ خَیرٌ مِنّی،و إن کانَ تِربَکَ فَقُل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عَلی یَقینٍ مِن ذَنبی و فی شَکٍّ مِن أمرِهِ فَما لی أدَعُ یَقینی لِشَکّی،وإن رَأَیتَ المُسلِمینَ یُعَظِّمونَکَ و یُوَقِّرونَکَ و یُبَجِّلونَکَ فَقُل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فَضلٌ أخَذوا بِهِ،و إن رَأَیتَ مِنهُم جَفاءً وَانقِباضاً عَنکَ فَقُل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ذَنبٌ أحدَثتُهُ؛فَإِنَّکَ إذا فَعَلتَ ذلِکَ سَهُلَ عَلَیکَ عَیشُکَ،و کَثُرَ أصدِقاؤُکَ،و قَلَّ أعداؤُکَ،و فَرِحتَ بِما یَکونُ مِن بِرِّهِم،و لَم تَأسَف علی ما یَکونُ مِن جَفائِهِم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اعلَم أنَّ أکرَمَ النّاسِ عَلَی النّاسِ مَن کانَ خَیرُهُ عَلَیهِم فائِضاً،و کانَ عَنهُم مُستَغنِیاً مُتَعَفِّفاً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أکرَمَ النّاسِ بَعدَهُ عَلَیهِم مَن کانَ مُتَعَفِّفاً و إن کانَ إلَیهِم مُحتاجاً؛فَإِنَّما أهلُ الدُّنیا یَتَعَقَّبونَ الأَموالَ،فَمَن لَم یَزدَحِمهُم فیما یَتَعَقَّبونَهُ کَرُمَ عَلَیهِم،و مَن لَم یَزدَحِمهُم فیها و مَکَّنَهُم مِن بَعضِها کانَ أعَزَّ و أکرَمَ</w:t>
      </w:r>
      <w:r>
        <w:rPr>
          <w:rFonts w:eastAsia="Amiri" w:cs="Amiri" w:ascii="Amiri" w:hAnsi="Amiri"/>
          <w:color w:val="111111"/>
          <w:sz w:val="28"/>
          <w:szCs w:val="28"/>
          <w:rtl w:val="true"/>
          <w:lang w:bidi="ar-SA"/>
        </w:rPr>
        <w:t xml:space="preserve">. </w:t>
      </w:r>
      <w:r>
        <w:rPr>
          <w:rStyle w:val="FootnoteAnchor"/>
          <w:rtl w:val="true"/>
        </w:rPr>
        <w:footnoteReference w:id="33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تنبیه الخواطر</w:t>
      </w:r>
      <w:r>
        <w:rPr>
          <w:rFonts w:eastAsia="IRNazanin" w:cs="IRNazanin"/>
          <w:color w:val="111111"/>
          <w:sz w:val="28"/>
          <w:szCs w:val="28"/>
          <w:rtl w:val="true"/>
          <w:lang w:bidi="fa-IR"/>
        </w:rPr>
        <w:t>:</w:t>
      </w:r>
      <w:r>
        <w:rPr>
          <w:rFonts w:eastAsia="IRNazanin" w:cs="IRNazanin"/>
          <w:color w:val="111111"/>
          <w:sz w:val="28"/>
          <w:szCs w:val="28"/>
          <w:lang w:bidi="fa-IR"/>
        </w:rPr>
        <w:t>93/2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التفسیر المنسوب إلی الإمام العسکریّ علیه السلام</w:t>
      </w:r>
      <w:r>
        <w:rPr>
          <w:rFonts w:eastAsia="IRNazanin" w:cs="IRNazanin"/>
          <w:color w:val="111111"/>
          <w:sz w:val="28"/>
          <w:szCs w:val="28"/>
          <w:rtl w:val="true"/>
          <w:lang w:bidi="fa-IR"/>
        </w:rPr>
        <w:t>:</w:t>
      </w:r>
      <w:r>
        <w:rPr>
          <w:rFonts w:eastAsia="IRNazanin" w:cs="IRNazanin"/>
          <w:color w:val="111111"/>
          <w:sz w:val="28"/>
          <w:szCs w:val="28"/>
          <w:lang w:bidi="fa-IR"/>
        </w:rPr>
        <w:t>8/25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w:t>
      </w:r>
      <w:r>
        <w:rPr>
          <w:rFonts w:eastAsia="IRNazanin" w:cs="IRNazanin"/>
          <w:color w:val="111111"/>
          <w:sz w:val="28"/>
          <w:szCs w:val="28"/>
          <w:lang w:bidi="fa-IR"/>
        </w:rPr>
        <w:t>6/229/71</w:t>
      </w: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ثَلاثَةٌ تورِثُ المَحَبَّةَ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الدّینُ،وَالتَّواضُعُ،وَالبَذلُ</w:t>
      </w:r>
      <w:r>
        <w:rPr>
          <w:rFonts w:eastAsia="Amiri" w:cs="Amiri" w:ascii="Amiri" w:hAnsi="Amiri"/>
          <w:color w:val="111111"/>
          <w:sz w:val="28"/>
          <w:szCs w:val="28"/>
          <w:rtl w:val="true"/>
          <w:lang w:bidi="ar-SA"/>
        </w:rPr>
        <w:t xml:space="preserve">. </w:t>
      </w:r>
      <w:r>
        <w:rPr>
          <w:rStyle w:val="FootnoteAnchor"/>
          <w:rtl w:val="true"/>
        </w:rPr>
        <w:footnoteReference w:id="340"/>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322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العسکریّ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کانَ الوَرَعُ سَجِیَّتَهُ وَالکَرَمُ طَبیعَتَهُ وَالحِلمُ خَلَّتَهُ،کَثُرَ صَدیقُهُ وَالثَّناءُ عَلَیهِ،وَانتَصَرَ مِن أعدائِهِ بِحُسنِ الثَّناءِ عَلَیهِ</w:t>
      </w:r>
      <w:r>
        <w:rPr>
          <w:rFonts w:eastAsia="Amiri" w:cs="Amiri" w:ascii="Amiri" w:hAnsi="Amiri"/>
          <w:color w:val="111111"/>
          <w:sz w:val="28"/>
          <w:szCs w:val="28"/>
          <w:rtl w:val="true"/>
          <w:lang w:bidi="ar-SA"/>
        </w:rPr>
        <w:t xml:space="preserve">. </w:t>
      </w:r>
      <w:r>
        <w:rPr>
          <w:rStyle w:val="FootnoteAnchor"/>
          <w:rtl w:val="true"/>
        </w:rPr>
        <w:footnoteReference w:id="341"/>
      </w:r>
      <w:bookmarkStart w:id="208" w:name="pg6260_73327"/>
    </w:p>
    <w:p>
      <w:pPr>
        <w:pStyle w:val="Heading3"/>
        <w:numPr>
          <w:ilvl w:val="2"/>
          <w:numId w:val="1"/>
        </w:numPr>
        <w:rPr/>
      </w:pPr>
      <w:bookmarkStart w:id="209" w:name="__RefHeading___Toc1795228_237004111"/>
      <w:bookmarkStart w:id="210" w:name="_Toc82"/>
      <w:bookmarkEnd w:id="208"/>
      <w:bookmarkEnd w:id="209"/>
      <w:r>
        <w:rPr>
          <w:rtl w:val="true"/>
        </w:rPr>
        <w:t>الفصل الرابع</w:t>
      </w:r>
      <w:r>
        <w:rPr>
          <w:rtl w:val="true"/>
        </w:rPr>
        <w:t>:</w:t>
      </w:r>
      <w:r>
        <w:rPr>
          <w:rtl w:val="true"/>
        </w:rPr>
        <w:t>موانع المحبّة</w:t>
      </w:r>
      <w:bookmarkEnd w:id="210"/>
    </w:p>
    <w:p>
      <w:pPr>
        <w:pStyle w:val="Heading4"/>
        <w:numPr>
          <w:ilvl w:val="3"/>
          <w:numId w:val="1"/>
        </w:numPr>
        <w:rPr/>
      </w:pPr>
      <w:bookmarkStart w:id="211" w:name="__RefHeading___Toc1795230_237004111"/>
      <w:bookmarkStart w:id="212" w:name="_Toc83"/>
      <w:bookmarkEnd w:id="211"/>
      <w:r>
        <w:rPr/>
        <w:t>1/4</w:t>
      </w:r>
      <w:r>
        <w:rPr>
          <w:rtl w:val="true"/>
        </w:rPr>
        <w:t>:</w:t>
      </w:r>
      <w:r>
        <w:rPr>
          <w:rtl w:val="true"/>
        </w:rPr>
        <w:t>آفاتُ المَحَبَّةِ</w:t>
      </w:r>
      <w:bookmarkEnd w:id="212"/>
    </w:p>
    <w:p>
      <w:pPr>
        <w:pStyle w:val="Heading5"/>
        <w:numPr>
          <w:ilvl w:val="4"/>
          <w:numId w:val="1"/>
        </w:numPr>
        <w:rPr/>
      </w:pPr>
      <w:bookmarkStart w:id="213" w:name="__RefHeading___Toc1795232_237004111"/>
      <w:bookmarkStart w:id="214" w:name="_Toc84"/>
      <w:bookmarkEnd w:id="213"/>
      <w:r>
        <w:rPr>
          <w:rtl w:val="true"/>
        </w:rPr>
        <w:t>أ</w:t>
      </w:r>
      <w:r>
        <w:rPr>
          <w:rtl w:val="true"/>
        </w:rPr>
        <w:t>-</w:t>
      </w:r>
      <w:r>
        <w:rPr>
          <w:rtl w:val="true"/>
        </w:rPr>
        <w:t>خُبثُ السَّریرَةِ</w:t>
      </w:r>
      <w:bookmarkEnd w:id="214"/>
    </w:p>
    <w:p>
      <w:pPr>
        <w:pStyle w:val="BookText"/>
        <w:rPr/>
      </w:pPr>
      <w:r>
        <w:rPr>
          <w:rFonts w:eastAsia="Amiri" w:cs="Amiri" w:ascii="Amiri" w:hAnsi="Amiri"/>
          <w:color w:val="111111"/>
          <w:sz w:val="28"/>
          <w:szCs w:val="28"/>
          <w:lang w:bidi="ar-SA"/>
        </w:rPr>
        <w:t>323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علیّ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أنتُم إخوانٌ عَلی دینِ اللّهِ،ما فَرَّقَ بَینَکُم إلّاخُبثُ السَّرائِرِ وسوءُ الضَّمائِرِ،فَلا تَوازَرونَ،ولا تَناصَحونَ،ولا تَباذَلونَ،ولا تَوادّونَ</w:t>
      </w:r>
      <w:r>
        <w:rPr>
          <w:rFonts w:eastAsia="Amiri" w:cs="Amiri" w:ascii="Amiri" w:hAnsi="Amiri"/>
          <w:color w:val="111111"/>
          <w:sz w:val="28"/>
          <w:szCs w:val="28"/>
          <w:rtl w:val="true"/>
          <w:lang w:bidi="ar-SA"/>
        </w:rPr>
        <w:t xml:space="preserve">. </w:t>
      </w:r>
      <w:r>
        <w:rPr>
          <w:rStyle w:val="FootnoteAnchor"/>
          <w:rtl w:val="true"/>
        </w:rPr>
        <w:footnoteReference w:id="342"/>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الخطبة </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Heading5"/>
        <w:numPr>
          <w:ilvl w:val="4"/>
          <w:numId w:val="1"/>
        </w:numPr>
        <w:rPr/>
      </w:pPr>
      <w:bookmarkStart w:id="215" w:name="__RefHeading___Toc1795234_237004111"/>
      <w:bookmarkStart w:id="216" w:name="_Toc85"/>
      <w:bookmarkEnd w:id="215"/>
      <w:r>
        <w:rPr>
          <w:rtl w:val="true"/>
        </w:rPr>
        <w:t>ب</w:t>
      </w:r>
      <w:r>
        <w:rPr>
          <w:rtl w:val="true"/>
        </w:rPr>
        <w:t>-</w:t>
      </w:r>
      <w:r>
        <w:rPr>
          <w:rtl w:val="true"/>
        </w:rPr>
        <w:t>سوءُ الخُلُقِ</w:t>
      </w:r>
      <w:bookmarkEnd w:id="216"/>
    </w:p>
    <w:p>
      <w:pPr>
        <w:pStyle w:val="BookText"/>
        <w:rPr/>
      </w:pPr>
      <w:r>
        <w:rPr>
          <w:rFonts w:eastAsia="Amiri" w:cs="Amiri" w:ascii="Amiri" w:hAnsi="Amiri"/>
          <w:color w:val="111111"/>
          <w:sz w:val="28"/>
          <w:szCs w:val="28"/>
          <w:lang w:bidi="ar-SA"/>
        </w:rPr>
        <w:t>324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علیّ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ساءَ خُلُقُهُ قَلاهُ مُصاحِبُهُ و رَفیقُهُ</w:t>
      </w:r>
      <w:r>
        <w:rPr>
          <w:rFonts w:eastAsia="Amiri" w:cs="Amiri" w:ascii="Amiri" w:hAnsi="Amiri"/>
          <w:color w:val="111111"/>
          <w:sz w:val="28"/>
          <w:szCs w:val="28"/>
          <w:rtl w:val="true"/>
          <w:lang w:bidi="ar-SA"/>
        </w:rPr>
        <w:t xml:space="preserve">. </w:t>
      </w:r>
      <w:r>
        <w:rPr>
          <w:rStyle w:val="FootnoteAnchor"/>
          <w:rtl w:val="true"/>
        </w:rPr>
        <w:footnoteReference w:id="343"/>
      </w:r>
    </w:p>
    <w:p>
      <w:pPr>
        <w:pStyle w:val="BookText"/>
        <w:rPr/>
      </w:pPr>
      <w:r>
        <w:rPr>
          <w:rFonts w:eastAsia="Amiri" w:cs="Amiri" w:ascii="Amiri" w:hAnsi="Amiri"/>
          <w:color w:val="111111"/>
          <w:sz w:val="28"/>
          <w:szCs w:val="28"/>
          <w:lang w:bidi="ar-SA"/>
        </w:rPr>
        <w:t>325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ساءَ خُلُقُهُ أعوَزَهُ الصَّدیقُ وَ الرَّفیقُ</w:t>
      </w:r>
      <w:r>
        <w:rPr>
          <w:rFonts w:eastAsia="Amiri" w:cs="Amiri" w:ascii="Amiri" w:hAnsi="Amiri"/>
          <w:color w:val="111111"/>
          <w:sz w:val="28"/>
          <w:szCs w:val="28"/>
          <w:rtl w:val="true"/>
          <w:lang w:bidi="ar-SA"/>
        </w:rPr>
        <w:t xml:space="preserve">. </w:t>
      </w:r>
      <w:r>
        <w:rPr>
          <w:rStyle w:val="FootnoteAnchor"/>
          <w:rtl w:val="true"/>
        </w:rPr>
        <w:footnoteReference w:id="344"/>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326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خَشُنَت عَریکَتُهُ أقفَرَت حاشِیَتُهُ</w:t>
      </w:r>
      <w:r>
        <w:rPr>
          <w:rFonts w:eastAsia="Amiri" w:cs="Amiri" w:ascii="Amiri" w:hAnsi="Amiri"/>
          <w:color w:val="111111"/>
          <w:sz w:val="28"/>
          <w:szCs w:val="28"/>
          <w:rtl w:val="true"/>
          <w:lang w:bidi="ar-SA"/>
        </w:rPr>
        <w:t xml:space="preserve">. </w:t>
      </w:r>
      <w:r>
        <w:rPr>
          <w:rStyle w:val="FootnoteAnchor"/>
          <w:rtl w:val="true"/>
        </w:rPr>
        <w:footnoteReference w:id="345"/>
      </w:r>
      <w:bookmarkStart w:id="217" w:name="pg6260_73329"/>
    </w:p>
    <w:p>
      <w:pPr>
        <w:pStyle w:val="Heading5"/>
        <w:numPr>
          <w:ilvl w:val="4"/>
          <w:numId w:val="1"/>
        </w:numPr>
        <w:rPr/>
      </w:pPr>
      <w:bookmarkStart w:id="218" w:name="__RefHeading___Toc1795236_237004111"/>
      <w:bookmarkStart w:id="219" w:name="_Toc86"/>
      <w:bookmarkEnd w:id="217"/>
      <w:bookmarkEnd w:id="218"/>
      <w:r>
        <w:rPr>
          <w:rtl w:val="true"/>
        </w:rPr>
        <w:t>ج</w:t>
      </w:r>
      <w:r>
        <w:rPr>
          <w:rtl w:val="true"/>
        </w:rPr>
        <w:t>-</w:t>
      </w:r>
      <w:r>
        <w:rPr>
          <w:rtl w:val="true"/>
        </w:rPr>
        <w:t>تَتَبُّعُ العُیوبِ</w:t>
      </w:r>
      <w:bookmarkEnd w:id="219"/>
    </w:p>
    <w:p>
      <w:pPr>
        <w:pStyle w:val="BookText"/>
        <w:rPr/>
      </w:pPr>
      <w:r>
        <w:rPr>
          <w:rFonts w:eastAsia="Amiri" w:cs="Amiri" w:ascii="Amiri" w:hAnsi="Amiri"/>
          <w:color w:val="111111"/>
          <w:sz w:val="28"/>
          <w:szCs w:val="28"/>
          <w:lang w:bidi="ar-SA"/>
        </w:rPr>
        <w:t>327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علیّ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تَتَبَّعَ خَفِیّاتِ العُیوبِ حَرَمَهُ اللّهُ مَوَدّاتِ القُلوبِ</w:t>
      </w:r>
      <w:r>
        <w:rPr>
          <w:rFonts w:eastAsia="Amiri" w:cs="Amiri" w:ascii="Amiri" w:hAnsi="Amiri"/>
          <w:color w:val="111111"/>
          <w:sz w:val="28"/>
          <w:szCs w:val="28"/>
          <w:rtl w:val="true"/>
          <w:lang w:bidi="ar-SA"/>
        </w:rPr>
        <w:t xml:space="preserve">. </w:t>
      </w:r>
      <w:r>
        <w:rPr>
          <w:rStyle w:val="FootnoteAnchor"/>
          <w:rtl w:val="true"/>
        </w:rPr>
        <w:footnoteReference w:id="34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غرر الحکم</w:t>
      </w:r>
      <w:r>
        <w:rPr>
          <w:rFonts w:eastAsia="IRNazanin" w:cs="IRNazanin"/>
          <w:color w:val="111111"/>
          <w:sz w:val="28"/>
          <w:szCs w:val="28"/>
          <w:rtl w:val="true"/>
          <w:lang w:bidi="fa-IR"/>
        </w:rPr>
        <w:t>:</w:t>
      </w:r>
      <w:r>
        <w:rPr>
          <w:rFonts w:eastAsia="IRNazanin" w:cs="IRNazanin"/>
          <w:color w:val="111111"/>
          <w:sz w:val="28"/>
          <w:szCs w:val="28"/>
          <w:lang w:bidi="fa-IR"/>
        </w:rPr>
        <w:t>8800</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328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تُفَتِّشِ النّاسَ؛فَتَبقی بِلا صَدیقٍ</w:t>
      </w:r>
      <w:r>
        <w:rPr>
          <w:rFonts w:eastAsia="Amiri" w:cs="Amiri" w:ascii="Amiri" w:hAnsi="Amiri"/>
          <w:color w:val="111111"/>
          <w:sz w:val="28"/>
          <w:szCs w:val="28"/>
          <w:rtl w:val="true"/>
          <w:lang w:bidi="ar-SA"/>
        </w:rPr>
        <w:t xml:space="preserve">. </w:t>
      </w:r>
      <w:r>
        <w:rPr>
          <w:rStyle w:val="FootnoteAnchor"/>
          <w:rtl w:val="true"/>
        </w:rPr>
        <w:footnoteReference w:id="347"/>
      </w:r>
    </w:p>
    <w:p>
      <w:pPr>
        <w:pStyle w:val="BookText"/>
        <w:rPr/>
      </w:pPr>
      <w:r>
        <w:rPr>
          <w:rFonts w:eastAsia="Amiri" w:cs="Amiri" w:ascii="Amiri" w:hAnsi="Amiri"/>
          <w:color w:val="111111"/>
          <w:sz w:val="28"/>
          <w:szCs w:val="28"/>
          <w:lang w:bidi="ar-SA"/>
        </w:rPr>
        <w:t>329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لِأَبی بَصیرٍ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أبا مُحَمَّدٍ لا تُفَتِّشِ النّاسَ عَن أدیانِهِم؛فَتَبقی بِلا صَدیقٍ</w:t>
      </w:r>
      <w:r>
        <w:rPr>
          <w:rFonts w:eastAsia="Amiri" w:cs="Amiri" w:ascii="Amiri" w:hAnsi="Amiri"/>
          <w:color w:val="111111"/>
          <w:sz w:val="28"/>
          <w:szCs w:val="28"/>
          <w:rtl w:val="true"/>
          <w:lang w:bidi="ar-SA"/>
        </w:rPr>
        <w:t xml:space="preserve">. </w:t>
      </w:r>
      <w:r>
        <w:rPr>
          <w:rStyle w:val="FootnoteAnchor"/>
          <w:rtl w:val="true"/>
        </w:rPr>
        <w:footnoteReference w:id="348"/>
      </w:r>
    </w:p>
    <w:p>
      <w:pPr>
        <w:pStyle w:val="BookText"/>
        <w:rPr/>
      </w:pPr>
      <w:r>
        <w:rPr>
          <w:rFonts w:eastAsia="Amiri" w:cs="Amiri" w:ascii="Amiri" w:hAnsi="Amiri"/>
          <w:color w:val="111111"/>
          <w:sz w:val="28"/>
          <w:szCs w:val="28"/>
          <w:lang w:bidi="ar-SA"/>
        </w:rPr>
        <w:t>330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لَم یُؤاخِ إلّامَن لا عَیبَ فیهِ قَلَّ صَدیقُهُ</w:t>
      </w:r>
      <w:r>
        <w:rPr>
          <w:rFonts w:eastAsia="Amiri" w:cs="Amiri" w:ascii="Amiri" w:hAnsi="Amiri"/>
          <w:color w:val="111111"/>
          <w:sz w:val="28"/>
          <w:szCs w:val="28"/>
          <w:rtl w:val="true"/>
          <w:lang w:bidi="ar-SA"/>
        </w:rPr>
        <w:t xml:space="preserve">. </w:t>
      </w:r>
      <w:r>
        <w:rPr>
          <w:rStyle w:val="FootnoteAnchor"/>
          <w:rtl w:val="true"/>
        </w:rPr>
        <w:footnoteReference w:id="349"/>
      </w:r>
    </w:p>
    <w:p>
      <w:pPr>
        <w:pStyle w:val="BookText"/>
        <w:rPr/>
      </w:pPr>
      <w:r>
        <w:rPr>
          <w:rFonts w:eastAsia="Amiri" w:cs="Amiri" w:ascii="Amiri" w:hAnsi="Amiri"/>
          <w:color w:val="111111"/>
          <w:sz w:val="28"/>
          <w:szCs w:val="28"/>
          <w:lang w:bidi="ar-SA"/>
        </w:rPr>
        <w:t>331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تَطلُب مِنَ الدُّنیا أربَعَةً؛فَإِنَّکَ لا تَجِدُها و أنتَ لابُدَّ لَکَ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عالِماً یَستَعمِلُ عِلمَهُ؛فَتَبقی بِلا عالِمٍ،و عَمَلاً بِغَیرِ رِیاءٍ؛فَتَبقی بِلا عَمَلٍ،و طَعاماً بِلا شُبهَةٍ؛فَتَبقی بِلا طَعامٍ،و صَدیقاً بِلا عَیبٍ؛فَتَبقی بِلا صَدیقٍ</w:t>
      </w:r>
      <w:r>
        <w:rPr>
          <w:rFonts w:eastAsia="Amiri" w:cs="Amiri" w:ascii="Amiri" w:hAnsi="Amiri"/>
          <w:color w:val="111111"/>
          <w:sz w:val="28"/>
          <w:szCs w:val="28"/>
          <w:rtl w:val="true"/>
          <w:lang w:bidi="ar-SA"/>
        </w:rPr>
        <w:t xml:space="preserve">. </w:t>
      </w:r>
      <w:r>
        <w:rPr>
          <w:rStyle w:val="FootnoteAnchor"/>
          <w:rtl w:val="true"/>
        </w:rPr>
        <w:footnoteReference w:id="350"/>
      </w:r>
    </w:p>
    <w:p>
      <w:pPr>
        <w:pStyle w:val="Heading5"/>
        <w:numPr>
          <w:ilvl w:val="4"/>
          <w:numId w:val="1"/>
        </w:numPr>
        <w:rPr/>
      </w:pPr>
      <w:bookmarkStart w:id="220" w:name="__RefHeading___Toc1795238_237004111"/>
      <w:bookmarkStart w:id="221" w:name="_Toc87"/>
      <w:bookmarkEnd w:id="220"/>
      <w:r>
        <w:rPr>
          <w:rtl w:val="true"/>
        </w:rPr>
        <w:t>د</w:t>
      </w:r>
      <w:r>
        <w:rPr>
          <w:rtl w:val="true"/>
        </w:rPr>
        <w:t>-</w:t>
      </w:r>
      <w:r>
        <w:rPr>
          <w:rtl w:val="true"/>
        </w:rPr>
        <w:t>المُناقَشَة</w:t>
      </w:r>
      <w:bookmarkEnd w:id="221"/>
    </w:p>
    <w:p>
      <w:pPr>
        <w:pStyle w:val="BookText"/>
        <w:rPr/>
      </w:pPr>
      <w:r>
        <w:rPr>
          <w:rFonts w:eastAsia="Amiri" w:cs="Amiri" w:ascii="Amiri" w:hAnsi="Amiri"/>
          <w:color w:val="111111"/>
          <w:sz w:val="28"/>
          <w:szCs w:val="28"/>
          <w:lang w:bidi="ar-SA"/>
        </w:rPr>
        <w:t>332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علیّ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ناقَشَ الإِخوانَ قَلَّ صَدیقُهُ</w:t>
      </w:r>
      <w:r>
        <w:rPr>
          <w:rFonts w:eastAsia="Amiri" w:cs="Amiri" w:ascii="Amiri" w:hAnsi="Amiri"/>
          <w:color w:val="111111"/>
          <w:sz w:val="28"/>
          <w:szCs w:val="28"/>
          <w:rtl w:val="true"/>
          <w:lang w:bidi="ar-SA"/>
        </w:rPr>
        <w:t xml:space="preserve">. </w:t>
      </w:r>
      <w:r>
        <w:rPr>
          <w:rStyle w:val="FootnoteAnchor"/>
          <w:rtl w:val="true"/>
        </w:rPr>
        <w:footnoteReference w:id="351"/>
      </w:r>
    </w:p>
    <w:p>
      <w:pPr>
        <w:pStyle w:val="BookText"/>
        <w:rPr/>
      </w:pPr>
      <w:r>
        <w:rPr>
          <w:rFonts w:eastAsia="Amiri" w:cs="Amiri" w:ascii="Amiri" w:hAnsi="Amiri"/>
          <w:color w:val="111111"/>
          <w:sz w:val="28"/>
          <w:szCs w:val="28"/>
          <w:lang w:bidi="ar-SA"/>
        </w:rPr>
        <w:t>333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استَقصی عَلی صَدیقِهِ انقَطَعَت مَوَدَّتُهُ</w:t>
      </w:r>
      <w:r>
        <w:rPr>
          <w:rFonts w:eastAsia="Amiri" w:cs="Amiri" w:ascii="Amiri" w:hAnsi="Amiri"/>
          <w:color w:val="111111"/>
          <w:sz w:val="28"/>
          <w:szCs w:val="28"/>
          <w:rtl w:val="true"/>
          <w:lang w:bidi="ar-SA"/>
        </w:rPr>
        <w:t xml:space="preserve">. </w:t>
      </w:r>
      <w:r>
        <w:rPr>
          <w:rStyle w:val="FootnoteAnchor"/>
          <w:rtl w:val="true"/>
        </w:rPr>
        <w:footnoteReference w:id="352"/>
      </w:r>
    </w:p>
    <w:p>
      <w:pPr>
        <w:pStyle w:val="BookText"/>
        <w:rPr/>
      </w:pPr>
      <w:r>
        <w:rPr>
          <w:rFonts w:eastAsia="Amiri" w:cs="Amiri" w:ascii="Amiri" w:hAnsi="Amiri"/>
          <w:color w:val="111111"/>
          <w:sz w:val="28"/>
          <w:szCs w:val="28"/>
          <w:lang w:bidi="ar-SA"/>
        </w:rPr>
        <w:t>334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جانَبَ الإِخوانَ عَلی کُلِّ ذَنبٍ قَلَّ أصدِقاؤُهُ</w:t>
      </w:r>
      <w:r>
        <w:rPr>
          <w:rFonts w:eastAsia="Amiri" w:cs="Amiri" w:ascii="Amiri" w:hAnsi="Amiri"/>
          <w:color w:val="111111"/>
          <w:sz w:val="28"/>
          <w:szCs w:val="28"/>
          <w:rtl w:val="true"/>
          <w:lang w:bidi="ar-SA"/>
        </w:rPr>
        <w:t xml:space="preserve">. </w:t>
      </w:r>
      <w:r>
        <w:rPr>
          <w:rStyle w:val="FootnoteAnchor"/>
          <w:rtl w:val="true"/>
        </w:rPr>
        <w:footnoteReference w:id="353"/>
      </w:r>
    </w:p>
    <w:p>
      <w:pPr>
        <w:pStyle w:val="Heading5"/>
        <w:numPr>
          <w:ilvl w:val="4"/>
          <w:numId w:val="1"/>
        </w:numPr>
        <w:rPr/>
      </w:pPr>
      <w:bookmarkStart w:id="222" w:name="__RefHeading___Toc1795240_237004111"/>
      <w:bookmarkStart w:id="223" w:name="_Toc88"/>
      <w:bookmarkEnd w:id="222"/>
      <w:r>
        <w:rPr>
          <w:rtl w:val="true"/>
        </w:rPr>
        <w:t>ه‍</w:t>
      </w:r>
      <w:r>
        <w:rPr>
          <w:rtl w:val="true"/>
        </w:rPr>
        <w:t>-</w:t>
      </w:r>
      <w:r>
        <w:rPr>
          <w:rtl w:val="true"/>
        </w:rPr>
        <w:t>المِراء</w:t>
      </w:r>
      <w:bookmarkEnd w:id="223"/>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335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علیّ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مَحَبَّةَ مَعَ مِراءٍ</w:t>
      </w:r>
      <w:r>
        <w:rPr>
          <w:rFonts w:eastAsia="Amiri" w:cs="Amiri" w:ascii="Amiri" w:hAnsi="Amiri"/>
          <w:color w:val="111111"/>
          <w:sz w:val="28"/>
          <w:szCs w:val="28"/>
          <w:rtl w:val="true"/>
          <w:lang w:bidi="ar-SA"/>
        </w:rPr>
        <w:t xml:space="preserve">. </w:t>
      </w:r>
      <w:r>
        <w:rPr>
          <w:rStyle w:val="FootnoteAnchor"/>
          <w:rtl w:val="true"/>
        </w:rPr>
        <w:footnoteReference w:id="354"/>
      </w:r>
      <w:bookmarkStart w:id="224" w:name="pg6260_73332"/>
    </w:p>
    <w:p>
      <w:pPr>
        <w:pStyle w:val="BookText"/>
        <w:rPr/>
      </w:pPr>
      <w:bookmarkEnd w:id="224"/>
      <w:r>
        <w:rPr>
          <w:rFonts w:eastAsia="Amiri" w:cs="Amiri" w:ascii="Amiri" w:hAnsi="Amiri"/>
          <w:color w:val="111111"/>
          <w:sz w:val="28"/>
          <w:szCs w:val="28"/>
          <w:lang w:bidi="ar-SA"/>
        </w:rPr>
        <w:t>336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مَحَبَّةَ مَعَ کَثرَةِ مِراءٍ</w:t>
      </w:r>
      <w:r>
        <w:rPr>
          <w:rFonts w:eastAsia="Amiri" w:cs="Amiri" w:ascii="Amiri" w:hAnsi="Amiri"/>
          <w:color w:val="111111"/>
          <w:sz w:val="28"/>
          <w:szCs w:val="28"/>
          <w:rtl w:val="true"/>
          <w:lang w:bidi="ar-SA"/>
        </w:rPr>
        <w:t xml:space="preserve">. </w:t>
      </w:r>
      <w:r>
        <w:rPr>
          <w:rStyle w:val="FootnoteAnchor"/>
          <w:rtl w:val="true"/>
        </w:rPr>
        <w:footnoteReference w:id="35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غرر الحکم</w:t>
      </w:r>
      <w:r>
        <w:rPr>
          <w:rFonts w:eastAsia="IRNazanin" w:cs="IRNazanin"/>
          <w:color w:val="111111"/>
          <w:sz w:val="28"/>
          <w:szCs w:val="28"/>
          <w:rtl w:val="true"/>
          <w:lang w:bidi="fa-IR"/>
        </w:rPr>
        <w:t>:</w:t>
      </w:r>
      <w:r>
        <w:rPr>
          <w:rFonts w:eastAsia="IRNazanin" w:cs="IRNazanin"/>
          <w:color w:val="111111"/>
          <w:sz w:val="28"/>
          <w:szCs w:val="28"/>
          <w:lang w:bidi="fa-IR"/>
        </w:rPr>
        <w:t>10532</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Heading5"/>
        <w:numPr>
          <w:ilvl w:val="4"/>
          <w:numId w:val="1"/>
        </w:numPr>
        <w:rPr/>
      </w:pPr>
      <w:bookmarkStart w:id="225" w:name="__RefHeading___Toc1795242_237004111"/>
      <w:bookmarkStart w:id="226" w:name="_Toc89"/>
      <w:bookmarkEnd w:id="225"/>
      <w:r>
        <w:rPr>
          <w:rtl w:val="true"/>
        </w:rPr>
        <w:t>و</w:t>
      </w:r>
      <w:r>
        <w:rPr>
          <w:rtl w:val="true"/>
        </w:rPr>
        <w:t>-</w:t>
      </w:r>
      <w:r>
        <w:rPr>
          <w:rtl w:val="true"/>
        </w:rPr>
        <w:t>السَّفَه</w:t>
      </w:r>
      <w:bookmarkEnd w:id="226"/>
    </w:p>
    <w:p>
      <w:pPr>
        <w:pStyle w:val="BookText"/>
        <w:rPr/>
      </w:pPr>
      <w:r>
        <w:rPr>
          <w:rFonts w:eastAsia="Amiri" w:cs="Amiri" w:ascii="Amiri" w:hAnsi="Amiri"/>
          <w:color w:val="111111"/>
          <w:sz w:val="28"/>
          <w:szCs w:val="28"/>
          <w:lang w:bidi="ar-SA"/>
        </w:rPr>
        <w:t>337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علیّ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إیّاکَ وَ السَّفَهَ؛فَإِنَّهُ یوحِشُ الرِّفاقَ</w:t>
      </w:r>
      <w:r>
        <w:rPr>
          <w:rFonts w:eastAsia="Amiri" w:cs="Amiri" w:ascii="Amiri" w:hAnsi="Amiri"/>
          <w:color w:val="111111"/>
          <w:sz w:val="28"/>
          <w:szCs w:val="28"/>
          <w:rtl w:val="true"/>
          <w:lang w:bidi="ar-SA"/>
        </w:rPr>
        <w:t xml:space="preserve">. </w:t>
      </w:r>
      <w:r>
        <w:rPr>
          <w:rStyle w:val="FootnoteAnchor"/>
          <w:rtl w:val="true"/>
        </w:rPr>
        <w:footnoteReference w:id="356"/>
      </w:r>
    </w:p>
    <w:p>
      <w:pPr>
        <w:pStyle w:val="Heading5"/>
        <w:numPr>
          <w:ilvl w:val="4"/>
          <w:numId w:val="1"/>
        </w:numPr>
        <w:rPr/>
      </w:pPr>
      <w:bookmarkStart w:id="227" w:name="__RefHeading___Toc1795244_237004111"/>
      <w:bookmarkStart w:id="228" w:name="_Toc90"/>
      <w:bookmarkEnd w:id="227"/>
      <w:r>
        <w:rPr>
          <w:rtl w:val="true"/>
        </w:rPr>
        <w:t>ز</w:t>
      </w:r>
      <w:r>
        <w:rPr>
          <w:rtl w:val="true"/>
        </w:rPr>
        <w:t>-</w:t>
      </w:r>
      <w:r>
        <w:rPr>
          <w:rtl w:val="true"/>
        </w:rPr>
        <w:t>الاِحتِشام</w:t>
      </w:r>
      <w:bookmarkEnd w:id="228"/>
    </w:p>
    <w:p>
      <w:pPr>
        <w:pStyle w:val="BookText"/>
        <w:rPr/>
      </w:pPr>
      <w:r>
        <w:rPr>
          <w:rFonts w:eastAsia="Amiri" w:cs="Amiri" w:ascii="Amiri" w:hAnsi="Amiri"/>
          <w:color w:val="111111"/>
          <w:sz w:val="28"/>
          <w:szCs w:val="28"/>
          <w:lang w:bidi="ar-SA"/>
        </w:rPr>
        <w:t>338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علیّ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احتَشَمَ المُؤمِنُ أخاهُ فَقَدَ فارَقَهُ</w:t>
      </w:r>
      <w:r>
        <w:rPr>
          <w:rFonts w:eastAsia="Amiri" w:cs="Amiri" w:ascii="Amiri" w:hAnsi="Amiri"/>
          <w:color w:val="111111"/>
          <w:sz w:val="28"/>
          <w:szCs w:val="28"/>
          <w:rtl w:val="true"/>
          <w:lang w:bidi="ar-SA"/>
        </w:rPr>
        <w:t xml:space="preserve">. </w:t>
      </w:r>
      <w:r>
        <w:rPr>
          <w:rStyle w:val="FootnoteAnchor"/>
          <w:rtl w:val="true"/>
        </w:rPr>
        <w:footnoteReference w:id="357"/>
      </w:r>
    </w:p>
    <w:p>
      <w:pPr>
        <w:pStyle w:val="BookText"/>
        <w:rPr/>
      </w:pPr>
      <w:r>
        <w:rPr>
          <w:rFonts w:eastAsia="Amiri" w:cs="Amiri" w:ascii="Amiri" w:hAnsi="Amiri"/>
          <w:color w:val="111111"/>
          <w:sz w:val="28"/>
          <w:szCs w:val="28"/>
          <w:lang w:bidi="ar-SA"/>
        </w:rPr>
        <w:t>339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احتَشَمَ أخاهُ حَرُمَت وُ صلَتُهُ،و مَنِ اغتَمَّهُ سَقَطَت حُرمَتُهُ</w:t>
      </w:r>
      <w:r>
        <w:rPr>
          <w:rFonts w:eastAsia="Amiri" w:cs="Amiri" w:ascii="Amiri" w:hAnsi="Amiri"/>
          <w:color w:val="111111"/>
          <w:sz w:val="28"/>
          <w:szCs w:val="28"/>
          <w:rtl w:val="true"/>
          <w:lang w:bidi="ar-SA"/>
        </w:rPr>
        <w:t xml:space="preserve">. </w:t>
      </w:r>
      <w:r>
        <w:rPr>
          <w:rStyle w:val="FootnoteAnchor"/>
          <w:rtl w:val="true"/>
        </w:rPr>
        <w:footnoteReference w:id="358"/>
      </w:r>
    </w:p>
    <w:p>
      <w:pPr>
        <w:pStyle w:val="BookText"/>
        <w:rPr/>
      </w:pPr>
      <w:r>
        <w:rPr>
          <w:rFonts w:eastAsia="Amiri" w:cs="Amiri" w:ascii="Amiri" w:hAnsi="Amiri"/>
          <w:color w:val="111111"/>
          <w:sz w:val="28"/>
          <w:szCs w:val="28"/>
          <w:lang w:bidi="ar-SA"/>
        </w:rPr>
        <w:t>340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قالَ الرَّجُلُ لِأَخیهِ المُؤمِنِ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اُفٍّ،خَرَجَ مِن وِلایَتِهِ</w:t>
      </w:r>
      <w:r>
        <w:rPr>
          <w:rFonts w:eastAsia="Amiri" w:cs="Amiri" w:ascii="Amiri" w:hAnsi="Amiri"/>
          <w:color w:val="111111"/>
          <w:sz w:val="28"/>
          <w:szCs w:val="28"/>
          <w:rtl w:val="true"/>
          <w:lang w:bidi="ar-SA"/>
        </w:rPr>
        <w:t xml:space="preserve">. </w:t>
      </w:r>
      <w:r>
        <w:rPr>
          <w:rStyle w:val="FootnoteAnchor"/>
          <w:rtl w:val="true"/>
        </w:rPr>
        <w:footnoteReference w:id="359"/>
      </w:r>
    </w:p>
    <w:p>
      <w:pPr>
        <w:pStyle w:val="Heading5"/>
        <w:numPr>
          <w:ilvl w:val="4"/>
          <w:numId w:val="1"/>
        </w:numPr>
        <w:rPr/>
      </w:pPr>
      <w:bookmarkStart w:id="229" w:name="__RefHeading___Toc1795246_237004111"/>
      <w:bookmarkStart w:id="230" w:name="_Toc91"/>
      <w:bookmarkEnd w:id="229"/>
      <w:r>
        <w:rPr>
          <w:rtl w:val="true"/>
        </w:rPr>
        <w:t>ح</w:t>
      </w:r>
      <w:r>
        <w:rPr>
          <w:rtl w:val="true"/>
        </w:rPr>
        <w:t>-</w:t>
      </w:r>
      <w:r>
        <w:rPr>
          <w:rtl w:val="true"/>
        </w:rPr>
        <w:t>الشُّحّ</w:t>
      </w:r>
      <w:bookmarkEnd w:id="230"/>
    </w:p>
    <w:p>
      <w:pPr>
        <w:pStyle w:val="BookText"/>
        <w:rPr/>
      </w:pPr>
      <w:r>
        <w:rPr>
          <w:rFonts w:eastAsia="Amiri" w:cs="Amiri" w:ascii="Amiri" w:hAnsi="Amiri"/>
          <w:color w:val="111111"/>
          <w:sz w:val="28"/>
          <w:szCs w:val="28"/>
          <w:lang w:bidi="ar-SA"/>
        </w:rPr>
        <w:t>341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علیّ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زِیادَةُ الشُّحِّ تَشینُ الفُتُوَّةَ،و تُفسِدُ الاُخُوَّةَ</w:t>
      </w:r>
      <w:r>
        <w:rPr>
          <w:rFonts w:eastAsia="Amiri" w:cs="Amiri" w:ascii="Amiri" w:hAnsi="Amiri"/>
          <w:color w:val="111111"/>
          <w:sz w:val="28"/>
          <w:szCs w:val="28"/>
          <w:rtl w:val="true"/>
          <w:lang w:bidi="ar-SA"/>
        </w:rPr>
        <w:t xml:space="preserve">. </w:t>
      </w:r>
      <w:r>
        <w:rPr>
          <w:rStyle w:val="FootnoteAnchor"/>
          <w:rtl w:val="true"/>
        </w:rPr>
        <w:footnoteReference w:id="360"/>
      </w:r>
    </w:p>
    <w:p>
      <w:pPr>
        <w:pStyle w:val="BookText"/>
        <w:rPr/>
      </w:pPr>
      <w:r>
        <w:rPr>
          <w:rFonts w:eastAsia="Amiri" w:cs="Amiri" w:ascii="Amiri" w:hAnsi="Amiri"/>
          <w:color w:val="111111"/>
          <w:sz w:val="28"/>
          <w:szCs w:val="28"/>
          <w:lang w:bidi="ar-SA"/>
        </w:rPr>
        <w:t>342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لَیسَ لِشَحیحٍ رَفیقٌ</w:t>
      </w:r>
      <w:r>
        <w:rPr>
          <w:rFonts w:eastAsia="Amiri" w:cs="Amiri" w:ascii="Amiri" w:hAnsi="Amiri"/>
          <w:color w:val="111111"/>
          <w:sz w:val="28"/>
          <w:szCs w:val="28"/>
          <w:rtl w:val="true"/>
          <w:lang w:bidi="ar-SA"/>
        </w:rPr>
        <w:t xml:space="preserve">. </w:t>
      </w:r>
      <w:r>
        <w:rPr>
          <w:rStyle w:val="FootnoteAnchor"/>
          <w:rtl w:val="true"/>
        </w:rPr>
        <w:footnoteReference w:id="361"/>
      </w:r>
    </w:p>
    <w:p>
      <w:pPr>
        <w:pStyle w:val="BookText"/>
        <w:rPr/>
      </w:pPr>
      <w:r>
        <w:rPr>
          <w:rFonts w:eastAsia="Amiri" w:cs="Amiri" w:ascii="Amiri" w:hAnsi="Amiri"/>
          <w:color w:val="111111"/>
          <w:sz w:val="28"/>
          <w:szCs w:val="28"/>
          <w:lang w:bidi="ar-SA"/>
        </w:rPr>
        <w:t>343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لَیسَ لِبَخیلٍ حَبیبٌ</w:t>
      </w:r>
      <w:r>
        <w:rPr>
          <w:rFonts w:eastAsia="Amiri" w:cs="Amiri" w:ascii="Amiri" w:hAnsi="Amiri"/>
          <w:color w:val="111111"/>
          <w:sz w:val="28"/>
          <w:szCs w:val="28"/>
          <w:rtl w:val="true"/>
          <w:lang w:bidi="ar-SA"/>
        </w:rPr>
        <w:t xml:space="preserve">. </w:t>
      </w:r>
      <w:r>
        <w:rPr>
          <w:rStyle w:val="FootnoteAnchor"/>
          <w:rtl w:val="true"/>
        </w:rPr>
        <w:footnoteReference w:id="362"/>
      </w:r>
    </w:p>
    <w:p>
      <w:pPr>
        <w:pStyle w:val="Heading5"/>
        <w:numPr>
          <w:ilvl w:val="4"/>
          <w:numId w:val="1"/>
        </w:numPr>
        <w:rPr/>
      </w:pPr>
      <w:bookmarkStart w:id="231" w:name="__RefHeading___Toc1795248_237004111"/>
      <w:bookmarkStart w:id="232" w:name="_Toc92"/>
      <w:bookmarkEnd w:id="231"/>
      <w:r>
        <w:rPr>
          <w:rtl w:val="true"/>
        </w:rPr>
        <w:t>ط</w:t>
      </w:r>
      <w:r>
        <w:rPr>
          <w:rtl w:val="true"/>
        </w:rPr>
        <w:t>-</w:t>
      </w:r>
      <w:r>
        <w:rPr>
          <w:rtl w:val="true"/>
        </w:rPr>
        <w:t>العُسر</w:t>
      </w:r>
      <w:bookmarkEnd w:id="232"/>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344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علیّ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العُسرُ یَشینُ الأَخلاقَ،و یوحِشُ الرِّفاقَ</w:t>
      </w:r>
      <w:r>
        <w:rPr>
          <w:rFonts w:eastAsia="Amiri" w:cs="Amiri" w:ascii="Amiri" w:hAnsi="Amiri"/>
          <w:color w:val="111111"/>
          <w:sz w:val="28"/>
          <w:szCs w:val="28"/>
          <w:rtl w:val="true"/>
          <w:lang w:bidi="ar-SA"/>
        </w:rPr>
        <w:t xml:space="preserve">. </w:t>
      </w:r>
      <w:r>
        <w:rPr>
          <w:rStyle w:val="FootnoteAnchor"/>
          <w:rtl w:val="true"/>
        </w:rPr>
        <w:footnoteReference w:id="363"/>
      </w:r>
      <w:bookmarkStart w:id="233" w:name="pg6260_73334"/>
    </w:p>
    <w:p>
      <w:pPr>
        <w:pStyle w:val="Heading5"/>
        <w:numPr>
          <w:ilvl w:val="4"/>
          <w:numId w:val="1"/>
        </w:numPr>
        <w:rPr/>
      </w:pPr>
      <w:bookmarkStart w:id="234" w:name="__RefHeading___Toc1795250_237004111"/>
      <w:bookmarkStart w:id="235" w:name="_Toc93"/>
      <w:bookmarkEnd w:id="233"/>
      <w:bookmarkEnd w:id="234"/>
      <w:r>
        <w:rPr>
          <w:rtl w:val="true"/>
        </w:rPr>
        <w:t>ی</w:t>
      </w:r>
      <w:r>
        <w:rPr>
          <w:rtl w:val="true"/>
        </w:rPr>
        <w:t>-</w:t>
      </w:r>
      <w:r>
        <w:rPr>
          <w:rtl w:val="true"/>
        </w:rPr>
        <w:t>المَلَل</w:t>
      </w:r>
      <w:bookmarkEnd w:id="235"/>
    </w:p>
    <w:p>
      <w:pPr>
        <w:pStyle w:val="BookText"/>
        <w:rPr/>
      </w:pPr>
      <w:r>
        <w:rPr>
          <w:rFonts w:eastAsia="Amiri" w:cs="Amiri" w:ascii="Amiri" w:hAnsi="Amiri"/>
          <w:color w:val="111111"/>
          <w:sz w:val="28"/>
          <w:szCs w:val="28"/>
          <w:lang w:bidi="ar-SA"/>
        </w:rPr>
        <w:t>345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علیّ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المَلَلُ یُفسِدُ الاُخُوَّةَ</w:t>
      </w:r>
      <w:r>
        <w:rPr>
          <w:rFonts w:eastAsia="Amiri" w:cs="Amiri" w:ascii="Amiri" w:hAnsi="Amiri"/>
          <w:color w:val="111111"/>
          <w:sz w:val="28"/>
          <w:szCs w:val="28"/>
          <w:rtl w:val="true"/>
          <w:lang w:bidi="ar-SA"/>
        </w:rPr>
        <w:t xml:space="preserve">. </w:t>
      </w:r>
      <w:r>
        <w:rPr>
          <w:rStyle w:val="FootnoteAnchor"/>
          <w:rtl w:val="true"/>
        </w:rPr>
        <w:footnoteReference w:id="36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غرر الحکم</w:t>
      </w:r>
      <w:r>
        <w:rPr>
          <w:rFonts w:eastAsia="IRNazanin" w:cs="IRNazanin"/>
          <w:color w:val="111111"/>
          <w:sz w:val="28"/>
          <w:szCs w:val="28"/>
          <w:rtl w:val="true"/>
          <w:lang w:bidi="fa-IR"/>
        </w:rPr>
        <w:t>:</w:t>
      </w:r>
      <w:r>
        <w:rPr>
          <w:rFonts w:eastAsia="IRNazanin" w:cs="IRNazanin"/>
          <w:color w:val="111111"/>
          <w:sz w:val="28"/>
          <w:szCs w:val="28"/>
          <w:lang w:bidi="fa-IR"/>
        </w:rPr>
        <w:t>1108</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346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اخُوَّةَ لِمَلولٍ</w:t>
      </w:r>
      <w:r>
        <w:rPr>
          <w:rFonts w:eastAsia="Amiri" w:cs="Amiri" w:ascii="Amiri" w:hAnsi="Amiri"/>
          <w:color w:val="111111"/>
          <w:sz w:val="28"/>
          <w:szCs w:val="28"/>
          <w:rtl w:val="true"/>
          <w:lang w:bidi="ar-SA"/>
        </w:rPr>
        <w:t xml:space="preserve">. </w:t>
      </w:r>
      <w:r>
        <w:rPr>
          <w:rStyle w:val="FootnoteAnchor"/>
          <w:rtl w:val="true"/>
        </w:rPr>
        <w:footnoteReference w:id="365"/>
      </w:r>
    </w:p>
    <w:p>
      <w:pPr>
        <w:pStyle w:val="BookText"/>
        <w:rPr/>
      </w:pPr>
      <w:r>
        <w:rPr>
          <w:rFonts w:eastAsia="Amiri" w:cs="Amiri" w:ascii="Amiri" w:hAnsi="Amiri"/>
          <w:color w:val="111111"/>
          <w:sz w:val="28"/>
          <w:szCs w:val="28"/>
          <w:lang w:bidi="ar-SA"/>
        </w:rPr>
        <w:t>347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خُلَّةَ لِمَلولٍ</w:t>
      </w:r>
      <w:r>
        <w:rPr>
          <w:rFonts w:eastAsia="Amiri" w:cs="Amiri" w:ascii="Amiri" w:hAnsi="Amiri"/>
          <w:color w:val="111111"/>
          <w:sz w:val="28"/>
          <w:szCs w:val="28"/>
          <w:rtl w:val="true"/>
          <w:lang w:bidi="ar-SA"/>
        </w:rPr>
        <w:t xml:space="preserve">. </w:t>
      </w:r>
      <w:r>
        <w:rPr>
          <w:rStyle w:val="FootnoteAnchor"/>
          <w:rtl w:val="true"/>
        </w:rPr>
        <w:footnoteReference w:id="366"/>
      </w:r>
    </w:p>
    <w:p>
      <w:pPr>
        <w:pStyle w:val="BookText"/>
        <w:rPr/>
      </w:pPr>
      <w:r>
        <w:rPr>
          <w:rFonts w:eastAsia="Amiri" w:cs="Amiri" w:ascii="Amiri" w:hAnsi="Amiri"/>
          <w:color w:val="111111"/>
          <w:sz w:val="28"/>
          <w:szCs w:val="28"/>
          <w:lang w:bidi="ar-SA"/>
        </w:rPr>
        <w:t>348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کانَ یَقولُ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راحَةَ لِحَسودٍ،و لا مَوَدَّةَ لِمَلولٍ</w:t>
      </w:r>
      <w:r>
        <w:rPr>
          <w:rFonts w:eastAsia="Amiri" w:cs="Amiri" w:ascii="Amiri" w:hAnsi="Amiri"/>
          <w:color w:val="111111"/>
          <w:sz w:val="28"/>
          <w:szCs w:val="28"/>
          <w:rtl w:val="true"/>
          <w:lang w:bidi="ar-SA"/>
        </w:rPr>
        <w:t xml:space="preserve">. </w:t>
      </w:r>
      <w:r>
        <w:rPr>
          <w:rStyle w:val="FootnoteAnchor"/>
          <w:rtl w:val="true"/>
        </w:rPr>
        <w:footnoteReference w:id="367"/>
      </w:r>
    </w:p>
    <w:p>
      <w:pPr>
        <w:pStyle w:val="BookText"/>
        <w:rPr/>
      </w:pPr>
      <w:r>
        <w:rPr>
          <w:rFonts w:eastAsia="Amiri" w:cs="Amiri" w:ascii="Amiri" w:hAnsi="Amiri"/>
          <w:color w:val="111111"/>
          <w:sz w:val="28"/>
          <w:szCs w:val="28"/>
          <w:lang w:bidi="ar-SA"/>
        </w:rPr>
        <w:t>349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قَلَّما تَنجَحُ حیلَةُ العَجولِ،أو تَدومُ مَوَدَّةُ المَلولِ</w:t>
      </w:r>
      <w:r>
        <w:rPr>
          <w:rFonts w:eastAsia="Amiri" w:cs="Amiri" w:ascii="Amiri" w:hAnsi="Amiri"/>
          <w:color w:val="111111"/>
          <w:sz w:val="28"/>
          <w:szCs w:val="28"/>
          <w:rtl w:val="true"/>
          <w:lang w:bidi="ar-SA"/>
        </w:rPr>
        <w:t xml:space="preserve">. </w:t>
      </w:r>
      <w:r>
        <w:rPr>
          <w:rStyle w:val="FootnoteAnchor"/>
          <w:rtl w:val="true"/>
        </w:rPr>
        <w:footnoteReference w:id="368"/>
      </w:r>
    </w:p>
    <w:p>
      <w:pPr>
        <w:pStyle w:val="BookText"/>
        <w:rPr/>
      </w:pPr>
      <w:r>
        <w:rPr>
          <w:rFonts w:eastAsia="Amiri" w:cs="Amiri" w:ascii="Amiri" w:hAnsi="Amiri"/>
          <w:color w:val="111111"/>
          <w:sz w:val="28"/>
          <w:szCs w:val="28"/>
          <w:lang w:bidi="ar-SA"/>
        </w:rPr>
        <w:t>350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تُشاوِر أحمَقَ،و لا تَستَعِن بِکَذّابٍ،و لا تَثِق بِمَوَدَّةِ مَلولٍ؛فَإِنَّ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المَلولَ أوثَقَ ما کُنتَ بِهِ خَذَلَکَ،و أوصَلَ ما کُنتَ لَهُ قَطَعَکَ</w:t>
      </w:r>
      <w:r>
        <w:rPr>
          <w:rFonts w:eastAsia="Amiri" w:cs="Amiri" w:ascii="Amiri" w:hAnsi="Amiri"/>
          <w:color w:val="111111"/>
          <w:sz w:val="28"/>
          <w:szCs w:val="28"/>
          <w:rtl w:val="true"/>
          <w:lang w:bidi="ar-SA"/>
        </w:rPr>
        <w:t xml:space="preserve">. </w:t>
      </w:r>
      <w:r>
        <w:rPr>
          <w:rStyle w:val="FootnoteAnchor"/>
          <w:rtl w:val="true"/>
        </w:rPr>
        <w:footnoteReference w:id="369"/>
      </w:r>
    </w:p>
    <w:p>
      <w:pPr>
        <w:pStyle w:val="Heading5"/>
        <w:numPr>
          <w:ilvl w:val="4"/>
          <w:numId w:val="1"/>
        </w:numPr>
        <w:rPr/>
      </w:pPr>
      <w:bookmarkStart w:id="236" w:name="__RefHeading___Toc1795252_237004111"/>
      <w:bookmarkStart w:id="237" w:name="_Toc94"/>
      <w:bookmarkEnd w:id="236"/>
      <w:r>
        <w:rPr>
          <w:rtl w:val="true"/>
        </w:rPr>
        <w:t>ک</w:t>
      </w:r>
      <w:r>
        <w:rPr>
          <w:rtl w:val="true"/>
        </w:rPr>
        <w:t>-</w:t>
      </w:r>
      <w:r>
        <w:rPr>
          <w:rtl w:val="true"/>
        </w:rPr>
        <w:t>الکِبر</w:t>
      </w:r>
      <w:bookmarkEnd w:id="237"/>
    </w:p>
    <w:p>
      <w:pPr>
        <w:pStyle w:val="BookText"/>
        <w:rPr/>
      </w:pPr>
      <w:r>
        <w:rPr>
          <w:rFonts w:eastAsia="Amiri" w:cs="Amiri" w:ascii="Amiri" w:hAnsi="Amiri"/>
          <w:color w:val="111111"/>
          <w:sz w:val="28"/>
          <w:szCs w:val="28"/>
          <w:lang w:bidi="ar-SA"/>
        </w:rPr>
        <w:t>351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علیّ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لَیسَ لِمُتَکَبِّرٍ صَدیقٌ</w:t>
      </w:r>
      <w:r>
        <w:rPr>
          <w:rFonts w:eastAsia="Amiri" w:cs="Amiri" w:ascii="Amiri" w:hAnsi="Amiri"/>
          <w:color w:val="111111"/>
          <w:sz w:val="28"/>
          <w:szCs w:val="28"/>
          <w:rtl w:val="true"/>
          <w:lang w:bidi="ar-SA"/>
        </w:rPr>
        <w:t xml:space="preserve">. </w:t>
      </w:r>
      <w:r>
        <w:rPr>
          <w:rStyle w:val="FootnoteAnchor"/>
          <w:rtl w:val="true"/>
        </w:rPr>
        <w:footnoteReference w:id="370"/>
      </w:r>
    </w:p>
    <w:p>
      <w:pPr>
        <w:pStyle w:val="BookText"/>
        <w:rPr/>
      </w:pPr>
      <w:r>
        <w:rPr>
          <w:rFonts w:eastAsia="Amiri" w:cs="Amiri" w:ascii="Amiri" w:hAnsi="Amiri"/>
          <w:color w:val="111111"/>
          <w:sz w:val="28"/>
          <w:szCs w:val="28"/>
          <w:lang w:bidi="ar-SA"/>
        </w:rPr>
        <w:t>352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استَطالَ عَلی الإِخوانِ لَم یَخلُص لَهُ إنسانٌ</w:t>
      </w:r>
      <w:r>
        <w:rPr>
          <w:rFonts w:eastAsia="Amiri" w:cs="Amiri" w:ascii="Amiri" w:hAnsi="Amiri"/>
          <w:color w:val="111111"/>
          <w:sz w:val="28"/>
          <w:szCs w:val="28"/>
          <w:rtl w:val="true"/>
          <w:lang w:bidi="ar-SA"/>
        </w:rPr>
        <w:t xml:space="preserve">. </w:t>
      </w:r>
      <w:r>
        <w:rPr>
          <w:rStyle w:val="FootnoteAnchor"/>
          <w:rtl w:val="true"/>
        </w:rPr>
        <w:footnoteReference w:id="371"/>
      </w:r>
    </w:p>
    <w:p>
      <w:pPr>
        <w:pStyle w:val="Heading5"/>
        <w:numPr>
          <w:ilvl w:val="4"/>
          <w:numId w:val="1"/>
        </w:numPr>
        <w:rPr/>
      </w:pPr>
      <w:bookmarkStart w:id="238" w:name="__RefHeading___Toc1795254_237004111"/>
      <w:bookmarkStart w:id="239" w:name="_Toc95"/>
      <w:bookmarkEnd w:id="238"/>
      <w:r>
        <w:rPr>
          <w:rtl w:val="true"/>
        </w:rPr>
        <w:t>ل</w:t>
      </w:r>
      <w:r>
        <w:rPr>
          <w:rtl w:val="true"/>
        </w:rPr>
        <w:t>-</w:t>
      </w:r>
      <w:r>
        <w:rPr>
          <w:rtl w:val="true"/>
        </w:rPr>
        <w:t>الجَفاء</w:t>
      </w:r>
      <w:bookmarkEnd w:id="239"/>
    </w:p>
    <w:p>
      <w:pPr>
        <w:pStyle w:val="BookText"/>
        <w:rPr/>
      </w:pPr>
      <w:r>
        <w:rPr>
          <w:rFonts w:eastAsia="Amiri" w:cs="Amiri" w:ascii="Amiri" w:hAnsi="Amiri"/>
          <w:color w:val="111111"/>
          <w:sz w:val="28"/>
          <w:szCs w:val="28"/>
          <w:lang w:bidi="ar-SA"/>
        </w:rPr>
        <w:t>353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علیّ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الجَفاءُ یُفسِدُ الإِخاءَ</w:t>
      </w:r>
      <w:r>
        <w:rPr>
          <w:rFonts w:eastAsia="Amiri" w:cs="Amiri" w:ascii="Amiri" w:hAnsi="Amiri"/>
          <w:color w:val="111111"/>
          <w:sz w:val="28"/>
          <w:szCs w:val="28"/>
          <w:rtl w:val="true"/>
          <w:lang w:bidi="ar-SA"/>
        </w:rPr>
        <w:t xml:space="preserve">. </w:t>
      </w:r>
      <w:r>
        <w:rPr>
          <w:rStyle w:val="FootnoteAnchor"/>
          <w:rtl w:val="true"/>
        </w:rPr>
        <w:footnoteReference w:id="372"/>
      </w:r>
    </w:p>
    <w:p>
      <w:pPr>
        <w:pStyle w:val="BookText"/>
        <w:rPr/>
      </w:pPr>
      <w:r>
        <w:rPr>
          <w:rFonts w:eastAsia="Amiri" w:cs="Amiri" w:ascii="Amiri" w:hAnsi="Amiri"/>
          <w:color w:val="111111"/>
          <w:sz w:val="28"/>
          <w:szCs w:val="28"/>
          <w:lang w:bidi="ar-SA"/>
        </w:rPr>
        <w:t>354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إیّاکَ وَ الجَفاءَ؛فَإِنَّهُ یُفسِدُ الإِخاءَ،و یُمَقِّتُ إلَی اللّهِ وَ النّاسِ</w:t>
      </w:r>
      <w:r>
        <w:rPr>
          <w:rFonts w:eastAsia="Amiri" w:cs="Amiri" w:ascii="Amiri" w:hAnsi="Amiri"/>
          <w:color w:val="111111"/>
          <w:sz w:val="28"/>
          <w:szCs w:val="28"/>
          <w:rtl w:val="true"/>
          <w:lang w:bidi="ar-SA"/>
        </w:rPr>
        <w:t xml:space="preserve">. </w:t>
      </w:r>
      <w:r>
        <w:rPr>
          <w:rStyle w:val="FootnoteAnchor"/>
          <w:rtl w:val="true"/>
        </w:rPr>
        <w:footnoteReference w:id="373"/>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355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تَطلُبَنَّ الإِخاءَ عِندَ أهلِ الجَفاءِ،وَ اطلُبهُ عِندَ أهلِ الحِفاظِ وَالوَفاءِ</w:t>
      </w:r>
      <w:r>
        <w:rPr>
          <w:rFonts w:eastAsia="Amiri" w:cs="Amiri" w:ascii="Amiri" w:hAnsi="Amiri"/>
          <w:color w:val="111111"/>
          <w:sz w:val="28"/>
          <w:szCs w:val="28"/>
          <w:rtl w:val="true"/>
          <w:lang w:bidi="ar-SA"/>
        </w:rPr>
        <w:t xml:space="preserve">. </w:t>
      </w:r>
      <w:r>
        <w:rPr>
          <w:rStyle w:val="FootnoteAnchor"/>
          <w:rtl w:val="true"/>
        </w:rPr>
        <w:footnoteReference w:id="374"/>
      </w:r>
      <w:bookmarkStart w:id="240" w:name="pg6260_73337"/>
    </w:p>
    <w:p>
      <w:pPr>
        <w:pStyle w:val="Heading5"/>
        <w:numPr>
          <w:ilvl w:val="4"/>
          <w:numId w:val="1"/>
        </w:numPr>
        <w:rPr/>
      </w:pPr>
      <w:bookmarkStart w:id="241" w:name="__RefHeading___Toc1795256_237004111"/>
      <w:bookmarkStart w:id="242" w:name="_Toc96"/>
      <w:bookmarkEnd w:id="240"/>
      <w:bookmarkEnd w:id="241"/>
      <w:r>
        <w:rPr>
          <w:rtl w:val="true"/>
        </w:rPr>
        <w:t>م</w:t>
      </w:r>
      <w:r>
        <w:rPr>
          <w:rtl w:val="true"/>
        </w:rPr>
        <w:t>-</w:t>
      </w:r>
      <w:r>
        <w:rPr>
          <w:rtl w:val="true"/>
        </w:rPr>
        <w:t>الحِقد</w:t>
      </w:r>
      <w:bookmarkEnd w:id="242"/>
    </w:p>
    <w:p>
      <w:pPr>
        <w:pStyle w:val="BookText"/>
        <w:rPr/>
      </w:pPr>
      <w:r>
        <w:rPr>
          <w:rFonts w:eastAsia="Amiri" w:cs="Amiri" w:ascii="Amiri" w:hAnsi="Amiri"/>
          <w:color w:val="111111"/>
          <w:sz w:val="28"/>
          <w:szCs w:val="28"/>
          <w:lang w:bidi="ar-SA"/>
        </w:rPr>
        <w:t>356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علیّ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مَوَدَّةَ لِحَقودٍ</w:t>
      </w:r>
      <w:r>
        <w:rPr>
          <w:rFonts w:eastAsia="Amiri" w:cs="Amiri" w:ascii="Amiri" w:hAnsi="Amiri"/>
          <w:color w:val="111111"/>
          <w:sz w:val="28"/>
          <w:szCs w:val="28"/>
          <w:rtl w:val="true"/>
          <w:lang w:bidi="ar-SA"/>
        </w:rPr>
        <w:t xml:space="preserve">. </w:t>
      </w:r>
      <w:r>
        <w:rPr>
          <w:rStyle w:val="FootnoteAnchor"/>
          <w:rtl w:val="true"/>
        </w:rPr>
        <w:footnoteReference w:id="37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غرر الحکم</w:t>
      </w:r>
      <w:r>
        <w:rPr>
          <w:rFonts w:eastAsia="IRNazanin" w:cs="IRNazanin"/>
          <w:color w:val="111111"/>
          <w:sz w:val="28"/>
          <w:szCs w:val="28"/>
          <w:rtl w:val="true"/>
          <w:lang w:bidi="fa-IR"/>
        </w:rPr>
        <w:t>:</w:t>
      </w:r>
      <w:r>
        <w:rPr>
          <w:rFonts w:eastAsia="IRNazanin" w:cs="IRNazanin"/>
          <w:color w:val="111111"/>
          <w:sz w:val="28"/>
          <w:szCs w:val="28"/>
          <w:lang w:bidi="fa-IR"/>
        </w:rPr>
        <w:t>10436</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357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لَیسَ لِحَقودٍ اخُوَّةٌ</w:t>
      </w:r>
      <w:r>
        <w:rPr>
          <w:rFonts w:eastAsia="Amiri" w:cs="Amiri" w:ascii="Amiri" w:hAnsi="Amiri"/>
          <w:color w:val="111111"/>
          <w:sz w:val="28"/>
          <w:szCs w:val="28"/>
          <w:rtl w:val="true"/>
          <w:lang w:bidi="ar-SA"/>
        </w:rPr>
        <w:t xml:space="preserve">. </w:t>
      </w:r>
      <w:r>
        <w:rPr>
          <w:rStyle w:val="FootnoteAnchor"/>
          <w:rtl w:val="true"/>
        </w:rPr>
        <w:footnoteReference w:id="376"/>
      </w:r>
    </w:p>
    <w:p>
      <w:pPr>
        <w:pStyle w:val="Heading5"/>
        <w:numPr>
          <w:ilvl w:val="4"/>
          <w:numId w:val="1"/>
        </w:numPr>
        <w:rPr/>
      </w:pPr>
      <w:bookmarkStart w:id="243" w:name="__RefHeading___Toc1795258_237004111"/>
      <w:bookmarkStart w:id="244" w:name="_Toc97"/>
      <w:bookmarkEnd w:id="243"/>
      <w:r>
        <w:rPr>
          <w:rtl w:val="true"/>
        </w:rPr>
        <w:t>ن</w:t>
      </w:r>
      <w:r>
        <w:rPr>
          <w:rtl w:val="true"/>
        </w:rPr>
        <w:t>-</w:t>
      </w:r>
      <w:r>
        <w:rPr>
          <w:rtl w:val="true"/>
        </w:rPr>
        <w:t>الحَسَد</w:t>
      </w:r>
      <w:bookmarkEnd w:id="244"/>
    </w:p>
    <w:p>
      <w:pPr>
        <w:pStyle w:val="BookText"/>
        <w:rPr/>
      </w:pPr>
      <w:r>
        <w:rPr>
          <w:rFonts w:eastAsia="Amiri" w:cs="Amiri" w:ascii="Amiri" w:hAnsi="Amiri"/>
          <w:color w:val="111111"/>
          <w:sz w:val="28"/>
          <w:szCs w:val="28"/>
          <w:lang w:bidi="ar-SA"/>
        </w:rPr>
        <w:t>358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علیّ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الحَسودُ لا خُلَّةُ لَهُ</w:t>
      </w:r>
      <w:r>
        <w:rPr>
          <w:rFonts w:eastAsia="Amiri" w:cs="Amiri" w:ascii="Amiri" w:hAnsi="Amiri"/>
          <w:color w:val="111111"/>
          <w:sz w:val="28"/>
          <w:szCs w:val="28"/>
          <w:rtl w:val="true"/>
          <w:lang w:bidi="ar-SA"/>
        </w:rPr>
        <w:t xml:space="preserve">. </w:t>
      </w:r>
      <w:r>
        <w:rPr>
          <w:rStyle w:val="FootnoteAnchor"/>
          <w:rtl w:val="true"/>
        </w:rPr>
        <w:footnoteReference w:id="377"/>
      </w:r>
    </w:p>
    <w:p>
      <w:pPr>
        <w:pStyle w:val="BookText"/>
        <w:rPr/>
      </w:pPr>
      <w:r>
        <w:rPr>
          <w:rFonts w:eastAsia="Amiri" w:cs="Amiri" w:ascii="Amiri" w:hAnsi="Amiri"/>
          <w:color w:val="111111"/>
          <w:sz w:val="28"/>
          <w:szCs w:val="28"/>
          <w:lang w:bidi="ar-SA"/>
        </w:rPr>
        <w:t>359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حَسَدُ الصَّدیقِ مِن سُقمِ المَوَدَّةِ</w:t>
      </w:r>
      <w:r>
        <w:rPr>
          <w:rFonts w:eastAsia="Amiri" w:cs="Amiri" w:ascii="Amiri" w:hAnsi="Amiri"/>
          <w:color w:val="111111"/>
          <w:sz w:val="28"/>
          <w:szCs w:val="28"/>
          <w:rtl w:val="true"/>
          <w:lang w:bidi="ar-SA"/>
        </w:rPr>
        <w:t xml:space="preserve">. </w:t>
      </w:r>
      <w:r>
        <w:rPr>
          <w:rStyle w:val="FootnoteAnchor"/>
          <w:rtl w:val="true"/>
        </w:rPr>
        <w:footnoteReference w:id="378"/>
      </w:r>
    </w:p>
    <w:p>
      <w:pPr>
        <w:pStyle w:val="Heading5"/>
        <w:numPr>
          <w:ilvl w:val="4"/>
          <w:numId w:val="1"/>
        </w:numPr>
        <w:rPr/>
      </w:pPr>
      <w:bookmarkStart w:id="245" w:name="__RefHeading___Toc1795260_237004111"/>
      <w:bookmarkStart w:id="246" w:name="_Toc98"/>
      <w:bookmarkEnd w:id="245"/>
      <w:r>
        <w:rPr>
          <w:rtl w:val="true"/>
        </w:rPr>
        <w:t>س</w:t>
      </w:r>
      <w:r>
        <w:rPr>
          <w:rtl w:val="true"/>
        </w:rPr>
        <w:t>-</w:t>
      </w:r>
      <w:r>
        <w:rPr>
          <w:rtl w:val="true"/>
        </w:rPr>
        <w:t>الغَدر</w:t>
      </w:r>
      <w:bookmarkEnd w:id="246"/>
    </w:p>
    <w:p>
      <w:pPr>
        <w:pStyle w:val="BookText"/>
        <w:rPr/>
      </w:pPr>
      <w:r>
        <w:rPr>
          <w:rFonts w:eastAsia="Amiri" w:cs="Amiri" w:ascii="Amiri" w:hAnsi="Amiri"/>
          <w:color w:val="111111"/>
          <w:sz w:val="28"/>
          <w:szCs w:val="28"/>
          <w:lang w:bidi="ar-SA"/>
        </w:rPr>
        <w:t>360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علیّ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تَدومُ مَعَ الغَدرِ صُحبَةُ خَلیلٍ</w:t>
      </w:r>
      <w:r>
        <w:rPr>
          <w:rFonts w:eastAsia="Amiri" w:cs="Amiri" w:ascii="Amiri" w:hAnsi="Amiri"/>
          <w:color w:val="111111"/>
          <w:sz w:val="28"/>
          <w:szCs w:val="28"/>
          <w:rtl w:val="true"/>
          <w:lang w:bidi="ar-SA"/>
        </w:rPr>
        <w:t xml:space="preserve">. </w:t>
      </w:r>
      <w:r>
        <w:rPr>
          <w:rStyle w:val="FootnoteAnchor"/>
          <w:rtl w:val="true"/>
        </w:rPr>
        <w:footnoteReference w:id="379"/>
      </w:r>
    </w:p>
    <w:p>
      <w:pPr>
        <w:pStyle w:val="Heading5"/>
        <w:numPr>
          <w:ilvl w:val="4"/>
          <w:numId w:val="1"/>
        </w:numPr>
        <w:rPr/>
      </w:pPr>
      <w:bookmarkStart w:id="247" w:name="__RefHeading___Toc1795262_237004111"/>
      <w:bookmarkStart w:id="248" w:name="_Toc99"/>
      <w:bookmarkEnd w:id="247"/>
      <w:r>
        <w:rPr>
          <w:rtl w:val="true"/>
        </w:rPr>
        <w:t>ع</w:t>
      </w:r>
      <w:r>
        <w:rPr>
          <w:rtl w:val="true"/>
        </w:rPr>
        <w:t>-</w:t>
      </w:r>
      <w:r>
        <w:rPr>
          <w:rtl w:val="true"/>
        </w:rPr>
        <w:t>الاِستِهزاء</w:t>
      </w:r>
      <w:bookmarkEnd w:id="248"/>
    </w:p>
    <w:p>
      <w:pPr>
        <w:pStyle w:val="BookText"/>
        <w:rPr/>
      </w:pPr>
      <w:r>
        <w:rPr>
          <w:rFonts w:eastAsia="Amiri" w:cs="Amiri" w:ascii="Amiri" w:hAnsi="Amiri"/>
          <w:color w:val="111111"/>
          <w:sz w:val="28"/>
          <w:szCs w:val="28"/>
          <w:lang w:bidi="ar-SA"/>
        </w:rPr>
        <w:t>361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یَطمَعَنَّ ذُو الکِبرِ فِی الثَّناءِ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لَاالمُستَهزِئُ بِالنّاسِ فی صِدقِ المَوَدَّةِ</w:t>
      </w:r>
      <w:r>
        <w:rPr>
          <w:rFonts w:eastAsia="Amiri" w:cs="Amiri" w:ascii="Amiri" w:hAnsi="Amiri"/>
          <w:color w:val="111111"/>
          <w:sz w:val="28"/>
          <w:szCs w:val="28"/>
          <w:rtl w:val="true"/>
          <w:lang w:bidi="ar-SA"/>
        </w:rPr>
        <w:t xml:space="preserve">. </w:t>
      </w:r>
      <w:r>
        <w:rPr>
          <w:rStyle w:val="FootnoteAnchor"/>
          <w:rtl w:val="true"/>
        </w:rPr>
        <w:footnoteReference w:id="380"/>
      </w:r>
    </w:p>
    <w:p>
      <w:pPr>
        <w:pStyle w:val="Heading5"/>
        <w:numPr>
          <w:ilvl w:val="4"/>
          <w:numId w:val="1"/>
        </w:numPr>
        <w:rPr/>
      </w:pPr>
      <w:bookmarkStart w:id="249" w:name="__RefHeading___Toc1795264_237004111"/>
      <w:bookmarkStart w:id="250" w:name="_Toc100"/>
      <w:bookmarkEnd w:id="249"/>
      <w:r>
        <w:rPr>
          <w:rtl w:val="true"/>
        </w:rPr>
        <w:t>ف</w:t>
      </w:r>
      <w:r>
        <w:rPr>
          <w:rtl w:val="true"/>
        </w:rPr>
        <w:t>-</w:t>
      </w:r>
      <w:r>
        <w:rPr>
          <w:rtl w:val="true"/>
        </w:rPr>
        <w:t>الذَّنب</w:t>
      </w:r>
      <w:bookmarkEnd w:id="250"/>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362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الَّذی نَفسُ مُحَمَّدٍ بِیَدِهِ،ما تَوادَّ اثنانِ فَفُرِّقَ بَینَهُما إلّابِذَنبٍ یُحدِثُهُ أحَدُهُما</w:t>
      </w:r>
      <w:r>
        <w:rPr>
          <w:rFonts w:eastAsia="Amiri" w:cs="Amiri" w:ascii="Amiri" w:hAnsi="Amiri"/>
          <w:color w:val="111111"/>
          <w:sz w:val="28"/>
          <w:szCs w:val="28"/>
          <w:rtl w:val="true"/>
          <w:lang w:bidi="ar-SA"/>
        </w:rPr>
        <w:t xml:space="preserve">. </w:t>
      </w:r>
      <w:r>
        <w:rPr>
          <w:rStyle w:val="FootnoteAnchor"/>
          <w:rtl w:val="true"/>
        </w:rPr>
        <w:footnoteReference w:id="381"/>
      </w:r>
      <w:bookmarkStart w:id="251" w:name="pg6260_73339"/>
    </w:p>
    <w:p>
      <w:pPr>
        <w:pStyle w:val="Heading5"/>
        <w:numPr>
          <w:ilvl w:val="4"/>
          <w:numId w:val="1"/>
        </w:numPr>
        <w:rPr/>
      </w:pPr>
      <w:bookmarkStart w:id="252" w:name="__RefHeading___Toc1795266_237004111"/>
      <w:bookmarkStart w:id="253" w:name="_Toc101"/>
      <w:bookmarkEnd w:id="251"/>
      <w:bookmarkEnd w:id="252"/>
      <w:r>
        <w:rPr>
          <w:rtl w:val="true"/>
        </w:rPr>
        <w:t>ص</w:t>
      </w:r>
      <w:r>
        <w:rPr>
          <w:rtl w:val="true"/>
        </w:rPr>
        <w:t>-</w:t>
      </w:r>
      <w:r>
        <w:rPr>
          <w:rtl w:val="true"/>
        </w:rPr>
        <w:t>طاعَةُ الواشی</w:t>
      </w:r>
      <w:bookmarkEnd w:id="253"/>
    </w:p>
    <w:p>
      <w:pPr>
        <w:pStyle w:val="BookText"/>
        <w:rPr/>
      </w:pPr>
      <w:r>
        <w:rPr>
          <w:rFonts w:eastAsia="Amiri" w:cs="Amiri" w:ascii="Amiri" w:hAnsi="Amiri"/>
          <w:color w:val="111111"/>
          <w:sz w:val="28"/>
          <w:szCs w:val="28"/>
          <w:lang w:bidi="ar-SA"/>
        </w:rPr>
        <w:t>363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علیّ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أطاعَ الواشِیَ ضَیَّعَ الصَّدیقَ</w:t>
      </w:r>
      <w:r>
        <w:rPr>
          <w:rFonts w:eastAsia="Amiri" w:cs="Amiri" w:ascii="Amiri" w:hAnsi="Amiri"/>
          <w:color w:val="111111"/>
          <w:sz w:val="28"/>
          <w:szCs w:val="28"/>
          <w:rtl w:val="true"/>
          <w:lang w:bidi="ar-SA"/>
        </w:rPr>
        <w:t xml:space="preserve">. </w:t>
      </w:r>
      <w:r>
        <w:rPr>
          <w:rStyle w:val="FootnoteAnchor"/>
          <w:rtl w:val="true"/>
        </w:rPr>
        <w:footnoteReference w:id="38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البلاغة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الحکمة </w:t>
      </w:r>
      <w:r>
        <w:rPr>
          <w:rFonts w:eastAsia="IRNazanin" w:cs="IRNazanin"/>
          <w:color w:val="111111"/>
          <w:sz w:val="28"/>
          <w:szCs w:val="28"/>
          <w:lang w:bidi="fa-IR"/>
        </w:rPr>
        <w:t>239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w:t>
      </w:r>
      <w:r>
        <w:rPr>
          <w:rFonts w:eastAsia="IRNazanin" w:cs="IRNazanin"/>
          <w:color w:val="111111"/>
          <w:sz w:val="28"/>
          <w:szCs w:val="28"/>
          <w:lang w:bidi="fa-IR"/>
        </w:rPr>
        <w:t>7/160/73</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Heading5"/>
        <w:numPr>
          <w:ilvl w:val="4"/>
          <w:numId w:val="1"/>
        </w:numPr>
        <w:rPr/>
      </w:pPr>
      <w:bookmarkStart w:id="254" w:name="__RefHeading___Toc1795268_237004111"/>
      <w:bookmarkStart w:id="255" w:name="_Toc102"/>
      <w:bookmarkEnd w:id="254"/>
      <w:r>
        <w:rPr>
          <w:rtl w:val="true"/>
        </w:rPr>
        <w:t>ق</w:t>
      </w:r>
      <w:r>
        <w:rPr>
          <w:rtl w:val="true"/>
        </w:rPr>
        <w:t>-</w:t>
      </w:r>
      <w:r>
        <w:rPr>
          <w:rtl w:val="true"/>
        </w:rPr>
        <w:t>کَثرَةُ التَّقریعِ</w:t>
      </w:r>
      <w:bookmarkEnd w:id="255"/>
    </w:p>
    <w:p>
      <w:pPr>
        <w:pStyle w:val="BookText"/>
        <w:rPr/>
      </w:pPr>
      <w:r>
        <w:rPr>
          <w:rFonts w:eastAsia="Amiri" w:cs="Amiri" w:ascii="Amiri" w:hAnsi="Amiri"/>
          <w:color w:val="111111"/>
          <w:sz w:val="28"/>
          <w:szCs w:val="28"/>
          <w:lang w:bidi="ar-SA"/>
        </w:rPr>
        <w:t>364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علیّ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کَثرَةُ التَّقریعِ توغِرُ القُلوبَ،و توحِشُ الأَصحابَ</w:t>
      </w:r>
      <w:r>
        <w:rPr>
          <w:rFonts w:eastAsia="Amiri" w:cs="Amiri" w:ascii="Amiri" w:hAnsi="Amiri"/>
          <w:color w:val="111111"/>
          <w:sz w:val="28"/>
          <w:szCs w:val="28"/>
          <w:rtl w:val="true"/>
          <w:lang w:bidi="ar-SA"/>
        </w:rPr>
        <w:t xml:space="preserve">. </w:t>
      </w:r>
      <w:r>
        <w:rPr>
          <w:rStyle w:val="FootnoteAnchor"/>
          <w:rtl w:val="true"/>
        </w:rPr>
        <w:footnoteReference w:id="383"/>
      </w:r>
    </w:p>
    <w:p>
      <w:pPr>
        <w:pStyle w:val="Heading5"/>
        <w:numPr>
          <w:ilvl w:val="4"/>
          <w:numId w:val="1"/>
        </w:numPr>
        <w:rPr/>
      </w:pPr>
      <w:bookmarkStart w:id="256" w:name="__RefHeading___Toc1795270_237004111"/>
      <w:bookmarkStart w:id="257" w:name="_Toc103"/>
      <w:bookmarkEnd w:id="256"/>
      <w:r>
        <w:rPr>
          <w:rtl w:val="true"/>
        </w:rPr>
        <w:t>ر</w:t>
      </w:r>
      <w:r>
        <w:rPr>
          <w:rtl w:val="true"/>
        </w:rPr>
        <w:t>-</w:t>
      </w:r>
      <w:r>
        <w:rPr>
          <w:rtl w:val="true"/>
        </w:rPr>
        <w:t>تَرکُ التَّعاهُدِ</w:t>
      </w:r>
      <w:bookmarkEnd w:id="257"/>
    </w:p>
    <w:p>
      <w:pPr>
        <w:pStyle w:val="BookText"/>
        <w:rPr/>
      </w:pPr>
      <w:r>
        <w:rPr>
          <w:rFonts w:eastAsia="Amiri" w:cs="Amiri" w:ascii="Amiri" w:hAnsi="Amiri"/>
          <w:color w:val="111111"/>
          <w:sz w:val="28"/>
          <w:szCs w:val="28"/>
          <w:lang w:bidi="ar-SA"/>
        </w:rPr>
        <w:t>365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علیّ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تَرکُ التَّعاهُدِ لِلصَّدیقِ داعِیَةُ القَطیعَةِ</w:t>
      </w:r>
      <w:r>
        <w:rPr>
          <w:rFonts w:eastAsia="Amiri" w:cs="Amiri" w:ascii="Amiri" w:hAnsi="Amiri"/>
          <w:color w:val="111111"/>
          <w:sz w:val="28"/>
          <w:szCs w:val="28"/>
          <w:rtl w:val="true"/>
          <w:lang w:bidi="ar-SA"/>
        </w:rPr>
        <w:t xml:space="preserve">. </w:t>
      </w:r>
      <w:r>
        <w:rPr>
          <w:rStyle w:val="FootnoteAnchor"/>
          <w:rtl w:val="true"/>
        </w:rPr>
        <w:footnoteReference w:id="384"/>
      </w:r>
    </w:p>
    <w:p>
      <w:pPr>
        <w:pStyle w:val="BookText"/>
        <w:rPr/>
      </w:pPr>
      <w:r>
        <w:rPr>
          <w:rFonts w:eastAsia="Amiri" w:cs="Amiri" w:ascii="Amiri" w:hAnsi="Amiri"/>
          <w:color w:val="111111"/>
          <w:sz w:val="28"/>
          <w:szCs w:val="28"/>
          <w:lang w:bidi="ar-SA"/>
        </w:rPr>
        <w:t>366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لَم یَتَعاهَد مُوادِدَهُ فَقَد ضَیَّعَ الصَّدیقَ</w:t>
      </w:r>
      <w:r>
        <w:rPr>
          <w:rFonts w:eastAsia="Amiri" w:cs="Amiri" w:ascii="Amiri" w:hAnsi="Amiri"/>
          <w:color w:val="111111"/>
          <w:sz w:val="28"/>
          <w:szCs w:val="28"/>
          <w:rtl w:val="true"/>
          <w:lang w:bidi="ar-SA"/>
        </w:rPr>
        <w:t xml:space="preserve">. </w:t>
      </w:r>
      <w:r>
        <w:rPr>
          <w:rStyle w:val="FootnoteAnchor"/>
          <w:rtl w:val="true"/>
        </w:rPr>
        <w:footnoteReference w:id="385"/>
      </w:r>
    </w:p>
    <w:p>
      <w:pPr>
        <w:pStyle w:val="BookText"/>
        <w:rPr/>
      </w:pPr>
      <w:r>
        <w:rPr>
          <w:rFonts w:eastAsia="Amiri" w:cs="Amiri" w:ascii="Amiri" w:hAnsi="Amiri"/>
          <w:color w:val="111111"/>
          <w:sz w:val="28"/>
          <w:szCs w:val="28"/>
          <w:lang w:bidi="ar-SA"/>
        </w:rPr>
        <w:t>367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الدّیوانِ المَنسوبِ إلَیهِ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الفَضلُ مِن کَرَمِ الطَّبیعَةِ</w:t>
      </w:r>
    </w:p>
    <w:p>
      <w:pPr>
        <w:pStyle w:val="Heading5"/>
        <w:numPr>
          <w:ilvl w:val="4"/>
          <w:numId w:val="1"/>
        </w:numPr>
        <w:rPr/>
      </w:pPr>
      <w:bookmarkStart w:id="258" w:name="__RefHeading___Toc1795272_237004111"/>
      <w:bookmarkStart w:id="259" w:name="_Toc104"/>
      <w:bookmarkEnd w:id="258"/>
      <w:r>
        <w:rPr>
          <w:rtl w:val="true"/>
        </w:rPr>
        <w:t>ش</w:t>
      </w:r>
      <w:r>
        <w:rPr>
          <w:rtl w:val="true"/>
        </w:rPr>
        <w:t>-</w:t>
      </w:r>
      <w:r>
        <w:rPr>
          <w:rtl w:val="true"/>
        </w:rPr>
        <w:t>عَدَمُ الإِنصافِ</w:t>
      </w:r>
      <w:bookmarkEnd w:id="259"/>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368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علیّ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عُدِمَ إنصافُهُ لَم یُصحَب</w:t>
      </w:r>
      <w:r>
        <w:rPr>
          <w:rFonts w:eastAsia="Amiri" w:cs="Amiri" w:ascii="Amiri" w:hAnsi="Amiri"/>
          <w:color w:val="111111"/>
          <w:sz w:val="28"/>
          <w:szCs w:val="28"/>
          <w:rtl w:val="true"/>
          <w:lang w:bidi="ar-SA"/>
        </w:rPr>
        <w:t xml:space="preserve">. </w:t>
      </w:r>
      <w:r>
        <w:rPr>
          <w:rStyle w:val="FootnoteAnchor"/>
          <w:rtl w:val="true"/>
        </w:rPr>
        <w:footnoteReference w:id="386"/>
      </w:r>
      <w:bookmarkStart w:id="260" w:name="pg6260_73342"/>
    </w:p>
    <w:p>
      <w:pPr>
        <w:pStyle w:val="Heading5"/>
        <w:numPr>
          <w:ilvl w:val="4"/>
          <w:numId w:val="1"/>
        </w:numPr>
        <w:rPr/>
      </w:pPr>
      <w:bookmarkStart w:id="261" w:name="__RefHeading___Toc1795274_237004111"/>
      <w:bookmarkStart w:id="262" w:name="_Toc105"/>
      <w:bookmarkEnd w:id="260"/>
      <w:bookmarkEnd w:id="261"/>
      <w:r>
        <w:rPr>
          <w:rtl w:val="true"/>
        </w:rPr>
        <w:t>ت</w:t>
      </w:r>
      <w:r>
        <w:rPr>
          <w:rtl w:val="true"/>
        </w:rPr>
        <w:t>-</w:t>
      </w:r>
      <w:r>
        <w:rPr>
          <w:rtl w:val="true"/>
        </w:rPr>
        <w:t>مَنعُ الخَیرِ</w:t>
      </w:r>
      <w:bookmarkEnd w:id="262"/>
    </w:p>
    <w:p>
      <w:pPr>
        <w:pStyle w:val="BookText"/>
        <w:rPr/>
      </w:pPr>
      <w:r>
        <w:rPr>
          <w:rFonts w:eastAsia="Amiri" w:cs="Amiri" w:ascii="Amiri" w:hAnsi="Amiri"/>
          <w:color w:val="111111"/>
          <w:sz w:val="28"/>
          <w:szCs w:val="28"/>
          <w:lang w:bidi="ar-SA"/>
        </w:rPr>
        <w:t>369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علیّ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مَنعُ خَیرِکَ یَدعو إلی صُحبَةِ غَیرِکَ</w:t>
      </w:r>
      <w:r>
        <w:rPr>
          <w:rFonts w:eastAsia="Amiri" w:cs="Amiri" w:ascii="Amiri" w:hAnsi="Amiri"/>
          <w:color w:val="111111"/>
          <w:sz w:val="28"/>
          <w:szCs w:val="28"/>
          <w:rtl w:val="true"/>
          <w:lang w:bidi="ar-SA"/>
        </w:rPr>
        <w:t xml:space="preserve">. </w:t>
      </w:r>
      <w:r>
        <w:rPr>
          <w:rStyle w:val="FootnoteAnchor"/>
          <w:rtl w:val="true"/>
        </w:rPr>
        <w:footnoteReference w:id="38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غرر الحکم</w:t>
      </w:r>
      <w:r>
        <w:rPr>
          <w:rFonts w:eastAsia="IRNazanin" w:cs="IRNazanin"/>
          <w:color w:val="111111"/>
          <w:sz w:val="28"/>
          <w:szCs w:val="28"/>
          <w:rtl w:val="true"/>
          <w:lang w:bidi="fa-IR"/>
        </w:rPr>
        <w:t>:</w:t>
      </w:r>
      <w:r>
        <w:rPr>
          <w:rFonts w:eastAsia="IRNazanin" w:cs="IRNazanin"/>
          <w:color w:val="111111"/>
          <w:sz w:val="28"/>
          <w:szCs w:val="28"/>
          <w:lang w:bidi="fa-IR"/>
        </w:rPr>
        <w:t>9783</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Heading4"/>
        <w:numPr>
          <w:ilvl w:val="3"/>
          <w:numId w:val="1"/>
        </w:numPr>
        <w:rPr/>
      </w:pPr>
      <w:bookmarkStart w:id="263" w:name="__RefHeading___Toc1795276_237004111"/>
      <w:bookmarkStart w:id="264" w:name="_Toc106"/>
      <w:bookmarkEnd w:id="263"/>
      <w:r>
        <w:rPr/>
        <w:t>2/4</w:t>
      </w:r>
      <w:r>
        <w:rPr>
          <w:rtl w:val="true"/>
        </w:rPr>
        <w:t>:</w:t>
      </w:r>
      <w:r>
        <w:rPr>
          <w:rtl w:val="true"/>
        </w:rPr>
        <w:t>جَوامِعُ آفاتِ المَحَبَّةِ</w:t>
      </w:r>
      <w:bookmarkEnd w:id="264"/>
    </w:p>
    <w:p>
      <w:pPr>
        <w:pStyle w:val="BookText"/>
        <w:rPr/>
      </w:pPr>
      <w:r>
        <w:rPr>
          <w:rFonts w:eastAsia="Amiri" w:cs="Amiri" w:ascii="Amiri" w:hAnsi="Amiri"/>
          <w:color w:val="111111"/>
          <w:sz w:val="28"/>
          <w:szCs w:val="28"/>
          <w:lang w:bidi="ar-SA"/>
        </w:rPr>
        <w:t>370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إیّاکُم وَ الظَّنَّ؛فَإِنَّ الظَّنَّ أکذَبُ الحَدیثِ،و لا تَحَسَّسوا،و لا تَجَسَّسوا،و لا تَناجَشوا،و لا تَحاسَدوا،و لا تَباغَضوا،و لا تَدابَروا،و کونوا عِبادَ اللّهِ إخواناً</w:t>
      </w:r>
      <w:r>
        <w:rPr>
          <w:rFonts w:eastAsia="Amiri" w:cs="Amiri" w:ascii="Amiri" w:hAnsi="Amiri"/>
          <w:color w:val="111111"/>
          <w:sz w:val="28"/>
          <w:szCs w:val="28"/>
          <w:rtl w:val="true"/>
          <w:lang w:bidi="ar-SA"/>
        </w:rPr>
        <w:t xml:space="preserve">. </w:t>
      </w:r>
      <w:r>
        <w:rPr>
          <w:rStyle w:val="FootnoteAnchor"/>
          <w:rtl w:val="true"/>
        </w:rPr>
        <w:footnoteReference w:id="388"/>
      </w:r>
    </w:p>
    <w:p>
      <w:pPr>
        <w:pStyle w:val="BookText"/>
        <w:rPr/>
      </w:pPr>
      <w:r>
        <w:rPr>
          <w:rFonts w:eastAsia="Amiri" w:cs="Amiri" w:ascii="Amiri" w:hAnsi="Amiri"/>
          <w:color w:val="111111"/>
          <w:sz w:val="28"/>
          <w:szCs w:val="28"/>
          <w:lang w:bidi="ar-SA"/>
        </w:rPr>
        <w:t>371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إیّاکُم وَ الظَّنَّ؛فَإِنَّ الظَّنَّ أکذَبُ الکَذِبِ،و کونوا إخواناً فِی اللّهِ کَما أمَرَکُمُ اللّهُ؛لا تَتَنافَروا،و لا تَجَسَّسوا،و لا تَتَفاحَشوا،و لا یَغتَب بَعضُکُم بَعضاً،و لا تَتَنازَعوا،و لا تَتَباغَضوا،و لا تَتَدابَروا،و لا تَتَحاسَدوا؛فَإِنَّ الحَسَدَ یَأکُلُ الإِیمانَ کَما تَأکُلُ النّارُ الحَطَبَ الیابِسَ</w:t>
      </w:r>
      <w:r>
        <w:rPr>
          <w:rFonts w:eastAsia="Amiri" w:cs="Amiri" w:ascii="Amiri" w:hAnsi="Amiri"/>
          <w:color w:val="111111"/>
          <w:sz w:val="28"/>
          <w:szCs w:val="28"/>
          <w:rtl w:val="true"/>
          <w:lang w:bidi="ar-SA"/>
        </w:rPr>
        <w:t xml:space="preserve">. </w:t>
      </w:r>
      <w:r>
        <w:rPr>
          <w:rStyle w:val="FootnoteAnchor"/>
          <w:rtl w:val="true"/>
        </w:rPr>
        <w:footnoteReference w:id="389"/>
      </w:r>
    </w:p>
    <w:p>
      <w:pPr>
        <w:pStyle w:val="BookText"/>
        <w:rPr/>
      </w:pPr>
      <w:r>
        <w:rPr>
          <w:rFonts w:eastAsia="Amiri" w:cs="Amiri" w:ascii="Amiri" w:hAnsi="Amiri"/>
          <w:color w:val="111111"/>
          <w:sz w:val="28"/>
          <w:szCs w:val="28"/>
          <w:lang w:bidi="ar-SA"/>
        </w:rPr>
        <w:t>372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أحبَبتَ رَجُلاً فَلا تُمارِهِ،و لا تُجارِهِ،و لا تُشارِهِ،و لا تَسأَل عَنهُ؛ فَعَسی أن تُوافِقَ لَهُ عَدُوّاً فَیُخبِرَکَ بِما لَیسَ فیهِ،فَیُفَرِّقَ ما بَینَکَ و بَینَهُ</w:t>
      </w:r>
      <w:r>
        <w:rPr>
          <w:rFonts w:eastAsia="Amiri" w:cs="Amiri" w:ascii="Amiri" w:hAnsi="Amiri"/>
          <w:color w:val="111111"/>
          <w:sz w:val="28"/>
          <w:szCs w:val="28"/>
          <w:rtl w:val="true"/>
          <w:lang w:bidi="ar-SA"/>
        </w:rPr>
        <w:t xml:space="preserve">. </w:t>
      </w:r>
      <w:r>
        <w:rPr>
          <w:rStyle w:val="FootnoteAnchor"/>
          <w:rtl w:val="true"/>
        </w:rPr>
        <w:footnoteReference w:id="390"/>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373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علیّ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إیّاکَ وَ العُجبَ و سوءَ الخُلُقِ و قِلَّةَ الصَّبرِ؛فَإِنَّهُ لا یَستَقیمُ لَکَ عَلی</w:t>
      </w:r>
    </w:p>
    <w:p>
      <w:pPr>
        <w:pStyle w:val="BookText"/>
        <w:rPr/>
      </w:pPr>
      <w:r>
        <w:rPr>
          <w:rFonts w:ascii="Amiri" w:hAnsi="Amiri" w:eastAsia="Amiri" w:cs="Amiri"/>
          <w:color w:val="111111"/>
          <w:sz w:val="28"/>
          <w:sz w:val="28"/>
          <w:szCs w:val="28"/>
          <w:rtl w:val="true"/>
          <w:lang w:bidi="ar-SA"/>
        </w:rPr>
        <w:t>هذِهِ الخِصالِ الثَّلاثِ صاحِبٌ،و لا یَزالُ لَکَ عَلَیها مِنَ النّاسِ مُجانِبٌ</w:t>
      </w:r>
      <w:r>
        <w:rPr>
          <w:rFonts w:eastAsia="Amiri" w:cs="Amiri" w:ascii="Amiri" w:hAnsi="Amiri"/>
          <w:color w:val="111111"/>
          <w:sz w:val="28"/>
          <w:szCs w:val="28"/>
          <w:rtl w:val="true"/>
          <w:lang w:bidi="ar-SA"/>
        </w:rPr>
        <w:t xml:space="preserve">. </w:t>
      </w:r>
      <w:r>
        <w:rPr>
          <w:rStyle w:val="FootnoteAnchor"/>
          <w:rtl w:val="true"/>
        </w:rPr>
        <w:footnoteReference w:id="39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w:t>
      </w:r>
      <w:r>
        <w:rPr>
          <w:rFonts w:eastAsia="IRNazanin" w:cs="IRNazanin"/>
          <w:color w:val="111111"/>
          <w:sz w:val="28"/>
          <w:szCs w:val="28"/>
          <w:lang w:bidi="fa-IR"/>
        </w:rPr>
        <w:t>178/147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حمّاد بن عیسی عمّن ذکره عن الإمام الصادق علیه السلام،بحار الأنوار</w:t>
      </w:r>
      <w:r>
        <w:rPr>
          <w:rFonts w:eastAsia="IRNazanin" w:cs="IRNazanin"/>
          <w:color w:val="111111"/>
          <w:sz w:val="28"/>
          <w:szCs w:val="28"/>
          <w:rtl w:val="true"/>
          <w:lang w:bidi="fa-IR"/>
        </w:rPr>
        <w:t>:</w:t>
      </w:r>
      <w:r>
        <w:rPr>
          <w:rFonts w:eastAsia="IRNazanin" w:cs="IRNazanin"/>
          <w:color w:val="111111"/>
          <w:sz w:val="28"/>
          <w:szCs w:val="28"/>
          <w:lang w:bidi="fa-IR"/>
        </w:rPr>
        <w:t>16/315/72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6/175/74</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374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قالَ الرَّجُلُ لِأَخیهِ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اُفٍّ،اِنقَطَعَ ما بَینَهُما مِنَ الوِلایَةِ،و إذا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عَدُوّی،کَفَرَ أحَدُهُما،فَإِذَا اتَّهَمَهُ انماثَ الإِیمانُ فی قَلبِهِ کَما یَنماثُ المِلحُ فِی الماءِ</w:t>
      </w:r>
      <w:r>
        <w:rPr>
          <w:rFonts w:eastAsia="Amiri" w:cs="Amiri" w:ascii="Amiri" w:hAnsi="Amiri"/>
          <w:color w:val="111111"/>
          <w:sz w:val="28"/>
          <w:szCs w:val="28"/>
          <w:rtl w:val="true"/>
          <w:lang w:bidi="ar-SA"/>
        </w:rPr>
        <w:t xml:space="preserve">. </w:t>
      </w:r>
      <w:r>
        <w:rPr>
          <w:rStyle w:val="FootnoteAnchor"/>
          <w:rtl w:val="true"/>
        </w:rPr>
        <w:footnoteReference w:id="392"/>
      </w:r>
      <w:bookmarkStart w:id="265" w:name="pg6260_73347"/>
    </w:p>
    <w:p>
      <w:pPr>
        <w:pStyle w:val="Heading3"/>
        <w:numPr>
          <w:ilvl w:val="2"/>
          <w:numId w:val="1"/>
        </w:numPr>
        <w:rPr/>
      </w:pPr>
      <w:bookmarkStart w:id="266" w:name="__RefHeading___Toc1795278_237004111"/>
      <w:bookmarkStart w:id="267" w:name="_Toc107"/>
      <w:bookmarkEnd w:id="265"/>
      <w:bookmarkEnd w:id="266"/>
      <w:r>
        <w:rPr>
          <w:rtl w:val="true"/>
        </w:rPr>
        <w:t>الفصل الخامس</w:t>
      </w:r>
      <w:r>
        <w:rPr>
          <w:rtl w:val="true"/>
        </w:rPr>
        <w:t>:</w:t>
      </w:r>
      <w:r>
        <w:rPr>
          <w:rtl w:val="true"/>
        </w:rPr>
        <w:t>اختیار الحبیب</w:t>
      </w:r>
      <w:bookmarkEnd w:id="267"/>
    </w:p>
    <w:p>
      <w:pPr>
        <w:pStyle w:val="Heading4"/>
        <w:numPr>
          <w:ilvl w:val="3"/>
          <w:numId w:val="1"/>
        </w:numPr>
        <w:rPr/>
      </w:pPr>
      <w:bookmarkStart w:id="268" w:name="__RefHeading___Toc1795280_237004111"/>
      <w:bookmarkStart w:id="269" w:name="_Toc108"/>
      <w:bookmarkEnd w:id="268"/>
      <w:r>
        <w:rPr/>
        <w:t>1/5</w:t>
      </w:r>
      <w:r>
        <w:rPr>
          <w:rtl w:val="true"/>
        </w:rPr>
        <w:t>:</w:t>
      </w:r>
      <w:r>
        <w:rPr>
          <w:rtl w:val="true"/>
        </w:rPr>
        <w:t>أهَمیّةُ انتِخابِ الخَلیل</w:t>
      </w:r>
      <w:bookmarkEnd w:id="269"/>
    </w:p>
    <w:p>
      <w:pPr>
        <w:pStyle w:val="BookText"/>
        <w:rPr/>
      </w:pPr>
      <w:r>
        <w:rPr>
          <w:rFonts w:eastAsia="Amiri" w:cs="Amiri" w:ascii="Amiri" w:hAnsi="Amiri"/>
          <w:color w:val="111111"/>
          <w:sz w:val="28"/>
          <w:szCs w:val="28"/>
          <w:lang w:bidi="ar-SA"/>
        </w:rPr>
        <w:t>375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المَرءُ عَلی دینِ خَلیلِهِ و قَرینِهِ</w:t>
      </w:r>
      <w:r>
        <w:rPr>
          <w:rFonts w:eastAsia="Amiri" w:cs="Amiri" w:ascii="Amiri" w:hAnsi="Amiri"/>
          <w:color w:val="111111"/>
          <w:sz w:val="28"/>
          <w:szCs w:val="28"/>
          <w:rtl w:val="true"/>
          <w:lang w:bidi="ar-SA"/>
        </w:rPr>
        <w:t xml:space="preserve">. </w:t>
      </w:r>
      <w:r>
        <w:rPr>
          <w:rStyle w:val="FootnoteAnchor"/>
          <w:rtl w:val="true"/>
        </w:rPr>
        <w:footnoteReference w:id="39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w:t>
      </w:r>
      <w:r>
        <w:rPr>
          <w:rFonts w:eastAsia="IRNazanin" w:cs="IRNazanin"/>
          <w:color w:val="111111"/>
          <w:sz w:val="28"/>
          <w:szCs w:val="28"/>
          <w:lang w:bidi="fa-IR"/>
        </w:rPr>
        <w:t>3/375/2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 </w:t>
      </w:r>
      <w:r>
        <w:rPr>
          <w:rFonts w:eastAsia="IRNazanin" w:cs="IRNazanin"/>
          <w:color w:val="111111"/>
          <w:sz w:val="28"/>
          <w:szCs w:val="28"/>
          <w:lang w:bidi="fa-IR"/>
        </w:rPr>
        <w:t>10/642</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کلاهما عن عمر بن یزید عن الإمام الصادق علیه السلام،بحار الأنوار</w:t>
      </w:r>
      <w:r>
        <w:rPr>
          <w:rFonts w:eastAsia="IRNazanin" w:cs="IRNazanin"/>
          <w:color w:val="111111"/>
          <w:sz w:val="28"/>
          <w:szCs w:val="28"/>
          <w:rtl w:val="true"/>
          <w:lang w:bidi="fa-IR"/>
        </w:rPr>
        <w:t>:</w:t>
      </w:r>
      <w:r>
        <w:rPr>
          <w:rFonts w:eastAsia="IRNazanin" w:cs="IRNazanin"/>
          <w:color w:val="111111"/>
          <w:sz w:val="28"/>
          <w:szCs w:val="28"/>
          <w:lang w:bidi="fa-IR"/>
        </w:rPr>
        <w:t>40/201/74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مسند الشهاب</w:t>
      </w:r>
      <w:r>
        <w:rPr>
          <w:rFonts w:eastAsia="IRNazanin" w:cs="IRNazanin"/>
          <w:color w:val="111111"/>
          <w:sz w:val="28"/>
          <w:szCs w:val="28"/>
          <w:rtl w:val="true"/>
          <w:lang w:bidi="fa-IR"/>
        </w:rPr>
        <w:t>:</w:t>
      </w:r>
      <w:r>
        <w:rPr>
          <w:rFonts w:eastAsia="IRNazanin" w:cs="IRNazanin"/>
          <w:color w:val="111111"/>
          <w:sz w:val="28"/>
          <w:szCs w:val="28"/>
          <w:lang w:bidi="fa-IR"/>
        </w:rPr>
        <w:t>127/141/1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ولیس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قرینه</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376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الرَّجُلُ علی دینِ خَلیلِهِ،فَلیَنظُر أحَدُکُم مَن یُخالِلُ</w:t>
      </w:r>
      <w:r>
        <w:rPr>
          <w:rFonts w:eastAsia="Amiri" w:cs="Amiri" w:ascii="Amiri" w:hAnsi="Amiri"/>
          <w:color w:val="111111"/>
          <w:sz w:val="28"/>
          <w:szCs w:val="28"/>
          <w:rtl w:val="true"/>
          <w:lang w:bidi="ar-SA"/>
        </w:rPr>
        <w:t xml:space="preserve">. </w:t>
      </w:r>
      <w:r>
        <w:rPr>
          <w:rStyle w:val="FootnoteAnchor"/>
          <w:rtl w:val="true"/>
        </w:rPr>
        <w:footnoteReference w:id="394"/>
      </w:r>
    </w:p>
    <w:p>
      <w:pPr>
        <w:pStyle w:val="BookText"/>
        <w:rPr/>
      </w:pPr>
      <w:r>
        <w:rPr>
          <w:rFonts w:eastAsia="Amiri" w:cs="Amiri" w:ascii="Amiri" w:hAnsi="Amiri"/>
          <w:color w:val="111111"/>
          <w:sz w:val="28"/>
          <w:szCs w:val="28"/>
          <w:lang w:bidi="ar-SA"/>
        </w:rPr>
        <w:t>377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اعتَبِرُوا الأَرضَ بِأَسمائِها،وَ اعتَبِرُوا الصَّاحِبَ بِالصّاحِبِ</w:t>
      </w:r>
      <w:r>
        <w:rPr>
          <w:rFonts w:eastAsia="Amiri" w:cs="Amiri" w:ascii="Amiri" w:hAnsi="Amiri"/>
          <w:color w:val="111111"/>
          <w:sz w:val="28"/>
          <w:szCs w:val="28"/>
          <w:rtl w:val="true"/>
          <w:lang w:bidi="ar-SA"/>
        </w:rPr>
        <w:t xml:space="preserve">. </w:t>
      </w:r>
      <w:r>
        <w:rPr>
          <w:rStyle w:val="FootnoteAnchor"/>
          <w:rtl w:val="true"/>
        </w:rPr>
        <w:footnoteReference w:id="39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الجامع الصغیر</w:t>
      </w:r>
      <w:r>
        <w:rPr>
          <w:rFonts w:eastAsia="IRNazanin" w:cs="IRNazanin"/>
          <w:color w:val="111111"/>
          <w:sz w:val="28"/>
          <w:szCs w:val="28"/>
          <w:rtl w:val="true"/>
          <w:lang w:bidi="fa-IR"/>
        </w:rPr>
        <w:t>:</w:t>
      </w:r>
      <w:r>
        <w:rPr>
          <w:rFonts w:eastAsia="IRNazanin" w:cs="IRNazanin"/>
          <w:color w:val="111111"/>
          <w:sz w:val="28"/>
          <w:szCs w:val="28"/>
          <w:lang w:bidi="fa-IR"/>
        </w:rPr>
        <w:t>1136/172/1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نقلاً عن ابن عدی فی الکامل عن ابن مسعود والبیهقی فی شُعب الإیمان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عنه موقوفاً،کنز العمّال</w:t>
      </w:r>
      <w:r>
        <w:rPr>
          <w:rFonts w:eastAsia="IRNazanin" w:cs="IRNazanin"/>
          <w:color w:val="111111"/>
          <w:sz w:val="28"/>
          <w:szCs w:val="28"/>
          <w:rtl w:val="true"/>
          <w:lang w:bidi="fa-IR"/>
        </w:rPr>
        <w:t>:</w:t>
      </w:r>
      <w:r>
        <w:rPr>
          <w:rFonts w:eastAsia="IRNazanin" w:cs="IRNazanin"/>
          <w:color w:val="111111"/>
          <w:sz w:val="28"/>
          <w:szCs w:val="28"/>
          <w:lang w:bidi="fa-IR"/>
        </w:rPr>
        <w:t>30734/89/11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378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اختَبِرُوا النّاسَ بِأَخدانِهِم؛فَإِنَّما یُخادِنُ الرَّجُلَ مَن یُعجِبُهُ نَحوُهُ</w:t>
      </w:r>
      <w:r>
        <w:rPr>
          <w:rFonts w:eastAsia="Amiri" w:cs="Amiri" w:ascii="Amiri" w:hAnsi="Amiri"/>
          <w:color w:val="111111"/>
          <w:sz w:val="28"/>
          <w:szCs w:val="28"/>
          <w:rtl w:val="true"/>
          <w:lang w:bidi="ar-SA"/>
        </w:rPr>
        <w:t xml:space="preserve">. </w:t>
      </w:r>
      <w:r>
        <w:rPr>
          <w:rStyle w:val="FootnoteAnchor"/>
          <w:rtl w:val="true"/>
        </w:rPr>
        <w:footnoteReference w:id="396"/>
      </w:r>
    </w:p>
    <w:p>
      <w:pPr>
        <w:pStyle w:val="BookText"/>
        <w:rPr/>
      </w:pPr>
      <w:r>
        <w:rPr>
          <w:rFonts w:eastAsia="Amiri" w:cs="Amiri" w:ascii="Amiri" w:hAnsi="Amiri"/>
          <w:color w:val="111111"/>
          <w:sz w:val="28"/>
          <w:szCs w:val="28"/>
          <w:lang w:bidi="ar-SA"/>
        </w:rPr>
        <w:t>379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اختَبِرُوا النّاسَ؛فَإِنَّ الرَّجُلَ یُجاذِبُ مَن یُعجِبُهُ</w:t>
      </w:r>
      <w:r>
        <w:rPr>
          <w:rFonts w:eastAsia="Amiri" w:cs="Amiri" w:ascii="Amiri" w:hAnsi="Amiri"/>
          <w:color w:val="111111"/>
          <w:sz w:val="28"/>
          <w:szCs w:val="28"/>
          <w:rtl w:val="true"/>
          <w:lang w:bidi="ar-SA"/>
        </w:rPr>
        <w:t xml:space="preserve">. </w:t>
      </w:r>
      <w:r>
        <w:rPr>
          <w:rStyle w:val="FootnoteAnchor"/>
          <w:rtl w:val="true"/>
        </w:rPr>
        <w:footnoteReference w:id="397"/>
      </w:r>
    </w:p>
    <w:p>
      <w:pPr>
        <w:pStyle w:val="BookText"/>
        <w:rPr/>
      </w:pPr>
      <w:r>
        <w:rPr>
          <w:rFonts w:eastAsia="Amiri" w:cs="Amiri" w:ascii="Amiri" w:hAnsi="Amiri"/>
          <w:color w:val="111111"/>
          <w:sz w:val="28"/>
          <w:szCs w:val="28"/>
          <w:lang w:bidi="ar-SA"/>
        </w:rPr>
        <w:t>380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علیّ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مُجالَسَةُ الأَشرارِ تورِثُ سوءَ الظَّنِّ بِالأَخیارِ،و مُجالَسَةُ الأَخیارِ تُلحِقُ الأَشرارَ بِالأَخیارِ،و مُجالَسَةُ الفُجّارِ لِلأَبرارِ تُلحِقُ الفُجّارَ بِالأَبرارِ،فَمَنِ اشتَبَهَ عَلَیکُم أمرُهُ و لَم تَعرِفوا دینَهُ فَانظُروا إلی خُلَطائِهِ؛فَإِن کانوا أهلَ دینِ اللّهِ فَهُوَ عَلی دینِ اللّهِ،و إن کانوا عَلی غَیرِ دینِ اللّهِ فَلا حَظَّ لَهُ مِن دینِ اللّهِ</w:t>
      </w:r>
      <w:r>
        <w:rPr>
          <w:rFonts w:eastAsia="Amiri" w:cs="Amiri" w:ascii="Amiri" w:hAnsi="Amiri"/>
          <w:color w:val="111111"/>
          <w:sz w:val="28"/>
          <w:szCs w:val="28"/>
          <w:rtl w:val="true"/>
          <w:lang w:bidi="ar-SA"/>
        </w:rPr>
        <w:t xml:space="preserve">. </w:t>
      </w:r>
      <w:r>
        <w:rPr>
          <w:rStyle w:val="FootnoteAnchor"/>
          <w:rtl w:val="true"/>
        </w:rPr>
        <w:footnoteReference w:id="398"/>
      </w:r>
    </w:p>
    <w:p>
      <w:pPr>
        <w:pStyle w:val="BookText"/>
        <w:rPr/>
      </w:pP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قَرینُ المَرءِ دَلیلُ دینِهِ</w:t>
      </w:r>
      <w:r>
        <w:rPr>
          <w:rFonts w:eastAsia="Amiri" w:cs="Amiri" w:ascii="Amiri" w:hAnsi="Amiri"/>
          <w:color w:val="111111"/>
          <w:sz w:val="28"/>
          <w:szCs w:val="28"/>
          <w:rtl w:val="true"/>
          <w:lang w:bidi="ar-SA"/>
        </w:rPr>
        <w:t xml:space="preserve">. </w:t>
      </w:r>
      <w:r>
        <w:rPr>
          <w:rStyle w:val="FootnoteAnchor"/>
          <w:rtl w:val="true"/>
        </w:rPr>
        <w:footnoteReference w:id="399"/>
      </w:r>
    </w:p>
    <w:p>
      <w:pPr>
        <w:pStyle w:val="BookText"/>
        <w:rPr/>
      </w:pPr>
      <w:r>
        <w:rPr>
          <w:rFonts w:eastAsia="Amiri" w:cs="Amiri" w:ascii="Amiri" w:hAnsi="Amiri"/>
          <w:color w:val="111111"/>
          <w:sz w:val="28"/>
          <w:szCs w:val="28"/>
          <w:lang w:bidi="ar-SA"/>
        </w:rPr>
        <w:t>382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رَفیقُ المَرءِ دَلیلُ عَقلِهِ</w:t>
      </w:r>
      <w:r>
        <w:rPr>
          <w:rFonts w:eastAsia="Amiri" w:cs="Amiri" w:ascii="Amiri" w:hAnsi="Amiri"/>
          <w:color w:val="111111"/>
          <w:sz w:val="28"/>
          <w:szCs w:val="28"/>
          <w:rtl w:val="true"/>
          <w:lang w:bidi="ar-SA"/>
        </w:rPr>
        <w:t xml:space="preserve">. </w:t>
      </w:r>
      <w:r>
        <w:rPr>
          <w:rStyle w:val="FootnoteAnchor"/>
          <w:rtl w:val="true"/>
        </w:rPr>
        <w:footnoteReference w:id="400"/>
      </w:r>
    </w:p>
    <w:p>
      <w:pPr>
        <w:pStyle w:val="BookText"/>
        <w:rPr/>
      </w:pPr>
      <w:r>
        <w:rPr>
          <w:rFonts w:eastAsia="Amiri" w:cs="Amiri" w:ascii="Amiri" w:hAnsi="Amiri"/>
          <w:color w:val="111111"/>
          <w:sz w:val="28"/>
          <w:szCs w:val="28"/>
          <w:lang w:bidi="ar-SA"/>
        </w:rPr>
        <w:t>383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خَلیلُ المَرءِ دَلیلُ عَقلِهِ</w:t>
      </w:r>
      <w:r>
        <w:rPr>
          <w:rFonts w:eastAsia="Amiri" w:cs="Amiri" w:ascii="Amiri" w:hAnsi="Amiri"/>
          <w:color w:val="111111"/>
          <w:sz w:val="28"/>
          <w:szCs w:val="28"/>
          <w:rtl w:val="true"/>
          <w:lang w:bidi="ar-SA"/>
        </w:rPr>
        <w:t xml:space="preserve">. </w:t>
      </w:r>
      <w:r>
        <w:rPr>
          <w:rStyle w:val="FootnoteAnchor"/>
          <w:rtl w:val="true"/>
        </w:rPr>
        <w:footnoteReference w:id="401"/>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384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کنزالفوائد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رُوِیَ أنَّ سُلَیمانَ علیه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تَحکُموا عَلی رَجُلٍ بِشَیءٍ حَتّی تَنظُروا مَن یُصاحِبُ؛فَإِنَّما یُعرَفُ الرَّجُلُ بِأَشکالِهِ و أقرانِهِ،و یُنسَبُ إلی أصحابِهِ وإخوانِهِ</w:t>
      </w:r>
      <w:r>
        <w:rPr>
          <w:rFonts w:eastAsia="Amiri" w:cs="Amiri" w:ascii="Amiri" w:hAnsi="Amiri"/>
          <w:color w:val="111111"/>
          <w:sz w:val="28"/>
          <w:szCs w:val="28"/>
          <w:rtl w:val="true"/>
          <w:lang w:bidi="ar-SA"/>
        </w:rPr>
        <w:t xml:space="preserve">. </w:t>
      </w:r>
      <w:r>
        <w:rPr>
          <w:rStyle w:val="FootnoteAnchor"/>
          <w:rtl w:val="true"/>
        </w:rPr>
        <w:footnoteReference w:id="402"/>
      </w:r>
      <w:bookmarkStart w:id="270" w:name="pg6260_73353"/>
    </w:p>
    <w:p>
      <w:pPr>
        <w:pStyle w:val="Heading4"/>
        <w:numPr>
          <w:ilvl w:val="3"/>
          <w:numId w:val="1"/>
        </w:numPr>
        <w:rPr/>
      </w:pPr>
      <w:bookmarkStart w:id="271" w:name="__RefHeading___Toc1795282_237004111"/>
      <w:bookmarkStart w:id="272" w:name="_Toc109"/>
      <w:bookmarkEnd w:id="270"/>
      <w:bookmarkEnd w:id="271"/>
      <w:r>
        <w:rPr/>
        <w:t>2/5</w:t>
      </w:r>
      <w:r>
        <w:rPr>
          <w:rtl w:val="true"/>
        </w:rPr>
        <w:t>:</w:t>
      </w:r>
      <w:r>
        <w:rPr>
          <w:rtl w:val="true"/>
        </w:rPr>
        <w:t>اِختِبارُ الأَحِبّاءِ</w:t>
      </w:r>
      <w:bookmarkEnd w:id="272"/>
    </w:p>
    <w:p>
      <w:pPr>
        <w:pStyle w:val="BookText"/>
        <w:rPr/>
      </w:pPr>
      <w:r>
        <w:rPr>
          <w:rFonts w:eastAsia="Amiri" w:cs="Amiri" w:ascii="Amiri" w:hAnsi="Amiri"/>
          <w:color w:val="111111"/>
          <w:sz w:val="28"/>
          <w:szCs w:val="28"/>
          <w:lang w:bidi="ar-SA"/>
        </w:rPr>
        <w:t>385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علیّ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تَرغَبَنَّ فی مَوَدَّةِ مَن لَم تَکشِفهُ</w:t>
      </w:r>
      <w:r>
        <w:rPr>
          <w:rFonts w:eastAsia="Amiri" w:cs="Amiri" w:ascii="Amiri" w:hAnsi="Amiri"/>
          <w:color w:val="111111"/>
          <w:sz w:val="28"/>
          <w:szCs w:val="28"/>
          <w:rtl w:val="true"/>
          <w:lang w:bidi="ar-SA"/>
        </w:rPr>
        <w:t xml:space="preserve">. </w:t>
      </w:r>
      <w:r>
        <w:rPr>
          <w:rStyle w:val="FootnoteAnchor"/>
          <w:rtl w:val="true"/>
        </w:rPr>
        <w:footnoteReference w:id="40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غرر الحکم</w:t>
      </w:r>
      <w:r>
        <w:rPr>
          <w:rFonts w:eastAsia="IRNazanin" w:cs="IRNazanin"/>
          <w:color w:val="111111"/>
          <w:sz w:val="28"/>
          <w:szCs w:val="28"/>
          <w:rtl w:val="true"/>
          <w:lang w:bidi="fa-IR"/>
        </w:rPr>
        <w:t>:</w:t>
      </w:r>
      <w:r>
        <w:rPr>
          <w:rFonts w:eastAsia="IRNazanin" w:cs="IRNazanin"/>
          <w:color w:val="111111"/>
          <w:sz w:val="28"/>
          <w:szCs w:val="28"/>
          <w:lang w:bidi="fa-IR"/>
        </w:rPr>
        <w:t>10167</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386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تَثِق بِالصَّدیقِ قَبلَ الخُبرَةِ</w:t>
      </w:r>
      <w:r>
        <w:rPr>
          <w:rFonts w:eastAsia="Amiri" w:cs="Amiri" w:ascii="Amiri" w:hAnsi="Amiri"/>
          <w:color w:val="111111"/>
          <w:sz w:val="28"/>
          <w:szCs w:val="28"/>
          <w:rtl w:val="true"/>
          <w:lang w:bidi="ar-SA"/>
        </w:rPr>
        <w:t xml:space="preserve">. </w:t>
      </w:r>
      <w:r>
        <w:rPr>
          <w:rStyle w:val="FootnoteAnchor"/>
          <w:rtl w:val="true"/>
        </w:rPr>
        <w:footnoteReference w:id="404"/>
      </w:r>
    </w:p>
    <w:p>
      <w:pPr>
        <w:pStyle w:val="BookText"/>
        <w:rPr/>
      </w:pPr>
      <w:r>
        <w:rPr>
          <w:rFonts w:eastAsia="Amiri" w:cs="Amiri" w:ascii="Amiri" w:hAnsi="Amiri"/>
          <w:color w:val="111111"/>
          <w:sz w:val="28"/>
          <w:szCs w:val="28"/>
          <w:lang w:bidi="ar-SA"/>
        </w:rPr>
        <w:t>387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قَدِّمِ الاِختِبارَ فِی اتِّخاذِ الإِخوانِ؛فَإِنَّ الاِختِبارَ مِعیارٌ یَفرُقُ بَینَ الأَخیارِ وَ الأَشرارِ</w:t>
      </w:r>
      <w:r>
        <w:rPr>
          <w:rFonts w:eastAsia="Amiri" w:cs="Amiri" w:ascii="Amiri" w:hAnsi="Amiri"/>
          <w:color w:val="111111"/>
          <w:sz w:val="28"/>
          <w:szCs w:val="28"/>
          <w:rtl w:val="true"/>
          <w:lang w:bidi="ar-SA"/>
        </w:rPr>
        <w:t xml:space="preserve">. </w:t>
      </w:r>
      <w:r>
        <w:rPr>
          <w:rStyle w:val="FootnoteAnchor"/>
          <w:rtl w:val="true"/>
        </w:rPr>
        <w:footnoteReference w:id="405"/>
      </w:r>
    </w:p>
    <w:p>
      <w:pPr>
        <w:pStyle w:val="BookText"/>
        <w:rPr/>
      </w:pPr>
      <w:r>
        <w:rPr>
          <w:rFonts w:eastAsia="Amiri" w:cs="Amiri" w:ascii="Amiri" w:hAnsi="Amiri"/>
          <w:color w:val="111111"/>
          <w:sz w:val="28"/>
          <w:szCs w:val="28"/>
          <w:lang w:bidi="ar-SA"/>
        </w:rPr>
        <w:t>388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اتَّخَذَ أخاً بَعدَ حُسنِ الاِختِبارِ دامَت صُحبَتُهُ،و تَأَکَّدَت مَوَدَّتُهُ</w:t>
      </w:r>
      <w:r>
        <w:rPr>
          <w:rFonts w:eastAsia="Amiri" w:cs="Amiri" w:ascii="Amiri" w:hAnsi="Amiri"/>
          <w:color w:val="111111"/>
          <w:sz w:val="28"/>
          <w:szCs w:val="28"/>
          <w:rtl w:val="true"/>
          <w:lang w:bidi="ar-SA"/>
        </w:rPr>
        <w:t xml:space="preserve">. </w:t>
      </w:r>
      <w:r>
        <w:rPr>
          <w:rStyle w:val="FootnoteAnchor"/>
          <w:rtl w:val="true"/>
        </w:rPr>
        <w:footnoteReference w:id="406"/>
      </w:r>
    </w:p>
    <w:p>
      <w:pPr>
        <w:pStyle w:val="BookText"/>
        <w:rPr/>
      </w:pPr>
      <w:r>
        <w:rPr>
          <w:rFonts w:eastAsia="Amiri" w:cs="Amiri" w:ascii="Amiri" w:hAnsi="Amiri"/>
          <w:color w:val="111111"/>
          <w:sz w:val="28"/>
          <w:szCs w:val="28"/>
          <w:lang w:bidi="ar-SA"/>
        </w:rPr>
        <w:t>389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لَم یُقَدِّم فِی اتِّخاذِ الإِخوانِ الاِعتِبارَ دَفَعَهُ الاِغتِرارُ إلی صُحبَةِ الفُجّارِ</w:t>
      </w:r>
      <w:r>
        <w:rPr>
          <w:rFonts w:eastAsia="Amiri" w:cs="Amiri" w:ascii="Amiri" w:hAnsi="Amiri"/>
          <w:color w:val="111111"/>
          <w:sz w:val="28"/>
          <w:szCs w:val="28"/>
          <w:rtl w:val="true"/>
          <w:lang w:bidi="ar-SA"/>
        </w:rPr>
        <w:t xml:space="preserve">. </w:t>
      </w:r>
      <w:r>
        <w:rPr>
          <w:rStyle w:val="FootnoteAnchor"/>
          <w:rtl w:val="true"/>
        </w:rPr>
        <w:footnoteReference w:id="407"/>
      </w:r>
    </w:p>
    <w:p>
      <w:pPr>
        <w:pStyle w:val="BookText"/>
        <w:rPr/>
      </w:pPr>
      <w:r>
        <w:rPr>
          <w:rFonts w:eastAsia="Amiri" w:cs="Amiri" w:ascii="Amiri" w:hAnsi="Amiri"/>
          <w:color w:val="111111"/>
          <w:sz w:val="28"/>
          <w:szCs w:val="28"/>
          <w:lang w:bidi="ar-SA"/>
        </w:rPr>
        <w:t>390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اتَّخَذَ أخاً مِن غَیرِ اختِبارٍ ألجَأَهُ الاِضطِرارُ إلی مُرافَقَةِ الأَشرارِ</w:t>
      </w:r>
      <w:r>
        <w:rPr>
          <w:rFonts w:eastAsia="Amiri" w:cs="Amiri" w:ascii="Amiri" w:hAnsi="Amiri"/>
          <w:color w:val="111111"/>
          <w:sz w:val="28"/>
          <w:szCs w:val="28"/>
          <w:rtl w:val="true"/>
          <w:lang w:bidi="ar-SA"/>
        </w:rPr>
        <w:t xml:space="preserve">. </w:t>
      </w:r>
      <w:r>
        <w:rPr>
          <w:rStyle w:val="FootnoteAnchor"/>
          <w:rtl w:val="true"/>
        </w:rPr>
        <w:footnoteReference w:id="408"/>
      </w:r>
    </w:p>
    <w:p>
      <w:pPr>
        <w:pStyle w:val="BookText"/>
        <w:rPr/>
      </w:pPr>
      <w:r>
        <w:rPr>
          <w:rFonts w:eastAsia="Amiri" w:cs="Amiri" w:ascii="Amiri" w:hAnsi="Amiri"/>
          <w:color w:val="111111"/>
          <w:sz w:val="28"/>
          <w:szCs w:val="28"/>
          <w:lang w:bidi="ar-SA"/>
        </w:rPr>
        <w:t>391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قَدِّمِ الاِختِبارَ،وأجِدِ الاِستِظهارَ فِی اختِیارِ الإِخوانِ،و إلّاألجَأَکَ الاِضطِرارُ إلی مُقارَنَةِ الأَشرارِ</w:t>
      </w:r>
      <w:r>
        <w:rPr>
          <w:rFonts w:eastAsia="Amiri" w:cs="Amiri" w:ascii="Amiri" w:hAnsi="Amiri"/>
          <w:color w:val="111111"/>
          <w:sz w:val="28"/>
          <w:szCs w:val="28"/>
          <w:rtl w:val="true"/>
          <w:lang w:bidi="ar-SA"/>
        </w:rPr>
        <w:t xml:space="preserve">. </w:t>
      </w:r>
      <w:r>
        <w:rPr>
          <w:rStyle w:val="FootnoteAnchor"/>
          <w:rtl w:val="true"/>
        </w:rPr>
        <w:footnoteReference w:id="409"/>
      </w:r>
    </w:p>
    <w:p>
      <w:pPr>
        <w:pStyle w:val="BookText"/>
        <w:rPr/>
      </w:pPr>
      <w:r>
        <w:rPr>
          <w:rFonts w:eastAsia="Amiri" w:cs="Amiri" w:ascii="Amiri" w:hAnsi="Amiri"/>
          <w:color w:val="111111"/>
          <w:sz w:val="28"/>
          <w:szCs w:val="28"/>
          <w:lang w:bidi="ar-SA"/>
        </w:rPr>
        <w:t>392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قَلَّبَ الإِخوانَ عَرَفَ جَواهِرَ الرِّجالِ</w:t>
      </w:r>
      <w:r>
        <w:rPr>
          <w:rFonts w:eastAsia="Amiri" w:cs="Amiri" w:ascii="Amiri" w:hAnsi="Amiri"/>
          <w:color w:val="111111"/>
          <w:sz w:val="28"/>
          <w:szCs w:val="28"/>
          <w:rtl w:val="true"/>
          <w:lang w:bidi="ar-SA"/>
        </w:rPr>
        <w:t xml:space="preserve">. </w:t>
      </w:r>
      <w:r>
        <w:rPr>
          <w:rStyle w:val="FootnoteAnchor"/>
          <w:rtl w:val="true"/>
        </w:rPr>
        <w:footnoteReference w:id="410"/>
      </w:r>
    </w:p>
    <w:p>
      <w:pPr>
        <w:pStyle w:val="BookText"/>
        <w:rPr/>
      </w:pPr>
      <w:r>
        <w:rPr>
          <w:rFonts w:eastAsia="Amiri" w:cs="Amiri" w:ascii="Amiri" w:hAnsi="Amiri"/>
          <w:color w:val="111111"/>
          <w:sz w:val="28"/>
          <w:szCs w:val="28"/>
          <w:lang w:bidi="ar-SA"/>
        </w:rPr>
        <w:t>393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تَأمَن صَدیقَکَ حَتّی تَختَبِرَهُ،و کُن مِن عَدُوِّکَ عَلی أشَدِّ الحَذَرِ</w:t>
      </w:r>
      <w:r>
        <w:rPr>
          <w:rFonts w:eastAsia="Amiri" w:cs="Amiri" w:ascii="Amiri" w:hAnsi="Amiri"/>
          <w:color w:val="111111"/>
          <w:sz w:val="28"/>
          <w:szCs w:val="28"/>
          <w:rtl w:val="true"/>
          <w:lang w:bidi="ar-SA"/>
        </w:rPr>
        <w:t xml:space="preserve">. </w:t>
      </w:r>
      <w:r>
        <w:rPr>
          <w:rStyle w:val="FootnoteAnchor"/>
          <w:rtl w:val="true"/>
        </w:rPr>
        <w:footnoteReference w:id="411"/>
      </w:r>
    </w:p>
    <w:p>
      <w:pPr>
        <w:pStyle w:val="BookText"/>
        <w:rPr/>
      </w:pPr>
      <w:r>
        <w:rPr>
          <w:rFonts w:eastAsia="Amiri" w:cs="Amiri" w:ascii="Amiri" w:hAnsi="Amiri"/>
          <w:color w:val="111111"/>
          <w:sz w:val="28"/>
          <w:szCs w:val="28"/>
          <w:lang w:bidi="ar-SA"/>
        </w:rPr>
        <w:t>394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اطمَأَنَّ قَبلَ الاِختِبارِ نَدِمَ</w:t>
      </w:r>
      <w:r>
        <w:rPr>
          <w:rFonts w:eastAsia="Amiri" w:cs="Amiri" w:ascii="Amiri" w:hAnsi="Amiri"/>
          <w:color w:val="111111"/>
          <w:sz w:val="28"/>
          <w:szCs w:val="28"/>
          <w:rtl w:val="true"/>
          <w:lang w:bidi="ar-SA"/>
        </w:rPr>
        <w:t xml:space="preserve">. </w:t>
      </w:r>
      <w:r>
        <w:rPr>
          <w:rStyle w:val="FootnoteAnchor"/>
          <w:rtl w:val="true"/>
        </w:rPr>
        <w:footnoteReference w:id="412"/>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395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الطُّمَأنینَةُ إلی کُلِّ أحَدٍ قَبلَ الاِختِبارِ لَهُ عَجزٌ</w:t>
      </w:r>
      <w:r>
        <w:rPr>
          <w:rFonts w:eastAsia="Amiri" w:cs="Amiri" w:ascii="Amiri" w:hAnsi="Amiri"/>
          <w:color w:val="111111"/>
          <w:sz w:val="28"/>
          <w:szCs w:val="28"/>
          <w:rtl w:val="true"/>
          <w:lang w:bidi="ar-SA"/>
        </w:rPr>
        <w:t xml:space="preserve">. </w:t>
      </w:r>
      <w:r>
        <w:rPr>
          <w:rStyle w:val="FootnoteAnchor"/>
          <w:rtl w:val="true"/>
        </w:rPr>
        <w:footnoteReference w:id="413"/>
      </w:r>
      <w:bookmarkStart w:id="273" w:name="pg6260_73355"/>
    </w:p>
    <w:p>
      <w:pPr>
        <w:pStyle w:val="BookText"/>
        <w:rPr/>
      </w:pPr>
      <w:bookmarkEnd w:id="273"/>
      <w:r>
        <w:rPr>
          <w:rFonts w:eastAsia="Amiri" w:cs="Amiri" w:ascii="Amiri" w:hAnsi="Amiri"/>
          <w:color w:val="111111"/>
          <w:sz w:val="28"/>
          <w:szCs w:val="28"/>
          <w:lang w:bidi="ar-SA"/>
        </w:rPr>
        <w:t>396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الجواد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انقادَ إلَی الطُمَأنینَةِ قَبلَ الخُبرَةِ فَقَد عَرَّضَ نَفسَهُ لِلهَلَکَةِ، ولِلعاقِبَةِ المُتعِبَةِ</w:t>
      </w:r>
      <w:r>
        <w:rPr>
          <w:rFonts w:eastAsia="Amiri" w:cs="Amiri" w:ascii="Amiri" w:hAnsi="Amiri"/>
          <w:color w:val="111111"/>
          <w:sz w:val="28"/>
          <w:szCs w:val="28"/>
          <w:rtl w:val="true"/>
          <w:lang w:bidi="ar-SA"/>
        </w:rPr>
        <w:t xml:space="preserve">. </w:t>
      </w:r>
      <w:r>
        <w:rPr>
          <w:rStyle w:val="FootnoteAnchor"/>
          <w:rtl w:val="true"/>
        </w:rPr>
        <w:footnoteReference w:id="41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الدرّة الباهرة</w:t>
      </w:r>
      <w:r>
        <w:rPr>
          <w:rFonts w:eastAsia="IRNazanin" w:cs="IRNazanin"/>
          <w:color w:val="111111"/>
          <w:sz w:val="28"/>
          <w:szCs w:val="28"/>
          <w:rtl w:val="true"/>
          <w:lang w:bidi="fa-IR"/>
        </w:rPr>
        <w:t>:</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،أعلام الدین</w:t>
      </w:r>
      <w:r>
        <w:rPr>
          <w:rFonts w:eastAsia="IRNazanin" w:cs="IRNazanin"/>
          <w:color w:val="111111"/>
          <w:sz w:val="28"/>
          <w:szCs w:val="28"/>
          <w:rtl w:val="true"/>
          <w:lang w:bidi="fa-IR"/>
        </w:rPr>
        <w:t>:</w:t>
      </w:r>
      <w:r>
        <w:rPr>
          <w:rFonts w:eastAsia="IRNazanin" w:cs="IRNazanin"/>
          <w:color w:val="111111"/>
          <w:sz w:val="28"/>
          <w:szCs w:val="28"/>
          <w:lang w:bidi="fa-IR"/>
        </w:rPr>
        <w:t>309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w:t>
      </w:r>
      <w:r>
        <w:rPr>
          <w:rFonts w:eastAsia="IRNazanin" w:cs="IRNazanin"/>
          <w:color w:val="111111"/>
          <w:sz w:val="28"/>
          <w:szCs w:val="28"/>
          <w:lang w:bidi="fa-IR"/>
        </w:rPr>
        <w:t>13/340/71</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Heading4"/>
        <w:numPr>
          <w:ilvl w:val="3"/>
          <w:numId w:val="1"/>
        </w:numPr>
        <w:rPr/>
      </w:pPr>
      <w:bookmarkStart w:id="274" w:name="__RefHeading___Toc1795284_237004111"/>
      <w:bookmarkStart w:id="275" w:name="_Toc110"/>
      <w:bookmarkEnd w:id="274"/>
      <w:r>
        <w:rPr/>
        <w:t>3/5</w:t>
      </w:r>
      <w:r>
        <w:rPr>
          <w:rtl w:val="true"/>
        </w:rPr>
        <w:t>:</w:t>
      </w:r>
      <w:r>
        <w:rPr>
          <w:rtl w:val="true"/>
        </w:rPr>
        <w:t>ما یُختَبَرُ بِهِ الأَصدِقاءُ</w:t>
      </w:r>
      <w:bookmarkEnd w:id="275"/>
    </w:p>
    <w:p>
      <w:pPr>
        <w:pStyle w:val="BookText"/>
        <w:rPr/>
      </w:pPr>
      <w:r>
        <w:rPr>
          <w:rFonts w:eastAsia="Amiri" w:cs="Amiri" w:ascii="Amiri" w:hAnsi="Amiri"/>
          <w:color w:val="111111"/>
          <w:sz w:val="28"/>
          <w:szCs w:val="28"/>
          <w:lang w:bidi="ar-SA"/>
        </w:rPr>
        <w:t>397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علیٌّ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یُعرَفُ النّاسُ إلّابِالاِختِبارِ،فَاختَبِر أهلَکَ ووُلدَکَ فی غَیبَتِکَ، وصَدیقَکَ فی مُصیبَتِکَ،وذَا القَرابَةِ عِندَ فاقَتِکَ،وذَا التَّوَدُّدِ وَالمَلَقِ عِندَ عُطلَتِکَ؛لِتَعلَمَ بِذلِکَ مَنزِلَتَکَ مِنهُم</w:t>
      </w:r>
      <w:r>
        <w:rPr>
          <w:rFonts w:eastAsia="Amiri" w:cs="Amiri" w:ascii="Amiri" w:hAnsi="Amiri"/>
          <w:color w:val="111111"/>
          <w:sz w:val="28"/>
          <w:szCs w:val="28"/>
          <w:rtl w:val="true"/>
          <w:lang w:bidi="ar-SA"/>
        </w:rPr>
        <w:t xml:space="preserve">. </w:t>
      </w:r>
      <w:r>
        <w:rPr>
          <w:rStyle w:val="FootnoteAnchor"/>
          <w:rtl w:val="true"/>
        </w:rPr>
        <w:footnoteReference w:id="415"/>
      </w:r>
    </w:p>
    <w:p>
      <w:pPr>
        <w:pStyle w:val="BookText"/>
        <w:rPr/>
      </w:pPr>
      <w:r>
        <w:rPr>
          <w:rFonts w:eastAsia="Amiri" w:cs="Amiri" w:ascii="Amiri" w:hAnsi="Amiri"/>
          <w:color w:val="111111"/>
          <w:sz w:val="28"/>
          <w:szCs w:val="28"/>
          <w:lang w:bidi="ar-SA"/>
        </w:rPr>
        <w:t>398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زَوالِ القُدرَةِ یَتَبَیَّنُ الصَّدیقُ مِنَ العَدُوِّ</w:t>
      </w:r>
      <w:r>
        <w:rPr>
          <w:rFonts w:eastAsia="Amiri" w:cs="Amiri" w:ascii="Amiri" w:hAnsi="Amiri"/>
          <w:color w:val="111111"/>
          <w:sz w:val="28"/>
          <w:szCs w:val="28"/>
          <w:rtl w:val="true"/>
          <w:lang w:bidi="ar-SA"/>
        </w:rPr>
        <w:t xml:space="preserve">. </w:t>
      </w:r>
      <w:r>
        <w:rPr>
          <w:rStyle w:val="FootnoteAnchor"/>
          <w:rtl w:val="true"/>
        </w:rPr>
        <w:footnoteReference w:id="416"/>
      </w:r>
    </w:p>
    <w:p>
      <w:pPr>
        <w:pStyle w:val="BookText"/>
        <w:rPr/>
      </w:pPr>
      <w:r>
        <w:rPr>
          <w:rFonts w:eastAsia="Amiri" w:cs="Amiri" w:ascii="Amiri" w:hAnsi="Amiri"/>
          <w:color w:val="111111"/>
          <w:sz w:val="28"/>
          <w:szCs w:val="28"/>
          <w:lang w:bidi="ar-SA"/>
        </w:rPr>
        <w:t>399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الشِّدَّةِ یُختَبَرُ الصَّدیقُ</w:t>
      </w:r>
      <w:r>
        <w:rPr>
          <w:rFonts w:eastAsia="Amiri" w:cs="Amiri" w:ascii="Amiri" w:hAnsi="Amiri"/>
          <w:color w:val="111111"/>
          <w:sz w:val="28"/>
          <w:szCs w:val="28"/>
          <w:rtl w:val="true"/>
          <w:lang w:bidi="ar-SA"/>
        </w:rPr>
        <w:t xml:space="preserve">. </w:t>
      </w:r>
      <w:r>
        <w:rPr>
          <w:rStyle w:val="FootnoteAnchor"/>
          <w:rtl w:val="true"/>
        </w:rPr>
        <w:footnoteReference w:id="417"/>
      </w:r>
    </w:p>
    <w:p>
      <w:pPr>
        <w:pStyle w:val="BookText"/>
        <w:rPr/>
      </w:pPr>
      <w:r>
        <w:rPr>
          <w:rFonts w:eastAsia="Amiri" w:cs="Amiri" w:ascii="Amiri" w:hAnsi="Amiri"/>
          <w:color w:val="111111"/>
          <w:sz w:val="28"/>
          <w:szCs w:val="28"/>
          <w:lang w:bidi="ar-SA"/>
        </w:rPr>
        <w:t>400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کَفی بِالصُّحبَةِ اختِباراً</w:t>
      </w:r>
      <w:r>
        <w:rPr>
          <w:rFonts w:eastAsia="Amiri" w:cs="Amiri" w:ascii="Amiri" w:hAnsi="Amiri"/>
          <w:color w:val="111111"/>
          <w:sz w:val="28"/>
          <w:szCs w:val="28"/>
          <w:rtl w:val="true"/>
          <w:lang w:bidi="ar-SA"/>
        </w:rPr>
        <w:t xml:space="preserve">. </w:t>
      </w:r>
      <w:r>
        <w:rPr>
          <w:rStyle w:val="FootnoteAnchor"/>
          <w:rtl w:val="true"/>
        </w:rPr>
        <w:footnoteReference w:id="418"/>
      </w:r>
    </w:p>
    <w:p>
      <w:pPr>
        <w:pStyle w:val="BookText"/>
        <w:rPr/>
      </w:pPr>
      <w:r>
        <w:rPr>
          <w:rFonts w:eastAsia="Amiri" w:cs="Amiri" w:ascii="Amiri" w:hAnsi="Amiri"/>
          <w:color w:val="111111"/>
          <w:sz w:val="28"/>
          <w:szCs w:val="28"/>
          <w:lang w:bidi="ar-SA"/>
        </w:rPr>
        <w:t>401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اصحَب تَختَبِر</w:t>
      </w:r>
      <w:r>
        <w:rPr>
          <w:rFonts w:eastAsia="Amiri" w:cs="Amiri" w:ascii="Amiri" w:hAnsi="Amiri"/>
          <w:color w:val="111111"/>
          <w:sz w:val="28"/>
          <w:szCs w:val="28"/>
          <w:rtl w:val="true"/>
          <w:lang w:bidi="ar-SA"/>
        </w:rPr>
        <w:t xml:space="preserve">. </w:t>
      </w:r>
      <w:r>
        <w:rPr>
          <w:rStyle w:val="FootnoteAnchor"/>
          <w:rtl w:val="true"/>
        </w:rPr>
        <w:footnoteReference w:id="419"/>
      </w:r>
    </w:p>
    <w:p>
      <w:pPr>
        <w:pStyle w:val="BookText"/>
        <w:rPr/>
      </w:pPr>
      <w:r>
        <w:rPr>
          <w:rFonts w:eastAsia="Amiri" w:cs="Amiri" w:ascii="Amiri" w:hAnsi="Amiri"/>
          <w:color w:val="111111"/>
          <w:sz w:val="28"/>
          <w:szCs w:val="28"/>
          <w:lang w:bidi="ar-SA"/>
        </w:rPr>
        <w:t>402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سِتَّةٌ تُختَبَرُ بِها عُقولُ الرِّجالِ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المُصاحَبَةُ،وَ المُعامَلَةُ،وَ الوِلایَةُ، وَ العَزلُ،وَ الغِنی،وَ الفَقرُ</w:t>
      </w:r>
      <w:r>
        <w:rPr>
          <w:rFonts w:eastAsia="Amiri" w:cs="Amiri" w:ascii="Amiri" w:hAnsi="Amiri"/>
          <w:color w:val="111111"/>
          <w:sz w:val="28"/>
          <w:szCs w:val="28"/>
          <w:rtl w:val="true"/>
          <w:lang w:bidi="ar-SA"/>
        </w:rPr>
        <w:t xml:space="preserve">. </w:t>
      </w:r>
      <w:r>
        <w:rPr>
          <w:rStyle w:val="FootnoteAnchor"/>
          <w:rtl w:val="true"/>
        </w:rPr>
        <w:footnoteReference w:id="420"/>
      </w:r>
    </w:p>
    <w:p>
      <w:pPr>
        <w:pStyle w:val="BookText"/>
        <w:rPr/>
      </w:pPr>
      <w:r>
        <w:rPr>
          <w:rFonts w:eastAsia="Amiri" w:cs="Amiri" w:ascii="Amiri" w:hAnsi="Amiri"/>
          <w:color w:val="111111"/>
          <w:sz w:val="28"/>
          <w:szCs w:val="28"/>
          <w:lang w:bidi="ar-SA"/>
        </w:rPr>
        <w:t>403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الحِکَمِ المَنسوبَةِ إلَیهِ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أرَدتَ أن تُصادِقَ رَجُلاً فَانظُر مَن عُدُوُّه</w:t>
      </w:r>
      <w:r>
        <w:rPr>
          <w:rFonts w:eastAsia="Amiri" w:cs="Amiri" w:ascii="Amiri" w:hAnsi="Amiri"/>
          <w:color w:val="111111"/>
          <w:sz w:val="28"/>
          <w:szCs w:val="28"/>
          <w:rtl w:val="true"/>
          <w:lang w:bidi="ar-SA"/>
        </w:rPr>
        <w:t xml:space="preserve">. </w:t>
      </w:r>
      <w:r>
        <w:rPr>
          <w:rStyle w:val="FootnoteAnchor"/>
          <w:rtl w:val="true"/>
        </w:rPr>
        <w:footnoteReference w:id="421"/>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404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أرَدتَ أن تُصادِقَ رَجُلاً فَأَغضِبهُ،فَإِن أنصَفَکَ فی غَضَبِهِ،</w:t>
      </w:r>
    </w:p>
    <w:p>
      <w:pPr>
        <w:pStyle w:val="BookText"/>
        <w:rPr/>
      </w:pPr>
      <w:r>
        <w:rPr>
          <w:rFonts w:ascii="Amiri" w:hAnsi="Amiri" w:eastAsia="Amiri" w:cs="Amiri"/>
          <w:color w:val="111111"/>
          <w:sz w:val="28"/>
          <w:sz w:val="28"/>
          <w:szCs w:val="28"/>
          <w:rtl w:val="true"/>
          <w:lang w:bidi="ar-SA"/>
        </w:rPr>
        <w:t>و إلّافَدَعهُ</w:t>
      </w:r>
      <w:r>
        <w:rPr>
          <w:rFonts w:eastAsia="Amiri" w:cs="Amiri" w:ascii="Amiri" w:hAnsi="Amiri"/>
          <w:color w:val="111111"/>
          <w:sz w:val="28"/>
          <w:szCs w:val="28"/>
          <w:rtl w:val="true"/>
          <w:lang w:bidi="ar-SA"/>
        </w:rPr>
        <w:t xml:space="preserve">. </w:t>
      </w:r>
      <w:r>
        <w:rPr>
          <w:rStyle w:val="FootnoteAnchor"/>
          <w:rtl w:val="true"/>
        </w:rPr>
        <w:footnoteReference w:id="42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نهج البلاغة</w:t>
      </w:r>
      <w:r>
        <w:rPr>
          <w:rFonts w:eastAsia="IRNazanin" w:cs="IRNazanin"/>
          <w:color w:val="111111"/>
          <w:sz w:val="28"/>
          <w:szCs w:val="28"/>
          <w:rtl w:val="true"/>
          <w:lang w:bidi="fa-IR"/>
        </w:rPr>
        <w:t>:</w:t>
      </w:r>
      <w:r>
        <w:rPr>
          <w:rFonts w:eastAsia="IRNazanin" w:cs="IRNazanin"/>
          <w:color w:val="111111"/>
          <w:sz w:val="28"/>
          <w:szCs w:val="28"/>
          <w:lang w:bidi="fa-IR"/>
        </w:rPr>
        <w:t>725/325/20</w:t>
      </w:r>
      <w:r>
        <w:rPr>
          <w:rFonts w:ascii="IRNazanin" w:hAnsi="IRNazanin" w:eastAsia="IRNazanin"/>
          <w:color w:val="111111"/>
          <w:sz w:val="28"/>
          <w:sz w:val="28"/>
          <w:szCs w:val="28"/>
          <w:rtl w:val="true"/>
          <w:lang w:bidi="fa-IR"/>
        </w:rPr>
        <w:t>،تفسیر الدرّ المنثور</w:t>
      </w:r>
      <w:r>
        <w:rPr>
          <w:rFonts w:eastAsia="IRNazanin" w:cs="IRNazanin"/>
          <w:color w:val="111111"/>
          <w:sz w:val="28"/>
          <w:szCs w:val="28"/>
          <w:rtl w:val="true"/>
          <w:lang w:bidi="fa-IR"/>
        </w:rPr>
        <w:t>:</w:t>
      </w:r>
      <w:r>
        <w:rPr>
          <w:rFonts w:eastAsia="IRNazanin" w:cs="IRNazanin"/>
          <w:color w:val="111111"/>
          <w:sz w:val="28"/>
          <w:szCs w:val="28"/>
          <w:lang w:bidi="fa-IR"/>
        </w:rPr>
        <w:t>520/6</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الحنظلی عن لقمان علیه السلام نحوه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405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تَعتَدَّ بِمَوَدَّةِ أحَدٍ حَتّی تُغضِبَهُ ثَلاثَ مَرّاتٍ</w:t>
      </w:r>
      <w:r>
        <w:rPr>
          <w:rFonts w:eastAsia="Amiri" w:cs="Amiri" w:ascii="Amiri" w:hAnsi="Amiri"/>
          <w:color w:val="111111"/>
          <w:sz w:val="28"/>
          <w:szCs w:val="28"/>
          <w:rtl w:val="true"/>
          <w:lang w:bidi="ar-SA"/>
        </w:rPr>
        <w:t xml:space="preserve">. </w:t>
      </w:r>
      <w:r>
        <w:rPr>
          <w:rStyle w:val="FootnoteAnchor"/>
          <w:rtl w:val="true"/>
        </w:rPr>
        <w:footnoteReference w:id="423"/>
      </w:r>
    </w:p>
    <w:p>
      <w:pPr>
        <w:pStyle w:val="BookText"/>
        <w:rPr/>
      </w:pPr>
      <w:r>
        <w:rPr>
          <w:rFonts w:eastAsia="Amiri" w:cs="Amiri" w:ascii="Amiri" w:hAnsi="Amiri"/>
          <w:color w:val="111111"/>
          <w:sz w:val="28"/>
          <w:szCs w:val="28"/>
          <w:lang w:bidi="ar-SA"/>
        </w:rPr>
        <w:t>406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تَسِمِ الرَّجُلَ صَدیقاً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سِمَةَ مَعرِفَةٍ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حَتّی تَختَبِرَهُ بِثَلاثٍ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تُغضِبَهُ فَتَنظُرَ غَضَبُهُ یُخرِجُهُ مِنَ الحَقِّ إلَی الباطِلِ،و عِندَ الدّینارِ و الدِّرهَمِ،و حَتّی تُسافِرَ مَعَهُ</w:t>
      </w:r>
      <w:r>
        <w:rPr>
          <w:rFonts w:eastAsia="Amiri" w:cs="Amiri" w:ascii="Amiri" w:hAnsi="Amiri"/>
          <w:color w:val="111111"/>
          <w:sz w:val="28"/>
          <w:szCs w:val="28"/>
          <w:rtl w:val="true"/>
          <w:lang w:bidi="ar-SA"/>
        </w:rPr>
        <w:t xml:space="preserve">. </w:t>
      </w:r>
      <w:r>
        <w:rPr>
          <w:rStyle w:val="FootnoteAnchor"/>
          <w:rtl w:val="true"/>
        </w:rPr>
        <w:footnoteReference w:id="424"/>
      </w:r>
    </w:p>
    <w:p>
      <w:pPr>
        <w:pStyle w:val="BookText"/>
        <w:rPr/>
      </w:pPr>
      <w:r>
        <w:rPr>
          <w:rFonts w:eastAsia="Amiri" w:cs="Amiri" w:ascii="Amiri" w:hAnsi="Amiri"/>
          <w:color w:val="111111"/>
          <w:sz w:val="28"/>
          <w:szCs w:val="28"/>
          <w:lang w:bidi="ar-SA"/>
        </w:rPr>
        <w:t>407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غَضِبَ عَلَیکَ ثَلاثَ مَرّاتٍ فَلَم یَقُل فیکَ سوءاً فَاتَّخِذهُ لَکَ خِلّاً</w:t>
      </w:r>
      <w:r>
        <w:rPr>
          <w:rFonts w:eastAsia="Amiri" w:cs="Amiri" w:ascii="Amiri" w:hAnsi="Amiri"/>
          <w:color w:val="111111"/>
          <w:sz w:val="28"/>
          <w:szCs w:val="28"/>
          <w:rtl w:val="true"/>
          <w:lang w:bidi="ar-SA"/>
        </w:rPr>
        <w:t xml:space="preserve">. </w:t>
      </w:r>
      <w:r>
        <w:rPr>
          <w:rStyle w:val="FootnoteAnchor"/>
          <w:rtl w:val="true"/>
        </w:rPr>
        <w:footnoteReference w:id="425"/>
      </w:r>
    </w:p>
    <w:p>
      <w:pPr>
        <w:pStyle w:val="BookText"/>
        <w:rPr/>
      </w:pPr>
      <w:r>
        <w:rPr>
          <w:rFonts w:eastAsia="Amiri" w:cs="Amiri" w:ascii="Amiri" w:hAnsi="Amiri"/>
          <w:color w:val="111111"/>
          <w:sz w:val="28"/>
          <w:szCs w:val="28"/>
          <w:lang w:bidi="ar-SA"/>
        </w:rPr>
        <w:t>408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کانَ لَکَ صَدیقٌ فَوُلِّیَ وِلایَةً فَأَصَبتَهُ عَلَی العُشرِ مِمّا کانَ لَکَ عَلَیهِ قَبلَ وِلایَتِهِ فَلَیسَ بِصَدیقِ سوءٍ</w:t>
      </w:r>
      <w:r>
        <w:rPr>
          <w:rFonts w:eastAsia="Amiri" w:cs="Amiri" w:ascii="Amiri" w:hAnsi="Amiri"/>
          <w:color w:val="111111"/>
          <w:sz w:val="28"/>
          <w:szCs w:val="28"/>
          <w:rtl w:val="true"/>
          <w:lang w:bidi="ar-SA"/>
        </w:rPr>
        <w:t xml:space="preserve">. </w:t>
      </w:r>
      <w:r>
        <w:rPr>
          <w:rStyle w:val="FootnoteAnchor"/>
          <w:rtl w:val="true"/>
        </w:rPr>
        <w:footnoteReference w:id="426"/>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409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یُمتَحَنُ الصَّدیقُ بِثَلاثِ خِصالٍ،فَإِن کانَ مُؤاتِیاً فیها فَهُوَ الصَّدیقُ المُصافی،و إلّاکانَ صَدیقَ رَخاءٍ لا صَدیقَ شِدَّةٍ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تَبتَغی مِنهُ مالاً،أو تَأمَنُهُ عَلی مالٍ،أو تُشارِکُهُ فِی مَکروهٍ</w:t>
      </w:r>
      <w:r>
        <w:rPr>
          <w:rFonts w:eastAsia="Amiri" w:cs="Amiri" w:ascii="Amiri" w:hAnsi="Amiri"/>
          <w:color w:val="111111"/>
          <w:sz w:val="28"/>
          <w:szCs w:val="28"/>
          <w:rtl w:val="true"/>
          <w:lang w:bidi="ar-SA"/>
        </w:rPr>
        <w:t xml:space="preserve">. </w:t>
      </w:r>
      <w:r>
        <w:rPr>
          <w:rStyle w:val="FootnoteAnchor"/>
          <w:rtl w:val="true"/>
        </w:rPr>
        <w:footnoteReference w:id="427"/>
      </w:r>
      <w:bookmarkStart w:id="276" w:name="pg6260_73360"/>
    </w:p>
    <w:p>
      <w:pPr>
        <w:pStyle w:val="Heading4"/>
        <w:numPr>
          <w:ilvl w:val="3"/>
          <w:numId w:val="1"/>
        </w:numPr>
        <w:rPr/>
      </w:pPr>
      <w:bookmarkStart w:id="277" w:name="__RefHeading___Toc1795286_237004111"/>
      <w:bookmarkStart w:id="278" w:name="_Toc111"/>
      <w:bookmarkEnd w:id="276"/>
      <w:bookmarkEnd w:id="277"/>
      <w:r>
        <w:rPr/>
        <w:t>4/5</w:t>
      </w:r>
      <w:r>
        <w:rPr>
          <w:rtl w:val="true"/>
        </w:rPr>
        <w:t>:</w:t>
      </w:r>
      <w:r>
        <w:rPr>
          <w:rtl w:val="true"/>
        </w:rPr>
        <w:t>قِلَّةُ الصَّدیقِ الصَّدوقِ</w:t>
      </w:r>
      <w:bookmarkEnd w:id="278"/>
    </w:p>
    <w:p>
      <w:pPr>
        <w:pStyle w:val="BookText"/>
        <w:rPr/>
      </w:pPr>
      <w:r>
        <w:rPr>
          <w:rFonts w:eastAsia="Amiri" w:cs="Amiri" w:ascii="Amiri" w:hAnsi="Amiri"/>
          <w:color w:val="111111"/>
          <w:sz w:val="28"/>
          <w:szCs w:val="28"/>
          <w:lang w:bidi="ar-SA"/>
        </w:rPr>
        <w:t>410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أقَلُّ ما یَکونُ فی آخِرِ الزَّمانِ أخٌ یوثَقُ بِهِ،أو دِرهَمٌ مِن حَلالٍ</w:t>
      </w:r>
      <w:r>
        <w:rPr>
          <w:rFonts w:eastAsia="Amiri" w:cs="Amiri" w:ascii="Amiri" w:hAnsi="Amiri"/>
          <w:color w:val="111111"/>
          <w:sz w:val="28"/>
          <w:szCs w:val="28"/>
          <w:rtl w:val="true"/>
          <w:lang w:bidi="ar-SA"/>
        </w:rPr>
        <w:t xml:space="preserve">. </w:t>
      </w:r>
      <w:r>
        <w:rPr>
          <w:rStyle w:val="FootnoteAnchor"/>
          <w:rtl w:val="true"/>
        </w:rPr>
        <w:footnoteReference w:id="42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تحف العقول</w:t>
      </w:r>
      <w:r>
        <w:rPr>
          <w:rFonts w:eastAsia="IRNazanin" w:cs="IRNazanin"/>
          <w:color w:val="111111"/>
          <w:sz w:val="28"/>
          <w:szCs w:val="28"/>
          <w:rtl w:val="true"/>
          <w:lang w:bidi="fa-IR"/>
        </w:rPr>
        <w:t>:</w:t>
      </w:r>
      <w:r>
        <w:rPr>
          <w:rFonts w:eastAsia="IRNazanin" w:cs="IRNazanin"/>
          <w:color w:val="111111"/>
          <w:sz w:val="28"/>
          <w:szCs w:val="28"/>
          <w:lang w:bidi="fa-IR"/>
        </w:rPr>
        <w:t>54</w:t>
      </w: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w:t>
      </w:r>
      <w:r>
        <w:rPr>
          <w:rFonts w:eastAsia="IRNazanin" w:cs="IRNazanin"/>
          <w:color w:val="111111"/>
          <w:sz w:val="28"/>
          <w:szCs w:val="28"/>
          <w:lang w:bidi="fa-IR"/>
        </w:rPr>
        <w:t>141/157/77</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قَلَّما یوجَدُ فی آخِرِ امَّتی دِرهَمٌ مِن حَلالٍ،أو أخٌ یوثَقُ بِهِ</w:t>
      </w:r>
      <w:r>
        <w:rPr>
          <w:rFonts w:eastAsia="Amiri" w:cs="Amiri" w:ascii="Amiri" w:hAnsi="Amiri"/>
          <w:color w:val="111111"/>
          <w:sz w:val="28"/>
          <w:szCs w:val="28"/>
          <w:rtl w:val="true"/>
          <w:lang w:bidi="ar-SA"/>
        </w:rPr>
        <w:t xml:space="preserve">. </w:t>
      </w:r>
      <w:r>
        <w:rPr>
          <w:rStyle w:val="FootnoteAnchor"/>
          <w:rtl w:val="true"/>
        </w:rPr>
        <w:footnoteReference w:id="429"/>
      </w:r>
    </w:p>
    <w:p>
      <w:pPr>
        <w:pStyle w:val="BookText"/>
        <w:rPr/>
      </w:pPr>
      <w:r>
        <w:rPr>
          <w:rFonts w:eastAsia="Amiri" w:cs="Amiri" w:ascii="Amiri" w:hAnsi="Amiri"/>
          <w:color w:val="111111"/>
          <w:sz w:val="28"/>
          <w:szCs w:val="28"/>
          <w:lang w:bidi="ar-SA"/>
        </w:rPr>
        <w:t>412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سَیَأتی عَلَیکُم زَمانٌ لا یَکونُ فیهِ شَیءٌ أعَزُّ مِن ثَلاثٍ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دِرهَمٍ حَلالٍ، أو أخٍ یُستَأنَسُ بِهِ،أو سُنَّةٍ یُعمَلُ بِها</w:t>
      </w:r>
      <w:r>
        <w:rPr>
          <w:rFonts w:eastAsia="Amiri" w:cs="Amiri" w:ascii="Amiri" w:hAnsi="Amiri"/>
          <w:color w:val="111111"/>
          <w:sz w:val="28"/>
          <w:szCs w:val="28"/>
          <w:rtl w:val="true"/>
          <w:lang w:bidi="ar-SA"/>
        </w:rPr>
        <w:t xml:space="preserve">. </w:t>
      </w:r>
      <w:r>
        <w:rPr>
          <w:rStyle w:val="FootnoteAnchor"/>
          <w:rtl w:val="true"/>
        </w:rPr>
        <w:footnoteReference w:id="430"/>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یَکونُ فی آخِرِ الزَّمانِ أقوامٌ إخوانُ العَلانِیَةِ أعداءُ السَّریرَةِ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رَسولَ اللّهِ،فَکَیفَ یَکونُ ذلِکَ؟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ذلِکَ بِرَغبَةِ بَعضِهِم إلی بَعضٍ،ورَهبَةِ بَعضِهِم إلی بَعضٍ</w:t>
      </w:r>
      <w:r>
        <w:rPr>
          <w:rFonts w:eastAsia="Amiri" w:cs="Amiri" w:ascii="Amiri" w:hAnsi="Amiri"/>
          <w:color w:val="111111"/>
          <w:sz w:val="28"/>
          <w:szCs w:val="28"/>
          <w:rtl w:val="true"/>
          <w:lang w:bidi="ar-SA"/>
        </w:rPr>
        <w:t xml:space="preserve">. </w:t>
      </w:r>
      <w:r>
        <w:rPr>
          <w:rStyle w:val="FootnoteAnchor"/>
          <w:rtl w:val="true"/>
        </w:rPr>
        <w:footnoteReference w:id="431"/>
      </w:r>
    </w:p>
    <w:p>
      <w:pPr>
        <w:pStyle w:val="BookText"/>
        <w:rPr/>
      </w:pPr>
      <w:r>
        <w:rPr>
          <w:rFonts w:eastAsia="Amiri" w:cs="Amiri" w:ascii="Amiri" w:hAnsi="Amiri"/>
          <w:color w:val="111111"/>
          <w:sz w:val="28"/>
          <w:szCs w:val="28"/>
          <w:lang w:bidi="ar-SA"/>
        </w:rPr>
        <w:t>414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علیّ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أقَلَّ الثِّقَةَ المُؤتَمَنَ،وأکثَرَ الخَوّانَ </w:t>
      </w:r>
      <w:r>
        <w:rPr>
          <w:rFonts w:eastAsia="Amiri" w:cs="Amiri" w:ascii="Amiri" w:hAnsi="Amiri"/>
          <w:color w:val="111111"/>
          <w:sz w:val="28"/>
          <w:szCs w:val="28"/>
          <w:rtl w:val="true"/>
          <w:lang w:bidi="ar-SA"/>
        </w:rPr>
        <w:t xml:space="preserve">! </w:t>
      </w:r>
      <w:r>
        <w:rPr>
          <w:rStyle w:val="FootnoteAnchor"/>
          <w:rtl w:val="true"/>
        </w:rPr>
        <w:footnoteReference w:id="43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غرر الحکم</w:t>
      </w:r>
      <w:r>
        <w:rPr>
          <w:rFonts w:eastAsia="IRNazanin" w:cs="IRNazanin"/>
          <w:color w:val="111111"/>
          <w:sz w:val="28"/>
          <w:szCs w:val="28"/>
          <w:rtl w:val="true"/>
          <w:lang w:bidi="fa-IR"/>
        </w:rPr>
        <w:t>:</w:t>
      </w:r>
      <w:r>
        <w:rPr>
          <w:rFonts w:eastAsia="IRNazanin" w:cs="IRNazanin"/>
          <w:color w:val="111111"/>
          <w:sz w:val="28"/>
          <w:szCs w:val="28"/>
          <w:lang w:bidi="fa-IR"/>
        </w:rPr>
        <w:t>9656</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طَلَبَ صَدیقَ صِدقٍ وَفِیّاً طَلَبَ ما لا یوجَدُ</w:t>
      </w:r>
      <w:r>
        <w:rPr>
          <w:rFonts w:eastAsia="Amiri" w:cs="Amiri" w:ascii="Amiri" w:hAnsi="Amiri"/>
          <w:color w:val="111111"/>
          <w:sz w:val="28"/>
          <w:szCs w:val="28"/>
          <w:rtl w:val="true"/>
          <w:lang w:bidi="ar-SA"/>
        </w:rPr>
        <w:t xml:space="preserve">. </w:t>
      </w:r>
      <w:r>
        <w:rPr>
          <w:rStyle w:val="FootnoteAnchor"/>
          <w:rtl w:val="true"/>
        </w:rPr>
        <w:footnoteReference w:id="433"/>
      </w:r>
    </w:p>
    <w:p>
      <w:pPr>
        <w:pStyle w:val="BookText"/>
        <w:rPr/>
      </w:pPr>
      <w:r>
        <w:rPr>
          <w:rFonts w:eastAsia="Amiri" w:cs="Amiri" w:ascii="Amiri" w:hAnsi="Amiri"/>
          <w:color w:val="111111"/>
          <w:sz w:val="28"/>
          <w:szCs w:val="28"/>
          <w:lang w:bidi="ar-SA"/>
        </w:rPr>
        <w:t>416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أکثَرَ الإِخوانَ عِندَ الجِفانِ،وأقَلَّهُم عِندَ حادِثاتِ الزَّمانِ</w:t>
      </w:r>
      <w:r>
        <w:rPr>
          <w:rFonts w:eastAsia="Amiri" w:cs="Amiri" w:ascii="Amiri" w:hAnsi="Amiri"/>
          <w:color w:val="111111"/>
          <w:sz w:val="28"/>
          <w:szCs w:val="28"/>
          <w:rtl w:val="true"/>
          <w:lang w:bidi="ar-SA"/>
        </w:rPr>
        <w:t xml:space="preserve">! </w:t>
      </w:r>
      <w:r>
        <w:rPr>
          <w:rStyle w:val="FootnoteAnchor"/>
          <w:rtl w:val="true"/>
        </w:rPr>
        <w:footnoteReference w:id="434"/>
      </w:r>
    </w:p>
    <w:p>
      <w:pPr>
        <w:pStyle w:val="BookText"/>
        <w:rPr/>
      </w:pPr>
      <w:r>
        <w:rPr>
          <w:rFonts w:eastAsia="Amiri" w:cs="Amiri" w:ascii="Amiri" w:hAnsi="Amiri"/>
          <w:color w:val="111111"/>
          <w:sz w:val="28"/>
          <w:szCs w:val="28"/>
          <w:lang w:bidi="ar-SA"/>
        </w:rPr>
        <w:t>417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أبعَدُ النّاسِ سَفَراً مَن کانَ سَفَرُهُ فِی ابتِغاءِ أخٍ صالِحٍ</w:t>
      </w:r>
      <w:r>
        <w:rPr>
          <w:rFonts w:eastAsia="Amiri" w:cs="Amiri" w:ascii="Amiri" w:hAnsi="Amiri"/>
          <w:color w:val="111111"/>
          <w:sz w:val="28"/>
          <w:szCs w:val="28"/>
          <w:rtl w:val="true"/>
          <w:lang w:bidi="ar-SA"/>
        </w:rPr>
        <w:t xml:space="preserve">. </w:t>
      </w:r>
      <w:r>
        <w:rPr>
          <w:rStyle w:val="FootnoteAnchor"/>
          <w:rtl w:val="true"/>
        </w:rPr>
        <w:footnoteReference w:id="435"/>
      </w:r>
    </w:p>
    <w:p>
      <w:pPr>
        <w:pStyle w:val="BookText"/>
        <w:rPr/>
      </w:pPr>
      <w:r>
        <w:rPr>
          <w:rFonts w:eastAsia="Amiri" w:cs="Amiri" w:ascii="Amiri" w:hAnsi="Amiri"/>
          <w:color w:val="111111"/>
          <w:sz w:val="28"/>
          <w:szCs w:val="28"/>
          <w:lang w:bidi="ar-SA"/>
        </w:rPr>
        <w:t>418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الحِکَمِ المَنسوبَةِ إلَیهِ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أبعَدُ النّاسِ سَفَراً مَن کانَ فی طَلَبِ صَدیقٍ یَرضاهُ</w:t>
      </w:r>
      <w:r>
        <w:rPr>
          <w:rFonts w:eastAsia="Amiri" w:cs="Amiri" w:ascii="Amiri" w:hAnsi="Amiri"/>
          <w:color w:val="111111"/>
          <w:sz w:val="28"/>
          <w:szCs w:val="28"/>
          <w:rtl w:val="true"/>
          <w:lang w:bidi="ar-SA"/>
        </w:rPr>
        <w:t xml:space="preserve">. </w:t>
      </w:r>
      <w:r>
        <w:rPr>
          <w:rStyle w:val="FootnoteAnchor"/>
          <w:rtl w:val="true"/>
        </w:rPr>
        <w:footnoteReference w:id="436"/>
      </w:r>
    </w:p>
    <w:p>
      <w:pPr>
        <w:pStyle w:val="BookText"/>
        <w:rPr/>
      </w:pPr>
      <w:r>
        <w:rPr>
          <w:rFonts w:eastAsia="Amiri" w:cs="Amiri" w:ascii="Amiri" w:hAnsi="Amiri"/>
          <w:color w:val="111111"/>
          <w:sz w:val="28"/>
          <w:szCs w:val="28"/>
          <w:lang w:bidi="ar-SA"/>
        </w:rPr>
        <w:t>419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ثَلاثَةُ أشیاءَ فی کُلِّ زَمانٍ عَزیزَةٌ،وهِیَ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الإِخاءُ فِی اللّهِ،وَالزَّوجَةُ الصّالِحَةُ الأَلیفَةُ فی دینِ اللّهِ،وَالوَلَدُ الرَّشیدُ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أصابَ إحدَی الثَّلاثَةِ فَقَد أصابَ خَیرَ الدّارَینِ،وَالحَظَّ الأَوفَرَ مِنَ الدُّنیا</w:t>
      </w:r>
      <w:r>
        <w:rPr>
          <w:rFonts w:eastAsia="Amiri" w:cs="Amiri" w:ascii="Amiri" w:hAnsi="Amiri"/>
          <w:color w:val="111111"/>
          <w:sz w:val="28"/>
          <w:szCs w:val="28"/>
          <w:rtl w:val="true"/>
          <w:lang w:bidi="ar-SA"/>
        </w:rPr>
        <w:t xml:space="preserve">. </w:t>
      </w:r>
      <w:r>
        <w:rPr>
          <w:rStyle w:val="FootnoteAnchor"/>
          <w:rtl w:val="true"/>
        </w:rPr>
        <w:footnoteReference w:id="437"/>
      </w:r>
    </w:p>
    <w:p>
      <w:pPr>
        <w:pStyle w:val="BookText"/>
        <w:rPr/>
      </w:pPr>
      <w:r>
        <w:rPr>
          <w:rFonts w:eastAsia="Amiri" w:cs="Amiri" w:ascii="Amiri" w:hAnsi="Amiri"/>
          <w:color w:val="111111"/>
          <w:sz w:val="28"/>
          <w:szCs w:val="28"/>
          <w:lang w:bidi="ar-SA"/>
        </w:rPr>
        <w:t>420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یَأتی عَلَی النّاسِ زَمانٌ لَیسَ فیهِ شَیءٌ أعَزُّ مِن أخٍ أنیسٍ، وکَسبِ دِرهَمٍ حَلالٍ</w:t>
      </w:r>
      <w:r>
        <w:rPr>
          <w:rFonts w:eastAsia="Amiri" w:cs="Amiri" w:ascii="Amiri" w:hAnsi="Amiri"/>
          <w:color w:val="111111"/>
          <w:sz w:val="28"/>
          <w:szCs w:val="28"/>
          <w:rtl w:val="true"/>
          <w:lang w:bidi="ar-SA"/>
        </w:rPr>
        <w:t xml:space="preserve">. </w:t>
      </w:r>
      <w:r>
        <w:rPr>
          <w:rStyle w:val="FootnoteAnchor"/>
          <w:rtl w:val="true"/>
        </w:rPr>
        <w:footnoteReference w:id="438"/>
      </w:r>
    </w:p>
    <w:p>
      <w:pPr>
        <w:pStyle w:val="BookText"/>
        <w:rPr/>
      </w:pPr>
      <w:r>
        <w:rPr>
          <w:rFonts w:eastAsia="Amiri" w:cs="Amiri" w:ascii="Amiri" w:hAnsi="Amiri"/>
          <w:color w:val="111111"/>
          <w:sz w:val="28"/>
          <w:szCs w:val="28"/>
          <w:lang w:bidi="ar-SA"/>
        </w:rPr>
        <w:t>421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الأمان عن محمّد بن هارون الجلّاب عَنِ الإِمامِ الهادی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رُوّینا عَن آبائِکَ أنَّهُ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یَأتی عَلَی النّاسِ زَمانٌ لا یَکونُ شَیءٌ أعَزُّ مِن أخٍ أنیسٍ،أو کَسبِ دِرهَمٍ مِن حَلالٍ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أبا مُحَمَّدٍ،إنَّ العَزیزَ مَوجودٌ،ولکِنَّکَ فی زَمانٍ لَیسَ شَیءٌ أعسَرَ مِن دِرهَمٍ حَلالٍ،وأخٍ فِی اللّهِ عز و جل</w:t>
      </w:r>
      <w:r>
        <w:rPr>
          <w:rFonts w:eastAsia="Amiri" w:cs="Amiri" w:ascii="Amiri" w:hAnsi="Amiri"/>
          <w:color w:val="111111"/>
          <w:sz w:val="28"/>
          <w:szCs w:val="28"/>
          <w:rtl w:val="true"/>
          <w:lang w:bidi="ar-SA"/>
        </w:rPr>
        <w:t xml:space="preserve">. </w:t>
      </w:r>
      <w:r>
        <w:rPr>
          <w:rStyle w:val="FootnoteAnchor"/>
          <w:rtl w:val="true"/>
        </w:rPr>
        <w:footnoteReference w:id="439"/>
      </w:r>
    </w:p>
    <w:p>
      <w:pPr>
        <w:pStyle w:val="BookText"/>
        <w:rPr/>
      </w:pPr>
      <w:r>
        <w:rPr>
          <w:rFonts w:eastAsia="Amiri" w:cs="Amiri" w:ascii="Amiri" w:hAnsi="Amiri"/>
          <w:color w:val="111111"/>
          <w:sz w:val="28"/>
          <w:szCs w:val="28"/>
          <w:lang w:bidi="ar-SA"/>
        </w:rPr>
        <w:t>422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الدّیوانِ المَنسوبِ إلَیهِ</w:t>
      </w:r>
      <w:r>
        <w:rPr>
          <w:rFonts w:eastAsia="Amiri" w:cs="Amiri" w:ascii="Amiri" w:hAnsi="Amiri"/>
          <w:color w:val="111111"/>
          <w:sz w:val="28"/>
          <w:szCs w:val="28"/>
          <w:rtl w:val="true"/>
          <w:lang w:bidi="ar-SA"/>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عِلمی غَزیرٌ وأخلاقی مُهَذَّبَةٌ ومَن تَهَذَّبَ یُشقی فی مُهَذَّبِهِ</w:t>
      </w:r>
      <w:bookmarkStart w:id="279" w:name="pg6260_73365"/>
    </w:p>
    <w:p>
      <w:pPr>
        <w:pStyle w:val="BookText"/>
        <w:rPr/>
      </w:pPr>
      <w:bookmarkEnd w:id="279"/>
      <w:r>
        <w:rPr>
          <w:rFonts w:ascii="Amiri" w:hAnsi="Amiri" w:eastAsia="Amiri" w:cs="Amiri"/>
          <w:color w:val="111111"/>
          <w:sz w:val="28"/>
          <w:sz w:val="28"/>
          <w:szCs w:val="28"/>
          <w:rtl w:val="true"/>
          <w:lang w:bidi="ar-SA"/>
        </w:rPr>
        <w:t xml:space="preserve">لَو رُمتُ ألفَ عَدُوٍّ کُنتُ واجِدَهُم  ولَو طَلَبتُ صَدیقاً ما ظَفِرتُ بِهِ </w:t>
      </w:r>
      <w:r>
        <w:rPr>
          <w:rStyle w:val="FootnoteAnchor"/>
          <w:rtl w:val="true"/>
        </w:rPr>
        <w:footnoteReference w:id="44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الدیوان المنسوب إلی الإمام علیّ علیه السلام</w:t>
      </w:r>
      <w:r>
        <w:rPr>
          <w:rFonts w:eastAsia="IRNazanin" w:cs="IRNazanin"/>
          <w:color w:val="111111"/>
          <w:sz w:val="28"/>
          <w:szCs w:val="28"/>
          <w:rtl w:val="true"/>
          <w:lang w:bidi="fa-IR"/>
        </w:rPr>
        <w:t>:</w:t>
      </w:r>
      <w:r>
        <w:rPr>
          <w:rFonts w:eastAsia="IRNazanin" w:cs="IRNazanin"/>
          <w:color w:val="111111"/>
          <w:sz w:val="28"/>
          <w:szCs w:val="28"/>
          <w:lang w:bidi="fa-IR"/>
        </w:rPr>
        <w:t>72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423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أیضاً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کُلُّ خَلیلٍ لِیَ خالَلتُهُ</w:t>
      </w:r>
    </w:p>
    <w:p>
      <w:pPr>
        <w:pStyle w:val="BookText"/>
        <w:rPr/>
      </w:pPr>
      <w:r>
        <w:rPr>
          <w:rFonts w:eastAsia="IRNazanin" w:cs="IRNazanin"/>
          <w:color w:val="111111"/>
          <w:sz w:val="28"/>
          <w:szCs w:val="28"/>
          <w:lang w:bidi="fa-IR"/>
        </w:rPr>
        <w:t>424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أیضاً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تَغَرَّبتُ أسأَلُ مَن عَنَّ لی</w:t>
      </w:r>
    </w:p>
    <w:p>
      <w:pPr>
        <w:pStyle w:val="BookText"/>
        <w:rPr/>
      </w:pPr>
      <w:r>
        <w:rPr>
          <w:rFonts w:eastAsia="IRNazanin" w:cs="IRNazanin"/>
          <w:color w:val="111111"/>
          <w:sz w:val="28"/>
          <w:szCs w:val="28"/>
          <w:lang w:bidi="fa-IR"/>
        </w:rPr>
        <w:t>425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أیضاً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هُمومُ رِجالٍ فی امورٍ کَثیرَةٍ</w:t>
      </w:r>
    </w:p>
    <w:p>
      <w:pPr>
        <w:pStyle w:val="Heading4"/>
        <w:numPr>
          <w:ilvl w:val="3"/>
          <w:numId w:val="1"/>
        </w:numPr>
        <w:rPr/>
      </w:pPr>
      <w:bookmarkStart w:id="280" w:name="__RefHeading___Toc1795288_237004111"/>
      <w:bookmarkStart w:id="281" w:name="_Toc112"/>
      <w:bookmarkEnd w:id="280"/>
      <w:r>
        <w:rPr/>
        <w:t>5/5</w:t>
      </w:r>
      <w:r>
        <w:rPr>
          <w:rtl w:val="true"/>
        </w:rPr>
        <w:t>:</w:t>
      </w:r>
      <w:r>
        <w:rPr>
          <w:rtl w:val="true"/>
        </w:rPr>
        <w:t>أصنافُ الأَصدِقاءِ</w:t>
      </w:r>
      <w:bookmarkEnd w:id="281"/>
    </w:p>
    <w:p>
      <w:pPr>
        <w:pStyle w:val="BookText"/>
        <w:rPr/>
      </w:pPr>
      <w:r>
        <w:rPr>
          <w:rFonts w:eastAsia="Amiri" w:cs="Amiri" w:ascii="Amiri" w:hAnsi="Amiri"/>
          <w:color w:val="111111"/>
          <w:sz w:val="28"/>
          <w:szCs w:val="28"/>
          <w:lang w:bidi="ar-SA"/>
        </w:rPr>
        <w:t>426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علیّ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أصدِقاؤُکَ ثَلاثَةٌ،وأعداؤُکَ ثَلاثَةٌ؛فَأَصدِقاؤُکَ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صَدیقُکَ، وصَدیقُ صَدیقِکَ،وعَدُوُّ عَدُوِّکَ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وأعداؤُکَ عَدُوُّکَ،وعَدُوُّ صَدیقِکَ،وصَدیقُ عَدُوِّکَ</w:t>
      </w:r>
      <w:r>
        <w:rPr>
          <w:rFonts w:eastAsia="Amiri" w:cs="Amiri" w:ascii="Amiri" w:hAnsi="Amiri"/>
          <w:color w:val="111111"/>
          <w:sz w:val="28"/>
          <w:szCs w:val="28"/>
          <w:rtl w:val="true"/>
          <w:lang w:bidi="ar-SA"/>
        </w:rPr>
        <w:t xml:space="preserve">. </w:t>
      </w:r>
      <w:r>
        <w:rPr>
          <w:rStyle w:val="FootnoteAnchor"/>
          <w:rtl w:val="true"/>
        </w:rPr>
        <w:footnoteReference w:id="441"/>
      </w:r>
    </w:p>
    <w:p>
      <w:pPr>
        <w:pStyle w:val="BookText"/>
        <w:rPr/>
      </w:pPr>
      <w:r>
        <w:rPr>
          <w:rFonts w:eastAsia="Amiri" w:cs="Amiri" w:ascii="Amiri" w:hAnsi="Amiri"/>
          <w:color w:val="111111"/>
          <w:sz w:val="28"/>
          <w:szCs w:val="28"/>
          <w:lang w:bidi="ar-SA"/>
        </w:rPr>
        <w:t>427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تحف العقول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الحُسَینُ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الإِخوانُ أربَعَةٌ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فَأَخٌ لَکَ ولَهُ،وأخٌ لَکَ،وأخٌ عَلَیکَ،وأخٌ لا لَکَ ولا لَهُ</w:t>
      </w:r>
      <w:r>
        <w:rPr>
          <w:rFonts w:eastAsia="Amiri" w:cs="Amiri" w:ascii="Amiri" w:hAnsi="Amiri"/>
          <w:color w:val="111111"/>
          <w:sz w:val="28"/>
          <w:szCs w:val="28"/>
          <w:rtl w:val="true"/>
          <w:lang w:bidi="ar-SA"/>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فَسُئِلَ عَن مَعنی ذلِکَ فَقالَ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الأَخُ الَّذی هُوَ لَکَ 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فَهُوَ الأَخُ الَّذی یَطلُبُ بِإِخائِهِ بَقاءَ الإِخاءِ،ولا یَطلُبُ بِإِخائِهِ مَوتَ الإِخاءِ،فَهذا لَکَ ولَهُ؛</w:t>
      </w:r>
    </w:p>
    <w:p>
      <w:pPr>
        <w:pStyle w:val="BookText"/>
        <w:rPr/>
      </w:pPr>
      <w:r>
        <w:rPr>
          <w:rFonts w:ascii="Amiri" w:hAnsi="Amiri" w:eastAsia="Amiri" w:cs="Amiri"/>
          <w:color w:val="111111"/>
          <w:sz w:val="28"/>
          <w:sz w:val="28"/>
          <w:szCs w:val="28"/>
          <w:rtl w:val="true"/>
          <w:lang w:bidi="ar-SA"/>
        </w:rPr>
        <w:t>لِأَنَّهُ إذا تَمَّ الإِخاءُ طابَت حَیاتُهُما جَمیعاً،وإذا دَخَلَ الإِخاءُ فی حالِ التَّناقُضِ بَطَلَ جَمیعاً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وَالأَخُ الَّذی هُوَ لَکَ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فَهُوَ الأَخُ الَّذی قَد خَرَجَ بِنَفسِهِ عَن حالِ الطَّمَعِ إلی حالِ الرَّغبَةِ،فَلَم یَطمَع فِی الدُّنیا إذا رَغِبَ فِی الإِخاءِ،فَهذا موفِرٌ عَلَیکَ بِکُلِّیَّتِهِ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وَالأَخُ الَّذی هُوَ عَلَیکَ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فَهُوَ الأَخُ الَّذی یَتَرَبَّصُ بِکَ الدَّوائِرَ،ویُغشِی السَّرائِرَ،ویَکذِبُ عَلَیکَ بَینَ العَشائِرِ،ویَنظُرُ فی وَجهِکَ نَظَرَ الحاسِدِ،فَعَلَیهِ لَعنَةُ الواحِدِ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وَالأَخُ الَّذی لا لَکَ ولا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فَهُوَ الَّذی قَد مَلَأَهُ اللّهُ حُمقاً فَأَبعَدَهُ سُحقاً،فَتَراهُ یُؤثِرُ نَفسَهُ عَلَیکَ،ویَطلُبُ شُحّاً ما لَدَیکَ</w:t>
      </w:r>
      <w:r>
        <w:rPr>
          <w:rFonts w:eastAsia="Amiri" w:cs="Amiri" w:ascii="Amiri" w:hAnsi="Amiri"/>
          <w:color w:val="111111"/>
          <w:sz w:val="28"/>
          <w:szCs w:val="28"/>
          <w:rtl w:val="true"/>
          <w:lang w:bidi="ar-SA"/>
        </w:rPr>
        <w:t xml:space="preserve">. </w:t>
      </w:r>
      <w:r>
        <w:rPr>
          <w:rStyle w:val="FootnoteAnchor"/>
          <w:rtl w:val="true"/>
        </w:rPr>
        <w:footnoteReference w:id="44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تحف العقول</w:t>
      </w:r>
      <w:r>
        <w:rPr>
          <w:rFonts w:eastAsia="IRNazanin" w:cs="IRNazanin"/>
          <w:color w:val="111111"/>
          <w:sz w:val="28"/>
          <w:szCs w:val="28"/>
          <w:rtl w:val="true"/>
          <w:lang w:bidi="fa-IR"/>
        </w:rPr>
        <w:t>:</w:t>
      </w:r>
      <w:r>
        <w:rPr>
          <w:rFonts w:eastAsia="IRNazanin" w:cs="IRNazanin"/>
          <w:color w:val="111111"/>
          <w:sz w:val="28"/>
          <w:szCs w:val="28"/>
          <w:lang w:bidi="fa-IR"/>
        </w:rPr>
        <w:t>247</w:t>
      </w: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w:t>
      </w:r>
      <w:r>
        <w:rPr>
          <w:rFonts w:eastAsia="IRNazanin" w:cs="IRNazanin"/>
          <w:color w:val="111111"/>
          <w:sz w:val="28"/>
          <w:szCs w:val="28"/>
          <w:lang w:bidi="fa-IR"/>
        </w:rPr>
        <w:t>13/119/78</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428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الباقر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قامَ رَجُلٌ بِالبَصرَةِ إلی أمیرِ المُؤمِنینَ علیه السلام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أمیرَ المُؤمِنینَ،أخبِرنا عَنِ الإِخوانِ؟</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الإِخوانُ صِنفانِ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إخوانُ الثِّقَةِ،وإخوانُ المُکاشَرَةِ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فَأَمّا إخوانُ الثِّقَةِ فَهُمُ الکَفُّ،وَالجَناحُ،وَالأَهلُ،وَالمالُ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کُنتَ مِن أخیکَ عَلی حَدِّ الثِّقَةِ فَابذِل لَهُ مالَکَ وبَدَنَکَ،وصافِ مَن صافاهُ،وعادِ مَن عاداهُ،وَاکتُم سِرَّهُ وعَیبَهُ، وأظهِر مِنهُ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وَاعلَم أیُّهَا السّائِلُ أنَّهُم أقَلُّ مِنَ الکِبریتِ الأَحمَرِ</w:t>
      </w:r>
      <w:r>
        <w:rPr>
          <w:rFonts w:eastAsia="Amiri" w:cs="Amiri" w:ascii="Amiri" w:hAnsi="Amiri"/>
          <w:color w:val="111111"/>
          <w:sz w:val="28"/>
          <w:szCs w:val="28"/>
          <w:rtl w:val="true"/>
          <w:lang w:bidi="ar-SA"/>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إخوانُ المُکاشَرَةِ فَإِنَّکَ تُصیبُ لَذَّتَکَ مِنهُم،فَلا تَقطَعَنَّ ذلِکَ مِنهُم،ولا</w:t>
      </w:r>
    </w:p>
    <w:p>
      <w:pPr>
        <w:pStyle w:val="BookText"/>
        <w:rPr/>
      </w:pPr>
      <w:r>
        <w:rPr>
          <w:rFonts w:ascii="Amiri" w:hAnsi="Amiri" w:eastAsia="Amiri" w:cs="Amiri"/>
          <w:color w:val="111111"/>
          <w:sz w:val="28"/>
          <w:sz w:val="28"/>
          <w:szCs w:val="28"/>
          <w:rtl w:val="true"/>
          <w:lang w:bidi="ar-SA"/>
        </w:rPr>
        <w:t>تَطلُبَنَّ ما وَراءَ ذلِکَ مِن ضَمیرِهِم،وَابذِل لَهُم ما بَذَلوا لَکَ مِن طَلاقَةِ الوَجهِ وحَلاوَةِ اللِّسانِ</w:t>
      </w:r>
      <w:r>
        <w:rPr>
          <w:rFonts w:eastAsia="Amiri" w:cs="Amiri" w:ascii="Amiri" w:hAnsi="Amiri"/>
          <w:color w:val="111111"/>
          <w:sz w:val="28"/>
          <w:szCs w:val="28"/>
          <w:rtl w:val="true"/>
          <w:lang w:bidi="ar-SA"/>
        </w:rPr>
        <w:t xml:space="preserve">. </w:t>
      </w:r>
      <w:r>
        <w:rPr>
          <w:rStyle w:val="FootnoteAnchor"/>
          <w:rtl w:val="true"/>
        </w:rPr>
        <w:footnoteReference w:id="44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w:t>
      </w:r>
      <w:r>
        <w:rPr>
          <w:rFonts w:eastAsia="IRNazanin" w:cs="IRNazanin"/>
          <w:color w:val="111111"/>
          <w:sz w:val="28"/>
          <w:szCs w:val="28"/>
          <w:lang w:bidi="fa-IR"/>
        </w:rPr>
        <w:t>3/248/2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الاختصاص</w:t>
      </w:r>
      <w:r>
        <w:rPr>
          <w:rFonts w:eastAsia="IRNazanin" w:cs="IRNazanin"/>
          <w:color w:val="111111"/>
          <w:sz w:val="28"/>
          <w:szCs w:val="28"/>
          <w:rtl w:val="true"/>
          <w:lang w:bidi="fa-IR"/>
        </w:rPr>
        <w:t>:</w:t>
      </w:r>
      <w:r>
        <w:rPr>
          <w:rFonts w:eastAsia="IRNazanin" w:cs="IRNazanin"/>
          <w:color w:val="111111"/>
          <w:sz w:val="28"/>
          <w:szCs w:val="28"/>
          <w:lang w:bidi="fa-IR"/>
        </w:rPr>
        <w:t>251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کالکف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کلاهما عن أبی مریم الأنصاری،الخصال</w:t>
      </w:r>
      <w:r>
        <w:rPr>
          <w:rFonts w:eastAsia="IRNazanin" w:cs="IRNazanin"/>
          <w:color w:val="111111"/>
          <w:sz w:val="28"/>
          <w:szCs w:val="28"/>
          <w:rtl w:val="true"/>
          <w:lang w:bidi="fa-IR"/>
        </w:rPr>
        <w:t>:</w:t>
      </w:r>
      <w:r>
        <w:rPr>
          <w:rFonts w:eastAsia="IRNazanin" w:cs="IRNazanin"/>
          <w:color w:val="111111"/>
          <w:sz w:val="28"/>
          <w:szCs w:val="28"/>
          <w:lang w:bidi="fa-IR"/>
        </w:rPr>
        <w:t>56/49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جابر،مصادقة الإخوان</w:t>
      </w:r>
      <w:r>
        <w:rPr>
          <w:rFonts w:eastAsia="IRNazanin" w:cs="IRNazanin"/>
          <w:color w:val="111111"/>
          <w:sz w:val="28"/>
          <w:szCs w:val="28"/>
          <w:rtl w:val="true"/>
          <w:lang w:bidi="fa-IR"/>
        </w:rPr>
        <w:t>:</w:t>
      </w:r>
      <w:r>
        <w:rPr>
          <w:rFonts w:eastAsia="IRNazanin" w:cs="IRNazanin"/>
          <w:color w:val="111111"/>
          <w:sz w:val="28"/>
          <w:szCs w:val="28"/>
          <w:lang w:bidi="fa-IR"/>
        </w:rPr>
        <w:t>1/131</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یونس بن عبد الرحمن عن أبی جعفر الثانی علیه السلام وفیه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کالکفّ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سرّه وأعنه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سرّه وعیبه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،تحف العقول</w:t>
      </w:r>
      <w:r>
        <w:rPr>
          <w:rFonts w:eastAsia="IRNazanin" w:cs="IRNazanin"/>
          <w:color w:val="111111"/>
          <w:sz w:val="28"/>
          <w:szCs w:val="28"/>
          <w:rtl w:val="true"/>
          <w:lang w:bidi="fa-IR"/>
        </w:rPr>
        <w:t>:</w:t>
      </w:r>
      <w:r>
        <w:rPr>
          <w:rFonts w:eastAsia="IRNazanin" w:cs="IRNazanin"/>
          <w:color w:val="111111"/>
          <w:sz w:val="28"/>
          <w:szCs w:val="28"/>
          <w:lang w:bidi="fa-IR"/>
        </w:rPr>
        <w:t>204</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دون نقل عن الإمام الباقر علیه السلام،بحار الأنوار</w:t>
      </w:r>
      <w:r>
        <w:rPr>
          <w:rFonts w:eastAsia="IRNazanin" w:cs="IRNazanin"/>
          <w:color w:val="111111"/>
          <w:sz w:val="28"/>
          <w:szCs w:val="28"/>
          <w:rtl w:val="true"/>
          <w:lang w:bidi="fa-IR"/>
        </w:rPr>
        <w:t>:</w:t>
      </w:r>
      <w:r>
        <w:rPr>
          <w:rFonts w:eastAsia="IRNazanin" w:cs="IRNazanin"/>
          <w:color w:val="111111"/>
          <w:sz w:val="28"/>
          <w:szCs w:val="28"/>
          <w:lang w:bidi="fa-IR"/>
        </w:rPr>
        <w:t>3/193/67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2/281/74</w:t>
      </w: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429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الإِخوانُ ثَلاثَةٌ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فَواحِدٌ کَالغِذاءِ الَّذی یُحتاجُ إلَیهِ کُلَّ وَقتٍ فَهُوَ العاقِلُ،وَالثّانی فی مَعنَی الدّاءِ وهُوَ الأَحمَقُ،وَالثّالِثُ فی مَعنَی الدَّواءِ فَهُوَ اللَّبیبُ</w:t>
      </w:r>
      <w:r>
        <w:rPr>
          <w:rFonts w:eastAsia="Amiri" w:cs="Amiri" w:ascii="Amiri" w:hAnsi="Amiri"/>
          <w:color w:val="111111"/>
          <w:sz w:val="28"/>
          <w:szCs w:val="28"/>
          <w:rtl w:val="true"/>
          <w:lang w:bidi="ar-SA"/>
        </w:rPr>
        <w:t xml:space="preserve">. </w:t>
      </w:r>
      <w:r>
        <w:rPr>
          <w:rStyle w:val="FootnoteAnchor"/>
          <w:rtl w:val="true"/>
        </w:rPr>
        <w:footnoteReference w:id="444"/>
      </w:r>
    </w:p>
    <w:p>
      <w:pPr>
        <w:pStyle w:val="BookText"/>
        <w:rPr/>
      </w:pPr>
      <w:r>
        <w:rPr>
          <w:rFonts w:eastAsia="Amiri" w:cs="Amiri" w:ascii="Amiri" w:hAnsi="Amiri"/>
          <w:color w:val="111111"/>
          <w:sz w:val="28"/>
          <w:szCs w:val="28"/>
          <w:lang w:bidi="ar-SA"/>
        </w:rPr>
        <w:t>430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الإِخوانُ ثَلاثَةٌ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مُواسٍ بِنَفسِهِ،وآخَرُ مُواسٍ بِمالِهِ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وهُمَا الصّادِقانِ فِی الإِخاءِ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وآخَرُ یَأخُذُ مِنکَ البُلغَةَ،ویُریدُکَ لِبَعضِ اللَّذَّةِ،فَلا تَعُدَّهُ مِن أهلِ الثِّقَةِ</w:t>
      </w:r>
      <w:r>
        <w:rPr>
          <w:rFonts w:eastAsia="Amiri" w:cs="Amiri" w:ascii="Amiri" w:hAnsi="Amiri"/>
          <w:color w:val="111111"/>
          <w:sz w:val="28"/>
          <w:szCs w:val="28"/>
          <w:rtl w:val="true"/>
          <w:lang w:bidi="ar-SA"/>
        </w:rPr>
        <w:t xml:space="preserve">. </w:t>
      </w:r>
      <w:r>
        <w:rPr>
          <w:rStyle w:val="FootnoteAnchor"/>
          <w:rtl w:val="true"/>
        </w:rPr>
        <w:footnoteReference w:id="445"/>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431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الَّذینَ تَراهُم لَکَ أصدِقاءَ إذا بَلَوتَهُم وَجَدتَهُم عَلی طَبَقاتٍ شَتّی؛ فَمِنهُم کَالأَسَدِ فی عِظَمِ الأَکلِ وشِدَّةِ الصَّولَةِ،ومِنهُم کَالذِّئبِ فِی المَضَرَّةِ، ومِنهُم کَالکَلبِ فِی البَصبَصَةِ،ومِنهُم کَالثَّعلَبِ فِی الرَّوَغانِ وَالسَّرِقَةِ،صُوَرُهُم مُختَلِفَةٌ وَالحِرفَةٌ واحِدَةٌ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تَصنَعُ غَداً إذا تُرِکتَ فَرداً وَحیداً لا أهلَ لَکَ ولا وَلَدَ إلَّااللّهَ رَبَّ العالَمینَ؟</w:t>
      </w:r>
      <w:r>
        <w:rPr>
          <w:rFonts w:eastAsia="Amiri" w:cs="Amiri" w:ascii="Amiri" w:hAnsi="Amiri"/>
          <w:color w:val="111111"/>
          <w:sz w:val="28"/>
          <w:szCs w:val="28"/>
          <w:rtl w:val="true"/>
          <w:lang w:bidi="ar-SA"/>
        </w:rPr>
        <w:t xml:space="preserve">! </w:t>
      </w:r>
      <w:r>
        <w:rPr>
          <w:rStyle w:val="FootnoteAnchor"/>
          <w:rtl w:val="true"/>
        </w:rPr>
        <w:footnoteReference w:id="446"/>
      </w:r>
      <w:bookmarkStart w:id="282" w:name="pg6260_73373"/>
    </w:p>
    <w:p>
      <w:pPr>
        <w:pStyle w:val="Heading4"/>
        <w:numPr>
          <w:ilvl w:val="3"/>
          <w:numId w:val="1"/>
        </w:numPr>
        <w:rPr/>
      </w:pPr>
      <w:bookmarkStart w:id="283" w:name="__RefHeading___Toc1795290_237004111"/>
      <w:bookmarkStart w:id="284" w:name="_Toc113"/>
      <w:bookmarkEnd w:id="282"/>
      <w:bookmarkEnd w:id="283"/>
      <w:r>
        <w:rPr/>
        <w:t>6/5</w:t>
      </w:r>
      <w:r>
        <w:rPr>
          <w:rtl w:val="true"/>
        </w:rPr>
        <w:t>:</w:t>
      </w:r>
      <w:r>
        <w:rPr>
          <w:rtl w:val="true"/>
        </w:rPr>
        <w:t>التَّحذیرُ مِن قَرینِ السَّوءِ</w:t>
      </w:r>
      <w:bookmarkEnd w:id="284"/>
    </w:p>
    <w:p>
      <w:pPr>
        <w:pStyle w:val="BookText"/>
        <w:rPr/>
      </w:pPr>
      <w:r>
        <w:rPr>
          <w:rFonts w:ascii="IRNazanin" w:hAnsi="IRNazanin" w:eastAsia="IRNazanin"/>
          <w:color w:val="111111"/>
          <w:sz w:val="28"/>
          <w:sz w:val="28"/>
          <w:szCs w:val="28"/>
          <w:rtl w:val="true"/>
          <w:lang w:bidi="fa-IR"/>
        </w:rPr>
        <w:t>الکتاب</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قائِلٌ مِنْهُمْ إِنِّی کانَ لِی قَرِینٌ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یَقُولُ أَ إِنَّکَ لَمِنَ الْمُصَدِّقِینَ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إِذا مِتْنا وَ کُنّا تُراباً وَ عِظاماً أَ إِنّا لَمَدِینُونَ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هَلْ أَنْتُمْ مُطَّلِعُونَ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فَاطَّلَعَ فَرَآهُ فِی سَواءِ الْجَحِیمِ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یَوْمَ یَعَضُّ الظّالِمُ عَلی یَدَیْهِ یَقُولُ یا لَیْتَنِی اتَّخَذْتُ مَعَ الرَّسُولِ سَبِیلاً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وَیْلَتی لَیْتَنِی لَمْ أَتَّخِذْ فُلاناً خَلِیلاً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أَضَلَّنِی عَنِ الذِّکْرِ بَعْدَ إِذْ جاءَنِی وَ کانَ الشَّیْطانُ لِلْإِنْسانِ خَذُولاً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مَنْ یَعْشُ عَنْ ذِکْرِ الرَّحْمنِ نُقَیِّضْ لَهُ شَیْطاناً فَهُوَ لَهُ قَرِینٌ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إِنَّهُمْ لَیَصُدُّونَهُمْ عَنِ السَّبِیلِ وَ یَحْسَبُونَ أَنَّهُمْ مُهْتَدُونَ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حَتّی إِذا جاءَنا قالَ یا لَیْتَ بَیْنِی وَ بَیْنَکَ بُعْدَ الْمَشْرِقَیْنِ فَبِئْسَ الْقَرِینُ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أَقْبَلَ بَعْضُهُمْ عَلی بَعْضٍ یَتَساءَلُونَ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إِنَّکُمْ کُنْتُمْ تَأْتُونَنا عَنِ الْیَمِینِ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بَلْ لَمْ تَکُونُوا مُؤْمِنِینَ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کانَ لَنا عَلَیْکُمْ مِنْ سُلْطانٍ بَلْ کُنْتُمْ قَوْماً طاغِینَ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فَحَقَّ عَلَیْنا قَوْلُ رَبِّنا إِنّا لَذائِقُونَ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فَأَغْوَیْناکُمْ إِنّا کُنّا غاوِینَ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قَیَّضْنا لَهُمْ قُرَناءَ فَزَیَّنُوا لَهُمْ ما بَیْنَ أَیْدِیهِمْ وَ ما خَلْفَهُمْ وَ حَقَّ عَلَیْهِمُ الْقَوْلُ فِی أُمَمٍ قَدْ خَلَتْ مِنْ قَبْلِهِمْ مِنَ الْجِنِّ وَ الْإِنْسِ إِنَّهُمْ کانُوا خاسِرِینَ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p>
    <w:p>
      <w:pPr>
        <w:pStyle w:val="BookText"/>
        <w:rPr/>
      </w:pPr>
      <w:r>
        <w:rPr>
          <w:rFonts w:ascii="IRNazanin" w:hAnsi="IRNazanin" w:eastAsia="IRNazanin"/>
          <w:color w:val="111111"/>
          <w:sz w:val="28"/>
          <w:sz w:val="28"/>
          <w:szCs w:val="28"/>
          <w:rtl w:val="true"/>
          <w:lang w:bidi="fa-IR"/>
        </w:rPr>
        <w:t>الحدیث</w:t>
      </w:r>
    </w:p>
    <w:p>
      <w:pPr>
        <w:pStyle w:val="BookText"/>
        <w:rPr/>
      </w:pPr>
      <w:r>
        <w:rPr>
          <w:rFonts w:eastAsia="Amiri" w:cs="Amiri" w:ascii="Amiri" w:hAnsi="Amiri"/>
          <w:color w:val="111111"/>
          <w:sz w:val="28"/>
          <w:szCs w:val="28"/>
          <w:lang w:bidi="ar-SA"/>
        </w:rPr>
        <w:t>432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موسی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قَطَعَ قَرینَ السَّوءِ فَکَأَنَّما عَمِلَ بِالتَّوراةِ</w:t>
      </w:r>
      <w:r>
        <w:rPr>
          <w:rFonts w:eastAsia="Amiri" w:cs="Amiri" w:ascii="Amiri" w:hAnsi="Amiri"/>
          <w:color w:val="111111"/>
          <w:sz w:val="28"/>
          <w:szCs w:val="28"/>
          <w:rtl w:val="true"/>
          <w:lang w:bidi="ar-SA"/>
        </w:rPr>
        <w:t xml:space="preserve">. </w:t>
      </w:r>
      <w:r>
        <w:rPr>
          <w:rStyle w:val="FootnoteAnchor"/>
          <w:rtl w:val="true"/>
        </w:rPr>
        <w:footnoteReference w:id="44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 الأخبار</w:t>
      </w:r>
      <w:r>
        <w:rPr>
          <w:rFonts w:eastAsia="IRNazanin" w:cs="IRNazanin"/>
          <w:color w:val="111111"/>
          <w:sz w:val="28"/>
          <w:szCs w:val="28"/>
          <w:rtl w:val="true"/>
          <w:lang w:bidi="fa-IR"/>
        </w:rPr>
        <w:t>:</w:t>
      </w:r>
      <w:r>
        <w:rPr>
          <w:rFonts w:eastAsia="IRNazanin" w:cs="IRNazanin"/>
          <w:color w:val="111111"/>
          <w:sz w:val="28"/>
          <w:szCs w:val="28"/>
          <w:lang w:bidi="fa-IR"/>
        </w:rPr>
        <w:t>1413/508</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433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الکافی عن علیّ بن أسباط عَنهُم 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فیما وَعَظَ اللّهُ عز و جل بِهِ عیسی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عیسی،اِعلَم أنَّ صاحِبَ السَّوءِ یُعدی،وقَرینَ السَّوءِ یُردی،وَاعلَم مَن تُقارِنُ،وَاختَر لِنَفسِکَ إخواناً مِنَ المُؤمِنینَ</w:t>
      </w:r>
      <w:r>
        <w:rPr>
          <w:rFonts w:eastAsia="Amiri" w:cs="Amiri" w:ascii="Amiri" w:hAnsi="Amiri"/>
          <w:color w:val="111111"/>
          <w:sz w:val="28"/>
          <w:szCs w:val="28"/>
          <w:rtl w:val="true"/>
          <w:lang w:bidi="ar-SA"/>
        </w:rPr>
        <w:t xml:space="preserve">. </w:t>
      </w:r>
      <w:r>
        <w:rPr>
          <w:rStyle w:val="FootnoteAnchor"/>
          <w:rtl w:val="true"/>
        </w:rPr>
        <w:footnoteReference w:id="448"/>
      </w:r>
    </w:p>
    <w:p>
      <w:pPr>
        <w:pStyle w:val="BookText"/>
        <w:rPr/>
      </w:pPr>
      <w:r>
        <w:rPr>
          <w:rFonts w:eastAsia="Amiri" w:cs="Amiri" w:ascii="Amiri" w:hAnsi="Amiri"/>
          <w:color w:val="111111"/>
          <w:sz w:val="28"/>
          <w:szCs w:val="28"/>
          <w:lang w:bidi="ar-SA"/>
        </w:rPr>
        <w:t>434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أوحَشُ الوَحشَةِ قَرینُ السَّوءِ</w:t>
      </w:r>
      <w:r>
        <w:rPr>
          <w:rFonts w:eastAsia="Amiri" w:cs="Amiri" w:ascii="Amiri" w:hAnsi="Amiri"/>
          <w:color w:val="111111"/>
          <w:sz w:val="28"/>
          <w:szCs w:val="28"/>
          <w:rtl w:val="true"/>
          <w:lang w:bidi="ar-SA"/>
        </w:rPr>
        <w:t xml:space="preserve">. </w:t>
      </w:r>
      <w:r>
        <w:rPr>
          <w:rStyle w:val="FootnoteAnchor"/>
          <w:rtl w:val="true"/>
        </w:rPr>
        <w:footnoteReference w:id="449"/>
      </w:r>
    </w:p>
    <w:p>
      <w:pPr>
        <w:pStyle w:val="BookText"/>
        <w:rPr/>
      </w:pPr>
      <w:r>
        <w:rPr>
          <w:rFonts w:eastAsia="Amiri" w:cs="Amiri" w:ascii="Amiri" w:hAnsi="Amiri"/>
          <w:color w:val="111111"/>
          <w:sz w:val="28"/>
          <w:szCs w:val="28"/>
          <w:lang w:bidi="ar-SA"/>
        </w:rPr>
        <w:t>435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إیّاکَ وقَرینَ السَّوءِ؛فَإِنَّکَ بِهِ تُعرَفُ</w:t>
      </w:r>
      <w:r>
        <w:rPr>
          <w:rFonts w:eastAsia="Amiri" w:cs="Amiri" w:ascii="Amiri" w:hAnsi="Amiri"/>
          <w:color w:val="111111"/>
          <w:sz w:val="28"/>
          <w:szCs w:val="28"/>
          <w:rtl w:val="true"/>
          <w:lang w:bidi="ar-SA"/>
        </w:rPr>
        <w:t xml:space="preserve">. </w:t>
      </w:r>
      <w:r>
        <w:rPr>
          <w:rStyle w:val="FootnoteAnchor"/>
          <w:rtl w:val="true"/>
        </w:rPr>
        <w:footnoteReference w:id="450"/>
      </w:r>
    </w:p>
    <w:p>
      <w:pPr>
        <w:pStyle w:val="BookText"/>
        <w:rPr/>
      </w:pPr>
      <w:r>
        <w:rPr>
          <w:rFonts w:eastAsia="Amiri" w:cs="Amiri" w:ascii="Amiri" w:hAnsi="Amiri"/>
          <w:color w:val="111111"/>
          <w:sz w:val="28"/>
          <w:szCs w:val="28"/>
          <w:lang w:bidi="ar-SA"/>
        </w:rPr>
        <w:t>436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إیّاکَ وصاحِبَ السَّوءِ؛فَإِنَّهُ قِطعَةٌ مِنَ النّارِ،لا یَنفَعُکَ وُدُّهُ،ولا یَفی لَکَ بِعَهدِهِ</w:t>
      </w:r>
      <w:r>
        <w:rPr>
          <w:rFonts w:eastAsia="Amiri" w:cs="Amiri" w:ascii="Amiri" w:hAnsi="Amiri"/>
          <w:color w:val="111111"/>
          <w:sz w:val="28"/>
          <w:szCs w:val="28"/>
          <w:rtl w:val="true"/>
          <w:lang w:bidi="ar-SA"/>
        </w:rPr>
        <w:t xml:space="preserve">. </w:t>
      </w:r>
      <w:r>
        <w:rPr>
          <w:rStyle w:val="FootnoteAnchor"/>
          <w:rtl w:val="true"/>
        </w:rPr>
        <w:footnoteReference w:id="451"/>
      </w:r>
    </w:p>
    <w:p>
      <w:pPr>
        <w:pStyle w:val="BookText"/>
        <w:rPr/>
      </w:pPr>
      <w:r>
        <w:rPr>
          <w:rFonts w:eastAsia="Amiri" w:cs="Amiri" w:ascii="Amiri" w:hAnsi="Amiri"/>
          <w:color w:val="111111"/>
          <w:sz w:val="28"/>
          <w:szCs w:val="28"/>
          <w:lang w:bidi="ar-SA"/>
        </w:rPr>
        <w:t>437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کانَ یَقولُ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إنّی أعوذُ بِکَ مِن صاحِبِ غَفلَةٍ،وقَرینِ سَوءٍ</w:t>
      </w:r>
      <w:r>
        <w:rPr>
          <w:rFonts w:eastAsia="Amiri" w:cs="Amiri" w:ascii="Amiri" w:hAnsi="Amiri"/>
          <w:color w:val="111111"/>
          <w:sz w:val="28"/>
          <w:szCs w:val="28"/>
          <w:rtl w:val="true"/>
          <w:lang w:bidi="ar-SA"/>
        </w:rPr>
        <w:t xml:space="preserve">. </w:t>
      </w:r>
      <w:r>
        <w:rPr>
          <w:rStyle w:val="FootnoteAnchor"/>
          <w:rtl w:val="true"/>
        </w:rPr>
        <w:footnoteReference w:id="452"/>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438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الوَحدَةُ خَیرٌ مَن جَلیسِ السَّوءِ،وَالجَلیسُ الصّالِحُ خَیرٌ مِنَ الوَحدَةِ</w:t>
      </w:r>
      <w:r>
        <w:rPr>
          <w:rFonts w:eastAsia="Amiri" w:cs="Amiri" w:ascii="Amiri" w:hAnsi="Amiri"/>
          <w:color w:val="111111"/>
          <w:sz w:val="28"/>
          <w:szCs w:val="28"/>
          <w:rtl w:val="true"/>
          <w:lang w:bidi="ar-SA"/>
        </w:rPr>
        <w:t xml:space="preserve">. </w:t>
      </w:r>
      <w:r>
        <w:rPr>
          <w:rStyle w:val="FootnoteAnchor"/>
          <w:rtl w:val="true"/>
        </w:rPr>
        <w:footnoteReference w:id="453"/>
      </w:r>
    </w:p>
    <w:p>
      <w:pPr>
        <w:pStyle w:val="BookText"/>
        <w:rPr/>
      </w:pPr>
      <w:r>
        <w:rPr>
          <w:rFonts w:eastAsia="Amiri" w:cs="Amiri" w:ascii="Amiri" w:hAnsi="Amiri"/>
          <w:color w:val="111111"/>
          <w:sz w:val="28"/>
          <w:szCs w:val="28"/>
          <w:lang w:bidi="ar-SA"/>
        </w:rPr>
        <w:t>439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علیّ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 بِالوَحدَةِ آنَسُ مِنکَ بِقُرَناءِ السَّوءِ</w:t>
      </w:r>
      <w:r>
        <w:rPr>
          <w:rFonts w:eastAsia="Amiri" w:cs="Amiri" w:ascii="Amiri" w:hAnsi="Amiri"/>
          <w:color w:val="111111"/>
          <w:sz w:val="28"/>
          <w:szCs w:val="28"/>
          <w:rtl w:val="true"/>
          <w:lang w:bidi="ar-SA"/>
        </w:rPr>
        <w:t xml:space="preserve">. </w:t>
      </w:r>
      <w:r>
        <w:rPr>
          <w:rStyle w:val="FootnoteAnchor"/>
          <w:rtl w:val="true"/>
        </w:rPr>
        <w:footnoteReference w:id="45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غرر الحکم</w:t>
      </w:r>
      <w:r>
        <w:rPr>
          <w:rFonts w:eastAsia="IRNazanin" w:cs="IRNazanin"/>
          <w:color w:val="111111"/>
          <w:sz w:val="28"/>
          <w:szCs w:val="28"/>
          <w:rtl w:val="true"/>
          <w:lang w:bidi="fa-IR"/>
        </w:rPr>
        <w:t>:</w:t>
      </w:r>
      <w:r>
        <w:rPr>
          <w:rFonts w:eastAsia="IRNazanin" w:cs="IRNazanin"/>
          <w:color w:val="111111"/>
          <w:sz w:val="28"/>
          <w:szCs w:val="28"/>
          <w:lang w:bidi="fa-IR"/>
        </w:rPr>
        <w:t>7152</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440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صاحِبُ السَّوءِ قِطعَةٌ مِنَ النّارِ</w:t>
      </w:r>
      <w:r>
        <w:rPr>
          <w:rFonts w:eastAsia="Amiri" w:cs="Amiri" w:ascii="Amiri" w:hAnsi="Amiri"/>
          <w:color w:val="111111"/>
          <w:sz w:val="28"/>
          <w:szCs w:val="28"/>
          <w:rtl w:val="true"/>
          <w:lang w:bidi="ar-SA"/>
        </w:rPr>
        <w:t xml:space="preserve">. </w:t>
      </w:r>
      <w:r>
        <w:rPr>
          <w:rStyle w:val="FootnoteAnchor"/>
          <w:rtl w:val="true"/>
        </w:rPr>
        <w:footnoteReference w:id="455"/>
      </w:r>
    </w:p>
    <w:p>
      <w:pPr>
        <w:pStyle w:val="BookText"/>
        <w:rPr/>
      </w:pPr>
      <w:r>
        <w:rPr>
          <w:rFonts w:eastAsia="Amiri" w:cs="Amiri" w:ascii="Amiri" w:hAnsi="Amiri"/>
          <w:color w:val="111111"/>
          <w:sz w:val="28"/>
          <w:szCs w:val="28"/>
          <w:lang w:bidi="ar-SA"/>
        </w:rPr>
        <w:t>441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احذَر مُجالَسَةَ قَرینِ السَّوءِ؛فَإِنَّهُ یُهلِکُ مُقارِنَهُ،ویُردی مُصاحِبَهُ</w:t>
      </w:r>
      <w:r>
        <w:rPr>
          <w:rFonts w:eastAsia="Amiri" w:cs="Amiri" w:ascii="Amiri" w:hAnsi="Amiri"/>
          <w:color w:val="111111"/>
          <w:sz w:val="28"/>
          <w:szCs w:val="28"/>
          <w:rtl w:val="true"/>
          <w:lang w:bidi="ar-SA"/>
        </w:rPr>
        <w:t xml:space="preserve">. </w:t>
      </w:r>
      <w:r>
        <w:rPr>
          <w:rStyle w:val="FootnoteAnchor"/>
          <w:rtl w:val="true"/>
        </w:rPr>
        <w:footnoteReference w:id="456"/>
      </w:r>
    </w:p>
    <w:p>
      <w:pPr>
        <w:pStyle w:val="BookText"/>
        <w:rPr/>
      </w:pPr>
      <w:r>
        <w:rPr>
          <w:rFonts w:eastAsia="Amiri" w:cs="Amiri" w:ascii="Amiri" w:hAnsi="Amiri"/>
          <w:color w:val="111111"/>
          <w:sz w:val="28"/>
          <w:szCs w:val="28"/>
          <w:lang w:bidi="ar-SA"/>
        </w:rPr>
        <w:t>442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سَعِدَ مَن شَقِیَ إخوانُهُ</w:t>
      </w:r>
      <w:r>
        <w:rPr>
          <w:rFonts w:eastAsia="Amiri" w:cs="Amiri" w:ascii="Amiri" w:hAnsi="Amiri"/>
          <w:color w:val="111111"/>
          <w:sz w:val="28"/>
          <w:szCs w:val="28"/>
          <w:rtl w:val="true"/>
          <w:lang w:bidi="ar-SA"/>
        </w:rPr>
        <w:t xml:space="preserve">. </w:t>
      </w:r>
      <w:r>
        <w:rPr>
          <w:rStyle w:val="FootnoteAnchor"/>
          <w:rtl w:val="true"/>
        </w:rPr>
        <w:footnoteReference w:id="457"/>
      </w:r>
    </w:p>
    <w:p>
      <w:pPr>
        <w:pStyle w:val="BookText"/>
        <w:rPr/>
      </w:pPr>
      <w:r>
        <w:rPr>
          <w:rFonts w:eastAsia="Amiri" w:cs="Amiri" w:ascii="Amiri" w:hAnsi="Amiri"/>
          <w:color w:val="111111"/>
          <w:sz w:val="28"/>
          <w:szCs w:val="28"/>
          <w:lang w:bidi="ar-SA"/>
        </w:rPr>
        <w:t>443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الحِکَمِ المَنسوبَةِ إلَیهِ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الوَحدَةُ خَیرٌ مِن رَفیقِ السَّوءِ</w:t>
      </w:r>
      <w:r>
        <w:rPr>
          <w:rFonts w:eastAsia="Amiri" w:cs="Amiri" w:ascii="Amiri" w:hAnsi="Amiri"/>
          <w:color w:val="111111"/>
          <w:sz w:val="28"/>
          <w:szCs w:val="28"/>
          <w:rtl w:val="true"/>
          <w:lang w:bidi="ar-SA"/>
        </w:rPr>
        <w:t xml:space="preserve">. </w:t>
      </w:r>
      <w:r>
        <w:rPr>
          <w:rStyle w:val="FootnoteAnchor"/>
          <w:rtl w:val="true"/>
        </w:rPr>
        <w:footnoteReference w:id="458"/>
      </w:r>
    </w:p>
    <w:p>
      <w:pPr>
        <w:pStyle w:val="BookText"/>
        <w:rPr/>
      </w:pPr>
      <w:r>
        <w:rPr>
          <w:rFonts w:eastAsia="Amiri" w:cs="Amiri" w:ascii="Amiri" w:hAnsi="Amiri"/>
          <w:color w:val="111111"/>
          <w:sz w:val="28"/>
          <w:szCs w:val="28"/>
          <w:lang w:bidi="ar-SA"/>
        </w:rPr>
        <w:t>444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إیّاکَ وصاحِبَ السَّوءِ؛فَإِنَّهُ کَالسَّیفِ المَسلولِ یَروقُ مَنظَرُهُ، ویَقبُحُ أثَرُهُ</w:t>
      </w:r>
      <w:r>
        <w:rPr>
          <w:rFonts w:eastAsia="Amiri" w:cs="Amiri" w:ascii="Amiri" w:hAnsi="Amiri"/>
          <w:color w:val="111111"/>
          <w:sz w:val="28"/>
          <w:szCs w:val="28"/>
          <w:rtl w:val="true"/>
          <w:lang w:bidi="ar-SA"/>
        </w:rPr>
        <w:t xml:space="preserve">. </w:t>
      </w:r>
      <w:r>
        <w:rPr>
          <w:rStyle w:val="FootnoteAnchor"/>
          <w:rtl w:val="true"/>
        </w:rPr>
        <w:footnoteReference w:id="459"/>
      </w:r>
    </w:p>
    <w:p>
      <w:pPr>
        <w:pStyle w:val="BookText"/>
        <w:rPr/>
      </w:pPr>
      <w:r>
        <w:rPr>
          <w:rFonts w:eastAsia="Amiri" w:cs="Amiri" w:ascii="Amiri" w:hAnsi="Amiri"/>
          <w:color w:val="111111"/>
          <w:sz w:val="28"/>
          <w:szCs w:val="28"/>
          <w:lang w:bidi="ar-SA"/>
        </w:rPr>
        <w:t>445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تَوَحَّشتُ فِی القَفرِ البَلقَعِ،فَلَم أرَ وَحشَةً أشَدَّ مِن قَرینِ السَّوءِ </w:t>
      </w:r>
      <w:r>
        <w:rPr>
          <w:rFonts w:eastAsia="Amiri" w:cs="Amiri" w:ascii="Amiri" w:hAnsi="Amiri"/>
          <w:color w:val="111111"/>
          <w:sz w:val="28"/>
          <w:szCs w:val="28"/>
          <w:rtl w:val="true"/>
          <w:lang w:bidi="ar-SA"/>
        </w:rPr>
        <w:t xml:space="preserve">! </w:t>
      </w:r>
      <w:r>
        <w:rPr>
          <w:rStyle w:val="FootnoteAnchor"/>
          <w:rtl w:val="true"/>
        </w:rPr>
        <w:footnoteReference w:id="460"/>
      </w:r>
    </w:p>
    <w:p>
      <w:pPr>
        <w:pStyle w:val="BookText"/>
        <w:rPr/>
      </w:pPr>
      <w:r>
        <w:rPr>
          <w:rFonts w:eastAsia="Amiri" w:cs="Amiri" w:ascii="Amiri" w:hAnsi="Amiri"/>
          <w:color w:val="111111"/>
          <w:sz w:val="28"/>
          <w:szCs w:val="28"/>
          <w:lang w:bidi="ar-SA"/>
        </w:rPr>
        <w:t>446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إخوانُ السَّوءِ کَشَجَرَةِ النّارِ یُحرِقُ بَعضُها بَعضاً</w:t>
      </w:r>
      <w:r>
        <w:rPr>
          <w:rFonts w:eastAsia="Amiri" w:cs="Amiri" w:ascii="Amiri" w:hAnsi="Amiri"/>
          <w:color w:val="111111"/>
          <w:sz w:val="28"/>
          <w:szCs w:val="28"/>
          <w:rtl w:val="true"/>
          <w:lang w:bidi="ar-SA"/>
        </w:rPr>
        <w:t xml:space="preserve">. </w:t>
      </w:r>
      <w:r>
        <w:rPr>
          <w:rStyle w:val="FootnoteAnchor"/>
          <w:rtl w:val="true"/>
        </w:rPr>
        <w:footnoteReference w:id="461"/>
      </w:r>
    </w:p>
    <w:p>
      <w:pPr>
        <w:pStyle w:val="BookText"/>
        <w:rPr/>
      </w:pPr>
      <w:r>
        <w:rPr>
          <w:rFonts w:eastAsia="Amiri" w:cs="Amiri" w:ascii="Amiri" w:hAnsi="Amiri"/>
          <w:color w:val="111111"/>
          <w:sz w:val="28"/>
          <w:szCs w:val="28"/>
          <w:lang w:bidi="ar-SA"/>
        </w:rPr>
        <w:t>447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الخصال عن سفیان الثوری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لَقیتُ الصّادِقَ ابنَ الصّادِقِ‌جَعفَرَ بنَ مُحَمَّدٍ علیهما السلام فَقُلتُ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یَابنَ رَسولِ اللّهِ أوصِنی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سُفیانُ،أمَرَنی والِدی علیه السلام بِثَلاثٍ،ونَهانی عَن ثَلاثٍ</w:t>
      </w:r>
      <w:r>
        <w:rPr>
          <w:rFonts w:eastAsia="Amiri" w:cs="Amiri" w:ascii="Amiri" w:hAnsi="Amiri"/>
          <w:color w:val="111111"/>
          <w:sz w:val="28"/>
          <w:szCs w:val="28"/>
          <w:rtl w:val="true"/>
          <w:lang w:bidi="ar-SA"/>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فَکانَ فیما قالَ 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بُنَیَّ،مَن یَصحَب صاحِبَ‌السَّوءِ لا یَسلَم</w:t>
      </w:r>
      <w:r>
        <w:rPr>
          <w:rFonts w:eastAsia="Amiri" w:cs="Amiri" w:ascii="Amiri" w:hAnsi="Amiri"/>
          <w:color w:val="111111"/>
          <w:sz w:val="28"/>
          <w:szCs w:val="28"/>
          <w:rtl w:val="true"/>
          <w:lang w:bidi="ar-SA"/>
        </w:rPr>
        <w:t xml:space="preserve">. </w:t>
      </w:r>
      <w:r>
        <w:rPr>
          <w:rStyle w:val="FootnoteAnchor"/>
          <w:rtl w:val="true"/>
        </w:rPr>
        <w:footnoteReference w:id="462"/>
      </w:r>
      <w:bookmarkStart w:id="285" w:name="pg6260_73380"/>
    </w:p>
    <w:p>
      <w:pPr>
        <w:pStyle w:val="BookText"/>
        <w:rPr/>
      </w:pPr>
      <w:bookmarkEnd w:id="285"/>
      <w:r>
        <w:rPr>
          <w:rFonts w:eastAsia="Amiri" w:cs="Amiri" w:ascii="Amiri" w:hAnsi="Amiri"/>
          <w:color w:val="111111"/>
          <w:sz w:val="28"/>
          <w:szCs w:val="28"/>
          <w:lang w:bidi="ar-SA"/>
        </w:rPr>
        <w:t>448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الکافی عن لقمان الحکیم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لِابنِهِ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یُقارِن قَرینَ السَّوءِ لا یَسلَم</w:t>
      </w:r>
      <w:r>
        <w:rPr>
          <w:rFonts w:eastAsia="Amiri" w:cs="Amiri" w:ascii="Amiri" w:hAnsi="Amiri"/>
          <w:color w:val="111111"/>
          <w:sz w:val="28"/>
          <w:szCs w:val="28"/>
          <w:rtl w:val="true"/>
          <w:lang w:bidi="ar-SA"/>
        </w:rPr>
        <w:t xml:space="preserve">. </w:t>
      </w:r>
      <w:r>
        <w:rPr>
          <w:rStyle w:val="FootnoteAnchor"/>
          <w:rtl w:val="true"/>
        </w:rPr>
        <w:footnoteReference w:id="46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w:t>
      </w:r>
      <w:r>
        <w:rPr>
          <w:rFonts w:eastAsia="IRNazanin" w:cs="IRNazanin"/>
          <w:color w:val="111111"/>
          <w:sz w:val="28"/>
          <w:szCs w:val="28"/>
          <w:lang w:bidi="fa-IR"/>
        </w:rPr>
        <w:t>9/642/2</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إبراهیم بن أبی البلاد عمّن ذکره،قصص الأنبیاء</w:t>
      </w:r>
      <w:r>
        <w:rPr>
          <w:rFonts w:eastAsia="IRNazanin" w:cs="IRNazanin"/>
          <w:color w:val="111111"/>
          <w:sz w:val="28"/>
          <w:szCs w:val="28"/>
          <w:rtl w:val="true"/>
          <w:lang w:bidi="fa-IR"/>
        </w:rPr>
        <w:t>:</w:t>
      </w:r>
      <w:r>
        <w:rPr>
          <w:rFonts w:eastAsia="IRNazanin" w:cs="IRNazanin"/>
          <w:color w:val="111111"/>
          <w:sz w:val="28"/>
          <w:szCs w:val="28"/>
          <w:lang w:bidi="fa-IR"/>
        </w:rPr>
        <w:t>240/194</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جابر عن الإمام الباقر علیه السلام عنه علیه السلام،الاختصاص</w:t>
      </w:r>
      <w:r>
        <w:rPr>
          <w:rFonts w:eastAsia="IRNazanin" w:cs="IRNazanin"/>
          <w:color w:val="111111"/>
          <w:sz w:val="28"/>
          <w:szCs w:val="28"/>
          <w:rtl w:val="true"/>
          <w:lang w:bidi="fa-IR"/>
        </w:rPr>
        <w:t>:</w:t>
      </w:r>
      <w:r>
        <w:rPr>
          <w:rFonts w:eastAsia="IRNazanin" w:cs="IRNazanin"/>
          <w:color w:val="111111"/>
          <w:sz w:val="28"/>
          <w:szCs w:val="28"/>
          <w:lang w:bidi="fa-IR"/>
        </w:rPr>
        <w:t>337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عن‌الأوزاعیّ‌وفیه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یصحب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یقارن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w:t>
      </w:r>
      <w:r>
        <w:rPr>
          <w:rFonts w:eastAsia="IRNazanin" w:cs="IRNazanin"/>
          <w:color w:val="111111"/>
          <w:sz w:val="28"/>
          <w:szCs w:val="28"/>
          <w:lang w:bidi="fa-IR"/>
        </w:rPr>
        <w:t>20/426/13</w:t>
      </w: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449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لِابنِهِ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یا بُنَیَّ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یَدخُل مَداخِلَ السَّوءِ یُتَّهَم،ومَن یَصحَب صاحِبَ السَّوءِ لا یَسلَم،ومَن یَصحَبِ الصّاحِبَ الصّالِحَ یَغنَم</w:t>
      </w:r>
      <w:r>
        <w:rPr>
          <w:rFonts w:eastAsia="Amiri" w:cs="Amiri" w:ascii="Amiri" w:hAnsi="Amiri"/>
          <w:color w:val="111111"/>
          <w:sz w:val="28"/>
          <w:szCs w:val="28"/>
          <w:rtl w:val="true"/>
          <w:lang w:bidi="ar-SA"/>
        </w:rPr>
        <w:t xml:space="preserve">. </w:t>
      </w:r>
      <w:r>
        <w:rPr>
          <w:rStyle w:val="FootnoteAnchor"/>
          <w:rtl w:val="true"/>
        </w:rPr>
        <w:footnoteReference w:id="464"/>
      </w:r>
    </w:p>
    <w:p>
      <w:pPr>
        <w:pStyle w:val="Heading4"/>
        <w:numPr>
          <w:ilvl w:val="3"/>
          <w:numId w:val="1"/>
        </w:numPr>
        <w:rPr/>
      </w:pPr>
      <w:bookmarkStart w:id="286" w:name="__RefHeading___Toc1795292_237004111"/>
      <w:bookmarkStart w:id="287" w:name="_Toc114"/>
      <w:bookmarkEnd w:id="286"/>
      <w:r>
        <w:rPr/>
        <w:t>7/5</w:t>
      </w:r>
      <w:r>
        <w:rPr>
          <w:rtl w:val="true"/>
        </w:rPr>
        <w:t>:</w:t>
      </w:r>
      <w:r>
        <w:rPr>
          <w:rtl w:val="true"/>
        </w:rPr>
        <w:t>شَرُّ الإِخوانِ</w:t>
      </w:r>
      <w:bookmarkEnd w:id="287"/>
    </w:p>
    <w:p>
      <w:pPr>
        <w:pStyle w:val="BookText"/>
        <w:rPr/>
      </w:pPr>
      <w:r>
        <w:rPr>
          <w:rFonts w:eastAsia="Amiri" w:cs="Amiri" w:ascii="Amiri" w:hAnsi="Amiri"/>
          <w:color w:val="111111"/>
          <w:sz w:val="28"/>
          <w:szCs w:val="28"/>
          <w:lang w:bidi="ar-SA"/>
        </w:rPr>
        <w:t>450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علیّ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 الإِخوانِ مَن تُکُلِّفَ لَهُ</w:t>
      </w:r>
      <w:r>
        <w:rPr>
          <w:rFonts w:eastAsia="Amiri" w:cs="Amiri" w:ascii="Amiri" w:hAnsi="Amiri"/>
          <w:color w:val="111111"/>
          <w:sz w:val="28"/>
          <w:szCs w:val="28"/>
          <w:rtl w:val="true"/>
          <w:lang w:bidi="ar-SA"/>
        </w:rPr>
        <w:t xml:space="preserve">. </w:t>
      </w:r>
      <w:r>
        <w:rPr>
          <w:rStyle w:val="FootnoteAnchor"/>
          <w:rtl w:val="true"/>
        </w:rPr>
        <w:footnoteReference w:id="465"/>
      </w:r>
    </w:p>
    <w:p>
      <w:pPr>
        <w:pStyle w:val="BookText"/>
        <w:rPr/>
      </w:pPr>
      <w:r>
        <w:rPr>
          <w:rFonts w:eastAsia="Amiri" w:cs="Amiri" w:ascii="Amiri" w:hAnsi="Amiri"/>
          <w:color w:val="111111"/>
          <w:sz w:val="28"/>
          <w:szCs w:val="28"/>
          <w:lang w:bidi="ar-SA"/>
        </w:rPr>
        <w:t>451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 الإِخوانِ الخاذِلُ</w:t>
      </w:r>
      <w:r>
        <w:rPr>
          <w:rFonts w:eastAsia="Amiri" w:cs="Amiri" w:ascii="Amiri" w:hAnsi="Amiri"/>
          <w:color w:val="111111"/>
          <w:sz w:val="28"/>
          <w:szCs w:val="28"/>
          <w:rtl w:val="true"/>
          <w:lang w:bidi="ar-SA"/>
        </w:rPr>
        <w:t xml:space="preserve">. </w:t>
      </w:r>
      <w:r>
        <w:rPr>
          <w:rStyle w:val="FootnoteAnchor"/>
          <w:rtl w:val="true"/>
        </w:rPr>
        <w:footnoteReference w:id="466"/>
      </w:r>
    </w:p>
    <w:p>
      <w:pPr>
        <w:pStyle w:val="BookText"/>
        <w:rPr/>
      </w:pPr>
      <w:r>
        <w:rPr>
          <w:rFonts w:eastAsia="Amiri" w:cs="Amiri" w:ascii="Amiri" w:hAnsi="Amiri"/>
          <w:color w:val="111111"/>
          <w:sz w:val="28"/>
          <w:szCs w:val="28"/>
          <w:lang w:bidi="ar-SA"/>
        </w:rPr>
        <w:t>452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 الإِخوانِ المُواصِلُ عِندَ الرَّخاءِ وَالمُفاصِلُ عِندَ البَلاءِ</w:t>
      </w:r>
      <w:r>
        <w:rPr>
          <w:rFonts w:eastAsia="Amiri" w:cs="Amiri" w:ascii="Amiri" w:hAnsi="Amiri"/>
          <w:color w:val="111111"/>
          <w:sz w:val="28"/>
          <w:szCs w:val="28"/>
          <w:rtl w:val="true"/>
          <w:lang w:bidi="ar-SA"/>
        </w:rPr>
        <w:t xml:space="preserve">. </w:t>
      </w:r>
      <w:r>
        <w:rPr>
          <w:rStyle w:val="FootnoteAnchor"/>
          <w:rtl w:val="true"/>
        </w:rPr>
        <w:footnoteReference w:id="467"/>
      </w:r>
    </w:p>
    <w:p>
      <w:pPr>
        <w:pStyle w:val="BookText"/>
        <w:rPr/>
      </w:pPr>
      <w:r>
        <w:rPr>
          <w:rFonts w:eastAsia="Amiri" w:cs="Amiri" w:ascii="Amiri" w:hAnsi="Amiri"/>
          <w:color w:val="111111"/>
          <w:sz w:val="28"/>
          <w:szCs w:val="28"/>
          <w:lang w:bidi="ar-SA"/>
        </w:rPr>
        <w:t>453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 إخوانِکَ الغاشُّ المُداهِنُ</w:t>
      </w:r>
      <w:r>
        <w:rPr>
          <w:rFonts w:eastAsia="Amiri" w:cs="Amiri" w:ascii="Amiri" w:hAnsi="Amiri"/>
          <w:color w:val="111111"/>
          <w:sz w:val="28"/>
          <w:szCs w:val="28"/>
          <w:rtl w:val="true"/>
          <w:lang w:bidi="ar-SA"/>
        </w:rPr>
        <w:t xml:space="preserve">. </w:t>
      </w:r>
      <w:r>
        <w:rPr>
          <w:rStyle w:val="FootnoteAnchor"/>
          <w:rtl w:val="true"/>
        </w:rPr>
        <w:footnoteReference w:id="468"/>
      </w:r>
    </w:p>
    <w:p>
      <w:pPr>
        <w:pStyle w:val="BookText"/>
        <w:rPr/>
      </w:pPr>
      <w:r>
        <w:rPr>
          <w:rFonts w:eastAsia="Amiri" w:cs="Amiri" w:ascii="Amiri" w:hAnsi="Amiri"/>
          <w:color w:val="111111"/>
          <w:sz w:val="28"/>
          <w:szCs w:val="28"/>
          <w:lang w:bidi="ar-SA"/>
        </w:rPr>
        <w:t>454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 إخوانِکَ مَن أرضاکَ بِالباطِلِ</w:t>
      </w:r>
      <w:r>
        <w:rPr>
          <w:rFonts w:eastAsia="Amiri" w:cs="Amiri" w:ascii="Amiri" w:hAnsi="Amiri"/>
          <w:color w:val="111111"/>
          <w:sz w:val="28"/>
          <w:szCs w:val="28"/>
          <w:rtl w:val="true"/>
          <w:lang w:bidi="ar-SA"/>
        </w:rPr>
        <w:t xml:space="preserve">. </w:t>
      </w:r>
      <w:r>
        <w:rPr>
          <w:rStyle w:val="FootnoteAnchor"/>
          <w:rtl w:val="true"/>
        </w:rPr>
        <w:footnoteReference w:id="469"/>
      </w:r>
    </w:p>
    <w:p>
      <w:pPr>
        <w:pStyle w:val="BookText"/>
        <w:rPr/>
      </w:pPr>
      <w:r>
        <w:rPr>
          <w:rFonts w:eastAsia="Amiri" w:cs="Amiri" w:ascii="Amiri" w:hAnsi="Amiri"/>
          <w:color w:val="111111"/>
          <w:sz w:val="28"/>
          <w:szCs w:val="28"/>
          <w:lang w:bidi="ar-SA"/>
        </w:rPr>
        <w:t>455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 إخوانِکَ مَن یَبتَغی لَکَ شَرَّ یَومِهِ</w:t>
      </w:r>
      <w:r>
        <w:rPr>
          <w:rFonts w:eastAsia="Amiri" w:cs="Amiri" w:ascii="Amiri" w:hAnsi="Amiri"/>
          <w:color w:val="111111"/>
          <w:sz w:val="28"/>
          <w:szCs w:val="28"/>
          <w:rtl w:val="true"/>
          <w:lang w:bidi="ar-SA"/>
        </w:rPr>
        <w:t xml:space="preserve">. </w:t>
      </w:r>
      <w:r>
        <w:rPr>
          <w:rStyle w:val="FootnoteAnchor"/>
          <w:rtl w:val="true"/>
        </w:rPr>
        <w:footnoteReference w:id="470"/>
      </w:r>
    </w:p>
    <w:p>
      <w:pPr>
        <w:pStyle w:val="BookText"/>
        <w:rPr/>
      </w:pPr>
      <w:r>
        <w:rPr>
          <w:rFonts w:eastAsia="Amiri" w:cs="Amiri" w:ascii="Amiri" w:hAnsi="Amiri"/>
          <w:color w:val="111111"/>
          <w:sz w:val="28"/>
          <w:szCs w:val="28"/>
          <w:lang w:bidi="ar-SA"/>
        </w:rPr>
        <w:t>456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 إخوانِکَ مَن أحوَجَکَ إلی مُداراةٍ،وألجَأَکَ إلَی اعتِذارٍ</w:t>
      </w:r>
      <w:r>
        <w:rPr>
          <w:rFonts w:eastAsia="Amiri" w:cs="Amiri" w:ascii="Amiri" w:hAnsi="Amiri"/>
          <w:color w:val="111111"/>
          <w:sz w:val="28"/>
          <w:szCs w:val="28"/>
          <w:rtl w:val="true"/>
          <w:lang w:bidi="ar-SA"/>
        </w:rPr>
        <w:t xml:space="preserve">. </w:t>
      </w:r>
      <w:r>
        <w:rPr>
          <w:rStyle w:val="FootnoteAnchor"/>
          <w:rtl w:val="true"/>
        </w:rPr>
        <w:footnoteReference w:id="471"/>
      </w:r>
    </w:p>
    <w:p>
      <w:pPr>
        <w:pStyle w:val="BookText"/>
        <w:rPr/>
      </w:pPr>
      <w:r>
        <w:rPr>
          <w:rFonts w:eastAsia="Amiri" w:cs="Amiri" w:ascii="Amiri" w:hAnsi="Amiri"/>
          <w:color w:val="111111"/>
          <w:sz w:val="28"/>
          <w:szCs w:val="28"/>
          <w:lang w:bidi="ar-SA"/>
        </w:rPr>
        <w:t>457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 إخوانِکَ مَن أغراکَ بِهَویً،ووَلَّهَکَ بِالدُّنیا</w:t>
      </w:r>
      <w:r>
        <w:rPr>
          <w:rFonts w:eastAsia="Amiri" w:cs="Amiri" w:ascii="Amiri" w:hAnsi="Amiri"/>
          <w:color w:val="111111"/>
          <w:sz w:val="28"/>
          <w:szCs w:val="28"/>
          <w:rtl w:val="true"/>
          <w:lang w:bidi="ar-SA"/>
        </w:rPr>
        <w:t xml:space="preserve">. </w:t>
      </w:r>
      <w:r>
        <w:rPr>
          <w:rStyle w:val="FootnoteAnchor"/>
          <w:rtl w:val="true"/>
        </w:rPr>
        <w:footnoteReference w:id="472"/>
      </w:r>
    </w:p>
    <w:p>
      <w:pPr>
        <w:pStyle w:val="BookText"/>
        <w:rPr/>
      </w:pPr>
      <w:r>
        <w:rPr>
          <w:rFonts w:eastAsia="Amiri" w:cs="Amiri" w:ascii="Amiri" w:hAnsi="Amiri"/>
          <w:color w:val="111111"/>
          <w:sz w:val="28"/>
          <w:szCs w:val="28"/>
          <w:lang w:bidi="ar-SA"/>
        </w:rPr>
        <w:t>458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 إخوانِکَ مَن تَثَبَّطَ عَنِ الخَیرِ وثَبَّطَکَ مَعَهُ</w:t>
      </w:r>
      <w:r>
        <w:rPr>
          <w:rFonts w:eastAsia="Amiri" w:cs="Amiri" w:ascii="Amiri" w:hAnsi="Amiri"/>
          <w:color w:val="111111"/>
          <w:sz w:val="28"/>
          <w:szCs w:val="28"/>
          <w:rtl w:val="true"/>
          <w:lang w:bidi="ar-SA"/>
        </w:rPr>
        <w:t xml:space="preserve">. </w:t>
      </w:r>
      <w:r>
        <w:rPr>
          <w:rStyle w:val="FootnoteAnchor"/>
          <w:rtl w:val="true"/>
        </w:rPr>
        <w:footnoteReference w:id="473"/>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459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 إخوانِکَ وأغَشُّهُم لَکَ مَن أغراکَ بِالعاجِلَةِ،وألهاکَ عَنِ الآجِلَةِ</w:t>
      </w:r>
      <w:r>
        <w:rPr>
          <w:rFonts w:eastAsia="Amiri" w:cs="Amiri" w:ascii="Amiri" w:hAnsi="Amiri"/>
          <w:color w:val="111111"/>
          <w:sz w:val="28"/>
          <w:szCs w:val="28"/>
          <w:rtl w:val="true"/>
          <w:lang w:bidi="ar-SA"/>
        </w:rPr>
        <w:t xml:space="preserve">. </w:t>
      </w:r>
      <w:r>
        <w:rPr>
          <w:rStyle w:val="FootnoteAnchor"/>
          <w:rtl w:val="true"/>
        </w:rPr>
        <w:footnoteReference w:id="474"/>
      </w:r>
      <w:bookmarkStart w:id="288" w:name="pg6260_73383"/>
    </w:p>
    <w:p>
      <w:pPr>
        <w:pStyle w:val="Heading4"/>
        <w:numPr>
          <w:ilvl w:val="3"/>
          <w:numId w:val="1"/>
        </w:numPr>
        <w:rPr/>
      </w:pPr>
      <w:bookmarkStart w:id="289" w:name="__RefHeading___Toc1795294_237004111"/>
      <w:bookmarkStart w:id="290" w:name="_Toc115"/>
      <w:bookmarkEnd w:id="288"/>
      <w:bookmarkEnd w:id="289"/>
      <w:r>
        <w:rPr/>
        <w:t>8/5</w:t>
      </w:r>
      <w:r>
        <w:rPr>
          <w:rtl w:val="true"/>
        </w:rPr>
        <w:t>:</w:t>
      </w:r>
      <w:r>
        <w:rPr>
          <w:rtl w:val="true"/>
        </w:rPr>
        <w:t>خَیرُ الإِخوانِ</w:t>
      </w:r>
      <w:bookmarkEnd w:id="290"/>
    </w:p>
    <w:p>
      <w:pPr>
        <w:pStyle w:val="BookText"/>
        <w:rPr/>
      </w:pP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خَیرُ الإِخوانِ المُساعِدُ عَلی أعمالِ الآخِرَةِ</w:t>
      </w:r>
      <w:r>
        <w:rPr>
          <w:rFonts w:eastAsia="Amiri" w:cs="Amiri" w:ascii="Amiri" w:hAnsi="Amiri"/>
          <w:color w:val="111111"/>
          <w:sz w:val="28"/>
          <w:szCs w:val="28"/>
          <w:rtl w:val="true"/>
          <w:lang w:bidi="ar-SA"/>
        </w:rPr>
        <w:t xml:space="preserve">. </w:t>
      </w:r>
      <w:r>
        <w:rPr>
          <w:rStyle w:val="FootnoteAnchor"/>
          <w:rtl w:val="true"/>
        </w:rPr>
        <w:footnoteReference w:id="47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تنبیه الخواطر</w:t>
      </w:r>
      <w:r>
        <w:rPr>
          <w:rFonts w:eastAsia="IRNazanin" w:cs="IRNazanin"/>
          <w:color w:val="111111"/>
          <w:sz w:val="28"/>
          <w:szCs w:val="28"/>
          <w:rtl w:val="true"/>
          <w:lang w:bidi="fa-IR"/>
        </w:rPr>
        <w:t>:</w:t>
      </w:r>
      <w:r>
        <w:rPr>
          <w:rFonts w:eastAsia="IRNazanin" w:cs="IRNazanin"/>
          <w:color w:val="111111"/>
          <w:sz w:val="28"/>
          <w:szCs w:val="28"/>
          <w:lang w:bidi="fa-IR"/>
        </w:rPr>
        <w:t>123/2</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461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خَیرُ إخوانِکَ مَن أعانَکَ عَلی طاعَةِ اللّهِ،وصَدَّکَ عَن مَعاصیهِ،وأمَرَکَ بِرِضاهُ</w:t>
      </w:r>
      <w:r>
        <w:rPr>
          <w:rFonts w:eastAsia="Amiri" w:cs="Amiri" w:ascii="Amiri" w:hAnsi="Amiri"/>
          <w:color w:val="111111"/>
          <w:sz w:val="28"/>
          <w:szCs w:val="28"/>
          <w:rtl w:val="true"/>
          <w:lang w:bidi="ar-SA"/>
        </w:rPr>
        <w:t xml:space="preserve">. </w:t>
      </w:r>
      <w:r>
        <w:rPr>
          <w:rStyle w:val="FootnoteAnchor"/>
          <w:rtl w:val="true"/>
        </w:rPr>
        <w:footnoteReference w:id="476"/>
      </w:r>
    </w:p>
    <w:p>
      <w:pPr>
        <w:pStyle w:val="BookText"/>
        <w:rPr/>
      </w:pPr>
      <w:r>
        <w:rPr>
          <w:rFonts w:eastAsia="Amiri" w:cs="Amiri" w:ascii="Amiri" w:hAnsi="Amiri"/>
          <w:color w:val="111111"/>
          <w:sz w:val="28"/>
          <w:szCs w:val="28"/>
          <w:lang w:bidi="ar-SA"/>
        </w:rPr>
        <w:t>462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علیّ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خَیرُ الإِخوانِ مَن کانَت فِی اللّهِ مَوَدَّتُهُ</w:t>
      </w:r>
      <w:r>
        <w:rPr>
          <w:rFonts w:eastAsia="Amiri" w:cs="Amiri" w:ascii="Amiri" w:hAnsi="Amiri"/>
          <w:color w:val="111111"/>
          <w:sz w:val="28"/>
          <w:szCs w:val="28"/>
          <w:rtl w:val="true"/>
          <w:lang w:bidi="ar-SA"/>
        </w:rPr>
        <w:t xml:space="preserve">. </w:t>
      </w:r>
      <w:r>
        <w:rPr>
          <w:rStyle w:val="FootnoteAnchor"/>
          <w:rtl w:val="true"/>
        </w:rPr>
        <w:footnoteReference w:id="477"/>
      </w:r>
    </w:p>
    <w:p>
      <w:pPr>
        <w:pStyle w:val="BookText"/>
        <w:rPr/>
      </w:pPr>
      <w:r>
        <w:rPr>
          <w:rFonts w:eastAsia="Amiri" w:cs="Amiri" w:ascii="Amiri" w:hAnsi="Amiri"/>
          <w:color w:val="111111"/>
          <w:sz w:val="28"/>
          <w:szCs w:val="28"/>
          <w:lang w:bidi="ar-SA"/>
        </w:rPr>
        <w:t>463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خَیرُ الإِخوانِ مَن لَم تَکُن عَلَی الدُّنیا اخُوَّتُهُ</w:t>
      </w:r>
      <w:r>
        <w:rPr>
          <w:rFonts w:eastAsia="Amiri" w:cs="Amiri" w:ascii="Amiri" w:hAnsi="Amiri"/>
          <w:color w:val="111111"/>
          <w:sz w:val="28"/>
          <w:szCs w:val="28"/>
          <w:rtl w:val="true"/>
          <w:lang w:bidi="ar-SA"/>
        </w:rPr>
        <w:t xml:space="preserve">. </w:t>
      </w:r>
      <w:r>
        <w:rPr>
          <w:rStyle w:val="FootnoteAnchor"/>
          <w:rtl w:val="true"/>
        </w:rPr>
        <w:footnoteReference w:id="478"/>
      </w:r>
    </w:p>
    <w:p>
      <w:pPr>
        <w:pStyle w:val="BookText"/>
        <w:rPr/>
      </w:pPr>
      <w:r>
        <w:rPr>
          <w:rFonts w:eastAsia="Amiri" w:cs="Amiri" w:ascii="Amiri" w:hAnsi="Amiri"/>
          <w:color w:val="111111"/>
          <w:sz w:val="28"/>
          <w:szCs w:val="28"/>
          <w:lang w:bidi="ar-SA"/>
        </w:rPr>
        <w:t>464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خَیرُ إخوانِکَ مَن عَنَّفَکَ فی طاعَةِ اللّهِ سُبحانَهُ</w:t>
      </w:r>
      <w:r>
        <w:rPr>
          <w:rFonts w:eastAsia="Amiri" w:cs="Amiri" w:ascii="Amiri" w:hAnsi="Amiri"/>
          <w:color w:val="111111"/>
          <w:sz w:val="28"/>
          <w:szCs w:val="28"/>
          <w:rtl w:val="true"/>
          <w:lang w:bidi="ar-SA"/>
        </w:rPr>
        <w:t xml:space="preserve">. </w:t>
      </w:r>
      <w:r>
        <w:rPr>
          <w:rStyle w:val="FootnoteAnchor"/>
          <w:rtl w:val="true"/>
        </w:rPr>
        <w:footnoteReference w:id="479"/>
      </w:r>
    </w:p>
    <w:p>
      <w:pPr>
        <w:pStyle w:val="BookText"/>
        <w:rPr/>
      </w:pPr>
      <w:r>
        <w:rPr>
          <w:rFonts w:eastAsia="Amiri" w:cs="Amiri" w:ascii="Amiri" w:hAnsi="Amiri"/>
          <w:color w:val="111111"/>
          <w:sz w:val="28"/>
          <w:szCs w:val="28"/>
          <w:lang w:bidi="ar-SA"/>
        </w:rPr>
        <w:t>465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الحِکَمِ المَنسوبَةِ إلَیهِ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خَیرُ الإِخوانِ مَن إذَا استَغنَیتَ عَنهُ لَم یَزِدکَ فِی المَوَدَّةِ،وإنِ احتَجتَ إلَیهِ لَم یَنقُصکَ مِنها</w:t>
      </w:r>
      <w:r>
        <w:rPr>
          <w:rFonts w:eastAsia="Amiri" w:cs="Amiri" w:ascii="Amiri" w:hAnsi="Amiri"/>
          <w:color w:val="111111"/>
          <w:sz w:val="28"/>
          <w:szCs w:val="28"/>
          <w:rtl w:val="true"/>
          <w:lang w:bidi="ar-SA"/>
        </w:rPr>
        <w:t xml:space="preserve">. </w:t>
      </w:r>
      <w:r>
        <w:rPr>
          <w:rStyle w:val="FootnoteAnchor"/>
          <w:rtl w:val="true"/>
        </w:rPr>
        <w:footnoteReference w:id="480"/>
      </w:r>
    </w:p>
    <w:p>
      <w:pPr>
        <w:pStyle w:val="BookText"/>
        <w:rPr/>
      </w:pPr>
      <w:r>
        <w:rPr>
          <w:rFonts w:eastAsia="Amiri" w:cs="Amiri" w:ascii="Amiri" w:hAnsi="Amiri"/>
          <w:color w:val="111111"/>
          <w:sz w:val="28"/>
          <w:szCs w:val="28"/>
          <w:lang w:bidi="ar-SA"/>
        </w:rPr>
        <w:t>466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خَیرُ الإِخوانِ أقَلُّهُم مُصانَعَةً فِی النَّصیحَةِ</w:t>
      </w:r>
      <w:r>
        <w:rPr>
          <w:rFonts w:eastAsia="Amiri" w:cs="Amiri" w:ascii="Amiri" w:hAnsi="Amiri"/>
          <w:color w:val="111111"/>
          <w:sz w:val="28"/>
          <w:szCs w:val="28"/>
          <w:rtl w:val="true"/>
          <w:lang w:bidi="ar-SA"/>
        </w:rPr>
        <w:t xml:space="preserve">. </w:t>
      </w:r>
      <w:r>
        <w:rPr>
          <w:rStyle w:val="FootnoteAnchor"/>
          <w:rtl w:val="true"/>
        </w:rPr>
        <w:footnoteReference w:id="481"/>
      </w:r>
    </w:p>
    <w:p>
      <w:pPr>
        <w:pStyle w:val="BookText"/>
        <w:rPr/>
      </w:pPr>
      <w:r>
        <w:rPr>
          <w:rFonts w:eastAsia="Amiri" w:cs="Amiri" w:ascii="Amiri" w:hAnsi="Amiri"/>
          <w:color w:val="111111"/>
          <w:sz w:val="28"/>
          <w:szCs w:val="28"/>
          <w:lang w:bidi="ar-SA"/>
        </w:rPr>
        <w:t>467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خَیرُ الإِخوانِ أنصَحُهُم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وشَرُّهُم أغَشُّهُم</w:t>
      </w:r>
      <w:r>
        <w:rPr>
          <w:rFonts w:eastAsia="Amiri" w:cs="Amiri" w:ascii="Amiri" w:hAnsi="Amiri"/>
          <w:color w:val="111111"/>
          <w:sz w:val="28"/>
          <w:szCs w:val="28"/>
          <w:rtl w:val="true"/>
          <w:lang w:bidi="ar-SA"/>
        </w:rPr>
        <w:t xml:space="preserve">. </w:t>
      </w:r>
      <w:r>
        <w:rPr>
          <w:rStyle w:val="FootnoteAnchor"/>
          <w:rtl w:val="true"/>
        </w:rPr>
        <w:footnoteReference w:id="482"/>
      </w:r>
    </w:p>
    <w:p>
      <w:pPr>
        <w:pStyle w:val="BookText"/>
        <w:rPr/>
      </w:pPr>
      <w:r>
        <w:rPr>
          <w:rFonts w:eastAsia="Amiri" w:cs="Amiri" w:ascii="Amiri" w:hAnsi="Amiri"/>
          <w:color w:val="111111"/>
          <w:sz w:val="28"/>
          <w:szCs w:val="28"/>
          <w:lang w:bidi="ar-SA"/>
        </w:rPr>
        <w:t>468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خَیرُ الإِخوانِ مَن إذا فَقَدتَهُ لَم تُحِبَّ البَقاءَ بَعدَهُ</w:t>
      </w:r>
      <w:r>
        <w:rPr>
          <w:rFonts w:eastAsia="Amiri" w:cs="Amiri" w:ascii="Amiri" w:hAnsi="Amiri"/>
          <w:color w:val="111111"/>
          <w:sz w:val="28"/>
          <w:szCs w:val="28"/>
          <w:rtl w:val="true"/>
          <w:lang w:bidi="ar-SA"/>
        </w:rPr>
        <w:t xml:space="preserve">. </w:t>
      </w:r>
      <w:r>
        <w:rPr>
          <w:rStyle w:val="FootnoteAnchor"/>
          <w:rtl w:val="true"/>
        </w:rPr>
        <w:footnoteReference w:id="483"/>
      </w:r>
    </w:p>
    <w:p>
      <w:pPr>
        <w:pStyle w:val="BookText"/>
        <w:rPr/>
      </w:pPr>
      <w:r>
        <w:rPr>
          <w:rFonts w:eastAsia="Amiri" w:cs="Amiri" w:ascii="Amiri" w:hAnsi="Amiri"/>
          <w:color w:val="111111"/>
          <w:sz w:val="28"/>
          <w:szCs w:val="28"/>
          <w:lang w:bidi="ar-SA"/>
        </w:rPr>
        <w:t>469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خَیرُ الإِخوانِ مَن لَم یَکُن عَلی إخوانِهِ مُستَقصِیاً</w:t>
      </w:r>
      <w:r>
        <w:rPr>
          <w:rFonts w:eastAsia="Amiri" w:cs="Amiri" w:ascii="Amiri" w:hAnsi="Amiri"/>
          <w:color w:val="111111"/>
          <w:sz w:val="28"/>
          <w:szCs w:val="28"/>
          <w:rtl w:val="true"/>
          <w:lang w:bidi="ar-SA"/>
        </w:rPr>
        <w:t xml:space="preserve">. </w:t>
      </w:r>
      <w:r>
        <w:rPr>
          <w:rStyle w:val="FootnoteAnchor"/>
          <w:rtl w:val="true"/>
        </w:rPr>
        <w:footnoteReference w:id="484"/>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470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خَیرُ إخوانِکَ مَن دَلَّکَ عَلی هُدیً،وأکسَبَکَ تُقیً،وصَدَّکَ عَنِ اتِّباعِ هَویً</w:t>
      </w:r>
      <w:r>
        <w:rPr>
          <w:rFonts w:eastAsia="Amiri" w:cs="Amiri" w:ascii="Amiri" w:hAnsi="Amiri"/>
          <w:color w:val="111111"/>
          <w:sz w:val="28"/>
          <w:szCs w:val="28"/>
          <w:rtl w:val="true"/>
          <w:lang w:bidi="ar-SA"/>
        </w:rPr>
        <w:t xml:space="preserve">. </w:t>
      </w:r>
      <w:r>
        <w:rPr>
          <w:rStyle w:val="FootnoteAnchor"/>
          <w:rtl w:val="true"/>
        </w:rPr>
        <w:footnoteReference w:id="485"/>
      </w:r>
      <w:bookmarkStart w:id="291" w:name="pg6260_73385"/>
    </w:p>
    <w:p>
      <w:pPr>
        <w:pStyle w:val="BookText"/>
        <w:rPr/>
      </w:pPr>
      <w:bookmarkEnd w:id="291"/>
      <w:r>
        <w:rPr>
          <w:rFonts w:eastAsia="Amiri" w:cs="Amiri" w:ascii="Amiri" w:hAnsi="Amiri"/>
          <w:color w:val="111111"/>
          <w:sz w:val="28"/>
          <w:szCs w:val="28"/>
          <w:lang w:bidi="ar-SA"/>
        </w:rPr>
        <w:t>471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خَیرُ إخوانِکَ مَن کَثُرَ إغضابُهُ لَکَ فِی الحَقِّ</w:t>
      </w:r>
      <w:r>
        <w:rPr>
          <w:rFonts w:eastAsia="Amiri" w:cs="Amiri" w:ascii="Amiri" w:hAnsi="Amiri"/>
          <w:color w:val="111111"/>
          <w:sz w:val="28"/>
          <w:szCs w:val="28"/>
          <w:rtl w:val="true"/>
          <w:lang w:bidi="ar-SA"/>
        </w:rPr>
        <w:t xml:space="preserve">. </w:t>
      </w:r>
      <w:r>
        <w:rPr>
          <w:rStyle w:val="FootnoteAnchor"/>
          <w:rtl w:val="true"/>
        </w:rPr>
        <w:footnoteReference w:id="48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غرر الحکم</w:t>
      </w:r>
      <w:r>
        <w:rPr>
          <w:rFonts w:eastAsia="IRNazanin" w:cs="IRNazanin"/>
          <w:color w:val="111111"/>
          <w:sz w:val="28"/>
          <w:szCs w:val="28"/>
          <w:rtl w:val="true"/>
          <w:lang w:bidi="fa-IR"/>
        </w:rPr>
        <w:t>:</w:t>
      </w:r>
      <w:r>
        <w:rPr>
          <w:rFonts w:eastAsia="IRNazanin" w:cs="IRNazanin"/>
          <w:color w:val="111111"/>
          <w:sz w:val="28"/>
          <w:szCs w:val="28"/>
          <w:lang w:bidi="fa-IR"/>
        </w:rPr>
        <w:t>5009</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472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خَیرُ الإِخوانِ مَن لا یُحوِجُ إخوانَهُ إلی سِواهُ</w:t>
      </w:r>
      <w:r>
        <w:rPr>
          <w:rFonts w:eastAsia="Amiri" w:cs="Amiri" w:ascii="Amiri" w:hAnsi="Amiri"/>
          <w:color w:val="111111"/>
          <w:sz w:val="28"/>
          <w:szCs w:val="28"/>
          <w:rtl w:val="true"/>
          <w:lang w:bidi="ar-SA"/>
        </w:rPr>
        <w:t xml:space="preserve">. </w:t>
      </w:r>
      <w:r>
        <w:rPr>
          <w:rStyle w:val="FootnoteAnchor"/>
          <w:rtl w:val="true"/>
        </w:rPr>
        <w:footnoteReference w:id="487"/>
      </w:r>
    </w:p>
    <w:p>
      <w:pPr>
        <w:pStyle w:val="BookText"/>
        <w:rPr/>
      </w:pPr>
      <w:r>
        <w:rPr>
          <w:rFonts w:eastAsia="Amiri" w:cs="Amiri" w:ascii="Amiri" w:hAnsi="Amiri"/>
          <w:color w:val="111111"/>
          <w:sz w:val="28"/>
          <w:szCs w:val="28"/>
          <w:lang w:bidi="ar-SA"/>
        </w:rPr>
        <w:t>473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خَیرُ إخوانِکَ مَن واساکَ بِخَیرِهِ،وخَیرٌ مِنهُ مَن أغناکَ عَن غَیرِهِ</w:t>
      </w:r>
      <w:r>
        <w:rPr>
          <w:rFonts w:eastAsia="Amiri" w:cs="Amiri" w:ascii="Amiri" w:hAnsi="Amiri"/>
          <w:color w:val="111111"/>
          <w:sz w:val="28"/>
          <w:szCs w:val="28"/>
          <w:rtl w:val="true"/>
          <w:lang w:bidi="ar-SA"/>
        </w:rPr>
        <w:t xml:space="preserve">. </w:t>
      </w:r>
      <w:r>
        <w:rPr>
          <w:rStyle w:val="FootnoteAnchor"/>
          <w:rtl w:val="true"/>
        </w:rPr>
        <w:footnoteReference w:id="488"/>
      </w:r>
    </w:p>
    <w:p>
      <w:pPr>
        <w:pStyle w:val="BookText"/>
        <w:rPr/>
      </w:pPr>
      <w:r>
        <w:rPr>
          <w:rFonts w:eastAsia="Amiri" w:cs="Amiri" w:ascii="Amiri" w:hAnsi="Amiri"/>
          <w:color w:val="111111"/>
          <w:sz w:val="28"/>
          <w:szCs w:val="28"/>
          <w:lang w:bidi="ar-SA"/>
        </w:rPr>
        <w:t>474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خَیرُ إخوانِکَ مَن واساکَ،وخَیرٌ مِنهُ مَن کَفاکَ،وإنِ‌احتاجَ إلَیکَ أعفاکَ</w:t>
      </w:r>
      <w:r>
        <w:rPr>
          <w:rFonts w:eastAsia="Amiri" w:cs="Amiri" w:ascii="Amiri" w:hAnsi="Amiri"/>
          <w:color w:val="111111"/>
          <w:sz w:val="28"/>
          <w:szCs w:val="28"/>
          <w:rtl w:val="true"/>
          <w:lang w:bidi="ar-SA"/>
        </w:rPr>
        <w:t xml:space="preserve">. </w:t>
      </w:r>
      <w:r>
        <w:rPr>
          <w:rStyle w:val="FootnoteAnchor"/>
          <w:rtl w:val="true"/>
        </w:rPr>
        <w:footnoteReference w:id="489"/>
      </w:r>
    </w:p>
    <w:p>
      <w:pPr>
        <w:pStyle w:val="BookText"/>
        <w:rPr/>
      </w:pPr>
      <w:r>
        <w:rPr>
          <w:rFonts w:eastAsia="Amiri" w:cs="Amiri" w:ascii="Amiri" w:hAnsi="Amiri"/>
          <w:color w:val="111111"/>
          <w:sz w:val="28"/>
          <w:szCs w:val="28"/>
          <w:lang w:bidi="ar-SA"/>
        </w:rPr>
        <w:t>475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خَیرُ إخوانِکَ مَن دَعاکَ إلی صِدقِ المَقالِ بِصِدقِ مَقالِهِ،ونَدَبَکَ إلی أفضَلِ الأَعمالِ بِحُسنِ أعمالِهِ</w:t>
      </w:r>
      <w:r>
        <w:rPr>
          <w:rFonts w:eastAsia="Amiri" w:cs="Amiri" w:ascii="Amiri" w:hAnsi="Amiri"/>
          <w:color w:val="111111"/>
          <w:sz w:val="28"/>
          <w:szCs w:val="28"/>
          <w:rtl w:val="true"/>
          <w:lang w:bidi="ar-SA"/>
        </w:rPr>
        <w:t xml:space="preserve">. </w:t>
      </w:r>
      <w:r>
        <w:rPr>
          <w:rStyle w:val="FootnoteAnchor"/>
          <w:rtl w:val="true"/>
        </w:rPr>
        <w:footnoteReference w:id="490"/>
      </w:r>
    </w:p>
    <w:p>
      <w:pPr>
        <w:pStyle w:val="BookText"/>
        <w:rPr/>
      </w:pPr>
      <w:r>
        <w:rPr>
          <w:rFonts w:eastAsia="Amiri" w:cs="Amiri" w:ascii="Amiri" w:hAnsi="Amiri"/>
          <w:color w:val="111111"/>
          <w:sz w:val="28"/>
          <w:szCs w:val="28"/>
          <w:lang w:bidi="ar-SA"/>
        </w:rPr>
        <w:t>476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خَیرُ الإِخوانِ أعوَنُهُم عَلَی الخَیرِ،وأعمَلُهُم بِالبِرِّ،وأرفَقُهُم بِالمُصاحِبِ</w:t>
      </w:r>
      <w:r>
        <w:rPr>
          <w:rFonts w:eastAsia="Amiri" w:cs="Amiri" w:ascii="Amiri" w:hAnsi="Amiri"/>
          <w:color w:val="111111"/>
          <w:sz w:val="28"/>
          <w:szCs w:val="28"/>
          <w:rtl w:val="true"/>
          <w:lang w:bidi="ar-SA"/>
        </w:rPr>
        <w:t xml:space="preserve">. </w:t>
      </w:r>
      <w:r>
        <w:rPr>
          <w:rStyle w:val="FootnoteAnchor"/>
          <w:rtl w:val="true"/>
        </w:rPr>
        <w:footnoteReference w:id="491"/>
      </w:r>
    </w:p>
    <w:p>
      <w:pPr>
        <w:pStyle w:val="BookText"/>
        <w:rPr/>
      </w:pPr>
      <w:r>
        <w:rPr>
          <w:rFonts w:eastAsia="Amiri" w:cs="Amiri" w:ascii="Amiri" w:hAnsi="Amiri"/>
          <w:color w:val="111111"/>
          <w:sz w:val="28"/>
          <w:szCs w:val="28"/>
          <w:lang w:bidi="ar-SA"/>
        </w:rPr>
        <w:t>477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خَیرُ إخوانِکَ مَن سارَعَ إلَی الخَیرِ وجَذَبَکَ إلَیهِ،وأمَرَکَ بِالبِرِّ وأعانَکَ عَلَیهِ</w:t>
      </w:r>
      <w:r>
        <w:rPr>
          <w:rFonts w:eastAsia="Amiri" w:cs="Amiri" w:ascii="Amiri" w:hAnsi="Amiri"/>
          <w:color w:val="111111"/>
          <w:sz w:val="28"/>
          <w:szCs w:val="28"/>
          <w:rtl w:val="true"/>
          <w:lang w:bidi="ar-SA"/>
        </w:rPr>
        <w:t xml:space="preserve">. </w:t>
      </w:r>
      <w:r>
        <w:rPr>
          <w:rStyle w:val="FootnoteAnchor"/>
          <w:rtl w:val="true"/>
        </w:rPr>
        <w:footnoteReference w:id="492"/>
      </w:r>
    </w:p>
    <w:p>
      <w:pPr>
        <w:pStyle w:val="BookText"/>
        <w:rPr/>
      </w:pPr>
      <w:r>
        <w:rPr>
          <w:rFonts w:eastAsia="Amiri" w:cs="Amiri" w:ascii="Amiri" w:hAnsi="Amiri"/>
          <w:color w:val="111111"/>
          <w:sz w:val="28"/>
          <w:szCs w:val="28"/>
          <w:lang w:bidi="ar-SA"/>
        </w:rPr>
        <w:t>478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العسکریّ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خَیرُ إخوانِکَ مَن نَسِیَ ذَنبَکَ،وذَکَرَ إحسانَکَ إلَیهِ</w:t>
      </w:r>
      <w:r>
        <w:rPr>
          <w:rFonts w:eastAsia="Amiri" w:cs="Amiri" w:ascii="Amiri" w:hAnsi="Amiri"/>
          <w:color w:val="111111"/>
          <w:sz w:val="28"/>
          <w:szCs w:val="28"/>
          <w:rtl w:val="true"/>
          <w:lang w:bidi="ar-SA"/>
        </w:rPr>
        <w:t xml:space="preserve">. </w:t>
      </w:r>
      <w:r>
        <w:rPr>
          <w:rStyle w:val="FootnoteAnchor"/>
          <w:rtl w:val="true"/>
        </w:rPr>
        <w:footnoteReference w:id="493"/>
      </w:r>
    </w:p>
    <w:p>
      <w:pPr>
        <w:pStyle w:val="Heading4"/>
        <w:numPr>
          <w:ilvl w:val="3"/>
          <w:numId w:val="1"/>
        </w:numPr>
        <w:rPr/>
      </w:pPr>
      <w:bookmarkStart w:id="292" w:name="__RefHeading___Toc1795296_237004111"/>
      <w:bookmarkStart w:id="293" w:name="_Toc116"/>
      <w:bookmarkEnd w:id="292"/>
      <w:r>
        <w:rPr/>
        <w:t>9/5</w:t>
      </w:r>
      <w:r>
        <w:rPr>
          <w:rtl w:val="true"/>
        </w:rPr>
        <w:t>:</w:t>
      </w:r>
      <w:r>
        <w:rPr>
          <w:rtl w:val="true"/>
        </w:rPr>
        <w:t>أصدَقُ الإِخوانِ</w:t>
      </w:r>
      <w:bookmarkEnd w:id="293"/>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479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علیّ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یَکونُ الصَّدیقُ صَدیقاً حَتّی یَحفَظَ أخاهُ فی ثَلاثٍ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نَکبَتِهِ،وغَیبَتِهِ،ووَفاتِهِ</w:t>
      </w:r>
      <w:r>
        <w:rPr>
          <w:rFonts w:eastAsia="Amiri" w:cs="Amiri" w:ascii="Amiri" w:hAnsi="Amiri"/>
          <w:color w:val="111111"/>
          <w:sz w:val="28"/>
          <w:szCs w:val="28"/>
          <w:rtl w:val="true"/>
          <w:lang w:bidi="ar-SA"/>
        </w:rPr>
        <w:t xml:space="preserve">. </w:t>
      </w:r>
      <w:r>
        <w:rPr>
          <w:rStyle w:val="FootnoteAnchor"/>
          <w:rtl w:val="true"/>
        </w:rPr>
        <w:footnoteReference w:id="494"/>
      </w:r>
    </w:p>
    <w:p>
      <w:pPr>
        <w:pStyle w:val="BookText"/>
        <w:rPr/>
      </w:pPr>
      <w:r>
        <w:rPr>
          <w:rFonts w:eastAsia="Amiri" w:cs="Amiri" w:ascii="Amiri" w:hAnsi="Amiri"/>
          <w:color w:val="111111"/>
          <w:sz w:val="28"/>
          <w:szCs w:val="28"/>
          <w:lang w:bidi="ar-SA"/>
        </w:rPr>
        <w:t>480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الصَّدیقُ مِن صَدَقَ غَیبُهُ</w:t>
      </w:r>
      <w:r>
        <w:rPr>
          <w:rFonts w:eastAsia="Amiri" w:cs="Amiri" w:ascii="Amiri" w:hAnsi="Amiri"/>
          <w:color w:val="111111"/>
          <w:sz w:val="28"/>
          <w:szCs w:val="28"/>
          <w:rtl w:val="true"/>
          <w:lang w:bidi="ar-SA"/>
        </w:rPr>
        <w:t xml:space="preserve">. </w:t>
      </w:r>
      <w:r>
        <w:rPr>
          <w:rStyle w:val="FootnoteAnchor"/>
          <w:rtl w:val="true"/>
        </w:rPr>
        <w:footnoteReference w:id="49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البلاغة</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الکتاب </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،تحف العقول</w:t>
      </w:r>
      <w:r>
        <w:rPr>
          <w:rFonts w:eastAsia="IRNazanin" w:cs="IRNazanin"/>
          <w:color w:val="111111"/>
          <w:sz w:val="28"/>
          <w:szCs w:val="28"/>
          <w:rtl w:val="true"/>
          <w:lang w:bidi="fa-IR"/>
        </w:rPr>
        <w:t>:</w:t>
      </w:r>
      <w:r>
        <w:rPr>
          <w:rFonts w:eastAsia="IRNazanin" w:cs="IRNazanin"/>
          <w:color w:val="111111"/>
          <w:sz w:val="28"/>
          <w:szCs w:val="28"/>
          <w:lang w:bidi="fa-IR"/>
        </w:rPr>
        <w:t>83</w:t>
      </w:r>
      <w:r>
        <w:rPr>
          <w:rFonts w:ascii="IRNazanin" w:hAnsi="IRNazanin" w:eastAsia="IRNazanin"/>
          <w:color w:val="111111"/>
          <w:sz w:val="28"/>
          <w:sz w:val="28"/>
          <w:szCs w:val="28"/>
          <w:rtl w:val="true"/>
          <w:lang w:bidi="fa-IR"/>
        </w:rPr>
        <w:t>،غرر الحکم</w:t>
      </w:r>
      <w:r>
        <w:rPr>
          <w:rFonts w:eastAsia="IRNazanin" w:cs="IRNazanin"/>
          <w:color w:val="111111"/>
          <w:sz w:val="28"/>
          <w:szCs w:val="28"/>
          <w:rtl w:val="true"/>
          <w:lang w:bidi="fa-IR"/>
        </w:rPr>
        <w:t>:</w:t>
      </w:r>
      <w:r>
        <w:rPr>
          <w:rFonts w:eastAsia="IRNazanin" w:cs="IRNazanin"/>
          <w:color w:val="111111"/>
          <w:sz w:val="28"/>
          <w:szCs w:val="28"/>
          <w:lang w:bidi="fa-IR"/>
        </w:rPr>
        <w:t>1151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w:t>
      </w:r>
      <w:r>
        <w:rPr>
          <w:rFonts w:eastAsia="IRNazanin" w:cs="IRNazanin"/>
          <w:color w:val="111111"/>
          <w:sz w:val="28"/>
          <w:szCs w:val="28"/>
          <w:lang w:bidi="fa-IR"/>
        </w:rPr>
        <w:t>28/165/74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کنز العمّال</w:t>
      </w:r>
      <w:r>
        <w:rPr>
          <w:rFonts w:eastAsia="IRNazanin" w:cs="IRNazanin"/>
          <w:color w:val="111111"/>
          <w:sz w:val="28"/>
          <w:szCs w:val="28"/>
          <w:rtl w:val="true"/>
          <w:lang w:bidi="fa-IR"/>
        </w:rPr>
        <w:t>:</w:t>
      </w:r>
      <w:r>
        <w:rPr>
          <w:rFonts w:eastAsia="IRNazanin" w:cs="IRNazanin"/>
          <w:color w:val="111111"/>
          <w:sz w:val="28"/>
          <w:szCs w:val="28"/>
          <w:lang w:bidi="fa-IR"/>
        </w:rPr>
        <w:t>44215/180/16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وکیع والعسکری فی المواعظ</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481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حَسبُ المَرءِ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صَداقَتِه،کَثرَةُ مُوافَقَتِهِ</w:t>
      </w:r>
      <w:r>
        <w:rPr>
          <w:rFonts w:eastAsia="Amiri" w:cs="Amiri" w:ascii="Amiri" w:hAnsi="Amiri"/>
          <w:color w:val="111111"/>
          <w:sz w:val="28"/>
          <w:szCs w:val="28"/>
          <w:rtl w:val="true"/>
          <w:lang w:bidi="ar-SA"/>
        </w:rPr>
        <w:t xml:space="preserve">. </w:t>
      </w:r>
      <w:r>
        <w:rPr>
          <w:rStyle w:val="FootnoteAnchor"/>
          <w:rtl w:val="true"/>
        </w:rPr>
        <w:footnoteReference w:id="496"/>
      </w:r>
    </w:p>
    <w:p>
      <w:pPr>
        <w:pStyle w:val="BookText"/>
        <w:rPr/>
      </w:pPr>
      <w:r>
        <w:rPr>
          <w:rFonts w:eastAsia="Amiri" w:cs="Amiri" w:ascii="Amiri" w:hAnsi="Amiri"/>
          <w:color w:val="111111"/>
          <w:sz w:val="28"/>
          <w:szCs w:val="28"/>
          <w:lang w:bidi="ar-SA"/>
        </w:rPr>
        <w:t>482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دَعاکَ إلَی‌الدّارِ الباقِیَةِ وأعانَکَ عَلَی‌العَمَلِ لَها فَهُوَ الصَّدیقُ الشَّفیقُ</w:t>
      </w:r>
      <w:r>
        <w:rPr>
          <w:rFonts w:eastAsia="Amiri" w:cs="Amiri" w:ascii="Amiri" w:hAnsi="Amiri"/>
          <w:color w:val="111111"/>
          <w:sz w:val="28"/>
          <w:szCs w:val="28"/>
          <w:rtl w:val="true"/>
          <w:lang w:bidi="ar-SA"/>
        </w:rPr>
        <w:t xml:space="preserve">. </w:t>
      </w:r>
      <w:r>
        <w:rPr>
          <w:rStyle w:val="FootnoteAnchor"/>
          <w:rtl w:val="true"/>
        </w:rPr>
        <w:footnoteReference w:id="497"/>
      </w:r>
    </w:p>
    <w:p>
      <w:pPr>
        <w:pStyle w:val="BookText"/>
        <w:rPr/>
      </w:pPr>
      <w:r>
        <w:rPr>
          <w:rFonts w:eastAsia="Amiri" w:cs="Amiri" w:ascii="Amiri" w:hAnsi="Amiri"/>
          <w:color w:val="111111"/>
          <w:sz w:val="28"/>
          <w:szCs w:val="28"/>
          <w:lang w:bidi="ar-SA"/>
        </w:rPr>
        <w:t>483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الصَّدیقُ الصَّدوقُ مَن نَصَحَکَ فی عَیبِکَ،وحَفِظَکَ فی غَیبِکَ،وآثَرَکَ عَلی نَفسِهِ</w:t>
      </w:r>
      <w:r>
        <w:rPr>
          <w:rFonts w:eastAsia="Amiri" w:cs="Amiri" w:ascii="Amiri" w:hAnsi="Amiri"/>
          <w:color w:val="111111"/>
          <w:sz w:val="28"/>
          <w:szCs w:val="28"/>
          <w:rtl w:val="true"/>
          <w:lang w:bidi="ar-SA"/>
        </w:rPr>
        <w:t xml:space="preserve">. </w:t>
      </w:r>
      <w:r>
        <w:rPr>
          <w:rStyle w:val="FootnoteAnchor"/>
          <w:rtl w:val="true"/>
        </w:rPr>
        <w:footnoteReference w:id="498"/>
      </w:r>
    </w:p>
    <w:p>
      <w:pPr>
        <w:pStyle w:val="BookText"/>
        <w:rPr/>
      </w:pPr>
      <w:r>
        <w:rPr>
          <w:rFonts w:eastAsia="Amiri" w:cs="Amiri" w:ascii="Amiri" w:hAnsi="Amiri"/>
          <w:color w:val="111111"/>
          <w:sz w:val="28"/>
          <w:szCs w:val="28"/>
          <w:lang w:bidi="ar-SA"/>
        </w:rPr>
        <w:t>484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یَحولُ الصَّدیقُ الصَّدوقُ عَنِ المَوَدَّةِ وإن جُفِیَ</w:t>
      </w:r>
      <w:r>
        <w:rPr>
          <w:rFonts w:eastAsia="Amiri" w:cs="Amiri" w:ascii="Amiri" w:hAnsi="Amiri"/>
          <w:color w:val="111111"/>
          <w:sz w:val="28"/>
          <w:szCs w:val="28"/>
          <w:rtl w:val="true"/>
          <w:lang w:bidi="ar-SA"/>
        </w:rPr>
        <w:t xml:space="preserve">. </w:t>
      </w:r>
      <w:r>
        <w:rPr>
          <w:rStyle w:val="FootnoteAnchor"/>
          <w:rtl w:val="true"/>
        </w:rPr>
        <w:footnoteReference w:id="499"/>
      </w:r>
    </w:p>
    <w:p>
      <w:pPr>
        <w:pStyle w:val="BookText"/>
        <w:rPr/>
      </w:pPr>
      <w:r>
        <w:rPr>
          <w:rFonts w:eastAsia="Amiri" w:cs="Amiri" w:ascii="Amiri" w:hAnsi="Amiri"/>
          <w:color w:val="111111"/>
          <w:sz w:val="28"/>
          <w:szCs w:val="28"/>
          <w:lang w:bidi="ar-SA"/>
        </w:rPr>
        <w:t>485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بَصَّرَکَ عَیبَکَ وحَفِظَکَ فی غَیبِکَ فَهُوَ الصَّدیقُ،فَاحفَظهُ</w:t>
      </w:r>
      <w:r>
        <w:rPr>
          <w:rFonts w:eastAsia="Amiri" w:cs="Amiri" w:ascii="Amiri" w:hAnsi="Amiri"/>
          <w:color w:val="111111"/>
          <w:sz w:val="28"/>
          <w:szCs w:val="28"/>
          <w:rtl w:val="true"/>
          <w:lang w:bidi="ar-SA"/>
        </w:rPr>
        <w:t xml:space="preserve">. </w:t>
      </w:r>
      <w:r>
        <w:rPr>
          <w:rStyle w:val="FootnoteAnchor"/>
          <w:rtl w:val="true"/>
        </w:rPr>
        <w:footnoteReference w:id="500"/>
      </w:r>
    </w:p>
    <w:p>
      <w:pPr>
        <w:pStyle w:val="BookText"/>
        <w:rPr/>
      </w:pPr>
      <w:r>
        <w:rPr>
          <w:rFonts w:eastAsia="Amiri" w:cs="Amiri" w:ascii="Amiri" w:hAnsi="Amiri"/>
          <w:color w:val="111111"/>
          <w:sz w:val="28"/>
          <w:szCs w:val="28"/>
          <w:lang w:bidi="ar-SA"/>
        </w:rPr>
        <w:t>486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الصَّدیقُ مَن کانَ ناهِیاً عَنِ‌الظُّلمِ وَالعُدوانِ،مُعیناً عَلَی البِرِّ وَالإِحسانِ</w:t>
      </w:r>
      <w:r>
        <w:rPr>
          <w:rFonts w:eastAsia="Amiri" w:cs="Amiri" w:ascii="Amiri" w:hAnsi="Amiri"/>
          <w:color w:val="111111"/>
          <w:sz w:val="28"/>
          <w:szCs w:val="28"/>
          <w:rtl w:val="true"/>
          <w:lang w:bidi="ar-SA"/>
        </w:rPr>
        <w:t xml:space="preserve">. </w:t>
      </w:r>
      <w:r>
        <w:rPr>
          <w:rStyle w:val="FootnoteAnchor"/>
          <w:rtl w:val="true"/>
        </w:rPr>
        <w:footnoteReference w:id="501"/>
      </w:r>
    </w:p>
    <w:p>
      <w:pPr>
        <w:pStyle w:val="BookText"/>
        <w:rPr/>
      </w:pPr>
      <w:r>
        <w:rPr>
          <w:rFonts w:eastAsia="Amiri" w:cs="Amiri" w:ascii="Amiri" w:hAnsi="Amiri"/>
          <w:color w:val="111111"/>
          <w:sz w:val="28"/>
          <w:szCs w:val="28"/>
          <w:lang w:bidi="ar-SA"/>
        </w:rPr>
        <w:t>487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أخوکَ الصَّدیقُ مَن وَقاکَ بِنَفسِهِ،وآثَرَکَ عَلی مالِهِ ووَلَدِهِ وعِرسِهِ</w:t>
      </w:r>
      <w:r>
        <w:rPr>
          <w:rFonts w:eastAsia="Amiri" w:cs="Amiri" w:ascii="Amiri" w:hAnsi="Amiri"/>
          <w:color w:val="111111"/>
          <w:sz w:val="28"/>
          <w:szCs w:val="28"/>
          <w:rtl w:val="true"/>
          <w:lang w:bidi="ar-SA"/>
        </w:rPr>
        <w:t xml:space="preserve">. </w:t>
      </w:r>
      <w:r>
        <w:rPr>
          <w:rStyle w:val="FootnoteAnchor"/>
          <w:rtl w:val="true"/>
        </w:rPr>
        <w:footnoteReference w:id="502"/>
      </w:r>
    </w:p>
    <w:p>
      <w:pPr>
        <w:pStyle w:val="BookText"/>
        <w:rPr/>
      </w:pPr>
      <w:r>
        <w:rPr>
          <w:rFonts w:eastAsia="Amiri" w:cs="Amiri" w:ascii="Amiri" w:hAnsi="Amiri"/>
          <w:color w:val="111111"/>
          <w:sz w:val="28"/>
          <w:szCs w:val="28"/>
          <w:lang w:bidi="ar-SA"/>
        </w:rPr>
        <w:t>488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صَدیقُکَ مَن نَهاکَ،وعَدُوُّکَ مَن أغراکَ</w:t>
      </w:r>
      <w:r>
        <w:rPr>
          <w:rFonts w:eastAsia="Amiri" w:cs="Amiri" w:ascii="Amiri" w:hAnsi="Amiri"/>
          <w:color w:val="111111"/>
          <w:sz w:val="28"/>
          <w:szCs w:val="28"/>
          <w:rtl w:val="true"/>
          <w:lang w:bidi="ar-SA"/>
        </w:rPr>
        <w:t xml:space="preserve">. </w:t>
      </w:r>
      <w:r>
        <w:rPr>
          <w:rStyle w:val="FootnoteAnchor"/>
          <w:rtl w:val="true"/>
        </w:rPr>
        <w:footnoteReference w:id="503"/>
      </w:r>
    </w:p>
    <w:p>
      <w:pPr>
        <w:pStyle w:val="BookText"/>
        <w:rPr/>
      </w:pPr>
      <w:r>
        <w:rPr>
          <w:rFonts w:eastAsia="Amiri" w:cs="Amiri" w:ascii="Amiri" w:hAnsi="Amiri"/>
          <w:color w:val="111111"/>
          <w:sz w:val="28"/>
          <w:szCs w:val="28"/>
          <w:lang w:bidi="ar-SA"/>
        </w:rPr>
        <w:t>489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اهتَمَّ بِکَ فَهُوَ صَدیقُکَ</w:t>
      </w:r>
      <w:r>
        <w:rPr>
          <w:rFonts w:eastAsia="Amiri" w:cs="Amiri" w:ascii="Amiri" w:hAnsi="Amiri"/>
          <w:color w:val="111111"/>
          <w:sz w:val="28"/>
          <w:szCs w:val="28"/>
          <w:rtl w:val="true"/>
          <w:lang w:bidi="ar-SA"/>
        </w:rPr>
        <w:t xml:space="preserve">. </w:t>
      </w:r>
      <w:r>
        <w:rPr>
          <w:rStyle w:val="FootnoteAnchor"/>
          <w:rtl w:val="true"/>
        </w:rPr>
        <w:footnoteReference w:id="504"/>
      </w:r>
    </w:p>
    <w:p>
      <w:pPr>
        <w:pStyle w:val="BookText"/>
        <w:rPr/>
      </w:pPr>
      <w:r>
        <w:rPr>
          <w:rFonts w:eastAsia="Amiri" w:cs="Amiri" w:ascii="Amiri" w:hAnsi="Amiri"/>
          <w:color w:val="111111"/>
          <w:sz w:val="28"/>
          <w:szCs w:val="28"/>
          <w:lang w:bidi="ar-SA"/>
        </w:rPr>
        <w:t>490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أخاکَ حَقّاً مَن غَفَرَ زَلَّتَکَ،وسَدَّ خَلَّتَکَ،وقَبِلَ عُذرَکَ،وسَتَرَ عَورَتَکَ،ونَفی وَجَلَکَ،وحَقَّقَ أمَلَکَ</w:t>
      </w:r>
      <w:r>
        <w:rPr>
          <w:rFonts w:eastAsia="Amiri" w:cs="Amiri" w:ascii="Amiri" w:hAnsi="Amiri"/>
          <w:color w:val="111111"/>
          <w:sz w:val="28"/>
          <w:szCs w:val="28"/>
          <w:rtl w:val="true"/>
          <w:lang w:bidi="ar-SA"/>
        </w:rPr>
        <w:t xml:space="preserve">. </w:t>
      </w:r>
      <w:r>
        <w:rPr>
          <w:rStyle w:val="FootnoteAnchor"/>
          <w:rtl w:val="true"/>
        </w:rPr>
        <w:footnoteReference w:id="505"/>
      </w:r>
    </w:p>
    <w:p>
      <w:pPr>
        <w:pStyle w:val="BookText"/>
        <w:rPr/>
      </w:pPr>
      <w:r>
        <w:rPr>
          <w:rFonts w:eastAsia="IRNazanin" w:cs="IRNazanin"/>
          <w:color w:val="111111"/>
          <w:sz w:val="28"/>
          <w:szCs w:val="28"/>
          <w:lang w:bidi="fa-IR"/>
        </w:rPr>
        <w:t>491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عنه علیه السلام</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أخوکَ الَّذی إن أحرَضَتکَ مُلِمَّةٌ</w:t>
      </w:r>
      <w:bookmarkStart w:id="294" w:name="pg6260_73391"/>
    </w:p>
    <w:p>
      <w:pPr>
        <w:pStyle w:val="BookText"/>
        <w:rPr/>
      </w:pPr>
      <w:bookmarkEnd w:id="294"/>
      <w:r>
        <w:rPr>
          <w:rFonts w:eastAsia="Amiri" w:cs="Amiri" w:ascii="Amiri" w:hAnsi="Amiri"/>
          <w:color w:val="111111"/>
          <w:sz w:val="28"/>
          <w:szCs w:val="28"/>
          <w:lang w:bidi="ar-SA"/>
        </w:rPr>
        <w:t>492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الدّیوانِ المَنسوبِ إلَیهِ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أخاکَ الصِّدقَ مَن یَسعی مَعَک</w:t>
      </w:r>
    </w:p>
    <w:p>
      <w:pPr>
        <w:pStyle w:val="BookText"/>
        <w:rPr/>
      </w:pPr>
      <w:r>
        <w:rPr>
          <w:rFonts w:eastAsia="Amiri" w:cs="Amiri" w:ascii="Amiri" w:hAnsi="Amiri"/>
          <w:color w:val="111111"/>
          <w:sz w:val="28"/>
          <w:szCs w:val="28"/>
          <w:lang w:bidi="ar-SA"/>
        </w:rPr>
        <w:t>493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کنزالفوائد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رُوِیَ أنَّ الصّادِقَ جَعفَرَ بنَ مُحَمَّدٍ الصّادِقَ علیهما السلام کانَ یَتَمَثَّلُ کَثیراً بِهذَینِ البَیتَینِ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أخوکَ الَّذی لَو جِئتَ بِالسَّیفِ عامِداً</w:t>
      </w:r>
    </w:p>
    <w:p>
      <w:pPr>
        <w:pStyle w:val="Heading4"/>
        <w:numPr>
          <w:ilvl w:val="3"/>
          <w:numId w:val="1"/>
        </w:numPr>
        <w:rPr/>
      </w:pPr>
      <w:bookmarkStart w:id="295" w:name="__RefHeading___Toc1795298_237004111"/>
      <w:bookmarkStart w:id="296" w:name="_Toc117"/>
      <w:bookmarkEnd w:id="295"/>
      <w:r>
        <w:rPr/>
        <w:t>10/5</w:t>
      </w:r>
      <w:r>
        <w:rPr>
          <w:rtl w:val="true"/>
        </w:rPr>
        <w:t>:</w:t>
      </w:r>
      <w:r>
        <w:rPr>
          <w:rtl w:val="true"/>
        </w:rPr>
        <w:t>أکمَلُ الإِخوانِ</w:t>
      </w:r>
      <w:bookmarkEnd w:id="296"/>
    </w:p>
    <w:p>
      <w:pPr>
        <w:pStyle w:val="BookText"/>
        <w:rPr/>
      </w:pPr>
      <w:r>
        <w:rPr>
          <w:rFonts w:eastAsia="Amiri" w:cs="Amiri" w:ascii="Amiri" w:hAnsi="Amiri"/>
          <w:color w:val="111111"/>
          <w:sz w:val="28"/>
          <w:szCs w:val="28"/>
          <w:lang w:bidi="ar-SA"/>
        </w:rPr>
        <w:t>494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علیّ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لی فیما مَضی أخٌ فِی اللّهِ،وکانَ یُعظِمُهُ فی عَینی صِغَرُ الدُّنیا فی عَینِهِ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وکانَ خارِجاً مِن‌سُلطانِ بَطنِهِ؛فَلا یَشتَهی ما لا یَجِدُ،ولا یُکثِرُ إذا وَجَدَ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وکانَ أکثَرَ دَهرِهِ صامِتاً،فَإِن قالَ بَذَّ القائِلینَ،ونَقَعَ غَلیلَ السّائِلینَ</w:t>
      </w:r>
      <w:r>
        <w:rPr>
          <w:rFonts w:eastAsia="Amiri" w:cs="Amiri" w:ascii="Amiri" w:hAnsi="Amiri"/>
          <w:color w:val="111111"/>
          <w:sz w:val="28"/>
          <w:szCs w:val="28"/>
          <w:rtl w:val="true"/>
          <w:lang w:bidi="ar-SA"/>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وکانَ ضَعیفاً مُستَضعَفاً،فَإِن جاءَ الجِدُّ فَهُوَ لَیثُ غابٍ،وصِلُّ </w:t>
      </w:r>
      <w:r>
        <w:rPr>
          <w:rStyle w:val="FootnoteAnchor"/>
          <w:rtl w:val="true"/>
        </w:rPr>
        <w:footnoteReference w:id="506"/>
      </w:r>
      <w:r>
        <w:rPr>
          <w:rFonts w:ascii="Amiri" w:hAnsi="Amiri" w:eastAsia="Amiri" w:cs="Amiri"/>
          <w:color w:val="111111"/>
          <w:sz w:val="28"/>
          <w:sz w:val="28"/>
          <w:szCs w:val="28"/>
          <w:rtl w:val="true"/>
          <w:lang w:bidi="ar-SA"/>
        </w:rPr>
        <w:t>وادٍ،لا یُدلی بِحُجِّةٍ حَتّی یَأتِیَ قاضِیاً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وکانَ لا یَلومُ أحَداً عَلی ما یَجِدُ العُذرَ فی</w:t>
      </w:r>
    </w:p>
    <w:p>
      <w:pPr>
        <w:pStyle w:val="BookText"/>
        <w:rPr/>
      </w:pPr>
      <w:r>
        <w:rPr>
          <w:rFonts w:ascii="Amiri" w:hAnsi="Amiri" w:eastAsia="Amiri" w:cs="Amiri"/>
          <w:color w:val="111111"/>
          <w:sz w:val="28"/>
          <w:sz w:val="28"/>
          <w:szCs w:val="28"/>
          <w:rtl w:val="true"/>
          <w:lang w:bidi="ar-SA"/>
        </w:rPr>
        <w:t>مِثلِهِ حَتّی یَسمَعَ اعتِذارَهُ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وکانَ لا یَشکو وَجَعاً إلّاعِندَ بُرئِهِ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وکانَ یَقولُ ما یَفعَلُ، ولا یَقولُ ما لا یَفعَلُ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وکانَ إذا غُلِبَ عَلَی الکَلامِ لَم یُغلَب عَلَی السُّکوتِ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وکانَ عَلی ما یَسمَعُ أحرَصَ مِنهُ عَلی أن یَتَکَلَّمَ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وکانَ إذا بَدَهَهُ أمرانِ یَنظُرُ أیُّهُما أقرَبُ إلَی الهَوی؛فَیُخالِفُهُ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فَعَلَیکُم بِهذِهِ الخَلائِقِ فَالزَموها،وتَنافَسوا فیها،فَإِن لَم تَستَطیعوها فَاعلَموا أنَّ أخذَ القَلیلِ خَیرٌ مِن تَرکِ الکَثیرِ</w:t>
      </w:r>
      <w:r>
        <w:rPr>
          <w:rFonts w:eastAsia="Amiri" w:cs="Amiri" w:ascii="Amiri" w:hAnsi="Amiri"/>
          <w:color w:val="111111"/>
          <w:sz w:val="28"/>
          <w:szCs w:val="28"/>
          <w:rtl w:val="true"/>
          <w:lang w:bidi="ar-SA"/>
        </w:rPr>
        <w:t xml:space="preserve">. </w:t>
      </w:r>
      <w:r>
        <w:rPr>
          <w:rStyle w:val="FootnoteAnchor"/>
          <w:rtl w:val="true"/>
        </w:rPr>
        <w:footnoteReference w:id="50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البلاغة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الحکمة </w:t>
      </w:r>
      <w:r>
        <w:rPr>
          <w:rFonts w:eastAsia="IRNazanin" w:cs="IRNazanin"/>
          <w:color w:val="111111"/>
          <w:sz w:val="28"/>
          <w:szCs w:val="28"/>
          <w:lang w:bidi="fa-IR"/>
        </w:rPr>
        <w:t>289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w:t>
      </w:r>
      <w:r>
        <w:rPr>
          <w:rFonts w:eastAsia="IRNazanin" w:cs="IRNazanin"/>
          <w:color w:val="111111"/>
          <w:sz w:val="28"/>
          <w:szCs w:val="28"/>
          <w:lang w:bidi="fa-IR"/>
        </w:rPr>
        <w:t>49/314/67</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495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الکافی عن أحمد بن محمّد بن خالد عَن بَعضِ أصحابِهِ مِنَ العِراقِیِّینَ رَفَعَهُ،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خَطَبَ النّاسَ الحَسَنُ بنُ عَلِیٍّ صَلَواتُ اللّهِ عَلَیهِما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أیُّهَا النّاسُ، أنَا اخبِرُکُم عَن أخٍ لی کانَ مِن أعظَمِ النّاسِ فی عَینی،وکانَ رَأسُ ما عَظُمَ بِهِ فی عَینی صِغَرَ الدُّنیا فی عَینِهِ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کانَ خارِجاً مِن سُلطانِ بَطنِهِ؛فَلا یَشتَهی ما لا یَجِدُ،ولا یُکثِرُ إذا وَجَدَ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کانَ خارِجاً مِن سُلطانِ فَرجِهِ؛فَلا یَستَخِفُّ لَهُ عَقلَهُ ولا رَأیَهُ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کانَ خارِجاً مِن سُلطانِ الجَهالَةِ؛فَلا یَمُدُّ یَدَهُ إلّاعَلی ثِقَةٍ لِمَنفَعَةٍ</w:t>
      </w:r>
      <w:r>
        <w:rPr>
          <w:rFonts w:eastAsia="Amiri" w:cs="Amiri" w:ascii="Amiri" w:hAnsi="Amiri"/>
          <w:color w:val="111111"/>
          <w:sz w:val="28"/>
          <w:szCs w:val="28"/>
          <w:rtl w:val="true"/>
          <w:lang w:bidi="ar-SA"/>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کانَ لا یَتَشَهّی،ولا یَتَسَخَّطُ،ولا یَتَبَرَّمُ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کانَ أکثَرَ دَهرِهِ صَمّاتاً،فَإِذا قالَ بَذَّ القائِلینَ،کانَ لا یَدخُلُ فی مِراءٍ،ولا یُشارِکُ فی دَعوی،ولا یُدلی بِحُجَّةٍ حَتّی یَری قاضِیاً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وکانَ لا یَغفُلُ عَن إخوانِهِ،ولا یَخُصُّ نَفسَهُ بِشَیءٍ</w:t>
      </w:r>
    </w:p>
    <w:p>
      <w:pPr>
        <w:pStyle w:val="BookText"/>
        <w:rPr/>
      </w:pPr>
      <w:r>
        <w:rPr>
          <w:rFonts w:ascii="Amiri" w:hAnsi="Amiri" w:eastAsia="Amiri" w:cs="Amiri"/>
          <w:color w:val="111111"/>
          <w:sz w:val="28"/>
          <w:sz w:val="28"/>
          <w:szCs w:val="28"/>
          <w:rtl w:val="true"/>
          <w:lang w:bidi="ar-SA"/>
        </w:rPr>
        <w:t>دونَهُم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کانَ ضَعیفاً مُستَضعَفاً،فَإِذا جاءَ الجِدُّ کانَ لَیثاً عادِیاً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کانَ لا یَلومُ أحَداً فیما یَقَعُ العُذرُ فی مِثلِهِ حَتّی یَرَی اعتِذاراً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کانَ یَفعَلُ ما یَقولُ،ویَفعَلُ ما لا یَقولُ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کانَ إذَا ابتَزَّهُ أمرانِ لا یَدری أیُّهُما أفضَلُ نَظَرَ إلی أقرَبِهِما إلَی الهَوی فَخالَفَهُ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کانَ لا یَشکو وَجَعاً إلّاعِندَ مَن یَرجو عِندَهُ البُرءَ، ولا یَستَشیرُ إلّامَن یَرجو عِندَهُ النَّصیحَةَ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کانَ لا یَتَبَرَّمُ،ولا یَتَسَخَّطُ،ولا یَتَشَکّی،ولا یَتَشَهّی،ولا یَنتَقِمُ،ولا یَغفُلُ عَن العَدُوِّ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فَعَلَیکُم بِمِثلِ هذِهِ الأَخلاقِ الکَریمَةِ إن أطَقتُموها،فَإِن لَم تُطیقوها کُلَّها فَأَخذُ القَلیلِ خَیرٌ مِن تَرکِ الکَثیرِ،ولا حَولَ ولا قُوَّةَ إلّابِاللّه</w:t>
      </w:r>
      <w:r>
        <w:rPr>
          <w:rFonts w:eastAsia="Amiri" w:cs="Amiri" w:ascii="Amiri" w:hAnsi="Amiri"/>
          <w:color w:val="111111"/>
          <w:sz w:val="28"/>
          <w:szCs w:val="28"/>
          <w:rtl w:val="true"/>
          <w:lang w:bidi="ar-SA"/>
        </w:rPr>
        <w:t xml:space="preserve">. </w:t>
      </w:r>
      <w:r>
        <w:rPr>
          <w:rStyle w:val="FootnoteAnchor"/>
          <w:rtl w:val="true"/>
        </w:rPr>
        <w:footnoteReference w:id="50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w:t>
      </w:r>
      <w:r>
        <w:rPr>
          <w:rFonts w:eastAsia="IRNazanin" w:cs="IRNazanin"/>
          <w:color w:val="111111"/>
          <w:sz w:val="28"/>
          <w:szCs w:val="28"/>
          <w:lang w:bidi="fa-IR"/>
        </w:rPr>
        <w:t>26/237/2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مشکاة الأنوار</w:t>
      </w:r>
      <w:r>
        <w:rPr>
          <w:rFonts w:eastAsia="IRNazanin" w:cs="IRNazanin"/>
          <w:color w:val="111111"/>
          <w:sz w:val="28"/>
          <w:szCs w:val="28"/>
          <w:rtl w:val="true"/>
          <w:lang w:bidi="fa-IR"/>
        </w:rPr>
        <w:t>:</w:t>
      </w:r>
      <w:r>
        <w:rPr>
          <w:rFonts w:eastAsia="IRNazanin" w:cs="IRNazanin"/>
          <w:color w:val="111111"/>
          <w:sz w:val="28"/>
          <w:szCs w:val="28"/>
          <w:lang w:bidi="fa-IR"/>
        </w:rPr>
        <w:t>240</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یقول ما لا یفعل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ویفعل ما لا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w:t>
      </w:r>
      <w:r>
        <w:rPr>
          <w:rFonts w:eastAsia="IRNazanin" w:cs="IRNazanin"/>
          <w:color w:val="111111"/>
          <w:sz w:val="28"/>
          <w:szCs w:val="28"/>
          <w:lang w:bidi="fa-IR"/>
        </w:rPr>
        <w:t>24/294/69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البدایة والنهایة</w:t>
      </w:r>
      <w:r>
        <w:rPr>
          <w:rFonts w:eastAsia="IRNazanin" w:cs="IRNazanin"/>
          <w:color w:val="111111"/>
          <w:sz w:val="28"/>
          <w:szCs w:val="28"/>
          <w:rtl w:val="true"/>
          <w:lang w:bidi="fa-IR"/>
        </w:rPr>
        <w:t>:</w:t>
      </w:r>
      <w:r>
        <w:rPr>
          <w:rFonts w:eastAsia="IRNazanin" w:cs="IRNazanin"/>
          <w:color w:val="111111"/>
          <w:sz w:val="28"/>
          <w:szCs w:val="28"/>
          <w:lang w:bidi="fa-IR"/>
        </w:rPr>
        <w:t>39/8</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محمّد بن کیسان الأصمّ نحوه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496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الباقر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لی أخٌ فی عَینی عَظیمٌ،وکانَ الَّذی عَظَّمَهُ فی عَینی صِغَرَ الدُّنیا فی عَینِهِ</w:t>
      </w:r>
      <w:r>
        <w:rPr>
          <w:rFonts w:eastAsia="Amiri" w:cs="Amiri" w:ascii="Amiri" w:hAnsi="Amiri"/>
          <w:color w:val="111111"/>
          <w:sz w:val="28"/>
          <w:szCs w:val="28"/>
          <w:rtl w:val="true"/>
          <w:lang w:bidi="ar-SA"/>
        </w:rPr>
        <w:t xml:space="preserve">. </w:t>
      </w:r>
      <w:r>
        <w:rPr>
          <w:rStyle w:val="FootnoteAnchor"/>
          <w:rtl w:val="true"/>
        </w:rPr>
        <w:footnoteReference w:id="509"/>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497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الرضا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صِفَةِ 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الأَنیسُ الرَّفیقُ،وَالوالِدُ الشَّفیقُ، وَالأَخُ الشَّقیقُ،وَالاُمُّ البَرَّةُ بِالوَلَدِ الصَّغیرِ</w:t>
      </w:r>
      <w:r>
        <w:rPr>
          <w:rFonts w:eastAsia="Amiri" w:cs="Amiri" w:ascii="Amiri" w:hAnsi="Amiri"/>
          <w:color w:val="111111"/>
          <w:sz w:val="28"/>
          <w:szCs w:val="28"/>
          <w:rtl w:val="true"/>
          <w:lang w:bidi="ar-SA"/>
        </w:rPr>
        <w:t xml:space="preserve">. </w:t>
      </w:r>
      <w:r>
        <w:rPr>
          <w:rStyle w:val="FootnoteAnchor"/>
          <w:rtl w:val="true"/>
        </w:rPr>
        <w:footnoteReference w:id="510"/>
      </w:r>
      <w:bookmarkStart w:id="297" w:name="pg6260_73398"/>
    </w:p>
    <w:p>
      <w:pPr>
        <w:pStyle w:val="Heading3"/>
        <w:numPr>
          <w:ilvl w:val="2"/>
          <w:numId w:val="1"/>
        </w:numPr>
        <w:rPr/>
      </w:pPr>
      <w:bookmarkStart w:id="298" w:name="__RefHeading___Toc1795300_237004111"/>
      <w:bookmarkStart w:id="299" w:name="_Toc118"/>
      <w:bookmarkEnd w:id="297"/>
      <w:bookmarkEnd w:id="298"/>
      <w:r>
        <w:rPr>
          <w:rtl w:val="true"/>
        </w:rPr>
        <w:t>الفصل السادس</w:t>
      </w:r>
      <w:r>
        <w:rPr>
          <w:rtl w:val="true"/>
        </w:rPr>
        <w:t>:</w:t>
      </w:r>
      <w:r>
        <w:rPr>
          <w:rtl w:val="true"/>
        </w:rPr>
        <w:t>آداب المحبّة</w:t>
      </w:r>
      <w:bookmarkEnd w:id="299"/>
    </w:p>
    <w:p>
      <w:pPr>
        <w:pStyle w:val="Heading4"/>
        <w:numPr>
          <w:ilvl w:val="3"/>
          <w:numId w:val="1"/>
        </w:numPr>
        <w:rPr/>
      </w:pPr>
      <w:bookmarkStart w:id="300" w:name="__RefHeading___Toc1795302_237004111"/>
      <w:bookmarkStart w:id="301" w:name="_Toc119"/>
      <w:bookmarkEnd w:id="300"/>
      <w:r>
        <w:rPr/>
        <w:t>1/6</w:t>
      </w:r>
      <w:r>
        <w:rPr>
          <w:rtl w:val="true"/>
        </w:rPr>
        <w:t>:</w:t>
      </w:r>
      <w:r>
        <w:rPr>
          <w:rtl w:val="true"/>
        </w:rPr>
        <w:t>ما یَنبَغی فی مُعاشَرَةِ الإِخوانِ</w:t>
      </w:r>
      <w:bookmarkEnd w:id="301"/>
    </w:p>
    <w:p>
      <w:pPr>
        <w:pStyle w:val="Heading5"/>
        <w:numPr>
          <w:ilvl w:val="4"/>
          <w:numId w:val="1"/>
        </w:numPr>
        <w:rPr/>
      </w:pPr>
      <w:bookmarkStart w:id="302" w:name="__RefHeading___Toc1795304_237004111"/>
      <w:bookmarkStart w:id="303" w:name="_Toc120"/>
      <w:bookmarkEnd w:id="302"/>
      <w:r>
        <w:rPr>
          <w:rtl w:val="true"/>
        </w:rPr>
        <w:t>أ</w:t>
      </w:r>
      <w:r>
        <w:rPr>
          <w:rtl w:val="true"/>
        </w:rPr>
        <w:t>-</w:t>
      </w:r>
      <w:r>
        <w:rPr>
          <w:rtl w:val="true"/>
        </w:rPr>
        <w:t>مَعرِفَةُ المُواصَفاتِ</w:t>
      </w:r>
      <w:bookmarkEnd w:id="303"/>
    </w:p>
    <w:p>
      <w:pPr>
        <w:pStyle w:val="BookText"/>
        <w:rPr/>
      </w:pPr>
      <w:r>
        <w:rPr>
          <w:rFonts w:eastAsia="Amiri" w:cs="Amiri" w:ascii="Amiri" w:hAnsi="Amiri"/>
          <w:color w:val="111111"/>
          <w:sz w:val="28"/>
          <w:szCs w:val="28"/>
          <w:lang w:bidi="ar-SA"/>
        </w:rPr>
        <w:t>498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آخَی الرَّجُلُ الرَّجُلَ فَلیَسأَلهُ عَنِ اسمِهِ وَ اسمِ أبیهِ و مِمَّن هُوَ؛ فَإِنَّهُ أوصَلُ لِلمَوَدَّةِ</w:t>
      </w:r>
      <w:r>
        <w:rPr>
          <w:rFonts w:eastAsia="Amiri" w:cs="Amiri" w:ascii="Amiri" w:hAnsi="Amiri"/>
          <w:color w:val="111111"/>
          <w:sz w:val="28"/>
          <w:szCs w:val="28"/>
          <w:rtl w:val="true"/>
          <w:lang w:bidi="ar-SA"/>
        </w:rPr>
        <w:t xml:space="preserve">. </w:t>
      </w:r>
      <w:r>
        <w:rPr>
          <w:rStyle w:val="FootnoteAnchor"/>
          <w:rtl w:val="true"/>
        </w:rPr>
        <w:footnoteReference w:id="51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سنن الترمذی</w:t>
      </w:r>
      <w:r>
        <w:rPr>
          <w:rFonts w:eastAsia="IRNazanin" w:cs="IRNazanin"/>
          <w:color w:val="111111"/>
          <w:sz w:val="28"/>
          <w:szCs w:val="28"/>
          <w:rtl w:val="true"/>
          <w:lang w:bidi="fa-IR"/>
        </w:rPr>
        <w:t>:</w:t>
      </w:r>
      <w:r>
        <w:rPr>
          <w:rFonts w:eastAsia="IRNazanin" w:cs="IRNazanin"/>
          <w:color w:val="111111"/>
          <w:sz w:val="28"/>
          <w:szCs w:val="28"/>
          <w:lang w:bidi="fa-IR"/>
        </w:rPr>
        <w:t>2392/599/4</w:t>
      </w:r>
      <w:r>
        <w:rPr>
          <w:rFonts w:ascii="IRNazanin" w:hAnsi="IRNazanin" w:eastAsia="IRNazanin"/>
          <w:color w:val="111111"/>
          <w:sz w:val="28"/>
          <w:sz w:val="28"/>
          <w:szCs w:val="28"/>
          <w:rtl w:val="true"/>
          <w:lang w:bidi="fa-IR"/>
        </w:rPr>
        <w:t>،المصنّف لابن أبی شیبة</w:t>
      </w:r>
      <w:r>
        <w:rPr>
          <w:rFonts w:eastAsia="IRNazanin" w:cs="IRNazanin"/>
          <w:color w:val="111111"/>
          <w:sz w:val="28"/>
          <w:szCs w:val="28"/>
          <w:rtl w:val="true"/>
          <w:lang w:bidi="fa-IR"/>
        </w:rPr>
        <w:t>:</w:t>
      </w:r>
      <w:r>
        <w:rPr>
          <w:rFonts w:eastAsia="IRNazanin" w:cs="IRNazanin"/>
          <w:color w:val="111111"/>
          <w:sz w:val="28"/>
          <w:szCs w:val="28"/>
          <w:lang w:bidi="fa-IR"/>
        </w:rPr>
        <w:t>216/257/6</w:t>
      </w:r>
      <w:r>
        <w:rPr>
          <w:rFonts w:ascii="IRNazanin" w:hAnsi="IRNazanin" w:eastAsia="IRNazanin"/>
          <w:color w:val="111111"/>
          <w:sz w:val="28"/>
          <w:sz w:val="28"/>
          <w:szCs w:val="28"/>
          <w:rtl w:val="true"/>
          <w:lang w:bidi="fa-IR"/>
        </w:rPr>
        <w:t>،الطبقات الکبری</w:t>
      </w:r>
      <w:r>
        <w:rPr>
          <w:rFonts w:eastAsia="IRNazanin" w:cs="IRNazanin"/>
          <w:color w:val="111111"/>
          <w:sz w:val="28"/>
          <w:szCs w:val="28"/>
          <w:rtl w:val="true"/>
          <w:lang w:bidi="fa-IR"/>
        </w:rPr>
        <w:t>:</w:t>
      </w:r>
      <w:r>
        <w:rPr>
          <w:rFonts w:eastAsia="IRNazanin" w:cs="IRNazanin"/>
          <w:color w:val="111111"/>
          <w:sz w:val="28"/>
          <w:szCs w:val="28"/>
          <w:lang w:bidi="fa-IR"/>
        </w:rPr>
        <w:t>65/6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حلیةالأولیاء</w:t>
      </w:r>
      <w:r>
        <w:rPr>
          <w:rFonts w:eastAsia="IRNazanin" w:cs="IRNazanin"/>
          <w:color w:val="111111"/>
          <w:sz w:val="28"/>
          <w:szCs w:val="28"/>
          <w:rtl w:val="true"/>
          <w:lang w:bidi="fa-IR"/>
        </w:rPr>
        <w:t>:</w:t>
      </w:r>
      <w:r>
        <w:rPr>
          <w:rFonts w:eastAsia="IRNazanin" w:cs="IRNazanin"/>
          <w:color w:val="111111"/>
          <w:sz w:val="28"/>
          <w:szCs w:val="28"/>
          <w:lang w:bidi="fa-IR"/>
        </w:rPr>
        <w:t>181/6</w:t>
      </w:r>
      <w:r>
        <w:rPr>
          <w:rFonts w:ascii="IRNazanin" w:hAnsi="IRNazanin" w:eastAsia="IRNazanin"/>
          <w:color w:val="111111"/>
          <w:sz w:val="28"/>
          <w:sz w:val="28"/>
          <w:szCs w:val="28"/>
          <w:rtl w:val="true"/>
          <w:lang w:bidi="fa-IR"/>
        </w:rPr>
        <w:t>،المطالب العالیة</w:t>
      </w:r>
      <w:r>
        <w:rPr>
          <w:rFonts w:eastAsia="IRNazanin" w:cs="IRNazanin"/>
          <w:color w:val="111111"/>
          <w:sz w:val="28"/>
          <w:szCs w:val="28"/>
          <w:rtl w:val="true"/>
          <w:lang w:bidi="fa-IR"/>
        </w:rPr>
        <w:t>:</w:t>
      </w:r>
      <w:r>
        <w:rPr>
          <w:rFonts w:eastAsia="IRNazanin" w:cs="IRNazanin"/>
          <w:color w:val="111111"/>
          <w:sz w:val="28"/>
          <w:szCs w:val="28"/>
          <w:lang w:bidi="fa-IR"/>
        </w:rPr>
        <w:t>2726/8/3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أقبل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کلّها عن یزید بن نعامة الضبی،کنز العمّال</w:t>
      </w:r>
      <w:r>
        <w:rPr>
          <w:rFonts w:eastAsia="IRNazanin" w:cs="IRNazanin"/>
          <w:color w:val="111111"/>
          <w:sz w:val="28"/>
          <w:szCs w:val="28"/>
          <w:rtl w:val="true"/>
          <w:lang w:bidi="fa-IR"/>
        </w:rPr>
        <w:t>:</w:t>
      </w:r>
      <w:r>
        <w:rPr>
          <w:rFonts w:eastAsia="IRNazanin" w:cs="IRNazanin"/>
          <w:color w:val="111111"/>
          <w:sz w:val="28"/>
          <w:szCs w:val="28"/>
          <w:lang w:bidi="fa-IR"/>
        </w:rPr>
        <w:t>24743/24/9</w:t>
      </w:r>
      <w:r>
        <w:rPr>
          <w:rFonts w:ascii="IRNazanin" w:hAnsi="IRNazanin" w:eastAsia="IRNazanin"/>
          <w:color w:val="111111"/>
          <w:sz w:val="28"/>
          <w:sz w:val="28"/>
          <w:szCs w:val="28"/>
          <w:rtl w:val="true"/>
          <w:lang w:bidi="fa-IR"/>
        </w:rPr>
        <w:t>؛مشکاة الأنوار</w:t>
      </w:r>
      <w:r>
        <w:rPr>
          <w:rFonts w:eastAsia="IRNazanin" w:cs="IRNazanin"/>
          <w:color w:val="111111"/>
          <w:sz w:val="28"/>
          <w:szCs w:val="28"/>
          <w:rtl w:val="true"/>
          <w:lang w:bidi="fa-IR"/>
        </w:rPr>
        <w:t>:</w:t>
      </w:r>
      <w:r>
        <w:rPr>
          <w:rFonts w:eastAsia="IRNazanin" w:cs="IRNazanin"/>
          <w:color w:val="111111"/>
          <w:sz w:val="28"/>
          <w:szCs w:val="28"/>
          <w:lang w:bidi="fa-IR"/>
        </w:rPr>
        <w:t>193</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جاء الرجل فاسأله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،کنز الفوائد</w:t>
      </w:r>
      <w:r>
        <w:rPr>
          <w:rFonts w:eastAsia="IRNazanin" w:cs="IRNazanin"/>
          <w:color w:val="111111"/>
          <w:sz w:val="28"/>
          <w:szCs w:val="28"/>
          <w:rtl w:val="true"/>
          <w:lang w:bidi="fa-IR"/>
        </w:rPr>
        <w:t>:</w:t>
      </w:r>
      <w:r>
        <w:rPr>
          <w:rFonts w:eastAsia="IRNazanin" w:cs="IRNazanin"/>
          <w:color w:val="111111"/>
          <w:sz w:val="28"/>
          <w:szCs w:val="28"/>
          <w:lang w:bidi="fa-IR"/>
        </w:rPr>
        <w:t>98/1</w:t>
      </w: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499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أحَبَّ أحَدُکُم أخاهُ المُسلِمَ فَلیَسأَلهُ عَنِ اسمِهِ وَ اسمِ أبیهِ وَ اسمِ قَبیلَتِهِ و عَشیرَتِهِ؛فَإِنَّ مِن حَقِّهِ الواجِبِ و صِدقِ الإِخاءِ أن یَسأَلَهُ عَن ذلِکَ، و إلّافَإِنَّها مَعرِفَةُ حُمقٍ</w:t>
      </w:r>
      <w:r>
        <w:rPr>
          <w:rFonts w:eastAsia="Amiri" w:cs="Amiri" w:ascii="Amiri" w:hAnsi="Amiri"/>
          <w:color w:val="111111"/>
          <w:sz w:val="28"/>
          <w:szCs w:val="28"/>
          <w:rtl w:val="true"/>
          <w:lang w:bidi="ar-SA"/>
        </w:rPr>
        <w:t xml:space="preserve">. </w:t>
      </w:r>
      <w:r>
        <w:rPr>
          <w:rStyle w:val="FootnoteAnchor"/>
          <w:rtl w:val="true"/>
        </w:rPr>
        <w:footnoteReference w:id="512"/>
      </w:r>
      <w:bookmarkStart w:id="304" w:name="pg6260_73400"/>
    </w:p>
    <w:p>
      <w:pPr>
        <w:pStyle w:val="BookText"/>
        <w:rPr/>
      </w:pPr>
      <w:bookmarkEnd w:id="304"/>
      <w:r>
        <w:rPr>
          <w:rFonts w:eastAsia="Amiri" w:cs="Amiri" w:ascii="Amiri" w:hAnsi="Amiri"/>
          <w:color w:val="111111"/>
          <w:sz w:val="28"/>
          <w:szCs w:val="28"/>
          <w:lang w:bidi="ar-SA"/>
        </w:rPr>
        <w:t>500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آخی أحَدُکُم رَجُلاً فَلیَسأَلهُ عَنِ اسمِهِ وَاسمِ أبیهِ وقَبیلَتِهِ ومَنزِلِهِ؛ فَإِنَّهُ مِن و اجِبِ الحَقِّ و صافِی الإِخاءِ،و إلّافَهُوَ مَوَدَّةٌ حَمقاءُ</w:t>
      </w:r>
      <w:r>
        <w:rPr>
          <w:rFonts w:eastAsia="Amiri" w:cs="Amiri" w:ascii="Amiri" w:hAnsi="Amiri"/>
          <w:color w:val="111111"/>
          <w:sz w:val="28"/>
          <w:szCs w:val="28"/>
          <w:rtl w:val="true"/>
          <w:lang w:bidi="ar-SA"/>
        </w:rPr>
        <w:t xml:space="preserve">. </w:t>
      </w:r>
      <w:r>
        <w:rPr>
          <w:rStyle w:val="FootnoteAnchor"/>
          <w:rtl w:val="true"/>
        </w:rPr>
        <w:footnoteReference w:id="51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مشکاة الأنوار</w:t>
      </w:r>
      <w:r>
        <w:rPr>
          <w:rFonts w:eastAsia="IRNazanin" w:cs="IRNazanin"/>
          <w:color w:val="111111"/>
          <w:sz w:val="28"/>
          <w:szCs w:val="28"/>
          <w:rtl w:val="true"/>
          <w:lang w:bidi="fa-IR"/>
        </w:rPr>
        <w:t>:</w:t>
      </w:r>
      <w:r>
        <w:rPr>
          <w:rFonts w:eastAsia="IRNazanin" w:cs="IRNazanin"/>
          <w:color w:val="111111"/>
          <w:sz w:val="28"/>
          <w:szCs w:val="28"/>
          <w:lang w:bidi="fa-IR"/>
        </w:rPr>
        <w:t>98</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501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شعب الإیمان عن ابن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رَآنِی النَّبِیُّ صلی الله علیه و آله و أنَا ألتَفِتُ،فَقالَ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لَکَ تَلتَفِتُ؟</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آخَیتُ رَجُلاً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أحبَبتَ رَجُلاً فَاسأَلهُ عَنِ اسمِهِ وَ اسمِ أبیهِ،فَإِن کانَ غائِباً حَفِظتَهُ،و إن کانَ مَریضاً فَعُدتَهُ </w:t>
      </w:r>
      <w:r>
        <w:rPr>
          <w:rStyle w:val="FootnoteAnchor"/>
          <w:rtl w:val="true"/>
        </w:rPr>
        <w:footnoteReference w:id="514"/>
      </w:r>
      <w:r>
        <w:rPr>
          <w:rFonts w:ascii="Amiri" w:hAnsi="Amiri" w:eastAsia="Amiri" w:cs="Amiri"/>
          <w:color w:val="111111"/>
          <w:sz w:val="28"/>
          <w:sz w:val="28"/>
          <w:szCs w:val="28"/>
          <w:rtl w:val="true"/>
          <w:lang w:bidi="ar-SA"/>
        </w:rPr>
        <w:t>،و إن ماتَ شَهِدتَهُ</w:t>
      </w:r>
      <w:r>
        <w:rPr>
          <w:rFonts w:eastAsia="Amiri" w:cs="Amiri" w:ascii="Amiri" w:hAnsi="Amiri"/>
          <w:color w:val="111111"/>
          <w:sz w:val="28"/>
          <w:szCs w:val="28"/>
          <w:rtl w:val="true"/>
          <w:lang w:bidi="ar-SA"/>
        </w:rPr>
        <w:t xml:space="preserve">. </w:t>
      </w:r>
      <w:r>
        <w:rPr>
          <w:rStyle w:val="FootnoteAnchor"/>
          <w:rtl w:val="true"/>
        </w:rPr>
        <w:footnoteReference w:id="515"/>
      </w:r>
    </w:p>
    <w:p>
      <w:pPr>
        <w:pStyle w:val="BookText"/>
        <w:rPr/>
      </w:pPr>
      <w:r>
        <w:rPr>
          <w:rFonts w:eastAsia="Amiri" w:cs="Amiri" w:ascii="Amiri" w:hAnsi="Amiri"/>
          <w:color w:val="111111"/>
          <w:sz w:val="28"/>
          <w:szCs w:val="28"/>
          <w:lang w:bidi="ar-SA"/>
        </w:rPr>
        <w:t>502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حلیة الأولیاء عن سالم عن أبیه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کُنتُ عِندَ رَسولِ اللّهِ صلی الله علیه و آله إذ مَرَّ عَلَیهِ رَجُلٌ فَقالَ رَجُلٌ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رَسولَ اللّهِ،إنّی لَاُحِبُّ هذا فِی اللّهِ عز و 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النَّبِیُّ 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تَدرِی مَا اسمُهُ؟</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النَّبِیُّ 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فَاسأَلهُ عَنِ اسمِهِ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فَسَأَلهُ و أعلَمَهُ ذلِکَ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الرَّجُلُ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أحَبَّکَ اللّهُ الَّذی أحبَبتَنی فیهِ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فَرَجَعَ إلی رَسولِ اللّهِ صلی الله علیه و آله، فَأَخبَرَهُ بِالَّذی قالَ لَهُ وَ الَّذی رَدَّ عَلَیهِ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رَسولُ اللّهِ 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وَجَبَت</w:t>
      </w:r>
      <w:r>
        <w:rPr>
          <w:rFonts w:eastAsia="Amiri" w:cs="Amiri" w:ascii="Amiri" w:hAnsi="Amiri"/>
          <w:color w:val="111111"/>
          <w:sz w:val="28"/>
          <w:szCs w:val="28"/>
          <w:rtl w:val="true"/>
          <w:lang w:bidi="ar-SA"/>
        </w:rPr>
        <w:t xml:space="preserve">. </w:t>
      </w:r>
      <w:r>
        <w:rPr>
          <w:rStyle w:val="FootnoteAnchor"/>
          <w:rtl w:val="true"/>
        </w:rPr>
        <w:footnoteReference w:id="516"/>
      </w:r>
    </w:p>
    <w:p>
      <w:pPr>
        <w:pStyle w:val="Heading5"/>
        <w:numPr>
          <w:ilvl w:val="4"/>
          <w:numId w:val="1"/>
        </w:numPr>
        <w:rPr/>
      </w:pPr>
      <w:bookmarkStart w:id="305" w:name="__RefHeading___Toc1795306_237004111"/>
      <w:bookmarkStart w:id="306" w:name="_Toc121"/>
      <w:bookmarkEnd w:id="305"/>
      <w:r>
        <w:rPr>
          <w:rtl w:val="true"/>
        </w:rPr>
        <w:t>ب</w:t>
      </w:r>
      <w:r>
        <w:rPr>
          <w:rtl w:val="true"/>
        </w:rPr>
        <w:t>-</w:t>
      </w:r>
      <w:r>
        <w:rPr>
          <w:rtl w:val="true"/>
        </w:rPr>
        <w:t>إعلامُ المَحَبَّةِ</w:t>
      </w:r>
      <w:bookmarkEnd w:id="306"/>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503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أحَبَّ أحَدُکُم صاحِبَهُ أو أخاهُ فَلیُعلِمهُ</w:t>
      </w:r>
      <w:r>
        <w:rPr>
          <w:rFonts w:eastAsia="Amiri" w:cs="Amiri" w:ascii="Amiri" w:hAnsi="Amiri"/>
          <w:color w:val="111111"/>
          <w:sz w:val="28"/>
          <w:szCs w:val="28"/>
          <w:rtl w:val="true"/>
          <w:lang w:bidi="ar-SA"/>
        </w:rPr>
        <w:t xml:space="preserve">. </w:t>
      </w:r>
      <w:r>
        <w:rPr>
          <w:rStyle w:val="FootnoteAnchor"/>
          <w:rtl w:val="true"/>
        </w:rPr>
        <w:footnoteReference w:id="517"/>
      </w:r>
    </w:p>
    <w:p>
      <w:pPr>
        <w:pStyle w:val="BookText"/>
        <w:rPr/>
      </w:pPr>
      <w:r>
        <w:rPr>
          <w:rFonts w:eastAsia="Amiri" w:cs="Amiri" w:ascii="Amiri" w:hAnsi="Amiri"/>
          <w:color w:val="111111"/>
          <w:sz w:val="28"/>
          <w:szCs w:val="28"/>
          <w:lang w:bidi="ar-SA"/>
        </w:rPr>
        <w:t>504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أحَبَّ الرَّجُلُ أخاهُ فَلیُخبِرهُ أنَّهُ یُحِبُّهُ</w:t>
      </w:r>
      <w:r>
        <w:rPr>
          <w:rFonts w:eastAsia="Amiri" w:cs="Amiri" w:ascii="Amiri" w:hAnsi="Amiri"/>
          <w:color w:val="111111"/>
          <w:sz w:val="28"/>
          <w:szCs w:val="28"/>
          <w:rtl w:val="true"/>
          <w:lang w:bidi="ar-SA"/>
        </w:rPr>
        <w:t xml:space="preserve">. </w:t>
      </w:r>
      <w:r>
        <w:rPr>
          <w:rStyle w:val="FootnoteAnchor"/>
          <w:rtl w:val="true"/>
        </w:rPr>
        <w:footnoteReference w:id="51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سنن أبی داود</w:t>
      </w:r>
      <w:r>
        <w:rPr>
          <w:rFonts w:eastAsia="IRNazanin" w:cs="IRNazanin"/>
          <w:color w:val="111111"/>
          <w:sz w:val="28"/>
          <w:szCs w:val="28"/>
          <w:rtl w:val="true"/>
          <w:lang w:bidi="fa-IR"/>
        </w:rPr>
        <w:t>:</w:t>
      </w:r>
      <w:r>
        <w:rPr>
          <w:rFonts w:eastAsia="IRNazanin" w:cs="IRNazanin"/>
          <w:color w:val="111111"/>
          <w:sz w:val="28"/>
          <w:szCs w:val="28"/>
          <w:lang w:bidi="fa-IR"/>
        </w:rPr>
        <w:t>5124/332/4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الإخوان</w:t>
      </w:r>
      <w:r>
        <w:rPr>
          <w:rFonts w:eastAsia="IRNazanin" w:cs="IRNazanin"/>
          <w:color w:val="111111"/>
          <w:sz w:val="28"/>
          <w:szCs w:val="28"/>
          <w:rtl w:val="true"/>
          <w:lang w:bidi="fa-IR"/>
        </w:rPr>
        <w:t>:</w:t>
      </w:r>
      <w:r>
        <w:rPr>
          <w:rFonts w:eastAsia="IRNazanin" w:cs="IRNazanin"/>
          <w:color w:val="111111"/>
          <w:sz w:val="28"/>
          <w:szCs w:val="28"/>
          <w:lang w:bidi="fa-IR"/>
        </w:rPr>
        <w:t>65/135</w:t>
      </w:r>
      <w:r>
        <w:rPr>
          <w:rFonts w:ascii="IRNazanin" w:hAnsi="IRNazanin" w:eastAsia="IRNazanin"/>
          <w:color w:val="111111"/>
          <w:sz w:val="28"/>
          <w:sz w:val="28"/>
          <w:szCs w:val="28"/>
          <w:rtl w:val="true"/>
          <w:lang w:bidi="fa-IR"/>
        </w:rPr>
        <w:t>،مسند ابن حنبل</w:t>
      </w:r>
      <w:r>
        <w:rPr>
          <w:rFonts w:eastAsia="IRNazanin" w:cs="IRNazanin"/>
          <w:color w:val="111111"/>
          <w:sz w:val="28"/>
          <w:szCs w:val="28"/>
          <w:rtl w:val="true"/>
          <w:lang w:bidi="fa-IR"/>
        </w:rPr>
        <w:t>:</w:t>
      </w:r>
      <w:r>
        <w:rPr>
          <w:rFonts w:eastAsia="IRNazanin" w:cs="IRNazanin"/>
          <w:color w:val="111111"/>
          <w:sz w:val="28"/>
          <w:szCs w:val="28"/>
          <w:lang w:bidi="fa-IR"/>
        </w:rPr>
        <w:t>17171/91/6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الأدب المفرد</w:t>
      </w:r>
      <w:r>
        <w:rPr>
          <w:rFonts w:eastAsia="IRNazanin" w:cs="IRNazanin"/>
          <w:color w:val="111111"/>
          <w:sz w:val="28"/>
          <w:szCs w:val="28"/>
          <w:rtl w:val="true"/>
          <w:lang w:bidi="fa-IR"/>
        </w:rPr>
        <w:t>:</w:t>
      </w:r>
      <w:r>
        <w:rPr>
          <w:rFonts w:eastAsia="IRNazanin" w:cs="IRNazanin"/>
          <w:color w:val="111111"/>
          <w:sz w:val="28"/>
          <w:szCs w:val="28"/>
          <w:lang w:bidi="fa-IR"/>
        </w:rPr>
        <w:t>542/165</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کلّها عن المقدام بن معدی کرب</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505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أحَبَّ أحَدُکُم أخاهُ فَلیُعلِمهُ؛فَإِنَّهُ أصلَحُ لِذاتِ البَینِ</w:t>
      </w:r>
      <w:r>
        <w:rPr>
          <w:rFonts w:eastAsia="Amiri" w:cs="Amiri" w:ascii="Amiri" w:hAnsi="Amiri"/>
          <w:color w:val="111111"/>
          <w:sz w:val="28"/>
          <w:szCs w:val="28"/>
          <w:rtl w:val="true"/>
          <w:lang w:bidi="ar-SA"/>
        </w:rPr>
        <w:t xml:space="preserve">. </w:t>
      </w:r>
      <w:r>
        <w:rPr>
          <w:rStyle w:val="FootnoteAnchor"/>
          <w:rtl w:val="true"/>
        </w:rPr>
        <w:footnoteReference w:id="519"/>
      </w:r>
    </w:p>
    <w:p>
      <w:pPr>
        <w:pStyle w:val="BookText"/>
        <w:rPr/>
      </w:pPr>
      <w:r>
        <w:rPr>
          <w:rFonts w:eastAsia="Amiri" w:cs="Amiri" w:ascii="Amiri" w:hAnsi="Amiri"/>
          <w:color w:val="111111"/>
          <w:sz w:val="28"/>
          <w:szCs w:val="28"/>
          <w:lang w:bidi="ar-SA"/>
        </w:rPr>
        <w:t>506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أحَبَّ أحَدُکُم أخاهُ فَلیُعلِمهُ؛فَإِنَّهُ یَجِدُ لَهُ مِثلَ الَّذی عِندَهُ</w:t>
      </w:r>
      <w:r>
        <w:rPr>
          <w:rFonts w:eastAsia="Amiri" w:cs="Amiri" w:ascii="Amiri" w:hAnsi="Amiri"/>
          <w:color w:val="111111"/>
          <w:sz w:val="28"/>
          <w:szCs w:val="28"/>
          <w:rtl w:val="true"/>
          <w:lang w:bidi="ar-SA"/>
        </w:rPr>
        <w:t xml:space="preserve">. </w:t>
      </w:r>
      <w:r>
        <w:rPr>
          <w:rStyle w:val="FootnoteAnchor"/>
          <w:rtl w:val="true"/>
        </w:rPr>
        <w:footnoteReference w:id="520"/>
      </w:r>
    </w:p>
    <w:p>
      <w:pPr>
        <w:pStyle w:val="BookText"/>
        <w:rPr/>
      </w:pPr>
      <w:r>
        <w:rPr>
          <w:rFonts w:eastAsia="Amiri" w:cs="Amiri" w:ascii="Amiri" w:hAnsi="Amiri"/>
          <w:color w:val="111111"/>
          <w:sz w:val="28"/>
          <w:szCs w:val="28"/>
          <w:lang w:bidi="ar-SA"/>
        </w:rPr>
        <w:t>507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أحَبَّ أحَدُکُم أخاهُ فَلیُعلِمهُ ذلِکَ،ثُمَّ لِیَزُرهُ،و لا یَکون أوَّلَ قاطِعٍ</w:t>
      </w:r>
      <w:r>
        <w:rPr>
          <w:rFonts w:eastAsia="Amiri" w:cs="Amiri" w:ascii="Amiri" w:hAnsi="Amiri"/>
          <w:color w:val="111111"/>
          <w:sz w:val="28"/>
          <w:szCs w:val="28"/>
          <w:rtl w:val="true"/>
          <w:lang w:bidi="ar-SA"/>
        </w:rPr>
        <w:t xml:space="preserve">. </w:t>
      </w:r>
      <w:r>
        <w:rPr>
          <w:rStyle w:val="FootnoteAnchor"/>
          <w:rtl w:val="true"/>
        </w:rPr>
        <w:footnoteReference w:id="521"/>
      </w:r>
    </w:p>
    <w:p>
      <w:pPr>
        <w:pStyle w:val="BookText"/>
        <w:rPr/>
      </w:pPr>
      <w:r>
        <w:rPr>
          <w:rFonts w:eastAsia="Amiri" w:cs="Amiri" w:ascii="Amiri" w:hAnsi="Amiri"/>
          <w:color w:val="111111"/>
          <w:sz w:val="28"/>
          <w:szCs w:val="28"/>
          <w:lang w:bidi="ar-SA"/>
        </w:rPr>
        <w:t>508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أحَبَّ أحَدُکُم أخاهُ فَلیُخبِرهُ؛لِیَقُل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إنّی احِبُّکَ فِی اللّهِ،إنّی أوَدُّکَ فِی اللّهِ</w:t>
      </w:r>
      <w:r>
        <w:rPr>
          <w:rFonts w:eastAsia="Amiri" w:cs="Amiri" w:ascii="Amiri" w:hAnsi="Amiri"/>
          <w:color w:val="111111"/>
          <w:sz w:val="28"/>
          <w:szCs w:val="28"/>
          <w:rtl w:val="true"/>
          <w:lang w:bidi="ar-SA"/>
        </w:rPr>
        <w:t xml:space="preserve">. </w:t>
      </w:r>
      <w:r>
        <w:rPr>
          <w:rStyle w:val="FootnoteAnchor"/>
          <w:rtl w:val="true"/>
        </w:rPr>
        <w:footnoteReference w:id="522"/>
      </w:r>
    </w:p>
    <w:p>
      <w:pPr>
        <w:pStyle w:val="BookText"/>
        <w:rPr/>
      </w:pPr>
      <w:r>
        <w:rPr>
          <w:rFonts w:eastAsia="Amiri" w:cs="Amiri" w:ascii="Amiri" w:hAnsi="Amiri"/>
          <w:color w:val="111111"/>
          <w:sz w:val="28"/>
          <w:szCs w:val="28"/>
          <w:lang w:bidi="ar-SA"/>
        </w:rPr>
        <w:t>509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أبدِ المَوَدَّةَ لِمَن وادَّکَ تَکُن أثبَتَ</w:t>
      </w:r>
      <w:r>
        <w:rPr>
          <w:rFonts w:eastAsia="Amiri" w:cs="Amiri" w:ascii="Amiri" w:hAnsi="Amiri"/>
          <w:color w:val="111111"/>
          <w:sz w:val="28"/>
          <w:szCs w:val="28"/>
          <w:rtl w:val="true"/>
          <w:lang w:bidi="ar-SA"/>
        </w:rPr>
        <w:t xml:space="preserve">. </w:t>
      </w:r>
      <w:r>
        <w:rPr>
          <w:rStyle w:val="FootnoteAnchor"/>
          <w:rtl w:val="true"/>
        </w:rPr>
        <w:footnoteReference w:id="523"/>
      </w:r>
    </w:p>
    <w:p>
      <w:pPr>
        <w:pStyle w:val="BookText"/>
        <w:rPr/>
      </w:pPr>
      <w:r>
        <w:rPr>
          <w:rFonts w:eastAsia="Amiri" w:cs="Amiri" w:ascii="Amiri" w:hAnsi="Amiri"/>
          <w:color w:val="111111"/>
          <w:sz w:val="28"/>
          <w:szCs w:val="28"/>
          <w:lang w:bidi="ar-SA"/>
        </w:rPr>
        <w:t>510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أحَبَّ أحَدُکُم أخاهُ فِی اللّهِ فَلیُعلِمهُ؛فَإِنَّهُ أبقی فِی الاُلفَةِ،و أثبَتُ فِی المَوَدَّةِ</w:t>
      </w:r>
      <w:r>
        <w:rPr>
          <w:rFonts w:eastAsia="Amiri" w:cs="Amiri" w:ascii="Amiri" w:hAnsi="Amiri"/>
          <w:color w:val="111111"/>
          <w:sz w:val="28"/>
          <w:szCs w:val="28"/>
          <w:rtl w:val="true"/>
          <w:lang w:bidi="ar-SA"/>
        </w:rPr>
        <w:t xml:space="preserve">. </w:t>
      </w:r>
      <w:r>
        <w:rPr>
          <w:rStyle w:val="FootnoteAnchor"/>
          <w:rtl w:val="true"/>
        </w:rPr>
        <w:footnoteReference w:id="524"/>
      </w:r>
    </w:p>
    <w:p>
      <w:pPr>
        <w:pStyle w:val="BookText"/>
        <w:rPr/>
      </w:pPr>
      <w:r>
        <w:rPr>
          <w:rFonts w:eastAsia="Amiri" w:cs="Amiri" w:ascii="Amiri" w:hAnsi="Amiri"/>
          <w:color w:val="111111"/>
          <w:sz w:val="28"/>
          <w:szCs w:val="28"/>
          <w:lang w:bidi="ar-SA"/>
        </w:rPr>
        <w:t>511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کانَ فی قَلبِهِ مَوَدَّةٌ لِأَخیهِ ثُمَّ لَم یُطلِعهُ عَلَیهِ فَقَد خانَهُ</w:t>
      </w:r>
      <w:r>
        <w:rPr>
          <w:rFonts w:eastAsia="Amiri" w:cs="Amiri" w:ascii="Amiri" w:hAnsi="Amiri"/>
          <w:color w:val="111111"/>
          <w:sz w:val="28"/>
          <w:szCs w:val="28"/>
          <w:rtl w:val="true"/>
          <w:lang w:bidi="ar-SA"/>
        </w:rPr>
        <w:t xml:space="preserve">. </w:t>
      </w:r>
      <w:r>
        <w:rPr>
          <w:rStyle w:val="FootnoteAnchor"/>
          <w:rtl w:val="true"/>
        </w:rPr>
        <w:footnoteReference w:id="525"/>
      </w:r>
    </w:p>
    <w:p>
      <w:pPr>
        <w:pStyle w:val="BookText"/>
        <w:rPr/>
      </w:pPr>
      <w:r>
        <w:rPr>
          <w:rFonts w:eastAsia="Amiri" w:cs="Amiri" w:ascii="Amiri" w:hAnsi="Amiri"/>
          <w:color w:val="111111"/>
          <w:sz w:val="28"/>
          <w:szCs w:val="28"/>
          <w:lang w:bidi="ar-SA"/>
        </w:rPr>
        <w:t>512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سنن أبی داود عن أنس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رَجُلاً کانَ عِندَ النَّبِیِّ صلی الله علیه و آله،فَمَرَّ بِهِ رَجُلٌ،فَقالَ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رَسولَ اللّهِ،إنّی لَاُحِبُّ هذا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لَهُ النَّبِیُّ 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أعلَمتَهُ؟قالَ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أعلِمهُ</w:t>
      </w:r>
      <w:r>
        <w:rPr>
          <w:rFonts w:eastAsia="Amiri" w:cs="Amiri" w:ascii="Amiri" w:hAnsi="Amiri"/>
          <w:color w:val="111111"/>
          <w:sz w:val="28"/>
          <w:szCs w:val="28"/>
          <w:rtl w:val="true"/>
          <w:lang w:bidi="ar-SA"/>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فَلَحِقَهُ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إنّی احِبُّکَ فِی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أحَبَّکَ الَّذی أحبَبتَنی لَهُ</w:t>
      </w:r>
      <w:r>
        <w:rPr>
          <w:rFonts w:eastAsia="Amiri" w:cs="Amiri" w:ascii="Amiri" w:hAnsi="Amiri"/>
          <w:color w:val="111111"/>
          <w:sz w:val="28"/>
          <w:szCs w:val="28"/>
          <w:rtl w:val="true"/>
          <w:lang w:bidi="ar-SA"/>
        </w:rPr>
        <w:t xml:space="preserve">. </w:t>
      </w:r>
      <w:r>
        <w:rPr>
          <w:rStyle w:val="FootnoteAnchor"/>
          <w:rtl w:val="true"/>
        </w:rPr>
        <w:footnoteReference w:id="526"/>
      </w:r>
    </w:p>
    <w:p>
      <w:pPr>
        <w:pStyle w:val="BookText"/>
        <w:rPr/>
      </w:pPr>
      <w:r>
        <w:rPr>
          <w:rFonts w:eastAsia="Amiri" w:cs="Amiri" w:ascii="Amiri" w:hAnsi="Amiri"/>
          <w:color w:val="111111"/>
          <w:sz w:val="28"/>
          <w:szCs w:val="28"/>
          <w:lang w:bidi="ar-SA"/>
        </w:rPr>
        <w:t>513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المحاسن عن مجاهد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لَقِیَنی رَجُلٌ مِن أصحابِ النَّبِیِّ صلی الله علیه و آله،فَأَخَذَ بِمَنکِبی مِن وَرائی،قالَ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إنّی احِبُّکَ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أحَبَّکَ الَّذی أحبَبتَنی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لَولا أنَّ رَسولَ اللّهِ صلی الله علیه و آله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أحَبَّ الرَّجُلُ الرَّجُلَ فَلیُخبِرهُ أنَّهُ أحَبَّهُ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أخبَرتُکَ</w:t>
      </w:r>
      <w:r>
        <w:rPr>
          <w:rFonts w:eastAsia="Amiri" w:cs="Amiri" w:ascii="Amiri" w:hAnsi="Amiri"/>
          <w:color w:val="111111"/>
          <w:sz w:val="28"/>
          <w:szCs w:val="28"/>
          <w:rtl w:val="true"/>
          <w:lang w:bidi="ar-SA"/>
        </w:rPr>
        <w:t xml:space="preserve">. </w:t>
      </w:r>
      <w:r>
        <w:rPr>
          <w:rStyle w:val="FootnoteAnchor"/>
          <w:rtl w:val="true"/>
        </w:rPr>
        <w:footnoteReference w:id="52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الأدب المفرد</w:t>
      </w:r>
      <w:r>
        <w:rPr>
          <w:rFonts w:eastAsia="IRNazanin" w:cs="IRNazanin"/>
          <w:color w:val="111111"/>
          <w:sz w:val="28"/>
          <w:szCs w:val="28"/>
          <w:rtl w:val="true"/>
          <w:lang w:bidi="fa-IR"/>
        </w:rPr>
        <w:t>:</w:t>
      </w:r>
      <w:r>
        <w:rPr>
          <w:rFonts w:eastAsia="IRNazanin" w:cs="IRNazanin"/>
          <w:color w:val="111111"/>
          <w:sz w:val="28"/>
          <w:szCs w:val="28"/>
          <w:lang w:bidi="fa-IR"/>
        </w:rPr>
        <w:t>543/165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وراجع المعجم الکبیر</w:t>
      </w:r>
      <w:r>
        <w:rPr>
          <w:rFonts w:eastAsia="IRNazanin" w:cs="IRNazanin"/>
          <w:color w:val="111111"/>
          <w:sz w:val="28"/>
          <w:szCs w:val="28"/>
          <w:rtl w:val="true"/>
          <w:lang w:bidi="fa-IR"/>
        </w:rPr>
        <w:t>:</w:t>
      </w:r>
      <w:r>
        <w:rPr>
          <w:rFonts w:eastAsia="IRNazanin" w:cs="IRNazanin"/>
          <w:color w:val="111111"/>
          <w:sz w:val="28"/>
          <w:szCs w:val="28"/>
          <w:lang w:bidi="fa-IR"/>
        </w:rPr>
        <w:t>13361/280/12</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أحَبَّ أحَدُکُم صاحِبَهُ،فَلیَأتِهِ فی مَنزِلِهِ فَلیُخبِرهُ أنَّهُ یُحِبُّهُ للّهِ‌ِ</w:t>
      </w:r>
      <w:r>
        <w:rPr>
          <w:rFonts w:eastAsia="Amiri" w:cs="Amiri" w:ascii="Amiri" w:hAnsi="Amiri"/>
          <w:color w:val="111111"/>
          <w:sz w:val="28"/>
          <w:szCs w:val="28"/>
          <w:rtl w:val="true"/>
          <w:lang w:bidi="ar-SA"/>
        </w:rPr>
        <w:t xml:space="preserve">. </w:t>
      </w:r>
      <w:r>
        <w:rPr>
          <w:rStyle w:val="FootnoteAnchor"/>
          <w:rtl w:val="true"/>
        </w:rPr>
        <w:footnoteReference w:id="528"/>
      </w:r>
    </w:p>
    <w:p>
      <w:pPr>
        <w:pStyle w:val="BookText"/>
        <w:rPr/>
      </w:pPr>
      <w:r>
        <w:rPr>
          <w:rFonts w:eastAsia="Amiri" w:cs="Amiri" w:ascii="Amiri" w:hAnsi="Amiri"/>
          <w:color w:val="111111"/>
          <w:sz w:val="28"/>
          <w:szCs w:val="28"/>
          <w:lang w:bidi="ar-SA"/>
        </w:rPr>
        <w:t>515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المحاسن عن أبو البلاد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 رَجُلٌ فِی المَسجِدِ وأبو جَعفَرٍ علیه السلام جالِسٌ وأبو عَبدِاللّهِ علیه السلام،فَقالَ لَهُ بَعضُ جُلَسائِهِ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اللّهِ،إنّی لَاُحِبُّ هذَا الرَّجُلَ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لَهُ أبو جَعفَرٍ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فَأَعلِمهُ؛فَإِنَّهُ أبقی لِلمَوَدَّةِ،وخَیرٌ فِی الاُلفَةِ</w:t>
      </w:r>
      <w:r>
        <w:rPr>
          <w:rFonts w:eastAsia="Amiri" w:cs="Amiri" w:ascii="Amiri" w:hAnsi="Amiri"/>
          <w:color w:val="111111"/>
          <w:sz w:val="28"/>
          <w:szCs w:val="28"/>
          <w:rtl w:val="true"/>
          <w:lang w:bidi="ar-SA"/>
        </w:rPr>
        <w:t xml:space="preserve">. </w:t>
      </w:r>
      <w:r>
        <w:rPr>
          <w:rStyle w:val="FootnoteAnchor"/>
          <w:rtl w:val="true"/>
        </w:rPr>
        <w:footnoteReference w:id="529"/>
      </w:r>
    </w:p>
    <w:p>
      <w:pPr>
        <w:pStyle w:val="BookText"/>
        <w:rPr/>
      </w:pPr>
      <w:r>
        <w:rPr>
          <w:rFonts w:eastAsia="Amiri" w:cs="Amiri" w:ascii="Amiri" w:hAnsi="Amiri"/>
          <w:color w:val="111111"/>
          <w:sz w:val="28"/>
          <w:szCs w:val="28"/>
          <w:lang w:bidi="ar-SA"/>
        </w:rPr>
        <w:t>516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أحبَبتَ رَجُلاً فَأَخبِرهُ بِذلِکَ؛فَإِنَّهُ أثبَتُ لِلمَوَدَّةِ بَینَکُما</w:t>
      </w:r>
      <w:r>
        <w:rPr>
          <w:rFonts w:eastAsia="Amiri" w:cs="Amiri" w:ascii="Amiri" w:hAnsi="Amiri"/>
          <w:color w:val="111111"/>
          <w:sz w:val="28"/>
          <w:szCs w:val="28"/>
          <w:rtl w:val="true"/>
          <w:lang w:bidi="ar-SA"/>
        </w:rPr>
        <w:t xml:space="preserve">. </w:t>
      </w:r>
      <w:r>
        <w:rPr>
          <w:rStyle w:val="FootnoteAnchor"/>
          <w:rtl w:val="true"/>
        </w:rPr>
        <w:footnoteReference w:id="530"/>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أحبَبتَ أحَداً مِن إخوانِکَ فَأَعلِمهُ ذلِکَ؛فَإِنَّ إبراهیمَ علیه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 أَرِنِی کَیْفَ تُحْیِ الْمَوْتی قالَ أَ وَ لَمْ تُؤْمِنْ قالَ بَلی وَ لکِنْ لِیَطْمَئِنَّ قَلْبِی</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bookmarkStart w:id="307" w:name="pg6260_73409"/>
    </w:p>
    <w:p>
      <w:pPr>
        <w:pStyle w:val="Heading5"/>
        <w:numPr>
          <w:ilvl w:val="4"/>
          <w:numId w:val="1"/>
        </w:numPr>
        <w:rPr/>
      </w:pPr>
      <w:bookmarkStart w:id="308" w:name="__RefHeading___Toc1795308_237004111"/>
      <w:bookmarkStart w:id="309" w:name="_Toc122"/>
      <w:bookmarkEnd w:id="307"/>
      <w:bookmarkEnd w:id="308"/>
      <w:r>
        <w:rPr>
          <w:rtl w:val="true"/>
        </w:rPr>
        <w:t>ج</w:t>
      </w:r>
      <w:r>
        <w:rPr>
          <w:rtl w:val="true"/>
        </w:rPr>
        <w:t>-</w:t>
      </w:r>
      <w:r>
        <w:rPr>
          <w:rtl w:val="true"/>
        </w:rPr>
        <w:t>حِفظُ الوُدِّ القَدیمِ</w:t>
      </w:r>
      <w:bookmarkEnd w:id="309"/>
    </w:p>
    <w:p>
      <w:pPr>
        <w:pStyle w:val="BookText"/>
        <w:rPr/>
      </w:pPr>
      <w:r>
        <w:rPr>
          <w:rFonts w:eastAsia="Amiri" w:cs="Amiri" w:ascii="Amiri" w:hAnsi="Amiri"/>
          <w:color w:val="111111"/>
          <w:sz w:val="28"/>
          <w:szCs w:val="28"/>
          <w:lang w:bidi="ar-SA"/>
        </w:rPr>
        <w:t>518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تَعالی یُحِبُّ حِفظَ الوُدِّ القَدیمِ</w:t>
      </w:r>
      <w:r>
        <w:rPr>
          <w:rFonts w:eastAsia="Amiri" w:cs="Amiri" w:ascii="Amiri" w:hAnsi="Amiri"/>
          <w:color w:val="111111"/>
          <w:sz w:val="28"/>
          <w:szCs w:val="28"/>
          <w:rtl w:val="true"/>
          <w:lang w:bidi="ar-SA"/>
        </w:rPr>
        <w:t xml:space="preserve">. </w:t>
      </w:r>
      <w:r>
        <w:rPr>
          <w:rStyle w:val="FootnoteAnchor"/>
          <w:rtl w:val="true"/>
        </w:rPr>
        <w:footnoteReference w:id="53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 الأحادیث للسیوطی</w:t>
      </w:r>
      <w:r>
        <w:rPr>
          <w:rFonts w:eastAsia="IRNazanin" w:cs="IRNazanin"/>
          <w:color w:val="111111"/>
          <w:sz w:val="28"/>
          <w:szCs w:val="28"/>
          <w:rtl w:val="true"/>
          <w:lang w:bidi="fa-IR"/>
        </w:rPr>
        <w:t>:</w:t>
      </w:r>
      <w:r>
        <w:rPr>
          <w:rFonts w:eastAsia="IRNazanin" w:cs="IRNazanin"/>
          <w:color w:val="111111"/>
          <w:sz w:val="28"/>
          <w:szCs w:val="28"/>
          <w:lang w:bidi="fa-IR"/>
        </w:rPr>
        <w:t>5592/306/1</w:t>
      </w:r>
      <w:r>
        <w:rPr>
          <w:rFonts w:ascii="IRNazanin" w:hAnsi="IRNazanin" w:eastAsia="IRNazanin"/>
          <w:color w:val="111111"/>
          <w:sz w:val="28"/>
          <w:sz w:val="28"/>
          <w:szCs w:val="28"/>
          <w:rtl w:val="true"/>
          <w:lang w:bidi="fa-IR"/>
        </w:rPr>
        <w:t>،کنز العمّال</w:t>
      </w:r>
      <w:r>
        <w:rPr>
          <w:rFonts w:eastAsia="IRNazanin" w:cs="IRNazanin"/>
          <w:color w:val="111111"/>
          <w:sz w:val="28"/>
          <w:szCs w:val="28"/>
          <w:rtl w:val="true"/>
          <w:lang w:bidi="fa-IR"/>
        </w:rPr>
        <w:t>:</w:t>
      </w:r>
      <w:r>
        <w:rPr>
          <w:rFonts w:eastAsia="IRNazanin" w:cs="IRNazanin"/>
          <w:color w:val="111111"/>
          <w:sz w:val="28"/>
          <w:szCs w:val="28"/>
          <w:lang w:bidi="fa-IR"/>
        </w:rPr>
        <w:t>24760/27/9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نقلاً عن الکامل لابن عدی و کلاهما عن عائشة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519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عز و جل یُحِبُّ المُلازَمَةَ عَلَی الإِخاءِ القَدیمَةِ،فَداوِموا عَلَیها</w:t>
      </w:r>
      <w:r>
        <w:rPr>
          <w:rFonts w:eastAsia="Amiri" w:cs="Amiri" w:ascii="Amiri" w:hAnsi="Amiri"/>
          <w:color w:val="111111"/>
          <w:sz w:val="28"/>
          <w:szCs w:val="28"/>
          <w:rtl w:val="true"/>
          <w:lang w:bidi="ar-SA"/>
        </w:rPr>
        <w:t xml:space="preserve">. </w:t>
      </w:r>
      <w:r>
        <w:rPr>
          <w:rStyle w:val="FootnoteAnchor"/>
          <w:rtl w:val="true"/>
        </w:rPr>
        <w:footnoteReference w:id="532"/>
      </w:r>
    </w:p>
    <w:p>
      <w:pPr>
        <w:pStyle w:val="BookText"/>
        <w:rPr/>
      </w:pPr>
      <w:r>
        <w:rPr>
          <w:rFonts w:eastAsia="Amiri" w:cs="Amiri" w:ascii="Amiri" w:hAnsi="Amiri"/>
          <w:color w:val="111111"/>
          <w:sz w:val="28"/>
          <w:szCs w:val="28"/>
          <w:lang w:bidi="ar-SA"/>
        </w:rPr>
        <w:t>520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داود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لِابنِهِ سُلَیمانَ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بُنَیَّ،لا تَستَبدِلَنَّ بِأَخٍ قَدیمِ أخاً مُستَفاداً مَا استَقامَ لَکَ،و لا تَستَقِلَّنَّ أن یَکونَ لَکَ عَدُوٌّ واحِدٌ،و لا تَستَکثِرَنَّ أن یَکونَ لَکَ ألفُ صَدیقٍ</w:t>
      </w:r>
      <w:r>
        <w:rPr>
          <w:rFonts w:eastAsia="Amiri" w:cs="Amiri" w:ascii="Amiri" w:hAnsi="Amiri"/>
          <w:color w:val="111111"/>
          <w:sz w:val="28"/>
          <w:szCs w:val="28"/>
          <w:rtl w:val="true"/>
          <w:lang w:bidi="ar-SA"/>
        </w:rPr>
        <w:t xml:space="preserve">. </w:t>
      </w:r>
      <w:r>
        <w:rPr>
          <w:rStyle w:val="FootnoteAnchor"/>
          <w:rtl w:val="true"/>
        </w:rPr>
        <w:footnoteReference w:id="533"/>
      </w:r>
    </w:p>
    <w:p>
      <w:pPr>
        <w:pStyle w:val="BookText"/>
        <w:rPr/>
      </w:pPr>
      <w:r>
        <w:rPr>
          <w:rFonts w:eastAsia="Amiri" w:cs="Amiri" w:ascii="Amiri" w:hAnsi="Amiri"/>
          <w:color w:val="111111"/>
          <w:sz w:val="28"/>
          <w:szCs w:val="28"/>
          <w:lang w:bidi="ar-SA"/>
        </w:rPr>
        <w:t>521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سلیمان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لِابنِهِ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بُنَیَّ،عَلَیکَ بِالحَبیبِ الأَوَّلِ؛فَإِنَّ الحَبیبَ الأَخیرَ لا یَعدِلُهُ</w:t>
      </w:r>
      <w:r>
        <w:rPr>
          <w:rFonts w:eastAsia="Amiri" w:cs="Amiri" w:ascii="Amiri" w:hAnsi="Amiri"/>
          <w:color w:val="111111"/>
          <w:sz w:val="28"/>
          <w:szCs w:val="28"/>
          <w:rtl w:val="true"/>
          <w:lang w:bidi="ar-SA"/>
        </w:rPr>
        <w:t xml:space="preserve">. </w:t>
      </w:r>
      <w:r>
        <w:rPr>
          <w:rStyle w:val="FootnoteAnchor"/>
          <w:rtl w:val="true"/>
        </w:rPr>
        <w:footnoteReference w:id="534"/>
      </w:r>
    </w:p>
    <w:p>
      <w:pPr>
        <w:pStyle w:val="BookText"/>
        <w:rPr/>
      </w:pPr>
      <w:r>
        <w:rPr>
          <w:rFonts w:eastAsia="Amiri" w:cs="Amiri" w:ascii="Amiri" w:hAnsi="Amiri"/>
          <w:color w:val="111111"/>
          <w:sz w:val="28"/>
          <w:szCs w:val="28"/>
          <w:lang w:bidi="ar-SA"/>
        </w:rPr>
        <w:t>522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الحِکَمِ المَنسوبَةِ إلَیهِ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تَستَبدِلَنَّ بِأَخٍ لَکَ قَدیمٍ أخاً مُستَفاداً مَا استَقامَ لَکَ؛فَإِنَّکَ إن فَعَلتَ فَقَد غَیَّرتَ،و إن غَیَّرتَ تَغَیَّرَت نِعَمُ اللّهِ عَلَیکَ</w:t>
      </w:r>
      <w:r>
        <w:rPr>
          <w:rFonts w:eastAsia="Amiri" w:cs="Amiri" w:ascii="Amiri" w:hAnsi="Amiri"/>
          <w:color w:val="111111"/>
          <w:sz w:val="28"/>
          <w:szCs w:val="28"/>
          <w:rtl w:val="true"/>
          <w:lang w:bidi="ar-SA"/>
        </w:rPr>
        <w:t xml:space="preserve">. </w:t>
      </w:r>
      <w:r>
        <w:rPr>
          <w:rStyle w:val="FootnoteAnchor"/>
          <w:rtl w:val="true"/>
        </w:rPr>
        <w:footnoteReference w:id="535"/>
      </w:r>
    </w:p>
    <w:p>
      <w:pPr>
        <w:pStyle w:val="BookText"/>
        <w:rPr/>
      </w:pPr>
      <w:r>
        <w:rPr>
          <w:rFonts w:eastAsia="Amiri" w:cs="Amiri" w:ascii="Amiri" w:hAnsi="Amiri"/>
          <w:color w:val="111111"/>
          <w:sz w:val="28"/>
          <w:szCs w:val="28"/>
          <w:lang w:bidi="ar-SA"/>
        </w:rPr>
        <w:t>523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اختَر مِن کُلِّ شَیءٍ جَدیدَهُ،ومِنَ الإِخوانِ أقدَمَهُم</w:t>
      </w:r>
      <w:r>
        <w:rPr>
          <w:rFonts w:eastAsia="Amiri" w:cs="Amiri" w:ascii="Amiri" w:hAnsi="Amiri"/>
          <w:color w:val="111111"/>
          <w:sz w:val="28"/>
          <w:szCs w:val="28"/>
          <w:rtl w:val="true"/>
          <w:lang w:bidi="ar-SA"/>
        </w:rPr>
        <w:t xml:space="preserve">. </w:t>
      </w:r>
      <w:r>
        <w:rPr>
          <w:rStyle w:val="FootnoteAnchor"/>
          <w:rtl w:val="true"/>
        </w:rPr>
        <w:footnoteReference w:id="536"/>
      </w:r>
    </w:p>
    <w:p>
      <w:pPr>
        <w:pStyle w:val="BookText"/>
        <w:rPr/>
      </w:pPr>
      <w:r>
        <w:rPr>
          <w:rFonts w:eastAsia="Amiri" w:cs="Amiri" w:ascii="Amiri" w:hAnsi="Amiri"/>
          <w:color w:val="111111"/>
          <w:sz w:val="28"/>
          <w:szCs w:val="28"/>
          <w:lang w:bidi="ar-SA"/>
        </w:rPr>
        <w:t>524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خَیرُ کُلِّ شَیءٍ جَدیدُهُ،و خَیرُ الإِخوانِ أقدَمُهُم</w:t>
      </w:r>
      <w:r>
        <w:rPr>
          <w:rFonts w:eastAsia="Amiri" w:cs="Amiri" w:ascii="Amiri" w:hAnsi="Amiri"/>
          <w:color w:val="111111"/>
          <w:sz w:val="28"/>
          <w:szCs w:val="28"/>
          <w:rtl w:val="true"/>
          <w:lang w:bidi="ar-SA"/>
        </w:rPr>
        <w:t xml:space="preserve">. </w:t>
      </w:r>
      <w:r>
        <w:rPr>
          <w:rStyle w:val="FootnoteAnchor"/>
          <w:rtl w:val="true"/>
        </w:rPr>
        <w:footnoteReference w:id="537"/>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525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کَرَمَ المَرءِ بُکاؤُهُ عَلی ما مَضی مِن زَمانِهِ،و حَنینُهُ إلی أوطانِهِ،</w:t>
      </w:r>
      <w:bookmarkStart w:id="310" w:name="pg6260_73412"/>
    </w:p>
    <w:p>
      <w:pPr>
        <w:pStyle w:val="BookText"/>
        <w:rPr/>
      </w:pPr>
      <w:bookmarkEnd w:id="310"/>
      <w:r>
        <w:rPr>
          <w:rFonts w:ascii="Amiri" w:hAnsi="Amiri" w:eastAsia="Amiri" w:cs="Amiri"/>
          <w:color w:val="111111"/>
          <w:sz w:val="28"/>
          <w:sz w:val="28"/>
          <w:szCs w:val="28"/>
          <w:rtl w:val="true"/>
          <w:lang w:bidi="ar-SA"/>
        </w:rPr>
        <w:t>وحِفظُهُ قَدیمَ إخوانِهِ</w:t>
      </w:r>
      <w:r>
        <w:rPr>
          <w:rFonts w:eastAsia="Amiri" w:cs="Amiri" w:ascii="Amiri" w:hAnsi="Amiri"/>
          <w:color w:val="111111"/>
          <w:sz w:val="28"/>
          <w:szCs w:val="28"/>
          <w:rtl w:val="true"/>
          <w:lang w:bidi="ar-SA"/>
        </w:rPr>
        <w:t xml:space="preserve">. </w:t>
      </w:r>
      <w:r>
        <w:rPr>
          <w:rStyle w:val="FootnoteAnchor"/>
          <w:rtl w:val="true"/>
        </w:rPr>
        <w:footnoteReference w:id="53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کنز الفوائد</w:t>
      </w:r>
      <w:r>
        <w:rPr>
          <w:rFonts w:eastAsia="IRNazanin" w:cs="IRNazanin"/>
          <w:color w:val="111111"/>
          <w:sz w:val="28"/>
          <w:szCs w:val="28"/>
          <w:rtl w:val="true"/>
          <w:lang w:bidi="fa-IR"/>
        </w:rPr>
        <w:t>:</w:t>
      </w:r>
      <w:r>
        <w:rPr>
          <w:rFonts w:eastAsia="IRNazanin" w:cs="IRNazanin"/>
          <w:color w:val="111111"/>
          <w:sz w:val="28"/>
          <w:szCs w:val="28"/>
          <w:lang w:bidi="fa-IR"/>
        </w:rPr>
        <w:t>94/1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w:t>
      </w:r>
      <w:r>
        <w:rPr>
          <w:rFonts w:eastAsia="IRNazanin" w:cs="IRNazanin"/>
          <w:color w:val="111111"/>
          <w:sz w:val="28"/>
          <w:szCs w:val="28"/>
          <w:lang w:bidi="fa-IR"/>
        </w:rPr>
        <w:t>3/264/74</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526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طالَتِ الصُّحبَةُ تَأَکَّدَتِ الحُرمَةُ</w:t>
      </w:r>
      <w:r>
        <w:rPr>
          <w:rFonts w:eastAsia="Amiri" w:cs="Amiri" w:ascii="Amiri" w:hAnsi="Amiri"/>
          <w:color w:val="111111"/>
          <w:sz w:val="28"/>
          <w:szCs w:val="28"/>
          <w:rtl w:val="true"/>
          <w:lang w:bidi="ar-SA"/>
        </w:rPr>
        <w:t xml:space="preserve">. </w:t>
      </w:r>
      <w:r>
        <w:rPr>
          <w:rStyle w:val="FootnoteAnchor"/>
          <w:rtl w:val="true"/>
        </w:rPr>
        <w:footnoteReference w:id="539"/>
      </w:r>
    </w:p>
    <w:p>
      <w:pPr>
        <w:pStyle w:val="BookText"/>
        <w:rPr/>
      </w:pPr>
      <w:r>
        <w:rPr>
          <w:rFonts w:eastAsia="Amiri" w:cs="Amiri" w:ascii="Amiri" w:hAnsi="Amiri"/>
          <w:color w:val="111111"/>
          <w:sz w:val="28"/>
          <w:szCs w:val="28"/>
          <w:lang w:bidi="ar-SA"/>
        </w:rPr>
        <w:t>527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عَلَیکَ بِالتِّلادِ،و إیّاکَ و کُلَّ مُحدَثٍ لا عَهدَ لَهُ و لا أمانَةَ و لا ذِمَّةَ و لا میثاقَ،و کُن عَلی حَذَرٍ مِن أوثَقِ النّاسِ فی نَفسِکَ؛فَإِنَّ النّاسَ أعداءُ النِّعَمِ</w:t>
      </w:r>
      <w:r>
        <w:rPr>
          <w:rFonts w:eastAsia="Amiri" w:cs="Amiri" w:ascii="Amiri" w:hAnsi="Amiri"/>
          <w:color w:val="111111"/>
          <w:sz w:val="28"/>
          <w:szCs w:val="28"/>
          <w:rtl w:val="true"/>
          <w:lang w:bidi="ar-SA"/>
        </w:rPr>
        <w:t xml:space="preserve">. </w:t>
      </w:r>
      <w:r>
        <w:rPr>
          <w:rStyle w:val="FootnoteAnchor"/>
          <w:rtl w:val="true"/>
        </w:rPr>
        <w:footnoteReference w:id="540"/>
      </w:r>
    </w:p>
    <w:p>
      <w:pPr>
        <w:pStyle w:val="BookText"/>
        <w:rPr/>
      </w:pPr>
      <w:r>
        <w:rPr>
          <w:rFonts w:eastAsia="Amiri" w:cs="Amiri" w:ascii="Amiri" w:hAnsi="Amiri"/>
          <w:color w:val="111111"/>
          <w:sz w:val="28"/>
          <w:szCs w:val="28"/>
          <w:lang w:bidi="ar-SA"/>
        </w:rPr>
        <w:t>528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مَوَدَّةُ یَومٍ صِلَةٌ،و مَوَدَّةُ شَهرٍ قَرابَةٌ،و مَوَدَّةُ سَنَةٍ رَحِمٌ ثابِتَةٌ،مَن قَطَعَها قَطَعَهُ اللّهُ</w:t>
      </w:r>
      <w:r>
        <w:rPr>
          <w:rFonts w:eastAsia="Amiri" w:cs="Amiri" w:ascii="Amiri" w:hAnsi="Amiri"/>
          <w:color w:val="111111"/>
          <w:sz w:val="28"/>
          <w:szCs w:val="28"/>
          <w:rtl w:val="true"/>
          <w:lang w:bidi="ar-SA"/>
        </w:rPr>
        <w:t xml:space="preserve">. </w:t>
      </w:r>
      <w:r>
        <w:rPr>
          <w:rStyle w:val="FootnoteAnchor"/>
          <w:rtl w:val="true"/>
        </w:rPr>
        <w:footnoteReference w:id="541"/>
      </w:r>
    </w:p>
    <w:p>
      <w:pPr>
        <w:pStyle w:val="BookText"/>
        <w:rPr/>
      </w:pPr>
      <w:r>
        <w:rPr>
          <w:rFonts w:eastAsia="Amiri" w:cs="Amiri" w:ascii="Amiri" w:hAnsi="Amiri"/>
          <w:color w:val="111111"/>
          <w:sz w:val="28"/>
          <w:szCs w:val="28"/>
          <w:lang w:bidi="ar-SA"/>
        </w:rPr>
        <w:t>529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صُحبَةُ عِشرینَ سَنَةً قَرابَةٌ</w:t>
      </w:r>
      <w:r>
        <w:rPr>
          <w:rFonts w:eastAsia="Amiri" w:cs="Amiri" w:ascii="Amiri" w:hAnsi="Amiri"/>
          <w:color w:val="111111"/>
          <w:sz w:val="28"/>
          <w:szCs w:val="28"/>
          <w:rtl w:val="true"/>
          <w:lang w:bidi="ar-SA"/>
        </w:rPr>
        <w:t xml:space="preserve">. </w:t>
      </w:r>
      <w:r>
        <w:rPr>
          <w:rStyle w:val="FootnoteAnchor"/>
          <w:rtl w:val="true"/>
        </w:rPr>
        <w:footnoteReference w:id="542"/>
      </w:r>
    </w:p>
    <w:p>
      <w:pPr>
        <w:pStyle w:val="Heading5"/>
        <w:numPr>
          <w:ilvl w:val="4"/>
          <w:numId w:val="1"/>
        </w:numPr>
        <w:rPr/>
      </w:pPr>
      <w:bookmarkStart w:id="311" w:name="__RefHeading___Toc1795310_237004111"/>
      <w:bookmarkStart w:id="312" w:name="_Toc123"/>
      <w:bookmarkEnd w:id="311"/>
      <w:r>
        <w:rPr>
          <w:rtl w:val="true"/>
        </w:rPr>
        <w:t>د</w:t>
      </w:r>
      <w:r>
        <w:rPr>
          <w:rtl w:val="true"/>
        </w:rPr>
        <w:t>-</w:t>
      </w:r>
      <w:r>
        <w:rPr>
          <w:rtl w:val="true"/>
        </w:rPr>
        <w:t>الاِنبِساطُ فِی اللِّقاءِ</w:t>
      </w:r>
      <w:bookmarkEnd w:id="312"/>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530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الباقر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أتی رَسولَ اللّهِ صلی الله علیه و آله رَجُلٌ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رَسولَ‌اللّهِ،أوصِنی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فَکانَ فیما أوصاهُ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 أخاکَ بِوَجهٍ مُنبَسِطٍ</w:t>
      </w:r>
      <w:r>
        <w:rPr>
          <w:rFonts w:eastAsia="Amiri" w:cs="Amiri" w:ascii="Amiri" w:hAnsi="Amiri"/>
          <w:color w:val="111111"/>
          <w:sz w:val="28"/>
          <w:szCs w:val="28"/>
          <w:rtl w:val="true"/>
          <w:lang w:bidi="ar-SA"/>
        </w:rPr>
        <w:t xml:space="preserve">. </w:t>
      </w:r>
      <w:r>
        <w:rPr>
          <w:rStyle w:val="FootnoteAnchor"/>
          <w:rtl w:val="true"/>
        </w:rPr>
        <w:footnoteReference w:id="543"/>
      </w:r>
      <w:bookmarkStart w:id="313" w:name="pg6260_73415"/>
    </w:p>
    <w:p>
      <w:pPr>
        <w:pStyle w:val="BookText"/>
        <w:rPr/>
      </w:pPr>
      <w:bookmarkEnd w:id="313"/>
      <w:r>
        <w:rPr>
          <w:rFonts w:eastAsia="Amiri" w:cs="Amiri" w:ascii="Amiri" w:hAnsi="Amiri"/>
          <w:color w:val="111111"/>
          <w:sz w:val="28"/>
          <w:szCs w:val="28"/>
          <w:lang w:bidi="ar-SA"/>
        </w:rPr>
        <w:t>531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تُحَقِّرَنَّ مِنَ المَعروفِ شَیئاً و لَو أن تَلقی أخاکَ بِوَجهٍ طَلِقٍ</w:t>
      </w:r>
      <w:r>
        <w:rPr>
          <w:rFonts w:eastAsia="Amiri" w:cs="Amiri" w:ascii="Amiri" w:hAnsi="Amiri"/>
          <w:color w:val="111111"/>
          <w:sz w:val="28"/>
          <w:szCs w:val="28"/>
          <w:rtl w:val="true"/>
          <w:lang w:bidi="ar-SA"/>
        </w:rPr>
        <w:t xml:space="preserve">. </w:t>
      </w:r>
      <w:r>
        <w:rPr>
          <w:rStyle w:val="FootnoteAnchor"/>
          <w:rtl w:val="true"/>
        </w:rPr>
        <w:footnoteReference w:id="54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 مسلم</w:t>
      </w:r>
      <w:r>
        <w:rPr>
          <w:rFonts w:eastAsia="IRNazanin" w:cs="IRNazanin"/>
          <w:color w:val="111111"/>
          <w:sz w:val="28"/>
          <w:szCs w:val="28"/>
          <w:rtl w:val="true"/>
          <w:lang w:bidi="fa-IR"/>
        </w:rPr>
        <w:t>:</w:t>
      </w:r>
      <w:r>
        <w:rPr>
          <w:rFonts w:eastAsia="IRNazanin" w:cs="IRNazanin"/>
          <w:color w:val="111111"/>
          <w:sz w:val="28"/>
          <w:szCs w:val="28"/>
          <w:lang w:bidi="fa-IR"/>
        </w:rPr>
        <w:t>2626/2026/4</w:t>
      </w:r>
      <w:r>
        <w:rPr>
          <w:rFonts w:ascii="IRNazanin" w:hAnsi="IRNazanin" w:eastAsia="IRNazanin"/>
          <w:color w:val="111111"/>
          <w:sz w:val="28"/>
          <w:sz w:val="28"/>
          <w:szCs w:val="28"/>
          <w:rtl w:val="true"/>
          <w:lang w:bidi="fa-IR"/>
        </w:rPr>
        <w:t>،مسند ابن حنبل</w:t>
      </w:r>
      <w:r>
        <w:rPr>
          <w:rFonts w:eastAsia="IRNazanin" w:cs="IRNazanin"/>
          <w:color w:val="111111"/>
          <w:sz w:val="28"/>
          <w:szCs w:val="28"/>
          <w:rtl w:val="true"/>
          <w:lang w:bidi="fa-IR"/>
        </w:rPr>
        <w:t>:</w:t>
      </w:r>
      <w:r>
        <w:rPr>
          <w:rFonts w:eastAsia="IRNazanin" w:cs="IRNazanin"/>
          <w:color w:val="111111"/>
          <w:sz w:val="28"/>
          <w:szCs w:val="28"/>
          <w:lang w:bidi="fa-IR"/>
        </w:rPr>
        <w:t>21575/122/8</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کلاهما عن أبی ذرّ،المعجم الکبیر</w:t>
      </w:r>
      <w:r>
        <w:rPr>
          <w:rFonts w:eastAsia="IRNazanin" w:cs="IRNazanin"/>
          <w:color w:val="111111"/>
          <w:sz w:val="28"/>
          <w:szCs w:val="28"/>
          <w:rtl w:val="true"/>
          <w:lang w:bidi="fa-IR"/>
        </w:rPr>
        <w:t>:</w:t>
      </w:r>
      <w:r>
        <w:rPr>
          <w:rFonts w:eastAsia="IRNazanin" w:cs="IRNazanin"/>
          <w:color w:val="111111"/>
          <w:sz w:val="28"/>
          <w:szCs w:val="28"/>
          <w:lang w:bidi="fa-IR"/>
        </w:rPr>
        <w:t>6385/64/7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نحوه عن جابر بن سلیم،کنز العمّال</w:t>
      </w:r>
      <w:r>
        <w:rPr>
          <w:rFonts w:eastAsia="IRNazanin" w:cs="IRNazanin"/>
          <w:color w:val="111111"/>
          <w:sz w:val="28"/>
          <w:szCs w:val="28"/>
          <w:rtl w:val="true"/>
          <w:lang w:bidi="fa-IR"/>
        </w:rPr>
        <w:t>:</w:t>
      </w:r>
      <w:r>
        <w:rPr>
          <w:rFonts w:eastAsia="IRNazanin" w:cs="IRNazanin"/>
          <w:color w:val="111111"/>
          <w:sz w:val="28"/>
          <w:szCs w:val="28"/>
          <w:lang w:bidi="fa-IR"/>
        </w:rPr>
        <w:t>16341/418/6</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532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 مَعروفٍ صَدَقَةٌ،و مِنَ المَعروفِ أن تَلقی أخاکَ بِوَجهٍ طَلِقٍ،و أن تُفرِغَ مِن دَلوِکَ فی إنائِهِ</w:t>
      </w:r>
      <w:r>
        <w:rPr>
          <w:rFonts w:eastAsia="Amiri" w:cs="Amiri" w:ascii="Amiri" w:hAnsi="Amiri"/>
          <w:color w:val="111111"/>
          <w:sz w:val="28"/>
          <w:szCs w:val="28"/>
          <w:rtl w:val="true"/>
          <w:lang w:bidi="ar-SA"/>
        </w:rPr>
        <w:t xml:space="preserve">. </w:t>
      </w:r>
      <w:r>
        <w:rPr>
          <w:rStyle w:val="FootnoteAnchor"/>
          <w:rtl w:val="true"/>
        </w:rPr>
        <w:footnoteReference w:id="545"/>
      </w:r>
    </w:p>
    <w:p>
      <w:pPr>
        <w:pStyle w:val="BookText"/>
        <w:rPr/>
      </w:pPr>
      <w:r>
        <w:rPr>
          <w:rFonts w:eastAsia="Amiri" w:cs="Amiri" w:ascii="Amiri" w:hAnsi="Amiri"/>
          <w:color w:val="111111"/>
          <w:sz w:val="28"/>
          <w:szCs w:val="28"/>
          <w:lang w:bidi="ar-SA"/>
        </w:rPr>
        <w:t>533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الباقر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تَبَسُّمُ الرَّجُلِ فی وَجهِ أخیهِ حَسَنَةٌ،و صَرفُ القَذی عَنهُ حَسَنَةٌ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عُبِدَ اللّهُ بِشَیءٍ أحَبَّ إلَی اللّهِ مِن إدخالِ السُّرورِ عَلَی المُؤمِنِ</w:t>
      </w:r>
      <w:r>
        <w:rPr>
          <w:rFonts w:eastAsia="Amiri" w:cs="Amiri" w:ascii="Amiri" w:hAnsi="Amiri"/>
          <w:color w:val="111111"/>
          <w:sz w:val="28"/>
          <w:szCs w:val="28"/>
          <w:rtl w:val="true"/>
          <w:lang w:bidi="ar-SA"/>
        </w:rPr>
        <w:t xml:space="preserve">. </w:t>
      </w:r>
      <w:r>
        <w:rPr>
          <w:rStyle w:val="FootnoteAnchor"/>
          <w:rtl w:val="true"/>
        </w:rPr>
        <w:footnoteReference w:id="546"/>
      </w:r>
    </w:p>
    <w:p>
      <w:pPr>
        <w:pStyle w:val="BookText"/>
        <w:rPr/>
      </w:pPr>
      <w:r>
        <w:rPr>
          <w:rFonts w:eastAsia="Amiri" w:cs="Amiri" w:ascii="Amiri" w:hAnsi="Amiri"/>
          <w:color w:val="111111"/>
          <w:sz w:val="28"/>
          <w:szCs w:val="28"/>
          <w:lang w:bidi="ar-SA"/>
        </w:rPr>
        <w:t>534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تَبَسَّمَ فی وَجهِ أخیهِ کانَت لَهُ حَسَنَةٌ</w:t>
      </w:r>
      <w:r>
        <w:rPr>
          <w:rFonts w:eastAsia="Amiri" w:cs="Amiri" w:ascii="Amiri" w:hAnsi="Amiri"/>
          <w:color w:val="111111"/>
          <w:sz w:val="28"/>
          <w:szCs w:val="28"/>
          <w:rtl w:val="true"/>
          <w:lang w:bidi="ar-SA"/>
        </w:rPr>
        <w:t xml:space="preserve">. </w:t>
      </w:r>
      <w:r>
        <w:rPr>
          <w:rStyle w:val="FootnoteAnchor"/>
          <w:rtl w:val="true"/>
        </w:rPr>
        <w:footnoteReference w:id="547"/>
      </w:r>
    </w:p>
    <w:p>
      <w:pPr>
        <w:pStyle w:val="BookText"/>
        <w:rPr/>
      </w:pPr>
      <w:r>
        <w:rPr>
          <w:rFonts w:eastAsia="Amiri" w:cs="Amiri" w:ascii="Amiri" w:hAnsi="Amiri"/>
          <w:color w:val="111111"/>
          <w:sz w:val="28"/>
          <w:szCs w:val="28"/>
          <w:lang w:bidi="ar-SA"/>
        </w:rPr>
        <w:t>535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الرضا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تَبَسَّمَ فی وَجهِ أخیهِ المُؤمِنِ کَتَبَ اللّهُ لَهُ حَسَنَةً،و مَن کَتَبَ اللّهُ لَهُ حَسَنَةً لَم یُعَذِّبهُ</w:t>
      </w:r>
      <w:r>
        <w:rPr>
          <w:rFonts w:eastAsia="Amiri" w:cs="Amiri" w:ascii="Amiri" w:hAnsi="Amiri"/>
          <w:color w:val="111111"/>
          <w:sz w:val="28"/>
          <w:szCs w:val="28"/>
          <w:rtl w:val="true"/>
          <w:lang w:bidi="ar-SA"/>
        </w:rPr>
        <w:t xml:space="preserve">. </w:t>
      </w:r>
      <w:r>
        <w:rPr>
          <w:rStyle w:val="FootnoteAnchor"/>
          <w:rtl w:val="true"/>
        </w:rPr>
        <w:footnoteReference w:id="548"/>
      </w:r>
    </w:p>
    <w:p>
      <w:pPr>
        <w:pStyle w:val="BookText"/>
        <w:rPr/>
      </w:pPr>
      <w:r>
        <w:rPr>
          <w:rFonts w:eastAsia="Amiri" w:cs="Amiri" w:ascii="Amiri" w:hAnsi="Amiri"/>
          <w:color w:val="111111"/>
          <w:sz w:val="28"/>
          <w:szCs w:val="28"/>
          <w:lang w:bidi="ar-SA"/>
        </w:rPr>
        <w:t>536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الکافی عن ابن محبوب عَن بَعضِ أصحابِهِ عَن أبی عَبدِاللّهِ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حَدُّ حُسنِ الخُلُقِ؟</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تُلینُ جَناحَکَ،و تُطیبُ کَلامَکَ،و تَلقی أخاکَ بِبِشرٍ حَسَنٍ</w:t>
      </w:r>
      <w:r>
        <w:rPr>
          <w:rFonts w:eastAsia="Amiri" w:cs="Amiri" w:ascii="Amiri" w:hAnsi="Amiri"/>
          <w:color w:val="111111"/>
          <w:sz w:val="28"/>
          <w:szCs w:val="28"/>
          <w:rtl w:val="true"/>
          <w:lang w:bidi="ar-SA"/>
        </w:rPr>
        <w:t xml:space="preserve">. </w:t>
      </w:r>
      <w:r>
        <w:rPr>
          <w:rStyle w:val="FootnoteAnchor"/>
          <w:rtl w:val="true"/>
        </w:rPr>
        <w:footnoteReference w:id="549"/>
      </w:r>
    </w:p>
    <w:p>
      <w:pPr>
        <w:pStyle w:val="Heading5"/>
        <w:numPr>
          <w:ilvl w:val="4"/>
          <w:numId w:val="1"/>
        </w:numPr>
        <w:rPr/>
      </w:pPr>
      <w:bookmarkStart w:id="314" w:name="__RefHeading___Toc1795312_237004111"/>
      <w:bookmarkStart w:id="315" w:name="_Toc124"/>
      <w:bookmarkEnd w:id="314"/>
      <w:r>
        <w:rPr>
          <w:rtl w:val="true"/>
        </w:rPr>
        <w:t>ه‍</w:t>
      </w:r>
      <w:r>
        <w:rPr>
          <w:rtl w:val="true"/>
        </w:rPr>
        <w:t>-</w:t>
      </w:r>
      <w:r>
        <w:rPr>
          <w:rtl w:val="true"/>
        </w:rPr>
        <w:t>المُداراة</w:t>
      </w:r>
      <w:bookmarkEnd w:id="315"/>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537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الرضا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حینَ سُئِلَ مَا العَقلُ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التَّجَرُّعُ لِلغُصَّةِ،و مُداهَنَةُ الأَعداءِ، و مُداراةُ الأَصدِقاءِ</w:t>
      </w:r>
      <w:r>
        <w:rPr>
          <w:rFonts w:eastAsia="Amiri" w:cs="Amiri" w:ascii="Amiri" w:hAnsi="Amiri"/>
          <w:color w:val="111111"/>
          <w:sz w:val="28"/>
          <w:szCs w:val="28"/>
          <w:rtl w:val="true"/>
          <w:lang w:bidi="ar-SA"/>
        </w:rPr>
        <w:t xml:space="preserve">. </w:t>
      </w:r>
      <w:r>
        <w:rPr>
          <w:rStyle w:val="FootnoteAnchor"/>
          <w:rtl w:val="true"/>
        </w:rPr>
        <w:footnoteReference w:id="550"/>
      </w:r>
      <w:bookmarkStart w:id="316" w:name="pg6260_73419"/>
    </w:p>
    <w:p>
      <w:pPr>
        <w:pStyle w:val="Heading4"/>
        <w:numPr>
          <w:ilvl w:val="3"/>
          <w:numId w:val="1"/>
        </w:numPr>
        <w:rPr/>
      </w:pPr>
      <w:bookmarkStart w:id="317" w:name="__RefHeading___Toc1795314_237004111"/>
      <w:bookmarkStart w:id="318" w:name="_Toc125"/>
      <w:bookmarkEnd w:id="316"/>
      <w:bookmarkEnd w:id="317"/>
      <w:r>
        <w:rPr/>
        <w:t>2/6</w:t>
      </w:r>
      <w:r>
        <w:rPr>
          <w:rtl w:val="true"/>
        </w:rPr>
        <w:t>:</w:t>
      </w:r>
      <w:r>
        <w:rPr>
          <w:rtl w:val="true"/>
        </w:rPr>
        <w:t>ما لا یَنبَغی فی مُعاشَرَةِ الإِخوانِ</w:t>
      </w:r>
      <w:bookmarkEnd w:id="318"/>
    </w:p>
    <w:p>
      <w:pPr>
        <w:pStyle w:val="Heading5"/>
        <w:numPr>
          <w:ilvl w:val="4"/>
          <w:numId w:val="1"/>
        </w:numPr>
        <w:rPr/>
      </w:pPr>
      <w:bookmarkStart w:id="319" w:name="__RefHeading___Toc1795316_237004111"/>
      <w:bookmarkStart w:id="320" w:name="_Toc126"/>
      <w:bookmarkEnd w:id="319"/>
      <w:r>
        <w:rPr>
          <w:rtl w:val="true"/>
        </w:rPr>
        <w:t>أ</w:t>
      </w:r>
      <w:r>
        <w:rPr>
          <w:rtl w:val="true"/>
        </w:rPr>
        <w:t>-</w:t>
      </w:r>
      <w:r>
        <w:rPr>
          <w:rtl w:val="true"/>
        </w:rPr>
        <w:t>التَّصَنُّع</w:t>
      </w:r>
      <w:bookmarkEnd w:id="320"/>
    </w:p>
    <w:p>
      <w:pPr>
        <w:pStyle w:val="BookText"/>
        <w:rPr/>
      </w:pPr>
      <w:r>
        <w:rPr>
          <w:rFonts w:eastAsia="Amiri" w:cs="Amiri" w:ascii="Amiri" w:hAnsi="Amiri"/>
          <w:color w:val="111111"/>
          <w:sz w:val="28"/>
          <w:szCs w:val="28"/>
          <w:lang w:bidi="ar-SA"/>
        </w:rPr>
        <w:t>538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ثَلاثَةٌ لا یَنظُرُ اللّهُ إلَیهِم یَومَ القِیامَةِ و لا یُزَکّیهِم و لَهُم عَذابٌ ألیمٌ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المُرخی ذَیلَهُ مِنَ العَظَمَةِ،وَ المُزَکّی سِلعَتَهُ بِالکَذِبِ،و رَجُلٌ استَقبَلَکَ بِوُدِّ صَدرِهِ فَیُواری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وقَلبُهُ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مُمتَلِئٌ غِشّاً</w:t>
      </w:r>
      <w:r>
        <w:rPr>
          <w:rFonts w:eastAsia="Amiri" w:cs="Amiri" w:ascii="Amiri" w:hAnsi="Amiri"/>
          <w:color w:val="111111"/>
          <w:sz w:val="28"/>
          <w:szCs w:val="28"/>
          <w:rtl w:val="true"/>
          <w:lang w:bidi="ar-SA"/>
        </w:rPr>
        <w:t xml:space="preserve">. </w:t>
      </w:r>
      <w:r>
        <w:rPr>
          <w:rStyle w:val="FootnoteAnchor"/>
          <w:rtl w:val="true"/>
        </w:rPr>
        <w:footnoteReference w:id="55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العیّاشی</w:t>
      </w:r>
      <w:r>
        <w:rPr>
          <w:rFonts w:eastAsia="IRNazanin" w:cs="IRNazanin"/>
          <w:color w:val="111111"/>
          <w:sz w:val="28"/>
          <w:szCs w:val="28"/>
          <w:rtl w:val="true"/>
          <w:lang w:bidi="fa-IR"/>
        </w:rPr>
        <w:t>:</w:t>
      </w:r>
      <w:r>
        <w:rPr>
          <w:rFonts w:eastAsia="IRNazanin" w:cs="IRNazanin"/>
          <w:color w:val="111111"/>
          <w:sz w:val="28"/>
          <w:szCs w:val="28"/>
          <w:lang w:bidi="fa-IR"/>
        </w:rPr>
        <w:t>69/179/1</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السکونی عن الإمام الصادق عن أبیه علیهما السلام،بحار الأنوار</w:t>
      </w:r>
      <w:r>
        <w:rPr>
          <w:rFonts w:eastAsia="IRNazanin" w:cs="IRNazanin"/>
          <w:color w:val="111111"/>
          <w:sz w:val="28"/>
          <w:szCs w:val="28"/>
          <w:rtl w:val="true"/>
          <w:lang w:bidi="fa-IR"/>
        </w:rPr>
        <w:t>:</w:t>
      </w:r>
      <w:r>
        <w:rPr>
          <w:rFonts w:eastAsia="IRNazanin" w:cs="IRNazanin"/>
          <w:color w:val="111111"/>
          <w:sz w:val="28"/>
          <w:szCs w:val="28"/>
          <w:lang w:bidi="fa-IR"/>
        </w:rPr>
        <w:t>6/211/75</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539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ظَهَرَ العِلمُ وَ احتُرِزَ العَمَلُ،وَ ائتَلَفَتِ الأَلسُنُ وَ اختَلَفَتِ القُلوبُ، وتَقاطَعَتِ الأَرحامُ،هُنالِکَ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لَعَنَهُمُ اللّهُ فَأَصَمَّهُمْ وَ أَعْمی أَبْصارَهُمْ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p>
    <w:p>
      <w:pPr>
        <w:pStyle w:val="BookText"/>
        <w:rPr/>
      </w:pPr>
      <w:r>
        <w:rPr>
          <w:rFonts w:eastAsia="Amiri" w:cs="Amiri" w:ascii="Amiri" w:hAnsi="Amiri"/>
          <w:color w:val="111111"/>
          <w:sz w:val="28"/>
          <w:szCs w:val="28"/>
          <w:lang w:bidi="ar-SA"/>
        </w:rPr>
        <w:t>540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تَعَلَّمَ النّاسُ العِلمَ و تَرَکُوا العَمَلَ،و تَحابّوا بِالأَلسُنِ و تَباغَضوا بِالقُلوبِ،و تَقاطَعوا فِی الأَرحامِ،لَعَنَهُمُ اللّهُ عِندَ ذلِکَ؛فَأَصَمَّهُم و أعمی أبصارَهُم</w:t>
      </w:r>
      <w:r>
        <w:rPr>
          <w:rFonts w:eastAsia="Amiri" w:cs="Amiri" w:ascii="Amiri" w:hAnsi="Amiri"/>
          <w:color w:val="111111"/>
          <w:sz w:val="28"/>
          <w:szCs w:val="28"/>
          <w:rtl w:val="true"/>
          <w:lang w:bidi="ar-SA"/>
        </w:rPr>
        <w:t xml:space="preserve">. </w:t>
      </w:r>
      <w:r>
        <w:rPr>
          <w:rStyle w:val="FootnoteAnchor"/>
          <w:rtl w:val="true"/>
        </w:rPr>
        <w:footnoteReference w:id="552"/>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541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تَعالی أوحی إلی داودَ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العِبادَ تَحابّوا بِالأَلسُنِ وتَباغَضوا بِالقُلوبِ،و أظهَرُوا العَمَلَ لِلدُّنیا و أبطَنُوا الغِشَّ وَ الدَّغَلَ</w:t>
      </w:r>
      <w:r>
        <w:rPr>
          <w:rFonts w:eastAsia="Amiri" w:cs="Amiri" w:ascii="Amiri" w:hAnsi="Amiri"/>
          <w:color w:val="111111"/>
          <w:sz w:val="28"/>
          <w:szCs w:val="28"/>
          <w:rtl w:val="true"/>
          <w:lang w:bidi="ar-SA"/>
        </w:rPr>
        <w:t xml:space="preserve">. </w:t>
      </w:r>
      <w:r>
        <w:rPr>
          <w:rStyle w:val="FootnoteAnchor"/>
          <w:rtl w:val="true"/>
        </w:rPr>
        <w:footnoteReference w:id="553"/>
      </w:r>
      <w:bookmarkStart w:id="321" w:name="pg6260_73421"/>
    </w:p>
    <w:p>
      <w:pPr>
        <w:pStyle w:val="BookText"/>
        <w:rPr/>
      </w:pPr>
      <w:bookmarkEnd w:id="321"/>
      <w:r>
        <w:rPr>
          <w:rFonts w:eastAsia="Amiri" w:cs="Amiri" w:ascii="Amiri" w:hAnsi="Amiri"/>
          <w:color w:val="111111"/>
          <w:sz w:val="28"/>
          <w:szCs w:val="28"/>
          <w:lang w:bidi="ar-SA"/>
        </w:rPr>
        <w:t>542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علیّ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 مُتَوَدِّدٍ مُتَصَنِّعٍ</w:t>
      </w:r>
      <w:r>
        <w:rPr>
          <w:rFonts w:eastAsia="Amiri" w:cs="Amiri" w:ascii="Amiri" w:hAnsi="Amiri"/>
          <w:color w:val="111111"/>
          <w:sz w:val="28"/>
          <w:szCs w:val="28"/>
          <w:rtl w:val="true"/>
          <w:lang w:bidi="ar-SA"/>
        </w:rPr>
        <w:t xml:space="preserve">. </w:t>
      </w:r>
      <w:r>
        <w:rPr>
          <w:rStyle w:val="FootnoteAnchor"/>
          <w:rtl w:val="true"/>
        </w:rPr>
        <w:footnoteReference w:id="55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غرر الحکم</w:t>
      </w:r>
      <w:r>
        <w:rPr>
          <w:rFonts w:eastAsia="IRNazanin" w:cs="IRNazanin"/>
          <w:color w:val="111111"/>
          <w:sz w:val="28"/>
          <w:szCs w:val="28"/>
          <w:rtl w:val="true"/>
          <w:lang w:bidi="fa-IR"/>
        </w:rPr>
        <w:t>:</w:t>
      </w:r>
      <w:r>
        <w:rPr>
          <w:rFonts w:eastAsia="IRNazanin" w:cs="IRNazanin"/>
          <w:color w:val="111111"/>
          <w:sz w:val="28"/>
          <w:szCs w:val="28"/>
          <w:lang w:bidi="fa-IR"/>
        </w:rPr>
        <w:t>5277</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543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فِتنَةِ بَنی امَیَّةَ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کانَ أهلُ ذلِکَ الزَّمانِ ذِئاباً،و سَلاطینُهُ سِباعاً، وأوساطُهُ اکّالاً،و فُقَراؤُهُ أمواتاً،و غارَ الصِّدقُ،و فاضَ الکَذِبُ،وَ استُعمِلَتِ المَوَدَّةُ بِاللِّسانِ،و تَشاجَرَ النّاسُ بِالقُلوبِ</w:t>
      </w:r>
      <w:r>
        <w:rPr>
          <w:rFonts w:eastAsia="Amiri" w:cs="Amiri" w:ascii="Amiri" w:hAnsi="Amiri"/>
          <w:color w:val="111111"/>
          <w:sz w:val="28"/>
          <w:szCs w:val="28"/>
          <w:rtl w:val="true"/>
          <w:lang w:bidi="ar-SA"/>
        </w:rPr>
        <w:t xml:space="preserve">. </w:t>
      </w:r>
      <w:r>
        <w:rPr>
          <w:rStyle w:val="FootnoteAnchor"/>
          <w:rtl w:val="true"/>
        </w:rPr>
        <w:footnoteReference w:id="555"/>
      </w:r>
    </w:p>
    <w:p>
      <w:pPr>
        <w:pStyle w:val="BookText"/>
        <w:rPr/>
      </w:pPr>
      <w:r>
        <w:rPr>
          <w:rFonts w:eastAsia="Amiri" w:cs="Amiri" w:ascii="Amiri" w:hAnsi="Amiri"/>
          <w:color w:val="111111"/>
          <w:sz w:val="28"/>
          <w:szCs w:val="28"/>
          <w:lang w:bidi="ar-SA"/>
        </w:rPr>
        <w:t>544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فِتنَةِ بَنی امَیَّةَ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هَدَرَ فَنیقُ الباطِلِ بَعدَ کُظومٍ،و تَواخَی النّاسُ عَلَی الفُجورِ،و تَهاجَروا عَلَی الدّینِ،و تَحابّوا عَلَی الکَذِبِ،و تَباغَضوا عَلَی الصِّدقِ</w:t>
      </w:r>
      <w:r>
        <w:rPr>
          <w:rFonts w:eastAsia="Amiri" w:cs="Amiri" w:ascii="Amiri" w:hAnsi="Amiri"/>
          <w:color w:val="111111"/>
          <w:sz w:val="28"/>
          <w:szCs w:val="28"/>
          <w:rtl w:val="true"/>
          <w:lang w:bidi="ar-SA"/>
        </w:rPr>
        <w:t xml:space="preserve">. </w:t>
      </w:r>
      <w:r>
        <w:rPr>
          <w:rStyle w:val="FootnoteAnchor"/>
          <w:rtl w:val="true"/>
        </w:rPr>
        <w:footnoteReference w:id="556"/>
      </w:r>
    </w:p>
    <w:p>
      <w:pPr>
        <w:pStyle w:val="Heading5"/>
        <w:numPr>
          <w:ilvl w:val="4"/>
          <w:numId w:val="1"/>
        </w:numPr>
        <w:rPr/>
      </w:pPr>
      <w:bookmarkStart w:id="322" w:name="__RefHeading___Toc1795318_237004111"/>
      <w:bookmarkStart w:id="323" w:name="_Toc127"/>
      <w:bookmarkEnd w:id="322"/>
      <w:r>
        <w:rPr>
          <w:rtl w:val="true"/>
        </w:rPr>
        <w:t>ب</w:t>
      </w:r>
      <w:r>
        <w:rPr>
          <w:rtl w:val="true"/>
        </w:rPr>
        <w:t>-</w:t>
      </w:r>
      <w:r>
        <w:rPr>
          <w:rtl w:val="true"/>
        </w:rPr>
        <w:t>سوءُ الظَّنِّ</w:t>
      </w:r>
      <w:bookmarkEnd w:id="323"/>
    </w:p>
    <w:p>
      <w:pPr>
        <w:pStyle w:val="BookText"/>
        <w:rPr/>
      </w:pPr>
      <w:r>
        <w:rPr>
          <w:rFonts w:eastAsia="Amiri" w:cs="Amiri" w:ascii="Amiri" w:hAnsi="Amiri"/>
          <w:color w:val="111111"/>
          <w:sz w:val="28"/>
          <w:szCs w:val="28"/>
          <w:lang w:bidi="ar-SA"/>
        </w:rPr>
        <w:t>545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علیّ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یُفسِدُکَ الظَّنُّ عَلی صَدیقٍ أصلَحَهُ لَکَ الیَقینُ</w:t>
      </w:r>
      <w:r>
        <w:rPr>
          <w:rFonts w:eastAsia="Amiri" w:cs="Amiri" w:ascii="Amiri" w:hAnsi="Amiri"/>
          <w:color w:val="111111"/>
          <w:sz w:val="28"/>
          <w:szCs w:val="28"/>
          <w:rtl w:val="true"/>
          <w:lang w:bidi="ar-SA"/>
        </w:rPr>
        <w:t xml:space="preserve">. </w:t>
      </w:r>
      <w:r>
        <w:rPr>
          <w:rStyle w:val="FootnoteAnchor"/>
          <w:rtl w:val="true"/>
        </w:rPr>
        <w:footnoteReference w:id="557"/>
      </w:r>
    </w:p>
    <w:p>
      <w:pPr>
        <w:pStyle w:val="BookText"/>
        <w:rPr/>
      </w:pPr>
      <w:r>
        <w:rPr>
          <w:rFonts w:eastAsia="Amiri" w:cs="Amiri" w:ascii="Amiri" w:hAnsi="Amiri"/>
          <w:color w:val="111111"/>
          <w:sz w:val="28"/>
          <w:szCs w:val="28"/>
          <w:lang w:bidi="ar-SA"/>
        </w:rPr>
        <w:t>546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یَغلِبَنَّ عَلَیکَ سوءُ الظَّنِّ؛فَإِنَّهُ لا یَدَعُ بَینَکَ و بَینَ خَلیلٍ صُلحاً</w:t>
      </w:r>
      <w:r>
        <w:rPr>
          <w:rFonts w:eastAsia="Amiri" w:cs="Amiri" w:ascii="Amiri" w:hAnsi="Amiri"/>
          <w:color w:val="111111"/>
          <w:sz w:val="28"/>
          <w:szCs w:val="28"/>
          <w:rtl w:val="true"/>
          <w:lang w:bidi="ar-SA"/>
        </w:rPr>
        <w:t xml:space="preserve">. </w:t>
      </w:r>
      <w:r>
        <w:rPr>
          <w:rStyle w:val="FootnoteAnchor"/>
          <w:rtl w:val="true"/>
        </w:rPr>
        <w:footnoteReference w:id="558"/>
      </w:r>
    </w:p>
    <w:p>
      <w:pPr>
        <w:pStyle w:val="Heading5"/>
        <w:numPr>
          <w:ilvl w:val="4"/>
          <w:numId w:val="1"/>
        </w:numPr>
        <w:rPr/>
      </w:pPr>
      <w:bookmarkStart w:id="324" w:name="__RefHeading___Toc1795320_237004111"/>
      <w:bookmarkStart w:id="325" w:name="_Toc128"/>
      <w:bookmarkEnd w:id="324"/>
      <w:r>
        <w:rPr>
          <w:rtl w:val="true"/>
        </w:rPr>
        <w:t>ج</w:t>
      </w:r>
      <w:r>
        <w:rPr>
          <w:rtl w:val="true"/>
        </w:rPr>
        <w:t>-</w:t>
      </w:r>
      <w:r>
        <w:rPr>
          <w:rtl w:val="true"/>
        </w:rPr>
        <w:t>الغِشّ</w:t>
      </w:r>
      <w:bookmarkEnd w:id="325"/>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547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المُسلِمُ أخُو المُسلِمِ،و لا یَحِلُّ لِمُسلِمٍ باعَ مِن أخیهِ بَیعاً فیهِ عَیبٌ إلّابَیَّنَهُ لَهُ</w:t>
      </w:r>
      <w:r>
        <w:rPr>
          <w:rFonts w:eastAsia="Amiri" w:cs="Amiri" w:ascii="Amiri" w:hAnsi="Amiri"/>
          <w:color w:val="111111"/>
          <w:sz w:val="28"/>
          <w:szCs w:val="28"/>
          <w:rtl w:val="true"/>
          <w:lang w:bidi="ar-SA"/>
        </w:rPr>
        <w:t xml:space="preserve">. </w:t>
      </w:r>
      <w:r>
        <w:rPr>
          <w:rStyle w:val="FootnoteAnchor"/>
          <w:rtl w:val="true"/>
        </w:rPr>
        <w:footnoteReference w:id="559"/>
      </w:r>
      <w:bookmarkStart w:id="326" w:name="pg6260_73424"/>
    </w:p>
    <w:p>
      <w:pPr>
        <w:pStyle w:val="BookText"/>
        <w:rPr/>
      </w:pPr>
      <w:bookmarkEnd w:id="326"/>
      <w:r>
        <w:rPr>
          <w:rFonts w:eastAsia="Amiri" w:cs="Amiri" w:ascii="Amiri" w:hAnsi="Amiri"/>
          <w:color w:val="111111"/>
          <w:sz w:val="28"/>
          <w:szCs w:val="28"/>
          <w:lang w:bidi="ar-SA"/>
        </w:rPr>
        <w:t>548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علیّ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غِشُّ الصَّدیقِ وَ الغَدرُ بِالمَواثیقِ مِن خِیانَةِ العَهدِ</w:t>
      </w:r>
      <w:r>
        <w:rPr>
          <w:rFonts w:eastAsia="Amiri" w:cs="Amiri" w:ascii="Amiri" w:hAnsi="Amiri"/>
          <w:color w:val="111111"/>
          <w:sz w:val="28"/>
          <w:szCs w:val="28"/>
          <w:rtl w:val="true"/>
          <w:lang w:bidi="ar-SA"/>
        </w:rPr>
        <w:t xml:space="preserve">. </w:t>
      </w:r>
      <w:r>
        <w:rPr>
          <w:rStyle w:val="FootnoteAnchor"/>
          <w:rtl w:val="true"/>
        </w:rPr>
        <w:footnoteReference w:id="56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غرر الحکم</w:t>
      </w:r>
      <w:r>
        <w:rPr>
          <w:rFonts w:eastAsia="IRNazanin" w:cs="IRNazanin"/>
          <w:color w:val="111111"/>
          <w:sz w:val="28"/>
          <w:szCs w:val="28"/>
          <w:rtl w:val="true"/>
          <w:lang w:bidi="fa-IR"/>
        </w:rPr>
        <w:t>:</w:t>
      </w:r>
      <w:r>
        <w:rPr>
          <w:rFonts w:eastAsia="IRNazanin" w:cs="IRNazanin"/>
          <w:color w:val="111111"/>
          <w:sz w:val="28"/>
          <w:szCs w:val="28"/>
          <w:lang w:bidi="fa-IR"/>
        </w:rPr>
        <w:t>6417</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549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عَلامَةِ الشَّقاءِ غِشُّ الصَّدیقِ</w:t>
      </w:r>
      <w:r>
        <w:rPr>
          <w:rFonts w:eastAsia="Amiri" w:cs="Amiri" w:ascii="Amiri" w:hAnsi="Amiri"/>
          <w:color w:val="111111"/>
          <w:sz w:val="28"/>
          <w:szCs w:val="28"/>
          <w:rtl w:val="true"/>
          <w:lang w:bidi="ar-SA"/>
        </w:rPr>
        <w:t xml:space="preserve">. </w:t>
      </w:r>
      <w:r>
        <w:rPr>
          <w:rStyle w:val="FootnoteAnchor"/>
          <w:rtl w:val="true"/>
        </w:rPr>
        <w:footnoteReference w:id="561"/>
      </w:r>
    </w:p>
    <w:p>
      <w:pPr>
        <w:pStyle w:val="BookText"/>
        <w:rPr/>
      </w:pPr>
      <w:r>
        <w:rPr>
          <w:rFonts w:eastAsia="Amiri" w:cs="Amiri" w:ascii="Amiri" w:hAnsi="Amiri"/>
          <w:color w:val="111111"/>
          <w:sz w:val="28"/>
          <w:szCs w:val="28"/>
          <w:lang w:bidi="ar-SA"/>
        </w:rPr>
        <w:t>550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الحِکَمِ المَنسوبَةِ إلَیهِ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غَشَّکَ صَدیقُکَ فَاجعَلهُ مَعَ عَدُوِّکَ</w:t>
      </w:r>
      <w:r>
        <w:rPr>
          <w:rFonts w:eastAsia="Amiri" w:cs="Amiri" w:ascii="Amiri" w:hAnsi="Amiri"/>
          <w:color w:val="111111"/>
          <w:sz w:val="28"/>
          <w:szCs w:val="28"/>
          <w:rtl w:val="true"/>
          <w:lang w:bidi="ar-SA"/>
        </w:rPr>
        <w:t xml:space="preserve">. </w:t>
      </w:r>
      <w:r>
        <w:rPr>
          <w:rStyle w:val="FootnoteAnchor"/>
          <w:rtl w:val="true"/>
        </w:rPr>
        <w:footnoteReference w:id="562"/>
      </w:r>
    </w:p>
    <w:p>
      <w:pPr>
        <w:pStyle w:val="BookText"/>
        <w:rPr/>
      </w:pPr>
      <w:r>
        <w:rPr>
          <w:rFonts w:eastAsia="Amiri" w:cs="Amiri" w:ascii="Amiri" w:hAnsi="Amiri"/>
          <w:color w:val="111111"/>
          <w:sz w:val="28"/>
          <w:szCs w:val="28"/>
          <w:lang w:bidi="ar-SA"/>
        </w:rPr>
        <w:t>551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سَلمانُ فی خُطبَتِهِ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أیُّهَا النّاسُ،لا تَکِلَّ أظفارُکُم عَن عَدُوِّکُم،و لا تَستَغِشّوا صَدیقَکُم؛فَیَستَحوِذَ الشَّیطانُ عَلَیکُم</w:t>
      </w:r>
      <w:r>
        <w:rPr>
          <w:rFonts w:eastAsia="Amiri" w:cs="Amiri" w:ascii="Amiri" w:hAnsi="Amiri"/>
          <w:color w:val="111111"/>
          <w:sz w:val="28"/>
          <w:szCs w:val="28"/>
          <w:rtl w:val="true"/>
          <w:lang w:bidi="ar-SA"/>
        </w:rPr>
        <w:t xml:space="preserve">. </w:t>
      </w:r>
      <w:r>
        <w:rPr>
          <w:rStyle w:val="FootnoteAnchor"/>
          <w:rtl w:val="true"/>
        </w:rPr>
        <w:footnoteReference w:id="563"/>
      </w:r>
    </w:p>
    <w:p>
      <w:pPr>
        <w:pStyle w:val="BookText"/>
        <w:rPr/>
      </w:pPr>
      <w:r>
        <w:rPr>
          <w:rFonts w:eastAsia="Amiri" w:cs="Amiri" w:ascii="Amiri" w:hAnsi="Amiri"/>
          <w:color w:val="111111"/>
          <w:sz w:val="28"/>
          <w:szCs w:val="28"/>
          <w:lang w:bidi="ar-SA"/>
        </w:rPr>
        <w:t>552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تُغَشِّشِ النّاسَ فَتَبقی بِغَیرِ صَدیقٍ</w:t>
      </w:r>
      <w:r>
        <w:rPr>
          <w:rFonts w:eastAsia="Amiri" w:cs="Amiri" w:ascii="Amiri" w:hAnsi="Amiri"/>
          <w:color w:val="111111"/>
          <w:sz w:val="28"/>
          <w:szCs w:val="28"/>
          <w:rtl w:val="true"/>
          <w:lang w:bidi="ar-SA"/>
        </w:rPr>
        <w:t xml:space="preserve">. </w:t>
      </w:r>
      <w:r>
        <w:rPr>
          <w:rStyle w:val="FootnoteAnchor"/>
          <w:rtl w:val="true"/>
        </w:rPr>
        <w:footnoteReference w:id="564"/>
      </w:r>
    </w:p>
    <w:p>
      <w:pPr>
        <w:pStyle w:val="BookText"/>
        <w:rPr/>
      </w:pPr>
      <w:r>
        <w:rPr>
          <w:rFonts w:eastAsia="Amiri" w:cs="Amiri" w:ascii="Amiri" w:hAnsi="Amiri"/>
          <w:color w:val="111111"/>
          <w:sz w:val="28"/>
          <w:szCs w:val="28"/>
          <w:lang w:bidi="ar-SA"/>
        </w:rPr>
        <w:t>553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یَطمَعَنَّ ذُو الکِبرِ فِی الثَّناءِ الحَسَنِ،و لَاالخَبُّ فی کَثرَةِ الصَّدیقِ</w:t>
      </w:r>
      <w:r>
        <w:rPr>
          <w:rFonts w:eastAsia="Amiri" w:cs="Amiri" w:ascii="Amiri" w:hAnsi="Amiri"/>
          <w:color w:val="111111"/>
          <w:sz w:val="28"/>
          <w:szCs w:val="28"/>
          <w:rtl w:val="true"/>
          <w:lang w:bidi="ar-SA"/>
        </w:rPr>
        <w:t xml:space="preserve">. </w:t>
      </w:r>
      <w:r>
        <w:rPr>
          <w:rStyle w:val="FootnoteAnchor"/>
          <w:rtl w:val="true"/>
        </w:rPr>
        <w:footnoteReference w:id="565"/>
      </w:r>
    </w:p>
    <w:p>
      <w:pPr>
        <w:pStyle w:val="Heading5"/>
        <w:numPr>
          <w:ilvl w:val="4"/>
          <w:numId w:val="1"/>
        </w:numPr>
        <w:rPr/>
      </w:pPr>
      <w:bookmarkStart w:id="327" w:name="__RefHeading___Toc1795322_237004111"/>
      <w:bookmarkStart w:id="328" w:name="_Toc129"/>
      <w:bookmarkEnd w:id="327"/>
      <w:r>
        <w:rPr>
          <w:rtl w:val="true"/>
        </w:rPr>
        <w:t>د</w:t>
      </w:r>
      <w:r>
        <w:rPr>
          <w:rtl w:val="true"/>
        </w:rPr>
        <w:t>-</w:t>
      </w:r>
      <w:r>
        <w:rPr>
          <w:rtl w:val="true"/>
        </w:rPr>
        <w:t>البُخل</w:t>
      </w:r>
      <w:bookmarkEnd w:id="328"/>
    </w:p>
    <w:p>
      <w:pPr>
        <w:pStyle w:val="BookText"/>
        <w:rPr/>
      </w:pPr>
      <w:r>
        <w:rPr>
          <w:rFonts w:eastAsia="Amiri" w:cs="Amiri" w:ascii="Amiri" w:hAnsi="Amiri"/>
          <w:color w:val="111111"/>
          <w:sz w:val="28"/>
          <w:szCs w:val="28"/>
          <w:lang w:bidi="ar-SA"/>
        </w:rPr>
        <w:t>554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إیّاکُم وَ البُخلَ؛فَإِنَّ البُخلَ دَعا أقواماً فَمَنَعوا زَکاتَهُم،و دَعاهُم فَقَطَعوا أرحامَهُم،و دَعاهُم فَسَفَکوا دِماءَهُم</w:t>
      </w:r>
      <w:r>
        <w:rPr>
          <w:rFonts w:eastAsia="Amiri" w:cs="Amiri" w:ascii="Amiri" w:hAnsi="Amiri"/>
          <w:color w:val="111111"/>
          <w:sz w:val="28"/>
          <w:szCs w:val="28"/>
          <w:rtl w:val="true"/>
          <w:lang w:bidi="ar-SA"/>
        </w:rPr>
        <w:t xml:space="preserve">. </w:t>
      </w:r>
      <w:r>
        <w:rPr>
          <w:rStyle w:val="FootnoteAnchor"/>
          <w:rtl w:val="true"/>
        </w:rPr>
        <w:footnoteReference w:id="566"/>
      </w:r>
    </w:p>
    <w:p>
      <w:pPr>
        <w:pStyle w:val="BookText"/>
        <w:rPr/>
      </w:pPr>
      <w:r>
        <w:rPr>
          <w:rFonts w:eastAsia="Amiri" w:cs="Amiri" w:ascii="Amiri" w:hAnsi="Amiri"/>
          <w:color w:val="111111"/>
          <w:sz w:val="28"/>
          <w:szCs w:val="28"/>
          <w:lang w:bidi="ar-SA"/>
        </w:rPr>
        <w:t>555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علیّ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خَیرَ فی صَدیقٍ ضَنینٍ</w:t>
      </w:r>
      <w:r>
        <w:rPr>
          <w:rFonts w:eastAsia="Amiri" w:cs="Amiri" w:ascii="Amiri" w:hAnsi="Amiri"/>
          <w:color w:val="111111"/>
          <w:sz w:val="28"/>
          <w:szCs w:val="28"/>
          <w:rtl w:val="true"/>
          <w:lang w:bidi="ar-SA"/>
        </w:rPr>
        <w:t xml:space="preserve">. </w:t>
      </w:r>
      <w:r>
        <w:rPr>
          <w:rStyle w:val="FootnoteAnchor"/>
          <w:rtl w:val="true"/>
        </w:rPr>
        <w:footnoteReference w:id="567"/>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556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البُخلُ یوجِبُ البَغضاءَ</w:t>
      </w:r>
      <w:r>
        <w:rPr>
          <w:rFonts w:eastAsia="Amiri" w:cs="Amiri" w:ascii="Amiri" w:hAnsi="Amiri"/>
          <w:color w:val="111111"/>
          <w:sz w:val="28"/>
          <w:szCs w:val="28"/>
          <w:rtl w:val="true"/>
          <w:lang w:bidi="ar-SA"/>
        </w:rPr>
        <w:t xml:space="preserve">. </w:t>
      </w:r>
      <w:r>
        <w:rPr>
          <w:rStyle w:val="FootnoteAnchor"/>
          <w:rtl w:val="true"/>
        </w:rPr>
        <w:footnoteReference w:id="568"/>
      </w:r>
      <w:bookmarkStart w:id="329" w:name="pg6260_73426"/>
    </w:p>
    <w:p>
      <w:pPr>
        <w:pStyle w:val="BookText"/>
        <w:rPr/>
      </w:pPr>
      <w:bookmarkEnd w:id="329"/>
      <w:r>
        <w:rPr>
          <w:rFonts w:eastAsia="Amiri" w:cs="Amiri" w:ascii="Amiri" w:hAnsi="Amiri"/>
          <w:color w:val="111111"/>
          <w:sz w:val="28"/>
          <w:szCs w:val="28"/>
          <w:lang w:bidi="ar-SA"/>
        </w:rPr>
        <w:t>557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إیّاکَ وَ التَّحَلِّیَ بِالبُخلِ؛فَإِنَّهُ یُزری بِکَ عِندَ القَریبِ،و یُمَقِّتُکَ إلَی النَّسیبِ</w:t>
      </w:r>
      <w:r>
        <w:rPr>
          <w:rFonts w:eastAsia="Amiri" w:cs="Amiri" w:ascii="Amiri" w:hAnsi="Amiri"/>
          <w:color w:val="111111"/>
          <w:sz w:val="28"/>
          <w:szCs w:val="28"/>
          <w:rtl w:val="true"/>
          <w:lang w:bidi="ar-SA"/>
        </w:rPr>
        <w:t xml:space="preserve">. </w:t>
      </w:r>
      <w:r>
        <w:rPr>
          <w:rStyle w:val="FootnoteAnchor"/>
          <w:rtl w:val="true"/>
        </w:rPr>
        <w:footnoteReference w:id="56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غرر الحکم</w:t>
      </w:r>
      <w:r>
        <w:rPr>
          <w:rFonts w:eastAsia="IRNazanin" w:cs="IRNazanin"/>
          <w:color w:val="111111"/>
          <w:sz w:val="28"/>
          <w:szCs w:val="28"/>
          <w:rtl w:val="true"/>
          <w:lang w:bidi="fa-IR"/>
        </w:rPr>
        <w:t>:</w:t>
      </w:r>
      <w:r>
        <w:rPr>
          <w:rFonts w:eastAsia="IRNazanin" w:cs="IRNazanin"/>
          <w:color w:val="111111"/>
          <w:sz w:val="28"/>
          <w:szCs w:val="28"/>
          <w:lang w:bidi="fa-IR"/>
        </w:rPr>
        <w:t>2651</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558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البُخلُ یُذِلُّ مُصاحِبَهُ،و یُعِزُّ مُجانِبَهُ</w:t>
      </w:r>
      <w:r>
        <w:rPr>
          <w:rFonts w:eastAsia="Amiri" w:cs="Amiri" w:ascii="Amiri" w:hAnsi="Amiri"/>
          <w:color w:val="111111"/>
          <w:sz w:val="28"/>
          <w:szCs w:val="28"/>
          <w:rtl w:val="true"/>
          <w:lang w:bidi="ar-SA"/>
        </w:rPr>
        <w:t xml:space="preserve">. </w:t>
      </w:r>
      <w:r>
        <w:rPr>
          <w:rStyle w:val="FootnoteAnchor"/>
          <w:rtl w:val="true"/>
        </w:rPr>
        <w:footnoteReference w:id="570"/>
      </w:r>
    </w:p>
    <w:p>
      <w:pPr>
        <w:pStyle w:val="BookText"/>
        <w:rPr/>
      </w:pPr>
      <w:r>
        <w:rPr>
          <w:rFonts w:eastAsia="Amiri" w:cs="Amiri" w:ascii="Amiri" w:hAnsi="Amiri"/>
          <w:color w:val="111111"/>
          <w:sz w:val="28"/>
          <w:szCs w:val="28"/>
          <w:lang w:bidi="ar-SA"/>
        </w:rPr>
        <w:t>559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الحِکَمِ المَنسوبَةِ إلَیهِ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صَدیقُ البَخیلِ مَن لَم یُجَرِّبهُ</w:t>
      </w:r>
      <w:r>
        <w:rPr>
          <w:rFonts w:eastAsia="Amiri" w:cs="Amiri" w:ascii="Amiri" w:hAnsi="Amiri"/>
          <w:color w:val="111111"/>
          <w:sz w:val="28"/>
          <w:szCs w:val="28"/>
          <w:rtl w:val="true"/>
          <w:lang w:bidi="ar-SA"/>
        </w:rPr>
        <w:t xml:space="preserve">. </w:t>
      </w:r>
      <w:r>
        <w:rPr>
          <w:rStyle w:val="FootnoteAnchor"/>
          <w:rtl w:val="true"/>
        </w:rPr>
        <w:footnoteReference w:id="571"/>
      </w:r>
    </w:p>
    <w:p>
      <w:pPr>
        <w:pStyle w:val="BookText"/>
        <w:rPr/>
      </w:pPr>
      <w:r>
        <w:rPr>
          <w:rFonts w:eastAsia="Amiri" w:cs="Amiri" w:ascii="Amiri" w:hAnsi="Amiri"/>
          <w:color w:val="111111"/>
          <w:sz w:val="28"/>
          <w:szCs w:val="28"/>
          <w:lang w:bidi="ar-SA"/>
        </w:rPr>
        <w:t>560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إیّاکُم وَ البُخلَ؛فَإِنَّ البَخیلَ یَمقُتُهُ الغَریبُ،و یَنفُرُ مِنهُ القَریبُ</w:t>
      </w:r>
      <w:r>
        <w:rPr>
          <w:rFonts w:eastAsia="Amiri" w:cs="Amiri" w:ascii="Amiri" w:hAnsi="Amiri"/>
          <w:color w:val="111111"/>
          <w:sz w:val="28"/>
          <w:szCs w:val="28"/>
          <w:rtl w:val="true"/>
          <w:lang w:bidi="ar-SA"/>
        </w:rPr>
        <w:t xml:space="preserve">. </w:t>
      </w:r>
      <w:r>
        <w:rPr>
          <w:rStyle w:val="FootnoteAnchor"/>
          <w:rtl w:val="true"/>
        </w:rPr>
        <w:footnoteReference w:id="572"/>
      </w:r>
    </w:p>
    <w:p>
      <w:pPr>
        <w:pStyle w:val="Heading5"/>
        <w:numPr>
          <w:ilvl w:val="4"/>
          <w:numId w:val="1"/>
        </w:numPr>
        <w:rPr/>
      </w:pPr>
      <w:bookmarkStart w:id="330" w:name="__RefHeading___Toc1795324_237004111"/>
      <w:bookmarkStart w:id="331" w:name="_Toc130"/>
      <w:bookmarkEnd w:id="330"/>
      <w:r>
        <w:rPr>
          <w:rtl w:val="true"/>
        </w:rPr>
        <w:t>ه‍</w:t>
      </w:r>
      <w:r>
        <w:rPr>
          <w:rtl w:val="true"/>
        </w:rPr>
        <w:t>-</w:t>
      </w:r>
      <w:r>
        <w:rPr>
          <w:rtl w:val="true"/>
        </w:rPr>
        <w:t>الاِستِرسال</w:t>
      </w:r>
      <w:bookmarkEnd w:id="331"/>
    </w:p>
    <w:p>
      <w:pPr>
        <w:pStyle w:val="BookText"/>
        <w:rPr/>
      </w:pPr>
      <w:r>
        <w:rPr>
          <w:rFonts w:eastAsia="Amiri" w:cs="Amiri" w:ascii="Amiri" w:hAnsi="Amiri"/>
          <w:color w:val="111111"/>
          <w:sz w:val="28"/>
          <w:szCs w:val="28"/>
          <w:lang w:bidi="ar-SA"/>
        </w:rPr>
        <w:t>561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تَثِق بِأَخیکَ کُلَّ الثِّقَةِ؛فَإِنَّ صِرعَةَ الاِستِرسالِ لَن تُستَقالَ</w:t>
      </w:r>
      <w:r>
        <w:rPr>
          <w:rFonts w:eastAsia="Amiri" w:cs="Amiri" w:ascii="Amiri" w:hAnsi="Amiri"/>
          <w:color w:val="111111"/>
          <w:sz w:val="28"/>
          <w:szCs w:val="28"/>
          <w:rtl w:val="true"/>
          <w:lang w:bidi="ar-SA"/>
        </w:rPr>
        <w:t xml:space="preserve">. </w:t>
      </w:r>
      <w:r>
        <w:rPr>
          <w:rStyle w:val="FootnoteAnchor"/>
          <w:rtl w:val="true"/>
        </w:rPr>
        <w:footnoteReference w:id="573"/>
      </w:r>
    </w:p>
    <w:p>
      <w:pPr>
        <w:pStyle w:val="Heading5"/>
        <w:numPr>
          <w:ilvl w:val="4"/>
          <w:numId w:val="1"/>
        </w:numPr>
        <w:rPr/>
      </w:pPr>
      <w:bookmarkStart w:id="332" w:name="__RefHeading___Toc1795326_237004111"/>
      <w:bookmarkStart w:id="333" w:name="_Toc131"/>
      <w:bookmarkEnd w:id="332"/>
      <w:r>
        <w:rPr>
          <w:rtl w:val="true"/>
        </w:rPr>
        <w:t>و</w:t>
      </w:r>
      <w:r>
        <w:rPr>
          <w:rtl w:val="true"/>
        </w:rPr>
        <w:t>-</w:t>
      </w:r>
      <w:r>
        <w:rPr>
          <w:rtl w:val="true"/>
        </w:rPr>
        <w:t>الإِیذاء</w:t>
      </w:r>
      <w:bookmarkEnd w:id="333"/>
    </w:p>
    <w:p>
      <w:pPr>
        <w:pStyle w:val="BookText"/>
        <w:rPr/>
      </w:pPr>
      <w:r>
        <w:rPr>
          <w:rFonts w:eastAsia="Amiri" w:cs="Amiri" w:ascii="Amiri" w:hAnsi="Amiri"/>
          <w:color w:val="111111"/>
          <w:sz w:val="28"/>
          <w:szCs w:val="28"/>
          <w:lang w:bidi="ar-SA"/>
        </w:rPr>
        <w:t>562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کنز العمّال عن أنس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النَّبِیُّ صلی الله علیه و آله إذا قامَ مِنَ اللَّیلِ یَقرَأُ،زَمزَمَ فی قِراءَتِهِ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رَسولَ‌اللّهِ،لِمَ لا تَرفَعُ صَوتَکَ بِالقُرآنِ؟</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أکرَهُ أن اوذِیَ رَفیقی و أهلَ بَیتی</w:t>
      </w:r>
      <w:r>
        <w:rPr>
          <w:rFonts w:eastAsia="Amiri" w:cs="Amiri" w:ascii="Amiri" w:hAnsi="Amiri"/>
          <w:color w:val="111111"/>
          <w:sz w:val="28"/>
          <w:szCs w:val="28"/>
          <w:rtl w:val="true"/>
          <w:lang w:bidi="ar-SA"/>
        </w:rPr>
        <w:t xml:space="preserve">. </w:t>
      </w:r>
      <w:r>
        <w:rPr>
          <w:rStyle w:val="FootnoteAnchor"/>
          <w:rtl w:val="true"/>
        </w:rPr>
        <w:footnoteReference w:id="574"/>
      </w:r>
      <w:bookmarkStart w:id="334" w:name="pg6260_73429"/>
    </w:p>
    <w:p>
      <w:pPr>
        <w:pStyle w:val="Heading5"/>
        <w:numPr>
          <w:ilvl w:val="4"/>
          <w:numId w:val="1"/>
        </w:numPr>
        <w:rPr/>
      </w:pPr>
      <w:bookmarkStart w:id="335" w:name="__RefHeading___Toc1795328_237004111"/>
      <w:bookmarkStart w:id="336" w:name="_Toc132"/>
      <w:bookmarkEnd w:id="334"/>
      <w:bookmarkEnd w:id="335"/>
      <w:r>
        <w:rPr>
          <w:rtl w:val="true"/>
        </w:rPr>
        <w:t>ز</w:t>
      </w:r>
      <w:r>
        <w:rPr>
          <w:rtl w:val="true"/>
        </w:rPr>
        <w:t>-</w:t>
      </w:r>
      <w:r>
        <w:rPr>
          <w:rtl w:val="true"/>
        </w:rPr>
        <w:t>التَّحقیر</w:t>
      </w:r>
      <w:bookmarkEnd w:id="336"/>
    </w:p>
    <w:p>
      <w:pPr>
        <w:pStyle w:val="BookText"/>
        <w:rPr/>
      </w:pPr>
      <w:r>
        <w:rPr>
          <w:rFonts w:eastAsia="Amiri" w:cs="Amiri" w:ascii="Amiri" w:hAnsi="Amiri"/>
          <w:color w:val="111111"/>
          <w:sz w:val="28"/>
          <w:szCs w:val="28"/>
          <w:lang w:bidi="ar-SA"/>
        </w:rPr>
        <w:t>563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کونوا عِبادَ اللّهِ إخواناً،المُسلِمُ أخُو المُسلِمِ؛لا یَظلِمُهُ،و لا یَخذُلُهُ،ولا یُحَقِّرُهُ</w:t>
      </w:r>
      <w:r>
        <w:rPr>
          <w:rFonts w:eastAsia="Amiri" w:cs="Amiri" w:ascii="Amiri" w:hAnsi="Amiri"/>
          <w:color w:val="111111"/>
          <w:sz w:val="28"/>
          <w:szCs w:val="28"/>
          <w:rtl w:val="true"/>
          <w:lang w:bidi="ar-SA"/>
        </w:rPr>
        <w:t xml:space="preserve">. </w:t>
      </w:r>
      <w:r>
        <w:rPr>
          <w:rStyle w:val="FootnoteAnchor"/>
          <w:rtl w:val="true"/>
        </w:rPr>
        <w:footnoteReference w:id="57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 مسلم</w:t>
      </w:r>
      <w:r>
        <w:rPr>
          <w:rFonts w:eastAsia="IRNazanin" w:cs="IRNazanin"/>
          <w:color w:val="111111"/>
          <w:sz w:val="28"/>
          <w:szCs w:val="28"/>
          <w:rtl w:val="true"/>
          <w:lang w:bidi="fa-IR"/>
        </w:rPr>
        <w:t>:</w:t>
      </w:r>
      <w:r>
        <w:rPr>
          <w:rFonts w:eastAsia="IRNazanin" w:cs="IRNazanin"/>
          <w:color w:val="111111"/>
          <w:sz w:val="28"/>
          <w:szCs w:val="28"/>
          <w:lang w:bidi="fa-IR"/>
        </w:rPr>
        <w:t>32/1986/4</w:t>
      </w:r>
      <w:r>
        <w:rPr>
          <w:rFonts w:ascii="IRNazanin" w:hAnsi="IRNazanin" w:eastAsia="IRNazanin"/>
          <w:color w:val="111111"/>
          <w:sz w:val="28"/>
          <w:sz w:val="28"/>
          <w:szCs w:val="28"/>
          <w:rtl w:val="true"/>
          <w:lang w:bidi="fa-IR"/>
        </w:rPr>
        <w:t>،مسند ابن حنبل</w:t>
      </w:r>
      <w:r>
        <w:rPr>
          <w:rFonts w:eastAsia="IRNazanin" w:cs="IRNazanin"/>
          <w:color w:val="111111"/>
          <w:sz w:val="28"/>
          <w:szCs w:val="28"/>
          <w:rtl w:val="true"/>
          <w:lang w:bidi="fa-IR"/>
        </w:rPr>
        <w:t>:</w:t>
      </w:r>
      <w:r>
        <w:rPr>
          <w:rFonts w:eastAsia="IRNazanin" w:cs="IRNazanin"/>
          <w:color w:val="111111"/>
          <w:sz w:val="28"/>
          <w:szCs w:val="28"/>
          <w:lang w:bidi="fa-IR"/>
        </w:rPr>
        <w:t>7731/112/3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 </w:t>
      </w:r>
      <w:r>
        <w:rPr>
          <w:rFonts w:eastAsia="IRNazanin" w:cs="IRNazanin"/>
          <w:color w:val="111111"/>
          <w:sz w:val="28"/>
          <w:szCs w:val="28"/>
          <w:lang w:bidi="fa-IR"/>
        </w:rPr>
        <w:t>8730/283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8109/184</w:t>
      </w:r>
      <w:r>
        <w:rPr>
          <w:rFonts w:ascii="IRNazanin" w:hAnsi="IRNazanin" w:eastAsia="IRNazanin"/>
          <w:color w:val="111111"/>
          <w:sz w:val="28"/>
          <w:sz w:val="28"/>
          <w:szCs w:val="28"/>
          <w:rtl w:val="true"/>
          <w:lang w:bidi="fa-IR"/>
        </w:rPr>
        <w:t>،السنن الکبری</w:t>
      </w:r>
      <w:r>
        <w:rPr>
          <w:rFonts w:eastAsia="IRNazanin" w:cs="IRNazanin"/>
          <w:color w:val="111111"/>
          <w:sz w:val="28"/>
          <w:szCs w:val="28"/>
          <w:rtl w:val="true"/>
          <w:lang w:bidi="fa-IR"/>
        </w:rPr>
        <w:t>:</w:t>
      </w:r>
      <w:r>
        <w:rPr>
          <w:rFonts w:eastAsia="IRNazanin" w:cs="IRNazanin"/>
          <w:color w:val="111111"/>
          <w:sz w:val="28"/>
          <w:szCs w:val="28"/>
          <w:lang w:bidi="fa-IR"/>
        </w:rPr>
        <w:t>11496/153/6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17129/435/8</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کلّها عن أبی هریرة</w:t>
      </w:r>
      <w:r>
        <w:rPr>
          <w:rFonts w:eastAsia="IRNazanin" w:cs="IRNazanin"/>
          <w:color w:val="111111"/>
          <w:sz w:val="28"/>
          <w:szCs w:val="28"/>
          <w:rtl w:val="true"/>
          <w:lang w:bidi="fa-IR"/>
        </w:rPr>
        <w:t>.</w:t>
      </w:r>
    </w:p>
    <w:p>
      <w:pPr>
        <w:pStyle w:val="Heading5"/>
        <w:numPr>
          <w:ilvl w:val="4"/>
          <w:numId w:val="1"/>
        </w:numPr>
        <w:rPr/>
      </w:pPr>
      <w:bookmarkStart w:id="337" w:name="__RefHeading___Toc1795330_237004111"/>
      <w:bookmarkStart w:id="338" w:name="_Toc133"/>
      <w:bookmarkEnd w:id="337"/>
      <w:r>
        <w:rPr>
          <w:rtl w:val="true"/>
        </w:rPr>
        <w:t>ح</w:t>
      </w:r>
      <w:r>
        <w:rPr>
          <w:rtl w:val="true"/>
        </w:rPr>
        <w:t>-</w:t>
      </w:r>
      <w:r>
        <w:rPr>
          <w:rtl w:val="true"/>
        </w:rPr>
        <w:t>الإِفراطُ فِی المَحَبَّةِ</w:t>
      </w:r>
      <w:bookmarkEnd w:id="338"/>
    </w:p>
    <w:p>
      <w:pPr>
        <w:pStyle w:val="BookText"/>
        <w:rPr/>
      </w:pPr>
      <w:r>
        <w:rPr>
          <w:rFonts w:eastAsia="Amiri" w:cs="Amiri" w:ascii="Amiri" w:hAnsi="Amiri"/>
          <w:color w:val="111111"/>
          <w:sz w:val="28"/>
          <w:szCs w:val="28"/>
          <w:lang w:bidi="ar-SA"/>
        </w:rPr>
        <w:t>564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أحبِب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 بَعضُهُم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حَبیبَکَ هَوناً ما عَسی أن یَکونَ بَغیضَکَ یَوماً ما،و أبغِض بَغیضَکَ هَوناً ما عَسی أن یَکونَ حَبیبَکَ یَوماً ما</w:t>
      </w:r>
      <w:r>
        <w:rPr>
          <w:rFonts w:eastAsia="Amiri" w:cs="Amiri" w:ascii="Amiri" w:hAnsi="Amiri"/>
          <w:color w:val="111111"/>
          <w:sz w:val="28"/>
          <w:szCs w:val="28"/>
          <w:rtl w:val="true"/>
          <w:lang w:bidi="ar-SA"/>
        </w:rPr>
        <w:t xml:space="preserve">. </w:t>
      </w:r>
      <w:r>
        <w:rPr>
          <w:rStyle w:val="FootnoteAnchor"/>
          <w:rtl w:val="true"/>
        </w:rPr>
        <w:footnoteReference w:id="576"/>
      </w:r>
    </w:p>
    <w:p>
      <w:pPr>
        <w:pStyle w:val="BookText"/>
        <w:rPr/>
      </w:pPr>
      <w:r>
        <w:rPr>
          <w:rFonts w:eastAsia="Amiri" w:cs="Amiri" w:ascii="Amiri" w:hAnsi="Amiri"/>
          <w:color w:val="111111"/>
          <w:sz w:val="28"/>
          <w:szCs w:val="28"/>
          <w:lang w:bidi="ar-SA"/>
        </w:rPr>
        <w:t>565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قَوماً أحَبّوا قَوماً حَتّی هَلَکوا فی مَحَبَّتِهِم،فَلا تَکونوا کَهُم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قَوماً أبغَضوا قَوماً حَتّی هَلَکوا فی بُغضِهِم،فَلا تَکونوا کَهُم</w:t>
      </w:r>
      <w:r>
        <w:rPr>
          <w:rFonts w:eastAsia="Amiri" w:cs="Amiri" w:ascii="Amiri" w:hAnsi="Amiri"/>
          <w:color w:val="111111"/>
          <w:sz w:val="28"/>
          <w:szCs w:val="28"/>
          <w:rtl w:val="true"/>
          <w:lang w:bidi="ar-SA"/>
        </w:rPr>
        <w:t xml:space="preserve">. </w:t>
      </w:r>
      <w:r>
        <w:rPr>
          <w:rStyle w:val="FootnoteAnchor"/>
          <w:rtl w:val="true"/>
        </w:rPr>
        <w:footnoteReference w:id="577"/>
      </w:r>
    </w:p>
    <w:p>
      <w:pPr>
        <w:pStyle w:val="BookText"/>
        <w:rPr/>
      </w:pPr>
      <w:r>
        <w:rPr>
          <w:rFonts w:eastAsia="Amiri" w:cs="Amiri" w:ascii="Amiri" w:hAnsi="Amiri"/>
          <w:color w:val="111111"/>
          <w:sz w:val="28"/>
          <w:szCs w:val="28"/>
          <w:lang w:bidi="ar-SA"/>
        </w:rPr>
        <w:t>566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علیّ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یَکُن حُبُّکَ کَلَفاً،و لا بُغضُکَ تَلَفاً؛أحبِب حَبیبَکَ هَوناً ما، وأبغِض بَغیَضکَ هَوناً ما</w:t>
      </w:r>
      <w:r>
        <w:rPr>
          <w:rFonts w:eastAsia="Amiri" w:cs="Amiri" w:ascii="Amiri" w:hAnsi="Amiri"/>
          <w:color w:val="111111"/>
          <w:sz w:val="28"/>
          <w:szCs w:val="28"/>
          <w:rtl w:val="true"/>
          <w:lang w:bidi="ar-SA"/>
        </w:rPr>
        <w:t xml:space="preserve">. </w:t>
      </w:r>
      <w:r>
        <w:rPr>
          <w:rStyle w:val="FootnoteAnchor"/>
          <w:rtl w:val="true"/>
        </w:rPr>
        <w:footnoteReference w:id="578"/>
      </w:r>
    </w:p>
    <w:p>
      <w:pPr>
        <w:pStyle w:val="Heading5"/>
        <w:numPr>
          <w:ilvl w:val="4"/>
          <w:numId w:val="1"/>
        </w:numPr>
        <w:rPr/>
      </w:pPr>
      <w:bookmarkStart w:id="339" w:name="__RefHeading___Toc1795332_237004111"/>
      <w:bookmarkStart w:id="340" w:name="_Toc134"/>
      <w:bookmarkEnd w:id="339"/>
      <w:r>
        <w:rPr>
          <w:rtl w:val="true"/>
        </w:rPr>
        <w:t>ط</w:t>
      </w:r>
      <w:r>
        <w:rPr>
          <w:rtl w:val="true"/>
        </w:rPr>
        <w:t>-</w:t>
      </w:r>
      <w:r>
        <w:rPr>
          <w:rtl w:val="true"/>
        </w:rPr>
        <w:t>الإِثمُ لِأَجلِ الصَّدیقِ</w:t>
      </w:r>
      <w:bookmarkEnd w:id="340"/>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567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علیّ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المُؤمِنُ لا یَحیفُ عَلی مَن یُبغِضُ،و لا یَأثَمُ فیمَن یُحِبُّ</w:t>
      </w:r>
      <w:r>
        <w:rPr>
          <w:rFonts w:eastAsia="Amiri" w:cs="Amiri" w:ascii="Amiri" w:hAnsi="Amiri"/>
          <w:color w:val="111111"/>
          <w:sz w:val="28"/>
          <w:szCs w:val="28"/>
          <w:rtl w:val="true"/>
          <w:lang w:bidi="ar-SA"/>
        </w:rPr>
        <w:t xml:space="preserve">. </w:t>
      </w:r>
      <w:r>
        <w:rPr>
          <w:rStyle w:val="FootnoteAnchor"/>
          <w:rtl w:val="true"/>
        </w:rPr>
        <w:footnoteReference w:id="579"/>
      </w:r>
      <w:bookmarkStart w:id="341" w:name="pg6260_73431"/>
    </w:p>
    <w:p>
      <w:pPr>
        <w:pStyle w:val="Heading5"/>
        <w:numPr>
          <w:ilvl w:val="4"/>
          <w:numId w:val="1"/>
        </w:numPr>
        <w:rPr/>
      </w:pPr>
      <w:bookmarkStart w:id="342" w:name="__RefHeading___Toc1795334_237004111"/>
      <w:bookmarkStart w:id="343" w:name="_Toc135"/>
      <w:bookmarkEnd w:id="341"/>
      <w:bookmarkEnd w:id="342"/>
      <w:r>
        <w:rPr>
          <w:rtl w:val="true"/>
        </w:rPr>
        <w:t>ی</w:t>
      </w:r>
      <w:r>
        <w:rPr>
          <w:rtl w:val="true"/>
        </w:rPr>
        <w:t>-</w:t>
      </w:r>
      <w:r>
        <w:rPr>
          <w:rtl w:val="true"/>
        </w:rPr>
        <w:t>إفشاءُ کُلِّ سِرٍّ</w:t>
      </w:r>
      <w:bookmarkEnd w:id="343"/>
    </w:p>
    <w:p>
      <w:pPr>
        <w:pStyle w:val="BookText"/>
        <w:rPr/>
      </w:pPr>
      <w:r>
        <w:rPr>
          <w:rFonts w:eastAsia="Amiri" w:cs="Amiri" w:ascii="Amiri" w:hAnsi="Amiri"/>
          <w:color w:val="111111"/>
          <w:sz w:val="28"/>
          <w:szCs w:val="28"/>
          <w:lang w:bidi="ar-SA"/>
        </w:rPr>
        <w:t>568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علیّ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استَنَمتَ إلی وَدودِکَ فَأَحرِز لَهُ مِن أمرِکَ وَ استَبقِ لَهُ مِن سِرِّکَ ما لَعَلَّکَ أن تَندَمَ عَلَیهِ وَقتاً ما</w:t>
      </w:r>
      <w:r>
        <w:rPr>
          <w:rFonts w:eastAsia="Amiri" w:cs="Amiri" w:ascii="Amiri" w:hAnsi="Amiri"/>
          <w:color w:val="111111"/>
          <w:sz w:val="28"/>
          <w:szCs w:val="28"/>
          <w:rtl w:val="true"/>
          <w:lang w:bidi="ar-SA"/>
        </w:rPr>
        <w:t xml:space="preserve">. </w:t>
      </w:r>
      <w:r>
        <w:rPr>
          <w:rStyle w:val="FootnoteAnchor"/>
          <w:rtl w:val="true"/>
        </w:rPr>
        <w:footnoteReference w:id="58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غرر الحکم</w:t>
      </w:r>
      <w:r>
        <w:rPr>
          <w:rFonts w:eastAsia="IRNazanin" w:cs="IRNazanin"/>
          <w:color w:val="111111"/>
          <w:sz w:val="28"/>
          <w:szCs w:val="28"/>
          <w:rtl w:val="true"/>
          <w:lang w:bidi="fa-IR"/>
        </w:rPr>
        <w:t>:</w:t>
      </w:r>
      <w:r>
        <w:rPr>
          <w:rFonts w:eastAsia="IRNazanin" w:cs="IRNazanin"/>
          <w:color w:val="111111"/>
          <w:sz w:val="28"/>
          <w:szCs w:val="28"/>
          <w:lang w:bidi="fa-IR"/>
        </w:rPr>
        <w:t>3721</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569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ابذِل لِصَدیقِکَ کُلَّ المَوَدَّةِ،و لا تَبذِل لَهُ کُلَّ الطُّمَأنینَةِ،و أعطِهِ کُلَّ المُؤاساةِ،ولا تُفضِ إلَیهِ بِکُلِّ الأَسرارِ؛توفِی الحِکمَةَ حَقَّها، وَالصَّدیقَ واجِبَهُ</w:t>
      </w:r>
      <w:r>
        <w:rPr>
          <w:rFonts w:eastAsia="Amiri" w:cs="Amiri" w:ascii="Amiri" w:hAnsi="Amiri"/>
          <w:color w:val="111111"/>
          <w:sz w:val="28"/>
          <w:szCs w:val="28"/>
          <w:rtl w:val="true"/>
          <w:lang w:bidi="ar-SA"/>
        </w:rPr>
        <w:t xml:space="preserve">. </w:t>
      </w:r>
      <w:r>
        <w:rPr>
          <w:rStyle w:val="FootnoteAnchor"/>
          <w:rtl w:val="true"/>
        </w:rPr>
        <w:footnoteReference w:id="581"/>
      </w:r>
    </w:p>
    <w:p>
      <w:pPr>
        <w:pStyle w:val="Heading5"/>
        <w:numPr>
          <w:ilvl w:val="4"/>
          <w:numId w:val="1"/>
        </w:numPr>
        <w:rPr/>
      </w:pPr>
      <w:bookmarkStart w:id="344" w:name="__RefHeading___Toc1795336_237004111"/>
      <w:bookmarkStart w:id="345" w:name="_Toc136"/>
      <w:bookmarkEnd w:id="344"/>
      <w:r>
        <w:rPr>
          <w:rtl w:val="true"/>
        </w:rPr>
        <w:t>ک</w:t>
      </w:r>
      <w:r>
        <w:rPr>
          <w:rtl w:val="true"/>
        </w:rPr>
        <w:t>-</w:t>
      </w:r>
      <w:r>
        <w:rPr>
          <w:rtl w:val="true"/>
        </w:rPr>
        <w:t>بَذلُ المَحَبَّةِ فی غَیرِ مَوضِعِها</w:t>
      </w:r>
      <w:bookmarkEnd w:id="345"/>
    </w:p>
    <w:p>
      <w:pPr>
        <w:pStyle w:val="BookText"/>
        <w:rPr/>
      </w:pPr>
      <w:r>
        <w:rPr>
          <w:rFonts w:eastAsia="Amiri" w:cs="Amiri" w:ascii="Amiri" w:hAnsi="Amiri"/>
          <w:color w:val="111111"/>
          <w:sz w:val="28"/>
          <w:szCs w:val="28"/>
          <w:lang w:bidi="ar-SA"/>
        </w:rPr>
        <w:t>570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علیّ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تَبذِلَنَّ وُدَّکَ إذا لَم تَجِد مَوضِعاً</w:t>
      </w:r>
      <w:r>
        <w:rPr>
          <w:rFonts w:eastAsia="Amiri" w:cs="Amiri" w:ascii="Amiri" w:hAnsi="Amiri"/>
          <w:color w:val="111111"/>
          <w:sz w:val="28"/>
          <w:szCs w:val="28"/>
          <w:rtl w:val="true"/>
          <w:lang w:bidi="ar-SA"/>
        </w:rPr>
        <w:t xml:space="preserve">. </w:t>
      </w:r>
      <w:r>
        <w:rPr>
          <w:rStyle w:val="FootnoteAnchor"/>
          <w:rtl w:val="true"/>
        </w:rPr>
        <w:footnoteReference w:id="582"/>
      </w:r>
    </w:p>
    <w:p>
      <w:pPr>
        <w:pStyle w:val="BookText"/>
        <w:rPr/>
      </w:pPr>
      <w:r>
        <w:rPr>
          <w:rFonts w:eastAsia="Amiri" w:cs="Amiri" w:ascii="Amiri" w:hAnsi="Amiri"/>
          <w:color w:val="111111"/>
          <w:sz w:val="28"/>
          <w:szCs w:val="28"/>
          <w:lang w:bidi="ar-SA"/>
        </w:rPr>
        <w:t>571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وَضَعَ حُبَّهُ فی غَیرِ مَوضِعِهِ فَقَد تَعَرَّضَ لِلقَطیعَةِ</w:t>
      </w:r>
      <w:r>
        <w:rPr>
          <w:rFonts w:eastAsia="Amiri" w:cs="Amiri" w:ascii="Amiri" w:hAnsi="Amiri"/>
          <w:color w:val="111111"/>
          <w:sz w:val="28"/>
          <w:szCs w:val="28"/>
          <w:rtl w:val="true"/>
          <w:lang w:bidi="ar-SA"/>
        </w:rPr>
        <w:t xml:space="preserve">. </w:t>
      </w:r>
      <w:r>
        <w:rPr>
          <w:rStyle w:val="FootnoteAnchor"/>
          <w:rtl w:val="true"/>
        </w:rPr>
        <w:footnoteReference w:id="583"/>
      </w:r>
    </w:p>
    <w:p>
      <w:pPr>
        <w:pStyle w:val="Heading5"/>
        <w:numPr>
          <w:ilvl w:val="4"/>
          <w:numId w:val="1"/>
        </w:numPr>
        <w:rPr/>
      </w:pPr>
      <w:bookmarkStart w:id="346" w:name="__RefHeading___Toc1795338_237004111"/>
      <w:bookmarkStart w:id="347" w:name="_Toc137"/>
      <w:bookmarkEnd w:id="346"/>
      <w:r>
        <w:rPr>
          <w:rtl w:val="true"/>
        </w:rPr>
        <w:t>ل</w:t>
      </w:r>
      <w:r>
        <w:rPr>
          <w:rtl w:val="true"/>
        </w:rPr>
        <w:t>-</w:t>
      </w:r>
      <w:r>
        <w:rPr>
          <w:rtl w:val="true"/>
        </w:rPr>
        <w:t>مُطالَبَةُ الإِنصافِ</w:t>
      </w:r>
      <w:bookmarkEnd w:id="347"/>
    </w:p>
    <w:p>
      <w:pPr>
        <w:pStyle w:val="BookText"/>
        <w:rPr/>
      </w:pPr>
      <w:r>
        <w:rPr>
          <w:rFonts w:eastAsia="Amiri" w:cs="Amiri" w:ascii="Amiri" w:hAnsi="Amiri"/>
          <w:color w:val="111111"/>
          <w:sz w:val="28"/>
          <w:szCs w:val="28"/>
          <w:lang w:bidi="ar-SA"/>
        </w:rPr>
        <w:t>572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لَیسَ مِنَ الإِنصافِ مُطالَبَةُ الإِخوانِ بِالإِنصافِ</w:t>
      </w:r>
      <w:r>
        <w:rPr>
          <w:rFonts w:eastAsia="Amiri" w:cs="Amiri" w:ascii="Amiri" w:hAnsi="Amiri"/>
          <w:color w:val="111111"/>
          <w:sz w:val="28"/>
          <w:szCs w:val="28"/>
          <w:rtl w:val="true"/>
          <w:lang w:bidi="ar-SA"/>
        </w:rPr>
        <w:t xml:space="preserve">. </w:t>
      </w:r>
      <w:r>
        <w:rPr>
          <w:rStyle w:val="FootnoteAnchor"/>
          <w:rtl w:val="true"/>
        </w:rPr>
        <w:footnoteReference w:id="584"/>
      </w:r>
    </w:p>
    <w:p>
      <w:pPr>
        <w:pStyle w:val="Heading4"/>
        <w:numPr>
          <w:ilvl w:val="3"/>
          <w:numId w:val="1"/>
        </w:numPr>
        <w:rPr/>
      </w:pPr>
      <w:bookmarkStart w:id="348" w:name="__RefHeading___Toc1795340_237004111"/>
      <w:bookmarkStart w:id="349" w:name="_Toc138"/>
      <w:bookmarkEnd w:id="348"/>
      <w:r>
        <w:rPr/>
        <w:t>3/6</w:t>
      </w:r>
      <w:r>
        <w:rPr>
          <w:rtl w:val="true"/>
        </w:rPr>
        <w:t>:</w:t>
      </w:r>
      <w:r>
        <w:rPr>
          <w:rtl w:val="true"/>
        </w:rPr>
        <w:t>جَوامِعُ آدابِ المُعاشَرَةِ</w:t>
      </w:r>
      <w:bookmarkEnd w:id="349"/>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573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عَلِیُّ،یَنبَغی أن یَکونَ فِی المُؤمِنِ ثَمانُ خِصالٍ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وَقارٌ عِندَ</w:t>
      </w:r>
    </w:p>
    <w:p>
      <w:pPr>
        <w:pStyle w:val="BookText"/>
        <w:rPr/>
      </w:pPr>
      <w:r>
        <w:rPr>
          <w:rFonts w:ascii="Amiri" w:hAnsi="Amiri" w:eastAsia="Amiri" w:cs="Amiri"/>
          <w:color w:val="111111"/>
          <w:sz w:val="28"/>
          <w:sz w:val="28"/>
          <w:szCs w:val="28"/>
          <w:rtl w:val="true"/>
          <w:lang w:bidi="ar-SA"/>
        </w:rPr>
        <w:t>الهَزاهِزِ،وصَبرٌ عِندَ البَلاءِ،و شُکرٌ عِندَ الرَّخاءِ،و قُنوعٌ بِما رَزَقَهُ اللّهُ عز و جل، لا یَظلِمُ الأَعداءَ،ولا یَتَحامَلُ عَلَی الأَصدِقاءِ،بَدَنُهُ مِنهُ فی تَعَبٍ،وَ النّاسُ مِنهُ فی راحَةٍ</w:t>
      </w:r>
      <w:r>
        <w:rPr>
          <w:rFonts w:eastAsia="Amiri" w:cs="Amiri" w:ascii="Amiri" w:hAnsi="Amiri"/>
          <w:color w:val="111111"/>
          <w:sz w:val="28"/>
          <w:szCs w:val="28"/>
          <w:rtl w:val="true"/>
          <w:lang w:bidi="ar-SA"/>
        </w:rPr>
        <w:t xml:space="preserve">. </w:t>
      </w:r>
      <w:r>
        <w:rPr>
          <w:rStyle w:val="FootnoteAnchor"/>
          <w:rtl w:val="true"/>
        </w:rPr>
        <w:footnoteReference w:id="58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من لا یحضره الفقیه</w:t>
      </w:r>
      <w:r>
        <w:rPr>
          <w:rFonts w:eastAsia="IRNazanin" w:cs="IRNazanin"/>
          <w:color w:val="111111"/>
          <w:sz w:val="28"/>
          <w:szCs w:val="28"/>
          <w:rtl w:val="true"/>
          <w:lang w:bidi="fa-IR"/>
        </w:rPr>
        <w:t>:</w:t>
      </w:r>
      <w:r>
        <w:rPr>
          <w:rFonts w:eastAsia="IRNazanin" w:cs="IRNazanin"/>
          <w:color w:val="111111"/>
          <w:sz w:val="28"/>
          <w:szCs w:val="28"/>
          <w:lang w:bidi="fa-IR"/>
        </w:rPr>
        <w:t>5762/354/4</w:t>
      </w:r>
      <w:r>
        <w:rPr>
          <w:rFonts w:ascii="IRNazanin" w:hAnsi="IRNazanin" w:eastAsia="IRNazanin"/>
          <w:color w:val="111111"/>
          <w:sz w:val="28"/>
          <w:sz w:val="28"/>
          <w:szCs w:val="28"/>
          <w:rtl w:val="true"/>
          <w:lang w:bidi="fa-IR"/>
        </w:rPr>
        <w:t>،السرائر</w:t>
      </w:r>
      <w:r>
        <w:rPr>
          <w:rFonts w:eastAsia="IRNazanin" w:cs="IRNazanin"/>
          <w:color w:val="111111"/>
          <w:sz w:val="28"/>
          <w:szCs w:val="28"/>
          <w:rtl w:val="true"/>
          <w:lang w:bidi="fa-IR"/>
        </w:rPr>
        <w:t>:</w:t>
      </w:r>
      <w:r>
        <w:rPr>
          <w:rFonts w:eastAsia="IRNazanin" w:cs="IRNazanin"/>
          <w:color w:val="111111"/>
          <w:sz w:val="28"/>
          <w:szCs w:val="28"/>
          <w:lang w:bidi="fa-IR"/>
        </w:rPr>
        <w:t>616/3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کلاهما عن حمّاد بن عمرو وأنس بن محمّد عن أبیه،الخصال</w:t>
      </w:r>
      <w:r>
        <w:rPr>
          <w:rFonts w:eastAsia="IRNazanin" w:cs="IRNazanin"/>
          <w:color w:val="111111"/>
          <w:sz w:val="28"/>
          <w:szCs w:val="28"/>
          <w:rtl w:val="true"/>
          <w:lang w:bidi="fa-IR"/>
        </w:rPr>
        <w:t>:</w:t>
      </w:r>
      <w:r>
        <w:rPr>
          <w:rFonts w:eastAsia="IRNazanin" w:cs="IRNazanin"/>
          <w:color w:val="111111"/>
          <w:sz w:val="28"/>
          <w:szCs w:val="28"/>
          <w:lang w:bidi="fa-IR"/>
        </w:rPr>
        <w:t>2/406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حمّاد بن عمرو و کلّها عن الإمام الصادق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أبیه عن جدّه عن الإمام علیّ علیهم السلام،الکافی</w:t>
      </w:r>
      <w:r>
        <w:rPr>
          <w:rFonts w:eastAsia="IRNazanin" w:cs="IRNazanin"/>
          <w:color w:val="111111"/>
          <w:sz w:val="28"/>
          <w:szCs w:val="28"/>
          <w:rtl w:val="true"/>
          <w:lang w:bidi="fa-IR"/>
        </w:rPr>
        <w:t>:</w:t>
      </w:r>
      <w:r>
        <w:rPr>
          <w:rFonts w:eastAsia="IRNazanin" w:cs="IRNazanin"/>
          <w:color w:val="111111"/>
          <w:sz w:val="28"/>
          <w:szCs w:val="28"/>
          <w:lang w:bidi="fa-IR"/>
        </w:rPr>
        <w:t>1/47/2</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عبدالملک بن غالب وص</w:t>
      </w:r>
      <w:r>
        <w:rPr>
          <w:rFonts w:eastAsia="IRNazanin" w:cs="IRNazanin"/>
          <w:color w:val="111111"/>
          <w:sz w:val="28"/>
          <w:szCs w:val="28"/>
          <w:lang w:bidi="fa-IR"/>
        </w:rPr>
        <w:t>2/230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عبداللّه بن غالب،تحف العقول</w:t>
      </w:r>
      <w:r>
        <w:rPr>
          <w:rFonts w:eastAsia="IRNazanin" w:cs="IRNazanin"/>
          <w:color w:val="111111"/>
          <w:sz w:val="28"/>
          <w:szCs w:val="28"/>
          <w:rtl w:val="true"/>
          <w:lang w:bidi="fa-IR"/>
        </w:rPr>
        <w:t>:</w:t>
      </w:r>
      <w:r>
        <w:rPr>
          <w:rFonts w:eastAsia="IRNazanin" w:cs="IRNazanin"/>
          <w:color w:val="111111"/>
          <w:sz w:val="28"/>
          <w:szCs w:val="28"/>
          <w:lang w:bidi="fa-IR"/>
        </w:rPr>
        <w:t>361</w:t>
      </w:r>
      <w:r>
        <w:rPr>
          <w:rFonts w:ascii="IRNazanin" w:hAnsi="IRNazanin" w:eastAsia="IRNazanin"/>
          <w:color w:val="111111"/>
          <w:sz w:val="28"/>
          <w:sz w:val="28"/>
          <w:szCs w:val="28"/>
          <w:rtl w:val="true"/>
          <w:lang w:bidi="fa-IR"/>
        </w:rPr>
        <w:t>،مشکاة الأنوار</w:t>
      </w:r>
      <w:r>
        <w:rPr>
          <w:rFonts w:eastAsia="IRNazanin" w:cs="IRNazanin"/>
          <w:color w:val="111111"/>
          <w:sz w:val="28"/>
          <w:szCs w:val="28"/>
          <w:rtl w:val="true"/>
          <w:lang w:bidi="fa-IR"/>
        </w:rPr>
        <w:t>:</w:t>
      </w:r>
      <w:r>
        <w:rPr>
          <w:rFonts w:eastAsia="IRNazanin" w:cs="IRNazanin"/>
          <w:color w:val="111111"/>
          <w:sz w:val="28"/>
          <w:szCs w:val="28"/>
          <w:lang w:bidi="fa-IR"/>
        </w:rPr>
        <w:t>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التمحیص</w:t>
      </w:r>
      <w:r>
        <w:rPr>
          <w:rFonts w:eastAsia="IRNazanin" w:cs="IRNazanin"/>
          <w:color w:val="111111"/>
          <w:sz w:val="28"/>
          <w:szCs w:val="28"/>
          <w:rtl w:val="true"/>
          <w:lang w:bidi="fa-IR"/>
        </w:rPr>
        <w:t>:</w:t>
      </w:r>
      <w:r>
        <w:rPr>
          <w:rFonts w:eastAsia="IRNazanin" w:cs="IRNazanin"/>
          <w:color w:val="111111"/>
          <w:sz w:val="28"/>
          <w:szCs w:val="28"/>
          <w:lang w:bidi="fa-IR"/>
        </w:rPr>
        <w:t>154/66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کلّها عن الإمام الصادق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 نحوه،بحار الأنوار</w:t>
      </w:r>
      <w:r>
        <w:rPr>
          <w:rFonts w:eastAsia="IRNazanin" w:cs="IRNazanin"/>
          <w:color w:val="111111"/>
          <w:sz w:val="28"/>
          <w:szCs w:val="28"/>
          <w:rtl w:val="true"/>
          <w:lang w:bidi="fa-IR"/>
        </w:rPr>
        <w:t>:</w:t>
      </w:r>
      <w:r>
        <w:rPr>
          <w:rFonts w:eastAsia="IRNazanin" w:cs="IRNazanin"/>
          <w:color w:val="111111"/>
          <w:sz w:val="28"/>
          <w:szCs w:val="28"/>
          <w:lang w:bidi="fa-IR"/>
        </w:rPr>
        <w:t>17/294/67</w:t>
      </w: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574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ذِکرِ صِفاتِ المُؤمِنِ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یَقبَلُ الباطِلَ مِن صَدیقِهِ،و لا یَرُدُّ الحَقَّ مِن عَدُوِّهِ</w:t>
      </w:r>
      <w:r>
        <w:rPr>
          <w:rFonts w:eastAsia="Amiri" w:cs="Amiri" w:ascii="Amiri" w:hAnsi="Amiri"/>
          <w:color w:val="111111"/>
          <w:sz w:val="28"/>
          <w:szCs w:val="28"/>
          <w:rtl w:val="true"/>
          <w:lang w:bidi="ar-SA"/>
        </w:rPr>
        <w:t xml:space="preserve">. </w:t>
      </w:r>
      <w:r>
        <w:rPr>
          <w:rStyle w:val="FootnoteAnchor"/>
          <w:rtl w:val="true"/>
        </w:rPr>
        <w:footnoteReference w:id="586"/>
      </w:r>
    </w:p>
    <w:p>
      <w:pPr>
        <w:pStyle w:val="BookText"/>
        <w:rPr/>
      </w:pPr>
      <w:r>
        <w:rPr>
          <w:rFonts w:eastAsia="Amiri" w:cs="Amiri" w:ascii="Amiri" w:hAnsi="Amiri"/>
          <w:color w:val="111111"/>
          <w:sz w:val="28"/>
          <w:szCs w:val="28"/>
          <w:lang w:bidi="ar-SA"/>
        </w:rPr>
        <w:t>575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آخی أحَدُکُم أخاً فِی اللّهِ فَلا یُخادَّهُ،ولا یُدارَّهُ،ولا یُمازَّهُ؛یَعنی لا یُخالِفهُ</w:t>
      </w:r>
      <w:r>
        <w:rPr>
          <w:rFonts w:eastAsia="Amiri" w:cs="Amiri" w:ascii="Amiri" w:hAnsi="Amiri"/>
          <w:color w:val="111111"/>
          <w:sz w:val="28"/>
          <w:szCs w:val="28"/>
          <w:rtl w:val="true"/>
          <w:lang w:bidi="ar-SA"/>
        </w:rPr>
        <w:t xml:space="preserve">. </w:t>
      </w:r>
      <w:r>
        <w:rPr>
          <w:rStyle w:val="FootnoteAnchor"/>
          <w:rtl w:val="true"/>
        </w:rPr>
        <w:footnoteReference w:id="587"/>
      </w:r>
    </w:p>
    <w:p>
      <w:pPr>
        <w:pStyle w:val="BookText"/>
        <w:rPr/>
      </w:pPr>
      <w:r>
        <w:rPr>
          <w:rFonts w:eastAsia="Amiri" w:cs="Amiri" w:ascii="Amiri" w:hAnsi="Amiri"/>
          <w:color w:val="111111"/>
          <w:sz w:val="28"/>
          <w:szCs w:val="28"/>
          <w:lang w:bidi="ar-SA"/>
        </w:rPr>
        <w:t>576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تُمارِ أخاکَ،ولا تُمازِحهُ،ولا تَعِدهُ مَوعِدَةً فَتُخلِفَهُ</w:t>
      </w:r>
      <w:r>
        <w:rPr>
          <w:rFonts w:eastAsia="Amiri" w:cs="Amiri" w:ascii="Amiri" w:hAnsi="Amiri"/>
          <w:color w:val="111111"/>
          <w:sz w:val="28"/>
          <w:szCs w:val="28"/>
          <w:rtl w:val="true"/>
          <w:lang w:bidi="ar-SA"/>
        </w:rPr>
        <w:t xml:space="preserve">. </w:t>
      </w:r>
      <w:r>
        <w:rPr>
          <w:rStyle w:val="FootnoteAnchor"/>
          <w:rtl w:val="true"/>
        </w:rPr>
        <w:footnoteReference w:id="588"/>
      </w:r>
    </w:p>
    <w:p>
      <w:pPr>
        <w:pStyle w:val="BookText"/>
        <w:rPr/>
      </w:pPr>
      <w:r>
        <w:rPr>
          <w:rFonts w:eastAsia="Amiri" w:cs="Amiri" w:ascii="Amiri" w:hAnsi="Amiri"/>
          <w:color w:val="111111"/>
          <w:sz w:val="28"/>
          <w:szCs w:val="28"/>
          <w:lang w:bidi="ar-SA"/>
        </w:rPr>
        <w:t>577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المُسلِمُ أخُو المُسلِمِ؛لا یَخونُهُ،و لا یَخذُلُهُ،و لا یَعیبُهُ،و لا یَحرِمُهُ، ولا یَغتابُهُ</w:t>
      </w:r>
      <w:r>
        <w:rPr>
          <w:rFonts w:eastAsia="Amiri" w:cs="Amiri" w:ascii="Amiri" w:hAnsi="Amiri"/>
          <w:color w:val="111111"/>
          <w:sz w:val="28"/>
          <w:szCs w:val="28"/>
          <w:rtl w:val="true"/>
          <w:lang w:bidi="ar-SA"/>
        </w:rPr>
        <w:t xml:space="preserve">. </w:t>
      </w:r>
      <w:r>
        <w:rPr>
          <w:rStyle w:val="FootnoteAnchor"/>
          <w:rtl w:val="true"/>
        </w:rPr>
        <w:footnoteReference w:id="589"/>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578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المُؤمِنُ حَرامٌ عَلَی المُؤمِنِ أن یَظلِمَهُ،أو یَخذُلَهُ،أو یَغتابَهُ،أو یَدفَعَهُ دَفعَةً</w:t>
      </w:r>
      <w:r>
        <w:rPr>
          <w:rFonts w:eastAsia="Amiri" w:cs="Amiri" w:ascii="Amiri" w:hAnsi="Amiri"/>
          <w:color w:val="111111"/>
          <w:sz w:val="28"/>
          <w:szCs w:val="28"/>
          <w:rtl w:val="true"/>
          <w:lang w:bidi="ar-SA"/>
        </w:rPr>
        <w:t xml:space="preserve">. </w:t>
      </w:r>
      <w:r>
        <w:rPr>
          <w:rStyle w:val="FootnoteAnchor"/>
          <w:rtl w:val="true"/>
        </w:rPr>
        <w:footnoteReference w:id="590"/>
      </w:r>
    </w:p>
    <w:p>
      <w:pPr>
        <w:pStyle w:val="BookText"/>
        <w:rPr/>
      </w:pPr>
      <w:r>
        <w:rPr>
          <w:rFonts w:eastAsia="Amiri" w:cs="Amiri" w:ascii="Amiri" w:hAnsi="Amiri"/>
          <w:color w:val="111111"/>
          <w:sz w:val="28"/>
          <w:szCs w:val="28"/>
          <w:lang w:bidi="ar-SA"/>
        </w:rPr>
        <w:t>579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المُسلِمُ أخُو المُسلِمِ؛لا یَظلِمُهُ،و لا یُسلِمُهُ</w:t>
      </w:r>
      <w:r>
        <w:rPr>
          <w:rFonts w:eastAsia="Amiri" w:cs="Amiri" w:ascii="Amiri" w:hAnsi="Amiri"/>
          <w:color w:val="111111"/>
          <w:sz w:val="28"/>
          <w:szCs w:val="28"/>
          <w:rtl w:val="true"/>
          <w:lang w:bidi="ar-SA"/>
        </w:rPr>
        <w:t xml:space="preserve">. </w:t>
      </w:r>
      <w:r>
        <w:rPr>
          <w:rStyle w:val="FootnoteAnchor"/>
          <w:rtl w:val="true"/>
        </w:rPr>
        <w:footnoteReference w:id="59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 البخاری</w:t>
      </w:r>
      <w:r>
        <w:rPr>
          <w:rFonts w:eastAsia="IRNazanin" w:cs="IRNazanin"/>
          <w:color w:val="111111"/>
          <w:sz w:val="28"/>
          <w:szCs w:val="28"/>
          <w:rtl w:val="true"/>
          <w:lang w:bidi="fa-IR"/>
        </w:rPr>
        <w:t>:</w:t>
      </w:r>
      <w:r>
        <w:rPr>
          <w:rFonts w:eastAsia="IRNazanin" w:cs="IRNazanin"/>
          <w:color w:val="111111"/>
          <w:sz w:val="28"/>
          <w:szCs w:val="28"/>
          <w:lang w:bidi="fa-IR"/>
        </w:rPr>
        <w:t>2310/862/2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6551/2550/6</w:t>
      </w:r>
      <w:r>
        <w:rPr>
          <w:rFonts w:ascii="IRNazanin" w:hAnsi="IRNazanin" w:eastAsia="IRNazanin"/>
          <w:color w:val="111111"/>
          <w:sz w:val="28"/>
          <w:sz w:val="28"/>
          <w:szCs w:val="28"/>
          <w:rtl w:val="true"/>
          <w:lang w:bidi="fa-IR"/>
        </w:rPr>
        <w:t>،مسند ابن حنبل</w:t>
      </w:r>
      <w:r>
        <w:rPr>
          <w:rFonts w:eastAsia="IRNazanin" w:cs="IRNazanin"/>
          <w:color w:val="111111"/>
          <w:sz w:val="28"/>
          <w:szCs w:val="28"/>
          <w:rtl w:val="true"/>
          <w:lang w:bidi="fa-IR"/>
        </w:rPr>
        <w:t>:</w:t>
      </w:r>
      <w:r>
        <w:rPr>
          <w:rFonts w:eastAsia="IRNazanin" w:cs="IRNazanin"/>
          <w:color w:val="111111"/>
          <w:sz w:val="28"/>
          <w:szCs w:val="28"/>
          <w:lang w:bidi="fa-IR"/>
        </w:rPr>
        <w:t>5650/400/2</w:t>
      </w:r>
      <w:r>
        <w:rPr>
          <w:rFonts w:ascii="IRNazanin" w:hAnsi="IRNazanin" w:eastAsia="IRNazanin"/>
          <w:color w:val="111111"/>
          <w:sz w:val="28"/>
          <w:sz w:val="28"/>
          <w:szCs w:val="28"/>
          <w:rtl w:val="true"/>
          <w:lang w:bidi="fa-IR"/>
        </w:rPr>
        <w:t>،السنن الکبری</w:t>
      </w:r>
      <w:r>
        <w:rPr>
          <w:rFonts w:eastAsia="IRNazanin" w:cs="IRNazanin"/>
          <w:color w:val="111111"/>
          <w:sz w:val="28"/>
          <w:szCs w:val="28"/>
          <w:rtl w:val="true"/>
          <w:lang w:bidi="fa-IR"/>
        </w:rPr>
        <w:t>:</w:t>
      </w:r>
      <w:r>
        <w:rPr>
          <w:rFonts w:eastAsia="IRNazanin" w:cs="IRNazanin"/>
          <w:color w:val="111111"/>
          <w:sz w:val="28"/>
          <w:szCs w:val="28"/>
          <w:lang w:bidi="fa-IR"/>
        </w:rPr>
        <w:t>11512/157/6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17604/573/8</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کلّها عن عبداللّه بن عمر،صحیح مسلم</w:t>
      </w:r>
      <w:r>
        <w:rPr>
          <w:rFonts w:eastAsia="IRNazanin" w:cs="IRNazanin"/>
          <w:color w:val="111111"/>
          <w:sz w:val="28"/>
          <w:szCs w:val="28"/>
          <w:rtl w:val="true"/>
          <w:lang w:bidi="fa-IR"/>
        </w:rPr>
        <w:t>:</w:t>
      </w:r>
      <w:r>
        <w:rPr>
          <w:rFonts w:eastAsia="IRNazanin" w:cs="IRNazanin"/>
          <w:color w:val="111111"/>
          <w:sz w:val="28"/>
          <w:szCs w:val="28"/>
          <w:lang w:bidi="fa-IR"/>
        </w:rPr>
        <w:t>58/1996/4</w:t>
      </w:r>
      <w:r>
        <w:rPr>
          <w:rFonts w:ascii="IRNazanin" w:hAnsi="IRNazanin" w:eastAsia="IRNazanin"/>
          <w:color w:val="111111"/>
          <w:sz w:val="28"/>
          <w:sz w:val="28"/>
          <w:szCs w:val="28"/>
          <w:rtl w:val="true"/>
          <w:lang w:bidi="fa-IR"/>
        </w:rPr>
        <w:t>،سنن أبی داود</w:t>
      </w:r>
      <w:r>
        <w:rPr>
          <w:rFonts w:eastAsia="IRNazanin" w:cs="IRNazanin"/>
          <w:color w:val="111111"/>
          <w:sz w:val="28"/>
          <w:szCs w:val="28"/>
          <w:rtl w:val="true"/>
          <w:lang w:bidi="fa-IR"/>
        </w:rPr>
        <w:t>:</w:t>
      </w:r>
      <w:r>
        <w:rPr>
          <w:rFonts w:eastAsia="IRNazanin" w:cs="IRNazanin"/>
          <w:color w:val="111111"/>
          <w:sz w:val="28"/>
          <w:szCs w:val="28"/>
          <w:lang w:bidi="fa-IR"/>
        </w:rPr>
        <w:t>4893/273/4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سنن الترمذی</w:t>
      </w:r>
      <w:r>
        <w:rPr>
          <w:rFonts w:eastAsia="IRNazanin" w:cs="IRNazanin"/>
          <w:color w:val="111111"/>
          <w:sz w:val="28"/>
          <w:szCs w:val="28"/>
          <w:rtl w:val="true"/>
          <w:lang w:bidi="fa-IR"/>
        </w:rPr>
        <w:t>:</w:t>
      </w:r>
      <w:r>
        <w:rPr>
          <w:rFonts w:eastAsia="IRNazanin" w:cs="IRNazanin"/>
          <w:color w:val="111111"/>
          <w:sz w:val="28"/>
          <w:szCs w:val="28"/>
          <w:lang w:bidi="fa-IR"/>
        </w:rPr>
        <w:t>1426/34/4</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کلّها عن سالم عن أبیه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580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علیّ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السَّیِّدُ مَن تَحَمَّلَ أثقالَ إخوانِهِ،وأحسَنَ مُجاوَرَةَ جیرانِهِ</w:t>
      </w:r>
      <w:r>
        <w:rPr>
          <w:rFonts w:eastAsia="Amiri" w:cs="Amiri" w:ascii="Amiri" w:hAnsi="Amiri"/>
          <w:color w:val="111111"/>
          <w:sz w:val="28"/>
          <w:szCs w:val="28"/>
          <w:rtl w:val="true"/>
          <w:lang w:bidi="ar-SA"/>
        </w:rPr>
        <w:t xml:space="preserve">. </w:t>
      </w:r>
      <w:r>
        <w:rPr>
          <w:rStyle w:val="FootnoteAnchor"/>
          <w:rtl w:val="true"/>
        </w:rPr>
        <w:footnoteReference w:id="592"/>
      </w:r>
    </w:p>
    <w:p>
      <w:pPr>
        <w:pStyle w:val="BookText"/>
        <w:rPr/>
      </w:pPr>
      <w:r>
        <w:rPr>
          <w:rFonts w:eastAsia="Amiri" w:cs="Amiri" w:ascii="Amiri" w:hAnsi="Amiri"/>
          <w:color w:val="111111"/>
          <w:sz w:val="28"/>
          <w:szCs w:val="28"/>
          <w:lang w:bidi="ar-SA"/>
        </w:rPr>
        <w:t>581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ارفَق بِإِخوانِکَ،وَاکفِهِم غَربَ لِسانِکَ،وأجرِ عَلَیهِم‌سَیبَ إحسانِکَ</w:t>
      </w:r>
      <w:r>
        <w:rPr>
          <w:rFonts w:eastAsia="Amiri" w:cs="Amiri" w:ascii="Amiri" w:hAnsi="Amiri"/>
          <w:color w:val="111111"/>
          <w:sz w:val="28"/>
          <w:szCs w:val="28"/>
          <w:rtl w:val="true"/>
          <w:lang w:bidi="ar-SA"/>
        </w:rPr>
        <w:t xml:space="preserve">. </w:t>
      </w:r>
      <w:r>
        <w:rPr>
          <w:rStyle w:val="FootnoteAnchor"/>
          <w:rtl w:val="true"/>
        </w:rPr>
        <w:footnoteReference w:id="593"/>
      </w:r>
    </w:p>
    <w:p>
      <w:pPr>
        <w:pStyle w:val="BookText"/>
        <w:rPr/>
      </w:pPr>
      <w:r>
        <w:rPr>
          <w:rFonts w:eastAsia="Amiri" w:cs="Amiri" w:ascii="Amiri" w:hAnsi="Amiri"/>
          <w:color w:val="111111"/>
          <w:sz w:val="28"/>
          <w:szCs w:val="28"/>
          <w:lang w:bidi="ar-SA"/>
        </w:rPr>
        <w:t>582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تُنابِذ عَدُوَّکَ،و لا تُقَرِّع صَدیقَکَ،وَ اقبَلِ العُذرَ و إن کانَ کِذباً،ودَعِ الجَوابَ عَن قُدرَةٍ و إن کانَ لَکَ</w:t>
      </w:r>
      <w:r>
        <w:rPr>
          <w:rFonts w:eastAsia="Amiri" w:cs="Amiri" w:ascii="Amiri" w:hAnsi="Amiri"/>
          <w:color w:val="111111"/>
          <w:sz w:val="28"/>
          <w:szCs w:val="28"/>
          <w:rtl w:val="true"/>
          <w:lang w:bidi="ar-SA"/>
        </w:rPr>
        <w:t xml:space="preserve">. </w:t>
      </w:r>
      <w:r>
        <w:rPr>
          <w:rStyle w:val="FootnoteAnchor"/>
          <w:rtl w:val="true"/>
        </w:rPr>
        <w:footnoteReference w:id="594"/>
      </w:r>
    </w:p>
    <w:p>
      <w:pPr>
        <w:pStyle w:val="BookText"/>
        <w:rPr/>
      </w:pPr>
      <w:r>
        <w:rPr>
          <w:rFonts w:eastAsia="Amiri" w:cs="Amiri" w:ascii="Amiri" w:hAnsi="Amiri"/>
          <w:color w:val="111111"/>
          <w:sz w:val="28"/>
          <w:szCs w:val="28"/>
          <w:lang w:bidi="ar-SA"/>
        </w:rPr>
        <w:t>583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المُسلِمَ أخُو المُسلِمِ؛فَلا تَنابَزوا،و لا تَخاذَلوا؛فَإِنَّ شَرائِعَ الدّینِ واحِدَةٌ،وسُبُلَهُ قاصِدَةٌ،مَن أخَذَ بِها لَحِقَ،ومَن تَرَکَها مَرَقَ،ومَن فارَقَها مَحَقَ</w:t>
      </w:r>
      <w:r>
        <w:rPr>
          <w:rFonts w:eastAsia="Amiri" w:cs="Amiri" w:ascii="Amiri" w:hAnsi="Amiri"/>
          <w:color w:val="111111"/>
          <w:sz w:val="28"/>
          <w:szCs w:val="28"/>
          <w:rtl w:val="true"/>
          <w:lang w:bidi="ar-SA"/>
        </w:rPr>
        <w:t xml:space="preserve">. </w:t>
      </w:r>
      <w:r>
        <w:rPr>
          <w:rStyle w:val="FootnoteAnchor"/>
          <w:rtl w:val="true"/>
        </w:rPr>
        <w:footnoteReference w:id="595"/>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584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الباقر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المُؤمِنَ أخُو المُؤمِنِ؛لا یَشتِمُهُ،و لا یَحرِمُهُ،و لا یُسیءُ بِهِ الظَّنَّ</w:t>
      </w:r>
      <w:r>
        <w:rPr>
          <w:rFonts w:eastAsia="Amiri" w:cs="Amiri" w:ascii="Amiri" w:hAnsi="Amiri"/>
          <w:color w:val="111111"/>
          <w:sz w:val="28"/>
          <w:szCs w:val="28"/>
          <w:rtl w:val="true"/>
          <w:lang w:bidi="ar-SA"/>
        </w:rPr>
        <w:t xml:space="preserve">. </w:t>
      </w:r>
      <w:r>
        <w:rPr>
          <w:rStyle w:val="FootnoteAnchor"/>
          <w:rtl w:val="true"/>
        </w:rPr>
        <w:footnoteReference w:id="596"/>
      </w:r>
    </w:p>
    <w:p>
      <w:pPr>
        <w:pStyle w:val="BookText"/>
        <w:rPr/>
      </w:pPr>
      <w:r>
        <w:rPr>
          <w:rFonts w:eastAsia="Amiri" w:cs="Amiri" w:ascii="Amiri" w:hAnsi="Amiri"/>
          <w:color w:val="111111"/>
          <w:sz w:val="28"/>
          <w:szCs w:val="28"/>
          <w:lang w:bidi="ar-SA"/>
        </w:rPr>
        <w:t>585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نَفَراً مِنَ المُسلِمینَ خَرَجوا إلی سَفَرٍ لَهُم فَضَلُّوا الطَّریقَ،فَأَصابَهُم عَطَشٌ شَدیدٌ،فَتَکَفَّنوا ولَزِموا اصولَ الشَّجَرِ،فَجاءَهُم شَیخٌ و عَلَیهِ ثِیابٌ بیضٌ،فَقالَ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قوموا فَلا بَأسَ عَلَیکُم فَهذَا الماءُ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فَقاموا و شَرِبوا وَ ارتَوَوا، فَقالوا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أنتَ یَرحَمُکَ اللّهُ؟فَقالَ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مِنَ الجِنِّ الَّذینَ بایَعوا رَسولَ‌اللّهِ صلی الله علیه و آله، إنّی سَمِعتُ رَسولَ‌اللّهِ صلی الله علیه و آله یَقولُ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المُؤمِنُ أخُو المُؤمِنِ،عَینُهُ و دَلیلُهُ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 تَکونوا تَضَیَّعوا بِحَضرَتی</w:t>
      </w:r>
      <w:r>
        <w:rPr>
          <w:rFonts w:eastAsia="Amiri" w:cs="Amiri" w:ascii="Amiri" w:hAnsi="Amiri"/>
          <w:color w:val="111111"/>
          <w:sz w:val="28"/>
          <w:szCs w:val="28"/>
          <w:rtl w:val="true"/>
          <w:lang w:bidi="ar-SA"/>
        </w:rPr>
        <w:t xml:space="preserve">. </w:t>
      </w:r>
      <w:r>
        <w:rPr>
          <w:rStyle w:val="FootnoteAnchor"/>
          <w:rtl w:val="true"/>
        </w:rPr>
        <w:footnoteReference w:id="59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w:t>
      </w:r>
      <w:r>
        <w:rPr>
          <w:rFonts w:eastAsia="IRNazanin" w:cs="IRNazanin"/>
          <w:color w:val="111111"/>
          <w:sz w:val="28"/>
          <w:szCs w:val="28"/>
          <w:lang w:bidi="fa-IR"/>
        </w:rPr>
        <w:t>10/167/2</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فضیل بن یسار،المؤمن</w:t>
      </w:r>
      <w:r>
        <w:rPr>
          <w:rFonts w:eastAsia="IRNazanin" w:cs="IRNazanin"/>
          <w:color w:val="111111"/>
          <w:sz w:val="28"/>
          <w:szCs w:val="28"/>
          <w:rtl w:val="true"/>
          <w:lang w:bidi="fa-IR"/>
        </w:rPr>
        <w:t>:</w:t>
      </w:r>
      <w:r>
        <w:rPr>
          <w:rFonts w:eastAsia="IRNazanin" w:cs="IRNazanin"/>
          <w:color w:val="111111"/>
          <w:sz w:val="28"/>
          <w:szCs w:val="28"/>
          <w:lang w:bidi="fa-IR"/>
        </w:rPr>
        <w:t>100/43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w:t>
      </w:r>
      <w:r>
        <w:rPr>
          <w:rFonts w:eastAsia="IRNazanin" w:cs="IRNazanin"/>
          <w:color w:val="111111"/>
          <w:sz w:val="28"/>
          <w:szCs w:val="28"/>
          <w:lang w:bidi="fa-IR"/>
        </w:rPr>
        <w:t>13/272/74</w:t>
      </w: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586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المُسلِمُ أخُو المُسلِمِ؛لا یَظلِمُهُ،و لا یَخذُلُهُ،و لا یَغتابُهُ، و لا یَخونُهُ،و لا یَحرِمُهُ</w:t>
      </w:r>
      <w:r>
        <w:rPr>
          <w:rFonts w:eastAsia="Amiri" w:cs="Amiri" w:ascii="Amiri" w:hAnsi="Amiri"/>
          <w:color w:val="111111"/>
          <w:sz w:val="28"/>
          <w:szCs w:val="28"/>
          <w:rtl w:val="true"/>
          <w:lang w:bidi="ar-SA"/>
        </w:rPr>
        <w:t xml:space="preserve">. </w:t>
      </w:r>
      <w:r>
        <w:rPr>
          <w:rStyle w:val="FootnoteAnchor"/>
          <w:rtl w:val="true"/>
        </w:rPr>
        <w:footnoteReference w:id="598"/>
      </w:r>
    </w:p>
    <w:p>
      <w:pPr>
        <w:pStyle w:val="BookText"/>
        <w:rPr/>
      </w:pPr>
      <w:r>
        <w:rPr>
          <w:rFonts w:eastAsia="Amiri" w:cs="Amiri" w:ascii="Amiri" w:hAnsi="Amiri"/>
          <w:color w:val="111111"/>
          <w:sz w:val="28"/>
          <w:szCs w:val="28"/>
          <w:lang w:bidi="ar-SA"/>
        </w:rPr>
        <w:t>587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المُؤمِنُ أخُو المُؤمِنِ،عَینُهُ و دَلیلُهُ؛لا یَخونُهُ،و لا یَظلِمُهُ،و لا یَغُشُّهُ، و لا یَعِدُهُ عِدَةً فَیُخلِفَهُ</w:t>
      </w:r>
      <w:r>
        <w:rPr>
          <w:rFonts w:eastAsia="Amiri" w:cs="Amiri" w:ascii="Amiri" w:hAnsi="Amiri"/>
          <w:color w:val="111111"/>
          <w:sz w:val="28"/>
          <w:szCs w:val="28"/>
          <w:rtl w:val="true"/>
          <w:lang w:bidi="ar-SA"/>
        </w:rPr>
        <w:t xml:space="preserve">. </w:t>
      </w:r>
      <w:r>
        <w:rPr>
          <w:rStyle w:val="FootnoteAnchor"/>
          <w:rtl w:val="true"/>
        </w:rPr>
        <w:footnoteReference w:id="599"/>
      </w:r>
    </w:p>
    <w:p>
      <w:pPr>
        <w:pStyle w:val="BookText"/>
        <w:rPr/>
      </w:pPr>
      <w:r>
        <w:rPr>
          <w:rFonts w:eastAsia="Amiri" w:cs="Amiri" w:ascii="Amiri" w:hAnsi="Amiri"/>
          <w:color w:val="111111"/>
          <w:sz w:val="28"/>
          <w:szCs w:val="28"/>
          <w:lang w:bidi="ar-SA"/>
        </w:rPr>
        <w:t>588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المُسلِمُ أخُو المُسلِمِ؛لا یَظلِمُهُ؛ولا یَخذُلُهُ،ولا یَخونُهُ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ویَحِقُّ عَلَی المُسلِمینَ الاِجتِهادُ فِی التَّواصُلِ،وَالتَّعاوُنُ عَلَی التَّعاطُفِ،وَالمُواساةُ لِأهلِ الحاجَةِ،وتَعاطُفُ بَعضِهِم عَلی بَعضٍ،حَتّی تَکونوا کَما أمَرَکُمُ اللّهُ عز و جل رُحَماءَ بَینَکُم مُتَراحِمینَ،مَغتَمّینَ لِما غابَ عَنکُم مِن أمرِهِم،عَلی ما مَضی عَلَیهِ مَعشَرُ الأَنصارِ عَلی عَهدِ رَسولِ اللّهِ صلی الله علیه و آله</w:t>
      </w:r>
      <w:r>
        <w:rPr>
          <w:rFonts w:eastAsia="Amiri" w:cs="Amiri" w:ascii="Amiri" w:hAnsi="Amiri"/>
          <w:color w:val="111111"/>
          <w:sz w:val="28"/>
          <w:szCs w:val="28"/>
          <w:rtl w:val="true"/>
          <w:lang w:bidi="ar-SA"/>
        </w:rPr>
        <w:t xml:space="preserve">. </w:t>
      </w:r>
      <w:r>
        <w:rPr>
          <w:rStyle w:val="FootnoteAnchor"/>
          <w:rtl w:val="true"/>
        </w:rPr>
        <w:footnoteReference w:id="600"/>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589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الحارِثُ الأَعوَرُ لِأَمیرِ المُؤمِنینَ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أمیرَ المُؤمِنینَ،أنَا وَاللّهِ</w:t>
      </w:r>
      <w:bookmarkStart w:id="350" w:name="pg6260_73437"/>
    </w:p>
    <w:p>
      <w:pPr>
        <w:pStyle w:val="BookText"/>
        <w:rPr/>
      </w:pPr>
      <w:bookmarkEnd w:id="350"/>
      <w:r>
        <w:rPr>
          <w:rFonts w:ascii="Amiri" w:hAnsi="Amiri" w:eastAsia="Amiri" w:cs="Amiri"/>
          <w:color w:val="111111"/>
          <w:sz w:val="28"/>
          <w:sz w:val="28"/>
          <w:szCs w:val="28"/>
          <w:rtl w:val="true"/>
          <w:lang w:bidi="ar-SA"/>
        </w:rPr>
        <w:t>احِبُّکَ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حارِثُ،أما إذا أحبَبتَنی فَلا تُخاصِمُنی،ولا تُلاعِبُنی،ولا تُجارینی،ولا تُمازِحُنی،ولا تُواضِعُنی،ولا تُرافِعُنی</w:t>
      </w:r>
      <w:r>
        <w:rPr>
          <w:rFonts w:eastAsia="Amiri" w:cs="Amiri" w:ascii="Amiri" w:hAnsi="Amiri"/>
          <w:color w:val="111111"/>
          <w:sz w:val="28"/>
          <w:szCs w:val="28"/>
          <w:rtl w:val="true"/>
          <w:lang w:bidi="ar-SA"/>
        </w:rPr>
        <w:t xml:space="preserve">. </w:t>
      </w:r>
      <w:r>
        <w:rPr>
          <w:rStyle w:val="FootnoteAnchor"/>
          <w:rtl w:val="true"/>
        </w:rPr>
        <w:footnoteReference w:id="60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w:t>
      </w:r>
      <w:r>
        <w:rPr>
          <w:rFonts w:eastAsia="IRNazanin" w:cs="IRNazanin"/>
          <w:color w:val="111111"/>
          <w:sz w:val="28"/>
          <w:szCs w:val="28"/>
          <w:lang w:bidi="fa-IR"/>
        </w:rPr>
        <w:t>35/334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أحمد بن نوح عن رجل</w:t>
      </w:r>
      <w:r>
        <w:rPr>
          <w:rFonts w:eastAsia="IRNazanin" w:cs="IRNazanin"/>
          <w:color w:val="111111"/>
          <w:sz w:val="28"/>
          <w:szCs w:val="28"/>
          <w:rtl w:val="true"/>
          <w:lang w:bidi="fa-IR"/>
        </w:rPr>
        <w:t>.</w:t>
      </w:r>
    </w:p>
    <w:p>
      <w:pPr>
        <w:pStyle w:val="Heading4"/>
        <w:numPr>
          <w:ilvl w:val="3"/>
          <w:numId w:val="1"/>
        </w:numPr>
        <w:rPr/>
      </w:pPr>
      <w:bookmarkStart w:id="351" w:name="__RefHeading___Toc1795342_237004111"/>
      <w:bookmarkStart w:id="352" w:name="_Toc139"/>
      <w:bookmarkEnd w:id="351"/>
      <w:r>
        <w:rPr/>
        <w:t>4/6</w:t>
      </w:r>
      <w:r>
        <w:rPr>
          <w:rtl w:val="true"/>
        </w:rPr>
        <w:t>:</w:t>
      </w:r>
      <w:r>
        <w:rPr>
          <w:rtl w:val="true"/>
        </w:rPr>
        <w:t>النَّوادِر</w:t>
      </w:r>
      <w:bookmarkEnd w:id="352"/>
    </w:p>
    <w:p>
      <w:pPr>
        <w:pStyle w:val="BookText"/>
        <w:rPr/>
      </w:pPr>
      <w:r>
        <w:rPr>
          <w:rFonts w:eastAsia="Amiri" w:cs="Amiri" w:ascii="Amiri" w:hAnsi="Amiri"/>
          <w:color w:val="111111"/>
          <w:sz w:val="28"/>
          <w:szCs w:val="28"/>
          <w:lang w:bidi="ar-SA"/>
        </w:rPr>
        <w:t>590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 اللّهُ رَفیقاً أعانَ رَفیقَهُ عَلی بِرِّهِ</w:t>
      </w:r>
      <w:r>
        <w:rPr>
          <w:rFonts w:eastAsia="Amiri" w:cs="Amiri" w:ascii="Amiri" w:hAnsi="Amiri"/>
          <w:color w:val="111111"/>
          <w:sz w:val="28"/>
          <w:szCs w:val="28"/>
          <w:rtl w:val="true"/>
          <w:lang w:bidi="ar-SA"/>
        </w:rPr>
        <w:t xml:space="preserve">. </w:t>
      </w:r>
      <w:r>
        <w:rPr>
          <w:rStyle w:val="FootnoteAnchor"/>
          <w:rtl w:val="true"/>
        </w:rPr>
        <w:footnoteReference w:id="602"/>
      </w:r>
    </w:p>
    <w:p>
      <w:pPr>
        <w:pStyle w:val="BookText"/>
        <w:rPr/>
      </w:pPr>
      <w:r>
        <w:rPr>
          <w:rFonts w:eastAsia="Amiri" w:cs="Amiri" w:ascii="Amiri" w:hAnsi="Amiri"/>
          <w:color w:val="111111"/>
          <w:sz w:val="28"/>
          <w:szCs w:val="28"/>
          <w:lang w:bidi="ar-SA"/>
        </w:rPr>
        <w:t>591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المُسلِمُ أخُو المُسلِمِ،لا یَمنَعُهُ الماعونَ</w:t>
      </w:r>
      <w:r>
        <w:rPr>
          <w:rFonts w:eastAsia="Amiri" w:cs="Amiri" w:ascii="Amiri" w:hAnsi="Amiri"/>
          <w:color w:val="111111"/>
          <w:sz w:val="28"/>
          <w:szCs w:val="28"/>
          <w:rtl w:val="true"/>
          <w:lang w:bidi="ar-SA"/>
        </w:rPr>
        <w:t xml:space="preserve">. </w:t>
      </w:r>
      <w:r>
        <w:rPr>
          <w:rStyle w:val="FootnoteAnchor"/>
          <w:rtl w:val="true"/>
        </w:rPr>
        <w:footnoteReference w:id="603"/>
      </w:r>
    </w:p>
    <w:p>
      <w:pPr>
        <w:pStyle w:val="BookText"/>
        <w:rPr/>
      </w:pPr>
      <w:r>
        <w:rPr>
          <w:rFonts w:eastAsia="Amiri" w:cs="Amiri" w:ascii="Amiri" w:hAnsi="Amiri"/>
          <w:color w:val="111111"/>
          <w:sz w:val="28"/>
          <w:szCs w:val="28"/>
          <w:lang w:bidi="ar-SA"/>
        </w:rPr>
        <w:t>592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علیّ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إیّاکَ أن تُخدَعَ عَن صَدیقِکَ،أو تُغلَبَ عَن عَدُوِّکَ</w:t>
      </w:r>
      <w:r>
        <w:rPr>
          <w:rFonts w:eastAsia="Amiri" w:cs="Amiri" w:ascii="Amiri" w:hAnsi="Amiri"/>
          <w:color w:val="111111"/>
          <w:sz w:val="28"/>
          <w:szCs w:val="28"/>
          <w:rtl w:val="true"/>
          <w:lang w:bidi="ar-SA"/>
        </w:rPr>
        <w:t xml:space="preserve">. </w:t>
      </w:r>
      <w:r>
        <w:rPr>
          <w:rStyle w:val="FootnoteAnchor"/>
          <w:rtl w:val="true"/>
        </w:rPr>
        <w:footnoteReference w:id="604"/>
      </w:r>
    </w:p>
    <w:p>
      <w:pPr>
        <w:pStyle w:val="BookText"/>
        <w:rPr/>
      </w:pPr>
      <w:r>
        <w:rPr>
          <w:rFonts w:eastAsia="Amiri" w:cs="Amiri" w:ascii="Amiri" w:hAnsi="Amiri"/>
          <w:color w:val="111111"/>
          <w:sz w:val="28"/>
          <w:szCs w:val="28"/>
          <w:lang w:bidi="ar-SA"/>
        </w:rPr>
        <w:t>593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اصحَب أخَا التُّقی وَ الدّینِ تَسلَم،وَ استَرشِدهُ تَغنَم</w:t>
      </w:r>
      <w:r>
        <w:rPr>
          <w:rFonts w:eastAsia="Amiri" w:cs="Amiri" w:ascii="Amiri" w:hAnsi="Amiri"/>
          <w:color w:val="111111"/>
          <w:sz w:val="28"/>
          <w:szCs w:val="28"/>
          <w:rtl w:val="true"/>
          <w:lang w:bidi="ar-SA"/>
        </w:rPr>
        <w:t xml:space="preserve">. </w:t>
      </w:r>
      <w:r>
        <w:rPr>
          <w:rStyle w:val="FootnoteAnchor"/>
          <w:rtl w:val="true"/>
        </w:rPr>
        <w:footnoteReference w:id="605"/>
      </w:r>
    </w:p>
    <w:p>
      <w:pPr>
        <w:pStyle w:val="BookText"/>
        <w:rPr/>
      </w:pPr>
      <w:r>
        <w:rPr>
          <w:rFonts w:eastAsia="Amiri" w:cs="Amiri" w:ascii="Amiri" w:hAnsi="Amiri"/>
          <w:color w:val="111111"/>
          <w:sz w:val="28"/>
          <w:szCs w:val="28"/>
          <w:lang w:bidi="ar-SA"/>
        </w:rPr>
        <w:t>594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أحبِبِ الإِخوانَ عَلی قَدرِ التَّقوی</w:t>
      </w:r>
      <w:r>
        <w:rPr>
          <w:rFonts w:eastAsia="Amiri" w:cs="Amiri" w:ascii="Amiri" w:hAnsi="Amiri"/>
          <w:color w:val="111111"/>
          <w:sz w:val="28"/>
          <w:szCs w:val="28"/>
          <w:rtl w:val="true"/>
          <w:lang w:bidi="ar-SA"/>
        </w:rPr>
        <w:t xml:space="preserve">. </w:t>
      </w:r>
      <w:r>
        <w:rPr>
          <w:rStyle w:val="FootnoteAnchor"/>
          <w:rtl w:val="true"/>
        </w:rPr>
        <w:footnoteReference w:id="606"/>
      </w:r>
    </w:p>
    <w:p>
      <w:pPr>
        <w:pStyle w:val="BookText"/>
        <w:rPr/>
      </w:pPr>
      <w:r>
        <w:rPr>
          <w:rFonts w:eastAsia="Amiri" w:cs="Amiri" w:ascii="Amiri" w:hAnsi="Amiri"/>
          <w:color w:val="111111"/>
          <w:sz w:val="28"/>
          <w:szCs w:val="28"/>
          <w:lang w:bidi="ar-SA"/>
        </w:rPr>
        <w:t>595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إیّاکَ أن تُخرِجَ صَدیقَکَ إخراجاً یُخرِجُهُ عَن مَوَدَّتِکَ،وَ استَبقِ لَهُ مِن انسِکَ مَوضِعاً یَثِقُ بِالرُّجوعِ إلَیهِ</w:t>
      </w:r>
      <w:r>
        <w:rPr>
          <w:rFonts w:eastAsia="Amiri" w:cs="Amiri" w:ascii="Amiri" w:hAnsi="Amiri"/>
          <w:color w:val="111111"/>
          <w:sz w:val="28"/>
          <w:szCs w:val="28"/>
          <w:rtl w:val="true"/>
          <w:lang w:bidi="ar-SA"/>
        </w:rPr>
        <w:t xml:space="preserve">. </w:t>
      </w:r>
      <w:r>
        <w:rPr>
          <w:rStyle w:val="FootnoteAnchor"/>
          <w:rtl w:val="true"/>
        </w:rPr>
        <w:footnoteReference w:id="607"/>
      </w:r>
    </w:p>
    <w:p>
      <w:pPr>
        <w:pStyle w:val="BookText"/>
        <w:rPr/>
      </w:pPr>
      <w:r>
        <w:rPr>
          <w:rFonts w:eastAsia="Amiri" w:cs="Amiri" w:ascii="Amiri" w:hAnsi="Amiri"/>
          <w:color w:val="111111"/>
          <w:sz w:val="28"/>
          <w:szCs w:val="28"/>
          <w:lang w:bidi="ar-SA"/>
        </w:rPr>
        <w:t>596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استَفسَدَ صَدیقَهُ نَقَصَ مِن عَدَدِهِ</w:t>
      </w:r>
      <w:r>
        <w:rPr>
          <w:rFonts w:eastAsia="Amiri" w:cs="Amiri" w:ascii="Amiri" w:hAnsi="Amiri"/>
          <w:color w:val="111111"/>
          <w:sz w:val="28"/>
          <w:szCs w:val="28"/>
          <w:rtl w:val="true"/>
          <w:lang w:bidi="ar-SA"/>
        </w:rPr>
        <w:t xml:space="preserve">. </w:t>
      </w:r>
      <w:r>
        <w:rPr>
          <w:rStyle w:val="FootnoteAnchor"/>
          <w:rtl w:val="true"/>
        </w:rPr>
        <w:footnoteReference w:id="608"/>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597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استِفسادُ الصَّدیقِ مِن عَدَمِ التَّوفیقِ</w:t>
      </w:r>
      <w:r>
        <w:rPr>
          <w:rFonts w:eastAsia="Amiri" w:cs="Amiri" w:ascii="Amiri" w:hAnsi="Amiri"/>
          <w:color w:val="111111"/>
          <w:sz w:val="28"/>
          <w:szCs w:val="28"/>
          <w:rtl w:val="true"/>
          <w:lang w:bidi="ar-SA"/>
        </w:rPr>
        <w:t xml:space="preserve">. </w:t>
      </w:r>
      <w:r>
        <w:rPr>
          <w:rStyle w:val="FootnoteAnchor"/>
          <w:rtl w:val="true"/>
        </w:rPr>
        <w:footnoteReference w:id="609"/>
      </w:r>
    </w:p>
    <w:p>
      <w:pPr>
        <w:pStyle w:val="BookText"/>
        <w:rPr/>
      </w:pPr>
      <w:r>
        <w:rPr>
          <w:rFonts w:eastAsia="Amiri" w:cs="Amiri" w:ascii="Amiri" w:hAnsi="Amiri"/>
          <w:color w:val="111111"/>
          <w:sz w:val="28"/>
          <w:szCs w:val="28"/>
          <w:lang w:bidi="ar-SA"/>
        </w:rPr>
        <w:t>598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إیّاکَ أن توحِشَ مُوادَّکَ وَحشَةً تُفضی بِهِ إلَی اختِیارِهِ البُعدَ عَنکَ، وإیثارِ الفُرقَةِ</w:t>
      </w:r>
      <w:r>
        <w:rPr>
          <w:rFonts w:eastAsia="Amiri" w:cs="Amiri" w:ascii="Amiri" w:hAnsi="Amiri"/>
          <w:color w:val="111111"/>
          <w:sz w:val="28"/>
          <w:szCs w:val="28"/>
          <w:rtl w:val="true"/>
          <w:lang w:bidi="ar-SA"/>
        </w:rPr>
        <w:t xml:space="preserve">. </w:t>
      </w:r>
      <w:r>
        <w:rPr>
          <w:rStyle w:val="FootnoteAnchor"/>
          <w:rtl w:val="true"/>
        </w:rPr>
        <w:footnoteReference w:id="61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غرر الحکم</w:t>
      </w:r>
      <w:r>
        <w:rPr>
          <w:rFonts w:eastAsia="IRNazanin" w:cs="IRNazanin"/>
          <w:color w:val="111111"/>
          <w:sz w:val="28"/>
          <w:szCs w:val="28"/>
          <w:rtl w:val="true"/>
          <w:lang w:bidi="fa-IR"/>
        </w:rPr>
        <w:t>:</w:t>
      </w:r>
      <w:r>
        <w:rPr>
          <w:rFonts w:eastAsia="IRNazanin" w:cs="IRNazanin"/>
          <w:color w:val="111111"/>
          <w:sz w:val="28"/>
          <w:szCs w:val="28"/>
          <w:lang w:bidi="fa-IR"/>
        </w:rPr>
        <w:t>2689</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599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الحِکَمِ المَنسوبَةِ إلَیهِ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أحسَنَ أحَدٌ مِن أصحابِکَ فَلا تَخرُج إلَیهِ بِغایَةِ بِرِّکَ،و لکِنِ اترُک مِنهُ شَیئاً تَزیدُهُ إیّاهُ عِندَ تَبَیُّنِکَ مِنهُ الزِّیادَةَ فی نَصیحَتِهِ</w:t>
      </w:r>
      <w:r>
        <w:rPr>
          <w:rFonts w:eastAsia="Amiri" w:cs="Amiri" w:ascii="Amiri" w:hAnsi="Amiri"/>
          <w:color w:val="111111"/>
          <w:sz w:val="28"/>
          <w:szCs w:val="28"/>
          <w:rtl w:val="true"/>
          <w:lang w:bidi="ar-SA"/>
        </w:rPr>
        <w:t xml:space="preserve">. </w:t>
      </w:r>
      <w:r>
        <w:rPr>
          <w:rStyle w:val="FootnoteAnchor"/>
          <w:rtl w:val="true"/>
        </w:rPr>
        <w:footnoteReference w:id="611"/>
      </w:r>
    </w:p>
    <w:p>
      <w:pPr>
        <w:pStyle w:val="BookText"/>
        <w:rPr/>
      </w:pPr>
      <w:r>
        <w:rPr>
          <w:rFonts w:eastAsia="Amiri" w:cs="Amiri" w:ascii="Amiri" w:hAnsi="Amiri"/>
          <w:color w:val="111111"/>
          <w:sz w:val="28"/>
          <w:szCs w:val="28"/>
          <w:lang w:bidi="ar-SA"/>
        </w:rPr>
        <w:t>600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کانَ لَکَ صَدیقٌ و لَم تَحمَد إخاءَهُ ومَوَدَّتَهُ فَلا تُظهِر ذلِکَ لِلنّاسِ؛فَإِنَّما هُوَ بِمَنزِلَةِ السَّیفِ الکَلیلِ فی مَنزِلِ الرَّجُلِ؛یُرهِبُ بِهِ عَدُوَّهُ، و لا یَعلَمُ العَدُوُّ أصارِمٌ هُوَ أم کَلیلٌ</w:t>
      </w:r>
      <w:r>
        <w:rPr>
          <w:rFonts w:eastAsia="Amiri" w:cs="Amiri" w:ascii="Amiri" w:hAnsi="Amiri"/>
          <w:color w:val="111111"/>
          <w:sz w:val="28"/>
          <w:szCs w:val="28"/>
          <w:rtl w:val="true"/>
          <w:lang w:bidi="ar-SA"/>
        </w:rPr>
        <w:t xml:space="preserve">. </w:t>
      </w:r>
      <w:r>
        <w:rPr>
          <w:rStyle w:val="FootnoteAnchor"/>
          <w:rtl w:val="true"/>
        </w:rPr>
        <w:footnoteReference w:id="612"/>
      </w:r>
    </w:p>
    <w:p>
      <w:pPr>
        <w:pStyle w:val="BookText"/>
        <w:rPr/>
      </w:pPr>
      <w:r>
        <w:rPr>
          <w:rFonts w:eastAsia="Amiri" w:cs="Amiri" w:ascii="Amiri" w:hAnsi="Amiri"/>
          <w:color w:val="111111"/>
          <w:sz w:val="28"/>
          <w:szCs w:val="28"/>
          <w:lang w:bidi="ar-SA"/>
        </w:rPr>
        <w:t>601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صادَقتَ إنساناً وَجَبَ عَلَیکَ أن تَکونَ صَدیقَ صَدیقِهِ، و لَیسَ یَجِبُ عَلَیکَ أن تَکونَ عَدُوَّ عَدُوِّهِ؛لِأَنَّ هذا إنَّما یَجِبُ عَلی خادِمِهِ، و لَیسَ یَجِبُ عَلی مُماثِلٍ لَهُ</w:t>
      </w:r>
      <w:r>
        <w:rPr>
          <w:rFonts w:eastAsia="Amiri" w:cs="Amiri" w:ascii="Amiri" w:hAnsi="Amiri"/>
          <w:color w:val="111111"/>
          <w:sz w:val="28"/>
          <w:szCs w:val="28"/>
          <w:rtl w:val="true"/>
          <w:lang w:bidi="ar-SA"/>
        </w:rPr>
        <w:t xml:space="preserve">. </w:t>
      </w:r>
      <w:r>
        <w:rPr>
          <w:rStyle w:val="FootnoteAnchor"/>
          <w:rtl w:val="true"/>
        </w:rPr>
        <w:footnoteReference w:id="613"/>
      </w:r>
    </w:p>
    <w:p>
      <w:pPr>
        <w:pStyle w:val="BookText"/>
        <w:rPr/>
      </w:pPr>
      <w:r>
        <w:rPr>
          <w:rFonts w:eastAsia="Amiri" w:cs="Amiri" w:ascii="Amiri" w:hAnsi="Amiri"/>
          <w:color w:val="111111"/>
          <w:sz w:val="28"/>
          <w:szCs w:val="28"/>
          <w:lang w:bidi="ar-SA"/>
        </w:rPr>
        <w:t>602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لَیسَ یَضُرُّکَ أن تَری صَدیقَکَ عِندَ عَدُوِّکَ؛فَإِنَّهُ إن لَم یَنفَعکَ لَم یَضُرَّکَ</w:t>
      </w:r>
      <w:r>
        <w:rPr>
          <w:rFonts w:eastAsia="Amiri" w:cs="Amiri" w:ascii="Amiri" w:hAnsi="Amiri"/>
          <w:color w:val="111111"/>
          <w:sz w:val="28"/>
          <w:szCs w:val="28"/>
          <w:rtl w:val="true"/>
          <w:lang w:bidi="ar-SA"/>
        </w:rPr>
        <w:t xml:space="preserve">. </w:t>
      </w:r>
      <w:r>
        <w:rPr>
          <w:rStyle w:val="FootnoteAnchor"/>
          <w:rtl w:val="true"/>
        </w:rPr>
        <w:footnoteReference w:id="614"/>
      </w:r>
    </w:p>
    <w:p>
      <w:pPr>
        <w:pStyle w:val="BookText"/>
        <w:rPr/>
      </w:pPr>
      <w:r>
        <w:rPr>
          <w:rFonts w:eastAsia="Amiri" w:cs="Amiri" w:ascii="Amiri" w:hAnsi="Amiri"/>
          <w:color w:val="111111"/>
          <w:sz w:val="28"/>
          <w:szCs w:val="28"/>
          <w:lang w:bidi="ar-SA"/>
        </w:rPr>
        <w:t>603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المعجم الکبیر عن الحارث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عَلِیّاً علیه السلام سَأَلَ ابنَهُ الحَسَنَ بنَ عَلِیٍّ علیه السلام عَن أشیاءَ مِن أمرِ المُروءَةِ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الجُبنُ؟</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الجُرأَةُ عَلَی الصَّدیقِ،وَ النُّکولُ عَنِ العَدُوِّ</w:t>
      </w:r>
      <w:r>
        <w:rPr>
          <w:rFonts w:eastAsia="Amiri" w:cs="Amiri" w:ascii="Amiri" w:hAnsi="Amiri"/>
          <w:color w:val="111111"/>
          <w:sz w:val="28"/>
          <w:szCs w:val="28"/>
          <w:rtl w:val="true"/>
          <w:lang w:bidi="ar-SA"/>
        </w:rPr>
        <w:t xml:space="preserve">. </w:t>
      </w:r>
      <w:r>
        <w:rPr>
          <w:rStyle w:val="FootnoteAnchor"/>
          <w:rtl w:val="true"/>
        </w:rPr>
        <w:footnoteReference w:id="615"/>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604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داود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تَشتَرِ عَداوَةَ واحِدٍ بِصَداقَةِ ألفٍ</w:t>
      </w:r>
      <w:r>
        <w:rPr>
          <w:rFonts w:eastAsia="Amiri" w:cs="Amiri" w:ascii="Amiri" w:hAnsi="Amiri"/>
          <w:color w:val="111111"/>
          <w:sz w:val="28"/>
          <w:szCs w:val="28"/>
          <w:rtl w:val="true"/>
          <w:lang w:bidi="ar-SA"/>
        </w:rPr>
        <w:t xml:space="preserve">. </w:t>
      </w:r>
      <w:r>
        <w:rPr>
          <w:rStyle w:val="FootnoteAnchor"/>
          <w:rtl w:val="true"/>
        </w:rPr>
        <w:footnoteReference w:id="616"/>
      </w:r>
    </w:p>
    <w:p>
      <w:pPr>
        <w:pStyle w:val="BookText"/>
        <w:rPr/>
      </w:pPr>
      <w:r>
        <w:rPr>
          <w:rFonts w:eastAsia="Amiri" w:cs="Amiri" w:ascii="Amiri" w:hAnsi="Amiri"/>
          <w:color w:val="111111"/>
          <w:sz w:val="28"/>
          <w:szCs w:val="28"/>
          <w:lang w:bidi="ar-SA"/>
        </w:rPr>
        <w:t>605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لَم یَرضَ مِن صَدیقِهِ إلَّاالإِیثارَ عَلی نَفسِهِ دامَ سَخَطُهُ</w:t>
      </w:r>
      <w:r>
        <w:rPr>
          <w:rFonts w:eastAsia="Amiri" w:cs="Amiri" w:ascii="Amiri" w:hAnsi="Amiri"/>
          <w:color w:val="111111"/>
          <w:sz w:val="28"/>
          <w:szCs w:val="28"/>
          <w:rtl w:val="true"/>
          <w:lang w:bidi="ar-SA"/>
        </w:rPr>
        <w:t xml:space="preserve">. </w:t>
      </w:r>
      <w:r>
        <w:rPr>
          <w:rStyle w:val="FootnoteAnchor"/>
          <w:rtl w:val="true"/>
        </w:rPr>
        <w:footnoteReference w:id="61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الدرّة الباهرة</w:t>
      </w:r>
      <w:r>
        <w:rPr>
          <w:rFonts w:eastAsia="IRNazanin" w:cs="IRNazanin"/>
          <w:color w:val="111111"/>
          <w:sz w:val="28"/>
          <w:szCs w:val="28"/>
          <w:rtl w:val="true"/>
          <w:lang w:bidi="fa-IR"/>
        </w:rPr>
        <w:t>:</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،أعلام الدین</w:t>
      </w:r>
      <w:r>
        <w:rPr>
          <w:rFonts w:eastAsia="IRNazanin" w:cs="IRNazanin"/>
          <w:color w:val="111111"/>
          <w:sz w:val="28"/>
          <w:szCs w:val="28"/>
          <w:rtl w:val="true"/>
          <w:lang w:bidi="fa-IR"/>
        </w:rPr>
        <w:t>:</w:t>
      </w:r>
      <w:r>
        <w:rPr>
          <w:rFonts w:eastAsia="IRNazanin" w:cs="IRNazanin"/>
          <w:color w:val="111111"/>
          <w:sz w:val="28"/>
          <w:szCs w:val="28"/>
          <w:lang w:bidi="fa-IR"/>
        </w:rPr>
        <w:t>304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غرر الحکم</w:t>
      </w:r>
      <w:r>
        <w:rPr>
          <w:rFonts w:eastAsia="IRNazanin" w:cs="IRNazanin"/>
          <w:color w:val="111111"/>
          <w:sz w:val="28"/>
          <w:szCs w:val="28"/>
          <w:rtl w:val="true"/>
          <w:lang w:bidi="fa-IR"/>
        </w:rPr>
        <w:t>:</w:t>
      </w:r>
      <w:r>
        <w:rPr>
          <w:rFonts w:eastAsia="IRNazanin" w:cs="IRNazanin"/>
          <w:color w:val="111111"/>
          <w:sz w:val="28"/>
          <w:szCs w:val="28"/>
          <w:lang w:bidi="fa-IR"/>
        </w:rPr>
        <w:t>8976</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الإمام علیّ علیه السلام،بحار الأنوار</w:t>
      </w:r>
      <w:r>
        <w:rPr>
          <w:rFonts w:eastAsia="IRNazanin" w:cs="IRNazanin"/>
          <w:color w:val="111111"/>
          <w:sz w:val="28"/>
          <w:szCs w:val="28"/>
          <w:rtl w:val="true"/>
          <w:lang w:bidi="fa-IR"/>
        </w:rPr>
        <w:t>:</w:t>
      </w:r>
      <w:r>
        <w:rPr>
          <w:rFonts w:eastAsia="IRNazanin" w:cs="IRNazanin"/>
          <w:color w:val="111111"/>
          <w:sz w:val="28"/>
          <w:szCs w:val="28"/>
          <w:lang w:bidi="fa-IR"/>
        </w:rPr>
        <w:t>28/180/74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113/278/78</w:t>
      </w: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606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الدّیوانِ المَنسوبِ إلَیهِ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وَدَّنی أحَدٌ إلّابَذَلتُ لَهُ</w:t>
      </w:r>
    </w:p>
    <w:p>
      <w:pPr>
        <w:pStyle w:val="BookText"/>
        <w:rPr/>
      </w:pPr>
      <w:r>
        <w:rPr>
          <w:rFonts w:eastAsia="IRNazanin" w:cs="IRNazanin"/>
          <w:color w:val="111111"/>
          <w:sz w:val="28"/>
          <w:szCs w:val="28"/>
          <w:lang w:bidi="fa-IR"/>
        </w:rPr>
        <w:t>607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أیضاً</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وَاخفِض جَناحَکَ لِلصَّدیقِ و کُن لَهُ</w:t>
      </w:r>
      <w:bookmarkStart w:id="353" w:name="pg6260_73447"/>
    </w:p>
    <w:p>
      <w:pPr>
        <w:pStyle w:val="Heading3"/>
        <w:numPr>
          <w:ilvl w:val="2"/>
          <w:numId w:val="1"/>
        </w:numPr>
        <w:rPr/>
      </w:pPr>
      <w:bookmarkStart w:id="354" w:name="__RefHeading___Toc1795344_237004111"/>
      <w:bookmarkStart w:id="355" w:name="_Toc140"/>
      <w:bookmarkEnd w:id="353"/>
      <w:bookmarkEnd w:id="354"/>
      <w:r>
        <w:rPr>
          <w:rtl w:val="true"/>
        </w:rPr>
        <w:t>الفصل السابع</w:t>
      </w:r>
      <w:r>
        <w:rPr>
          <w:rtl w:val="true"/>
        </w:rPr>
        <w:t>:</w:t>
      </w:r>
      <w:r>
        <w:rPr>
          <w:rtl w:val="true"/>
        </w:rPr>
        <w:t>أحکام المحبّة</w:t>
      </w:r>
      <w:bookmarkEnd w:id="355"/>
    </w:p>
    <w:p>
      <w:pPr>
        <w:pStyle w:val="Heading4"/>
        <w:numPr>
          <w:ilvl w:val="3"/>
          <w:numId w:val="1"/>
        </w:numPr>
        <w:rPr/>
      </w:pPr>
      <w:bookmarkStart w:id="356" w:name="__RefHeading___Toc1795346_237004111"/>
      <w:bookmarkStart w:id="357" w:name="_Toc141"/>
      <w:bookmarkEnd w:id="356"/>
      <w:r>
        <w:rPr/>
        <w:t>1/7</w:t>
      </w:r>
      <w:r>
        <w:rPr>
          <w:rtl w:val="true"/>
        </w:rPr>
        <w:t>:</w:t>
      </w:r>
      <w:r>
        <w:rPr>
          <w:rtl w:val="true"/>
        </w:rPr>
        <w:t>مَن تَجِبُ مَحَبَّتُهُ</w:t>
      </w:r>
      <w:bookmarkEnd w:id="357"/>
    </w:p>
    <w:p>
      <w:pPr>
        <w:pStyle w:val="BookText"/>
        <w:rPr/>
      </w:pPr>
      <w:r>
        <w:rPr>
          <w:rFonts w:ascii="IRNazanin" w:hAnsi="IRNazanin" w:eastAsia="IRNazanin"/>
          <w:color w:val="111111"/>
          <w:sz w:val="28"/>
          <w:sz w:val="28"/>
          <w:szCs w:val="28"/>
          <w:rtl w:val="true"/>
          <w:lang w:bidi="fa-IR"/>
        </w:rPr>
        <w:t>الکتاب</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إِنْ کانَ آباؤُکُمْ وَ أَبْناؤُکُمْ وَ إِخْوانُکُمْ وَ أَزْواجُکُمْ وَ عَشِیرَتُکُمْ وَ أَمْوالٌ اقْتَرَفْتُمُوها وَ تِجارَةٌ تَخْشَوْنَ کَسادَها وَ مَساکِنُ تَرْضَوْنَها أَحَبَّ إِلَیْکُمْ مِنَ اللّهِ وَ رَسُولِهِ وَ جِهادٍ فِی سَبِیلِهِ فَتَرَبَّصُوا حَتّی یَأْتِیَ اللّهُ بِأَمْرِهِ وَ اللّهُ لا یَهْدِی الْقَوْمَ الْفاسِقِینَ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لا أَسْئَلُکُمْ عَلَیْهِ أَجْراً إِلاَّ الْمَوَدَّةَ فِی الْقُرْبی</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p>
    <w:p>
      <w:pPr>
        <w:pStyle w:val="BookText"/>
        <w:rPr/>
      </w:pPr>
      <w:r>
        <w:rPr>
          <w:rFonts w:ascii="IRNazanin" w:hAnsi="IRNazanin" w:eastAsia="IRNazanin"/>
          <w:color w:val="111111"/>
          <w:sz w:val="28"/>
          <w:sz w:val="28"/>
          <w:szCs w:val="28"/>
          <w:rtl w:val="true"/>
          <w:lang w:bidi="fa-IR"/>
        </w:rPr>
        <w:t>الحدیث</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608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یُؤمِنُ عَبدٌ حَتّی أکونَ أحَبَّ إلَیهِ مِن نَفسِهِ،و تَکونَ عِترَتی إلَیهِ</w:t>
      </w:r>
    </w:p>
    <w:p>
      <w:pPr>
        <w:pStyle w:val="BookText"/>
        <w:rPr/>
      </w:pPr>
      <w:r>
        <w:rPr>
          <w:rFonts w:ascii="Amiri" w:hAnsi="Amiri" w:eastAsia="Amiri" w:cs="Amiri"/>
          <w:color w:val="111111"/>
          <w:sz w:val="28"/>
          <w:sz w:val="28"/>
          <w:szCs w:val="28"/>
          <w:rtl w:val="true"/>
          <w:lang w:bidi="ar-SA"/>
        </w:rPr>
        <w:t>أعَزَّ مِن عِترَتِهِ،و یکَونَ أهلی أحَبَّ إلَیهِ منِ أهلِهِ،و تَکونَ ذاتی أحَبَّ إلَیهِ مِن ذاتِهِ</w:t>
      </w:r>
      <w:r>
        <w:rPr>
          <w:rFonts w:eastAsia="Amiri" w:cs="Amiri" w:ascii="Amiri" w:hAnsi="Amiri"/>
          <w:color w:val="111111"/>
          <w:sz w:val="28"/>
          <w:szCs w:val="28"/>
          <w:rtl w:val="true"/>
          <w:lang w:bidi="ar-SA"/>
        </w:rPr>
        <w:t xml:space="preserve">. </w:t>
      </w:r>
      <w:r>
        <w:rPr>
          <w:rStyle w:val="FootnoteAnchor"/>
          <w:rtl w:val="true"/>
        </w:rPr>
        <w:footnoteReference w:id="61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علل الشرایع</w:t>
      </w:r>
      <w:r>
        <w:rPr>
          <w:rFonts w:eastAsia="IRNazanin" w:cs="IRNazanin"/>
          <w:color w:val="111111"/>
          <w:sz w:val="28"/>
          <w:szCs w:val="28"/>
          <w:rtl w:val="true"/>
          <w:lang w:bidi="fa-IR"/>
        </w:rPr>
        <w:t>:</w:t>
      </w:r>
      <w:r>
        <w:rPr>
          <w:rFonts w:eastAsia="IRNazanin" w:cs="IRNazanin"/>
          <w:color w:val="111111"/>
          <w:sz w:val="28"/>
          <w:szCs w:val="28"/>
          <w:lang w:bidi="fa-IR"/>
        </w:rPr>
        <w:t>3/140</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 لیلی،بحار الأنوار</w:t>
      </w:r>
      <w:r>
        <w:rPr>
          <w:rFonts w:eastAsia="IRNazanin" w:cs="IRNazanin"/>
          <w:color w:val="111111"/>
          <w:sz w:val="28"/>
          <w:szCs w:val="28"/>
          <w:rtl w:val="true"/>
          <w:lang w:bidi="fa-IR"/>
        </w:rPr>
        <w:t>:</w:t>
      </w:r>
      <w:r>
        <w:rPr>
          <w:rFonts w:eastAsia="IRNazanin" w:cs="IRNazanin"/>
          <w:color w:val="111111"/>
          <w:sz w:val="28"/>
          <w:szCs w:val="28"/>
          <w:lang w:bidi="fa-IR"/>
        </w:rPr>
        <w:t>30/86/27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وراجع مسند ابن حنبل</w:t>
      </w:r>
      <w:r>
        <w:rPr>
          <w:rFonts w:eastAsia="IRNazanin" w:cs="IRNazanin"/>
          <w:color w:val="111111"/>
          <w:sz w:val="28"/>
          <w:szCs w:val="28"/>
          <w:rtl w:val="true"/>
          <w:lang w:bidi="fa-IR"/>
        </w:rPr>
        <w:t>:</w:t>
      </w:r>
      <w:r>
        <w:rPr>
          <w:rFonts w:eastAsia="IRNazanin" w:cs="IRNazanin"/>
          <w:color w:val="111111"/>
          <w:sz w:val="28"/>
          <w:szCs w:val="28"/>
          <w:lang w:bidi="fa-IR"/>
        </w:rPr>
        <w:t>13913/547/4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مسند أبی یعلی</w:t>
      </w:r>
      <w:r>
        <w:rPr>
          <w:rFonts w:eastAsia="IRNazanin" w:cs="IRNazanin"/>
          <w:color w:val="111111"/>
          <w:sz w:val="28"/>
          <w:szCs w:val="28"/>
          <w:rtl w:val="true"/>
          <w:lang w:bidi="fa-IR"/>
        </w:rPr>
        <w:t>:</w:t>
      </w:r>
      <w:r>
        <w:rPr>
          <w:rFonts w:eastAsia="IRNazanin" w:cs="IRNazanin"/>
          <w:color w:val="111111"/>
          <w:sz w:val="28"/>
          <w:szCs w:val="28"/>
          <w:lang w:bidi="fa-IR"/>
        </w:rPr>
        <w:t>3882/81/4</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609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یُؤمِنُ أحَدُکُم حَتّی أکونَ أحَبَّ إلَیهِ مِن والِدِهِ و وَلدِهِ وَ النّاسِ أجمَعینَ</w:t>
      </w:r>
      <w:r>
        <w:rPr>
          <w:rFonts w:eastAsia="Amiri" w:cs="Amiri" w:ascii="Amiri" w:hAnsi="Amiri"/>
          <w:color w:val="111111"/>
          <w:sz w:val="28"/>
          <w:szCs w:val="28"/>
          <w:rtl w:val="true"/>
          <w:lang w:bidi="ar-SA"/>
        </w:rPr>
        <w:t xml:space="preserve">. </w:t>
      </w:r>
      <w:r>
        <w:rPr>
          <w:rStyle w:val="FootnoteAnchor"/>
          <w:rtl w:val="true"/>
        </w:rPr>
        <w:footnoteReference w:id="619"/>
      </w:r>
    </w:p>
    <w:p>
      <w:pPr>
        <w:pStyle w:val="BookText"/>
        <w:rPr/>
      </w:pPr>
      <w:r>
        <w:rPr>
          <w:rFonts w:eastAsia="Amiri" w:cs="Amiri" w:ascii="Amiri" w:hAnsi="Amiri"/>
          <w:color w:val="111111"/>
          <w:sz w:val="28"/>
          <w:szCs w:val="28"/>
          <w:lang w:bidi="ar-SA"/>
        </w:rPr>
        <w:t>610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یُؤمِنُ أحَدُکُم حَتّی یَکونَ اللّهُ و رَسولُهُ أحَبَّ إلَیهِ مِمّا سِواهُما، وحَتّی یُقذَفَ فِی النّارِ أحَبُّ إلَیهِ مِن أن یَعودَ فِی الکُفرِ بَعدَ أن نَجّاهُ اللّهُ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یُؤمِنُ أحَدُکُم حَتّی أکونَ أحَبَّ إلَیهِ مِن وَلَدِهِ و والِدِهِ وَ النّاسِ أجمَعینَ</w:t>
      </w:r>
      <w:r>
        <w:rPr>
          <w:rFonts w:eastAsia="Amiri" w:cs="Amiri" w:ascii="Amiri" w:hAnsi="Amiri"/>
          <w:color w:val="111111"/>
          <w:sz w:val="28"/>
          <w:szCs w:val="28"/>
          <w:rtl w:val="true"/>
          <w:lang w:bidi="ar-SA"/>
        </w:rPr>
        <w:t xml:space="preserve">. </w:t>
      </w:r>
      <w:r>
        <w:rPr>
          <w:rStyle w:val="FootnoteAnchor"/>
          <w:rtl w:val="true"/>
        </w:rPr>
        <w:footnoteReference w:id="620"/>
      </w:r>
    </w:p>
    <w:p>
      <w:pPr>
        <w:pStyle w:val="BookText"/>
        <w:rPr/>
      </w:pPr>
      <w:r>
        <w:rPr>
          <w:rFonts w:eastAsia="Amiri" w:cs="Amiri" w:ascii="Amiri" w:hAnsi="Amiri"/>
          <w:color w:val="111111"/>
          <w:sz w:val="28"/>
          <w:szCs w:val="28"/>
          <w:lang w:bidi="ar-SA"/>
        </w:rPr>
        <w:t>611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یُؤمِنُ عَبدٌ حَتّی أکونَ أحَبَّ إلَیهِ مِن نَفسِهِ،و أهلی أحَبَّ إلَیهِ مِن أهلِهِ،و ذاتی أحَبَّ إلَیهِ مِن ذاتِهِ</w:t>
      </w:r>
      <w:r>
        <w:rPr>
          <w:rFonts w:eastAsia="Amiri" w:cs="Amiri" w:ascii="Amiri" w:hAnsi="Amiri"/>
          <w:color w:val="111111"/>
          <w:sz w:val="28"/>
          <w:szCs w:val="28"/>
          <w:rtl w:val="true"/>
          <w:lang w:bidi="ar-SA"/>
        </w:rPr>
        <w:t xml:space="preserve">. </w:t>
      </w:r>
      <w:r>
        <w:rPr>
          <w:rStyle w:val="FootnoteAnchor"/>
          <w:rtl w:val="true"/>
        </w:rPr>
        <w:footnoteReference w:id="621"/>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تَزولُ قَدَما عَبدٍ یَومَ القِیامَةِ حَتّی یُسأَلَ عَن أربَعٍ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عُمُرِهِ فیما أفناهُ،و عَن جَسَدِهِ فیما أبلاهُ،و عَن مالِهِ فیما أنفَقَهُ و مِن أینَ کَسَبَهُ، و عَن حُبِّنا أهلَ البَیتِ</w:t>
      </w:r>
      <w:r>
        <w:rPr>
          <w:rFonts w:eastAsia="Amiri" w:cs="Amiri" w:ascii="Amiri" w:hAnsi="Amiri"/>
          <w:color w:val="111111"/>
          <w:sz w:val="28"/>
          <w:szCs w:val="28"/>
          <w:rtl w:val="true"/>
          <w:lang w:bidi="ar-SA"/>
        </w:rPr>
        <w:t xml:space="preserve">. </w:t>
      </w:r>
      <w:r>
        <w:rPr>
          <w:rStyle w:val="FootnoteAnchor"/>
          <w:rtl w:val="true"/>
        </w:rPr>
        <w:footnoteReference w:id="622"/>
      </w:r>
    </w:p>
    <w:p>
      <w:pPr>
        <w:pStyle w:val="BookText"/>
        <w:rPr/>
      </w:pPr>
      <w:r>
        <w:rPr>
          <w:rFonts w:eastAsia="Amiri" w:cs="Amiri" w:ascii="Amiri" w:hAnsi="Amiri"/>
          <w:color w:val="111111"/>
          <w:sz w:val="28"/>
          <w:szCs w:val="28"/>
          <w:lang w:bidi="ar-SA"/>
        </w:rPr>
        <w:t>613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اختَلَطَ حُبّی بِقَلبِ عَبدٍ إلّاحَرَّمَ اللّهُ جَسَدَهُ عَلَی النّارِ</w:t>
      </w:r>
      <w:r>
        <w:rPr>
          <w:rFonts w:eastAsia="Amiri" w:cs="Amiri" w:ascii="Amiri" w:hAnsi="Amiri"/>
          <w:color w:val="111111"/>
          <w:sz w:val="28"/>
          <w:szCs w:val="28"/>
          <w:rtl w:val="true"/>
          <w:lang w:bidi="ar-SA"/>
        </w:rPr>
        <w:t xml:space="preserve">. </w:t>
      </w:r>
      <w:r>
        <w:rPr>
          <w:rStyle w:val="FootnoteAnchor"/>
          <w:rtl w:val="true"/>
        </w:rPr>
        <w:footnoteReference w:id="62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کنز العمّال</w:t>
      </w:r>
      <w:r>
        <w:rPr>
          <w:rFonts w:eastAsia="IRNazanin" w:cs="IRNazanin"/>
          <w:color w:val="111111"/>
          <w:sz w:val="28"/>
          <w:szCs w:val="28"/>
          <w:rtl w:val="true"/>
          <w:lang w:bidi="fa-IR"/>
        </w:rPr>
        <w:t>:</w:t>
      </w:r>
      <w:r>
        <w:rPr>
          <w:rFonts w:eastAsia="IRNazanin" w:cs="IRNazanin"/>
          <w:color w:val="111111"/>
          <w:sz w:val="28"/>
          <w:szCs w:val="28"/>
          <w:lang w:bidi="fa-IR"/>
        </w:rPr>
        <w:t>939/184/1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نقلاً عن حلیة الأولیاء عن ابن عمر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عاهَدَنی رَبّی أن لا یَقبَلَ إیمانَ عَبدٍ إلّابِمَحَبَّةِ أهلِ بَیتی</w:t>
      </w:r>
      <w:r>
        <w:rPr>
          <w:rFonts w:eastAsia="Amiri" w:cs="Amiri" w:ascii="Amiri" w:hAnsi="Amiri"/>
          <w:color w:val="111111"/>
          <w:sz w:val="28"/>
          <w:szCs w:val="28"/>
          <w:rtl w:val="true"/>
          <w:lang w:bidi="ar-SA"/>
        </w:rPr>
        <w:t xml:space="preserve">. </w:t>
      </w:r>
      <w:r>
        <w:rPr>
          <w:rStyle w:val="FootnoteAnchor"/>
          <w:rtl w:val="true"/>
        </w:rPr>
        <w:footnoteReference w:id="624"/>
      </w:r>
    </w:p>
    <w:p>
      <w:pPr>
        <w:pStyle w:val="BookText"/>
        <w:rPr/>
      </w:pPr>
      <w:r>
        <w:rPr>
          <w:rFonts w:eastAsia="Amiri" w:cs="Amiri" w:ascii="Amiri" w:hAnsi="Amiri"/>
          <w:color w:val="111111"/>
          <w:sz w:val="28"/>
          <w:szCs w:val="28"/>
          <w:lang w:bidi="ar-SA"/>
        </w:rPr>
        <w:t>615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 ما یُسأَلُ عَنهُ العَبدُ حُبُّنا أهلَ البَیتِ</w:t>
      </w:r>
      <w:r>
        <w:rPr>
          <w:rFonts w:eastAsia="Amiri" w:cs="Amiri" w:ascii="Amiri" w:hAnsi="Amiri"/>
          <w:color w:val="111111"/>
          <w:sz w:val="28"/>
          <w:szCs w:val="28"/>
          <w:rtl w:val="true"/>
          <w:lang w:bidi="ar-SA"/>
        </w:rPr>
        <w:t xml:space="preserve">. </w:t>
      </w:r>
      <w:r>
        <w:rPr>
          <w:rStyle w:val="FootnoteAnchor"/>
          <w:rtl w:val="true"/>
        </w:rPr>
        <w:footnoteReference w:id="625"/>
      </w:r>
    </w:p>
    <w:p>
      <w:pPr>
        <w:pStyle w:val="BookText"/>
        <w:rPr/>
      </w:pPr>
      <w:r>
        <w:rPr>
          <w:rFonts w:eastAsia="Amiri" w:cs="Amiri" w:ascii="Amiri" w:hAnsi="Amiri"/>
          <w:color w:val="111111"/>
          <w:sz w:val="28"/>
          <w:szCs w:val="28"/>
          <w:lang w:bidi="ar-SA"/>
        </w:rPr>
        <w:t>616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یَتِمُّ الإِیمانُ إلّابِمَحَبَّتِنا أهلَ البَیتِ</w:t>
      </w:r>
      <w:r>
        <w:rPr>
          <w:rFonts w:eastAsia="Amiri" w:cs="Amiri" w:ascii="Amiri" w:hAnsi="Amiri"/>
          <w:color w:val="111111"/>
          <w:sz w:val="28"/>
          <w:szCs w:val="28"/>
          <w:rtl w:val="true"/>
          <w:lang w:bidi="ar-SA"/>
        </w:rPr>
        <w:t xml:space="preserve">. </w:t>
      </w:r>
      <w:r>
        <w:rPr>
          <w:rStyle w:val="FootnoteAnchor"/>
          <w:rtl w:val="true"/>
        </w:rPr>
        <w:footnoteReference w:id="626"/>
      </w:r>
    </w:p>
    <w:p>
      <w:pPr>
        <w:pStyle w:val="BookText"/>
        <w:rPr/>
      </w:pPr>
      <w:r>
        <w:rPr>
          <w:rFonts w:eastAsia="Amiri" w:cs="Amiri" w:ascii="Amiri" w:hAnsi="Amiri"/>
          <w:color w:val="111111"/>
          <w:sz w:val="28"/>
          <w:szCs w:val="28"/>
          <w:lang w:bidi="ar-SA"/>
        </w:rPr>
        <w:t>617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لِکُلِّ شَیءٍ أساسٌ،و أساسُ الدّینِ حُبُّنا أهلَ البَیتِ</w:t>
      </w:r>
      <w:r>
        <w:rPr>
          <w:rFonts w:eastAsia="Amiri" w:cs="Amiri" w:ascii="Amiri" w:hAnsi="Amiri"/>
          <w:color w:val="111111"/>
          <w:sz w:val="28"/>
          <w:szCs w:val="28"/>
          <w:rtl w:val="true"/>
          <w:lang w:bidi="ar-SA"/>
        </w:rPr>
        <w:t xml:space="preserve">. </w:t>
      </w:r>
      <w:r>
        <w:rPr>
          <w:rStyle w:val="FootnoteAnchor"/>
          <w:rtl w:val="true"/>
        </w:rPr>
        <w:footnoteReference w:id="627"/>
      </w:r>
    </w:p>
    <w:p>
      <w:pPr>
        <w:pStyle w:val="BookText"/>
        <w:rPr/>
      </w:pPr>
      <w:r>
        <w:rPr>
          <w:rFonts w:eastAsia="Amiri" w:cs="Amiri" w:ascii="Amiri" w:hAnsi="Amiri"/>
          <w:color w:val="111111"/>
          <w:sz w:val="28"/>
          <w:szCs w:val="28"/>
          <w:lang w:bidi="ar-SA"/>
        </w:rPr>
        <w:t>618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أساسُ الإِسلامِ حُبّی و حُبُّ أهلِ بَیتی</w:t>
      </w:r>
      <w:r>
        <w:rPr>
          <w:rFonts w:eastAsia="Amiri" w:cs="Amiri" w:ascii="Amiri" w:hAnsi="Amiri"/>
          <w:color w:val="111111"/>
          <w:sz w:val="28"/>
          <w:szCs w:val="28"/>
          <w:rtl w:val="true"/>
          <w:lang w:bidi="ar-SA"/>
        </w:rPr>
        <w:t xml:space="preserve">. </w:t>
      </w:r>
      <w:r>
        <w:rPr>
          <w:rStyle w:val="FootnoteAnchor"/>
          <w:rtl w:val="true"/>
        </w:rPr>
        <w:footnoteReference w:id="628"/>
      </w:r>
    </w:p>
    <w:p>
      <w:pPr>
        <w:pStyle w:val="BookText"/>
        <w:rPr/>
      </w:pPr>
      <w:r>
        <w:rPr>
          <w:rFonts w:eastAsia="Amiri" w:cs="Amiri" w:ascii="Amiri" w:hAnsi="Amiri"/>
          <w:color w:val="111111"/>
          <w:sz w:val="28"/>
          <w:szCs w:val="28"/>
          <w:lang w:bidi="ar-SA"/>
        </w:rPr>
        <w:t>619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الباقر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حُبُّنا أهلَ البَیتِ نِظامُ الدّینِ</w:t>
      </w:r>
      <w:r>
        <w:rPr>
          <w:rFonts w:eastAsia="Amiri" w:cs="Amiri" w:ascii="Amiri" w:hAnsi="Amiri"/>
          <w:color w:val="111111"/>
          <w:sz w:val="28"/>
          <w:szCs w:val="28"/>
          <w:rtl w:val="true"/>
          <w:lang w:bidi="ar-SA"/>
        </w:rPr>
        <w:t xml:space="preserve">. </w:t>
      </w:r>
      <w:r>
        <w:rPr>
          <w:rStyle w:val="FootnoteAnchor"/>
          <w:rtl w:val="true"/>
        </w:rPr>
        <w:footnoteReference w:id="629"/>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620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لَولا أنَّ اللّهَ تَعالی فَرَضَ وِلایَتَنا وأمَرَ بِمَوَدَّتِنا ما وَقَفناکُم عَلی أبوابِنا،ولا أدخَلناکُم بُیوتَنا</w:t>
      </w:r>
      <w:r>
        <w:rPr>
          <w:rFonts w:eastAsia="Amiri" w:cs="Amiri" w:ascii="Amiri" w:hAnsi="Amiri"/>
          <w:color w:val="111111"/>
          <w:sz w:val="28"/>
          <w:szCs w:val="28"/>
          <w:rtl w:val="true"/>
          <w:lang w:bidi="ar-SA"/>
        </w:rPr>
        <w:t xml:space="preserve">. </w:t>
      </w:r>
      <w:r>
        <w:rPr>
          <w:rStyle w:val="FootnoteAnchor"/>
          <w:rtl w:val="true"/>
        </w:rPr>
        <w:footnoteReference w:id="630"/>
      </w:r>
      <w:bookmarkStart w:id="358" w:name="pg6260_73455"/>
    </w:p>
    <w:p>
      <w:pPr>
        <w:pStyle w:val="Heading4"/>
        <w:numPr>
          <w:ilvl w:val="3"/>
          <w:numId w:val="1"/>
        </w:numPr>
        <w:rPr/>
      </w:pPr>
      <w:bookmarkStart w:id="359" w:name="__RefHeading___Toc1795348_237004111"/>
      <w:bookmarkStart w:id="360" w:name="_Toc142"/>
      <w:bookmarkEnd w:id="358"/>
      <w:bookmarkEnd w:id="359"/>
      <w:r>
        <w:rPr/>
        <w:t>2/7</w:t>
      </w:r>
      <w:r>
        <w:rPr>
          <w:rtl w:val="true"/>
        </w:rPr>
        <w:t>:</w:t>
      </w:r>
      <w:r>
        <w:rPr>
          <w:rtl w:val="true"/>
        </w:rPr>
        <w:t>مَن تُستَحَبُّ مَحَبَّتُهُ</w:t>
      </w:r>
      <w:bookmarkEnd w:id="360"/>
    </w:p>
    <w:p>
      <w:pPr>
        <w:pStyle w:val="Heading5"/>
        <w:numPr>
          <w:ilvl w:val="4"/>
          <w:numId w:val="1"/>
        </w:numPr>
        <w:rPr/>
      </w:pPr>
      <w:bookmarkStart w:id="361" w:name="__RefHeading___Toc1795350_237004111"/>
      <w:bookmarkStart w:id="362" w:name="_Toc143"/>
      <w:bookmarkEnd w:id="361"/>
      <w:r>
        <w:rPr>
          <w:rtl w:val="true"/>
        </w:rPr>
        <w:t>أ</w:t>
      </w:r>
      <w:r>
        <w:rPr>
          <w:rtl w:val="true"/>
        </w:rPr>
        <w:t>-</w:t>
      </w:r>
      <w:r>
        <w:rPr>
          <w:rtl w:val="true"/>
        </w:rPr>
        <w:t>المُؤمِنونَ</w:t>
      </w:r>
      <w:bookmarkEnd w:id="362"/>
    </w:p>
    <w:p>
      <w:pPr>
        <w:pStyle w:val="BookText"/>
        <w:rPr/>
      </w:pPr>
      <w:r>
        <w:rPr>
          <w:rFonts w:eastAsia="Amiri" w:cs="Amiri" w:ascii="Amiri" w:hAnsi="Amiri"/>
          <w:color w:val="111111"/>
          <w:sz w:val="28"/>
          <w:szCs w:val="28"/>
          <w:lang w:bidi="ar-SA"/>
        </w:rPr>
        <w:t>621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لِلمُؤمِنِ عَلَی المُؤمِنِ سَبعَةُ حُقوقٍ واجِبَةٍ مِنَ اللّهِ عز و جل عَلَیهِ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الإِجلالُ لَهُ فی عَینِهِ،وَ الوُدُّ لَهُ فی صَدرِهِ،وَ المُؤاساةُ لَهُ فی مالِهِ،و أن یُحَرِّمَ غیبَتَهُ،و أن یَعودَهُ فی مَرَضِهِ،و أن یُشَیِّعَ جَنازَتَهُ،و أن لا یَقولَ فیهِ بَعدَ مَوتِهِ إلّا خَیراً</w:t>
      </w:r>
      <w:r>
        <w:rPr>
          <w:rFonts w:eastAsia="Amiri" w:cs="Amiri" w:ascii="Amiri" w:hAnsi="Amiri"/>
          <w:color w:val="111111"/>
          <w:sz w:val="28"/>
          <w:szCs w:val="28"/>
          <w:rtl w:val="true"/>
          <w:lang w:bidi="ar-SA"/>
        </w:rPr>
        <w:t xml:space="preserve">. </w:t>
      </w:r>
      <w:r>
        <w:rPr>
          <w:rStyle w:val="FootnoteAnchor"/>
          <w:rtl w:val="true"/>
        </w:rPr>
        <w:footnoteReference w:id="63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من لا یحضره الفقیه</w:t>
      </w:r>
      <w:r>
        <w:rPr>
          <w:rFonts w:eastAsia="IRNazanin" w:cs="IRNazanin"/>
          <w:color w:val="111111"/>
          <w:sz w:val="28"/>
          <w:szCs w:val="28"/>
          <w:rtl w:val="true"/>
          <w:lang w:bidi="fa-IR"/>
        </w:rPr>
        <w:t>:</w:t>
      </w:r>
      <w:r>
        <w:rPr>
          <w:rFonts w:eastAsia="IRNazanin" w:cs="IRNazanin"/>
          <w:color w:val="111111"/>
          <w:sz w:val="28"/>
          <w:szCs w:val="28"/>
          <w:lang w:bidi="fa-IR"/>
        </w:rPr>
        <w:t>5850/398/4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روایة مسعدة بن صدقة،الأمالی للصدوق</w:t>
      </w:r>
      <w:r>
        <w:rPr>
          <w:rFonts w:eastAsia="IRNazanin" w:cs="IRNazanin"/>
          <w:color w:val="111111"/>
          <w:sz w:val="28"/>
          <w:szCs w:val="28"/>
          <w:rtl w:val="true"/>
          <w:lang w:bidi="fa-IR"/>
        </w:rPr>
        <w:t>:</w:t>
      </w:r>
      <w:r>
        <w:rPr>
          <w:rFonts w:eastAsia="IRNazanin" w:cs="IRNazanin"/>
          <w:color w:val="111111"/>
          <w:sz w:val="28"/>
          <w:szCs w:val="28"/>
          <w:lang w:bidi="fa-IR"/>
        </w:rPr>
        <w:t>51/84</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مسعدة بن صدقة عن الإمام الصادق عن آبائه عن الإمام علیّ علیهم السلام عنه صلی الله علیه و آله،الخصال</w:t>
      </w:r>
      <w:r>
        <w:rPr>
          <w:rFonts w:eastAsia="IRNazanin" w:cs="IRNazanin"/>
          <w:color w:val="111111"/>
          <w:sz w:val="28"/>
          <w:szCs w:val="28"/>
          <w:rtl w:val="true"/>
          <w:lang w:bidi="fa-IR"/>
        </w:rPr>
        <w:t>:</w:t>
      </w:r>
      <w:r>
        <w:rPr>
          <w:rFonts w:eastAsia="IRNazanin" w:cs="IRNazanin"/>
          <w:color w:val="111111"/>
          <w:sz w:val="28"/>
          <w:szCs w:val="28"/>
          <w:lang w:bidi="fa-IR"/>
        </w:rPr>
        <w:t>27/351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مسعدة عن الإمام الصادق علیه السلام نحوه،بحار الأنوار</w:t>
      </w:r>
      <w:r>
        <w:rPr>
          <w:rFonts w:eastAsia="IRNazanin" w:cs="IRNazanin"/>
          <w:color w:val="111111"/>
          <w:sz w:val="28"/>
          <w:szCs w:val="28"/>
          <w:rtl w:val="true"/>
          <w:lang w:bidi="fa-IR"/>
        </w:rPr>
        <w:t>:</w:t>
      </w:r>
      <w:r>
        <w:rPr>
          <w:rFonts w:eastAsia="IRNazanin" w:cs="IRNazanin"/>
          <w:color w:val="111111"/>
          <w:sz w:val="28"/>
          <w:szCs w:val="28"/>
          <w:lang w:bidi="fa-IR"/>
        </w:rPr>
        <w:t>3/222/74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وفی الکافی</w:t>
      </w:r>
      <w:r>
        <w:rPr>
          <w:rFonts w:eastAsia="IRNazanin" w:cs="IRNazanin"/>
          <w:color w:val="111111"/>
          <w:sz w:val="28"/>
          <w:szCs w:val="28"/>
          <w:rtl w:val="true"/>
          <w:lang w:bidi="fa-IR"/>
        </w:rPr>
        <w:t>:</w:t>
      </w:r>
      <w:r>
        <w:rPr>
          <w:rFonts w:eastAsia="IRNazanin" w:cs="IRNazanin"/>
          <w:color w:val="111111"/>
          <w:sz w:val="28"/>
          <w:szCs w:val="28"/>
          <w:lang w:bidi="fa-IR"/>
        </w:rPr>
        <w:t>7/125/2</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الإمام الصادق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من حقّ المؤمن علی المؤمن المودّة له فی صدره،والمواساة فی ماله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622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 المُؤمِنِ لِلمُؤمِنِ فِی اللّهِ مِن أعظَمِ شُعَبِ الإِیمانِ</w:t>
      </w:r>
      <w:r>
        <w:rPr>
          <w:rFonts w:eastAsia="Amiri" w:cs="Amiri" w:ascii="Amiri" w:hAnsi="Amiri"/>
          <w:color w:val="111111"/>
          <w:sz w:val="28"/>
          <w:szCs w:val="28"/>
          <w:rtl w:val="true"/>
          <w:lang w:bidi="ar-SA"/>
        </w:rPr>
        <w:t xml:space="preserve">. </w:t>
      </w:r>
      <w:r>
        <w:rPr>
          <w:rStyle w:val="FootnoteAnchor"/>
          <w:rtl w:val="true"/>
        </w:rPr>
        <w:footnoteReference w:id="632"/>
      </w:r>
    </w:p>
    <w:p>
      <w:pPr>
        <w:pStyle w:val="BookText"/>
        <w:rPr/>
      </w:pPr>
      <w:r>
        <w:rPr>
          <w:rFonts w:eastAsia="Amiri" w:cs="Amiri" w:ascii="Amiri" w:hAnsi="Amiri"/>
          <w:color w:val="111111"/>
          <w:sz w:val="28"/>
          <w:szCs w:val="28"/>
          <w:lang w:bidi="ar-SA"/>
        </w:rPr>
        <w:t>623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صانِعِ المُنافِقَ بِلِسانِکَ،و أخلِص وُدَّکَ لِلمُؤمِنِ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جالَسَکَ یَهودِیٌّ فَأَحسِن مُجالَسَتَهُ</w:t>
      </w:r>
      <w:r>
        <w:rPr>
          <w:rFonts w:eastAsia="Amiri" w:cs="Amiri" w:ascii="Amiri" w:hAnsi="Amiri"/>
          <w:color w:val="111111"/>
          <w:sz w:val="28"/>
          <w:szCs w:val="28"/>
          <w:rtl w:val="true"/>
          <w:lang w:bidi="ar-SA"/>
        </w:rPr>
        <w:t xml:space="preserve">. </w:t>
      </w:r>
      <w:r>
        <w:rPr>
          <w:rStyle w:val="FootnoteAnchor"/>
          <w:rtl w:val="true"/>
        </w:rPr>
        <w:footnoteReference w:id="633"/>
      </w:r>
    </w:p>
    <w:p>
      <w:pPr>
        <w:pStyle w:val="Heading5"/>
        <w:numPr>
          <w:ilvl w:val="4"/>
          <w:numId w:val="1"/>
        </w:numPr>
        <w:rPr/>
      </w:pPr>
      <w:bookmarkStart w:id="363" w:name="__RefHeading___Toc1795352_237004111"/>
      <w:bookmarkStart w:id="364" w:name="_Toc144"/>
      <w:bookmarkEnd w:id="363"/>
      <w:r>
        <w:rPr>
          <w:rtl w:val="true"/>
        </w:rPr>
        <w:t>ب</w:t>
      </w:r>
      <w:r>
        <w:rPr>
          <w:rtl w:val="true"/>
        </w:rPr>
        <w:t>-</w:t>
      </w:r>
      <w:r>
        <w:rPr>
          <w:rtl w:val="true"/>
        </w:rPr>
        <w:t>العُلَماء</w:t>
      </w:r>
      <w:bookmarkEnd w:id="364"/>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624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اغدُ عالِماً،أو مُتَعَلِّماً،أو مُستَمِعاً،أو مُحِبّاً لَهُم،و لا تَکُنِ</w:t>
      </w:r>
      <w:bookmarkStart w:id="365" w:name="pg6260_73459"/>
    </w:p>
    <w:p>
      <w:pPr>
        <w:pStyle w:val="BookText"/>
        <w:rPr/>
      </w:pPr>
      <w:bookmarkEnd w:id="365"/>
      <w:r>
        <w:rPr>
          <w:rFonts w:ascii="Amiri" w:hAnsi="Amiri" w:eastAsia="Amiri" w:cs="Amiri"/>
          <w:color w:val="111111"/>
          <w:sz w:val="28"/>
          <w:sz w:val="28"/>
          <w:szCs w:val="28"/>
          <w:rtl w:val="true"/>
          <w:lang w:bidi="ar-SA"/>
        </w:rPr>
        <w:t>الخامِسَ فَتَهلِکَ</w:t>
      </w:r>
      <w:r>
        <w:rPr>
          <w:rFonts w:eastAsia="Amiri" w:cs="Amiri" w:ascii="Amiri" w:hAnsi="Amiri"/>
          <w:color w:val="111111"/>
          <w:sz w:val="28"/>
          <w:szCs w:val="28"/>
          <w:rtl w:val="true"/>
          <w:lang w:bidi="ar-SA"/>
        </w:rPr>
        <w:t xml:space="preserve">. </w:t>
      </w:r>
      <w:r>
        <w:rPr>
          <w:rStyle w:val="FootnoteAnchor"/>
          <w:rtl w:val="true"/>
        </w:rPr>
        <w:footnoteReference w:id="63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عوالی اللآلی</w:t>
      </w:r>
      <w:r>
        <w:rPr>
          <w:rFonts w:eastAsia="IRNazanin" w:cs="IRNazanin"/>
          <w:color w:val="111111"/>
          <w:sz w:val="28"/>
          <w:szCs w:val="28"/>
          <w:rtl w:val="true"/>
          <w:lang w:bidi="fa-IR"/>
        </w:rPr>
        <w:t>:</w:t>
      </w:r>
      <w:r>
        <w:rPr>
          <w:rFonts w:eastAsia="IRNazanin" w:cs="IRNazanin"/>
          <w:color w:val="111111"/>
          <w:sz w:val="28"/>
          <w:szCs w:val="28"/>
          <w:lang w:bidi="fa-IR"/>
        </w:rPr>
        <w:t>58/75/4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w:t>
      </w:r>
      <w:r>
        <w:rPr>
          <w:rFonts w:eastAsia="IRNazanin" w:cs="IRNazanin"/>
          <w:color w:val="111111"/>
          <w:sz w:val="28"/>
          <w:szCs w:val="28"/>
          <w:lang w:bidi="fa-IR"/>
        </w:rPr>
        <w:t>13/195/1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المعجم الأوسط</w:t>
      </w:r>
      <w:r>
        <w:rPr>
          <w:rFonts w:eastAsia="IRNazanin" w:cs="IRNazanin"/>
          <w:color w:val="111111"/>
          <w:sz w:val="28"/>
          <w:szCs w:val="28"/>
          <w:rtl w:val="true"/>
          <w:lang w:bidi="fa-IR"/>
        </w:rPr>
        <w:t>:</w:t>
      </w:r>
      <w:r>
        <w:rPr>
          <w:rFonts w:eastAsia="IRNazanin" w:cs="IRNazanin"/>
          <w:color w:val="111111"/>
          <w:sz w:val="28"/>
          <w:szCs w:val="28"/>
          <w:lang w:bidi="fa-IR"/>
        </w:rPr>
        <w:t>5171/231/5</w:t>
      </w:r>
      <w:r>
        <w:rPr>
          <w:rFonts w:ascii="IRNazanin" w:hAnsi="IRNazanin" w:eastAsia="IRNazanin"/>
          <w:color w:val="111111"/>
          <w:sz w:val="28"/>
          <w:sz w:val="28"/>
          <w:szCs w:val="28"/>
          <w:rtl w:val="true"/>
          <w:lang w:bidi="fa-IR"/>
        </w:rPr>
        <w:t>،الفردوس</w:t>
      </w:r>
      <w:r>
        <w:rPr>
          <w:rFonts w:eastAsia="IRNazanin" w:cs="IRNazanin"/>
          <w:color w:val="111111"/>
          <w:sz w:val="28"/>
          <w:szCs w:val="28"/>
          <w:rtl w:val="true"/>
          <w:lang w:bidi="fa-IR"/>
        </w:rPr>
        <w:t>:</w:t>
      </w:r>
      <w:r>
        <w:rPr>
          <w:rFonts w:eastAsia="IRNazanin" w:cs="IRNazanin"/>
          <w:color w:val="111111"/>
          <w:sz w:val="28"/>
          <w:szCs w:val="28"/>
          <w:lang w:bidi="fa-IR"/>
        </w:rPr>
        <w:t>1753/420/1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کلاهما عن أبی بکرة ولیس فیهما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،کنز العمّال</w:t>
      </w:r>
      <w:r>
        <w:rPr>
          <w:rFonts w:eastAsia="IRNazanin" w:cs="IRNazanin"/>
          <w:color w:val="111111"/>
          <w:sz w:val="28"/>
          <w:szCs w:val="28"/>
          <w:rtl w:val="true"/>
          <w:lang w:bidi="fa-IR"/>
        </w:rPr>
        <w:t>:</w:t>
      </w:r>
      <w:r>
        <w:rPr>
          <w:rFonts w:eastAsia="IRNazanin" w:cs="IRNazanin"/>
          <w:color w:val="111111"/>
          <w:sz w:val="28"/>
          <w:szCs w:val="28"/>
          <w:lang w:bidi="fa-IR"/>
        </w:rPr>
        <w:t>28730/143/10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نقلاً عن البزّار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625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اغدُ عالِماً،أو مُتَعَلِّماً،أو أحِبَّ أهلَ العِلمِ،ولا تَکُن رابِعاً فَتَهلِکَ بِبُغضِهِم </w:t>
      </w:r>
      <w:r>
        <w:rPr>
          <w:rStyle w:val="FootnoteAnchor"/>
          <w:rtl w:val="true"/>
        </w:rPr>
        <w:footnoteReference w:id="635"/>
      </w:r>
    </w:p>
    <w:p>
      <w:pPr>
        <w:pStyle w:val="BookText"/>
        <w:rPr/>
      </w:pPr>
      <w:r>
        <w:rPr>
          <w:rFonts w:eastAsia="Amiri" w:cs="Amiri" w:ascii="Amiri" w:hAnsi="Amiri"/>
          <w:color w:val="111111"/>
          <w:sz w:val="28"/>
          <w:szCs w:val="28"/>
          <w:lang w:bidi="ar-SA"/>
        </w:rPr>
        <w:t>626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علیّ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یَنبَغی لِلعاقِلِ أن یُکثِرَ مِن صُحبَةِ العُلَماءِ وَ الأَبرارِ،و یَجتَنِبَ مُقارَنَةَ الأَشرارِ وَ الفُجّارِ</w:t>
      </w:r>
      <w:r>
        <w:rPr>
          <w:rFonts w:eastAsia="Amiri" w:cs="Amiri" w:ascii="Amiri" w:hAnsi="Amiri"/>
          <w:color w:val="111111"/>
          <w:sz w:val="28"/>
          <w:szCs w:val="28"/>
          <w:rtl w:val="true"/>
          <w:lang w:bidi="ar-SA"/>
        </w:rPr>
        <w:t xml:space="preserve">. </w:t>
      </w:r>
      <w:r>
        <w:rPr>
          <w:rStyle w:val="FootnoteAnchor"/>
          <w:rtl w:val="true"/>
        </w:rPr>
        <w:footnoteReference w:id="636"/>
      </w:r>
    </w:p>
    <w:p>
      <w:pPr>
        <w:pStyle w:val="BookText"/>
        <w:rPr/>
      </w:pPr>
      <w:r>
        <w:rPr>
          <w:rFonts w:eastAsia="Amiri" w:cs="Amiri" w:ascii="Amiri" w:hAnsi="Amiri"/>
          <w:color w:val="111111"/>
          <w:sz w:val="28"/>
          <w:szCs w:val="28"/>
          <w:lang w:bidi="ar-SA"/>
        </w:rPr>
        <w:t>627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الباقر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العِلمُ خَزائِنُ،وَ المَفاتیحُ السُّؤالُ،فَاسأَلوا یَرحَمکُمُ اللّهُ؛فَإِنَّهُ یُؤجَرُ فِی العِلمِ أربَعَةٌ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السّائِلُ،وَ المُتَکَلِّمُ،وَ المُستَمِعُ،وَ المُحِبُّ لَهُم</w:t>
      </w:r>
      <w:r>
        <w:rPr>
          <w:rFonts w:eastAsia="Amiri" w:cs="Amiri" w:ascii="Amiri" w:hAnsi="Amiri"/>
          <w:color w:val="111111"/>
          <w:sz w:val="28"/>
          <w:szCs w:val="28"/>
          <w:rtl w:val="true"/>
          <w:lang w:bidi="ar-SA"/>
        </w:rPr>
        <w:t xml:space="preserve">. </w:t>
      </w:r>
      <w:r>
        <w:rPr>
          <w:rStyle w:val="FootnoteAnchor"/>
          <w:rtl w:val="true"/>
        </w:rPr>
        <w:footnoteReference w:id="637"/>
      </w:r>
    </w:p>
    <w:p>
      <w:pPr>
        <w:pStyle w:val="Heading5"/>
        <w:numPr>
          <w:ilvl w:val="4"/>
          <w:numId w:val="1"/>
        </w:numPr>
        <w:rPr/>
      </w:pPr>
      <w:bookmarkStart w:id="366" w:name="__RefHeading___Toc1795354_237004111"/>
      <w:bookmarkStart w:id="367" w:name="_Toc145"/>
      <w:bookmarkEnd w:id="366"/>
      <w:r>
        <w:rPr>
          <w:rtl w:val="true"/>
        </w:rPr>
        <w:t>ج</w:t>
      </w:r>
      <w:r>
        <w:rPr>
          <w:rtl w:val="true"/>
        </w:rPr>
        <w:t>-</w:t>
      </w:r>
      <w:r>
        <w:rPr>
          <w:rtl w:val="true"/>
        </w:rPr>
        <w:t>العُقَلاء</w:t>
      </w:r>
      <w:bookmarkEnd w:id="367"/>
    </w:p>
    <w:p>
      <w:pPr>
        <w:pStyle w:val="BookText"/>
        <w:rPr/>
      </w:pPr>
      <w:r>
        <w:rPr>
          <w:rFonts w:eastAsia="Amiri" w:cs="Amiri" w:ascii="Amiri" w:hAnsi="Amiri"/>
          <w:color w:val="111111"/>
          <w:sz w:val="28"/>
          <w:szCs w:val="28"/>
          <w:lang w:bidi="ar-SA"/>
        </w:rPr>
        <w:t>628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الصُّحبَةُ مَعَ العاقِلِ زِیادَةٌ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الصُّحبَةُ مَعَ الأَحمَقِ نُقصانٌ فِی الدُّنیا،وحَسرَةٌ و نَدامَةٌ عِندَ المَوتِ،و خَسارَةٌ فِی الآخِرَةِ</w:t>
      </w:r>
      <w:r>
        <w:rPr>
          <w:rFonts w:eastAsia="Amiri" w:cs="Amiri" w:ascii="Amiri" w:hAnsi="Amiri"/>
          <w:color w:val="111111"/>
          <w:sz w:val="28"/>
          <w:szCs w:val="28"/>
          <w:rtl w:val="true"/>
          <w:lang w:bidi="ar-SA"/>
        </w:rPr>
        <w:t xml:space="preserve">. </w:t>
      </w:r>
      <w:r>
        <w:rPr>
          <w:rStyle w:val="FootnoteAnchor"/>
          <w:rtl w:val="true"/>
        </w:rPr>
        <w:footnoteReference w:id="638"/>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629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علیّ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عَلَیکَ أن تَصحَبَ ذَا العَقلِ و إن لَم تَحمَد کَرَمَهُ،و لکِنِ انتَفِع بِعَقلِهِ،وَاحتَرِس مِن سَیِّیَ أخلاقِهِ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تَدَعَنَّ صُحبَةَ الکَریمِ وإن لَم تَنتَفِع بِعَقلِهِ،و لکِنِ انتَفِعْ بِکَرَمِهِ بِعَقلِکَ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افرِر کُلَّ الفِرارِ مِنَ اللَّئیمِ الأَحمَقِ</w:t>
      </w:r>
      <w:r>
        <w:rPr>
          <w:rFonts w:eastAsia="Amiri" w:cs="Amiri" w:ascii="Amiri" w:hAnsi="Amiri"/>
          <w:color w:val="111111"/>
          <w:sz w:val="28"/>
          <w:szCs w:val="28"/>
          <w:rtl w:val="true"/>
          <w:lang w:bidi="ar-SA"/>
        </w:rPr>
        <w:t xml:space="preserve">. </w:t>
      </w:r>
      <w:r>
        <w:rPr>
          <w:rStyle w:val="FootnoteAnchor"/>
          <w:rtl w:val="true"/>
        </w:rPr>
        <w:footnoteReference w:id="639"/>
      </w:r>
      <w:bookmarkStart w:id="368" w:name="pg6260_73460"/>
    </w:p>
    <w:p>
      <w:pPr>
        <w:pStyle w:val="Heading5"/>
        <w:numPr>
          <w:ilvl w:val="4"/>
          <w:numId w:val="1"/>
        </w:numPr>
        <w:rPr/>
      </w:pPr>
      <w:bookmarkStart w:id="369" w:name="__RefHeading___Toc1795356_237004111"/>
      <w:bookmarkStart w:id="370" w:name="_Toc146"/>
      <w:bookmarkEnd w:id="368"/>
      <w:bookmarkEnd w:id="369"/>
      <w:r>
        <w:rPr>
          <w:rtl w:val="true"/>
        </w:rPr>
        <w:t>د</w:t>
      </w:r>
      <w:r>
        <w:rPr>
          <w:rtl w:val="true"/>
        </w:rPr>
        <w:t>-</w:t>
      </w:r>
      <w:r>
        <w:rPr>
          <w:rtl w:val="true"/>
        </w:rPr>
        <w:t>النّاصِحونَ</w:t>
      </w:r>
      <w:bookmarkEnd w:id="370"/>
    </w:p>
    <w:p>
      <w:pPr>
        <w:pStyle w:val="BookText"/>
        <w:rPr/>
      </w:pPr>
      <w:r>
        <w:rPr>
          <w:rFonts w:ascii="IRNazanin" w:hAnsi="IRNazanin" w:eastAsia="IRNazanin"/>
          <w:color w:val="111111"/>
          <w:sz w:val="28"/>
          <w:sz w:val="28"/>
          <w:szCs w:val="28"/>
          <w:rtl w:val="true"/>
          <w:lang w:bidi="fa-IR"/>
        </w:rPr>
        <w:t>الکتاب</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فَتَوَلّی عَنْهُمْ وَ قالَ یا قَوْمِ لَقَدْ أَبْلَغْتُکُمْ رِسالَةَ رَبِّی وَ نَصَحْتُ لَکُمْ وَ لکِنْ لا تُحِبُّونَ النّاصِحِینَ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p>
    <w:p>
      <w:pPr>
        <w:pStyle w:val="BookText"/>
        <w:rPr/>
      </w:pPr>
      <w:r>
        <w:rPr>
          <w:rFonts w:ascii="IRNazanin" w:hAnsi="IRNazanin" w:eastAsia="IRNazanin"/>
          <w:color w:val="111111"/>
          <w:sz w:val="28"/>
          <w:sz w:val="28"/>
          <w:szCs w:val="28"/>
          <w:rtl w:val="true"/>
          <w:lang w:bidi="fa-IR"/>
        </w:rPr>
        <w:t>الحدیث</w:t>
      </w:r>
    </w:p>
    <w:p>
      <w:pPr>
        <w:pStyle w:val="BookText"/>
        <w:rPr/>
      </w:pPr>
      <w:r>
        <w:rPr>
          <w:rFonts w:eastAsia="Amiri" w:cs="Amiri" w:ascii="Amiri" w:hAnsi="Amiri"/>
          <w:color w:val="111111"/>
          <w:sz w:val="28"/>
          <w:szCs w:val="28"/>
          <w:lang w:bidi="ar-SA"/>
        </w:rPr>
        <w:t>630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علیّ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خَیرَ فی قَومٍ لَیسوا بِناصِحینَ و لا یُحِبّونَ النّاصِحینَ</w:t>
      </w:r>
      <w:r>
        <w:rPr>
          <w:rFonts w:eastAsia="Amiri" w:cs="Amiri" w:ascii="Amiri" w:hAnsi="Amiri"/>
          <w:color w:val="111111"/>
          <w:sz w:val="28"/>
          <w:szCs w:val="28"/>
          <w:rtl w:val="true"/>
          <w:lang w:bidi="ar-SA"/>
        </w:rPr>
        <w:t xml:space="preserve">. </w:t>
      </w:r>
      <w:r>
        <w:rPr>
          <w:rStyle w:val="FootnoteAnchor"/>
          <w:rtl w:val="true"/>
        </w:rPr>
        <w:footnoteReference w:id="640"/>
      </w:r>
    </w:p>
    <w:p>
      <w:pPr>
        <w:pStyle w:val="BookText"/>
        <w:rPr/>
      </w:pPr>
      <w:r>
        <w:rPr>
          <w:rFonts w:eastAsia="Amiri" w:cs="Amiri" w:ascii="Amiri" w:hAnsi="Amiri"/>
          <w:color w:val="111111"/>
          <w:sz w:val="28"/>
          <w:szCs w:val="28"/>
          <w:lang w:bidi="ar-SA"/>
        </w:rPr>
        <w:t>631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لِیَکُن أحَبَّ النّاسِ إلَیکَ مَن هَداکَ إلی مَراشِدِکَ،و کَشَفَ لَکَ عَن مَعایِبِکَ</w:t>
      </w:r>
      <w:r>
        <w:rPr>
          <w:rFonts w:eastAsia="Amiri" w:cs="Amiri" w:ascii="Amiri" w:hAnsi="Amiri"/>
          <w:color w:val="111111"/>
          <w:sz w:val="28"/>
          <w:szCs w:val="28"/>
          <w:rtl w:val="true"/>
          <w:lang w:bidi="ar-SA"/>
        </w:rPr>
        <w:t xml:space="preserve">. </w:t>
      </w:r>
      <w:r>
        <w:rPr>
          <w:rStyle w:val="FootnoteAnchor"/>
          <w:rtl w:val="true"/>
        </w:rPr>
        <w:footnoteReference w:id="641"/>
      </w:r>
    </w:p>
    <w:p>
      <w:pPr>
        <w:pStyle w:val="BookText"/>
        <w:rPr/>
      </w:pPr>
      <w:r>
        <w:rPr>
          <w:rFonts w:eastAsia="Amiri" w:cs="Amiri" w:ascii="Amiri" w:hAnsi="Amiri"/>
          <w:color w:val="111111"/>
          <w:sz w:val="28"/>
          <w:szCs w:val="28"/>
          <w:lang w:bidi="ar-SA"/>
        </w:rPr>
        <w:t>632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لِیَکُن أحَبَّ النّاسِ إلَیکَ المُشفِقُ النّاصِحُ</w:t>
      </w:r>
      <w:r>
        <w:rPr>
          <w:rFonts w:eastAsia="Amiri" w:cs="Amiri" w:ascii="Amiri" w:hAnsi="Amiri"/>
          <w:color w:val="111111"/>
          <w:sz w:val="28"/>
          <w:szCs w:val="28"/>
          <w:rtl w:val="true"/>
          <w:lang w:bidi="ar-SA"/>
        </w:rPr>
        <w:t xml:space="preserve">. </w:t>
      </w:r>
      <w:r>
        <w:rPr>
          <w:rStyle w:val="FootnoteAnchor"/>
          <w:rtl w:val="true"/>
        </w:rPr>
        <w:footnoteReference w:id="642"/>
      </w:r>
    </w:p>
    <w:p>
      <w:pPr>
        <w:pStyle w:val="BookText"/>
        <w:rPr/>
      </w:pPr>
      <w:r>
        <w:rPr>
          <w:rFonts w:eastAsia="Amiri" w:cs="Amiri" w:ascii="Amiri" w:hAnsi="Amiri"/>
          <w:color w:val="111111"/>
          <w:sz w:val="28"/>
          <w:szCs w:val="28"/>
          <w:lang w:bidi="ar-SA"/>
        </w:rPr>
        <w:t>633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شَفیقَ کَالوَدودِ النّاصِحِ</w:t>
      </w:r>
      <w:r>
        <w:rPr>
          <w:rFonts w:eastAsia="Amiri" w:cs="Amiri" w:ascii="Amiri" w:hAnsi="Amiri"/>
          <w:color w:val="111111"/>
          <w:sz w:val="28"/>
          <w:szCs w:val="28"/>
          <w:rtl w:val="true"/>
          <w:lang w:bidi="ar-SA"/>
        </w:rPr>
        <w:t xml:space="preserve">. </w:t>
      </w:r>
      <w:r>
        <w:rPr>
          <w:rStyle w:val="FootnoteAnchor"/>
          <w:rtl w:val="true"/>
        </w:rPr>
        <w:footnoteReference w:id="643"/>
      </w:r>
    </w:p>
    <w:p>
      <w:pPr>
        <w:pStyle w:val="Heading5"/>
        <w:numPr>
          <w:ilvl w:val="4"/>
          <w:numId w:val="1"/>
        </w:numPr>
        <w:rPr/>
      </w:pPr>
      <w:bookmarkStart w:id="371" w:name="__RefHeading___Toc1795358_237004111"/>
      <w:bookmarkStart w:id="372" w:name="_Toc147"/>
      <w:bookmarkEnd w:id="371"/>
      <w:r>
        <w:rPr>
          <w:rtl w:val="true"/>
        </w:rPr>
        <w:t>ه‍</w:t>
      </w:r>
      <w:r>
        <w:rPr>
          <w:rtl w:val="true"/>
        </w:rPr>
        <w:t>-</w:t>
      </w:r>
      <w:r>
        <w:rPr>
          <w:rtl w:val="true"/>
        </w:rPr>
        <w:t>الأَبرار</w:t>
      </w:r>
      <w:bookmarkEnd w:id="372"/>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634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 الأَبرارِ لِلأَبرارِ ثَوابٌ لِلأَبرارِ،و حُبُّ الفُجّارِ لِلأَبرارِ فَضیلَةٌ لِلأَبرارِ،و بُغضُ الفُجّارِ لِلأَبرارِ زَینٌ لِلأَبرارِ،و بُغضُ الأَبرارِ لِلفُجّارِ خِزیٌ عَلَی الفُجّارِ</w:t>
      </w:r>
      <w:r>
        <w:rPr>
          <w:rFonts w:eastAsia="Amiri" w:cs="Amiri" w:ascii="Amiri" w:hAnsi="Amiri"/>
          <w:color w:val="111111"/>
          <w:sz w:val="28"/>
          <w:szCs w:val="28"/>
          <w:rtl w:val="true"/>
          <w:lang w:bidi="ar-SA"/>
        </w:rPr>
        <w:t xml:space="preserve">. </w:t>
      </w:r>
      <w:r>
        <w:rPr>
          <w:rStyle w:val="FootnoteAnchor"/>
          <w:rtl w:val="true"/>
        </w:rPr>
        <w:footnoteReference w:id="644"/>
      </w:r>
      <w:bookmarkStart w:id="373" w:name="pg6260_73462"/>
    </w:p>
    <w:p>
      <w:pPr>
        <w:pStyle w:val="BookText"/>
        <w:rPr/>
      </w:pPr>
      <w:bookmarkEnd w:id="373"/>
      <w:r>
        <w:rPr>
          <w:rFonts w:eastAsia="Amiri" w:cs="Amiri" w:ascii="Amiri" w:hAnsi="Amiri"/>
          <w:color w:val="111111"/>
          <w:sz w:val="28"/>
          <w:szCs w:val="28"/>
          <w:lang w:bidi="ar-SA"/>
        </w:rPr>
        <w:t>635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علیّ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خَیرُ الاِختِیارِ مُوادَّةُ الأَخیارِ</w:t>
      </w:r>
      <w:r>
        <w:rPr>
          <w:rFonts w:eastAsia="Amiri" w:cs="Amiri" w:ascii="Amiri" w:hAnsi="Amiri"/>
          <w:color w:val="111111"/>
          <w:sz w:val="28"/>
          <w:szCs w:val="28"/>
          <w:rtl w:val="true"/>
          <w:lang w:bidi="ar-SA"/>
        </w:rPr>
        <w:t xml:space="preserve">. </w:t>
      </w:r>
      <w:r>
        <w:rPr>
          <w:rStyle w:val="FootnoteAnchor"/>
          <w:rtl w:val="true"/>
        </w:rPr>
        <w:footnoteReference w:id="64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غرر الحکم</w:t>
      </w:r>
      <w:r>
        <w:rPr>
          <w:rFonts w:eastAsia="IRNazanin" w:cs="IRNazanin"/>
          <w:color w:val="111111"/>
          <w:sz w:val="28"/>
          <w:szCs w:val="28"/>
          <w:rtl w:val="true"/>
          <w:lang w:bidi="fa-IR"/>
        </w:rPr>
        <w:t>:</w:t>
      </w:r>
      <w:r>
        <w:rPr>
          <w:rFonts w:eastAsia="IRNazanin" w:cs="IRNazanin"/>
          <w:color w:val="111111"/>
          <w:sz w:val="28"/>
          <w:szCs w:val="28"/>
          <w:lang w:bidi="fa-IR"/>
        </w:rPr>
        <w:t>4982</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636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طالِبَ العِلمِ،إنَّ العِلمَ ذو فَضائِلَ کَثیرَةٍ؛فَرَأسُهُ التَّواضُعُ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ودَلیلُهُ الهُدی،و رَفیقُهُ مَحَبَّةُ الأَخیارِ</w:t>
      </w:r>
      <w:r>
        <w:rPr>
          <w:rFonts w:eastAsia="Amiri" w:cs="Amiri" w:ascii="Amiri" w:hAnsi="Amiri"/>
          <w:color w:val="111111"/>
          <w:sz w:val="28"/>
          <w:szCs w:val="28"/>
          <w:rtl w:val="true"/>
          <w:lang w:bidi="ar-SA"/>
        </w:rPr>
        <w:t xml:space="preserve">. </w:t>
      </w:r>
      <w:r>
        <w:rPr>
          <w:rStyle w:val="FootnoteAnchor"/>
          <w:rtl w:val="true"/>
        </w:rPr>
        <w:footnoteReference w:id="646"/>
      </w:r>
    </w:p>
    <w:p>
      <w:pPr>
        <w:pStyle w:val="Heading5"/>
        <w:numPr>
          <w:ilvl w:val="4"/>
          <w:numId w:val="1"/>
        </w:numPr>
        <w:rPr/>
      </w:pPr>
      <w:bookmarkStart w:id="374" w:name="__RefHeading___Toc1795360_237004111"/>
      <w:bookmarkStart w:id="375" w:name="_Toc148"/>
      <w:bookmarkEnd w:id="374"/>
      <w:r>
        <w:rPr>
          <w:rtl w:val="true"/>
        </w:rPr>
        <w:t>و</w:t>
      </w:r>
      <w:r>
        <w:rPr>
          <w:rtl w:val="true"/>
        </w:rPr>
        <w:t>-</w:t>
      </w:r>
      <w:r>
        <w:rPr>
          <w:rtl w:val="true"/>
        </w:rPr>
        <w:t>المُسَدِّدُ عَلَی الخَیرِ</w:t>
      </w:r>
      <w:bookmarkEnd w:id="375"/>
    </w:p>
    <w:p>
      <w:pPr>
        <w:pStyle w:val="BookText"/>
        <w:rPr/>
      </w:pPr>
      <w:r>
        <w:rPr>
          <w:rFonts w:eastAsia="Amiri" w:cs="Amiri" w:ascii="Amiri" w:hAnsi="Amiri"/>
          <w:color w:val="111111"/>
          <w:sz w:val="28"/>
          <w:szCs w:val="28"/>
          <w:lang w:bidi="ar-SA"/>
        </w:rPr>
        <w:t>637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علیّ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خَیرُ الأَصحابِ مَن یُسَدِّدُکَ عَلَی الخَیرِ</w:t>
      </w:r>
      <w:r>
        <w:rPr>
          <w:rFonts w:eastAsia="Amiri" w:cs="Amiri" w:ascii="Amiri" w:hAnsi="Amiri"/>
          <w:color w:val="111111"/>
          <w:sz w:val="28"/>
          <w:szCs w:val="28"/>
          <w:rtl w:val="true"/>
          <w:lang w:bidi="ar-SA"/>
        </w:rPr>
        <w:t xml:space="preserve">. </w:t>
      </w:r>
      <w:r>
        <w:rPr>
          <w:rStyle w:val="FootnoteAnchor"/>
          <w:rtl w:val="true"/>
        </w:rPr>
        <w:footnoteReference w:id="647"/>
      </w:r>
    </w:p>
    <w:p>
      <w:pPr>
        <w:pStyle w:val="BookText"/>
        <w:rPr/>
      </w:pPr>
      <w:r>
        <w:rPr>
          <w:rFonts w:eastAsia="Amiri" w:cs="Amiri" w:ascii="Amiri" w:hAnsi="Amiri"/>
          <w:color w:val="111111"/>
          <w:sz w:val="28"/>
          <w:szCs w:val="28"/>
          <w:lang w:bidi="ar-SA"/>
        </w:rPr>
        <w:t>638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المُعینُ عَلَی الطّاعَةِ خَیرُ الأَصحابِ</w:t>
      </w:r>
      <w:r>
        <w:rPr>
          <w:rFonts w:eastAsia="Amiri" w:cs="Amiri" w:ascii="Amiri" w:hAnsi="Amiri"/>
          <w:color w:val="111111"/>
          <w:sz w:val="28"/>
          <w:szCs w:val="28"/>
          <w:rtl w:val="true"/>
          <w:lang w:bidi="ar-SA"/>
        </w:rPr>
        <w:t xml:space="preserve">. </w:t>
      </w:r>
      <w:r>
        <w:rPr>
          <w:rStyle w:val="FootnoteAnchor"/>
          <w:rtl w:val="true"/>
        </w:rPr>
        <w:footnoteReference w:id="648"/>
      </w:r>
    </w:p>
    <w:p>
      <w:pPr>
        <w:pStyle w:val="BookText"/>
        <w:rPr/>
      </w:pPr>
      <w:r>
        <w:rPr>
          <w:rFonts w:eastAsia="Amiri" w:cs="Amiri" w:ascii="Amiri" w:hAnsi="Amiri"/>
          <w:color w:val="111111"/>
          <w:sz w:val="28"/>
          <w:szCs w:val="28"/>
          <w:lang w:bidi="ar-SA"/>
        </w:rPr>
        <w:t>639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أحبِب فِی اللّهِ مَن یُجاهِدُکَ عَلی صَلاحِ دینٍ،و یَکسِبُکَ حُسنَ یَقینٍ</w:t>
      </w:r>
      <w:r>
        <w:rPr>
          <w:rFonts w:eastAsia="Amiri" w:cs="Amiri" w:ascii="Amiri" w:hAnsi="Amiri"/>
          <w:color w:val="111111"/>
          <w:sz w:val="28"/>
          <w:szCs w:val="28"/>
          <w:rtl w:val="true"/>
          <w:lang w:bidi="ar-SA"/>
        </w:rPr>
        <w:t xml:space="preserve">. </w:t>
      </w:r>
      <w:r>
        <w:rPr>
          <w:rStyle w:val="FootnoteAnchor"/>
          <w:rtl w:val="true"/>
        </w:rPr>
        <w:footnoteReference w:id="649"/>
      </w:r>
    </w:p>
    <w:p>
      <w:pPr>
        <w:pStyle w:val="Heading5"/>
        <w:numPr>
          <w:ilvl w:val="4"/>
          <w:numId w:val="1"/>
        </w:numPr>
        <w:rPr/>
      </w:pPr>
      <w:bookmarkStart w:id="376" w:name="__RefHeading___Toc1795362_237004111"/>
      <w:bookmarkStart w:id="377" w:name="_Toc149"/>
      <w:bookmarkEnd w:id="376"/>
      <w:r>
        <w:rPr>
          <w:rtl w:val="true"/>
        </w:rPr>
        <w:t>ز</w:t>
      </w:r>
      <w:r>
        <w:rPr>
          <w:rtl w:val="true"/>
        </w:rPr>
        <w:t>-</w:t>
      </w:r>
      <w:r>
        <w:rPr>
          <w:rtl w:val="true"/>
        </w:rPr>
        <w:t>المُذَکِّرونَ للّه</w:t>
      </w:r>
      <w:bookmarkEnd w:id="377"/>
    </w:p>
    <w:p>
      <w:pPr>
        <w:pStyle w:val="BookText"/>
        <w:rPr/>
      </w:pPr>
      <w:r>
        <w:rPr>
          <w:rFonts w:ascii="Amiri" w:hAnsi="Amiri" w:eastAsia="Amiri" w:cs="Amiri"/>
          <w:color w:val="111111"/>
          <w:sz w:val="28"/>
          <w:sz w:val="28"/>
          <w:szCs w:val="28"/>
          <w:rtl w:val="true"/>
          <w:lang w:bidi="ar-SA"/>
        </w:rPr>
        <w:t>ِِ</w:t>
      </w:r>
    </w:p>
    <w:p>
      <w:pPr>
        <w:pStyle w:val="BookText"/>
        <w:rPr/>
      </w:pPr>
      <w:r>
        <w:rPr>
          <w:rFonts w:eastAsia="Amiri" w:cs="Amiri" w:ascii="Amiri" w:hAnsi="Amiri"/>
          <w:color w:val="111111"/>
          <w:sz w:val="28"/>
          <w:szCs w:val="28"/>
          <w:lang w:bidi="ar-SA"/>
        </w:rPr>
        <w:t>640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الإخوان عن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رَسولَ اللّهِ،أیُّ الأَصحابِ خَیرٌ؟</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صاحِبٌ إذاذَکَرتَ اللّهَ تَبارَکَ و تَعالی أعانَکَ،و إذا نَسیتَهُ ذَکَّرَکَ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رَسولَ اللّهِ،دُلَّنا عَلی خِیارِنا؛نَتَّخِذهُم أصحاباً و جُلَساءَ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نَعَم،الَّذینَ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رُؤوا ذُکِرَ اللّهُ</w:t>
      </w:r>
      <w:r>
        <w:rPr>
          <w:rFonts w:eastAsia="Amiri" w:cs="Amiri" w:ascii="Amiri" w:hAnsi="Amiri"/>
          <w:color w:val="111111"/>
          <w:sz w:val="28"/>
          <w:szCs w:val="28"/>
          <w:rtl w:val="true"/>
          <w:lang w:bidi="ar-SA"/>
        </w:rPr>
        <w:t xml:space="preserve">. </w:t>
      </w:r>
      <w:r>
        <w:rPr>
          <w:rStyle w:val="FootnoteAnchor"/>
          <w:rtl w:val="true"/>
        </w:rPr>
        <w:footnoteReference w:id="650"/>
      </w:r>
    </w:p>
    <w:p>
      <w:pPr>
        <w:pStyle w:val="Heading5"/>
        <w:numPr>
          <w:ilvl w:val="4"/>
          <w:numId w:val="1"/>
        </w:numPr>
        <w:rPr/>
      </w:pPr>
      <w:bookmarkStart w:id="378" w:name="__RefHeading___Toc1795364_237004111"/>
      <w:bookmarkStart w:id="379" w:name="_Toc150"/>
      <w:bookmarkEnd w:id="378"/>
      <w:r>
        <w:rPr>
          <w:rtl w:val="true"/>
        </w:rPr>
        <w:t>ح</w:t>
      </w:r>
      <w:r>
        <w:rPr>
          <w:rtl w:val="true"/>
        </w:rPr>
        <w:t>-</w:t>
      </w:r>
      <w:r>
        <w:rPr>
          <w:rtl w:val="true"/>
        </w:rPr>
        <w:t>الفُقَراء</w:t>
      </w:r>
      <w:bookmarkEnd w:id="379"/>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641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لِأَبی ذَرٍّ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بِحُبِّ المَساکینِ ومُجالَسَتِهِم</w:t>
      </w:r>
      <w:r>
        <w:rPr>
          <w:rFonts w:eastAsia="Amiri" w:cs="Amiri" w:ascii="Amiri" w:hAnsi="Amiri"/>
          <w:color w:val="111111"/>
          <w:sz w:val="28"/>
          <w:szCs w:val="28"/>
          <w:rtl w:val="true"/>
          <w:lang w:bidi="ar-SA"/>
        </w:rPr>
        <w:t xml:space="preserve">. </w:t>
      </w:r>
      <w:r>
        <w:rPr>
          <w:rStyle w:val="FootnoteAnchor"/>
          <w:rtl w:val="true"/>
        </w:rPr>
        <w:footnoteReference w:id="651"/>
      </w:r>
    </w:p>
    <w:p>
      <w:pPr>
        <w:pStyle w:val="BookText"/>
        <w:rPr/>
      </w:pPr>
      <w:r>
        <w:rPr>
          <w:rFonts w:eastAsia="Amiri" w:cs="Amiri" w:ascii="Amiri" w:hAnsi="Amiri"/>
          <w:color w:val="111111"/>
          <w:sz w:val="28"/>
          <w:szCs w:val="28"/>
          <w:lang w:bidi="ar-SA"/>
        </w:rPr>
        <w:t>642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لِکُلِّ شَیءٍ مِفتاحٌ،و مِفتاحُ الجَنَّةِ حُبُّ المَساکین وَ الفُقَراءِ</w:t>
      </w:r>
      <w:r>
        <w:rPr>
          <w:rFonts w:eastAsia="Amiri" w:cs="Amiri" w:ascii="Amiri" w:hAnsi="Amiri"/>
          <w:color w:val="111111"/>
          <w:sz w:val="28"/>
          <w:szCs w:val="28"/>
          <w:rtl w:val="true"/>
          <w:lang w:bidi="ar-SA"/>
        </w:rPr>
        <w:t xml:space="preserve">. </w:t>
      </w:r>
      <w:r>
        <w:rPr>
          <w:rStyle w:val="FootnoteAnchor"/>
          <w:rtl w:val="true"/>
        </w:rPr>
        <w:footnoteReference w:id="65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الجامع الصغیر</w:t>
      </w:r>
      <w:r>
        <w:rPr>
          <w:rFonts w:eastAsia="IRNazanin" w:cs="IRNazanin"/>
          <w:color w:val="111111"/>
          <w:sz w:val="28"/>
          <w:szCs w:val="28"/>
          <w:rtl w:val="true"/>
          <w:lang w:bidi="fa-IR"/>
        </w:rPr>
        <w:t>:</w:t>
      </w:r>
      <w:r>
        <w:rPr>
          <w:rFonts w:eastAsia="IRNazanin" w:cs="IRNazanin"/>
          <w:color w:val="111111"/>
          <w:sz w:val="28"/>
          <w:szCs w:val="28"/>
          <w:lang w:bidi="fa-IR"/>
        </w:rPr>
        <w:t>7322/415/2</w:t>
      </w:r>
      <w:r>
        <w:rPr>
          <w:rFonts w:ascii="IRNazanin" w:hAnsi="IRNazanin" w:eastAsia="IRNazanin"/>
          <w:color w:val="111111"/>
          <w:sz w:val="28"/>
          <w:sz w:val="28"/>
          <w:szCs w:val="28"/>
          <w:rtl w:val="true"/>
          <w:lang w:bidi="fa-IR"/>
        </w:rPr>
        <w:t>،کنز العمّال</w:t>
      </w:r>
      <w:r>
        <w:rPr>
          <w:rFonts w:eastAsia="IRNazanin" w:cs="IRNazanin"/>
          <w:color w:val="111111"/>
          <w:sz w:val="28"/>
          <w:szCs w:val="28"/>
          <w:rtl w:val="true"/>
          <w:lang w:bidi="fa-IR"/>
        </w:rPr>
        <w:t>:</w:t>
      </w:r>
      <w:r>
        <w:rPr>
          <w:rFonts w:eastAsia="IRNazanin" w:cs="IRNazanin"/>
          <w:color w:val="111111"/>
          <w:sz w:val="28"/>
          <w:szCs w:val="28"/>
          <w:lang w:bidi="fa-IR"/>
        </w:rPr>
        <w:t>16587/469/6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نقلاً عن ابن لال وکلاهما عن ابن عمر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643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أحِبُّوا الفُقَراءَ و جالِسوهُم</w:t>
      </w:r>
      <w:r>
        <w:rPr>
          <w:rFonts w:eastAsia="Amiri" w:cs="Amiri" w:ascii="Amiri" w:hAnsi="Amiri"/>
          <w:color w:val="111111"/>
          <w:sz w:val="28"/>
          <w:szCs w:val="28"/>
          <w:rtl w:val="true"/>
          <w:lang w:bidi="ar-SA"/>
        </w:rPr>
        <w:t xml:space="preserve">. </w:t>
      </w:r>
      <w:r>
        <w:rPr>
          <w:rStyle w:val="FootnoteAnchor"/>
          <w:rtl w:val="true"/>
        </w:rPr>
        <w:footnoteReference w:id="653"/>
      </w:r>
    </w:p>
    <w:p>
      <w:pPr>
        <w:pStyle w:val="BookText"/>
        <w:rPr/>
      </w:pPr>
      <w:r>
        <w:rPr>
          <w:rFonts w:eastAsia="Amiri" w:cs="Amiri" w:ascii="Amiri" w:hAnsi="Amiri"/>
          <w:color w:val="111111"/>
          <w:sz w:val="28"/>
          <w:szCs w:val="28"/>
          <w:lang w:bidi="ar-SA"/>
        </w:rPr>
        <w:t>644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أمَرَنی رَبّی بِسَبعِ خِصالٍ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حُبِّ المَساکینِ وَ الدُّنُوِّ مِنهُم،و أن اکثِرَ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حَولَ و لا قُوَّةَ إلّابِاللّهِ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 أصِلَ بِرَحِمی و إن قَطَعَنی،و أن أنظُرَ إلی مَن أسفَلُ مِنّی ولا أنظُرَ إلی مَن هُوَ فَوقی،و أن لا یَأخُذَنی فِی اللّهِ لَومَةُ لائِمٍ، و أن أقولَ الحَقَّ و إن کانَ مُرّاً،و أن لا أسأَلَ أحَداً شَیئاً</w:t>
      </w:r>
      <w:r>
        <w:rPr>
          <w:rFonts w:eastAsia="Amiri" w:cs="Amiri" w:ascii="Amiri" w:hAnsi="Amiri"/>
          <w:color w:val="111111"/>
          <w:sz w:val="28"/>
          <w:szCs w:val="28"/>
          <w:rtl w:val="true"/>
          <w:lang w:bidi="ar-SA"/>
        </w:rPr>
        <w:t xml:space="preserve">. </w:t>
      </w:r>
      <w:r>
        <w:rPr>
          <w:rStyle w:val="FootnoteAnchor"/>
          <w:rtl w:val="true"/>
        </w:rPr>
        <w:footnoteReference w:id="654"/>
      </w:r>
    </w:p>
    <w:p>
      <w:pPr>
        <w:pStyle w:val="BookText"/>
        <w:rPr/>
      </w:pPr>
      <w:r>
        <w:rPr>
          <w:rFonts w:eastAsia="Amiri" w:cs="Amiri" w:ascii="Amiri" w:hAnsi="Amiri"/>
          <w:color w:val="111111"/>
          <w:sz w:val="28"/>
          <w:szCs w:val="28"/>
          <w:lang w:bidi="ar-SA"/>
        </w:rPr>
        <w:t>645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إرشاد القلوب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رُوِیَ عَن أمیرِ المُؤمِنینَ علیه السلام أنَّ النَّبِیَّ صلی الله علیه و آله سَأَلَ رَبَّهُ سُبحانَهُ لَیلَةَ المِعراجِ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رَبِّ،أیُّ الأَعمالِ أفضَلُ؟</w:t>
      </w:r>
    </w:p>
    <w:p>
      <w:pPr>
        <w:pStyle w:val="BookText"/>
        <w:rPr/>
      </w:pPr>
      <w:r>
        <w:rPr>
          <w:rFonts w:ascii="Amiri" w:hAnsi="Amiri" w:eastAsia="Amiri" w:cs="Amiri"/>
          <w:color w:val="111111"/>
          <w:sz w:val="28"/>
          <w:sz w:val="28"/>
          <w:szCs w:val="28"/>
          <w:rtl w:val="true"/>
          <w:lang w:bidi="ar-SA"/>
        </w:rPr>
        <w:t>فَقالَ اللّهُ تَعالی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لَیسَ شَیءٌ أفضَلَ عِندی مِنَ التَّوَکُّلِ عَلَیَّ،وَ الرِّضا بِما قَسَمتُ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مُحَمَّدُ،وَجَبَت مَحَبَّتی لِلمُتَحابّینَ فِیَّ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أحمَدُ،مَحَبَّتی مَحَبَّةُ الفُقَراءِ؛فَأَدنِ الفُقَراءَ،و قَرِّب مَجلِسَهُم مِنکَ،و أبعِدِ الأَغنِیاءَ،و أبعِد مَجلِسَهُم عَنکَ؛فَإِنَّ الفُقَراءَ أحِبّائی</w:t>
      </w:r>
      <w:r>
        <w:rPr>
          <w:rFonts w:eastAsia="Amiri" w:cs="Amiri" w:ascii="Amiri" w:hAnsi="Amiri"/>
          <w:color w:val="111111"/>
          <w:sz w:val="28"/>
          <w:szCs w:val="28"/>
          <w:rtl w:val="true"/>
          <w:lang w:bidi="ar-SA"/>
        </w:rPr>
        <w:t xml:space="preserve">. </w:t>
      </w:r>
      <w:r>
        <w:rPr>
          <w:rStyle w:val="FootnoteAnchor"/>
          <w:rtl w:val="true"/>
        </w:rPr>
        <w:footnoteReference w:id="655"/>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الکافی عن علیّ بن أسباط عنهم 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فیما وَعَظَ اللّهُ عز و جل بِهِ عیسی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عیسی،تَزَیَّن بِالدّینِ،و حُبِّ المَساکینِ،وَ امشِ عَلَی الأَرضِ هَوناً</w:t>
      </w:r>
      <w:r>
        <w:rPr>
          <w:rFonts w:eastAsia="Amiri" w:cs="Amiri" w:ascii="Amiri" w:hAnsi="Amiri"/>
          <w:color w:val="111111"/>
          <w:sz w:val="28"/>
          <w:szCs w:val="28"/>
          <w:rtl w:val="true"/>
          <w:lang w:bidi="ar-SA"/>
        </w:rPr>
        <w:t xml:space="preserve">. </w:t>
      </w:r>
      <w:r>
        <w:rPr>
          <w:rStyle w:val="FootnoteAnchor"/>
          <w:rtl w:val="true"/>
        </w:rPr>
        <w:footnoteReference w:id="656"/>
      </w:r>
      <w:bookmarkStart w:id="380" w:name="pg6260_73468"/>
    </w:p>
    <w:p>
      <w:pPr>
        <w:pStyle w:val="BookText"/>
        <w:rPr/>
      </w:pPr>
      <w:bookmarkEnd w:id="380"/>
      <w:r>
        <w:rPr>
          <w:rFonts w:eastAsia="Amiri" w:cs="Amiri" w:ascii="Amiri" w:hAnsi="Amiri"/>
          <w:color w:val="111111"/>
          <w:sz w:val="28"/>
          <w:szCs w:val="28"/>
          <w:lang w:bidi="ar-SA"/>
        </w:rPr>
        <w:t>647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عَلَیکُم بِحُبِّ المَساکینِ المُسلِمینَ؛فَإِنَّهُ مَن حَقَّرَهُم و تَکَبَّرَ عَلَیهِم فَقَد زَلَّ عَن دینِ اللّهِ،وَ اللّهُ لَهُ حاقِرٌ ماقِتٌ،و قَد قالَ أبونا رَسولُ اللّهِ صلی الله علیه و آله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أمَرَنی رَبّی بِحُبِّ المَساکینِ المُسلِمینَ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اعلَموا أنَّ مَن حَقَّرَ أحَداً مِنَ المُسلِمینَ ألقَی اللّهُ عَلَیهِ المَقتَ مِنهُ وَ المَحقَرَةَ حَتّی یَمقُتَهُ النّاسُ،وَ اللّهُ لَهُ أشَدُّ مَقتاً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فَاتَّقُوا اللّهَ فی إخوانِکُمُ المُسلِمینَ المَساکینِ؛فَإِنَّ لَهُم عَلَیکُم حَقّاً أن تُحِبّوهُم؛فَإِنَّ اللّهَ أمَرَ رَسولَهُ صلی الله علیه و آله بِحُبِّهِم،فَمَن لَم یُحِبَّ مَن أمَرَ اللّهُ بِحُبِّهِ فَقَد عَصَی اللّهَ و رَسولَهُ،و مَن عَصَی اللّهَ و رَسولَهُ وماتَ عَلی ذلِکَ ماتَ و هُوَ مِنَ الغاوینَ</w:t>
      </w:r>
      <w:r>
        <w:rPr>
          <w:rFonts w:eastAsia="Amiri" w:cs="Amiri" w:ascii="Amiri" w:hAnsi="Amiri"/>
          <w:color w:val="111111"/>
          <w:sz w:val="28"/>
          <w:szCs w:val="28"/>
          <w:rtl w:val="true"/>
          <w:lang w:bidi="ar-SA"/>
        </w:rPr>
        <w:t xml:space="preserve">. </w:t>
      </w:r>
      <w:r>
        <w:rPr>
          <w:rStyle w:val="FootnoteAnchor"/>
          <w:rtl w:val="true"/>
        </w:rPr>
        <w:footnoteReference w:id="65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w:t>
      </w:r>
      <w:r>
        <w:rPr>
          <w:rFonts w:eastAsia="IRNazanin" w:cs="IRNazanin"/>
          <w:color w:val="111111"/>
          <w:sz w:val="28"/>
          <w:szCs w:val="28"/>
          <w:lang w:bidi="fa-IR"/>
        </w:rPr>
        <w:t>1/8/8</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إسماعیل بن جابر،تحف العقول</w:t>
      </w:r>
      <w:r>
        <w:rPr>
          <w:rFonts w:eastAsia="IRNazanin" w:cs="IRNazanin"/>
          <w:color w:val="111111"/>
          <w:sz w:val="28"/>
          <w:szCs w:val="28"/>
          <w:rtl w:val="true"/>
          <w:lang w:bidi="fa-IR"/>
        </w:rPr>
        <w:t>:</w:t>
      </w:r>
      <w:r>
        <w:rPr>
          <w:rFonts w:eastAsia="IRNazanin" w:cs="IRNazanin"/>
          <w:color w:val="111111"/>
          <w:sz w:val="28"/>
          <w:szCs w:val="28"/>
          <w:lang w:bidi="fa-IR"/>
        </w:rPr>
        <w:t>315</w:t>
      </w: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w:t>
      </w:r>
      <w:r>
        <w:rPr>
          <w:rFonts w:eastAsia="IRNazanin" w:cs="IRNazanin"/>
          <w:color w:val="111111"/>
          <w:sz w:val="28"/>
          <w:szCs w:val="28"/>
          <w:lang w:bidi="fa-IR"/>
        </w:rPr>
        <w:t>93/217/78</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648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الکافی عن حسین بن نعیم الصحّاف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عَبدِاللّهِ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أتُحِبُّ إخوانَکَ یا حُسَینُ؟</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تَنفَعُ فُقَراءَهُم؟</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إنَّهُ یَحِقُّ عَلَیکَ أن تُحِبَّ مَن یُحِبُّ اللّه،أما وَ اللّهِ لا تَنفَعُ مِنهُم أحَداً حَتّی تُحِبَّهُ</w:t>
      </w:r>
      <w:r>
        <w:rPr>
          <w:rFonts w:eastAsia="Amiri" w:cs="Amiri" w:ascii="Amiri" w:hAnsi="Amiri"/>
          <w:color w:val="111111"/>
          <w:sz w:val="28"/>
          <w:szCs w:val="28"/>
          <w:rtl w:val="true"/>
          <w:lang w:bidi="ar-SA"/>
        </w:rPr>
        <w:t xml:space="preserve">. </w:t>
      </w:r>
      <w:r>
        <w:rPr>
          <w:rStyle w:val="FootnoteAnchor"/>
          <w:rtl w:val="true"/>
        </w:rPr>
        <w:footnoteReference w:id="658"/>
      </w:r>
    </w:p>
    <w:p>
      <w:pPr>
        <w:pStyle w:val="Heading5"/>
        <w:numPr>
          <w:ilvl w:val="4"/>
          <w:numId w:val="1"/>
        </w:numPr>
        <w:rPr/>
      </w:pPr>
      <w:bookmarkStart w:id="381" w:name="__RefHeading___Toc1795366_237004111"/>
      <w:bookmarkStart w:id="382" w:name="_Toc151"/>
      <w:bookmarkEnd w:id="381"/>
      <w:r>
        <w:rPr>
          <w:rtl w:val="true"/>
        </w:rPr>
        <w:t>ط</w:t>
      </w:r>
      <w:r>
        <w:rPr>
          <w:rtl w:val="true"/>
        </w:rPr>
        <w:t>-</w:t>
      </w:r>
      <w:r>
        <w:rPr>
          <w:rtl w:val="true"/>
        </w:rPr>
        <w:t>النِّساء</w:t>
      </w:r>
      <w:bookmarkEnd w:id="382"/>
    </w:p>
    <w:p>
      <w:pPr>
        <w:pStyle w:val="BookText"/>
        <w:rPr/>
      </w:pPr>
      <w:r>
        <w:rPr>
          <w:rFonts w:eastAsia="Amiri" w:cs="Amiri" w:ascii="Amiri" w:hAnsi="Amiri"/>
          <w:color w:val="111111"/>
          <w:sz w:val="28"/>
          <w:szCs w:val="28"/>
          <w:lang w:bidi="ar-SA"/>
        </w:rPr>
        <w:t>649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کُلَّمَا ازدادَ العَبدُ إیماناً،ازدادَ حُبّاً لِلنِّساء</w:t>
      </w:r>
      <w:r>
        <w:rPr>
          <w:rFonts w:eastAsia="Amiri" w:cs="Amiri" w:ascii="Amiri" w:hAnsi="Amiri"/>
          <w:color w:val="111111"/>
          <w:sz w:val="28"/>
          <w:szCs w:val="28"/>
          <w:rtl w:val="true"/>
          <w:lang w:bidi="ar-SA"/>
        </w:rPr>
        <w:t xml:space="preserve">. </w:t>
      </w:r>
      <w:r>
        <w:rPr>
          <w:rStyle w:val="FootnoteAnchor"/>
          <w:rtl w:val="true"/>
        </w:rPr>
        <w:footnoteReference w:id="659"/>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650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العَبدُ کُلَّمَا ازدادَ لِلنّساءِ حُبّاً،ازدادَ فی الإِیمانِ فَضلاً</w:t>
      </w:r>
      <w:r>
        <w:rPr>
          <w:rFonts w:eastAsia="Amiri" w:cs="Amiri" w:ascii="Amiri" w:hAnsi="Amiri"/>
          <w:color w:val="111111"/>
          <w:sz w:val="28"/>
          <w:szCs w:val="28"/>
          <w:rtl w:val="true"/>
          <w:lang w:bidi="ar-SA"/>
        </w:rPr>
        <w:t xml:space="preserve">. </w:t>
      </w:r>
      <w:r>
        <w:rPr>
          <w:rStyle w:val="FootnoteAnchor"/>
          <w:rtl w:val="true"/>
        </w:rPr>
        <w:footnoteReference w:id="660"/>
      </w:r>
      <w:bookmarkStart w:id="383" w:name="pg6260_73472"/>
    </w:p>
    <w:p>
      <w:pPr>
        <w:pStyle w:val="BookText"/>
        <w:rPr/>
      </w:pPr>
      <w:bookmarkEnd w:id="383"/>
      <w:r>
        <w:rPr>
          <w:rFonts w:eastAsia="Amiri" w:cs="Amiri" w:ascii="Amiri" w:hAnsi="Amiri"/>
          <w:color w:val="111111"/>
          <w:sz w:val="28"/>
          <w:szCs w:val="28"/>
          <w:lang w:bidi="ar-SA"/>
        </w:rPr>
        <w:t>651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أخلاقِ الأَنبیاءِ صَلَّی اللّهُ عَلَیهِم حُبُّ النِّساءِ</w:t>
      </w:r>
      <w:r>
        <w:rPr>
          <w:rFonts w:eastAsia="Amiri" w:cs="Amiri" w:ascii="Amiri" w:hAnsi="Amiri"/>
          <w:color w:val="111111"/>
          <w:sz w:val="28"/>
          <w:szCs w:val="28"/>
          <w:rtl w:val="true"/>
          <w:lang w:bidi="ar-SA"/>
        </w:rPr>
        <w:t xml:space="preserve">. </w:t>
      </w:r>
      <w:r>
        <w:rPr>
          <w:rStyle w:val="FootnoteAnchor"/>
          <w:rtl w:val="true"/>
        </w:rPr>
        <w:footnoteReference w:id="66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w:t>
      </w:r>
      <w:r>
        <w:rPr>
          <w:rFonts w:eastAsia="IRNazanin" w:cs="IRNazanin"/>
          <w:color w:val="111111"/>
          <w:sz w:val="28"/>
          <w:szCs w:val="28"/>
          <w:lang w:bidi="fa-IR"/>
        </w:rPr>
        <w:t>1/320/5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تهذیب الأحکام</w:t>
      </w:r>
      <w:r>
        <w:rPr>
          <w:rFonts w:eastAsia="IRNazanin" w:cs="IRNazanin"/>
          <w:color w:val="111111"/>
          <w:sz w:val="28"/>
          <w:szCs w:val="28"/>
          <w:rtl w:val="true"/>
          <w:lang w:bidi="fa-IR"/>
        </w:rPr>
        <w:t>:</w:t>
      </w:r>
      <w:r>
        <w:rPr>
          <w:rFonts w:eastAsia="IRNazanin" w:cs="IRNazanin"/>
          <w:color w:val="111111"/>
          <w:sz w:val="28"/>
          <w:szCs w:val="28"/>
          <w:lang w:bidi="fa-IR"/>
        </w:rPr>
        <w:t>1610/403/7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کلاهما عن إسحاق بن عمّار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652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 مَنِ اشتَدَّ لَنا حُبّاً اشتَدَّ لِلنِّساءِ حُبّاً</w:t>
      </w:r>
      <w:r>
        <w:rPr>
          <w:rFonts w:eastAsia="Amiri" w:cs="Amiri" w:ascii="Amiri" w:hAnsi="Amiri"/>
          <w:color w:val="111111"/>
          <w:sz w:val="28"/>
          <w:szCs w:val="28"/>
          <w:rtl w:val="true"/>
          <w:lang w:bidi="ar-SA"/>
        </w:rPr>
        <w:t xml:space="preserve">. </w:t>
      </w:r>
      <w:r>
        <w:rPr>
          <w:rStyle w:val="FootnoteAnchor"/>
          <w:rtl w:val="true"/>
        </w:rPr>
        <w:footnoteReference w:id="662"/>
      </w:r>
    </w:p>
    <w:p>
      <w:pPr>
        <w:pStyle w:val="Heading5"/>
        <w:numPr>
          <w:ilvl w:val="4"/>
          <w:numId w:val="1"/>
        </w:numPr>
        <w:rPr/>
      </w:pPr>
      <w:bookmarkStart w:id="384" w:name="__RefHeading___Toc1795368_237004111"/>
      <w:bookmarkStart w:id="385" w:name="_Toc152"/>
      <w:bookmarkEnd w:id="384"/>
      <w:r>
        <w:rPr>
          <w:rtl w:val="true"/>
        </w:rPr>
        <w:t>ی</w:t>
      </w:r>
      <w:r>
        <w:rPr>
          <w:rtl w:val="true"/>
        </w:rPr>
        <w:t>-</w:t>
      </w:r>
      <w:r>
        <w:rPr>
          <w:rtl w:val="true"/>
        </w:rPr>
        <w:t>الزَّوجُ وَالزَّوجَةُ</w:t>
      </w:r>
      <w:bookmarkEnd w:id="385"/>
    </w:p>
    <w:p>
      <w:pPr>
        <w:pStyle w:val="BookText"/>
        <w:rPr/>
      </w:pPr>
      <w:r>
        <w:rPr>
          <w:rFonts w:eastAsia="Amiri" w:cs="Amiri" w:ascii="Amiri" w:hAnsi="Amiri"/>
          <w:color w:val="111111"/>
          <w:sz w:val="28"/>
          <w:szCs w:val="28"/>
          <w:lang w:bidi="ar-SA"/>
        </w:rPr>
        <w:t>653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قِصَّةِ الحَولاءِ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حَولاءُ،لِلرَّجُلِ عَلَی المَرأةِ أن تَلزَمَ بَیتَهُ،وتُودِّدَهُ وتُحِبَّهُ وتُشفِقَهُ</w:t>
      </w:r>
      <w:r>
        <w:rPr>
          <w:rFonts w:eastAsia="Amiri" w:cs="Amiri" w:ascii="Amiri" w:hAnsi="Amiri"/>
          <w:color w:val="111111"/>
          <w:sz w:val="28"/>
          <w:szCs w:val="28"/>
          <w:rtl w:val="true"/>
          <w:lang w:bidi="ar-SA"/>
        </w:rPr>
        <w:t xml:space="preserve">. </w:t>
      </w:r>
      <w:r>
        <w:rPr>
          <w:rStyle w:val="FootnoteAnchor"/>
          <w:rtl w:val="true"/>
        </w:rPr>
        <w:footnoteReference w:id="663"/>
      </w:r>
    </w:p>
    <w:p>
      <w:pPr>
        <w:pStyle w:val="BookText"/>
        <w:rPr/>
      </w:pPr>
      <w:r>
        <w:rPr>
          <w:rFonts w:eastAsia="Amiri" w:cs="Amiri" w:ascii="Amiri" w:hAnsi="Amiri"/>
          <w:color w:val="111111"/>
          <w:sz w:val="28"/>
          <w:szCs w:val="28"/>
          <w:lang w:bidi="ar-SA"/>
        </w:rPr>
        <w:t>654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خَیرُ النِّساءِ الوَدودُ الوَلودُ</w:t>
      </w:r>
      <w:r>
        <w:rPr>
          <w:rFonts w:eastAsia="Amiri" w:cs="Amiri" w:ascii="Amiri" w:hAnsi="Amiri"/>
          <w:color w:val="111111"/>
          <w:sz w:val="28"/>
          <w:szCs w:val="28"/>
          <w:rtl w:val="true"/>
          <w:lang w:bidi="ar-SA"/>
        </w:rPr>
        <w:t xml:space="preserve">. </w:t>
      </w:r>
      <w:r>
        <w:rPr>
          <w:rStyle w:val="FootnoteAnchor"/>
          <w:rtl w:val="true"/>
        </w:rPr>
        <w:footnoteReference w:id="664"/>
      </w:r>
    </w:p>
    <w:p>
      <w:pPr>
        <w:pStyle w:val="BookText"/>
        <w:rPr/>
      </w:pPr>
      <w:r>
        <w:rPr>
          <w:rFonts w:eastAsia="Amiri" w:cs="Amiri" w:ascii="Amiri" w:hAnsi="Amiri"/>
          <w:color w:val="111111"/>
          <w:sz w:val="28"/>
          <w:szCs w:val="28"/>
          <w:lang w:bidi="ar-SA"/>
        </w:rPr>
        <w:t>655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الرَّجُلِ لِلمَرأةِ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إنّی احِبُّکِ لا یَذهَبُ مِن قَلبِها أبَداً</w:t>
      </w:r>
      <w:r>
        <w:rPr>
          <w:rFonts w:eastAsia="Amiri" w:cs="Amiri" w:ascii="Amiri" w:hAnsi="Amiri"/>
          <w:color w:val="111111"/>
          <w:sz w:val="28"/>
          <w:szCs w:val="28"/>
          <w:rtl w:val="true"/>
          <w:lang w:bidi="ar-SA"/>
        </w:rPr>
        <w:t xml:space="preserve">. </w:t>
      </w:r>
      <w:r>
        <w:rPr>
          <w:rStyle w:val="FootnoteAnchor"/>
          <w:rtl w:val="true"/>
        </w:rPr>
        <w:footnoteReference w:id="665"/>
      </w:r>
    </w:p>
    <w:p>
      <w:pPr>
        <w:pStyle w:val="Heading5"/>
        <w:numPr>
          <w:ilvl w:val="4"/>
          <w:numId w:val="1"/>
        </w:numPr>
        <w:rPr/>
      </w:pPr>
      <w:bookmarkStart w:id="386" w:name="__RefHeading___Toc1795370_237004111"/>
      <w:bookmarkStart w:id="387" w:name="_Toc153"/>
      <w:bookmarkEnd w:id="386"/>
      <w:r>
        <w:rPr>
          <w:rtl w:val="true"/>
        </w:rPr>
        <w:t>ک</w:t>
      </w:r>
      <w:r>
        <w:rPr>
          <w:rtl w:val="true"/>
        </w:rPr>
        <w:t>-</w:t>
      </w:r>
      <w:r>
        <w:rPr>
          <w:rtl w:val="true"/>
        </w:rPr>
        <w:t>الأَطفال</w:t>
      </w:r>
      <w:bookmarkEnd w:id="387"/>
    </w:p>
    <w:p>
      <w:pPr>
        <w:pStyle w:val="BookText"/>
        <w:rPr/>
      </w:pPr>
      <w:r>
        <w:rPr>
          <w:rFonts w:eastAsia="Amiri" w:cs="Amiri" w:ascii="Amiri" w:hAnsi="Amiri"/>
          <w:color w:val="111111"/>
          <w:sz w:val="28"/>
          <w:szCs w:val="28"/>
          <w:lang w:bidi="ar-SA"/>
        </w:rPr>
        <w:t>656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أحِبُّوا الصِّبیانَ وَ ارحَموهُم،و إذا وَعَدتُموهُم شَیئاً فَفوا لَهُم؛ فَإِنَّهُم لا یَدرونَ إلّاأنَّکُم تَرزُقونَهُم</w:t>
      </w:r>
      <w:r>
        <w:rPr>
          <w:rFonts w:eastAsia="Amiri" w:cs="Amiri" w:ascii="Amiri" w:hAnsi="Amiri"/>
          <w:color w:val="111111"/>
          <w:sz w:val="28"/>
          <w:szCs w:val="28"/>
          <w:rtl w:val="true"/>
          <w:lang w:bidi="ar-SA"/>
        </w:rPr>
        <w:t xml:space="preserve">. </w:t>
      </w:r>
      <w:r>
        <w:rPr>
          <w:rStyle w:val="FootnoteAnchor"/>
          <w:rtl w:val="true"/>
        </w:rPr>
        <w:footnoteReference w:id="666"/>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657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موسَی بنُ عِمرانَ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رَبِّ،أیُّ الأَعمالِ أفضَلُ عِندَکَ؟قالَ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حُبُّ الأَطفالِ؛فَإِنّی فَطَرتُهُم عَلی تَوحیدی،فَإِن أمَتُّهُم أدخَلتُهُم بِرَحمَتی جَنَّتی</w:t>
      </w:r>
      <w:r>
        <w:rPr>
          <w:rFonts w:eastAsia="Amiri" w:cs="Amiri" w:ascii="Amiri" w:hAnsi="Amiri"/>
          <w:color w:val="111111"/>
          <w:sz w:val="28"/>
          <w:szCs w:val="28"/>
          <w:rtl w:val="true"/>
          <w:lang w:bidi="ar-SA"/>
        </w:rPr>
        <w:t xml:space="preserve">. </w:t>
      </w:r>
      <w:r>
        <w:rPr>
          <w:rStyle w:val="FootnoteAnchor"/>
          <w:rtl w:val="true"/>
        </w:rPr>
        <w:footnoteReference w:id="667"/>
      </w:r>
      <w:bookmarkStart w:id="388" w:name="pg6260_73474"/>
    </w:p>
    <w:p>
      <w:pPr>
        <w:pStyle w:val="BookText"/>
        <w:rPr/>
      </w:pPr>
      <w:bookmarkEnd w:id="388"/>
      <w:r>
        <w:rPr>
          <w:rFonts w:eastAsia="Amiri" w:cs="Amiri" w:ascii="Amiri" w:hAnsi="Amiri"/>
          <w:color w:val="111111"/>
          <w:sz w:val="28"/>
          <w:szCs w:val="28"/>
          <w:lang w:bidi="ar-SA"/>
        </w:rPr>
        <w:t>658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رَجُلٌ إلَی النَّبِیِّ صلی الله علیه و آله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قَبَّلتُ صَبِیّاً قَطُّ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وَلّی قالَ رَسولُ اللّهِ 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رَجُلٌ عِندی إنَّهُ مِن أهلِ النّارِ</w:t>
      </w:r>
      <w:r>
        <w:rPr>
          <w:rFonts w:eastAsia="Amiri" w:cs="Amiri" w:ascii="Amiri" w:hAnsi="Amiri"/>
          <w:color w:val="111111"/>
          <w:sz w:val="28"/>
          <w:szCs w:val="28"/>
          <w:rtl w:val="true"/>
          <w:lang w:bidi="ar-SA"/>
        </w:rPr>
        <w:t xml:space="preserve">. </w:t>
      </w:r>
      <w:r>
        <w:rPr>
          <w:rStyle w:val="FootnoteAnchor"/>
          <w:rtl w:val="true"/>
        </w:rPr>
        <w:footnoteReference w:id="66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w:t>
      </w:r>
      <w:r>
        <w:rPr>
          <w:rFonts w:eastAsia="IRNazanin" w:cs="IRNazanin"/>
          <w:color w:val="111111"/>
          <w:sz w:val="28"/>
          <w:szCs w:val="28"/>
          <w:lang w:bidi="fa-IR"/>
        </w:rPr>
        <w:t>7/50/6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تهذیب الأحکام</w:t>
      </w:r>
      <w:r>
        <w:rPr>
          <w:rFonts w:eastAsia="IRNazanin" w:cs="IRNazanin"/>
          <w:color w:val="111111"/>
          <w:sz w:val="28"/>
          <w:szCs w:val="28"/>
          <w:rtl w:val="true"/>
          <w:lang w:bidi="fa-IR"/>
        </w:rPr>
        <w:t>:</w:t>
      </w:r>
      <w:r>
        <w:rPr>
          <w:rFonts w:eastAsia="IRNazanin" w:cs="IRNazanin"/>
          <w:color w:val="111111"/>
          <w:sz w:val="28"/>
          <w:szCs w:val="28"/>
          <w:lang w:bidi="fa-IR"/>
        </w:rPr>
        <w:t>391/113/8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کلاهما عن الحسن بن علیّ بن یوسف الأزدی عن رجل،عدّة الداعی</w:t>
      </w:r>
      <w:r>
        <w:rPr>
          <w:rFonts w:eastAsia="IRNazanin" w:cs="IRNazanin"/>
          <w:color w:val="111111"/>
          <w:sz w:val="28"/>
          <w:szCs w:val="28"/>
          <w:rtl w:val="true"/>
          <w:lang w:bidi="fa-IR"/>
        </w:rPr>
        <w:t>:</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نحوه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659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مسند أبی یعلی عن أنس بن مالک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رَسولُ اللّهِ صلی الله علیه و آله أرحَمَ بِالصِّبیانِ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وکانَ لَهُ ابنٌ مُستَرضِعاً فی ناحِیَةِ المَدینَةِ،وکانَ ظِئرُهُ قَیناً،فَکانَ یَأتیهِ ونَحنُ مَعَهُ وقَد دَخَّنَ البَیتَ بِما دَخَّنَ،فَیَشُمُّهُ ویُقَبِّلُهُ،ثُمَّ یَرجِعُ</w:t>
      </w:r>
      <w:r>
        <w:rPr>
          <w:rFonts w:eastAsia="Amiri" w:cs="Amiri" w:ascii="Amiri" w:hAnsi="Amiri"/>
          <w:color w:val="111111"/>
          <w:sz w:val="28"/>
          <w:szCs w:val="28"/>
          <w:rtl w:val="true"/>
          <w:lang w:bidi="ar-SA"/>
        </w:rPr>
        <w:t xml:space="preserve">. </w:t>
      </w:r>
      <w:r>
        <w:rPr>
          <w:rStyle w:val="FootnoteAnchor"/>
          <w:rtl w:val="true"/>
        </w:rPr>
        <w:footnoteReference w:id="669"/>
      </w:r>
    </w:p>
    <w:p>
      <w:pPr>
        <w:pStyle w:val="Heading5"/>
        <w:numPr>
          <w:ilvl w:val="4"/>
          <w:numId w:val="1"/>
        </w:numPr>
        <w:rPr/>
      </w:pPr>
      <w:bookmarkStart w:id="389" w:name="__RefHeading___Toc1795372_237004111"/>
      <w:bookmarkStart w:id="390" w:name="_Toc154"/>
      <w:bookmarkEnd w:id="389"/>
      <w:r>
        <w:rPr>
          <w:rtl w:val="true"/>
        </w:rPr>
        <w:t>ل</w:t>
      </w:r>
      <w:r>
        <w:rPr>
          <w:rtl w:val="true"/>
        </w:rPr>
        <w:t>-</w:t>
      </w:r>
      <w:r>
        <w:rPr>
          <w:rtl w:val="true"/>
        </w:rPr>
        <w:t>الوَلَد</w:t>
      </w:r>
      <w:bookmarkEnd w:id="390"/>
    </w:p>
    <w:p>
      <w:pPr>
        <w:pStyle w:val="BookText"/>
        <w:rPr/>
      </w:pPr>
      <w:r>
        <w:rPr>
          <w:rFonts w:eastAsia="Amiri" w:cs="Amiri" w:ascii="Amiri" w:hAnsi="Amiri"/>
          <w:color w:val="111111"/>
          <w:sz w:val="28"/>
          <w:szCs w:val="28"/>
          <w:lang w:bidi="ar-SA"/>
        </w:rPr>
        <w:t>660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الحِکَمِ المَنسوبَةِ إلَیهِ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یَجِبُ عَلَیکَ أن تُشفِقَ عَلی وَلَدِکَ أکثَرَ مِن إشفاقِهِ عَلَیکَ</w:t>
      </w:r>
      <w:r>
        <w:rPr>
          <w:rFonts w:eastAsia="Amiri" w:cs="Amiri" w:ascii="Amiri" w:hAnsi="Amiri"/>
          <w:color w:val="111111"/>
          <w:sz w:val="28"/>
          <w:szCs w:val="28"/>
          <w:rtl w:val="true"/>
          <w:lang w:bidi="ar-SA"/>
        </w:rPr>
        <w:t xml:space="preserve">. </w:t>
      </w:r>
      <w:r>
        <w:rPr>
          <w:rStyle w:val="FootnoteAnchor"/>
          <w:rtl w:val="true"/>
        </w:rPr>
        <w:footnoteReference w:id="670"/>
      </w:r>
    </w:p>
    <w:p>
      <w:pPr>
        <w:pStyle w:val="BookText"/>
        <w:rPr/>
      </w:pPr>
      <w:r>
        <w:rPr>
          <w:rFonts w:eastAsia="Amiri" w:cs="Amiri" w:ascii="Amiri" w:hAnsi="Amiri"/>
          <w:color w:val="111111"/>
          <w:sz w:val="28"/>
          <w:szCs w:val="28"/>
          <w:lang w:bidi="ar-SA"/>
        </w:rPr>
        <w:t>661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لَیَرْحَمُ الْعَبْدَ لِشَدَّةِ حُبِّهِ لِوَلَدِهِ</w:t>
      </w:r>
      <w:r>
        <w:rPr>
          <w:rFonts w:eastAsia="Amiri" w:cs="Amiri" w:ascii="Amiri" w:hAnsi="Amiri"/>
          <w:color w:val="111111"/>
          <w:sz w:val="28"/>
          <w:szCs w:val="28"/>
          <w:rtl w:val="true"/>
          <w:lang w:bidi="ar-SA"/>
        </w:rPr>
        <w:t xml:space="preserve">. </w:t>
      </w:r>
      <w:r>
        <w:rPr>
          <w:rStyle w:val="FootnoteAnchor"/>
          <w:rtl w:val="true"/>
        </w:rPr>
        <w:footnoteReference w:id="671"/>
      </w:r>
    </w:p>
    <w:p>
      <w:pPr>
        <w:pStyle w:val="BookText"/>
        <w:rPr/>
      </w:pPr>
      <w:r>
        <w:rPr>
          <w:rFonts w:eastAsia="Amiri" w:cs="Amiri" w:ascii="Amiri" w:hAnsi="Amiri"/>
          <w:color w:val="111111"/>
          <w:sz w:val="28"/>
          <w:szCs w:val="28"/>
          <w:lang w:bidi="ar-SA"/>
        </w:rPr>
        <w:t>662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صحیح البخاری عن أبی هریرة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رَسولُ اللّهِ صلی الله علیه و آله الحَسَنَ بنَ عَلِیٍّ وعِندَهُ الأَقرَعُ بنُ حابِسٍ التَّمیمِیُّ جالِساً،فَقالَ الأَقرَعُ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لی عَشرَةً مِنَ الوَلَدِ ما قَبَّلتُ مِنهُم أحَداً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فَنَظَرَ إلَیهِ رَسولُ اللّهِ صلی الله علیه و آله 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لا یَرحَم لا یُرحَم</w:t>
      </w:r>
      <w:r>
        <w:rPr>
          <w:rFonts w:eastAsia="Amiri" w:cs="Amiri" w:ascii="Amiri" w:hAnsi="Amiri"/>
          <w:color w:val="111111"/>
          <w:sz w:val="28"/>
          <w:szCs w:val="28"/>
          <w:rtl w:val="true"/>
          <w:lang w:bidi="ar-SA"/>
        </w:rPr>
        <w:t xml:space="preserve">. </w:t>
      </w:r>
      <w:r>
        <w:rPr>
          <w:rStyle w:val="FootnoteAnchor"/>
          <w:rtl w:val="true"/>
        </w:rPr>
        <w:footnoteReference w:id="672"/>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663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بحار الأنوار عن أبی هُریرَةَ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رَسولُ اللّهِ صلی الله علیه و آله یُقَبِّلُ الحَسَنَ وَالحُسَینَ،فَقالَ</w:t>
      </w:r>
      <w:bookmarkStart w:id="391" w:name="pg6260_73477"/>
    </w:p>
    <w:p>
      <w:pPr>
        <w:pStyle w:val="BookText"/>
        <w:rPr/>
      </w:pPr>
      <w:bookmarkEnd w:id="391"/>
      <w:r>
        <w:rPr>
          <w:rFonts w:ascii="Amiri" w:hAnsi="Amiri" w:eastAsia="Amiri" w:cs="Amiri"/>
          <w:color w:val="111111"/>
          <w:sz w:val="28"/>
          <w:sz w:val="28"/>
          <w:szCs w:val="28"/>
          <w:rtl w:val="true"/>
          <w:lang w:bidi="ar-SA"/>
        </w:rPr>
        <w:t>عُیَینَةُ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وفی روایة غیره الأقرع بن حابس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لی عَشرَةً ما قَبَّلتُ واحِداً مِنهُم قَطُّ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لا یَرحَم لا یُرحَم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وفی روایة حفص الفرّاء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فَغَضِبَ رَسولُ اللّهِ صلی الله علیه و آله حَتَّی التَمَعَ لَونُهُ،وقالَ لِلرَّجُلِ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کانَ اللّهُ قَد نَزَعَ الرَّحمَةَ مِن قَلبِکَ فَما أصنَعُ بِکَ؟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لَم یَرحَم صَغیرَنا ولَم یُعَزِّز کَبیرَنا فَلَیسَ مِنّا</w:t>
      </w:r>
      <w:r>
        <w:rPr>
          <w:rFonts w:eastAsia="Amiri" w:cs="Amiri" w:ascii="Amiri" w:hAnsi="Amiri"/>
          <w:color w:val="111111"/>
          <w:sz w:val="28"/>
          <w:szCs w:val="28"/>
          <w:rtl w:val="true"/>
          <w:lang w:bidi="ar-SA"/>
        </w:rPr>
        <w:t xml:space="preserve">. </w:t>
      </w:r>
      <w:r>
        <w:rPr>
          <w:rStyle w:val="FootnoteAnchor"/>
          <w:rtl w:val="true"/>
        </w:rPr>
        <w:footnoteReference w:id="67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w:t>
      </w:r>
      <w:r>
        <w:rPr>
          <w:rFonts w:eastAsia="IRNazanin" w:cs="IRNazanin"/>
          <w:color w:val="111111"/>
          <w:sz w:val="28"/>
          <w:szCs w:val="28"/>
          <w:lang w:bidi="fa-IR"/>
        </w:rPr>
        <w:t>49/282/43</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نقلاً عن مسند ابن حنبل</w:t>
      </w:r>
      <w:r>
        <w:rPr>
          <w:rFonts w:eastAsia="IRNazanin" w:cs="IRNazanin"/>
          <w:color w:val="111111"/>
          <w:sz w:val="28"/>
          <w:szCs w:val="28"/>
          <w:rtl w:val="true"/>
          <w:lang w:bidi="fa-IR"/>
        </w:rPr>
        <w:t>.</w:t>
      </w:r>
    </w:p>
    <w:p>
      <w:pPr>
        <w:pStyle w:val="Heading5"/>
        <w:numPr>
          <w:ilvl w:val="4"/>
          <w:numId w:val="1"/>
        </w:numPr>
        <w:rPr/>
      </w:pPr>
      <w:bookmarkStart w:id="392" w:name="__RefHeading___Toc1795374_237004111"/>
      <w:bookmarkStart w:id="393" w:name="_Toc155"/>
      <w:bookmarkEnd w:id="392"/>
      <w:r>
        <w:rPr>
          <w:rtl w:val="true"/>
        </w:rPr>
        <w:t>م</w:t>
      </w:r>
      <w:r>
        <w:rPr>
          <w:rtl w:val="true"/>
        </w:rPr>
        <w:t>-</w:t>
      </w:r>
      <w:r>
        <w:rPr>
          <w:rtl w:val="true"/>
        </w:rPr>
        <w:t>الجار</w:t>
      </w:r>
      <w:bookmarkEnd w:id="393"/>
    </w:p>
    <w:p>
      <w:pPr>
        <w:pStyle w:val="BookText"/>
        <w:rPr/>
      </w:pPr>
      <w:r>
        <w:rPr>
          <w:rFonts w:eastAsia="Amiri" w:cs="Amiri" w:ascii="Amiri" w:hAnsi="Amiri"/>
          <w:color w:val="111111"/>
          <w:sz w:val="28"/>
          <w:szCs w:val="28"/>
          <w:lang w:bidi="ar-SA"/>
        </w:rPr>
        <w:t>664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لِداودَ بنِ سَرحان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داودُ،إنَّ خِصالَ المَکارِمِ بَعضُها مُقَیَّدٌ بِبَعضٍ،یَقسِمُهَا اللّهُ حَیثُ یَشاءُ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التَّوَدُّدُ إلَی الجارِ وَ الصّاحِبِ</w:t>
      </w:r>
      <w:r>
        <w:rPr>
          <w:rFonts w:eastAsia="Amiri" w:cs="Amiri" w:ascii="Amiri" w:hAnsi="Amiri"/>
          <w:color w:val="111111"/>
          <w:sz w:val="28"/>
          <w:szCs w:val="28"/>
          <w:rtl w:val="true"/>
          <w:lang w:bidi="ar-SA"/>
        </w:rPr>
        <w:t xml:space="preserve">. </w:t>
      </w:r>
      <w:r>
        <w:rPr>
          <w:rStyle w:val="FootnoteAnchor"/>
          <w:rtl w:val="true"/>
        </w:rPr>
        <w:footnoteReference w:id="674"/>
      </w:r>
    </w:p>
    <w:p>
      <w:pPr>
        <w:pStyle w:val="Heading5"/>
        <w:numPr>
          <w:ilvl w:val="4"/>
          <w:numId w:val="1"/>
        </w:numPr>
        <w:rPr/>
      </w:pPr>
      <w:bookmarkStart w:id="394" w:name="__RefHeading___Toc1795376_237004111"/>
      <w:bookmarkStart w:id="395" w:name="_Toc156"/>
      <w:bookmarkEnd w:id="394"/>
      <w:r>
        <w:rPr>
          <w:rtl w:val="true"/>
        </w:rPr>
        <w:t>ن</w:t>
      </w:r>
      <w:r>
        <w:rPr>
          <w:rtl w:val="true"/>
        </w:rPr>
        <w:t>-</w:t>
      </w:r>
      <w:r>
        <w:rPr>
          <w:rtl w:val="true"/>
        </w:rPr>
        <w:t>صاحِبُ الأَبِ</w:t>
      </w:r>
      <w:bookmarkEnd w:id="395"/>
    </w:p>
    <w:p>
      <w:pPr>
        <w:pStyle w:val="BookText"/>
        <w:rPr/>
      </w:pPr>
      <w:r>
        <w:rPr>
          <w:rFonts w:eastAsia="Amiri" w:cs="Amiri" w:ascii="Amiri" w:hAnsi="Amiri"/>
          <w:color w:val="111111"/>
          <w:sz w:val="28"/>
          <w:szCs w:val="28"/>
          <w:lang w:bidi="ar-SA"/>
        </w:rPr>
        <w:t>665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احفَظ وُدَّ أبیکَ،لا تَقطَعهُ فَیُطفِئَ اللّهُ نورَکَ</w:t>
      </w:r>
      <w:r>
        <w:rPr>
          <w:rFonts w:eastAsia="Amiri" w:cs="Amiri" w:ascii="Amiri" w:hAnsi="Amiri"/>
          <w:color w:val="111111"/>
          <w:sz w:val="28"/>
          <w:szCs w:val="28"/>
          <w:rtl w:val="true"/>
          <w:lang w:bidi="ar-SA"/>
        </w:rPr>
        <w:t xml:space="preserve">. </w:t>
      </w:r>
      <w:r>
        <w:rPr>
          <w:rStyle w:val="FootnoteAnchor"/>
          <w:rtl w:val="true"/>
        </w:rPr>
        <w:footnoteReference w:id="675"/>
      </w:r>
    </w:p>
    <w:p>
      <w:pPr>
        <w:pStyle w:val="BookText"/>
        <w:rPr/>
      </w:pPr>
      <w:r>
        <w:rPr>
          <w:rFonts w:eastAsia="Amiri" w:cs="Amiri" w:ascii="Amiri" w:hAnsi="Amiri"/>
          <w:color w:val="111111"/>
          <w:sz w:val="28"/>
          <w:szCs w:val="28"/>
          <w:lang w:bidi="ar-SA"/>
        </w:rPr>
        <w:t>666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البِرِّ أن تَصِلَ صَدیقَ أبیکَ</w:t>
      </w:r>
      <w:r>
        <w:rPr>
          <w:rFonts w:eastAsia="Amiri" w:cs="Amiri" w:ascii="Amiri" w:hAnsi="Amiri"/>
          <w:color w:val="111111"/>
          <w:sz w:val="28"/>
          <w:szCs w:val="28"/>
          <w:rtl w:val="true"/>
          <w:lang w:bidi="ar-SA"/>
        </w:rPr>
        <w:t xml:space="preserve">. </w:t>
      </w:r>
      <w:r>
        <w:rPr>
          <w:rStyle w:val="FootnoteAnchor"/>
          <w:rtl w:val="true"/>
        </w:rPr>
        <w:footnoteReference w:id="676"/>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667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رجال الکشّی عن ابن أبی عمیر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أبو عَبدِاللّهِ علیه السلام إذا نَظَرَ إلَی الفُضَیلِ بنِ یَسارٍ مُقبِلاً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بَشِّرِ الْمُخْبِتِینَ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کانَ یَقولُ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فُضَیلاً مِن أصحابِ أبی،و إنّی لَاُحِبُّ الرَّجُلَ أن یُحِبَّ أصحابَ أبیهِ</w:t>
      </w:r>
      <w:r>
        <w:rPr>
          <w:rFonts w:eastAsia="Amiri" w:cs="Amiri" w:ascii="Amiri" w:hAnsi="Amiri"/>
          <w:color w:val="111111"/>
          <w:sz w:val="28"/>
          <w:szCs w:val="28"/>
          <w:rtl w:val="true"/>
          <w:lang w:bidi="ar-SA"/>
        </w:rPr>
        <w:t xml:space="preserve">. </w:t>
      </w:r>
      <w:r>
        <w:rPr>
          <w:rStyle w:val="FootnoteAnchor"/>
          <w:rtl w:val="true"/>
        </w:rPr>
        <w:footnoteReference w:id="677"/>
      </w:r>
      <w:bookmarkStart w:id="396" w:name="pg6260_73479"/>
    </w:p>
    <w:p>
      <w:pPr>
        <w:pStyle w:val="Heading5"/>
        <w:numPr>
          <w:ilvl w:val="4"/>
          <w:numId w:val="1"/>
        </w:numPr>
        <w:rPr/>
      </w:pPr>
      <w:bookmarkStart w:id="397" w:name="__RefHeading___Toc1795378_237004111"/>
      <w:bookmarkStart w:id="398" w:name="_Toc157"/>
      <w:bookmarkEnd w:id="396"/>
      <w:bookmarkEnd w:id="397"/>
      <w:r>
        <w:rPr>
          <w:rtl w:val="true"/>
        </w:rPr>
        <w:t>س</w:t>
      </w:r>
      <w:r>
        <w:rPr>
          <w:rtl w:val="true"/>
        </w:rPr>
        <w:t>-</w:t>
      </w:r>
      <w:r>
        <w:rPr>
          <w:rtl w:val="true"/>
        </w:rPr>
        <w:t>مَن لا یَقلاکَ</w:t>
      </w:r>
      <w:bookmarkEnd w:id="398"/>
    </w:p>
    <w:p>
      <w:pPr>
        <w:pStyle w:val="BookText"/>
        <w:rPr/>
      </w:pPr>
      <w:r>
        <w:rPr>
          <w:rFonts w:eastAsia="Amiri" w:cs="Amiri" w:ascii="Amiri" w:hAnsi="Amiri"/>
          <w:color w:val="111111"/>
          <w:sz w:val="28"/>
          <w:szCs w:val="28"/>
          <w:lang w:bidi="ar-SA"/>
        </w:rPr>
        <w:t>668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علیّ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أولی مَن أحبَبتَ مَن لا یَقلاکَ</w:t>
      </w:r>
      <w:r>
        <w:rPr>
          <w:rFonts w:eastAsia="Amiri" w:cs="Amiri" w:ascii="Amiri" w:hAnsi="Amiri"/>
          <w:color w:val="111111"/>
          <w:sz w:val="28"/>
          <w:szCs w:val="28"/>
          <w:rtl w:val="true"/>
          <w:lang w:bidi="ar-SA"/>
        </w:rPr>
        <w:t xml:space="preserve">. </w:t>
      </w:r>
      <w:r>
        <w:rPr>
          <w:rStyle w:val="FootnoteAnchor"/>
          <w:rtl w:val="true"/>
        </w:rPr>
        <w:footnoteReference w:id="67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غرر الحکم</w:t>
      </w:r>
      <w:r>
        <w:rPr>
          <w:rFonts w:eastAsia="IRNazanin" w:cs="IRNazanin"/>
          <w:color w:val="111111"/>
          <w:sz w:val="28"/>
          <w:szCs w:val="28"/>
          <w:rtl w:val="true"/>
          <w:lang w:bidi="fa-IR"/>
        </w:rPr>
        <w:t>:</w:t>
      </w:r>
      <w:r>
        <w:rPr>
          <w:rFonts w:eastAsia="IRNazanin" w:cs="IRNazanin"/>
          <w:color w:val="111111"/>
          <w:sz w:val="28"/>
          <w:szCs w:val="28"/>
          <w:lang w:bidi="fa-IR"/>
        </w:rPr>
        <w:t>3071</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669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والاکَ مَن لَم یُعادِکَ</w:t>
      </w:r>
      <w:r>
        <w:rPr>
          <w:rFonts w:eastAsia="Amiri" w:cs="Amiri" w:ascii="Amiri" w:hAnsi="Amiri"/>
          <w:color w:val="111111"/>
          <w:sz w:val="28"/>
          <w:szCs w:val="28"/>
          <w:rtl w:val="true"/>
          <w:lang w:bidi="ar-SA"/>
        </w:rPr>
        <w:t xml:space="preserve">. </w:t>
      </w:r>
      <w:r>
        <w:rPr>
          <w:rStyle w:val="FootnoteAnchor"/>
          <w:rtl w:val="true"/>
        </w:rPr>
        <w:footnoteReference w:id="679"/>
      </w:r>
    </w:p>
    <w:p>
      <w:pPr>
        <w:pStyle w:val="BookText"/>
        <w:rPr/>
      </w:pPr>
      <w:r>
        <w:rPr>
          <w:rFonts w:eastAsia="Amiri" w:cs="Amiri" w:ascii="Amiri" w:hAnsi="Amiri"/>
          <w:color w:val="111111"/>
          <w:sz w:val="28"/>
          <w:szCs w:val="28"/>
          <w:lang w:bidi="ar-SA"/>
        </w:rPr>
        <w:t>670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أمِنتَ مِن أذِیَّتِهِ فَارغَب فی اخُوَّتِهِ</w:t>
      </w:r>
      <w:r>
        <w:rPr>
          <w:rFonts w:eastAsia="Amiri" w:cs="Amiri" w:ascii="Amiri" w:hAnsi="Amiri"/>
          <w:color w:val="111111"/>
          <w:sz w:val="28"/>
          <w:szCs w:val="28"/>
          <w:rtl w:val="true"/>
          <w:lang w:bidi="ar-SA"/>
        </w:rPr>
        <w:t xml:space="preserve">. </w:t>
      </w:r>
      <w:r>
        <w:rPr>
          <w:rStyle w:val="FootnoteAnchor"/>
          <w:rtl w:val="true"/>
        </w:rPr>
        <w:footnoteReference w:id="680"/>
      </w:r>
    </w:p>
    <w:p>
      <w:pPr>
        <w:pStyle w:val="Heading5"/>
        <w:numPr>
          <w:ilvl w:val="4"/>
          <w:numId w:val="1"/>
        </w:numPr>
        <w:rPr/>
      </w:pPr>
      <w:bookmarkStart w:id="399" w:name="__RefHeading___Toc1795380_237004111"/>
      <w:bookmarkStart w:id="400" w:name="_Toc158"/>
      <w:bookmarkEnd w:id="399"/>
      <w:r>
        <w:rPr>
          <w:rtl w:val="true"/>
        </w:rPr>
        <w:t>ع</w:t>
      </w:r>
      <w:r>
        <w:rPr>
          <w:rtl w:val="true"/>
        </w:rPr>
        <w:t>-</w:t>
      </w:r>
      <w:r>
        <w:rPr>
          <w:rtl w:val="true"/>
        </w:rPr>
        <w:t>مَن نَفعُهُ لَکَ وضَرُّهُ لِغَیرِکَ</w:t>
      </w:r>
      <w:bookmarkEnd w:id="400"/>
    </w:p>
    <w:p>
      <w:pPr>
        <w:pStyle w:val="BookText"/>
        <w:rPr/>
      </w:pPr>
      <w:r>
        <w:rPr>
          <w:rFonts w:eastAsia="Amiri" w:cs="Amiri" w:ascii="Amiri" w:hAnsi="Amiri"/>
          <w:color w:val="111111"/>
          <w:sz w:val="28"/>
          <w:szCs w:val="28"/>
          <w:lang w:bidi="ar-SA"/>
        </w:rPr>
        <w:t>671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علیّ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أحَقُّ مَن أحبَبتَهُ مَن نَفعُهُ لَکَ و ضَرُّهُ لِغَیرِکَ</w:t>
      </w:r>
      <w:r>
        <w:rPr>
          <w:rFonts w:eastAsia="Amiri" w:cs="Amiri" w:ascii="Amiri" w:hAnsi="Amiri"/>
          <w:color w:val="111111"/>
          <w:sz w:val="28"/>
          <w:szCs w:val="28"/>
          <w:rtl w:val="true"/>
          <w:lang w:bidi="ar-SA"/>
        </w:rPr>
        <w:t xml:space="preserve">. </w:t>
      </w:r>
      <w:r>
        <w:rPr>
          <w:rStyle w:val="FootnoteAnchor"/>
          <w:rtl w:val="true"/>
        </w:rPr>
        <w:footnoteReference w:id="681"/>
      </w:r>
    </w:p>
    <w:p>
      <w:pPr>
        <w:pStyle w:val="Heading5"/>
        <w:numPr>
          <w:ilvl w:val="4"/>
          <w:numId w:val="1"/>
        </w:numPr>
        <w:rPr/>
      </w:pPr>
      <w:bookmarkStart w:id="401" w:name="__RefHeading___Toc1795382_237004111"/>
      <w:bookmarkStart w:id="402" w:name="_Toc159"/>
      <w:bookmarkEnd w:id="401"/>
      <w:r>
        <w:rPr>
          <w:rtl w:val="true"/>
        </w:rPr>
        <w:t>ف</w:t>
      </w:r>
      <w:r>
        <w:rPr>
          <w:rtl w:val="true"/>
        </w:rPr>
        <w:t>-</w:t>
      </w:r>
      <w:r>
        <w:rPr>
          <w:rtl w:val="true"/>
        </w:rPr>
        <w:t>النَّوادِر</w:t>
      </w:r>
      <w:bookmarkEnd w:id="402"/>
    </w:p>
    <w:p>
      <w:pPr>
        <w:pStyle w:val="BookText"/>
        <w:rPr/>
      </w:pPr>
      <w:r>
        <w:rPr>
          <w:rFonts w:ascii="IRNazanin" w:hAnsi="IRNazanin" w:eastAsia="IRNazanin"/>
          <w:color w:val="111111"/>
          <w:sz w:val="28"/>
          <w:sz w:val="28"/>
          <w:szCs w:val="28"/>
          <w:rtl w:val="true"/>
          <w:lang w:bidi="fa-IR"/>
        </w:rPr>
        <w:t>الکتاب</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الَّذِینَ تَبَوَّؤُا الدّارَ وَ الْإِیمانَ مِنْ قَبْلِهِمْ یُحِبُّونَ مَنْ هاجَرَ إِلَیْهِمْ وَ لا یَجِدُونَ فِی صُدُورِهِمْ حاجَةً مِمّا أُوتُوا وَ یُؤْثِرُونَ عَلی أَنْفُسِهِمْ وَ لَوْ کانَ بِهِمْ خَصاصَةٌ وَ مَنْ یُوقَ شُحَّ نَفْسِهِ فَأُولئِکَ هُمُ الْمُفْلِحُونَ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p>
    <w:p>
      <w:pPr>
        <w:pStyle w:val="BookText"/>
        <w:rPr/>
      </w:pPr>
      <w:r>
        <w:rPr>
          <w:rFonts w:ascii="IRNazanin" w:hAnsi="IRNazanin" w:eastAsia="IRNazanin"/>
          <w:color w:val="111111"/>
          <w:sz w:val="28"/>
          <w:sz w:val="28"/>
          <w:szCs w:val="28"/>
          <w:rtl w:val="true"/>
          <w:lang w:bidi="fa-IR"/>
        </w:rPr>
        <w:t>الحدیث</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672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أیُّهَا النّاسُ،عَلَیکُم بِحُبِّ أهلِ بَیتی،عَلَیکُم بِحُبِّ حَمَلَةِ القُرآنِ، عَلَیکُم بِحُبِّ عُلَمائِکُم،لا تُبغِضوهُم،ولا تَحسِدوهُم،ولا تَطعَنوا فیهِم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مَن أحَبَّهُم فَقَد أحَبَّنی،ومَن أحَبَّنی فَقَد أحَبَّ اللّهَ،ومَن أبغَضَهُم فَقَد</w:t>
      </w:r>
    </w:p>
    <w:p>
      <w:pPr>
        <w:pStyle w:val="BookText"/>
        <w:rPr/>
      </w:pPr>
      <w:r>
        <w:rPr>
          <w:rFonts w:ascii="Amiri" w:hAnsi="Amiri" w:eastAsia="Amiri" w:cs="Amiri"/>
          <w:color w:val="111111"/>
          <w:sz w:val="28"/>
          <w:sz w:val="28"/>
          <w:szCs w:val="28"/>
          <w:rtl w:val="true"/>
          <w:lang w:bidi="ar-SA"/>
        </w:rPr>
        <w:t xml:space="preserve">أبغَضَنی،ومَن أبغَضَنی فَقَد أبغَضَ اللّهَ،ألا هَل بَلَّغتُ؟ </w:t>
      </w:r>
      <w:r>
        <w:rPr>
          <w:rStyle w:val="FootnoteAnchor"/>
          <w:rtl w:val="true"/>
        </w:rPr>
        <w:footnoteReference w:id="68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تنبیه الغافلین</w:t>
      </w:r>
      <w:r>
        <w:rPr>
          <w:rFonts w:eastAsia="IRNazanin" w:cs="IRNazanin"/>
          <w:color w:val="111111"/>
          <w:sz w:val="28"/>
          <w:szCs w:val="28"/>
          <w:rtl w:val="true"/>
          <w:lang w:bidi="fa-IR"/>
        </w:rPr>
        <w:t>:</w:t>
      </w:r>
      <w:r>
        <w:rPr>
          <w:rFonts w:eastAsia="IRNazanin" w:cs="IRNazanin"/>
          <w:color w:val="111111"/>
          <w:sz w:val="28"/>
          <w:szCs w:val="28"/>
          <w:lang w:bidi="fa-IR"/>
        </w:rPr>
        <w:t>898/553</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عبد خیر عن الإمام علیّ 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673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أدِّبوا أولادَکُم عَلی ثَلاثِ خِصالٍ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حُبِّ نَبِیِّکُم،و حُبِّ أهلِ بَیتِهِ، وقِراءَةِ القُرآنِ؛فَإِنَّ حَمَلَةَ القُرآنِ فی ظِلِّ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یَومَ لا ظِلَّ إلّاظِلُّهُ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أنبِیائِهِ وأصفِیائِهِ</w:t>
      </w:r>
      <w:r>
        <w:rPr>
          <w:rFonts w:eastAsia="Amiri" w:cs="Amiri" w:ascii="Amiri" w:hAnsi="Amiri"/>
          <w:color w:val="111111"/>
          <w:sz w:val="28"/>
          <w:szCs w:val="28"/>
          <w:rtl w:val="true"/>
          <w:lang w:bidi="ar-SA"/>
        </w:rPr>
        <w:t xml:space="preserve">. </w:t>
      </w:r>
      <w:r>
        <w:rPr>
          <w:rStyle w:val="FootnoteAnchor"/>
          <w:rtl w:val="true"/>
        </w:rPr>
        <w:footnoteReference w:id="683"/>
      </w:r>
    </w:p>
    <w:p>
      <w:pPr>
        <w:pStyle w:val="BookText"/>
        <w:rPr/>
      </w:pPr>
      <w:r>
        <w:rPr>
          <w:rFonts w:eastAsia="Amiri" w:cs="Amiri" w:ascii="Amiri" w:hAnsi="Amiri"/>
          <w:color w:val="111111"/>
          <w:sz w:val="28"/>
          <w:szCs w:val="28"/>
          <w:lang w:bidi="ar-SA"/>
        </w:rPr>
        <w:t>674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أربَعَةٌ أنَا شَفیعٌ لَهُم یَومَ القِیامَةِ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المُکرِمُ لِذُرِّیَّتی،وَالقاضی لَهُم حَوائِجَهُم،وَالسّاعی لَهُم فی امورِهِم عِندَ مَا اضطُرّوا إلَیهِ،وَالمُحِبُّ لَهُم بِقَلبِهِ ولِسانِهِ</w:t>
      </w:r>
      <w:r>
        <w:rPr>
          <w:rFonts w:eastAsia="Amiri" w:cs="Amiri" w:ascii="Amiri" w:hAnsi="Amiri"/>
          <w:color w:val="111111"/>
          <w:sz w:val="28"/>
          <w:szCs w:val="28"/>
          <w:rtl w:val="true"/>
          <w:lang w:bidi="ar-SA"/>
        </w:rPr>
        <w:t xml:space="preserve">. </w:t>
      </w:r>
      <w:r>
        <w:rPr>
          <w:rStyle w:val="FootnoteAnchor"/>
          <w:rtl w:val="true"/>
        </w:rPr>
        <w:footnoteReference w:id="684"/>
      </w:r>
    </w:p>
    <w:p>
      <w:pPr>
        <w:pStyle w:val="BookText"/>
        <w:rPr/>
      </w:pPr>
      <w:r>
        <w:rPr>
          <w:rFonts w:eastAsia="Amiri" w:cs="Amiri" w:ascii="Amiri" w:hAnsi="Amiri"/>
          <w:color w:val="111111"/>
          <w:sz w:val="28"/>
          <w:szCs w:val="28"/>
          <w:lang w:bidi="ar-SA"/>
        </w:rPr>
        <w:t>675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علیّ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الصّاحِبُ کَالرُّقعَةِ؛فَاتَّخِذهُ مُشاکِلاً</w:t>
      </w:r>
      <w:r>
        <w:rPr>
          <w:rFonts w:eastAsia="Amiri" w:cs="Amiri" w:ascii="Amiri" w:hAnsi="Amiri"/>
          <w:color w:val="111111"/>
          <w:sz w:val="28"/>
          <w:szCs w:val="28"/>
          <w:rtl w:val="true"/>
          <w:lang w:bidi="ar-SA"/>
        </w:rPr>
        <w:t xml:space="preserve">. </w:t>
      </w:r>
      <w:r>
        <w:rPr>
          <w:rStyle w:val="FootnoteAnchor"/>
          <w:rtl w:val="true"/>
        </w:rPr>
        <w:footnoteReference w:id="685"/>
      </w:r>
    </w:p>
    <w:p>
      <w:pPr>
        <w:pStyle w:val="BookText"/>
        <w:rPr/>
      </w:pPr>
      <w:r>
        <w:rPr>
          <w:rFonts w:eastAsia="Amiri" w:cs="Amiri" w:ascii="Amiri" w:hAnsi="Amiri"/>
          <w:color w:val="111111"/>
          <w:sz w:val="28"/>
          <w:szCs w:val="28"/>
          <w:lang w:bidi="ar-SA"/>
        </w:rPr>
        <w:t>676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الرَّفیقُ کَالصَّدیقِ؛فَاختَرهُ مُوافِقاً</w:t>
      </w:r>
      <w:r>
        <w:rPr>
          <w:rFonts w:eastAsia="Amiri" w:cs="Amiri" w:ascii="Amiri" w:hAnsi="Amiri"/>
          <w:color w:val="111111"/>
          <w:sz w:val="28"/>
          <w:szCs w:val="28"/>
          <w:rtl w:val="true"/>
          <w:lang w:bidi="ar-SA"/>
        </w:rPr>
        <w:t xml:space="preserve">. </w:t>
      </w:r>
      <w:r>
        <w:rPr>
          <w:rStyle w:val="FootnoteAnchor"/>
          <w:rtl w:val="true"/>
        </w:rPr>
        <w:footnoteReference w:id="686"/>
      </w:r>
    </w:p>
    <w:p>
      <w:pPr>
        <w:pStyle w:val="BookText"/>
        <w:rPr/>
      </w:pPr>
      <w:r>
        <w:rPr>
          <w:rFonts w:eastAsia="Amiri" w:cs="Amiri" w:ascii="Amiri" w:hAnsi="Amiri"/>
          <w:color w:val="111111"/>
          <w:sz w:val="28"/>
          <w:szCs w:val="28"/>
          <w:lang w:bidi="ar-SA"/>
        </w:rPr>
        <w:t>677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مُواصَلَةُ الأَفاضِلِ توجِبُ السُّمُوَّ</w:t>
      </w:r>
      <w:r>
        <w:rPr>
          <w:rFonts w:eastAsia="Amiri" w:cs="Amiri" w:ascii="Amiri" w:hAnsi="Amiri"/>
          <w:color w:val="111111"/>
          <w:sz w:val="28"/>
          <w:szCs w:val="28"/>
          <w:rtl w:val="true"/>
          <w:lang w:bidi="ar-SA"/>
        </w:rPr>
        <w:t xml:space="preserve">. </w:t>
      </w:r>
      <w:r>
        <w:rPr>
          <w:rStyle w:val="FootnoteAnchor"/>
          <w:rtl w:val="true"/>
        </w:rPr>
        <w:footnoteReference w:id="687"/>
      </w:r>
    </w:p>
    <w:p>
      <w:pPr>
        <w:pStyle w:val="BookText"/>
        <w:rPr/>
      </w:pPr>
      <w:r>
        <w:rPr>
          <w:rFonts w:eastAsia="Amiri" w:cs="Amiri" w:ascii="Amiri" w:hAnsi="Amiri"/>
          <w:color w:val="111111"/>
          <w:sz w:val="28"/>
          <w:szCs w:val="28"/>
          <w:lang w:bidi="ar-SA"/>
        </w:rPr>
        <w:t>678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تَمَسَّک بِکُلِّ صَدیقٍ أفادَتکَهُ الشِّدَّةُ</w:t>
      </w:r>
      <w:r>
        <w:rPr>
          <w:rFonts w:eastAsia="Amiri" w:cs="Amiri" w:ascii="Amiri" w:hAnsi="Amiri"/>
          <w:color w:val="111111"/>
          <w:sz w:val="28"/>
          <w:szCs w:val="28"/>
          <w:rtl w:val="true"/>
          <w:lang w:bidi="ar-SA"/>
        </w:rPr>
        <w:t xml:space="preserve">. </w:t>
      </w:r>
      <w:r>
        <w:rPr>
          <w:rStyle w:val="FootnoteAnchor"/>
          <w:rtl w:val="true"/>
        </w:rPr>
        <w:footnoteReference w:id="688"/>
      </w:r>
    </w:p>
    <w:p>
      <w:pPr>
        <w:pStyle w:val="BookText"/>
        <w:rPr/>
      </w:pPr>
      <w:r>
        <w:rPr>
          <w:rFonts w:eastAsia="Amiri" w:cs="Amiri" w:ascii="Amiri" w:hAnsi="Amiri"/>
          <w:color w:val="111111"/>
          <w:sz w:val="28"/>
          <w:szCs w:val="28"/>
          <w:lang w:bidi="ar-SA"/>
        </w:rPr>
        <w:t>679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أشعِر قَلبَکَ الرَّحمَةَ لِلرَّعِیَّةِ،وَ المَحَبَّةَ لَهُم،وَ اللُّطفَ بِهِم</w:t>
      </w:r>
      <w:r>
        <w:rPr>
          <w:rFonts w:eastAsia="Amiri" w:cs="Amiri" w:ascii="Amiri" w:hAnsi="Amiri"/>
          <w:color w:val="111111"/>
          <w:sz w:val="28"/>
          <w:szCs w:val="28"/>
          <w:rtl w:val="true"/>
          <w:lang w:bidi="ar-SA"/>
        </w:rPr>
        <w:t xml:space="preserve">. </w:t>
      </w:r>
      <w:r>
        <w:rPr>
          <w:rStyle w:val="FootnoteAnchor"/>
          <w:rtl w:val="true"/>
        </w:rPr>
        <w:footnoteReference w:id="689"/>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680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خَیرُ مَن صَحِبتَ مَن وَلَّهَکَ بِالاُخری،و زَهَّدَکَ فِی الدُّنیا،و أعانَکَ عَلی طاعَةِ المَولی</w:t>
      </w:r>
      <w:r>
        <w:rPr>
          <w:rFonts w:eastAsia="Amiri" w:cs="Amiri" w:ascii="Amiri" w:hAnsi="Amiri"/>
          <w:color w:val="111111"/>
          <w:sz w:val="28"/>
          <w:szCs w:val="28"/>
          <w:rtl w:val="true"/>
          <w:lang w:bidi="ar-SA"/>
        </w:rPr>
        <w:t xml:space="preserve">. </w:t>
      </w:r>
      <w:r>
        <w:rPr>
          <w:rStyle w:val="FootnoteAnchor"/>
          <w:rtl w:val="true"/>
        </w:rPr>
        <w:footnoteReference w:id="690"/>
      </w:r>
    </w:p>
    <w:p>
      <w:pPr>
        <w:pStyle w:val="BookText"/>
        <w:rPr/>
      </w:pPr>
      <w:r>
        <w:rPr>
          <w:rFonts w:eastAsia="Amiri" w:cs="Amiri" w:ascii="Amiri" w:hAnsi="Amiri"/>
          <w:color w:val="111111"/>
          <w:sz w:val="28"/>
          <w:szCs w:val="28"/>
          <w:lang w:bidi="ar-SA"/>
        </w:rPr>
        <w:t>681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اصحَب مَن لا تَراهُ إلّاو کَأَنَّهُ لا غِناءَ بِهِ عَنکَ،و إن أسَأتَ إلَیهِ أحسَنَ إلَیکَ و کَأَنَّهُ المُسیءُ</w:t>
      </w:r>
      <w:r>
        <w:rPr>
          <w:rFonts w:eastAsia="Amiri" w:cs="Amiri" w:ascii="Amiri" w:hAnsi="Amiri"/>
          <w:color w:val="111111"/>
          <w:sz w:val="28"/>
          <w:szCs w:val="28"/>
          <w:rtl w:val="true"/>
          <w:lang w:bidi="ar-SA"/>
        </w:rPr>
        <w:t xml:space="preserve">. </w:t>
      </w:r>
      <w:r>
        <w:rPr>
          <w:rStyle w:val="FootnoteAnchor"/>
          <w:rtl w:val="true"/>
        </w:rPr>
        <w:footnoteReference w:id="69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غرر الحکم</w:t>
      </w:r>
      <w:r>
        <w:rPr>
          <w:rFonts w:eastAsia="IRNazanin" w:cs="IRNazanin"/>
          <w:color w:val="111111"/>
          <w:sz w:val="28"/>
          <w:szCs w:val="28"/>
          <w:rtl w:val="true"/>
          <w:lang w:bidi="fa-IR"/>
        </w:rPr>
        <w:t>:</w:t>
      </w:r>
      <w:r>
        <w:rPr>
          <w:rFonts w:eastAsia="IRNazanin" w:cs="IRNazanin"/>
          <w:color w:val="111111"/>
          <w:sz w:val="28"/>
          <w:szCs w:val="28"/>
          <w:lang w:bidi="fa-IR"/>
        </w:rPr>
        <w:t>2397</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682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خَیرُ مَن صَحِبتَهُ مَن لا یُحوِجُکَ إلی حاکِمٍ بَینَکَ و بَینَهُ</w:t>
      </w:r>
      <w:r>
        <w:rPr>
          <w:rFonts w:eastAsia="Amiri" w:cs="Amiri" w:ascii="Amiri" w:hAnsi="Amiri"/>
          <w:color w:val="111111"/>
          <w:sz w:val="28"/>
          <w:szCs w:val="28"/>
          <w:rtl w:val="true"/>
          <w:lang w:bidi="ar-SA"/>
        </w:rPr>
        <w:t xml:space="preserve">. </w:t>
      </w:r>
      <w:r>
        <w:rPr>
          <w:rStyle w:val="FootnoteAnchor"/>
          <w:rtl w:val="true"/>
        </w:rPr>
        <w:footnoteReference w:id="692"/>
      </w:r>
    </w:p>
    <w:p>
      <w:pPr>
        <w:pStyle w:val="BookText"/>
        <w:rPr/>
      </w:pPr>
      <w:r>
        <w:rPr>
          <w:rFonts w:eastAsia="Amiri" w:cs="Amiri" w:ascii="Amiri" w:hAnsi="Amiri"/>
          <w:color w:val="111111"/>
          <w:sz w:val="28"/>
          <w:szCs w:val="28"/>
          <w:lang w:bidi="ar-SA"/>
        </w:rPr>
        <w:t>683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 تَستَفیدُهُ خَیرٌ مِن أخٍ تَستَزیدُهُ</w:t>
      </w:r>
      <w:r>
        <w:rPr>
          <w:rFonts w:eastAsia="Amiri" w:cs="Amiri" w:ascii="Amiri" w:hAnsi="Amiri"/>
          <w:color w:val="111111"/>
          <w:sz w:val="28"/>
          <w:szCs w:val="28"/>
          <w:rtl w:val="true"/>
          <w:lang w:bidi="ar-SA"/>
        </w:rPr>
        <w:t xml:space="preserve">. </w:t>
      </w:r>
      <w:r>
        <w:rPr>
          <w:rStyle w:val="FootnoteAnchor"/>
          <w:rtl w:val="true"/>
        </w:rPr>
        <w:footnoteReference w:id="693"/>
      </w:r>
    </w:p>
    <w:p>
      <w:pPr>
        <w:pStyle w:val="BookText"/>
        <w:rPr/>
      </w:pPr>
      <w:r>
        <w:rPr>
          <w:rFonts w:eastAsia="Amiri" w:cs="Amiri" w:ascii="Amiri" w:hAnsi="Amiri"/>
          <w:color w:val="111111"/>
          <w:sz w:val="28"/>
          <w:szCs w:val="28"/>
          <w:lang w:bidi="ar-SA"/>
        </w:rPr>
        <w:t>684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الحِکَمِ المَنسوبَةِ إلَیهِ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عَلَیکَ بِمُجالَسَةِ أصحابِ التَّجارِبِ؛فَإِنَّها تُقَوَّمُ عَلَیهِم بِأَغلَی الغَلاءِ،و تَأخُذُها مِنهُم بِأَرخَصِ الرُّخصِ</w:t>
      </w:r>
      <w:r>
        <w:rPr>
          <w:rFonts w:eastAsia="Amiri" w:cs="Amiri" w:ascii="Amiri" w:hAnsi="Amiri"/>
          <w:color w:val="111111"/>
          <w:sz w:val="28"/>
          <w:szCs w:val="28"/>
          <w:rtl w:val="true"/>
          <w:lang w:bidi="ar-SA"/>
        </w:rPr>
        <w:t xml:space="preserve">. </w:t>
      </w:r>
      <w:r>
        <w:rPr>
          <w:rStyle w:val="FootnoteAnchor"/>
          <w:rtl w:val="true"/>
        </w:rPr>
        <w:footnoteReference w:id="694"/>
      </w:r>
    </w:p>
    <w:p>
      <w:pPr>
        <w:pStyle w:val="BookText"/>
        <w:rPr/>
      </w:pPr>
      <w:r>
        <w:rPr>
          <w:rFonts w:eastAsia="Amiri" w:cs="Amiri" w:ascii="Amiri" w:hAnsi="Amiri"/>
          <w:color w:val="111111"/>
          <w:sz w:val="28"/>
          <w:szCs w:val="28"/>
          <w:lang w:bidi="ar-SA"/>
        </w:rPr>
        <w:t>685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لَیسَ تَکمُلُ فَضیلَةُ الرَّجُلِ حَتّی یَکونَ صَدیقاً لِمُتَعادِیَینِ</w:t>
      </w:r>
      <w:r>
        <w:rPr>
          <w:rFonts w:eastAsia="Amiri" w:cs="Amiri" w:ascii="Amiri" w:hAnsi="Amiri"/>
          <w:color w:val="111111"/>
          <w:sz w:val="28"/>
          <w:szCs w:val="28"/>
          <w:rtl w:val="true"/>
          <w:lang w:bidi="ar-SA"/>
        </w:rPr>
        <w:t xml:space="preserve">. </w:t>
      </w:r>
      <w:r>
        <w:rPr>
          <w:rStyle w:val="FootnoteAnchor"/>
          <w:rtl w:val="true"/>
        </w:rPr>
        <w:footnoteReference w:id="695"/>
      </w:r>
    </w:p>
    <w:p>
      <w:pPr>
        <w:pStyle w:val="BookText"/>
        <w:rPr/>
      </w:pPr>
      <w:r>
        <w:rPr>
          <w:rFonts w:eastAsia="Amiri" w:cs="Amiri" w:ascii="Amiri" w:hAnsi="Amiri"/>
          <w:color w:val="111111"/>
          <w:sz w:val="28"/>
          <w:szCs w:val="28"/>
          <w:lang w:bidi="ar-SA"/>
        </w:rPr>
        <w:t>686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أحَبُّ النّاسِ إلَیکَ مَن کَثُرَت أیادیهِ عِندَکَ،فَإِن لَم یَکُن فَمَن کَثُرَت أیادیکَ عِندَهُ</w:t>
      </w:r>
      <w:r>
        <w:rPr>
          <w:rFonts w:eastAsia="Amiri" w:cs="Amiri" w:ascii="Amiri" w:hAnsi="Amiri"/>
          <w:color w:val="111111"/>
          <w:sz w:val="28"/>
          <w:szCs w:val="28"/>
          <w:rtl w:val="true"/>
          <w:lang w:bidi="ar-SA"/>
        </w:rPr>
        <w:t xml:space="preserve">. </w:t>
      </w:r>
      <w:r>
        <w:rPr>
          <w:rStyle w:val="FootnoteAnchor"/>
          <w:rtl w:val="true"/>
        </w:rPr>
        <w:footnoteReference w:id="696"/>
      </w:r>
    </w:p>
    <w:p>
      <w:pPr>
        <w:pStyle w:val="BookText"/>
        <w:rPr/>
      </w:pPr>
      <w:r>
        <w:rPr>
          <w:rFonts w:eastAsia="Amiri" w:cs="Amiri" w:ascii="Amiri" w:hAnsi="Amiri"/>
          <w:color w:val="111111"/>
          <w:sz w:val="28"/>
          <w:szCs w:val="28"/>
          <w:lang w:bidi="ar-SA"/>
        </w:rPr>
        <w:t>687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اِصحَبوا مَن یَذکُرُ إحسانَکُم إلَیهِ،ویَنسی أیادِیَهُ عِندَکُم</w:t>
      </w:r>
      <w:r>
        <w:rPr>
          <w:rFonts w:eastAsia="Amiri" w:cs="Amiri" w:ascii="Amiri" w:hAnsi="Amiri"/>
          <w:color w:val="111111"/>
          <w:sz w:val="28"/>
          <w:szCs w:val="28"/>
          <w:rtl w:val="true"/>
          <w:lang w:bidi="ar-SA"/>
        </w:rPr>
        <w:t xml:space="preserve">. </w:t>
      </w:r>
      <w:r>
        <w:rPr>
          <w:rStyle w:val="FootnoteAnchor"/>
          <w:rtl w:val="true"/>
        </w:rPr>
        <w:footnoteReference w:id="697"/>
      </w:r>
    </w:p>
    <w:p>
      <w:pPr>
        <w:pStyle w:val="BookText"/>
        <w:rPr/>
      </w:pPr>
      <w:r>
        <w:rPr>
          <w:rFonts w:eastAsia="Amiri" w:cs="Amiri" w:ascii="Amiri" w:hAnsi="Amiri"/>
          <w:color w:val="111111"/>
          <w:sz w:val="28"/>
          <w:szCs w:val="28"/>
          <w:lang w:bidi="ar-SA"/>
        </w:rPr>
        <w:t>688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کانَ یَقولُ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اِصحَب مَن تَتَزَیَّنُ بِهِ،و لا تَصحَب مَن یَتَزَیَّنُ بِکَ</w:t>
      </w:r>
      <w:r>
        <w:rPr>
          <w:rFonts w:eastAsia="Amiri" w:cs="Amiri" w:ascii="Amiri" w:hAnsi="Amiri"/>
          <w:color w:val="111111"/>
          <w:sz w:val="28"/>
          <w:szCs w:val="28"/>
          <w:rtl w:val="true"/>
          <w:lang w:bidi="ar-SA"/>
        </w:rPr>
        <w:t xml:space="preserve">. </w:t>
      </w:r>
      <w:r>
        <w:rPr>
          <w:rStyle w:val="FootnoteAnchor"/>
          <w:rtl w:val="true"/>
        </w:rPr>
        <w:footnoteReference w:id="698"/>
      </w:r>
    </w:p>
    <w:p>
      <w:pPr>
        <w:pStyle w:val="BookText"/>
        <w:rPr/>
      </w:pPr>
      <w:r>
        <w:rPr>
          <w:rFonts w:eastAsia="Amiri" w:cs="Amiri" w:ascii="Amiri" w:hAnsi="Amiri"/>
          <w:color w:val="111111"/>
          <w:sz w:val="28"/>
          <w:szCs w:val="28"/>
          <w:lang w:bidi="ar-SA"/>
        </w:rPr>
        <w:t>689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لقمان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لِابنِهِ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 بُنَیَّ،واصِل أقرِباءَکَ،و أکرِم إخوانَکَ،وَ لیَکُن أخدانُکَ مَن إذا فارَقتَهُم و فارَقوکَ لَم تُعَب بِهِم</w:t>
      </w:r>
      <w:r>
        <w:rPr>
          <w:rFonts w:eastAsia="Amiri" w:cs="Amiri" w:ascii="Amiri" w:hAnsi="Amiri"/>
          <w:color w:val="111111"/>
          <w:sz w:val="28"/>
          <w:szCs w:val="28"/>
          <w:rtl w:val="true"/>
          <w:lang w:bidi="ar-SA"/>
        </w:rPr>
        <w:t xml:space="preserve">. </w:t>
      </w:r>
      <w:r>
        <w:rPr>
          <w:rStyle w:val="FootnoteAnchor"/>
          <w:rtl w:val="true"/>
        </w:rPr>
        <w:footnoteReference w:id="699"/>
      </w:r>
    </w:p>
    <w:p>
      <w:pPr>
        <w:pStyle w:val="BookText"/>
        <w:rPr/>
      </w:pPr>
      <w:r>
        <w:rPr>
          <w:rFonts w:eastAsia="Amiri" w:cs="Amiri" w:ascii="Amiri" w:hAnsi="Amiri"/>
          <w:color w:val="111111"/>
          <w:sz w:val="28"/>
          <w:szCs w:val="28"/>
          <w:lang w:bidi="ar-SA"/>
        </w:rPr>
        <w:t>690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تاریخ دمشق عن الربیع بن الفضل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قَولِ عَلِیِّ بنِ أبی طالِبٍ علیه السلام</w:t>
      </w:r>
      <w:r>
        <w:rPr>
          <w:rFonts w:eastAsia="Amiri" w:cs="Amiri" w:ascii="Amiri" w:hAnsi="Amiri"/>
          <w:color w:val="111111"/>
          <w:sz w:val="28"/>
          <w:szCs w:val="28"/>
          <w:rtl w:val="true"/>
          <w:lang w:bidi="ar-SA"/>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أبُنَیَّ کَم صاحَبتَ مِن ذی غَدرَةٍ فَإِذا صَحِبتَ فَانظُرَنَّ مَن تَصحَبُ</w:t>
      </w:r>
      <w:bookmarkStart w:id="403" w:name="pg6260_73486"/>
    </w:p>
    <w:p>
      <w:pPr>
        <w:pStyle w:val="BookText"/>
        <w:rPr/>
      </w:pPr>
      <w:bookmarkEnd w:id="403"/>
      <w:r>
        <w:rPr>
          <w:rFonts w:ascii="Amiri" w:hAnsi="Amiri" w:eastAsia="Amiri" w:cs="Amiri"/>
          <w:color w:val="111111"/>
          <w:sz w:val="28"/>
          <w:sz w:val="28"/>
          <w:szCs w:val="28"/>
          <w:rtl w:val="true"/>
          <w:lang w:bidi="ar-SA"/>
        </w:rPr>
        <w:t>وَاجعَل صَدیقَکَ مَن إذا أحبَبتَهُ</w:t>
      </w:r>
    </w:p>
    <w:p>
      <w:pPr>
        <w:pStyle w:val="BookText"/>
        <w:rPr/>
      </w:pPr>
      <w:r>
        <w:rPr>
          <w:rFonts w:eastAsia="Amiri" w:cs="Amiri" w:ascii="Amiri" w:hAnsi="Amiri"/>
          <w:color w:val="111111"/>
          <w:sz w:val="28"/>
          <w:szCs w:val="28"/>
          <w:lang w:bidi="ar-SA"/>
        </w:rPr>
        <w:t>691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الدّیوانِ المَنسوبِ إلَیهِ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مَا المَرءُ لَم یَحفَظ ثَلاثاً</w:t>
      </w:r>
    </w:p>
    <w:p>
      <w:pPr>
        <w:pStyle w:val="Heading4"/>
        <w:numPr>
          <w:ilvl w:val="3"/>
          <w:numId w:val="1"/>
        </w:numPr>
        <w:rPr/>
      </w:pPr>
      <w:bookmarkStart w:id="404" w:name="__RefHeading___Toc1795384_237004111"/>
      <w:bookmarkStart w:id="405" w:name="_Toc160"/>
      <w:bookmarkEnd w:id="404"/>
      <w:r>
        <w:rPr/>
        <w:t>3/7</w:t>
      </w:r>
      <w:r>
        <w:rPr>
          <w:rtl w:val="true"/>
        </w:rPr>
        <w:t>:</w:t>
      </w:r>
      <w:r>
        <w:rPr>
          <w:rtl w:val="true"/>
        </w:rPr>
        <w:t>مَن تَحرُمُ مَحَبَّتُهُ</w:t>
      </w:r>
      <w:bookmarkEnd w:id="405"/>
    </w:p>
    <w:p>
      <w:pPr>
        <w:pStyle w:val="Heading5"/>
        <w:numPr>
          <w:ilvl w:val="4"/>
          <w:numId w:val="1"/>
        </w:numPr>
        <w:rPr/>
      </w:pPr>
      <w:bookmarkStart w:id="406" w:name="__RefHeading___Toc1795386_237004111"/>
      <w:bookmarkStart w:id="407" w:name="_Toc161"/>
      <w:bookmarkEnd w:id="406"/>
      <w:r>
        <w:rPr>
          <w:rtl w:val="true"/>
        </w:rPr>
        <w:t>أ</w:t>
      </w:r>
      <w:r>
        <w:rPr>
          <w:rtl w:val="true"/>
        </w:rPr>
        <w:t>-</w:t>
      </w:r>
      <w:r>
        <w:rPr>
          <w:rtl w:val="true"/>
        </w:rPr>
        <w:t>أعداءُ اللّهِ</w:t>
      </w:r>
      <w:bookmarkEnd w:id="407"/>
    </w:p>
    <w:p>
      <w:pPr>
        <w:pStyle w:val="BookText"/>
        <w:rPr/>
      </w:pPr>
      <w:r>
        <w:rPr>
          <w:rFonts w:ascii="IRNazanin" w:hAnsi="IRNazanin" w:eastAsia="IRNazanin"/>
          <w:color w:val="111111"/>
          <w:sz w:val="28"/>
          <w:sz w:val="28"/>
          <w:szCs w:val="28"/>
          <w:rtl w:val="true"/>
          <w:lang w:bidi="fa-IR"/>
        </w:rPr>
        <w:t>الکتاب</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أَیُّهَا الَّذِینَ آمَنُوا لا تَتَّخِذُوا عَدُوِّی وَ عَدُوَّکُمْ أَوْلِیاءَ تُلْقُونَ إِلَیْهِمْ بِالْمَوَدَّةِ وَ قَدْ کَفَرُوا بِما جاءَکُمْ مِنَ الْحَقِّ یُخْرِجُونَ الرَّسُولَ وَ إِیّاکُمْ أَنْ تُؤْمِنُوا بِاللّهِ رَبِّکُمْ إِنْ کُنْتُمْ خَرَجْتُمْ جِهاداً فِی سَبِیلِی وَ ابْتِغاءَ مَرْضاتِی تُسِرُّونَ إِلَیْهِمْ بِالْمَوَدَّةِ وَ أَنَا أَعْلَمُ بِما أَخْفَیْتُمْ وَ ما أَعْلَنْتُمْ وَ مَنْ یَفْعَلْهُ مِنْکُمْ فَقَدْ ضَلَّ سَواءَ السَّبِیلِ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تَجِدُ قَوْماً یُؤْمِنُونَ بِاللّهِ وَ الْیَوْمِ الْآخِرِ یُوادُّونَ مَنْ حَادَّ اللّهَ وَ رَسُولَهُ وَ لَوْ کانُوا آباءَهُمْ أَوْ أَبْناءَهُمْ أَوْ إِخْوانَهُمْ أَوْ عَشِیرَتَهُمْ أُولئِکَ کَتَبَ فِی قُلُوبِهِمُ الْإِیمانَ وَ أَیَّدَهُمْ بِرُوحٍ مِنْهُ وَ یُدْخِلُهُمْ جَنّاتٍ تَجْرِی مِنْ تَحْتِهَا الْأَنْهارُ خالِدِینَ فِیها رَضِیَ اللّهُ عَنْهُمْ وَ رَضُوا عَنْهُ أُولئِکَ حِزْبُ اللّهِ أَلا إِنَّ حِزْبَ اللّهِ هُمُ الْمُفْلِحُونَ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یَنْهاکُمُ اللّهُ عَنِ الَّذِینَ لَمْ یُقاتِلُوکُمْ فِی الدِّینِ وَ لَمْ یُخْرِجُوکُمْ مِنْ دِیارِکُمْ أَنْ تَبَرُّوهُمْ وَ تُقْسِطُوا إِلَیْهِمْ إِنَّ اللّهَ یُحِبُّ الْمُقْسِطِینَ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یَنْهاکُمُ اللّهُ عَنِ الَّذِینَ قاتَلُوکُمْ فِی الدِّینِ وَ أَخْرَجُوکُمْ مِنْ دِیارِکُمْ وَ ظاهَرُوا عَلی إِخْراجِکُمْ أَنْ تَوَلَّوْهُمْ وَ مَنْ یَتَوَلَّهُمْ فَأُولئِکَ هُمُ الظّالِمُونَ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یا أَیُّهَا الَّذِینَ آمَنُوا لا تَتَّخِذُوا بِطانَةً مِنْ دُونِکُمْ لا یَأْلُونَکُمْ خَبالاً وَدُّوا ما عَنِتُّمْ قَدْ بَدَتِ الْبَغْضاءُ مِنْ أَفْواهِهِمْ وَ ما تُخْفِی صُدُورُهُمْ أَکْبَرُ قَدْ بَیَّنّا لَکُمُ الْآیاتِ إِنْ کُنْتُمْ تَعْقِلُونَ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 أَنْتُمْ أُولاءِ تُحِبُّونَهُمْ وَ لا یُحِبُّونَکُمْ وَ تُؤْمِنُونَ بِالْکِتابِ کُلِّهِ وَ إِذا لَقُوکُمْ قالُوا آمَنّا وَ إِذا خَلَوْا عَضُّوا عَلَیْکُمُ الْأَنامِلَ مِنَ الْغَیْظِ قُلْ مُوتُوا بِغَیْظِکُمْ إِنَّ اللّهَ عَلِیمٌ بِذاتِ الصُّدُورِ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النّاسِ مَنْ یَتَّخِذُ مِنْ دُونِ اللّهِ أَنْداداً یُحِبُّونَهُمْ کَحُبِّ اللّهِ وَ الَّذِینَ آمَنُوا أَشَدُّ حُبًّا لِلّهِ وَ لَوْ یَرَی الَّذِینَ ظَلَمُوا إِذْ یَرَوْنَ الْعَذابَ أَنَّ الْقُوَّةَ لِلّهِ جَمِیعاً وَ أَنَّ اللّهَ شَدِیدُ الْعَذابِ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یَتَّخِذِ الْمُؤْمِنُونَ الْکافِرِینَ أَوْلِیاءَ مِنْ دُونِ الْمُؤْمِنِینَ وَ مَنْ یَفْعَلْ ذلِکَ فَلَیْسَ مِنَ اللّهِ فِی شَیْءٍ إِلاّ أَنْ تَتَّقُوا مِنْهُمْ تُقاةً وَ یُحَذِّرُکُمُ اللّهُ نَفْسَهُ وَ إِلَی اللّهِ الْمَصِیرُ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p>
    <w:p>
      <w:pPr>
        <w:pStyle w:val="BookText"/>
        <w:rPr/>
      </w:pPr>
      <w:r>
        <w:rPr>
          <w:rFonts w:ascii="IRNazanin" w:hAnsi="IRNazanin" w:eastAsia="IRNazanin"/>
          <w:color w:val="111111"/>
          <w:sz w:val="28"/>
          <w:sz w:val="28"/>
          <w:szCs w:val="28"/>
          <w:rtl w:val="true"/>
          <w:lang w:bidi="fa-IR"/>
        </w:rPr>
        <w:t>الحدیث</w:t>
      </w:r>
    </w:p>
    <w:p>
      <w:pPr>
        <w:pStyle w:val="BookText"/>
        <w:rPr/>
      </w:pPr>
      <w:r>
        <w:rPr>
          <w:rFonts w:eastAsia="Amiri" w:cs="Amiri" w:ascii="Amiri" w:hAnsi="Amiri"/>
          <w:color w:val="111111"/>
          <w:sz w:val="28"/>
          <w:szCs w:val="28"/>
          <w:lang w:bidi="ar-SA"/>
        </w:rPr>
        <w:t>692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کانَ یُؤمِنُ بِاللّهِ وَ الیَومِ الآخِرِ فَلا یُؤاخِیَنَّ کافِراً،و لا یُخالِطَنَّ فاجِراً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آخی کافِراً أو خالَطَ فاجِراً کانَ کافِراً فاجِراً</w:t>
      </w:r>
      <w:r>
        <w:rPr>
          <w:rFonts w:eastAsia="Amiri" w:cs="Amiri" w:ascii="Amiri" w:hAnsi="Amiri"/>
          <w:color w:val="111111"/>
          <w:sz w:val="28"/>
          <w:szCs w:val="28"/>
          <w:rtl w:val="true"/>
          <w:lang w:bidi="ar-SA"/>
        </w:rPr>
        <w:t xml:space="preserve">. </w:t>
      </w:r>
      <w:r>
        <w:rPr>
          <w:rStyle w:val="FootnoteAnchor"/>
          <w:rtl w:val="true"/>
        </w:rPr>
        <w:footnoteReference w:id="700"/>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693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علیّ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إیّاکَ أن تُحِبَّ أعداءَ اللّهِ،أو تُصفِیَ وُدَّکَ لِغَیرِ أولِیاءِ اللّهِ؛فَإِنَّ مَن</w:t>
      </w:r>
      <w:bookmarkStart w:id="408" w:name="pg6260_73492"/>
    </w:p>
    <w:p>
      <w:pPr>
        <w:pStyle w:val="BookText"/>
        <w:rPr/>
      </w:pPr>
      <w:bookmarkEnd w:id="408"/>
      <w:r>
        <w:rPr>
          <w:rFonts w:ascii="Amiri" w:hAnsi="Amiri" w:eastAsia="Amiri" w:cs="Amiri"/>
          <w:color w:val="111111"/>
          <w:sz w:val="28"/>
          <w:sz w:val="28"/>
          <w:szCs w:val="28"/>
          <w:rtl w:val="true"/>
          <w:lang w:bidi="ar-SA"/>
        </w:rPr>
        <w:t>أحَبَّ قَوماً حُشِرَ مَعَهُم</w:t>
      </w:r>
      <w:r>
        <w:rPr>
          <w:rFonts w:eastAsia="Amiri" w:cs="Amiri" w:ascii="Amiri" w:hAnsi="Amiri"/>
          <w:color w:val="111111"/>
          <w:sz w:val="28"/>
          <w:szCs w:val="28"/>
          <w:rtl w:val="true"/>
          <w:lang w:bidi="ar-SA"/>
        </w:rPr>
        <w:t xml:space="preserve">. </w:t>
      </w:r>
      <w:r>
        <w:rPr>
          <w:rStyle w:val="FootnoteAnchor"/>
          <w:rtl w:val="true"/>
        </w:rPr>
        <w:footnoteReference w:id="70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غرر الحکم</w:t>
      </w:r>
      <w:r>
        <w:rPr>
          <w:rFonts w:eastAsia="IRNazanin" w:cs="IRNazanin"/>
          <w:color w:val="111111"/>
          <w:sz w:val="28"/>
          <w:szCs w:val="28"/>
          <w:rtl w:val="true"/>
          <w:lang w:bidi="fa-IR"/>
        </w:rPr>
        <w:t>:</w:t>
      </w:r>
      <w:r>
        <w:rPr>
          <w:rFonts w:eastAsia="IRNazanin" w:cs="IRNazanin"/>
          <w:color w:val="111111"/>
          <w:sz w:val="28"/>
          <w:szCs w:val="28"/>
          <w:lang w:bidi="fa-IR"/>
        </w:rPr>
        <w:t>2703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راجع آثار المحبّة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الآخرة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الحشر مع المحبوب</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694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تُوادُّوا الکافِرَ،و لا تُصاحِبُوا الجاهِلَ</w:t>
      </w:r>
      <w:r>
        <w:rPr>
          <w:rFonts w:eastAsia="Amiri" w:cs="Amiri" w:ascii="Amiri" w:hAnsi="Amiri"/>
          <w:color w:val="111111"/>
          <w:sz w:val="28"/>
          <w:szCs w:val="28"/>
          <w:rtl w:val="true"/>
          <w:lang w:bidi="ar-SA"/>
        </w:rPr>
        <w:t xml:space="preserve">. </w:t>
      </w:r>
      <w:r>
        <w:rPr>
          <w:rStyle w:val="FootnoteAnchor"/>
          <w:rtl w:val="true"/>
        </w:rPr>
        <w:footnoteReference w:id="702"/>
      </w:r>
    </w:p>
    <w:p>
      <w:pPr>
        <w:pStyle w:val="BookText"/>
        <w:rPr/>
      </w:pPr>
      <w:r>
        <w:rPr>
          <w:rFonts w:eastAsia="Amiri" w:cs="Amiri" w:ascii="Amiri" w:hAnsi="Amiri"/>
          <w:color w:val="111111"/>
          <w:sz w:val="28"/>
          <w:szCs w:val="28"/>
          <w:lang w:bidi="ar-SA"/>
        </w:rPr>
        <w:t>695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الأمالی للصدوق عن العلاء بن الفضیل عَنِ الإِمامِ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أحَبَّ کافِراً فَقَد أبغَضَ اللّهَ،ومَن أبغَضَ کافِراً فَقَد أحَبَّ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صَدیقُ عَدُوِّ اللّهِ عَدُوُّ اللّهِ</w:t>
      </w:r>
      <w:r>
        <w:rPr>
          <w:rFonts w:eastAsia="Amiri" w:cs="Amiri" w:ascii="Amiri" w:hAnsi="Amiri"/>
          <w:color w:val="111111"/>
          <w:sz w:val="28"/>
          <w:szCs w:val="28"/>
          <w:rtl w:val="true"/>
          <w:lang w:bidi="ar-SA"/>
        </w:rPr>
        <w:t xml:space="preserve">. </w:t>
      </w:r>
      <w:r>
        <w:rPr>
          <w:rStyle w:val="FootnoteAnchor"/>
          <w:rtl w:val="true"/>
        </w:rPr>
        <w:footnoteReference w:id="703"/>
      </w:r>
    </w:p>
    <w:p>
      <w:pPr>
        <w:pStyle w:val="Heading5"/>
        <w:numPr>
          <w:ilvl w:val="4"/>
          <w:numId w:val="1"/>
        </w:numPr>
        <w:rPr/>
      </w:pPr>
      <w:bookmarkStart w:id="409" w:name="__RefHeading___Toc1795388_237004111"/>
      <w:bookmarkStart w:id="410" w:name="_Toc162"/>
      <w:bookmarkEnd w:id="409"/>
      <w:r>
        <w:rPr>
          <w:rtl w:val="true"/>
        </w:rPr>
        <w:t>ب</w:t>
      </w:r>
      <w:r>
        <w:rPr>
          <w:rtl w:val="true"/>
        </w:rPr>
        <w:t>-</w:t>
      </w:r>
      <w:r>
        <w:rPr>
          <w:rtl w:val="true"/>
        </w:rPr>
        <w:t>الظّالِمونَ</w:t>
      </w:r>
      <w:bookmarkEnd w:id="410"/>
    </w:p>
    <w:p>
      <w:pPr>
        <w:pStyle w:val="BookText"/>
        <w:rPr/>
      </w:pPr>
      <w:r>
        <w:rPr>
          <w:rFonts w:ascii="IRNazanin" w:hAnsi="IRNazanin" w:eastAsia="IRNazanin"/>
          <w:color w:val="111111"/>
          <w:sz w:val="28"/>
          <w:sz w:val="28"/>
          <w:szCs w:val="28"/>
          <w:rtl w:val="true"/>
          <w:lang w:bidi="fa-IR"/>
        </w:rPr>
        <w:t>الکتاب</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تَرْکَنُوا إِلَی الَّذِینَ ظَلَمُوا فَتَمَسَّکُمُ النّارُ وَ ما لَکُمْ مِنْ دُونِ اللّهِ مِنْ أَوْلِیاءَ ثُمَّ لا تُنْصَرُونَ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p>
    <w:p>
      <w:pPr>
        <w:pStyle w:val="BookText"/>
        <w:rPr/>
      </w:pPr>
      <w:r>
        <w:rPr>
          <w:rFonts w:ascii="IRNazanin" w:hAnsi="IRNazanin" w:eastAsia="IRNazanin"/>
          <w:color w:val="111111"/>
          <w:sz w:val="28"/>
          <w:sz w:val="28"/>
          <w:szCs w:val="28"/>
          <w:rtl w:val="true"/>
          <w:lang w:bidi="fa-IR"/>
        </w:rPr>
        <w:t>الحدیث</w:t>
      </w:r>
    </w:p>
    <w:p>
      <w:pPr>
        <w:pStyle w:val="BookText"/>
        <w:rPr/>
      </w:pPr>
      <w:r>
        <w:rPr>
          <w:rFonts w:eastAsia="Amiri" w:cs="Amiri" w:ascii="Amiri" w:hAnsi="Amiri"/>
          <w:color w:val="111111"/>
          <w:sz w:val="28"/>
          <w:szCs w:val="28"/>
          <w:lang w:bidi="ar-SA"/>
        </w:rPr>
        <w:t>696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قَولِ اللّهِ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تَرْکَنُوا إِلَی الَّذِینَ ظَلَمُوا فَتَمَسَّکُمُ النّارُ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الرَّجُلُ یَأتِی السُّلطانَ فَیُحِبُّ بَقاءَهُ إلی أن یُدخِلَ یَدَهُ إلی کیسِهِ فَیُعطِیَهُ</w:t>
      </w:r>
      <w:r>
        <w:rPr>
          <w:rFonts w:eastAsia="Amiri" w:cs="Amiri" w:ascii="Amiri" w:hAnsi="Amiri"/>
          <w:color w:val="111111"/>
          <w:sz w:val="28"/>
          <w:szCs w:val="28"/>
          <w:rtl w:val="true"/>
          <w:lang w:bidi="ar-SA"/>
        </w:rPr>
        <w:t xml:space="preserve">. </w:t>
      </w:r>
      <w:r>
        <w:rPr>
          <w:rStyle w:val="FootnoteAnchor"/>
          <w:rtl w:val="true"/>
        </w:rPr>
        <w:footnoteReference w:id="704"/>
      </w:r>
    </w:p>
    <w:p>
      <w:pPr>
        <w:pStyle w:val="BookText"/>
        <w:rPr/>
      </w:pPr>
      <w:r>
        <w:rPr>
          <w:rFonts w:eastAsia="IRNazanin" w:cs="IRNazanin"/>
          <w:color w:val="111111"/>
          <w:sz w:val="28"/>
          <w:szCs w:val="28"/>
          <w:lang w:bidi="fa-IR"/>
        </w:rPr>
        <w:t>697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رجال الکشّی عن الحسن بن علیّ بن فضّال عن صفوان بن مهران الجمّال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دَخَلتُ عَلی أبِی الحَسَنِ الأَوَّلِ علیه السلام فَقالَ 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صَفوانُ،کُلُّ شَیءٍمِنکَ حَسَنٌ جَمیلٌ ماخَلا شَیئاً واحِداً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جُعِلتُ فِداکَ،أیُّ شَیءٍ؟</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إکراؤُکَ جِمالَکَ مِن هذَا الرَّجُلِ؛یَعنی هارونَ</w:t>
      </w:r>
      <w:r>
        <w:rPr>
          <w:rFonts w:eastAsia="Amiri" w:cs="Amiri" w:ascii="Amiri" w:hAnsi="Amiri"/>
          <w:color w:val="111111"/>
          <w:sz w:val="28"/>
          <w:szCs w:val="28"/>
          <w:rtl w:val="true"/>
          <w:lang w:bidi="ar-SA"/>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وَاللّهِ ما أکرَیتُهُ أشَراً،ولا بَطَراً،ولا لِصَیدٍ،ولا لِلَهوٍ،ولکِنّی</w:t>
      </w:r>
      <w:bookmarkStart w:id="411" w:name="pg6260_73496"/>
    </w:p>
    <w:p>
      <w:pPr>
        <w:pStyle w:val="BookText"/>
        <w:rPr/>
      </w:pPr>
      <w:bookmarkEnd w:id="411"/>
      <w:r>
        <w:rPr>
          <w:rFonts w:ascii="Amiri" w:hAnsi="Amiri" w:eastAsia="Amiri" w:cs="Amiri"/>
          <w:color w:val="111111"/>
          <w:sz w:val="28"/>
          <w:sz w:val="28"/>
          <w:szCs w:val="28"/>
          <w:rtl w:val="true"/>
          <w:lang w:bidi="ar-SA"/>
        </w:rPr>
        <w:t>اکریهِ لِهذَا الطَّریقِ؛یَعنی طَریقَ مَکَّةَ،ولا أتَوَلّاهُ بِنَفسی ولکِن‌أنصِبُ غِلمانی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صَفوانُ،أیَقَعُ کِراؤُکَ عَلَیهِم؟</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جُعِلتُ فِداکَ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أتُحِبُّ بَقاءَهُم حَتّی یَخرُجَ کِراؤُکَ؟</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أحَبَّ بَقاءَهُم فَهُوَ مِنهُم،ومَن کانَ مِنهُم کانَ وَرَدَ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صَفوانُ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فَذَهَبتُ وبِعتُ جِمالی عَن آخِرِها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فَبَلَغَ ذلِکَ إلی هارونَ،فَدَعانی،فَقالَ 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صَفوانُ،بَلَغَنی أنَّکَ بِعتَ جِمالَکَ؟</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شَیخٌ کَبیرٌ،وإنَّ الغِلمانَ لا یَفونَ بِالأَعمالِ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هَیهاتَ أیهاتَ،إنّی لَأَعلَمُ مَن أشارَ عَلَیکَ بِهذا؛موسَی بنُ جَعفَرٍ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لی ولِموسَی بنِ جَعفَرٍ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 هذا عَنکَ،فَوَاللّهِ لَولا حُسنُ صُحبَتِکَ لَقَتَلتُکَ</w:t>
      </w:r>
      <w:r>
        <w:rPr>
          <w:rFonts w:eastAsia="Amiri" w:cs="Amiri" w:ascii="Amiri" w:hAnsi="Amiri"/>
          <w:color w:val="111111"/>
          <w:sz w:val="28"/>
          <w:szCs w:val="28"/>
          <w:rtl w:val="true"/>
          <w:lang w:bidi="ar-SA"/>
        </w:rPr>
        <w:t xml:space="preserve">. </w:t>
      </w:r>
      <w:r>
        <w:rPr>
          <w:rStyle w:val="FootnoteAnchor"/>
          <w:rtl w:val="true"/>
        </w:rPr>
        <w:footnoteReference w:id="705"/>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رجال الکشّی</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828/740/2</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Heading5"/>
        <w:numPr>
          <w:ilvl w:val="4"/>
          <w:numId w:val="1"/>
        </w:numPr>
        <w:rPr/>
      </w:pPr>
      <w:bookmarkStart w:id="412" w:name="__RefHeading___Toc1795390_237004111"/>
      <w:bookmarkStart w:id="413" w:name="_Toc163"/>
      <w:bookmarkEnd w:id="412"/>
      <w:r>
        <w:rPr>
          <w:rtl w:val="true"/>
        </w:rPr>
        <w:t>ج</w:t>
      </w:r>
      <w:r>
        <w:rPr>
          <w:rtl w:val="true"/>
        </w:rPr>
        <w:t>-</w:t>
      </w:r>
      <w:r>
        <w:rPr>
          <w:rtl w:val="true"/>
        </w:rPr>
        <w:t>مَن رَغِبَ عَن جَماعَةِ المُسلِمینَ</w:t>
      </w:r>
      <w:bookmarkEnd w:id="413"/>
    </w:p>
    <w:p>
      <w:pPr>
        <w:pStyle w:val="BookText"/>
        <w:rPr/>
      </w:pPr>
      <w:r>
        <w:rPr>
          <w:rFonts w:eastAsia="Amiri" w:cs="Amiri" w:ascii="Amiri" w:hAnsi="Amiri"/>
          <w:color w:val="111111"/>
          <w:sz w:val="28"/>
          <w:szCs w:val="28"/>
          <w:lang w:bidi="ar-SA"/>
        </w:rPr>
        <w:t>698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رَغِبَ عَن جَماعَةِ المُسلِمینَ وَجَبَ عَلَی المُسلِمینَ غیبَتُهُ، وسَقَطَت بَینَهُم عَدالَتُهُ،و وَجَبَ هِجرانُهُ</w:t>
      </w:r>
      <w:r>
        <w:rPr>
          <w:rFonts w:eastAsia="Amiri" w:cs="Amiri" w:ascii="Amiri" w:hAnsi="Amiri"/>
          <w:color w:val="111111"/>
          <w:sz w:val="28"/>
          <w:szCs w:val="28"/>
          <w:rtl w:val="true"/>
          <w:lang w:bidi="ar-SA"/>
        </w:rPr>
        <w:t xml:space="preserve">. </w:t>
      </w:r>
      <w:r>
        <w:rPr>
          <w:rStyle w:val="FootnoteAnchor"/>
          <w:rtl w:val="true"/>
        </w:rPr>
        <w:footnoteReference w:id="706"/>
      </w:r>
    </w:p>
    <w:p>
      <w:pPr>
        <w:pStyle w:val="Heading4"/>
        <w:numPr>
          <w:ilvl w:val="3"/>
          <w:numId w:val="1"/>
        </w:numPr>
        <w:rPr/>
      </w:pPr>
      <w:bookmarkStart w:id="414" w:name="__RefHeading___Toc1795392_237004111"/>
      <w:bookmarkStart w:id="415" w:name="_Toc164"/>
      <w:bookmarkEnd w:id="414"/>
      <w:r>
        <w:rPr/>
        <w:t>4/7</w:t>
      </w:r>
      <w:r>
        <w:rPr>
          <w:rtl w:val="true"/>
        </w:rPr>
        <w:t>:</w:t>
      </w:r>
      <w:r>
        <w:rPr>
          <w:rtl w:val="true"/>
        </w:rPr>
        <w:t>مَن تُکرَهُ مَحَبَّتُهُ</w:t>
      </w:r>
      <w:bookmarkEnd w:id="415"/>
    </w:p>
    <w:p>
      <w:pPr>
        <w:pStyle w:val="Heading5"/>
        <w:numPr>
          <w:ilvl w:val="4"/>
          <w:numId w:val="1"/>
        </w:numPr>
        <w:rPr/>
      </w:pPr>
      <w:bookmarkStart w:id="416" w:name="__RefHeading___Toc1795394_237004111"/>
      <w:bookmarkStart w:id="417" w:name="_Toc165"/>
      <w:bookmarkEnd w:id="416"/>
      <w:r>
        <w:rPr>
          <w:rtl w:val="true"/>
        </w:rPr>
        <w:t>أ</w:t>
      </w:r>
      <w:r>
        <w:rPr>
          <w:rtl w:val="true"/>
        </w:rPr>
        <w:t>-</w:t>
      </w:r>
      <w:r>
        <w:rPr>
          <w:rtl w:val="true"/>
        </w:rPr>
        <w:t>الأَشرار</w:t>
      </w:r>
      <w:bookmarkEnd w:id="417"/>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699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أوحَی اللّهُ عز و جل إلی ذِی القَرنَینِ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رَأَیتَنی کَرَّهتُ إلَیهِ المَعروفَ و بَغَّضتُ إلَی النّاسِ الطَّلَبَ إلَیهِ فَأَبغِضهُ،و لا تَتَوَلَّهُ؛فَإِنَّهُ مِن شَرِّ ما</w:t>
      </w:r>
      <w:bookmarkStart w:id="418" w:name="pg6260_73498"/>
    </w:p>
    <w:p>
      <w:pPr>
        <w:pStyle w:val="BookText"/>
        <w:rPr/>
      </w:pPr>
      <w:bookmarkEnd w:id="418"/>
      <w:r>
        <w:rPr>
          <w:rFonts w:ascii="Amiri" w:hAnsi="Amiri" w:eastAsia="Amiri" w:cs="Amiri"/>
          <w:color w:val="111111"/>
          <w:sz w:val="28"/>
          <w:sz w:val="28"/>
          <w:szCs w:val="28"/>
          <w:rtl w:val="true"/>
          <w:lang w:bidi="ar-SA"/>
        </w:rPr>
        <w:t>خَلَقتُ</w:t>
      </w:r>
      <w:r>
        <w:rPr>
          <w:rFonts w:eastAsia="Amiri" w:cs="Amiri" w:ascii="Amiri" w:hAnsi="Amiri"/>
          <w:color w:val="111111"/>
          <w:sz w:val="28"/>
          <w:szCs w:val="28"/>
          <w:rtl w:val="true"/>
          <w:lang w:bidi="ar-SA"/>
        </w:rPr>
        <w:t xml:space="preserve">. </w:t>
      </w:r>
      <w:r>
        <w:rPr>
          <w:rStyle w:val="FootnoteAnchor"/>
          <w:rtl w:val="true"/>
        </w:rPr>
        <w:footnoteReference w:id="70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الفردوس</w:t>
      </w:r>
      <w:r>
        <w:rPr>
          <w:rFonts w:eastAsia="IRNazanin" w:cs="IRNazanin"/>
          <w:color w:val="111111"/>
          <w:sz w:val="28"/>
          <w:szCs w:val="28"/>
          <w:rtl w:val="true"/>
          <w:lang w:bidi="fa-IR"/>
        </w:rPr>
        <w:t>:</w:t>
      </w:r>
      <w:r>
        <w:rPr>
          <w:rFonts w:eastAsia="IRNazanin" w:cs="IRNazanin"/>
          <w:color w:val="111111"/>
          <w:sz w:val="28"/>
          <w:szCs w:val="28"/>
          <w:lang w:bidi="fa-IR"/>
        </w:rPr>
        <w:t>515/144/1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عبداللّه المزنی،کنز العمّال</w:t>
      </w:r>
      <w:r>
        <w:rPr>
          <w:rFonts w:eastAsia="IRNazanin" w:cs="IRNazanin"/>
          <w:color w:val="111111"/>
          <w:sz w:val="28"/>
          <w:szCs w:val="28"/>
          <w:rtl w:val="true"/>
          <w:lang w:bidi="fa-IR"/>
        </w:rPr>
        <w:t>:</w:t>
      </w:r>
      <w:r>
        <w:rPr>
          <w:rFonts w:eastAsia="IRNazanin" w:cs="IRNazanin"/>
          <w:color w:val="111111"/>
          <w:sz w:val="28"/>
          <w:szCs w:val="28"/>
          <w:lang w:bidi="fa-IR"/>
        </w:rPr>
        <w:t>16451/442/6</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700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علیّ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أسرَعُ المَوَدّاتِ انقِطاعاً مَوَدّاتُ الأَشرارِ</w:t>
      </w:r>
      <w:r>
        <w:rPr>
          <w:rFonts w:eastAsia="Amiri" w:cs="Amiri" w:ascii="Amiri" w:hAnsi="Amiri"/>
          <w:color w:val="111111"/>
          <w:sz w:val="28"/>
          <w:szCs w:val="28"/>
          <w:rtl w:val="true"/>
          <w:lang w:bidi="ar-SA"/>
        </w:rPr>
        <w:t xml:space="preserve">. </w:t>
      </w:r>
      <w:r>
        <w:rPr>
          <w:rStyle w:val="FootnoteAnchor"/>
          <w:rtl w:val="true"/>
        </w:rPr>
        <w:footnoteReference w:id="708"/>
      </w:r>
    </w:p>
    <w:p>
      <w:pPr>
        <w:pStyle w:val="BookText"/>
        <w:rPr/>
      </w:pPr>
      <w:r>
        <w:rPr>
          <w:rFonts w:eastAsia="Amiri" w:cs="Amiri" w:ascii="Amiri" w:hAnsi="Amiri"/>
          <w:color w:val="111111"/>
          <w:sz w:val="28"/>
          <w:szCs w:val="28"/>
          <w:lang w:bidi="ar-SA"/>
        </w:rPr>
        <w:t>701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صُحبَةُ الأَشرارِ تَکسِبُ الشَّرَّ،کَالرّیحِ إذا مَرَّت بِالنَّتِنِ حَمَلَت نَتِناً</w:t>
      </w:r>
      <w:r>
        <w:rPr>
          <w:rFonts w:eastAsia="Amiri" w:cs="Amiri" w:ascii="Amiri" w:hAnsi="Amiri"/>
          <w:color w:val="111111"/>
          <w:sz w:val="28"/>
          <w:szCs w:val="28"/>
          <w:rtl w:val="true"/>
          <w:lang w:bidi="ar-SA"/>
        </w:rPr>
        <w:t xml:space="preserve">. </w:t>
      </w:r>
      <w:r>
        <w:rPr>
          <w:rStyle w:val="FootnoteAnchor"/>
          <w:rtl w:val="true"/>
        </w:rPr>
        <w:footnoteReference w:id="709"/>
      </w:r>
    </w:p>
    <w:p>
      <w:pPr>
        <w:pStyle w:val="BookText"/>
        <w:rPr/>
      </w:pPr>
      <w:r>
        <w:rPr>
          <w:rFonts w:eastAsia="Amiri" w:cs="Amiri" w:ascii="Amiri" w:hAnsi="Amiri"/>
          <w:color w:val="111111"/>
          <w:sz w:val="28"/>
          <w:szCs w:val="28"/>
          <w:lang w:bidi="ar-SA"/>
        </w:rPr>
        <w:t>702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مُصاحَبَةُ الأَشرارِ رُکوبُ البَحرِ</w:t>
      </w:r>
      <w:r>
        <w:rPr>
          <w:rFonts w:eastAsia="Amiri" w:cs="Amiri" w:ascii="Amiri" w:hAnsi="Amiri"/>
          <w:color w:val="111111"/>
          <w:sz w:val="28"/>
          <w:szCs w:val="28"/>
          <w:rtl w:val="true"/>
          <w:lang w:bidi="ar-SA"/>
        </w:rPr>
        <w:t xml:space="preserve">. </w:t>
      </w:r>
      <w:r>
        <w:rPr>
          <w:rStyle w:val="FootnoteAnchor"/>
          <w:rtl w:val="true"/>
        </w:rPr>
        <w:footnoteReference w:id="710"/>
      </w:r>
    </w:p>
    <w:p>
      <w:pPr>
        <w:pStyle w:val="BookText"/>
        <w:rPr/>
      </w:pPr>
      <w:r>
        <w:rPr>
          <w:rFonts w:eastAsia="Amiri" w:cs="Amiri" w:ascii="Amiri" w:hAnsi="Amiri"/>
          <w:color w:val="111111"/>
          <w:sz w:val="28"/>
          <w:szCs w:val="28"/>
          <w:lang w:bidi="ar-SA"/>
        </w:rPr>
        <w:t>703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مُصاحِبُ الأَشرارِ کَراکِبِ البَحرِ؛إن سَلِمَ مِنَ الغَرَقِ لَم یَسلَم مِنَ الفَرَقِ</w:t>
      </w:r>
      <w:r>
        <w:rPr>
          <w:rFonts w:eastAsia="Amiri" w:cs="Amiri" w:ascii="Amiri" w:hAnsi="Amiri"/>
          <w:color w:val="111111"/>
          <w:sz w:val="28"/>
          <w:szCs w:val="28"/>
          <w:rtl w:val="true"/>
          <w:lang w:bidi="ar-SA"/>
        </w:rPr>
        <w:t xml:space="preserve">. </w:t>
      </w:r>
      <w:r>
        <w:rPr>
          <w:rStyle w:val="FootnoteAnchor"/>
          <w:rtl w:val="true"/>
        </w:rPr>
        <w:footnoteReference w:id="711"/>
      </w:r>
    </w:p>
    <w:p>
      <w:pPr>
        <w:pStyle w:val="BookText"/>
        <w:rPr/>
      </w:pPr>
      <w:r>
        <w:rPr>
          <w:rFonts w:eastAsia="Amiri" w:cs="Amiri" w:ascii="Amiri" w:hAnsi="Amiri"/>
          <w:color w:val="111111"/>
          <w:sz w:val="28"/>
          <w:szCs w:val="28"/>
          <w:lang w:bidi="ar-SA"/>
        </w:rPr>
        <w:t>704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الجواد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إیّاکَ و مُصاحَبَةَ الشِّرّیرِ؛فَإِنَّهُ کَالسَّیفِ المَسلولِ؛یَحسُنُ مَنظَرُهُ،ویقَبُحُ أثَرُهُ</w:t>
      </w:r>
      <w:r>
        <w:rPr>
          <w:rFonts w:eastAsia="Amiri" w:cs="Amiri" w:ascii="Amiri" w:hAnsi="Amiri"/>
          <w:color w:val="111111"/>
          <w:sz w:val="28"/>
          <w:szCs w:val="28"/>
          <w:rtl w:val="true"/>
          <w:lang w:bidi="ar-SA"/>
        </w:rPr>
        <w:t xml:space="preserve">. </w:t>
      </w:r>
      <w:r>
        <w:rPr>
          <w:rStyle w:val="FootnoteAnchor"/>
          <w:rtl w:val="true"/>
        </w:rPr>
        <w:footnoteReference w:id="712"/>
      </w:r>
    </w:p>
    <w:p>
      <w:pPr>
        <w:pStyle w:val="Heading5"/>
        <w:numPr>
          <w:ilvl w:val="4"/>
          <w:numId w:val="1"/>
        </w:numPr>
        <w:rPr/>
      </w:pPr>
      <w:bookmarkStart w:id="419" w:name="__RefHeading___Toc1795396_237004111"/>
      <w:bookmarkStart w:id="420" w:name="_Toc166"/>
      <w:bookmarkEnd w:id="419"/>
      <w:r>
        <w:rPr>
          <w:rtl w:val="true"/>
        </w:rPr>
        <w:t>ب</w:t>
      </w:r>
      <w:r>
        <w:rPr>
          <w:rtl w:val="true"/>
        </w:rPr>
        <w:t>-</w:t>
      </w:r>
      <w:r>
        <w:rPr>
          <w:rtl w:val="true"/>
        </w:rPr>
        <w:t>الفاسِق</w:t>
      </w:r>
      <w:bookmarkEnd w:id="420"/>
    </w:p>
    <w:p>
      <w:pPr>
        <w:pStyle w:val="BookText"/>
        <w:rPr/>
      </w:pPr>
      <w:r>
        <w:rPr>
          <w:rFonts w:eastAsia="Amiri" w:cs="Amiri" w:ascii="Amiri" w:hAnsi="Amiri"/>
          <w:color w:val="111111"/>
          <w:sz w:val="28"/>
          <w:szCs w:val="28"/>
          <w:lang w:bidi="ar-SA"/>
        </w:rPr>
        <w:t>705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علیّ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أفضَلُ الأَعمالِ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شَنَآنُ الفاسِقِ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یَعنی بُغضَهُ</w:t>
      </w:r>
      <w:r>
        <w:rPr>
          <w:rFonts w:eastAsia="Amiri" w:cs="Amiri" w:ascii="Amiri" w:hAnsi="Amiri"/>
          <w:color w:val="111111"/>
          <w:sz w:val="28"/>
          <w:szCs w:val="28"/>
          <w:rtl w:val="true"/>
          <w:lang w:bidi="ar-SA"/>
        </w:rPr>
        <w:t xml:space="preserve">-. </w:t>
      </w:r>
      <w:r>
        <w:rPr>
          <w:rStyle w:val="FootnoteAnchor"/>
          <w:rtl w:val="true"/>
        </w:rPr>
        <w:footnoteReference w:id="713"/>
      </w:r>
    </w:p>
    <w:p>
      <w:pPr>
        <w:pStyle w:val="BookText"/>
        <w:rPr/>
      </w:pPr>
      <w:r>
        <w:rPr>
          <w:rFonts w:eastAsia="Amiri" w:cs="Amiri" w:ascii="Amiri" w:hAnsi="Amiri"/>
          <w:color w:val="111111"/>
          <w:sz w:val="28"/>
          <w:szCs w:val="28"/>
          <w:lang w:bidi="ar-SA"/>
        </w:rPr>
        <w:t>706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رَسولَ اللّهِ صلی الله علیه و آله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تَصحَبُوا الفُجّارَ</w:t>
      </w:r>
      <w:r>
        <w:rPr>
          <w:rFonts w:eastAsia="Amiri" w:cs="Amiri" w:ascii="Amiri" w:hAnsi="Amiri"/>
          <w:color w:val="111111"/>
          <w:sz w:val="28"/>
          <w:szCs w:val="28"/>
          <w:rtl w:val="true"/>
          <w:lang w:bidi="ar-SA"/>
        </w:rPr>
        <w:t xml:space="preserve">. </w:t>
      </w:r>
      <w:r>
        <w:rPr>
          <w:rStyle w:val="FootnoteAnchor"/>
          <w:rtl w:val="true"/>
        </w:rPr>
        <w:footnoteReference w:id="714"/>
      </w:r>
    </w:p>
    <w:p>
      <w:pPr>
        <w:pStyle w:val="BookText"/>
        <w:rPr/>
      </w:pPr>
      <w:r>
        <w:rPr>
          <w:rFonts w:eastAsia="Amiri" w:cs="Amiri" w:ascii="Amiri" w:hAnsi="Amiri"/>
          <w:color w:val="111111"/>
          <w:sz w:val="28"/>
          <w:szCs w:val="28"/>
          <w:lang w:bidi="ar-SA"/>
        </w:rPr>
        <w:t>707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أعظَمِ الحُمقِ مُؤاخاةُ الفُجّارِ</w:t>
      </w:r>
      <w:r>
        <w:rPr>
          <w:rFonts w:eastAsia="Amiri" w:cs="Amiri" w:ascii="Amiri" w:hAnsi="Amiri"/>
          <w:color w:val="111111"/>
          <w:sz w:val="28"/>
          <w:szCs w:val="28"/>
          <w:rtl w:val="true"/>
          <w:lang w:bidi="ar-SA"/>
        </w:rPr>
        <w:t xml:space="preserve">. </w:t>
      </w:r>
      <w:r>
        <w:rPr>
          <w:rStyle w:val="FootnoteAnchor"/>
          <w:rtl w:val="true"/>
        </w:rPr>
        <w:footnoteReference w:id="715"/>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708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احذَر مُصاحَبَةَ الفُسّاقِ،وَ الفُجّارِ،وَ المُجاهِرینَ بِمَعاصِی اللّهِ</w:t>
      </w:r>
      <w:r>
        <w:rPr>
          <w:rFonts w:eastAsia="Amiri" w:cs="Amiri" w:ascii="Amiri" w:hAnsi="Amiri"/>
          <w:color w:val="111111"/>
          <w:sz w:val="28"/>
          <w:szCs w:val="28"/>
          <w:rtl w:val="true"/>
          <w:lang w:bidi="ar-SA"/>
        </w:rPr>
        <w:t xml:space="preserve">. </w:t>
      </w:r>
      <w:r>
        <w:rPr>
          <w:rStyle w:val="FootnoteAnchor"/>
          <w:rtl w:val="true"/>
        </w:rPr>
        <w:footnoteReference w:id="716"/>
      </w:r>
      <w:bookmarkStart w:id="421" w:name="pg6260_73501"/>
    </w:p>
    <w:p>
      <w:pPr>
        <w:pStyle w:val="BookText"/>
        <w:rPr/>
      </w:pPr>
      <w:bookmarkEnd w:id="421"/>
      <w:r>
        <w:rPr>
          <w:rFonts w:eastAsia="Amiri" w:cs="Amiri" w:ascii="Amiri" w:hAnsi="Amiri"/>
          <w:color w:val="111111"/>
          <w:sz w:val="28"/>
          <w:szCs w:val="28"/>
          <w:lang w:bidi="ar-SA"/>
        </w:rPr>
        <w:t>709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زین العابدین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إیّاکُم و صُحبَةَ العاصینَ،و مَعونَةَ الظّالِمینَ،و مُجاوَرَةَ الفاسِقینَ،اِحذَروا فِتنَتَهُم،و تَباعَدوا مِن ساحَتِهِم</w:t>
      </w:r>
      <w:r>
        <w:rPr>
          <w:rFonts w:eastAsia="Amiri" w:cs="Amiri" w:ascii="Amiri" w:hAnsi="Amiri"/>
          <w:color w:val="111111"/>
          <w:sz w:val="28"/>
          <w:szCs w:val="28"/>
          <w:rtl w:val="true"/>
          <w:lang w:bidi="ar-SA"/>
        </w:rPr>
        <w:t xml:space="preserve">. </w:t>
      </w:r>
      <w:r>
        <w:rPr>
          <w:rStyle w:val="FootnoteAnchor"/>
          <w:rtl w:val="true"/>
        </w:rPr>
        <w:footnoteReference w:id="71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w:t>
      </w:r>
      <w:r>
        <w:rPr>
          <w:rFonts w:eastAsia="IRNazanin" w:cs="IRNazanin"/>
          <w:color w:val="111111"/>
          <w:sz w:val="28"/>
          <w:szCs w:val="28"/>
          <w:lang w:bidi="fa-IR"/>
        </w:rPr>
        <w:t>2/16/8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الأمالی للمفید</w:t>
      </w:r>
      <w:r>
        <w:rPr>
          <w:rFonts w:eastAsia="IRNazanin" w:cs="IRNazanin"/>
          <w:color w:val="111111"/>
          <w:sz w:val="28"/>
          <w:szCs w:val="28"/>
          <w:rtl w:val="true"/>
          <w:lang w:bidi="fa-IR"/>
        </w:rPr>
        <w:t>:</w:t>
      </w:r>
      <w:r>
        <w:rPr>
          <w:rFonts w:eastAsia="IRNazanin" w:cs="IRNazanin"/>
          <w:color w:val="111111"/>
          <w:sz w:val="28"/>
          <w:szCs w:val="28"/>
          <w:lang w:bidi="fa-IR"/>
        </w:rPr>
        <w:t>33/203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کلاهما عن أبی حمزة الثمالی،تحف العقول</w:t>
      </w:r>
      <w:r>
        <w:rPr>
          <w:rFonts w:eastAsia="IRNazanin" w:cs="IRNazanin"/>
          <w:color w:val="111111"/>
          <w:sz w:val="28"/>
          <w:szCs w:val="28"/>
          <w:rtl w:val="true"/>
          <w:lang w:bidi="fa-IR"/>
        </w:rPr>
        <w:t>:</w:t>
      </w:r>
      <w:r>
        <w:rPr>
          <w:rFonts w:eastAsia="IRNazanin" w:cs="IRNazanin"/>
          <w:color w:val="111111"/>
          <w:sz w:val="28"/>
          <w:szCs w:val="28"/>
          <w:lang w:bidi="fa-IR"/>
        </w:rPr>
        <w:t>254</w:t>
      </w:r>
      <w:r>
        <w:rPr>
          <w:rFonts w:ascii="IRNazanin" w:hAnsi="IRNazanin" w:eastAsia="IRNazanin"/>
          <w:color w:val="111111"/>
          <w:sz w:val="28"/>
          <w:sz w:val="28"/>
          <w:szCs w:val="28"/>
          <w:rtl w:val="true"/>
          <w:lang w:bidi="fa-IR"/>
        </w:rPr>
        <w:t>،بحارالأنوار</w:t>
      </w:r>
      <w:r>
        <w:rPr>
          <w:rFonts w:eastAsia="IRNazanin" w:cs="IRNazanin"/>
          <w:color w:val="111111"/>
          <w:sz w:val="28"/>
          <w:szCs w:val="28"/>
          <w:rtl w:val="true"/>
          <w:lang w:bidi="fa-IR"/>
        </w:rPr>
        <w:t>:</w:t>
      </w:r>
      <w:r>
        <w:rPr>
          <w:rFonts w:eastAsia="IRNazanin" w:cs="IRNazanin"/>
          <w:color w:val="111111"/>
          <w:sz w:val="28"/>
          <w:szCs w:val="28"/>
          <w:lang w:bidi="fa-IR"/>
        </w:rPr>
        <w:t>11/151/78</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Heading5"/>
        <w:numPr>
          <w:ilvl w:val="4"/>
          <w:numId w:val="1"/>
        </w:numPr>
        <w:rPr/>
      </w:pPr>
      <w:bookmarkStart w:id="422" w:name="__RefHeading___Toc1795398_237004111"/>
      <w:bookmarkStart w:id="423" w:name="_Toc167"/>
      <w:bookmarkEnd w:id="422"/>
      <w:r>
        <w:rPr>
          <w:rtl w:val="true"/>
        </w:rPr>
        <w:t>ج</w:t>
      </w:r>
      <w:r>
        <w:rPr>
          <w:rtl w:val="true"/>
        </w:rPr>
        <w:t>-</w:t>
      </w:r>
      <w:r>
        <w:rPr>
          <w:rtl w:val="true"/>
        </w:rPr>
        <w:t>الکَذّاب</w:t>
      </w:r>
      <w:bookmarkEnd w:id="423"/>
    </w:p>
    <w:p>
      <w:pPr>
        <w:pStyle w:val="BookText"/>
        <w:rPr/>
      </w:pPr>
      <w:r>
        <w:rPr>
          <w:rFonts w:eastAsia="Amiri" w:cs="Amiri" w:ascii="Amiri" w:hAnsi="Amiri"/>
          <w:color w:val="111111"/>
          <w:sz w:val="28"/>
          <w:szCs w:val="28"/>
          <w:lang w:bidi="ar-SA"/>
        </w:rPr>
        <w:t>710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علیّ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اجتَنِب مُصاحَبَةَ الکَذّابِ،فَإِنِ اضطُرِرتَ إلَیهِ فَلا تُصَدِّقهُ،و لا تُعلِمهُ أنَّکَ تُکَذِّبُهُ؛فَإِنَّهُ یَنتَقِلُ عَن وُدِّکَ و لا یَنتَقِلُ عَن طَبعِهِ</w:t>
      </w:r>
      <w:r>
        <w:rPr>
          <w:rFonts w:eastAsia="Amiri" w:cs="Amiri" w:ascii="Amiri" w:hAnsi="Amiri"/>
          <w:color w:val="111111"/>
          <w:sz w:val="28"/>
          <w:szCs w:val="28"/>
          <w:rtl w:val="true"/>
          <w:lang w:bidi="ar-SA"/>
        </w:rPr>
        <w:t xml:space="preserve">. </w:t>
      </w:r>
      <w:r>
        <w:rPr>
          <w:rStyle w:val="FootnoteAnchor"/>
          <w:rtl w:val="true"/>
        </w:rPr>
        <w:footnoteReference w:id="718"/>
      </w:r>
    </w:p>
    <w:p>
      <w:pPr>
        <w:pStyle w:val="Heading5"/>
        <w:numPr>
          <w:ilvl w:val="4"/>
          <w:numId w:val="1"/>
        </w:numPr>
        <w:rPr/>
      </w:pPr>
      <w:bookmarkStart w:id="424" w:name="__RefHeading___Toc1795400_237004111"/>
      <w:bookmarkStart w:id="425" w:name="_Toc168"/>
      <w:bookmarkEnd w:id="424"/>
      <w:r>
        <w:rPr>
          <w:rtl w:val="true"/>
        </w:rPr>
        <w:t>د</w:t>
      </w:r>
      <w:r>
        <w:rPr>
          <w:rtl w:val="true"/>
        </w:rPr>
        <w:t>-</w:t>
      </w:r>
      <w:r>
        <w:rPr>
          <w:rtl w:val="true"/>
        </w:rPr>
        <w:t>الحاسِد</w:t>
      </w:r>
      <w:bookmarkEnd w:id="425"/>
    </w:p>
    <w:p>
      <w:pPr>
        <w:pStyle w:val="BookText"/>
        <w:rPr/>
      </w:pPr>
      <w:r>
        <w:rPr>
          <w:rFonts w:eastAsia="Amiri" w:cs="Amiri" w:ascii="Amiri" w:hAnsi="Amiri"/>
          <w:color w:val="111111"/>
          <w:sz w:val="28"/>
          <w:szCs w:val="28"/>
          <w:lang w:bidi="ar-SA"/>
        </w:rPr>
        <w:t>711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علیّ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الحاسِدُ یُظهِرُ وُدَّهُ فی أقوالِهِ،و یُخفی بُغضَهُ فی أفعالِهِ؛فَلَهُ اسمُ الصَّدیقِ و صِفَةُ العَدُوِّ</w:t>
      </w:r>
      <w:r>
        <w:rPr>
          <w:rFonts w:eastAsia="Amiri" w:cs="Amiri" w:ascii="Amiri" w:hAnsi="Amiri"/>
          <w:color w:val="111111"/>
          <w:sz w:val="28"/>
          <w:szCs w:val="28"/>
          <w:rtl w:val="true"/>
          <w:lang w:bidi="ar-SA"/>
        </w:rPr>
        <w:t xml:space="preserve">. </w:t>
      </w:r>
      <w:r>
        <w:rPr>
          <w:rStyle w:val="FootnoteAnchor"/>
          <w:rtl w:val="true"/>
        </w:rPr>
        <w:footnoteReference w:id="719"/>
      </w:r>
    </w:p>
    <w:p>
      <w:pPr>
        <w:pStyle w:val="Heading5"/>
        <w:numPr>
          <w:ilvl w:val="4"/>
          <w:numId w:val="1"/>
        </w:numPr>
        <w:rPr/>
      </w:pPr>
      <w:bookmarkStart w:id="426" w:name="__RefHeading___Toc1795402_237004111"/>
      <w:bookmarkStart w:id="427" w:name="_Toc169"/>
      <w:bookmarkEnd w:id="426"/>
      <w:r>
        <w:rPr>
          <w:rtl w:val="true"/>
        </w:rPr>
        <w:t>ه‍</w:t>
      </w:r>
      <w:r>
        <w:rPr>
          <w:rtl w:val="true"/>
        </w:rPr>
        <w:t>-</w:t>
      </w:r>
      <w:r>
        <w:rPr>
          <w:rtl w:val="true"/>
        </w:rPr>
        <w:t>الطّامِع</w:t>
      </w:r>
      <w:bookmarkEnd w:id="427"/>
    </w:p>
    <w:p>
      <w:pPr>
        <w:pStyle w:val="BookText"/>
        <w:rPr/>
      </w:pPr>
      <w:r>
        <w:rPr>
          <w:rFonts w:eastAsia="Amiri" w:cs="Amiri" w:ascii="Amiri" w:hAnsi="Amiri"/>
          <w:color w:val="111111"/>
          <w:sz w:val="28"/>
          <w:szCs w:val="28"/>
          <w:lang w:bidi="ar-SA"/>
        </w:rPr>
        <w:t>712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علیّ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 مَوَدَّةٍ عَقَدَهَا الطَّمَعُ حَلَّهَا الیَأسُ</w:t>
      </w:r>
      <w:r>
        <w:rPr>
          <w:rFonts w:eastAsia="Amiri" w:cs="Amiri" w:ascii="Amiri" w:hAnsi="Amiri"/>
          <w:color w:val="111111"/>
          <w:sz w:val="28"/>
          <w:szCs w:val="28"/>
          <w:rtl w:val="true"/>
          <w:lang w:bidi="ar-SA"/>
        </w:rPr>
        <w:t xml:space="preserve">. </w:t>
      </w:r>
      <w:r>
        <w:rPr>
          <w:rStyle w:val="FootnoteAnchor"/>
          <w:rtl w:val="true"/>
        </w:rPr>
        <w:footnoteReference w:id="720"/>
      </w:r>
    </w:p>
    <w:p>
      <w:pPr>
        <w:pStyle w:val="BookText"/>
        <w:rPr/>
      </w:pPr>
      <w:r>
        <w:rPr>
          <w:rFonts w:eastAsia="Amiri" w:cs="Amiri" w:ascii="Amiri" w:hAnsi="Amiri"/>
          <w:color w:val="111111"/>
          <w:sz w:val="28"/>
          <w:szCs w:val="28"/>
          <w:lang w:bidi="ar-SA"/>
        </w:rPr>
        <w:t>713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الحِکَمِ المَنسوبَةِ إلَیهِ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أحَبَّکَ لِشَیءٍ مَلَّکَ عِندَ انقِضائِهِ</w:t>
      </w:r>
      <w:r>
        <w:rPr>
          <w:rFonts w:eastAsia="Amiri" w:cs="Amiri" w:ascii="Amiri" w:hAnsi="Amiri"/>
          <w:color w:val="111111"/>
          <w:sz w:val="28"/>
          <w:szCs w:val="28"/>
          <w:rtl w:val="true"/>
          <w:lang w:bidi="ar-SA"/>
        </w:rPr>
        <w:t xml:space="preserve">. </w:t>
      </w:r>
      <w:r>
        <w:rPr>
          <w:rStyle w:val="FootnoteAnchor"/>
          <w:rtl w:val="true"/>
        </w:rPr>
        <w:footnoteReference w:id="721"/>
      </w:r>
    </w:p>
    <w:p>
      <w:pPr>
        <w:pStyle w:val="BookText"/>
        <w:rPr/>
      </w:pPr>
      <w:r>
        <w:rPr>
          <w:rFonts w:eastAsia="Amiri" w:cs="Amiri" w:ascii="Amiri" w:hAnsi="Amiri"/>
          <w:color w:val="111111"/>
          <w:sz w:val="28"/>
          <w:szCs w:val="28"/>
          <w:lang w:bidi="ar-SA"/>
        </w:rPr>
        <w:t>714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وادَّکَ لِأَمرٍ وَلّی عِندَ انقِضائِهِ</w:t>
      </w:r>
      <w:r>
        <w:rPr>
          <w:rFonts w:eastAsia="Amiri" w:cs="Amiri" w:ascii="Amiri" w:hAnsi="Amiri"/>
          <w:color w:val="111111"/>
          <w:sz w:val="28"/>
          <w:szCs w:val="28"/>
          <w:rtl w:val="true"/>
          <w:lang w:bidi="ar-SA"/>
        </w:rPr>
        <w:t xml:space="preserve">. </w:t>
      </w:r>
      <w:r>
        <w:rPr>
          <w:rStyle w:val="FootnoteAnchor"/>
          <w:rtl w:val="true"/>
        </w:rPr>
        <w:footnoteReference w:id="722"/>
      </w:r>
    </w:p>
    <w:p>
      <w:pPr>
        <w:pStyle w:val="Heading5"/>
        <w:numPr>
          <w:ilvl w:val="4"/>
          <w:numId w:val="1"/>
        </w:numPr>
        <w:rPr/>
      </w:pPr>
      <w:bookmarkStart w:id="428" w:name="__RefHeading___Toc1795404_237004111"/>
      <w:bookmarkStart w:id="429" w:name="_Toc170"/>
      <w:bookmarkEnd w:id="428"/>
      <w:r>
        <w:rPr>
          <w:rtl w:val="true"/>
        </w:rPr>
        <w:t>و</w:t>
      </w:r>
      <w:r>
        <w:rPr>
          <w:rtl w:val="true"/>
        </w:rPr>
        <w:t>-</w:t>
      </w:r>
      <w:r>
        <w:rPr>
          <w:rtl w:val="true"/>
        </w:rPr>
        <w:t>الجاهِل</w:t>
      </w:r>
      <w:bookmarkEnd w:id="429"/>
    </w:p>
    <w:p>
      <w:pPr>
        <w:pStyle w:val="BookText"/>
        <w:rPr/>
      </w:pPr>
      <w:r>
        <w:rPr>
          <w:rFonts w:eastAsia="Amiri" w:cs="Amiri" w:ascii="Amiri" w:hAnsi="Amiri"/>
          <w:color w:val="111111"/>
          <w:sz w:val="28"/>
          <w:szCs w:val="28"/>
          <w:lang w:bidi="ar-SA"/>
        </w:rPr>
        <w:t>715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علیّ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مَوَدَّةُ الجُهّالِ مُتَغَیِّرَةُ الأَحوالِ،وَشیکَةُ الاِنتِقالِ</w:t>
      </w:r>
      <w:r>
        <w:rPr>
          <w:rFonts w:eastAsia="Amiri" w:cs="Amiri" w:ascii="Amiri" w:hAnsi="Amiri"/>
          <w:color w:val="111111"/>
          <w:sz w:val="28"/>
          <w:szCs w:val="28"/>
          <w:rtl w:val="true"/>
          <w:lang w:bidi="ar-SA"/>
        </w:rPr>
        <w:t xml:space="preserve">. </w:t>
      </w:r>
      <w:r>
        <w:rPr>
          <w:rStyle w:val="FootnoteAnchor"/>
          <w:rtl w:val="true"/>
        </w:rPr>
        <w:footnoteReference w:id="723"/>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وادَّ السَّخیفَ أعرَبَ عَن سُخفِهِ</w:t>
      </w:r>
      <w:r>
        <w:rPr>
          <w:rFonts w:eastAsia="Amiri" w:cs="Amiri" w:ascii="Amiri" w:hAnsi="Amiri"/>
          <w:color w:val="111111"/>
          <w:sz w:val="28"/>
          <w:szCs w:val="28"/>
          <w:rtl w:val="true"/>
          <w:lang w:bidi="ar-SA"/>
        </w:rPr>
        <w:t xml:space="preserve">. </w:t>
      </w:r>
      <w:r>
        <w:rPr>
          <w:rStyle w:val="FootnoteAnchor"/>
          <w:rtl w:val="true"/>
        </w:rPr>
        <w:footnoteReference w:id="724"/>
      </w:r>
      <w:bookmarkStart w:id="430" w:name="pg6260_73504"/>
    </w:p>
    <w:p>
      <w:pPr>
        <w:pStyle w:val="BookText"/>
        <w:rPr/>
      </w:pPr>
      <w:bookmarkEnd w:id="430"/>
      <w:r>
        <w:rPr>
          <w:rFonts w:eastAsia="Amiri" w:cs="Amiri" w:ascii="Amiri" w:hAnsi="Amiri"/>
          <w:color w:val="111111"/>
          <w:sz w:val="28"/>
          <w:szCs w:val="28"/>
          <w:lang w:bidi="ar-SA"/>
        </w:rPr>
        <w:t>717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لِرَجُلٍ و کَرِهَ لَهُ صُحبَةَ رَجُلٍ رَهِقٍ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تَصحَب أخَا الجَه‍</w:t>
      </w:r>
    </w:p>
    <w:p>
      <w:pPr>
        <w:pStyle w:val="Heading5"/>
        <w:numPr>
          <w:ilvl w:val="4"/>
          <w:numId w:val="1"/>
        </w:numPr>
        <w:rPr/>
      </w:pPr>
      <w:bookmarkStart w:id="431" w:name="__RefHeading___Toc1795406_237004111"/>
      <w:bookmarkStart w:id="432" w:name="_Toc171"/>
      <w:bookmarkEnd w:id="431"/>
      <w:r>
        <w:rPr>
          <w:rtl w:val="true"/>
        </w:rPr>
        <w:t>ز</w:t>
      </w:r>
      <w:r>
        <w:rPr>
          <w:rtl w:val="true"/>
        </w:rPr>
        <w:t>-</w:t>
      </w:r>
      <w:r>
        <w:rPr>
          <w:rtl w:val="true"/>
        </w:rPr>
        <w:t>الأَحمَق</w:t>
      </w:r>
      <w:bookmarkEnd w:id="432"/>
    </w:p>
    <w:p>
      <w:pPr>
        <w:pStyle w:val="BookText"/>
        <w:rPr/>
      </w:pPr>
      <w:r>
        <w:rPr>
          <w:rFonts w:eastAsia="Amiri" w:cs="Amiri" w:ascii="Amiri" w:hAnsi="Amiri"/>
          <w:color w:val="111111"/>
          <w:sz w:val="28"/>
          <w:szCs w:val="28"/>
          <w:lang w:bidi="ar-SA"/>
        </w:rPr>
        <w:t>718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علیّ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مَوَدَّةُ الحَمقی تَزولُ کَما یَزولُ السَّرابُ،و تُقشِعُ کَما یُقشِعُ الضَّبابُ</w:t>
      </w:r>
      <w:r>
        <w:rPr>
          <w:rFonts w:eastAsia="Amiri" w:cs="Amiri" w:ascii="Amiri" w:hAnsi="Amiri"/>
          <w:color w:val="111111"/>
          <w:sz w:val="28"/>
          <w:szCs w:val="28"/>
          <w:rtl w:val="true"/>
          <w:lang w:bidi="ar-SA"/>
        </w:rPr>
        <w:t xml:space="preserve">. </w:t>
      </w:r>
      <w:r>
        <w:rPr>
          <w:rStyle w:val="FootnoteAnchor"/>
          <w:rtl w:val="true"/>
        </w:rPr>
        <w:footnoteReference w:id="725"/>
      </w:r>
    </w:p>
    <w:p>
      <w:pPr>
        <w:pStyle w:val="BookText"/>
        <w:rPr/>
      </w:pPr>
      <w:r>
        <w:rPr>
          <w:rFonts w:eastAsia="Amiri" w:cs="Amiri" w:ascii="Amiri" w:hAnsi="Amiri"/>
          <w:color w:val="111111"/>
          <w:sz w:val="28"/>
          <w:szCs w:val="28"/>
          <w:lang w:bidi="ar-SA"/>
        </w:rPr>
        <w:t>719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مَوَدَّةُ الأَحمَقِ کَشَجَرَةِ النّارِ یَأکُلُ بَعضُها بَعضاً</w:t>
      </w:r>
      <w:r>
        <w:rPr>
          <w:rFonts w:eastAsia="Amiri" w:cs="Amiri" w:ascii="Amiri" w:hAnsi="Amiri"/>
          <w:color w:val="111111"/>
          <w:sz w:val="28"/>
          <w:szCs w:val="28"/>
          <w:rtl w:val="true"/>
          <w:lang w:bidi="ar-SA"/>
        </w:rPr>
        <w:t xml:space="preserve">. </w:t>
      </w:r>
      <w:r>
        <w:rPr>
          <w:rStyle w:val="FootnoteAnchor"/>
          <w:rtl w:val="true"/>
        </w:rPr>
        <w:footnoteReference w:id="726"/>
      </w:r>
    </w:p>
    <w:p>
      <w:pPr>
        <w:pStyle w:val="BookText"/>
        <w:rPr/>
      </w:pPr>
      <w:r>
        <w:rPr>
          <w:rFonts w:eastAsia="Amiri" w:cs="Amiri" w:ascii="Amiri" w:hAnsi="Amiri"/>
          <w:color w:val="111111"/>
          <w:sz w:val="28"/>
          <w:szCs w:val="28"/>
          <w:lang w:bidi="ar-SA"/>
        </w:rPr>
        <w:t>720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إیّاکَ و مَوَدَّةَ الأَحمَقِ؛فَإِنَّهُ یَضُرُّکَ مِن حَیثُ یَری أنَّهُ یَنفَعُکَ،ویَسوؤُکَ و هُوَ یَری أنَّهُ یَسُرُّکَ</w:t>
      </w:r>
      <w:r>
        <w:rPr>
          <w:rFonts w:eastAsia="Amiri" w:cs="Amiri" w:ascii="Amiri" w:hAnsi="Amiri"/>
          <w:color w:val="111111"/>
          <w:sz w:val="28"/>
          <w:szCs w:val="28"/>
          <w:rtl w:val="true"/>
          <w:lang w:bidi="ar-SA"/>
        </w:rPr>
        <w:t xml:space="preserve">. </w:t>
      </w:r>
      <w:r>
        <w:rPr>
          <w:rStyle w:val="FootnoteAnchor"/>
          <w:rtl w:val="true"/>
        </w:rPr>
        <w:footnoteReference w:id="727"/>
      </w:r>
    </w:p>
    <w:p>
      <w:pPr>
        <w:pStyle w:val="Heading5"/>
        <w:numPr>
          <w:ilvl w:val="4"/>
          <w:numId w:val="1"/>
        </w:numPr>
        <w:rPr/>
      </w:pPr>
      <w:bookmarkStart w:id="433" w:name="__RefHeading___Toc1795408_237004111"/>
      <w:bookmarkStart w:id="434" w:name="_Toc172"/>
      <w:bookmarkEnd w:id="433"/>
      <w:r>
        <w:rPr>
          <w:rtl w:val="true"/>
        </w:rPr>
        <w:t>ح</w:t>
      </w:r>
      <w:r>
        <w:rPr>
          <w:rtl w:val="true"/>
        </w:rPr>
        <w:t>-</w:t>
      </w:r>
      <w:r>
        <w:rPr>
          <w:rtl w:val="true"/>
        </w:rPr>
        <w:t>المُلوک</w:t>
      </w:r>
      <w:bookmarkEnd w:id="434"/>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علیّ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قَلَّما تَدومُ مَوَدَّةُ المُلوکِ وَ الخَوّانِ</w:t>
      </w:r>
      <w:r>
        <w:rPr>
          <w:rFonts w:eastAsia="Amiri" w:cs="Amiri" w:ascii="Amiri" w:hAnsi="Amiri"/>
          <w:color w:val="111111"/>
          <w:sz w:val="28"/>
          <w:szCs w:val="28"/>
          <w:rtl w:val="true"/>
          <w:lang w:bidi="ar-SA"/>
        </w:rPr>
        <w:t xml:space="preserve">. </w:t>
      </w:r>
      <w:r>
        <w:rPr>
          <w:rStyle w:val="FootnoteAnchor"/>
          <w:rtl w:val="true"/>
        </w:rPr>
        <w:footnoteReference w:id="728"/>
      </w:r>
      <w:bookmarkStart w:id="435" w:name="pg6260_73509"/>
    </w:p>
    <w:p>
      <w:pPr>
        <w:pStyle w:val="BookText"/>
        <w:rPr/>
      </w:pPr>
      <w:bookmarkEnd w:id="435"/>
      <w:r>
        <w:rPr>
          <w:rFonts w:eastAsia="Amiri" w:cs="Amiri" w:ascii="Amiri" w:hAnsi="Amiri"/>
          <w:color w:val="111111"/>
          <w:sz w:val="28"/>
          <w:szCs w:val="28"/>
          <w:lang w:bidi="ar-SA"/>
        </w:rPr>
        <w:t>722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تَطمَعَنَّ فی مَوَدَّةِ المُلوکِ؛فَإِنَّهُم یوحِشونَکَ آنَسَ ما تَکونُ بِهِم، ویَقطَعونَکَ أقرَبَ ما تَکونُ إلَیهِم</w:t>
      </w:r>
      <w:r>
        <w:rPr>
          <w:rFonts w:eastAsia="Amiri" w:cs="Amiri" w:ascii="Amiri" w:hAnsi="Amiri"/>
          <w:color w:val="111111"/>
          <w:sz w:val="28"/>
          <w:szCs w:val="28"/>
          <w:rtl w:val="true"/>
          <w:lang w:bidi="ar-SA"/>
        </w:rPr>
        <w:t xml:space="preserve">. </w:t>
      </w:r>
      <w:r>
        <w:rPr>
          <w:rStyle w:val="FootnoteAnchor"/>
          <w:rtl w:val="true"/>
        </w:rPr>
        <w:footnoteReference w:id="72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غرر الحکم</w:t>
      </w:r>
      <w:r>
        <w:rPr>
          <w:rFonts w:eastAsia="IRNazanin" w:cs="IRNazanin"/>
          <w:color w:val="111111"/>
          <w:sz w:val="28"/>
          <w:szCs w:val="28"/>
          <w:rtl w:val="true"/>
          <w:lang w:bidi="fa-IR"/>
        </w:rPr>
        <w:t>:</w:t>
      </w:r>
      <w:r>
        <w:rPr>
          <w:rFonts w:eastAsia="IRNazanin" w:cs="IRNazanin"/>
          <w:color w:val="111111"/>
          <w:sz w:val="28"/>
          <w:szCs w:val="28"/>
          <w:lang w:bidi="fa-IR"/>
        </w:rPr>
        <w:t>10431</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Heading5"/>
        <w:numPr>
          <w:ilvl w:val="4"/>
          <w:numId w:val="1"/>
        </w:numPr>
        <w:rPr/>
      </w:pPr>
      <w:bookmarkStart w:id="436" w:name="__RefHeading___Toc1795410_237004111"/>
      <w:bookmarkStart w:id="437" w:name="_Toc173"/>
      <w:bookmarkEnd w:id="436"/>
      <w:r>
        <w:rPr>
          <w:rtl w:val="true"/>
        </w:rPr>
        <w:t>ط</w:t>
      </w:r>
      <w:r>
        <w:rPr>
          <w:rtl w:val="true"/>
        </w:rPr>
        <w:t>-</w:t>
      </w:r>
      <w:r>
        <w:rPr>
          <w:rtl w:val="true"/>
        </w:rPr>
        <w:t>شارِبُ الخَمرِ</w:t>
      </w:r>
      <w:bookmarkEnd w:id="437"/>
    </w:p>
    <w:p>
      <w:pPr>
        <w:pStyle w:val="BookText"/>
        <w:rPr/>
      </w:pPr>
      <w:r>
        <w:rPr>
          <w:rFonts w:eastAsia="Amiri" w:cs="Amiri" w:ascii="Amiri" w:hAnsi="Amiri"/>
          <w:color w:val="111111"/>
          <w:sz w:val="28"/>
          <w:szCs w:val="28"/>
          <w:lang w:bidi="ar-SA"/>
        </w:rPr>
        <w:t>723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تُصادِقوا شارِبَ الخَمرِ؛فَإِنَّ مُصادَقَتَهُ نَدامَةٌ</w:t>
      </w:r>
      <w:r>
        <w:rPr>
          <w:rFonts w:eastAsia="Amiri" w:cs="Amiri" w:ascii="Amiri" w:hAnsi="Amiri"/>
          <w:color w:val="111111"/>
          <w:sz w:val="28"/>
          <w:szCs w:val="28"/>
          <w:rtl w:val="true"/>
          <w:lang w:bidi="ar-SA"/>
        </w:rPr>
        <w:t xml:space="preserve">. </w:t>
      </w:r>
      <w:r>
        <w:rPr>
          <w:rStyle w:val="FootnoteAnchor"/>
          <w:rtl w:val="true"/>
        </w:rPr>
        <w:footnoteReference w:id="730"/>
      </w:r>
    </w:p>
    <w:p>
      <w:pPr>
        <w:pStyle w:val="BookText"/>
        <w:rPr/>
      </w:pPr>
      <w:r>
        <w:rPr>
          <w:rFonts w:eastAsia="Amiri" w:cs="Amiri" w:ascii="Amiri" w:hAnsi="Amiri"/>
          <w:color w:val="111111"/>
          <w:sz w:val="28"/>
          <w:szCs w:val="28"/>
          <w:lang w:bidi="ar-SA"/>
        </w:rPr>
        <w:t>724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علیّ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تَوادّوا مَن یَستَحِلُّ المُسکِرَ</w:t>
      </w:r>
      <w:r>
        <w:rPr>
          <w:rFonts w:eastAsia="Amiri" w:cs="Amiri" w:ascii="Amiri" w:hAnsi="Amiri"/>
          <w:color w:val="111111"/>
          <w:sz w:val="28"/>
          <w:szCs w:val="28"/>
          <w:rtl w:val="true"/>
          <w:lang w:bidi="ar-SA"/>
        </w:rPr>
        <w:t xml:space="preserve">. </w:t>
      </w:r>
      <w:r>
        <w:rPr>
          <w:rStyle w:val="FootnoteAnchor"/>
          <w:rtl w:val="true"/>
        </w:rPr>
        <w:footnoteReference w:id="731"/>
      </w:r>
    </w:p>
    <w:p>
      <w:pPr>
        <w:pStyle w:val="Heading5"/>
        <w:numPr>
          <w:ilvl w:val="4"/>
          <w:numId w:val="1"/>
        </w:numPr>
        <w:rPr/>
      </w:pPr>
      <w:bookmarkStart w:id="438" w:name="__RefHeading___Toc1795412_237004111"/>
      <w:bookmarkStart w:id="439" w:name="_Toc174"/>
      <w:bookmarkEnd w:id="438"/>
      <w:r>
        <w:rPr>
          <w:rtl w:val="true"/>
        </w:rPr>
        <w:t>ی</w:t>
      </w:r>
      <w:r>
        <w:rPr>
          <w:rtl w:val="true"/>
        </w:rPr>
        <w:t>-</w:t>
      </w:r>
      <w:r>
        <w:rPr>
          <w:rtl w:val="true"/>
        </w:rPr>
        <w:t>مَن لا وَفاءَ لَهُ</w:t>
      </w:r>
      <w:bookmarkEnd w:id="439"/>
    </w:p>
    <w:p>
      <w:pPr>
        <w:pStyle w:val="BookText"/>
        <w:rPr/>
      </w:pPr>
      <w:r>
        <w:rPr>
          <w:rFonts w:eastAsia="Amiri" w:cs="Amiri" w:ascii="Amiri" w:hAnsi="Amiri"/>
          <w:color w:val="111111"/>
          <w:sz w:val="28"/>
          <w:szCs w:val="28"/>
          <w:lang w:bidi="ar-SA"/>
        </w:rPr>
        <w:t>725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علیّ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تَمنَحَنَّ وُدَّکَ مَن لا وَفاءَ لَهُ</w:t>
      </w:r>
      <w:r>
        <w:rPr>
          <w:rFonts w:eastAsia="Amiri" w:cs="Amiri" w:ascii="Amiri" w:hAnsi="Amiri"/>
          <w:color w:val="111111"/>
          <w:sz w:val="28"/>
          <w:szCs w:val="28"/>
          <w:rtl w:val="true"/>
          <w:lang w:bidi="ar-SA"/>
        </w:rPr>
        <w:t xml:space="preserve">. </w:t>
      </w:r>
      <w:r>
        <w:rPr>
          <w:rStyle w:val="FootnoteAnchor"/>
          <w:rtl w:val="true"/>
        </w:rPr>
        <w:footnoteReference w:id="732"/>
      </w:r>
    </w:p>
    <w:p>
      <w:pPr>
        <w:pStyle w:val="BookText"/>
        <w:rPr/>
      </w:pPr>
      <w:r>
        <w:rPr>
          <w:rFonts w:eastAsia="Amiri" w:cs="Amiri" w:ascii="Amiri" w:hAnsi="Amiri"/>
          <w:color w:val="111111"/>
          <w:sz w:val="28"/>
          <w:szCs w:val="28"/>
          <w:lang w:bidi="ar-SA"/>
        </w:rPr>
        <w:t>726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تَعتَمِد عَلی مَوَدَّةِ مَن لا یوفی بِعَهدِهِ</w:t>
      </w:r>
      <w:r>
        <w:rPr>
          <w:rFonts w:eastAsia="Amiri" w:cs="Amiri" w:ascii="Amiri" w:hAnsi="Amiri"/>
          <w:color w:val="111111"/>
          <w:sz w:val="28"/>
          <w:szCs w:val="28"/>
          <w:rtl w:val="true"/>
          <w:lang w:bidi="ar-SA"/>
        </w:rPr>
        <w:t xml:space="preserve">. </w:t>
      </w:r>
      <w:r>
        <w:rPr>
          <w:rStyle w:val="FootnoteAnchor"/>
          <w:rtl w:val="true"/>
        </w:rPr>
        <w:footnoteReference w:id="733"/>
      </w:r>
    </w:p>
    <w:p>
      <w:pPr>
        <w:pStyle w:val="BookText"/>
        <w:rPr/>
      </w:pPr>
      <w:r>
        <w:rPr>
          <w:rFonts w:eastAsia="Amiri" w:cs="Amiri" w:ascii="Amiri" w:hAnsi="Amiri"/>
          <w:color w:val="111111"/>
          <w:sz w:val="28"/>
          <w:szCs w:val="28"/>
          <w:lang w:bidi="ar-SA"/>
        </w:rPr>
        <w:t>727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 یَذهَبنَ ضَیاعاً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مَوَدَّةٌ تُمنَحُ مَن لا وَفاءَ لَهُ،و مَعروفٌ یوضَعُ عِندَ مَن لا یَشکُرُهُ،و عِلمٌ یُعَلَّمُ مَن لا یَستَمِعُ لَهُ،و سِرٌّ یودَعُ مَن لا حَضانَةَ لَهُ</w:t>
      </w:r>
      <w:r>
        <w:rPr>
          <w:rFonts w:eastAsia="Amiri" w:cs="Amiri" w:ascii="Amiri" w:hAnsi="Amiri"/>
          <w:color w:val="111111"/>
          <w:sz w:val="28"/>
          <w:szCs w:val="28"/>
          <w:rtl w:val="true"/>
          <w:lang w:bidi="ar-SA"/>
        </w:rPr>
        <w:t xml:space="preserve">. </w:t>
      </w:r>
      <w:r>
        <w:rPr>
          <w:rStyle w:val="FootnoteAnchor"/>
          <w:rtl w:val="true"/>
        </w:rPr>
        <w:footnoteReference w:id="734"/>
      </w:r>
    </w:p>
    <w:p>
      <w:pPr>
        <w:pStyle w:val="Heading5"/>
        <w:numPr>
          <w:ilvl w:val="4"/>
          <w:numId w:val="1"/>
        </w:numPr>
        <w:rPr/>
      </w:pPr>
      <w:bookmarkStart w:id="440" w:name="__RefHeading___Toc1795414_237004111"/>
      <w:bookmarkStart w:id="441" w:name="_Toc175"/>
      <w:bookmarkEnd w:id="440"/>
      <w:r>
        <w:rPr>
          <w:rtl w:val="true"/>
        </w:rPr>
        <w:t>ک</w:t>
      </w:r>
      <w:r>
        <w:rPr>
          <w:rtl w:val="true"/>
        </w:rPr>
        <w:t>-</w:t>
      </w:r>
      <w:r>
        <w:rPr>
          <w:rtl w:val="true"/>
        </w:rPr>
        <w:t>مَن زَهِدَ فیکَ</w:t>
      </w:r>
      <w:bookmarkEnd w:id="441"/>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728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علیّ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تَرغَب فیمَن زَهِدَ فیکَ</w:t>
      </w:r>
      <w:r>
        <w:rPr>
          <w:rFonts w:eastAsia="Amiri" w:cs="Amiri" w:ascii="Amiri" w:hAnsi="Amiri"/>
          <w:color w:val="111111"/>
          <w:sz w:val="28"/>
          <w:szCs w:val="28"/>
          <w:rtl w:val="true"/>
          <w:lang w:bidi="ar-SA"/>
        </w:rPr>
        <w:t xml:space="preserve">. </w:t>
      </w:r>
      <w:r>
        <w:rPr>
          <w:rStyle w:val="FootnoteAnchor"/>
          <w:rtl w:val="true"/>
        </w:rPr>
        <w:footnoteReference w:id="735"/>
      </w:r>
      <w:bookmarkStart w:id="442" w:name="pg6260_73513"/>
    </w:p>
    <w:p>
      <w:pPr>
        <w:pStyle w:val="BookText"/>
        <w:rPr/>
      </w:pPr>
      <w:bookmarkEnd w:id="442"/>
      <w:r>
        <w:rPr>
          <w:rFonts w:eastAsia="Amiri" w:cs="Amiri" w:ascii="Amiri" w:hAnsi="Amiri"/>
          <w:color w:val="111111"/>
          <w:sz w:val="28"/>
          <w:szCs w:val="28"/>
          <w:lang w:bidi="ar-SA"/>
        </w:rPr>
        <w:t>729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وَجَدتُ ذُلّاً مِثلَ اشتِغالِ قَلبی بِفارِغِ القَلبِ مِنّی</w:t>
      </w:r>
      <w:r>
        <w:rPr>
          <w:rFonts w:eastAsia="Amiri" w:cs="Amiri" w:ascii="Amiri" w:hAnsi="Amiri"/>
          <w:color w:val="111111"/>
          <w:sz w:val="28"/>
          <w:szCs w:val="28"/>
          <w:rtl w:val="true"/>
          <w:lang w:bidi="ar-SA"/>
        </w:rPr>
        <w:t xml:space="preserve">. </w:t>
      </w:r>
      <w:r>
        <w:rPr>
          <w:rStyle w:val="FootnoteAnchor"/>
          <w:rtl w:val="true"/>
        </w:rPr>
        <w:footnoteReference w:id="73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تنبیه الخواطر</w:t>
      </w:r>
      <w:r>
        <w:rPr>
          <w:rFonts w:eastAsia="IRNazanin" w:cs="IRNazanin"/>
          <w:color w:val="111111"/>
          <w:sz w:val="28"/>
          <w:szCs w:val="28"/>
          <w:rtl w:val="true"/>
          <w:lang w:bidi="fa-IR"/>
        </w:rPr>
        <w:t>:</w:t>
      </w:r>
      <w:r>
        <w:rPr>
          <w:rFonts w:eastAsia="IRNazanin" w:cs="IRNazanin"/>
          <w:color w:val="111111"/>
          <w:sz w:val="28"/>
          <w:szCs w:val="28"/>
          <w:lang w:bidi="fa-IR"/>
        </w:rPr>
        <w:t>16/1</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Heading5"/>
        <w:numPr>
          <w:ilvl w:val="4"/>
          <w:numId w:val="1"/>
        </w:numPr>
        <w:rPr/>
      </w:pPr>
      <w:bookmarkStart w:id="443" w:name="__RefHeading___Toc1795416_237004111"/>
      <w:bookmarkStart w:id="444" w:name="_Toc176"/>
      <w:bookmarkEnd w:id="443"/>
      <w:r>
        <w:rPr>
          <w:rtl w:val="true"/>
        </w:rPr>
        <w:t>ل</w:t>
      </w:r>
      <w:r>
        <w:rPr>
          <w:rtl w:val="true"/>
        </w:rPr>
        <w:t>-</w:t>
      </w:r>
      <w:r>
        <w:rPr>
          <w:rtl w:val="true"/>
        </w:rPr>
        <w:t>أبناءُ الدُّنیا</w:t>
      </w:r>
      <w:bookmarkEnd w:id="444"/>
    </w:p>
    <w:p>
      <w:pPr>
        <w:pStyle w:val="BookText"/>
        <w:rPr/>
      </w:pPr>
      <w:r>
        <w:rPr>
          <w:rFonts w:eastAsia="Amiri" w:cs="Amiri" w:ascii="Amiri" w:hAnsi="Amiri"/>
          <w:color w:val="111111"/>
          <w:sz w:val="28"/>
          <w:szCs w:val="28"/>
          <w:lang w:bidi="ar-SA"/>
        </w:rPr>
        <w:t>730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علیّ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مَوَدَّةُ أبناءِ الدُّنیا تَزولُ لِأَدنی عارِضٍ یَعرِضُ</w:t>
      </w:r>
      <w:r>
        <w:rPr>
          <w:rFonts w:eastAsia="Amiri" w:cs="Amiri" w:ascii="Amiri" w:hAnsi="Amiri"/>
          <w:color w:val="111111"/>
          <w:sz w:val="28"/>
          <w:szCs w:val="28"/>
          <w:rtl w:val="true"/>
          <w:lang w:bidi="ar-SA"/>
        </w:rPr>
        <w:t xml:space="preserve">. </w:t>
      </w:r>
      <w:r>
        <w:rPr>
          <w:rStyle w:val="FootnoteAnchor"/>
          <w:rtl w:val="true"/>
        </w:rPr>
        <w:footnoteReference w:id="737"/>
      </w:r>
    </w:p>
    <w:p>
      <w:pPr>
        <w:pStyle w:val="BookText"/>
        <w:rPr/>
      </w:pPr>
      <w:r>
        <w:rPr>
          <w:rFonts w:eastAsia="Amiri" w:cs="Amiri" w:ascii="Amiri" w:hAnsi="Amiri"/>
          <w:color w:val="111111"/>
          <w:sz w:val="28"/>
          <w:szCs w:val="28"/>
          <w:lang w:bidi="ar-SA"/>
        </w:rPr>
        <w:t>731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إخوانُ الدُّنیا تَنقَطِعُ مَوَدَّتُهُم لِسُرعَةِ انقِطاعِ أسبابِها</w:t>
      </w:r>
      <w:r>
        <w:rPr>
          <w:rFonts w:eastAsia="Amiri" w:cs="Amiri" w:ascii="Amiri" w:hAnsi="Amiri"/>
          <w:color w:val="111111"/>
          <w:sz w:val="28"/>
          <w:szCs w:val="28"/>
          <w:rtl w:val="true"/>
          <w:lang w:bidi="ar-SA"/>
        </w:rPr>
        <w:t xml:space="preserve">. </w:t>
      </w:r>
      <w:r>
        <w:rPr>
          <w:rStyle w:val="FootnoteAnchor"/>
          <w:rtl w:val="true"/>
        </w:rPr>
        <w:footnoteReference w:id="738"/>
      </w:r>
    </w:p>
    <w:p>
      <w:pPr>
        <w:pStyle w:val="BookText"/>
        <w:rPr/>
      </w:pPr>
      <w:r>
        <w:rPr>
          <w:rFonts w:eastAsia="Amiri" w:cs="Amiri" w:ascii="Amiri" w:hAnsi="Amiri"/>
          <w:color w:val="111111"/>
          <w:sz w:val="28"/>
          <w:szCs w:val="28"/>
          <w:lang w:bidi="ar-SA"/>
        </w:rPr>
        <w:t>732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تَصحَبَنَّ أبناءَ الدُّنیا؛فَإِنَّکَ إن أقلَلتَ استَثقَلوکَ،و إن أکثَرتَ حَسَدوکَ</w:t>
      </w:r>
      <w:r>
        <w:rPr>
          <w:rFonts w:eastAsia="Amiri" w:cs="Amiri" w:ascii="Amiri" w:hAnsi="Amiri"/>
          <w:color w:val="111111"/>
          <w:sz w:val="28"/>
          <w:szCs w:val="28"/>
          <w:rtl w:val="true"/>
          <w:lang w:bidi="ar-SA"/>
        </w:rPr>
        <w:t xml:space="preserve">. </w:t>
      </w:r>
      <w:r>
        <w:rPr>
          <w:rStyle w:val="FootnoteAnchor"/>
          <w:rtl w:val="true"/>
        </w:rPr>
        <w:footnoteReference w:id="739"/>
      </w:r>
    </w:p>
    <w:p>
      <w:pPr>
        <w:pStyle w:val="BookText"/>
        <w:rPr/>
      </w:pPr>
      <w:r>
        <w:rPr>
          <w:rFonts w:eastAsia="Amiri" w:cs="Amiri" w:ascii="Amiri" w:hAnsi="Amiri"/>
          <w:color w:val="111111"/>
          <w:sz w:val="28"/>
          <w:szCs w:val="28"/>
          <w:lang w:bidi="ar-SA"/>
        </w:rPr>
        <w:t>733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تَستَکثِرَنَّ مِن إخوانِ الدُّنیا؛فَإِنَّکَ إن عَجَزتَ عَنهُم تَحَوَّلوا أعداءً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مَثَلَهُم کَمَثَلِ النّارِ؛کَثیرُها یُحرِقُ،و قَلیلُها یَنفَعُ</w:t>
      </w:r>
      <w:r>
        <w:rPr>
          <w:rFonts w:eastAsia="Amiri" w:cs="Amiri" w:ascii="Amiri" w:hAnsi="Amiri"/>
          <w:color w:val="111111"/>
          <w:sz w:val="28"/>
          <w:szCs w:val="28"/>
          <w:rtl w:val="true"/>
          <w:lang w:bidi="ar-SA"/>
        </w:rPr>
        <w:t xml:space="preserve">. </w:t>
      </w:r>
      <w:r>
        <w:rPr>
          <w:rStyle w:val="FootnoteAnchor"/>
          <w:rtl w:val="true"/>
        </w:rPr>
        <w:footnoteReference w:id="740"/>
      </w:r>
    </w:p>
    <w:p>
      <w:pPr>
        <w:pStyle w:val="Heading5"/>
        <w:numPr>
          <w:ilvl w:val="4"/>
          <w:numId w:val="1"/>
        </w:numPr>
        <w:rPr/>
      </w:pPr>
      <w:bookmarkStart w:id="445" w:name="__RefHeading___Toc1795418_237004111"/>
      <w:bookmarkStart w:id="446" w:name="_Toc177"/>
      <w:bookmarkEnd w:id="445"/>
      <w:r>
        <w:rPr>
          <w:rtl w:val="true"/>
        </w:rPr>
        <w:t>م</w:t>
      </w:r>
      <w:r>
        <w:rPr>
          <w:rtl w:val="true"/>
        </w:rPr>
        <w:t>-</w:t>
      </w:r>
      <w:r>
        <w:rPr>
          <w:rtl w:val="true"/>
        </w:rPr>
        <w:t>مَن لَم تَکُن مَوَدَّتُهُ فِی اللّهِ</w:t>
      </w:r>
      <w:bookmarkEnd w:id="446"/>
    </w:p>
    <w:p>
      <w:pPr>
        <w:pStyle w:val="BookText"/>
        <w:rPr/>
      </w:pPr>
      <w:r>
        <w:rPr>
          <w:rFonts w:eastAsia="Amiri" w:cs="Amiri" w:ascii="Amiri" w:hAnsi="Amiri"/>
          <w:color w:val="111111"/>
          <w:sz w:val="28"/>
          <w:szCs w:val="28"/>
          <w:lang w:bidi="ar-SA"/>
        </w:rPr>
        <w:t>734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علیّ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لَم تَکُن مَوَدَّتُهُ فِی اللّهِ فَاحذَرهُ؛فَإِنَّ مَوَدَّتَهُ لَئیمَةٌ، و صُحبَتَهُ مَشؤومَةٌ</w:t>
      </w:r>
      <w:r>
        <w:rPr>
          <w:rFonts w:eastAsia="Amiri" w:cs="Amiri" w:ascii="Amiri" w:hAnsi="Amiri"/>
          <w:color w:val="111111"/>
          <w:sz w:val="28"/>
          <w:szCs w:val="28"/>
          <w:rtl w:val="true"/>
          <w:lang w:bidi="ar-SA"/>
        </w:rPr>
        <w:t xml:space="preserve">. </w:t>
      </w:r>
      <w:r>
        <w:rPr>
          <w:rStyle w:val="FootnoteAnchor"/>
          <w:rtl w:val="true"/>
        </w:rPr>
        <w:footnoteReference w:id="741"/>
      </w:r>
    </w:p>
    <w:p>
      <w:pPr>
        <w:pStyle w:val="BookText"/>
        <w:rPr/>
      </w:pPr>
      <w:r>
        <w:rPr>
          <w:rFonts w:eastAsia="Amiri" w:cs="Amiri" w:ascii="Amiri" w:hAnsi="Amiri"/>
          <w:color w:val="111111"/>
          <w:sz w:val="28"/>
          <w:szCs w:val="28"/>
          <w:lang w:bidi="ar-SA"/>
        </w:rPr>
        <w:t>735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تَواخی قَومٌ عَلی غَیرِ ذاتِ اللّهِ سُبحانَهُ إلّاکانَت اخُوَّتُهُم عَلَیهِم تِرَةً یَومَ العَرضِ عَلَی اللّهِ سُبحانَهُ</w:t>
      </w:r>
      <w:r>
        <w:rPr>
          <w:rFonts w:eastAsia="Amiri" w:cs="Amiri" w:ascii="Amiri" w:hAnsi="Amiri"/>
          <w:color w:val="111111"/>
          <w:sz w:val="28"/>
          <w:szCs w:val="28"/>
          <w:rtl w:val="true"/>
          <w:lang w:bidi="ar-SA"/>
        </w:rPr>
        <w:t xml:space="preserve">. </w:t>
      </w:r>
      <w:r>
        <w:rPr>
          <w:rStyle w:val="FootnoteAnchor"/>
          <w:rtl w:val="true"/>
        </w:rPr>
        <w:footnoteReference w:id="742"/>
      </w:r>
    </w:p>
    <w:p>
      <w:pPr>
        <w:pStyle w:val="BookText"/>
        <w:rPr/>
      </w:pPr>
      <w:r>
        <w:rPr>
          <w:rFonts w:eastAsia="Amiri" w:cs="Amiri" w:ascii="Amiri" w:hAnsi="Amiri"/>
          <w:color w:val="111111"/>
          <w:sz w:val="28"/>
          <w:szCs w:val="28"/>
          <w:lang w:bidi="ar-SA"/>
        </w:rPr>
        <w:t>736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 مَوَدَّةٍ مَبنِیَّةٍ عَلی غَیرِ ذاتِ اللّهِ ضَلالٌ،وَ الاِعتِمادُ عَلَیها مُحالٌ</w:t>
      </w:r>
      <w:r>
        <w:rPr>
          <w:rFonts w:eastAsia="Amiri" w:cs="Amiri" w:ascii="Amiri" w:hAnsi="Amiri"/>
          <w:color w:val="111111"/>
          <w:sz w:val="28"/>
          <w:szCs w:val="28"/>
          <w:rtl w:val="true"/>
          <w:lang w:bidi="ar-SA"/>
        </w:rPr>
        <w:t xml:space="preserve">. </w:t>
      </w:r>
      <w:r>
        <w:rPr>
          <w:rStyle w:val="FootnoteAnchor"/>
          <w:rtl w:val="true"/>
        </w:rPr>
        <w:footnoteReference w:id="743"/>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737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یُغتَبَطُ بِمَوَدَّةِ مَن لا دینَ لَهُ</w:t>
      </w:r>
      <w:r>
        <w:rPr>
          <w:rFonts w:eastAsia="Amiri" w:cs="Amiri" w:ascii="Amiri" w:hAnsi="Amiri"/>
          <w:color w:val="111111"/>
          <w:sz w:val="28"/>
          <w:szCs w:val="28"/>
          <w:rtl w:val="true"/>
          <w:lang w:bidi="ar-SA"/>
        </w:rPr>
        <w:t xml:space="preserve">. </w:t>
      </w:r>
      <w:r>
        <w:rPr>
          <w:rStyle w:val="FootnoteAnchor"/>
          <w:rtl w:val="true"/>
        </w:rPr>
        <w:footnoteReference w:id="744"/>
      </w:r>
    </w:p>
    <w:p>
      <w:pPr>
        <w:pStyle w:val="BookText"/>
        <w:rPr/>
      </w:pPr>
      <w:r>
        <w:rPr>
          <w:rFonts w:eastAsia="Amiri" w:cs="Amiri" w:ascii="Amiri" w:hAnsi="Amiri"/>
          <w:color w:val="111111"/>
          <w:sz w:val="28"/>
          <w:szCs w:val="28"/>
          <w:lang w:bidi="ar-SA"/>
        </w:rPr>
        <w:t>738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زین العابدین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یَقولُ رَجُلٌ فی رَجُلٍ مِنَ الخَیرِ ما لا یَعلَمُ إلّا أوشَکَ أن یَقولَ فیهِ مِنَ الشَّرِّ ما لا یَعلَمُ،و لَااصطَحَبَ اثنانِ عَلی غَیرِ طاعَةِ اللّهِ إلّاأوشَکَ أن یَتَفَرَّقا عَلی غَیرِ طاعَةِ اللّهِ</w:t>
      </w:r>
      <w:r>
        <w:rPr>
          <w:rFonts w:eastAsia="Amiri" w:cs="Amiri" w:ascii="Amiri" w:hAnsi="Amiri"/>
          <w:color w:val="111111"/>
          <w:sz w:val="28"/>
          <w:szCs w:val="28"/>
          <w:rtl w:val="true"/>
          <w:lang w:bidi="ar-SA"/>
        </w:rPr>
        <w:t xml:space="preserve">. </w:t>
      </w:r>
      <w:r>
        <w:rPr>
          <w:rStyle w:val="FootnoteAnchor"/>
          <w:rtl w:val="true"/>
        </w:rPr>
        <w:footnoteReference w:id="74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دمشق</w:t>
      </w:r>
      <w:r>
        <w:rPr>
          <w:rFonts w:eastAsia="IRNazanin" w:cs="IRNazanin"/>
          <w:color w:val="111111"/>
          <w:sz w:val="28"/>
          <w:szCs w:val="28"/>
          <w:rtl w:val="true"/>
          <w:lang w:bidi="fa-IR"/>
        </w:rPr>
        <w:t>:</w:t>
      </w:r>
      <w:r>
        <w:rPr>
          <w:rFonts w:eastAsia="IRNazanin" w:cs="IRNazanin"/>
          <w:color w:val="111111"/>
          <w:sz w:val="28"/>
          <w:szCs w:val="28"/>
          <w:lang w:bidi="fa-IR"/>
        </w:rPr>
        <w:t>399/41</w:t>
      </w:r>
      <w:r>
        <w:rPr>
          <w:rFonts w:ascii="IRNazanin" w:hAnsi="IRNazanin" w:eastAsia="IRNazanin"/>
          <w:color w:val="111111"/>
          <w:sz w:val="28"/>
          <w:sz w:val="28"/>
          <w:szCs w:val="28"/>
          <w:rtl w:val="true"/>
          <w:lang w:bidi="fa-IR"/>
        </w:rPr>
        <w:t>،البدایة و النهایة</w:t>
      </w:r>
      <w:r>
        <w:rPr>
          <w:rFonts w:eastAsia="IRNazanin" w:cs="IRNazanin"/>
          <w:color w:val="111111"/>
          <w:sz w:val="28"/>
          <w:szCs w:val="28"/>
          <w:rtl w:val="true"/>
          <w:lang w:bidi="fa-IR"/>
        </w:rPr>
        <w:t>:</w:t>
      </w:r>
      <w:r>
        <w:rPr>
          <w:rFonts w:eastAsia="IRNazanin" w:cs="IRNazanin"/>
          <w:color w:val="111111"/>
          <w:sz w:val="28"/>
          <w:szCs w:val="28"/>
          <w:lang w:bidi="fa-IR"/>
        </w:rPr>
        <w:t>108/9</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کلاهما عن سفیان بن عیینة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739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کُلُّ خُلَّةٍ کانَت فِی الدُّنیا فی غَیرِ اللّهِ فَإِنَّها تَصیرُ عَداوَةً یَومَ القِیامَةِ</w:t>
      </w:r>
      <w:r>
        <w:rPr>
          <w:rFonts w:eastAsia="Amiri" w:cs="Amiri" w:ascii="Amiri" w:hAnsi="Amiri"/>
          <w:color w:val="111111"/>
          <w:sz w:val="28"/>
          <w:szCs w:val="28"/>
          <w:rtl w:val="true"/>
          <w:lang w:bidi="ar-SA"/>
        </w:rPr>
        <w:t xml:space="preserve">. </w:t>
      </w:r>
      <w:r>
        <w:rPr>
          <w:rStyle w:val="FootnoteAnchor"/>
          <w:rtl w:val="true"/>
        </w:rPr>
        <w:footnoteReference w:id="746"/>
      </w:r>
    </w:p>
    <w:p>
      <w:pPr>
        <w:pStyle w:val="BookText"/>
        <w:rPr/>
      </w:pPr>
      <w:r>
        <w:rPr>
          <w:rFonts w:eastAsia="Amiri" w:cs="Amiri" w:ascii="Amiri" w:hAnsi="Amiri"/>
          <w:color w:val="111111"/>
          <w:sz w:val="28"/>
          <w:szCs w:val="28"/>
          <w:lang w:bidi="ar-SA"/>
        </w:rPr>
        <w:t>740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إلی کُلِّ مَن لا یُفیدُکَ مَنفَعَةً فی دینِکَ فَلا تَعتَدَّنَّ بِهِ،و لا تَرغَبَنَّ فی صُحبَتِهِ؛فَإِنَّ کُلَّ ما سِوَی اللّهِ تَبارَکَ و تَعالی مُضمَحِلٌّ وَخیمٌ عاقِبَتُهُ</w:t>
      </w:r>
      <w:r>
        <w:rPr>
          <w:rFonts w:eastAsia="Amiri" w:cs="Amiri" w:ascii="Amiri" w:hAnsi="Amiri"/>
          <w:color w:val="111111"/>
          <w:sz w:val="28"/>
          <w:szCs w:val="28"/>
          <w:rtl w:val="true"/>
          <w:lang w:bidi="ar-SA"/>
        </w:rPr>
        <w:t xml:space="preserve">. </w:t>
      </w:r>
      <w:r>
        <w:rPr>
          <w:rStyle w:val="FootnoteAnchor"/>
          <w:rtl w:val="true"/>
        </w:rPr>
        <w:footnoteReference w:id="747"/>
      </w:r>
    </w:p>
    <w:p>
      <w:pPr>
        <w:pStyle w:val="BookText"/>
        <w:rPr/>
      </w:pPr>
      <w:r>
        <w:rPr>
          <w:rFonts w:eastAsia="Amiri" w:cs="Amiri" w:ascii="Amiri" w:hAnsi="Amiri"/>
          <w:color w:val="111111"/>
          <w:sz w:val="28"/>
          <w:szCs w:val="28"/>
          <w:lang w:bidi="ar-SA"/>
        </w:rPr>
        <w:t>741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الدّیوانِ المَنسوبِ إلَیهِ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وکُلُّ صَدیقٍ لَیسَ للّهِ‌ِ وُدُّهُ فَنادِ عَلَیهِ هَل بِهِ مِن مُزایِدِ </w:t>
      </w:r>
      <w:r>
        <w:rPr>
          <w:rStyle w:val="FootnoteAnchor"/>
          <w:rtl w:val="true"/>
        </w:rPr>
        <w:footnoteReference w:id="748"/>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742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فیما یُنسَبُ إلَیهِ فی مِصباحِ الشَّریعَةِ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اِحذَر أن تُؤاخِیَ مَن أرادَکَ لِطَمَعٍ أو خَوفٍ أو أکلٍ أو شُربٍ،وَاطلُب مُؤاخاةَ الأَتقِیاءِ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فی ظُلُماتِ الأَرضِ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أفنَیتَ عُمُرَکَ لِطَلَبِهِم؛فَإِنَّ اللّهَ عز و جل لَم یَخلُق عَلی وَجهِ الأَرضِ أفضَلَ مِنهُم بَعدَ النَّبِیِّینَ صَلَواتُ اللّهِ عَلَیهِم وَالأَولِیاءِ،وما أنعَمَ اللّهُ عَلَی العَبدِ بِمِثلِ ما أنعَمَ بِهِ مِنَ التَّوفیقِ لِصُحبَتِهِم؛قالَ اللّهُ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اَلْأَخِلاّءُ یَوْمَئِذٍ بَعْضُهُمْ لِبَعْضٍ عَدُوٌّ إِلاَّ الْمُتَّقِینَ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bookmarkStart w:id="447" w:name="pg6260_73520"/>
    </w:p>
    <w:p>
      <w:pPr>
        <w:pStyle w:val="Heading5"/>
        <w:numPr>
          <w:ilvl w:val="4"/>
          <w:numId w:val="1"/>
        </w:numPr>
        <w:rPr/>
      </w:pPr>
      <w:bookmarkStart w:id="448" w:name="__RefHeading___Toc1795420_237004111"/>
      <w:bookmarkStart w:id="449" w:name="_Toc178"/>
      <w:bookmarkEnd w:id="447"/>
      <w:bookmarkEnd w:id="448"/>
      <w:r>
        <w:rPr>
          <w:rtl w:val="true"/>
        </w:rPr>
        <w:t>ن</w:t>
      </w:r>
      <w:r>
        <w:rPr>
          <w:rtl w:val="true"/>
        </w:rPr>
        <w:t>-</w:t>
      </w:r>
      <w:r>
        <w:rPr>
          <w:rtl w:val="true"/>
        </w:rPr>
        <w:t>مَن کانَ لَهُ هذِهِ الخَصائِصُ</w:t>
      </w:r>
      <w:bookmarkEnd w:id="449"/>
    </w:p>
    <w:p>
      <w:pPr>
        <w:pStyle w:val="BookText"/>
        <w:rPr/>
      </w:pPr>
      <w:r>
        <w:rPr>
          <w:rFonts w:eastAsia="Amiri" w:cs="Amiri" w:ascii="Amiri" w:hAnsi="Amiri"/>
          <w:color w:val="111111"/>
          <w:sz w:val="28"/>
          <w:szCs w:val="28"/>
          <w:lang w:bidi="ar-SA"/>
        </w:rPr>
        <w:t>743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تَوَقَّوا مُصاحَبَةَ کُلِّ ضَعیفِ الخَیرِ قَوِیِّ الشَّرِّ خَبیثِ النَّفسِ،إذا خافَ خَنَسَ،و إذا أمِنَ بَطَشَ</w:t>
      </w:r>
      <w:r>
        <w:rPr>
          <w:rFonts w:eastAsia="Amiri" w:cs="Amiri" w:ascii="Amiri" w:hAnsi="Amiri"/>
          <w:color w:val="111111"/>
          <w:sz w:val="28"/>
          <w:szCs w:val="28"/>
          <w:rtl w:val="true"/>
          <w:lang w:bidi="ar-SA"/>
        </w:rPr>
        <w:t xml:space="preserve">. </w:t>
      </w:r>
      <w:r>
        <w:rPr>
          <w:rStyle w:val="FootnoteAnchor"/>
          <w:rtl w:val="true"/>
        </w:rPr>
        <w:footnoteReference w:id="74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تنبیه الخواطر</w:t>
      </w:r>
      <w:r>
        <w:rPr>
          <w:rFonts w:eastAsia="IRNazanin" w:cs="IRNazanin"/>
          <w:color w:val="111111"/>
          <w:sz w:val="28"/>
          <w:szCs w:val="28"/>
          <w:rtl w:val="true"/>
          <w:lang w:bidi="fa-IR"/>
        </w:rPr>
        <w:t>:</w:t>
      </w:r>
      <w:r>
        <w:rPr>
          <w:rFonts w:eastAsia="IRNazanin" w:cs="IRNazanin"/>
          <w:color w:val="111111"/>
          <w:sz w:val="28"/>
          <w:szCs w:val="28"/>
          <w:lang w:bidi="fa-IR"/>
        </w:rPr>
        <w:t>121/2</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744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علیّ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مَوَدَّةُ العَوامِّ تَنقَطِعُ کَانقِطاعِ السَّحابِ،و تَنقَشِعُ کَما یَنقَشِعُ السَّرابُ</w:t>
      </w:r>
      <w:r>
        <w:rPr>
          <w:rFonts w:eastAsia="Amiri" w:cs="Amiri" w:ascii="Amiri" w:hAnsi="Amiri"/>
          <w:color w:val="111111"/>
          <w:sz w:val="28"/>
          <w:szCs w:val="28"/>
          <w:rtl w:val="true"/>
          <w:lang w:bidi="ar-SA"/>
        </w:rPr>
        <w:t xml:space="preserve">. </w:t>
      </w:r>
      <w:r>
        <w:rPr>
          <w:rStyle w:val="FootnoteAnchor"/>
          <w:rtl w:val="true"/>
        </w:rPr>
        <w:footnoteReference w:id="750"/>
      </w:r>
    </w:p>
    <w:p>
      <w:pPr>
        <w:pStyle w:val="BookText"/>
        <w:rPr/>
      </w:pPr>
      <w:r>
        <w:rPr>
          <w:rFonts w:eastAsia="Amiri" w:cs="Amiri" w:ascii="Amiri" w:hAnsi="Amiri"/>
          <w:color w:val="111111"/>
          <w:sz w:val="28"/>
          <w:szCs w:val="28"/>
          <w:lang w:bidi="ar-SA"/>
        </w:rPr>
        <w:t>745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خَیرَ فی صُحبَةِ مَن تَجتَمِعُ فیهِ سِتُّ </w:t>
      </w:r>
      <w:r>
        <w:rPr>
          <w:rStyle w:val="FootnoteAnchor"/>
          <w:rtl w:val="true"/>
        </w:rPr>
        <w:footnoteReference w:id="751"/>
      </w:r>
      <w:r>
        <w:rPr>
          <w:rFonts w:ascii="Amiri" w:hAnsi="Amiri" w:eastAsia="Amiri" w:cs="Amiri"/>
          <w:color w:val="111111"/>
          <w:sz w:val="28"/>
          <w:sz w:val="28"/>
          <w:szCs w:val="28"/>
          <w:rtl w:val="true"/>
          <w:lang w:bidi="ar-SA"/>
        </w:rPr>
        <w:t>خِصالٍ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حَدَّثَکَ کَذِبَ،وإن حَدَّثتَهُ کَذَّبَکَ،و إنِ ائتَمَنتَهُ خانَکَ،و إنِ ائتَمَنَکَ اتَّهَمَکَ،و إن أنعَمتَ عَلَیهِ کَفَرَکَ،و إن أنعَمَ عَلَیکَ مَنَّ عَلَیکَ</w:t>
      </w:r>
      <w:r>
        <w:rPr>
          <w:rFonts w:eastAsia="Amiri" w:cs="Amiri" w:ascii="Amiri" w:hAnsi="Amiri"/>
          <w:color w:val="111111"/>
          <w:sz w:val="28"/>
          <w:szCs w:val="28"/>
          <w:rtl w:val="true"/>
          <w:lang w:bidi="ar-SA"/>
        </w:rPr>
        <w:t xml:space="preserve">. </w:t>
      </w:r>
      <w:r>
        <w:rPr>
          <w:rStyle w:val="FootnoteAnchor"/>
          <w:rtl w:val="true"/>
        </w:rPr>
        <w:footnoteReference w:id="752"/>
      </w:r>
    </w:p>
    <w:p>
      <w:pPr>
        <w:pStyle w:val="BookText"/>
        <w:rPr/>
      </w:pPr>
      <w:r>
        <w:rPr>
          <w:rFonts w:eastAsia="Amiri" w:cs="Amiri" w:ascii="Amiri" w:hAnsi="Amiri"/>
          <w:color w:val="111111"/>
          <w:sz w:val="28"/>
          <w:szCs w:val="28"/>
          <w:lang w:bidi="ar-SA"/>
        </w:rPr>
        <w:t>746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الباقر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لی عَلِیُّ بنُ الحُسَینِ صَلَواتُ اللّهِ عَلَیهِما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بُنَیَّ،اُنظُر خَمسَةً فَلا تُصاحِبهُم،و لا تُحادِثهُم،و لا تُرافِقهُم فی طَریقٍ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أبَه مَن هُم؟</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إیّاکَ ومُصاحَبَةَ الکَذّابِ؛فَإِنَّهُ بِمَنزِلَةِ السَّرابِ؛یُقَرِّبُ لَکَ البَعیدَ، و یُباعِدُ لَکَ القَریبَ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إیّاکَ ومُصاحَبَةَ الفاسِقِ؛فَإِنَّهُ بائِعُکَ بِاُکلَةٍ أو أقَلَّ مِن ذلِکَ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إیّاکَ و مُصاحَبَةَ البَخیلِ؛فَإِنَّهُ یَخذُلُکَ فی مالِهِ أحوَجَ ما تَکونُ إلَیهِ</w:t>
      </w:r>
      <w:r>
        <w:rPr>
          <w:rFonts w:eastAsia="Amiri" w:cs="Amiri" w:ascii="Amiri" w:hAnsi="Amiri"/>
          <w:color w:val="111111"/>
          <w:sz w:val="28"/>
          <w:szCs w:val="28"/>
          <w:rtl w:val="true"/>
          <w:lang w:bidi="ar-SA"/>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إیّاکَ و مُصاحَبَةَ الأَحمَقِ؛فَإِنَّهُ یُریدُ أن یَنفَعَکَ فَیَضُرَّکَ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إیّاکَ و مُصاحَبَةَ القاطِعِ لِرَحِمِهِ؛فَإِنّی وَجَدتُهُ مَلعوناً فی کِتابِ اللّهِ عز و جل فی ثَلاثِ مَواضِعَ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فَهَلْ عَسَیْتُمْ إِنْ تَوَلَّیْتُمْ أَنْ تُفْسِدُوا فِی الْأَرْضِ وَ تُقَطِّعُوا</w:t>
      </w:r>
    </w:p>
    <w:p>
      <w:pPr>
        <w:pStyle w:val="BookText"/>
        <w:rPr/>
      </w:pPr>
      <w:r>
        <w:rPr>
          <w:rFonts w:ascii="Amiri" w:hAnsi="Amiri" w:eastAsia="Amiri" w:cs="Amiri"/>
          <w:color w:val="111111"/>
          <w:sz w:val="28"/>
          <w:sz w:val="28"/>
          <w:szCs w:val="28"/>
          <w:rtl w:val="true"/>
          <w:lang w:bidi="ar-SA"/>
        </w:rPr>
        <w:t xml:space="preserve">أَرْحامَکُمْ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أُولئِکَ الَّذِینَ لَعَنَهُمُ اللّهُ فَأَصَمَّهُمْ وَ أَعْمی أَبْصارَهُمْ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اَلَّذِینَ یَنْقُضُونَ عَهْدَ اللّهِ مِنْ بَعْدِ مِیثاقِهِ وَ یَقْطَعُونَ ما أَمَرَ اللّهُ بِهِ أَنْ یُوصَلَ وَ یُفْسِدُونَ فِی الْأَرْضِ أُولئِکَ لَهُمُ اللَّعْنَةُ وَ لَهُمْ سُوءُ الدّارِ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فِی البَقَرَةِ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اَلَّذِینَ یَنْقُضُونَ عَهْدَ اللّهِ مِنْ بَعْدِ مِیثاقِهِ وَ یَقْطَعُونَ ما أَمَرَ اللّهُ بِهِ أَنْ یُوصَلَ وَ یُفْسِدُونَ فِی الْأَرْضِ أُولئِکَ هُمُ الْخاسِرُونَ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p>
    <w:p>
      <w:pPr>
        <w:pStyle w:val="BookText"/>
        <w:rPr/>
      </w:pPr>
      <w:r>
        <w:rPr>
          <w:rFonts w:eastAsia="Amiri" w:cs="Amiri" w:ascii="Amiri" w:hAnsi="Amiri"/>
          <w:color w:val="111111"/>
          <w:sz w:val="28"/>
          <w:szCs w:val="28"/>
          <w:lang w:bidi="ar-SA"/>
        </w:rPr>
        <w:t>747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أمیرُ المُؤمِنینَ علیه السلام إذا صَعِدَ المِنبَرَ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یَنبَغی لِلمُسلِمِ أن یَتَجَنَّبَ مُؤاخاةَ ثَلاثَةٍ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الماجِنِ الفاجِرِ،وَ الأَحمَقِ،وَ الکَذّابِ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فَأَمَّا الماجِنُ الفاجِرُ فَیُزَیِّنُ لَکَ فِعلَهُ،و یُحِبُّ أنَّکَ مِثلُهُ،و لا یُعینُکَ عَلی أمرِ دینِکَ و مَعادِکَ،و مُقارَبَتُهُ جَفاءٌ و قَسوَةٌ،و مَدخَلُهُ و مَخرَجُهُ عارٌ عَلَیکَ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الأَحمَقُ فَإِنَّهُ لا یُشیرُ عَلَیکَ بِخَیرٍ،و لا یُرجی لِصَرفِ السّوءِ عَنکَ و لَو أجهَدَ نَفسَهُ،و رُبَّما أرادَ مَنفَعَتَکَ فَضَرَّکَ،فَمَوتُهُ خَیرٌ مِن حَیاتِهِ،و سُکوتُهُ خَیرٌ مِن نُطقِهِ،و بُعدُهُ خَیرٌ مِن قُربِهِ</w:t>
      </w:r>
      <w:r>
        <w:rPr>
          <w:rFonts w:eastAsia="Amiri" w:cs="Amiri" w:ascii="Amiri" w:hAnsi="Amiri"/>
          <w:color w:val="111111"/>
          <w:sz w:val="28"/>
          <w:szCs w:val="28"/>
          <w:rtl w:val="true"/>
          <w:lang w:bidi="ar-SA"/>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الکَذّابُ فَإِنَّهُ لا یَهنَؤُکَ مَعَهُ عَیشٌ،یَنقُلُ حَدیثَکَ،و یَنقُلُ إلَیکَ الحَدیثَ،کُلَّما أفنی احدوثَةً مَطَرَها بِاُخری مِثلِها،حَتّی أنَّهُ یُحَدِّثُ بِالصِّدقِ فَما یُصَدَّقُ،و یُفَرِّقُ بَینَ النّاسِ بِالعَداوَةِ فَیُنبِتُ السَّخائِمَ فِی الصُّدورِ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فَاتَّقُوا اللّهَ عز و جل وَ انظُروا لِأَنفُسِکُم</w:t>
      </w:r>
      <w:r>
        <w:rPr>
          <w:rFonts w:eastAsia="Amiri" w:cs="Amiri" w:ascii="Amiri" w:hAnsi="Amiri"/>
          <w:color w:val="111111"/>
          <w:sz w:val="28"/>
          <w:szCs w:val="28"/>
          <w:rtl w:val="true"/>
          <w:lang w:bidi="ar-SA"/>
        </w:rPr>
        <w:t xml:space="preserve">. </w:t>
      </w:r>
      <w:r>
        <w:rPr>
          <w:rStyle w:val="FootnoteAnchor"/>
          <w:rtl w:val="true"/>
        </w:rPr>
        <w:footnoteReference w:id="753"/>
      </w:r>
      <w:bookmarkStart w:id="450" w:name="pg6260_73527"/>
    </w:p>
    <w:p>
      <w:pPr>
        <w:pStyle w:val="Heading4"/>
        <w:numPr>
          <w:ilvl w:val="3"/>
          <w:numId w:val="1"/>
        </w:numPr>
        <w:rPr/>
      </w:pPr>
      <w:bookmarkStart w:id="451" w:name="__RefHeading___Toc1795422_237004111"/>
      <w:bookmarkStart w:id="452" w:name="_Toc179"/>
      <w:bookmarkEnd w:id="450"/>
      <w:bookmarkEnd w:id="451"/>
      <w:r>
        <w:rPr/>
        <w:t>5/7</w:t>
      </w:r>
      <w:r>
        <w:rPr>
          <w:rtl w:val="true"/>
        </w:rPr>
        <w:t>:</w:t>
      </w:r>
      <w:r>
        <w:rPr>
          <w:rtl w:val="true"/>
        </w:rPr>
        <w:t>ما لا یَنبَغی مَحَبَّتُهُ</w:t>
      </w:r>
      <w:bookmarkEnd w:id="452"/>
    </w:p>
    <w:p>
      <w:pPr>
        <w:pStyle w:val="BookText"/>
        <w:rPr/>
      </w:pPr>
      <w:r>
        <w:rPr>
          <w:rFonts w:ascii="IRNazanin" w:hAnsi="IRNazanin" w:eastAsia="IRNazanin"/>
          <w:color w:val="111111"/>
          <w:sz w:val="28"/>
          <w:sz w:val="28"/>
          <w:szCs w:val="28"/>
          <w:rtl w:val="true"/>
          <w:lang w:bidi="fa-IR"/>
        </w:rPr>
        <w:t>الکتاب</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جَنَّ عَلَیْهِ اللَّیْلُ رَأی کَوْکَباً قالَ هذا رَبِّی فَلَمّا أَفَلَ قالَ لا أُحِبُّ الْآفِلِینَ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زُیِّنَ لِلنّاسِ حُبُّ الشَّهَواتِ مِنَ النِّساءِ وَ الْبَنِینَ وَ الْقَناطِیرِ الْمُقَنْطَرَةِ مِنَ الذَّهَبِ وَ الْفِضَّةِ وَ الْخَیْلِ الْمُسَوَّمَةِ وَ الْأَنْعامِ وَ الْحَرْثِ ذلِکَ مَتاعُ الْحَیاةِ الدُّنْیا وَ اللّهُ عِنْدَهُ حُسْنُ الْمَآبِ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تُحِبُّونَ الْمالَ حُبًّا جَمًّا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کَلاّ بَلْ تُحِبُّونَ الْعاجِلَةَ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تَحْسَبَنَّ الَّذِینَ یَفْرَحُونَ بِما أَتَوْا وَ یُحِبُّونَ أَنْ یُحْمَدُوا بِما لَمْ یَفْعَلُوا فَلا تَحْسَبَنَّهُمْ بِمَفازَةٍ مِنَ الْعَذابِ وَ لَهُمْ عَذابٌ أَلِیمٌ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الَّذِینَ یُحِبُّونَ أَنْ تَشِیعَ الْفاحِشَةُ فِی الَّذِینَ آمَنُوا لَهُمْ عَذابٌ أَلِیمٌ فِی الدُّنْیا وَ الْآخِرَةِ وَ اللّهُ یَعْلَمُ وَ أَنْتُمْ لا تَعْلَمُونَ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bookmarkStart w:id="453" w:name="pg6260_73531"/>
    </w:p>
    <w:p>
      <w:pPr>
        <w:pStyle w:val="Heading3"/>
        <w:numPr>
          <w:ilvl w:val="2"/>
          <w:numId w:val="1"/>
        </w:numPr>
        <w:rPr/>
      </w:pPr>
      <w:bookmarkStart w:id="454" w:name="__RefHeading___Toc1795424_237004111"/>
      <w:bookmarkStart w:id="455" w:name="_Toc180"/>
      <w:bookmarkEnd w:id="453"/>
      <w:bookmarkEnd w:id="454"/>
      <w:r>
        <w:rPr>
          <w:rtl w:val="true"/>
        </w:rPr>
        <w:t>الفصل الثامن</w:t>
      </w:r>
      <w:r>
        <w:rPr>
          <w:rtl w:val="true"/>
        </w:rPr>
        <w:t>:</w:t>
      </w:r>
      <w:r>
        <w:rPr>
          <w:rtl w:val="true"/>
        </w:rPr>
        <w:t>حقوق المحبّة</w:t>
      </w:r>
      <w:bookmarkEnd w:id="455"/>
    </w:p>
    <w:p>
      <w:pPr>
        <w:pStyle w:val="Heading4"/>
        <w:numPr>
          <w:ilvl w:val="3"/>
          <w:numId w:val="1"/>
        </w:numPr>
        <w:rPr/>
      </w:pPr>
      <w:bookmarkStart w:id="456" w:name="__RefHeading___Toc1795426_237004111"/>
      <w:bookmarkStart w:id="457" w:name="_Toc181"/>
      <w:bookmarkEnd w:id="456"/>
      <w:r>
        <w:rPr/>
        <w:t>1/8</w:t>
      </w:r>
      <w:r>
        <w:rPr>
          <w:rtl w:val="true"/>
        </w:rPr>
        <w:t>:</w:t>
      </w:r>
      <w:r>
        <w:rPr>
          <w:rtl w:val="true"/>
        </w:rPr>
        <w:t>الاِهتِمامُ بِحُقوقِ الإِخوانِ</w:t>
      </w:r>
      <w:bookmarkEnd w:id="457"/>
    </w:p>
    <w:p>
      <w:pPr>
        <w:pStyle w:val="BookText"/>
        <w:rPr/>
      </w:pPr>
      <w:r>
        <w:rPr>
          <w:rFonts w:eastAsia="Amiri" w:cs="Amiri" w:ascii="Amiri" w:hAnsi="Amiri"/>
          <w:color w:val="111111"/>
          <w:sz w:val="28"/>
          <w:szCs w:val="28"/>
          <w:lang w:bidi="ar-SA"/>
        </w:rPr>
        <w:t>748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 رَجُلَینِ یَصطَحِبانِ إلّاوَاللّهُ مُسائِلٌ کُلَّ واحِدٍ مِنهُما عَنِ الآخَرِ؛کَیفَ کانَ صُحبَتُهُ إیّاهُ</w:t>
      </w:r>
      <w:r>
        <w:rPr>
          <w:rFonts w:eastAsia="Amiri" w:cs="Amiri" w:ascii="Amiri" w:hAnsi="Amiri"/>
          <w:color w:val="111111"/>
          <w:sz w:val="28"/>
          <w:szCs w:val="28"/>
          <w:rtl w:val="true"/>
          <w:lang w:bidi="ar-SA"/>
        </w:rPr>
        <w:t xml:space="preserve">. </w:t>
      </w:r>
      <w:r>
        <w:rPr>
          <w:rStyle w:val="FootnoteAnchor"/>
          <w:rtl w:val="true"/>
        </w:rPr>
        <w:footnoteReference w:id="75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مستدرک الوسائل</w:t>
      </w:r>
      <w:r>
        <w:rPr>
          <w:rFonts w:eastAsia="IRNazanin" w:cs="IRNazanin"/>
          <w:color w:val="111111"/>
          <w:sz w:val="28"/>
          <w:szCs w:val="28"/>
          <w:rtl w:val="true"/>
          <w:lang w:bidi="fa-IR"/>
        </w:rPr>
        <w:t>:</w:t>
      </w:r>
      <w:r>
        <w:rPr>
          <w:rFonts w:eastAsia="IRNazanin" w:cs="IRNazanin"/>
          <w:color w:val="111111"/>
          <w:sz w:val="28"/>
          <w:szCs w:val="28"/>
          <w:lang w:bidi="fa-IR"/>
        </w:rPr>
        <w:t>9540/317/8</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نقلاً عن أبی القاسم الکوفی فی کتاب الأخلاق</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749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علیّ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آخَیتَ فَأَکرِم حَقَّ الإِخاءِ</w:t>
      </w:r>
      <w:r>
        <w:rPr>
          <w:rFonts w:eastAsia="Amiri" w:cs="Amiri" w:ascii="Amiri" w:hAnsi="Amiri"/>
          <w:color w:val="111111"/>
          <w:sz w:val="28"/>
          <w:szCs w:val="28"/>
          <w:rtl w:val="true"/>
          <w:lang w:bidi="ar-SA"/>
        </w:rPr>
        <w:t xml:space="preserve">. </w:t>
      </w:r>
      <w:r>
        <w:rPr>
          <w:rStyle w:val="FootnoteAnchor"/>
          <w:rtl w:val="true"/>
        </w:rPr>
        <w:footnoteReference w:id="755"/>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750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وَصِیَّتِهِ لِابنِهِ مُحَمَّدِ بنِ الحَنَفِیَّةِ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بُنَیَّ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تُضَیِّعَنَّ حَقَّ أخیکَ اتِّکالاً عَلی ما بَینَکَ وبَینَهُ؛فَإِنَّهُ لَیسَ لَکَ بِأَخٍ مَن أضَعتَ حَقَّهُ</w:t>
      </w:r>
      <w:r>
        <w:rPr>
          <w:rFonts w:eastAsia="Amiri" w:cs="Amiri" w:ascii="Amiri" w:hAnsi="Amiri"/>
          <w:color w:val="111111"/>
          <w:sz w:val="28"/>
          <w:szCs w:val="28"/>
          <w:rtl w:val="true"/>
          <w:lang w:bidi="ar-SA"/>
        </w:rPr>
        <w:t xml:space="preserve">. </w:t>
      </w:r>
      <w:r>
        <w:rPr>
          <w:rStyle w:val="FootnoteAnchor"/>
          <w:rtl w:val="true"/>
        </w:rPr>
        <w:footnoteReference w:id="756"/>
      </w:r>
      <w:bookmarkStart w:id="458" w:name="pg6260_73535"/>
    </w:p>
    <w:p>
      <w:pPr>
        <w:pStyle w:val="BookText"/>
        <w:rPr/>
      </w:pPr>
      <w:bookmarkEnd w:id="458"/>
      <w:r>
        <w:rPr>
          <w:rFonts w:eastAsia="Amiri" w:cs="Amiri" w:ascii="Amiri" w:hAnsi="Amiri"/>
          <w:color w:val="111111"/>
          <w:sz w:val="28"/>
          <w:szCs w:val="28"/>
          <w:lang w:bidi="ar-SA"/>
        </w:rPr>
        <w:t>751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دَلائِلِ الخِذلانِ الاِستِهانَةُ بِحُقوقِ الإِخوانِ</w:t>
      </w:r>
      <w:r>
        <w:rPr>
          <w:rFonts w:eastAsia="Amiri" w:cs="Amiri" w:ascii="Amiri" w:hAnsi="Amiri"/>
          <w:color w:val="111111"/>
          <w:sz w:val="28"/>
          <w:szCs w:val="28"/>
          <w:rtl w:val="true"/>
          <w:lang w:bidi="ar-SA"/>
        </w:rPr>
        <w:t xml:space="preserve">. </w:t>
      </w:r>
      <w:r>
        <w:rPr>
          <w:rStyle w:val="FootnoteAnchor"/>
          <w:rtl w:val="true"/>
        </w:rPr>
        <w:footnoteReference w:id="75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غرر الحکم</w:t>
      </w:r>
      <w:r>
        <w:rPr>
          <w:rFonts w:eastAsia="IRNazanin" w:cs="IRNazanin"/>
          <w:color w:val="111111"/>
          <w:sz w:val="28"/>
          <w:szCs w:val="28"/>
          <w:rtl w:val="true"/>
          <w:lang w:bidi="fa-IR"/>
        </w:rPr>
        <w:t>:</w:t>
      </w:r>
      <w:r>
        <w:rPr>
          <w:rFonts w:eastAsia="IRNazanin" w:cs="IRNazanin"/>
          <w:color w:val="111111"/>
          <w:sz w:val="28"/>
          <w:szCs w:val="28"/>
          <w:lang w:bidi="fa-IR"/>
        </w:rPr>
        <w:t>9412</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752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أشرَفُ الشِّیَمِ رِعایَةُ الوُدِّ،وأحسَنُ الهِمَمِ إنجازُ الوَعدِ</w:t>
      </w:r>
      <w:r>
        <w:rPr>
          <w:rFonts w:eastAsia="Amiri" w:cs="Amiri" w:ascii="Amiri" w:hAnsi="Amiri"/>
          <w:color w:val="111111"/>
          <w:sz w:val="28"/>
          <w:szCs w:val="28"/>
          <w:rtl w:val="true"/>
          <w:lang w:bidi="ar-SA"/>
        </w:rPr>
        <w:t xml:space="preserve">. </w:t>
      </w:r>
      <w:r>
        <w:rPr>
          <w:rStyle w:val="FootnoteAnchor"/>
          <w:rtl w:val="true"/>
        </w:rPr>
        <w:footnoteReference w:id="758"/>
      </w:r>
    </w:p>
    <w:p>
      <w:pPr>
        <w:pStyle w:val="BookText"/>
        <w:rPr/>
      </w:pPr>
      <w:r>
        <w:rPr>
          <w:rFonts w:eastAsia="Amiri" w:cs="Amiri" w:ascii="Amiri" w:hAnsi="Amiri"/>
          <w:color w:val="111111"/>
          <w:sz w:val="28"/>
          <w:szCs w:val="28"/>
          <w:lang w:bidi="ar-SA"/>
        </w:rPr>
        <w:t>753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 لِلوُدِّ حافِظاً وإن لَم تَجِد مُحافِظاً</w:t>
      </w:r>
      <w:r>
        <w:rPr>
          <w:rFonts w:eastAsia="Amiri" w:cs="Amiri" w:ascii="Amiri" w:hAnsi="Amiri"/>
          <w:color w:val="111111"/>
          <w:sz w:val="28"/>
          <w:szCs w:val="28"/>
          <w:rtl w:val="true"/>
          <w:lang w:bidi="ar-SA"/>
        </w:rPr>
        <w:t xml:space="preserve">. </w:t>
      </w:r>
      <w:r>
        <w:rPr>
          <w:rStyle w:val="FootnoteAnchor"/>
          <w:rtl w:val="true"/>
        </w:rPr>
        <w:footnoteReference w:id="759"/>
      </w:r>
    </w:p>
    <w:p>
      <w:pPr>
        <w:pStyle w:val="BookText"/>
        <w:rPr/>
      </w:pPr>
      <w:r>
        <w:rPr>
          <w:rFonts w:eastAsia="Amiri" w:cs="Amiri" w:ascii="Amiri" w:hAnsi="Amiri"/>
          <w:color w:val="111111"/>
          <w:sz w:val="28"/>
          <w:szCs w:val="28"/>
          <w:lang w:bidi="ar-SA"/>
        </w:rPr>
        <w:t>754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أکرِم وُدَّکَ،وَاحفَظ عَهدَکَ</w:t>
      </w:r>
      <w:r>
        <w:rPr>
          <w:rFonts w:eastAsia="Amiri" w:cs="Amiri" w:ascii="Amiri" w:hAnsi="Amiri"/>
          <w:color w:val="111111"/>
          <w:sz w:val="28"/>
          <w:szCs w:val="28"/>
          <w:rtl w:val="true"/>
          <w:lang w:bidi="ar-SA"/>
        </w:rPr>
        <w:t xml:space="preserve">. </w:t>
      </w:r>
      <w:r>
        <w:rPr>
          <w:rStyle w:val="FootnoteAnchor"/>
          <w:rtl w:val="true"/>
        </w:rPr>
        <w:footnoteReference w:id="760"/>
      </w:r>
    </w:p>
    <w:p>
      <w:pPr>
        <w:pStyle w:val="BookText"/>
        <w:rPr/>
      </w:pPr>
      <w:r>
        <w:rPr>
          <w:rFonts w:eastAsia="Amiri" w:cs="Amiri" w:ascii="Amiri" w:hAnsi="Amiri"/>
          <w:color w:val="111111"/>
          <w:sz w:val="28"/>
          <w:szCs w:val="28"/>
          <w:lang w:bidi="ar-SA"/>
        </w:rPr>
        <w:t>755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أحسَنُ المُروءَةِ حِفظُ الوُدِّ</w:t>
      </w:r>
      <w:r>
        <w:rPr>
          <w:rFonts w:eastAsia="Amiri" w:cs="Amiri" w:ascii="Amiri" w:hAnsi="Amiri"/>
          <w:color w:val="111111"/>
          <w:sz w:val="28"/>
          <w:szCs w:val="28"/>
          <w:rtl w:val="true"/>
          <w:lang w:bidi="ar-SA"/>
        </w:rPr>
        <w:t xml:space="preserve">. </w:t>
      </w:r>
      <w:r>
        <w:rPr>
          <w:rStyle w:val="FootnoteAnchor"/>
          <w:rtl w:val="true"/>
        </w:rPr>
        <w:footnoteReference w:id="761"/>
      </w:r>
    </w:p>
    <w:p>
      <w:pPr>
        <w:pStyle w:val="BookText"/>
        <w:rPr/>
      </w:pPr>
      <w:r>
        <w:rPr>
          <w:rFonts w:eastAsia="Amiri" w:cs="Amiri" w:ascii="Amiri" w:hAnsi="Amiri"/>
          <w:color w:val="111111"/>
          <w:sz w:val="28"/>
          <w:szCs w:val="28"/>
          <w:lang w:bidi="ar-SA"/>
        </w:rPr>
        <w:t>756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سُمّوا إخواناً لِنَزاهَتِهِم عَنِ الخِیانَةِ،وسُمّوا أصدِقاءَ لِأَنَّهُم تَصادَقوا حُقوقَ المَوَدَّةِ</w:t>
      </w:r>
      <w:r>
        <w:rPr>
          <w:rFonts w:eastAsia="Amiri" w:cs="Amiri" w:ascii="Amiri" w:hAnsi="Amiri"/>
          <w:color w:val="111111"/>
          <w:sz w:val="28"/>
          <w:szCs w:val="28"/>
          <w:rtl w:val="true"/>
          <w:lang w:bidi="ar-SA"/>
        </w:rPr>
        <w:t xml:space="preserve">. </w:t>
      </w:r>
      <w:r>
        <w:rPr>
          <w:rStyle w:val="FootnoteAnchor"/>
          <w:rtl w:val="true"/>
        </w:rPr>
        <w:footnoteReference w:id="762"/>
      </w:r>
    </w:p>
    <w:p>
      <w:pPr>
        <w:pStyle w:val="BookText"/>
        <w:rPr/>
      </w:pPr>
      <w:r>
        <w:rPr>
          <w:rFonts w:eastAsia="Amiri" w:cs="Amiri" w:ascii="Amiri" w:hAnsi="Amiri"/>
          <w:color w:val="111111"/>
          <w:sz w:val="28"/>
          <w:szCs w:val="28"/>
          <w:lang w:bidi="ar-SA"/>
        </w:rPr>
        <w:t>757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جَلَّ ذِکرُهُ لَیَحفَظُ مَن یَحفَظُ صَدیقَهُ</w:t>
      </w:r>
      <w:r>
        <w:rPr>
          <w:rFonts w:eastAsia="Amiri" w:cs="Amiri" w:ascii="Amiri" w:hAnsi="Amiri"/>
          <w:color w:val="111111"/>
          <w:sz w:val="28"/>
          <w:szCs w:val="28"/>
          <w:rtl w:val="true"/>
          <w:lang w:bidi="ar-SA"/>
        </w:rPr>
        <w:t xml:space="preserve">. </w:t>
      </w:r>
      <w:r>
        <w:rPr>
          <w:rStyle w:val="FootnoteAnchor"/>
          <w:rtl w:val="true"/>
        </w:rPr>
        <w:footnoteReference w:id="763"/>
      </w:r>
    </w:p>
    <w:p>
      <w:pPr>
        <w:pStyle w:val="BookText"/>
        <w:rPr/>
      </w:pPr>
      <w:r>
        <w:rPr>
          <w:rFonts w:eastAsia="Amiri" w:cs="Amiri" w:ascii="Amiri" w:hAnsi="Amiri"/>
          <w:color w:val="111111"/>
          <w:sz w:val="28"/>
          <w:szCs w:val="28"/>
          <w:lang w:bidi="ar-SA"/>
        </w:rPr>
        <w:t>758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أقبَحَ بِالرَّجُلِ أن یَعرِفَ أخوهُ حَقَّهُ،ولا یَعرِفَ حَقَّ أخیهِ</w:t>
      </w:r>
      <w:r>
        <w:rPr>
          <w:rFonts w:eastAsia="Amiri" w:cs="Amiri" w:ascii="Amiri" w:hAnsi="Amiri"/>
          <w:color w:val="111111"/>
          <w:sz w:val="28"/>
          <w:szCs w:val="28"/>
          <w:rtl w:val="true"/>
          <w:lang w:bidi="ar-SA"/>
        </w:rPr>
        <w:t xml:space="preserve">! </w:t>
      </w:r>
      <w:r>
        <w:rPr>
          <w:rStyle w:val="FootnoteAnchor"/>
          <w:rtl w:val="true"/>
        </w:rPr>
        <w:footnoteReference w:id="764"/>
      </w:r>
    </w:p>
    <w:p>
      <w:pPr>
        <w:pStyle w:val="Heading4"/>
        <w:numPr>
          <w:ilvl w:val="3"/>
          <w:numId w:val="1"/>
        </w:numPr>
        <w:rPr/>
      </w:pPr>
      <w:bookmarkStart w:id="459" w:name="__RefHeading___Toc1795428_237004111"/>
      <w:bookmarkStart w:id="460" w:name="_Toc182"/>
      <w:bookmarkEnd w:id="459"/>
      <w:r>
        <w:rPr/>
        <w:t>2/8</w:t>
      </w:r>
      <w:r>
        <w:rPr>
          <w:rtl w:val="true"/>
        </w:rPr>
        <w:t>:</w:t>
      </w:r>
      <w:r>
        <w:rPr>
          <w:rtl w:val="true"/>
        </w:rPr>
        <w:t>حُقوقُ الإِخوانِ</w:t>
      </w:r>
      <w:bookmarkEnd w:id="460"/>
    </w:p>
    <w:p>
      <w:pPr>
        <w:pStyle w:val="Heading5"/>
        <w:numPr>
          <w:ilvl w:val="4"/>
          <w:numId w:val="1"/>
        </w:numPr>
        <w:rPr/>
      </w:pPr>
      <w:bookmarkStart w:id="461" w:name="__RefHeading___Toc1795430_237004111"/>
      <w:bookmarkStart w:id="462" w:name="_Toc183"/>
      <w:bookmarkEnd w:id="461"/>
      <w:r>
        <w:rPr>
          <w:rtl w:val="true"/>
        </w:rPr>
        <w:t>أ</w:t>
      </w:r>
      <w:r>
        <w:rPr>
          <w:rtl w:val="true"/>
        </w:rPr>
        <w:t>-</w:t>
      </w:r>
      <w:r>
        <w:rPr>
          <w:rtl w:val="true"/>
        </w:rPr>
        <w:t>حُرمَةُ النَّفسِ وَالمالِ</w:t>
      </w:r>
      <w:bookmarkEnd w:id="462"/>
    </w:p>
    <w:p>
      <w:pPr>
        <w:pStyle w:val="BookText"/>
        <w:rPr/>
      </w:pPr>
      <w:r>
        <w:rPr>
          <w:rFonts w:eastAsia="Amiri" w:cs="Amiri" w:ascii="Amiri" w:hAnsi="Amiri"/>
          <w:color w:val="111111"/>
          <w:sz w:val="28"/>
          <w:szCs w:val="28"/>
          <w:lang w:bidi="ar-SA"/>
        </w:rPr>
        <w:t>759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إنَّ المُسلِمَ أخُو المُسلِمِ،فَلَیسَ یَحِلُّ لِمُسلِمٍ مِن أخیهِ شَیءٌ إلّا ما أحَلَّ مِن نَفسِهِ</w:t>
      </w:r>
      <w:r>
        <w:rPr>
          <w:rFonts w:eastAsia="Amiri" w:cs="Amiri" w:ascii="Amiri" w:hAnsi="Amiri"/>
          <w:color w:val="111111"/>
          <w:sz w:val="28"/>
          <w:szCs w:val="28"/>
          <w:rtl w:val="true"/>
          <w:lang w:bidi="ar-SA"/>
        </w:rPr>
        <w:t xml:space="preserve">. </w:t>
      </w:r>
      <w:r>
        <w:rPr>
          <w:rStyle w:val="FootnoteAnchor"/>
          <w:rtl w:val="true"/>
        </w:rPr>
        <w:footnoteReference w:id="765"/>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760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أیُّهَا النّاسُ،إنَّ المُسلِمَ أخُو المُسلِمِ حَقّاً،لا یَحِلُّ لِامرِیً‌مُسلِمٍ دَمَ امرِیً مُسلِمٍ،ومالَهُ إلّاما أعطاهُ بِطیبَةِ نَفسٍ مِنهُ</w:t>
      </w:r>
      <w:r>
        <w:rPr>
          <w:rFonts w:eastAsia="Amiri" w:cs="Amiri" w:ascii="Amiri" w:hAnsi="Amiri"/>
          <w:color w:val="111111"/>
          <w:sz w:val="28"/>
          <w:szCs w:val="28"/>
          <w:rtl w:val="true"/>
          <w:lang w:bidi="ar-SA"/>
        </w:rPr>
        <w:t xml:space="preserve">. </w:t>
      </w:r>
      <w:r>
        <w:rPr>
          <w:rStyle w:val="FootnoteAnchor"/>
          <w:rtl w:val="true"/>
        </w:rPr>
        <w:footnoteReference w:id="766"/>
      </w:r>
      <w:bookmarkStart w:id="463" w:name="pg6260_73538"/>
    </w:p>
    <w:p>
      <w:pPr>
        <w:pStyle w:val="Heading5"/>
        <w:numPr>
          <w:ilvl w:val="4"/>
          <w:numId w:val="1"/>
        </w:numPr>
        <w:rPr/>
      </w:pPr>
      <w:bookmarkStart w:id="464" w:name="__RefHeading___Toc1795432_237004111"/>
      <w:bookmarkStart w:id="465" w:name="_Toc184"/>
      <w:bookmarkEnd w:id="463"/>
      <w:bookmarkEnd w:id="464"/>
      <w:r>
        <w:rPr>
          <w:rtl w:val="true"/>
        </w:rPr>
        <w:t>ب</w:t>
      </w:r>
      <w:r>
        <w:rPr>
          <w:rtl w:val="true"/>
        </w:rPr>
        <w:t>-</w:t>
      </w:r>
      <w:r>
        <w:rPr>
          <w:rtl w:val="true"/>
        </w:rPr>
        <w:t>رَدُّ التَّحِیَّةِ</w:t>
      </w:r>
      <w:bookmarkEnd w:id="465"/>
    </w:p>
    <w:p>
      <w:pPr>
        <w:pStyle w:val="BookText"/>
        <w:rPr/>
      </w:pPr>
      <w:r>
        <w:rPr>
          <w:rFonts w:eastAsia="Amiri" w:cs="Amiri" w:ascii="Amiri" w:hAnsi="Amiri"/>
          <w:color w:val="111111"/>
          <w:sz w:val="28"/>
          <w:szCs w:val="28"/>
          <w:lang w:bidi="ar-SA"/>
        </w:rPr>
        <w:t>761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المُسلِمَ أخُو المُسلِمِ،إذا لَقِیَهُ رَدَّ عَلَیهِ مِنَ السَّلامِ بِمِثلِ ما حَیّاهُ بِهِ أو أحسَنَ مِن ذلِکَ</w:t>
      </w:r>
      <w:r>
        <w:rPr>
          <w:rFonts w:eastAsia="Amiri" w:cs="Amiri" w:ascii="Amiri" w:hAnsi="Amiri"/>
          <w:color w:val="111111"/>
          <w:sz w:val="28"/>
          <w:szCs w:val="28"/>
          <w:rtl w:val="true"/>
          <w:lang w:bidi="ar-SA"/>
        </w:rPr>
        <w:t xml:space="preserve">. </w:t>
      </w:r>
      <w:r>
        <w:rPr>
          <w:rStyle w:val="FootnoteAnchor"/>
          <w:rtl w:val="true"/>
        </w:rPr>
        <w:footnoteReference w:id="76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شُعب الإیمان</w:t>
      </w:r>
      <w:r>
        <w:rPr>
          <w:rFonts w:eastAsia="IRNazanin" w:cs="IRNazanin"/>
          <w:color w:val="111111"/>
          <w:sz w:val="28"/>
          <w:szCs w:val="28"/>
          <w:rtl w:val="true"/>
          <w:lang w:bidi="fa-IR"/>
        </w:rPr>
        <w:t>:</w:t>
      </w:r>
      <w:r>
        <w:rPr>
          <w:rFonts w:eastAsia="IRNazanin" w:cs="IRNazanin"/>
          <w:color w:val="111111"/>
          <w:sz w:val="28"/>
          <w:szCs w:val="28"/>
          <w:lang w:bidi="fa-IR"/>
        </w:rPr>
        <w:t>7654/116/6</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الحارث بن شریح،تاریخ المدینة</w:t>
      </w:r>
      <w:r>
        <w:rPr>
          <w:rFonts w:eastAsia="IRNazanin" w:cs="IRNazanin"/>
          <w:color w:val="111111"/>
          <w:sz w:val="28"/>
          <w:szCs w:val="28"/>
          <w:rtl w:val="true"/>
          <w:lang w:bidi="fa-IR"/>
        </w:rPr>
        <w:t>:</w:t>
      </w:r>
      <w:r>
        <w:rPr>
          <w:rFonts w:eastAsia="IRNazanin" w:cs="IRNazanin"/>
          <w:color w:val="111111"/>
          <w:sz w:val="28"/>
          <w:szCs w:val="28"/>
          <w:lang w:bidi="fa-IR"/>
        </w:rPr>
        <w:t>596/2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 معاویة یزید بن عبدالملک نحوه،کنز العمّال</w:t>
      </w:r>
      <w:r>
        <w:rPr>
          <w:rFonts w:eastAsia="IRNazanin" w:cs="IRNazanin"/>
          <w:color w:val="111111"/>
          <w:sz w:val="28"/>
          <w:szCs w:val="28"/>
          <w:rtl w:val="true"/>
          <w:lang w:bidi="fa-IR"/>
        </w:rPr>
        <w:t>:</w:t>
      </w:r>
      <w:r>
        <w:rPr>
          <w:rFonts w:eastAsia="IRNazanin" w:cs="IRNazanin"/>
          <w:color w:val="111111"/>
          <w:sz w:val="28"/>
          <w:szCs w:val="28"/>
          <w:lang w:bidi="fa-IR"/>
        </w:rPr>
        <w:t>754/151/1</w:t>
      </w:r>
      <w:r>
        <w:rPr>
          <w:rFonts w:eastAsia="IRNazanin" w:cs="IRNazanin"/>
          <w:color w:val="111111"/>
          <w:sz w:val="28"/>
          <w:szCs w:val="28"/>
          <w:rtl w:val="true"/>
          <w:lang w:bidi="fa-IR"/>
        </w:rPr>
        <w:t>.</w:t>
      </w:r>
    </w:p>
    <w:p>
      <w:pPr>
        <w:pStyle w:val="Heading5"/>
        <w:numPr>
          <w:ilvl w:val="4"/>
          <w:numId w:val="1"/>
        </w:numPr>
        <w:rPr/>
      </w:pPr>
      <w:bookmarkStart w:id="466" w:name="__RefHeading___Toc1795434_237004111"/>
      <w:bookmarkStart w:id="467" w:name="_Toc185"/>
      <w:bookmarkEnd w:id="466"/>
      <w:r>
        <w:rPr>
          <w:rtl w:val="true"/>
        </w:rPr>
        <w:t>ج</w:t>
      </w:r>
      <w:r>
        <w:rPr>
          <w:rtl w:val="true"/>
        </w:rPr>
        <w:t>-</w:t>
      </w:r>
      <w:r>
        <w:rPr>
          <w:rtl w:val="true"/>
        </w:rPr>
        <w:t>النَّصیحَة</w:t>
      </w:r>
      <w:bookmarkEnd w:id="467"/>
    </w:p>
    <w:p>
      <w:pPr>
        <w:pStyle w:val="BookText"/>
        <w:rPr/>
      </w:pPr>
      <w:r>
        <w:rPr>
          <w:rFonts w:eastAsia="Amiri" w:cs="Amiri" w:ascii="Amiri" w:hAnsi="Amiri"/>
          <w:color w:val="111111"/>
          <w:sz w:val="28"/>
          <w:szCs w:val="28"/>
          <w:lang w:bidi="ar-SA"/>
        </w:rPr>
        <w:t>762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المُؤمِنُ أخُو المُؤمِنِ،لا یَدَعُ نَصیحَتَهُ عَلی کُلِّ حالٍ</w:t>
      </w:r>
      <w:r>
        <w:rPr>
          <w:rFonts w:eastAsia="Amiri" w:cs="Amiri" w:ascii="Amiri" w:hAnsi="Amiri"/>
          <w:color w:val="111111"/>
          <w:sz w:val="28"/>
          <w:szCs w:val="28"/>
          <w:rtl w:val="true"/>
          <w:lang w:bidi="ar-SA"/>
        </w:rPr>
        <w:t xml:space="preserve">. </w:t>
      </w:r>
      <w:r>
        <w:rPr>
          <w:rStyle w:val="FootnoteAnchor"/>
          <w:rtl w:val="true"/>
        </w:rPr>
        <w:footnoteReference w:id="768"/>
      </w:r>
    </w:p>
    <w:p>
      <w:pPr>
        <w:pStyle w:val="BookText"/>
        <w:rPr/>
      </w:pPr>
      <w:r>
        <w:rPr>
          <w:rFonts w:eastAsia="Amiri" w:cs="Amiri" w:ascii="Amiri" w:hAnsi="Amiri"/>
          <w:color w:val="111111"/>
          <w:sz w:val="28"/>
          <w:szCs w:val="28"/>
          <w:lang w:bidi="ar-SA"/>
        </w:rPr>
        <w:t>763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علیّ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أخوکَ فِی اللّهِ مَن هَداکَ إلی رَشادٍ،ونَهاکَ عَن فَسادٍ،وأعانَکَ إلی </w:t>
      </w:r>
      <w:r>
        <w:rPr>
          <w:rStyle w:val="FootnoteAnchor"/>
          <w:rtl w:val="true"/>
        </w:rPr>
        <w:footnoteReference w:id="769"/>
      </w:r>
      <w:r>
        <w:rPr>
          <w:rFonts w:ascii="Amiri" w:hAnsi="Amiri" w:eastAsia="Amiri" w:cs="Amiri"/>
          <w:color w:val="111111"/>
          <w:sz w:val="28"/>
          <w:sz w:val="28"/>
          <w:szCs w:val="28"/>
          <w:rtl w:val="true"/>
          <w:lang w:bidi="ar-SA"/>
        </w:rPr>
        <w:t>إصلاحِ مَعادٍ</w:t>
      </w:r>
      <w:r>
        <w:rPr>
          <w:rFonts w:eastAsia="Amiri" w:cs="Amiri" w:ascii="Amiri" w:hAnsi="Amiri"/>
          <w:color w:val="111111"/>
          <w:sz w:val="28"/>
          <w:szCs w:val="28"/>
          <w:rtl w:val="true"/>
          <w:lang w:bidi="ar-SA"/>
        </w:rPr>
        <w:t xml:space="preserve">. </w:t>
      </w:r>
      <w:r>
        <w:rPr>
          <w:rStyle w:val="FootnoteAnchor"/>
          <w:rtl w:val="true"/>
        </w:rPr>
        <w:footnoteReference w:id="770"/>
      </w:r>
    </w:p>
    <w:p>
      <w:pPr>
        <w:pStyle w:val="Heading5"/>
        <w:numPr>
          <w:ilvl w:val="4"/>
          <w:numId w:val="1"/>
        </w:numPr>
        <w:rPr/>
      </w:pPr>
      <w:bookmarkStart w:id="468" w:name="__RefHeading___Toc1795436_237004111"/>
      <w:bookmarkStart w:id="469" w:name="_Toc186"/>
      <w:bookmarkEnd w:id="468"/>
      <w:r>
        <w:rPr>
          <w:rtl w:val="true"/>
        </w:rPr>
        <w:t>د</w:t>
      </w:r>
      <w:r>
        <w:rPr>
          <w:rtl w:val="true"/>
        </w:rPr>
        <w:t>-</w:t>
      </w:r>
      <w:r>
        <w:rPr>
          <w:rtl w:val="true"/>
        </w:rPr>
        <w:t>النُّصرَة</w:t>
      </w:r>
      <w:bookmarkEnd w:id="469"/>
    </w:p>
    <w:p>
      <w:pPr>
        <w:pStyle w:val="BookText"/>
        <w:rPr/>
      </w:pPr>
      <w:r>
        <w:rPr>
          <w:rFonts w:eastAsia="Amiri" w:cs="Amiri" w:ascii="Amiri" w:hAnsi="Amiri"/>
          <w:color w:val="111111"/>
          <w:sz w:val="28"/>
          <w:szCs w:val="28"/>
          <w:lang w:bidi="ar-SA"/>
        </w:rPr>
        <w:t>764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نَصَرَ أخاهُ المُسلِمَ وهُوَ یَستَطیعُ ذلِکَ نَصَرَهُ اللّهُ فِی الدُّنیا وَالآخِرَةِ</w:t>
      </w:r>
      <w:r>
        <w:rPr>
          <w:rFonts w:eastAsia="Amiri" w:cs="Amiri" w:ascii="Amiri" w:hAnsi="Amiri"/>
          <w:color w:val="111111"/>
          <w:sz w:val="28"/>
          <w:szCs w:val="28"/>
          <w:rtl w:val="true"/>
          <w:lang w:bidi="ar-SA"/>
        </w:rPr>
        <w:t xml:space="preserve">. </w:t>
      </w:r>
      <w:r>
        <w:rPr>
          <w:rStyle w:val="FootnoteAnchor"/>
          <w:rtl w:val="true"/>
        </w:rPr>
        <w:footnoteReference w:id="771"/>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765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 مُؤمِنٍ یَخذُلُ أخاهُ وهُوَ یَقدِرُ عَلی نُصرَتِهِ إلّاخَذَلَهُ اللّهُ فِی الدُّنیا وَالآخِرَةِ</w:t>
      </w:r>
      <w:r>
        <w:rPr>
          <w:rFonts w:eastAsia="Amiri" w:cs="Amiri" w:ascii="Amiri" w:hAnsi="Amiri"/>
          <w:color w:val="111111"/>
          <w:sz w:val="28"/>
          <w:szCs w:val="28"/>
          <w:rtl w:val="true"/>
          <w:lang w:bidi="ar-SA"/>
        </w:rPr>
        <w:t xml:space="preserve">. </w:t>
      </w:r>
      <w:r>
        <w:rPr>
          <w:rStyle w:val="FootnoteAnchor"/>
          <w:rtl w:val="true"/>
        </w:rPr>
        <w:footnoteReference w:id="772"/>
      </w:r>
      <w:bookmarkStart w:id="470" w:name="pg6260_73542"/>
    </w:p>
    <w:p>
      <w:pPr>
        <w:pStyle w:val="BookText"/>
        <w:rPr/>
      </w:pPr>
      <w:bookmarkEnd w:id="470"/>
      <w:r>
        <w:rPr>
          <w:rFonts w:eastAsia="Amiri" w:cs="Amiri" w:ascii="Amiri" w:hAnsi="Amiri"/>
          <w:color w:val="111111"/>
          <w:sz w:val="28"/>
          <w:szCs w:val="28"/>
          <w:lang w:bidi="ar-SA"/>
        </w:rPr>
        <w:t>766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صحیح مسلم عن جابر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اقتَتَلَ غُلامانِ؛غُلامٌ مِنَ المُهاجِرینَ وغُلامٌ مِنَ الأَنصارِ،فَنادَی المُهاجِرُ أوِ المُهاجِرونَ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لَلمُهاجِرینَ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ونادَی الأَنصارِیُّ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لَلأَنصارِ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فَخَرَجَ رَسولُ اللّهِ صلی الله علیه و آله،فَقالَ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هذا،دَعوی أهلِ الجاهِلِیَّةِ؟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یا رَسولَ‌اللّهِ،إلّاأنَّ غُلامَینِ اقتَتَلا،فَکَسَعَ أحَدُهُمَا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بَأسَ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وَلیَنصُرِ الرَّجُلُ أخاهُ ظالِماً أو مَظلوماً،إن کانَ ظالِماً فَلیَنهَهُ؛فَإِنَّهُ لَهُ نَصرٌ،وإن کانَ مَظلوماً فَلیَنصُرهُ</w:t>
      </w:r>
      <w:r>
        <w:rPr>
          <w:rFonts w:eastAsia="Amiri" w:cs="Amiri" w:ascii="Amiri" w:hAnsi="Amiri"/>
          <w:color w:val="111111"/>
          <w:sz w:val="28"/>
          <w:szCs w:val="28"/>
          <w:rtl w:val="true"/>
          <w:lang w:bidi="ar-SA"/>
        </w:rPr>
        <w:t xml:space="preserve">. </w:t>
      </w:r>
      <w:r>
        <w:rPr>
          <w:rStyle w:val="FootnoteAnchor"/>
          <w:rtl w:val="true"/>
        </w:rPr>
        <w:footnoteReference w:id="77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 مسلم</w:t>
      </w:r>
      <w:r>
        <w:rPr>
          <w:rFonts w:eastAsia="IRNazanin" w:cs="IRNazanin"/>
          <w:color w:val="111111"/>
          <w:sz w:val="28"/>
          <w:szCs w:val="28"/>
          <w:rtl w:val="true"/>
          <w:lang w:bidi="fa-IR"/>
        </w:rPr>
        <w:t>:</w:t>
      </w:r>
      <w:r>
        <w:rPr>
          <w:rFonts w:eastAsia="IRNazanin" w:cs="IRNazanin"/>
          <w:color w:val="111111"/>
          <w:sz w:val="28"/>
          <w:szCs w:val="28"/>
          <w:lang w:bidi="fa-IR"/>
        </w:rPr>
        <w:t>62/1998/4</w:t>
      </w:r>
      <w:r>
        <w:rPr>
          <w:rFonts w:ascii="IRNazanin" w:hAnsi="IRNazanin" w:eastAsia="IRNazanin"/>
          <w:color w:val="111111"/>
          <w:sz w:val="28"/>
          <w:sz w:val="28"/>
          <w:szCs w:val="28"/>
          <w:rtl w:val="true"/>
          <w:lang w:bidi="fa-IR"/>
        </w:rPr>
        <w:t>،سنن الدارمی</w:t>
      </w:r>
      <w:r>
        <w:rPr>
          <w:rFonts w:eastAsia="IRNazanin" w:cs="IRNazanin"/>
          <w:color w:val="111111"/>
          <w:sz w:val="28"/>
          <w:szCs w:val="28"/>
          <w:rtl w:val="true"/>
          <w:lang w:bidi="fa-IR"/>
        </w:rPr>
        <w:t>:</w:t>
      </w:r>
      <w:r>
        <w:rPr>
          <w:rFonts w:eastAsia="IRNazanin" w:cs="IRNazanin"/>
          <w:color w:val="111111"/>
          <w:sz w:val="28"/>
          <w:szCs w:val="28"/>
          <w:lang w:bidi="fa-IR"/>
        </w:rPr>
        <w:t>2651/767/2</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وفیه ذیله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لینصر الرجل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Heading5"/>
        <w:numPr>
          <w:ilvl w:val="4"/>
          <w:numId w:val="1"/>
        </w:numPr>
        <w:rPr/>
      </w:pPr>
      <w:bookmarkStart w:id="471" w:name="__RefHeading___Toc1795438_237004111"/>
      <w:bookmarkStart w:id="472" w:name="_Toc187"/>
      <w:bookmarkEnd w:id="471"/>
      <w:r>
        <w:rPr>
          <w:rtl w:val="true"/>
        </w:rPr>
        <w:t>ه‍</w:t>
      </w:r>
      <w:r>
        <w:rPr>
          <w:rtl w:val="true"/>
        </w:rPr>
        <w:t>-</w:t>
      </w:r>
      <w:r>
        <w:rPr>
          <w:rtl w:val="true"/>
        </w:rPr>
        <w:t>الإِعانَة</w:t>
      </w:r>
      <w:bookmarkEnd w:id="472"/>
    </w:p>
    <w:p>
      <w:pPr>
        <w:pStyle w:val="BookText"/>
        <w:rPr/>
      </w:pPr>
      <w:r>
        <w:rPr>
          <w:rFonts w:eastAsia="Amiri" w:cs="Amiri" w:ascii="Amiri" w:hAnsi="Amiri"/>
          <w:color w:val="111111"/>
          <w:sz w:val="28"/>
          <w:szCs w:val="28"/>
          <w:lang w:bidi="ar-SA"/>
        </w:rPr>
        <w:t>767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فی عَونِ العَبدِ ما کانَ العَبدُ فی عَونِ أخیهِ</w:t>
      </w:r>
      <w:r>
        <w:rPr>
          <w:rFonts w:eastAsia="Amiri" w:cs="Amiri" w:ascii="Amiri" w:hAnsi="Amiri"/>
          <w:color w:val="111111"/>
          <w:sz w:val="28"/>
          <w:szCs w:val="28"/>
          <w:rtl w:val="true"/>
          <w:lang w:bidi="ar-SA"/>
        </w:rPr>
        <w:t xml:space="preserve">. </w:t>
      </w:r>
      <w:r>
        <w:rPr>
          <w:rStyle w:val="FootnoteAnchor"/>
          <w:rtl w:val="true"/>
        </w:rPr>
        <w:footnoteReference w:id="774"/>
      </w:r>
    </w:p>
    <w:p>
      <w:pPr>
        <w:pStyle w:val="BookText"/>
        <w:rPr/>
      </w:pPr>
      <w:r>
        <w:rPr>
          <w:rFonts w:eastAsia="Amiri" w:cs="Amiri" w:ascii="Amiri" w:hAnsi="Amiri"/>
          <w:color w:val="111111"/>
          <w:sz w:val="28"/>
          <w:szCs w:val="28"/>
          <w:lang w:bidi="ar-SA"/>
        </w:rPr>
        <w:t>768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یَزالُ اللّهُ تَعالی فی عَونِ العَبدِ ما کانَ العَبدُ فی عَونِ أخیهِ،وَاللّهُ یُحِبُّ إغاثَةَ اللَّهفانِ</w:t>
      </w:r>
      <w:r>
        <w:rPr>
          <w:rFonts w:eastAsia="Amiri" w:cs="Amiri" w:ascii="Amiri" w:hAnsi="Amiri"/>
          <w:color w:val="111111"/>
          <w:sz w:val="28"/>
          <w:szCs w:val="28"/>
          <w:rtl w:val="true"/>
          <w:lang w:bidi="ar-SA"/>
        </w:rPr>
        <w:t xml:space="preserve">. </w:t>
      </w:r>
      <w:r>
        <w:rPr>
          <w:rStyle w:val="FootnoteAnchor"/>
          <w:rtl w:val="true"/>
        </w:rPr>
        <w:footnoteReference w:id="775"/>
      </w:r>
    </w:p>
    <w:p>
      <w:pPr>
        <w:pStyle w:val="BookText"/>
        <w:rPr/>
      </w:pPr>
      <w:r>
        <w:rPr>
          <w:rFonts w:eastAsia="Amiri" w:cs="Amiri" w:ascii="Amiri" w:hAnsi="Amiri"/>
          <w:color w:val="111111"/>
          <w:sz w:val="28"/>
          <w:szCs w:val="28"/>
          <w:lang w:bidi="ar-SA"/>
        </w:rPr>
        <w:t>769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علیّ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نَبَتَ الوُدُّ وَجَبَ التَّرافُدُ والتَّعاضُدُ</w:t>
      </w:r>
      <w:r>
        <w:rPr>
          <w:rFonts w:eastAsia="Amiri" w:cs="Amiri" w:ascii="Amiri" w:hAnsi="Amiri"/>
          <w:color w:val="111111"/>
          <w:sz w:val="28"/>
          <w:szCs w:val="28"/>
          <w:rtl w:val="true"/>
          <w:lang w:bidi="ar-SA"/>
        </w:rPr>
        <w:t xml:space="preserve">. </w:t>
      </w:r>
      <w:r>
        <w:rPr>
          <w:rStyle w:val="FootnoteAnchor"/>
          <w:rtl w:val="true"/>
        </w:rPr>
        <w:footnoteReference w:id="776"/>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770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الباقر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بَخِلَ بِمَعونَةِ أخیهِ المُسلِمِ وَالقِیامِ لَهُ فی حاجَتِهِ ابتُلِیَ بِمَعونَةِ</w:t>
      </w:r>
      <w:bookmarkStart w:id="473" w:name="pg6260_73546"/>
    </w:p>
    <w:p>
      <w:pPr>
        <w:pStyle w:val="BookText"/>
        <w:rPr/>
      </w:pPr>
      <w:bookmarkEnd w:id="473"/>
      <w:r>
        <w:rPr>
          <w:rFonts w:ascii="Amiri" w:hAnsi="Amiri" w:eastAsia="Amiri" w:cs="Amiri"/>
          <w:color w:val="111111"/>
          <w:sz w:val="28"/>
          <w:sz w:val="28"/>
          <w:szCs w:val="28"/>
          <w:rtl w:val="true"/>
          <w:lang w:bidi="ar-SA"/>
        </w:rPr>
        <w:t>مَن یَأثَمُ عَلَیهِ ولا یُؤجَرُ</w:t>
      </w:r>
      <w:r>
        <w:rPr>
          <w:rFonts w:eastAsia="Amiri" w:cs="Amiri" w:ascii="Amiri" w:hAnsi="Amiri"/>
          <w:color w:val="111111"/>
          <w:sz w:val="28"/>
          <w:szCs w:val="28"/>
          <w:rtl w:val="true"/>
          <w:lang w:bidi="ar-SA"/>
        </w:rPr>
        <w:t xml:space="preserve">. </w:t>
      </w:r>
      <w:r>
        <w:rPr>
          <w:rStyle w:val="FootnoteAnchor"/>
          <w:rtl w:val="true"/>
        </w:rPr>
        <w:footnoteReference w:id="77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ثواب الأعمال</w:t>
      </w:r>
      <w:r>
        <w:rPr>
          <w:rFonts w:eastAsia="IRNazanin" w:cs="IRNazanin"/>
          <w:color w:val="111111"/>
          <w:sz w:val="28"/>
          <w:szCs w:val="28"/>
          <w:rtl w:val="true"/>
          <w:lang w:bidi="fa-IR"/>
        </w:rPr>
        <w:t>:</w:t>
      </w:r>
      <w:r>
        <w:rPr>
          <w:rFonts w:eastAsia="IRNazanin" w:cs="IRNazanin"/>
          <w:color w:val="111111"/>
          <w:sz w:val="28"/>
          <w:szCs w:val="28"/>
          <w:lang w:bidi="fa-IR"/>
        </w:rPr>
        <w:t>2/298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الحسین بن أبان،الکافی</w:t>
      </w:r>
      <w:r>
        <w:rPr>
          <w:rFonts w:eastAsia="IRNazanin" w:cs="IRNazanin"/>
          <w:color w:val="111111"/>
          <w:sz w:val="28"/>
          <w:szCs w:val="28"/>
          <w:rtl w:val="true"/>
          <w:lang w:bidi="fa-IR"/>
        </w:rPr>
        <w:t>:</w:t>
      </w:r>
      <w:r>
        <w:rPr>
          <w:rFonts w:eastAsia="IRNazanin" w:cs="IRNazanin"/>
          <w:color w:val="111111"/>
          <w:sz w:val="28"/>
          <w:szCs w:val="28"/>
          <w:lang w:bidi="fa-IR"/>
        </w:rPr>
        <w:t>1/365/2</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حسین بن أمین،المحاسن</w:t>
      </w:r>
      <w:r>
        <w:rPr>
          <w:rFonts w:eastAsia="IRNazanin" w:cs="IRNazanin"/>
          <w:color w:val="111111"/>
          <w:sz w:val="28"/>
          <w:szCs w:val="28"/>
          <w:rtl w:val="true"/>
          <w:lang w:bidi="fa-IR"/>
        </w:rPr>
        <w:t>:</w:t>
      </w:r>
      <w:r>
        <w:rPr>
          <w:rFonts w:eastAsia="IRNazanin" w:cs="IRNazanin"/>
          <w:color w:val="111111"/>
          <w:sz w:val="28"/>
          <w:szCs w:val="28"/>
          <w:lang w:bidi="fa-IR"/>
        </w:rPr>
        <w:t>299/184/1</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الحسین بن أنس،بحار الأنوار</w:t>
      </w:r>
      <w:r>
        <w:rPr>
          <w:rFonts w:eastAsia="IRNazanin" w:cs="IRNazanin"/>
          <w:color w:val="111111"/>
          <w:sz w:val="28"/>
          <w:szCs w:val="28"/>
          <w:rtl w:val="true"/>
          <w:lang w:bidi="fa-IR"/>
        </w:rPr>
        <w:t>:</w:t>
      </w:r>
      <w:r>
        <w:rPr>
          <w:rFonts w:eastAsia="IRNazanin" w:cs="IRNazanin"/>
          <w:color w:val="111111"/>
          <w:sz w:val="28"/>
          <w:szCs w:val="28"/>
          <w:lang w:bidi="fa-IR"/>
        </w:rPr>
        <w:t>9/175/75</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وراجع الکافی</w:t>
      </w:r>
      <w:r>
        <w:rPr>
          <w:rFonts w:eastAsia="IRNazanin" w:cs="IRNazanin"/>
          <w:color w:val="111111"/>
          <w:sz w:val="28"/>
          <w:szCs w:val="28"/>
          <w:rtl w:val="true"/>
          <w:lang w:bidi="fa-IR"/>
        </w:rPr>
        <w:t>:</w:t>
      </w:r>
      <w:r>
        <w:rPr>
          <w:rFonts w:eastAsia="IRNazanin" w:cs="IRNazanin"/>
          <w:color w:val="111111"/>
          <w:sz w:val="28"/>
          <w:szCs w:val="28"/>
          <w:lang w:bidi="fa-IR"/>
        </w:rPr>
        <w:t>3/366/2</w:t>
      </w: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Heading5"/>
        <w:numPr>
          <w:ilvl w:val="4"/>
          <w:numId w:val="1"/>
        </w:numPr>
        <w:rPr/>
      </w:pPr>
      <w:bookmarkStart w:id="474" w:name="__RefHeading___Toc1795440_237004111"/>
      <w:bookmarkStart w:id="475" w:name="_Toc188"/>
      <w:bookmarkEnd w:id="474"/>
      <w:r>
        <w:rPr>
          <w:rtl w:val="true"/>
        </w:rPr>
        <w:t>و</w:t>
      </w:r>
      <w:r>
        <w:rPr>
          <w:rtl w:val="true"/>
        </w:rPr>
        <w:t>-</w:t>
      </w:r>
      <w:r>
        <w:rPr>
          <w:rtl w:val="true"/>
        </w:rPr>
        <w:t>قَضاءُ الحاجَةِ</w:t>
      </w:r>
      <w:bookmarkEnd w:id="475"/>
    </w:p>
    <w:p>
      <w:pPr>
        <w:pStyle w:val="BookText"/>
        <w:rPr/>
      </w:pPr>
      <w:r>
        <w:rPr>
          <w:rFonts w:eastAsia="Amiri" w:cs="Amiri" w:ascii="Amiri" w:hAnsi="Amiri"/>
          <w:color w:val="111111"/>
          <w:sz w:val="28"/>
          <w:szCs w:val="28"/>
          <w:lang w:bidi="ar-SA"/>
        </w:rPr>
        <w:t>771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المُؤمِنونَ إخوَةٌ،یَقضی بَعضُهُم حَوائِجَ بَعضٍ،فَبِقَضاءِ بَعضِهِم حَوائِجَ بَعضٍ یَقضِی اللّهُ حَوائِجَهُم یَومَ القِیامَةِ</w:t>
      </w:r>
      <w:r>
        <w:rPr>
          <w:rFonts w:eastAsia="Amiri" w:cs="Amiri" w:ascii="Amiri" w:hAnsi="Amiri"/>
          <w:color w:val="111111"/>
          <w:sz w:val="28"/>
          <w:szCs w:val="28"/>
          <w:rtl w:val="true"/>
          <w:lang w:bidi="ar-SA"/>
        </w:rPr>
        <w:t xml:space="preserve">. </w:t>
      </w:r>
      <w:r>
        <w:rPr>
          <w:rStyle w:val="FootnoteAnchor"/>
          <w:rtl w:val="true"/>
        </w:rPr>
        <w:footnoteReference w:id="778"/>
      </w:r>
    </w:p>
    <w:p>
      <w:pPr>
        <w:pStyle w:val="BookText"/>
        <w:rPr/>
      </w:pPr>
      <w:r>
        <w:rPr>
          <w:rFonts w:eastAsia="Amiri" w:cs="Amiri" w:ascii="Amiri" w:hAnsi="Amiri"/>
          <w:color w:val="111111"/>
          <w:sz w:val="28"/>
          <w:szCs w:val="28"/>
          <w:lang w:bidi="ar-SA"/>
        </w:rPr>
        <w:t>772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کانَ فی حاجَةِ أخیهِ فَإِنَّ اللّهَ فی حاجَتِهِ</w:t>
      </w:r>
      <w:r>
        <w:rPr>
          <w:rFonts w:eastAsia="Amiri" w:cs="Amiri" w:ascii="Amiri" w:hAnsi="Amiri"/>
          <w:color w:val="111111"/>
          <w:sz w:val="28"/>
          <w:szCs w:val="28"/>
          <w:rtl w:val="true"/>
          <w:lang w:bidi="ar-SA"/>
        </w:rPr>
        <w:t xml:space="preserve">. </w:t>
      </w:r>
      <w:r>
        <w:rPr>
          <w:rStyle w:val="FootnoteAnchor"/>
          <w:rtl w:val="true"/>
        </w:rPr>
        <w:footnoteReference w:id="779"/>
      </w:r>
    </w:p>
    <w:p>
      <w:pPr>
        <w:pStyle w:val="BookText"/>
        <w:rPr/>
      </w:pPr>
      <w:r>
        <w:rPr>
          <w:rFonts w:eastAsia="Amiri" w:cs="Amiri" w:ascii="Amiri" w:hAnsi="Amiri"/>
          <w:color w:val="111111"/>
          <w:sz w:val="28"/>
          <w:szCs w:val="28"/>
          <w:lang w:bidi="ar-SA"/>
        </w:rPr>
        <w:t>773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الکافی عن مصبّح بن هلقام عن أبی بصیر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عَبدِاللّهِ علیه السلام یَقولُ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أیُّما رَجُلٍ مِن أصحابِنَا استَعانَ بِهِ رَجُلٌ مِن إخوانِهِ فی حاجَةٍ فَلَم یُبالِغ فیها بِکُلِّ جَهدٍ فَقَد خانَ اللّهَ ورَسولَهُ وَالمُؤمِنینَ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بَصیرٍ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لِأَبی عَبدِاللّهِ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تَعنی بِقَولِکَ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وَالمُؤمِنینَ؟</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لَدُن أمیرِ المُؤمِنینَ علیه السلام إلی آخِرِهِم</w:t>
      </w:r>
      <w:r>
        <w:rPr>
          <w:rFonts w:eastAsia="Amiri" w:cs="Amiri" w:ascii="Amiri" w:hAnsi="Amiri"/>
          <w:color w:val="111111"/>
          <w:sz w:val="28"/>
          <w:szCs w:val="28"/>
          <w:rtl w:val="true"/>
          <w:lang w:bidi="ar-SA"/>
        </w:rPr>
        <w:t xml:space="preserve">. </w:t>
      </w:r>
      <w:r>
        <w:rPr>
          <w:rStyle w:val="FootnoteAnchor"/>
          <w:rtl w:val="true"/>
        </w:rPr>
        <w:footnoteReference w:id="780"/>
      </w:r>
    </w:p>
    <w:p>
      <w:pPr>
        <w:pStyle w:val="BookText"/>
        <w:rPr/>
      </w:pPr>
      <w:r>
        <w:rPr>
          <w:rFonts w:eastAsia="Amiri" w:cs="Amiri" w:ascii="Amiri" w:hAnsi="Amiri"/>
          <w:color w:val="111111"/>
          <w:sz w:val="28"/>
          <w:szCs w:val="28"/>
          <w:lang w:bidi="ar-SA"/>
        </w:rPr>
        <w:t>774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الکافی عن صفوان الجمّال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کُنتُ جالِساً مَعَ أبی عَبدِاللّهِ علیه السلام إذ دَخَلَ عَلَیهِ رَجُلٌ مِن أهلِ مَکَّةَ یُقالُ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مَیمونٌ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،فَشَکا إلَیهِ تَعَذُّرَ الکِراءِ عَلَیهِ،فَقالَ 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قُم فَأَعِن أخاکَ</w:t>
      </w:r>
      <w:r>
        <w:rPr>
          <w:rFonts w:eastAsia="Amiri" w:cs="Amiri" w:ascii="Amiri" w:hAnsi="Amiri"/>
          <w:color w:val="111111"/>
          <w:sz w:val="28"/>
          <w:szCs w:val="28"/>
          <w:rtl w:val="true"/>
          <w:lang w:bidi="ar-SA"/>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فَقُمتُ مَعَهُ،فَیَسَّرَ اللّهُ کِراهُ،فَرَجَعتُ إلی مَجلِسی</w:t>
      </w:r>
      <w:r>
        <w:rPr>
          <w:rFonts w:eastAsia="Amiri" w:cs="Amiri" w:ascii="Amiri" w:hAnsi="Amiri"/>
          <w:color w:val="111111"/>
          <w:sz w:val="28"/>
          <w:szCs w:val="28"/>
          <w:rtl w:val="true"/>
          <w:lang w:bidi="ar-SA"/>
        </w:rPr>
        <w:t>.</w:t>
      </w:r>
      <w:bookmarkStart w:id="476" w:name="pg6260_73549"/>
    </w:p>
    <w:p>
      <w:pPr>
        <w:pStyle w:val="BookText"/>
        <w:rPr/>
      </w:pPr>
      <w:bookmarkEnd w:id="476"/>
      <w:r>
        <w:rPr>
          <w:rFonts w:ascii="Amiri" w:hAnsi="Amiri" w:eastAsia="Amiri" w:cs="Amiri"/>
          <w:color w:val="111111"/>
          <w:sz w:val="28"/>
          <w:sz w:val="28"/>
          <w:szCs w:val="28"/>
          <w:rtl w:val="true"/>
          <w:lang w:bidi="ar-SA"/>
        </w:rPr>
        <w:t>فَقالَ أبو عَبدِاللّهِ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صَنَعتَ فی حاجَةِ أخیکَ؟</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قَضاهَا اللّهُ بِأَبی أنتَ واُمّی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إنَّکَ أن تُعینَ أخاکَ المُسلِمَ أحَبُّ إلَیَّ مِن طَوافِ اسبوعٍ بِالبَیتِ مُبتَدِئاً</w:t>
      </w:r>
      <w:r>
        <w:rPr>
          <w:rFonts w:eastAsia="Amiri" w:cs="Amiri" w:ascii="Amiri" w:hAnsi="Amiri"/>
          <w:color w:val="111111"/>
          <w:sz w:val="28"/>
          <w:szCs w:val="28"/>
          <w:rtl w:val="true"/>
          <w:lang w:bidi="ar-SA"/>
        </w:rPr>
        <w:t xml:space="preserve">. </w:t>
      </w:r>
      <w:r>
        <w:rPr>
          <w:rStyle w:val="FootnoteAnchor"/>
          <w:rtl w:val="true"/>
        </w:rPr>
        <w:footnoteReference w:id="78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w:t>
      </w:r>
      <w:r>
        <w:rPr>
          <w:rFonts w:eastAsia="IRNazanin" w:cs="IRNazanin"/>
          <w:color w:val="111111"/>
          <w:sz w:val="28"/>
          <w:szCs w:val="28"/>
          <w:lang w:bidi="fa-IR"/>
        </w:rPr>
        <w:t>9/198/2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مصادقة الإخوان</w:t>
      </w:r>
      <w:r>
        <w:rPr>
          <w:rFonts w:eastAsia="IRNazanin" w:cs="IRNazanin"/>
          <w:color w:val="111111"/>
          <w:sz w:val="28"/>
          <w:szCs w:val="28"/>
          <w:rtl w:val="true"/>
          <w:lang w:bidi="fa-IR"/>
        </w:rPr>
        <w:t>:</w:t>
      </w:r>
      <w:r>
        <w:rPr>
          <w:rFonts w:eastAsia="IRNazanin" w:cs="IRNazanin"/>
          <w:color w:val="111111"/>
          <w:sz w:val="28"/>
          <w:szCs w:val="28"/>
          <w:lang w:bidi="fa-IR"/>
        </w:rPr>
        <w:t>10/176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المؤمن</w:t>
      </w:r>
      <w:r>
        <w:rPr>
          <w:rFonts w:eastAsia="IRNazanin" w:cs="IRNazanin"/>
          <w:color w:val="111111"/>
          <w:sz w:val="28"/>
          <w:szCs w:val="28"/>
          <w:rtl w:val="true"/>
          <w:lang w:bidi="fa-IR"/>
        </w:rPr>
        <w:t>:</w:t>
      </w:r>
      <w:r>
        <w:rPr>
          <w:rFonts w:eastAsia="IRNazanin" w:cs="IRNazanin"/>
          <w:color w:val="111111"/>
          <w:sz w:val="28"/>
          <w:szCs w:val="28"/>
          <w:lang w:bidi="fa-IR"/>
        </w:rPr>
        <w:t>132/52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w:t>
      </w:r>
      <w:r>
        <w:rPr>
          <w:rFonts w:eastAsia="IRNazanin" w:cs="IRNazanin"/>
          <w:color w:val="111111"/>
          <w:sz w:val="28"/>
          <w:szCs w:val="28"/>
          <w:lang w:bidi="fa-IR"/>
        </w:rPr>
        <w:t>113/335/74</w:t>
      </w: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Heading5"/>
        <w:numPr>
          <w:ilvl w:val="4"/>
          <w:numId w:val="1"/>
        </w:numPr>
        <w:rPr/>
      </w:pPr>
      <w:bookmarkStart w:id="477" w:name="__RefHeading___Toc1795442_237004111"/>
      <w:bookmarkStart w:id="478" w:name="_Toc189"/>
      <w:bookmarkEnd w:id="477"/>
      <w:r>
        <w:rPr>
          <w:rtl w:val="true"/>
        </w:rPr>
        <w:t>ز</w:t>
      </w:r>
      <w:r>
        <w:rPr>
          <w:rtl w:val="true"/>
        </w:rPr>
        <w:t>-</w:t>
      </w:r>
      <w:r>
        <w:rPr>
          <w:rtl w:val="true"/>
        </w:rPr>
        <w:t>الإِکرام</w:t>
      </w:r>
      <w:bookmarkEnd w:id="478"/>
    </w:p>
    <w:p>
      <w:pPr>
        <w:pStyle w:val="BookText"/>
        <w:rPr/>
      </w:pPr>
      <w:r>
        <w:rPr>
          <w:rFonts w:eastAsia="Amiri" w:cs="Amiri" w:ascii="Amiri" w:hAnsi="Amiri"/>
          <w:color w:val="111111"/>
          <w:sz w:val="28"/>
          <w:szCs w:val="28"/>
          <w:lang w:bidi="ar-SA"/>
        </w:rPr>
        <w:t>775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أکرَمَ أخاهُ المُسلِمَ؛بِمَجلِسٍ یُکرِمُهُ،أو بِکَلِمَةٍ یُلطِفُهُ بِها،أو حاجَةٍ یَکفیهِ إیّاها،لَم یَزَل فی ظِلٍّ مِنَ المَلائِکَةِ ما کانَ بِتِلکَ المَنزِلَةِ</w:t>
      </w:r>
      <w:r>
        <w:rPr>
          <w:rFonts w:eastAsia="Amiri" w:cs="Amiri" w:ascii="Amiri" w:hAnsi="Amiri"/>
          <w:color w:val="111111"/>
          <w:sz w:val="28"/>
          <w:szCs w:val="28"/>
          <w:rtl w:val="true"/>
          <w:lang w:bidi="ar-SA"/>
        </w:rPr>
        <w:t xml:space="preserve">. </w:t>
      </w:r>
      <w:r>
        <w:rPr>
          <w:rStyle w:val="FootnoteAnchor"/>
          <w:rtl w:val="true"/>
        </w:rPr>
        <w:footnoteReference w:id="782"/>
      </w:r>
    </w:p>
    <w:p>
      <w:pPr>
        <w:pStyle w:val="BookText"/>
        <w:rPr/>
      </w:pPr>
      <w:r>
        <w:rPr>
          <w:rFonts w:eastAsia="Amiri" w:cs="Amiri" w:ascii="Amiri" w:hAnsi="Amiri"/>
          <w:color w:val="111111"/>
          <w:sz w:val="28"/>
          <w:szCs w:val="28"/>
          <w:lang w:bidi="ar-SA"/>
        </w:rPr>
        <w:t>776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أکرَمَ أخاهُ المُسلِمَ بِکَلِمَةٍ یُلطِفُهُ بِها وفَرَّجَ عَنهُ کُربَتَهُ،لَم یَزَل فی ظِلِّ اللّهِ المَمدودِ عَلَیهِ الرَّحمَةُ ما کانَ فی ذلِکَ</w:t>
      </w:r>
      <w:r>
        <w:rPr>
          <w:rFonts w:eastAsia="Amiri" w:cs="Amiri" w:ascii="Amiri" w:hAnsi="Amiri"/>
          <w:color w:val="111111"/>
          <w:sz w:val="28"/>
          <w:szCs w:val="28"/>
          <w:rtl w:val="true"/>
          <w:lang w:bidi="ar-SA"/>
        </w:rPr>
        <w:t xml:space="preserve">. </w:t>
      </w:r>
      <w:r>
        <w:rPr>
          <w:rStyle w:val="FootnoteAnchor"/>
          <w:rtl w:val="true"/>
        </w:rPr>
        <w:footnoteReference w:id="783"/>
      </w:r>
    </w:p>
    <w:p>
      <w:pPr>
        <w:pStyle w:val="BookText"/>
        <w:rPr/>
      </w:pPr>
      <w:r>
        <w:rPr>
          <w:rFonts w:eastAsia="Amiri" w:cs="Amiri" w:ascii="Amiri" w:hAnsi="Amiri"/>
          <w:color w:val="111111"/>
          <w:sz w:val="28"/>
          <w:szCs w:val="28"/>
          <w:lang w:bidi="ar-SA"/>
        </w:rPr>
        <w:t>777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فی امَّتی عَبدٌ ألطَفَ أخاهُ فِی اللّهِ بِشَیءٍ مِن لُطفٍ إلّاأخدَمَهُ اللّهُ مِن خَدَمِ الجَنَّةِ</w:t>
      </w:r>
      <w:r>
        <w:rPr>
          <w:rFonts w:eastAsia="Amiri" w:cs="Amiri" w:ascii="Amiri" w:hAnsi="Amiri"/>
          <w:color w:val="111111"/>
          <w:sz w:val="28"/>
          <w:szCs w:val="28"/>
          <w:rtl w:val="true"/>
          <w:lang w:bidi="ar-SA"/>
        </w:rPr>
        <w:t xml:space="preserve">. </w:t>
      </w:r>
      <w:r>
        <w:rPr>
          <w:rStyle w:val="FootnoteAnchor"/>
          <w:rtl w:val="true"/>
        </w:rPr>
        <w:footnoteReference w:id="784"/>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778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مَن‌أکرَمَ أخاهُ فَإِنَّما یُکرِمُ اللّهَ،فَما ظَنُّکُم بِمَن یُکرِمُ اللّهَ بِأَن‌یَفعَلَ‌بِهِ؟</w:t>
      </w:r>
      <w:r>
        <w:rPr>
          <w:rFonts w:eastAsia="Amiri" w:cs="Amiri" w:ascii="Amiri" w:hAnsi="Amiri"/>
          <w:color w:val="111111"/>
          <w:sz w:val="28"/>
          <w:szCs w:val="28"/>
          <w:rtl w:val="true"/>
          <w:lang w:bidi="ar-SA"/>
        </w:rPr>
        <w:t xml:space="preserve">! </w:t>
      </w:r>
      <w:r>
        <w:rPr>
          <w:rStyle w:val="FootnoteAnchor"/>
          <w:rtl w:val="true"/>
        </w:rPr>
        <w:footnoteReference w:id="785"/>
      </w:r>
      <w:bookmarkStart w:id="479" w:name="pg6260_73553"/>
    </w:p>
    <w:p>
      <w:pPr>
        <w:pStyle w:val="BookText"/>
        <w:rPr/>
      </w:pPr>
      <w:bookmarkEnd w:id="479"/>
      <w:r>
        <w:rPr>
          <w:rFonts w:eastAsia="Amiri" w:cs="Amiri" w:ascii="Amiri" w:hAnsi="Amiri"/>
          <w:color w:val="111111"/>
          <w:sz w:val="28"/>
          <w:szCs w:val="28"/>
          <w:lang w:bidi="ar-SA"/>
        </w:rPr>
        <w:t>779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المستدرک علی الصحیحین عن سلمان الفارسیّ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عَلی رَسولِ اللّهِ صلی الله علیه و آله وهُوَ مُتَّکِئٌ عَلی وِسادَةٍ،فَأَلقاها إلَیَّ،ثُمَّ قالَ 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سَلمانُ،ما مِن مُسلِمٍ یَدخُلُ عَلی أخیهِ المُسلِمِ فَیُلقی لَهُ وِسادَةً إکراماً لَهُ إلّاغَفَرَ اللّهُ لَهُ</w:t>
      </w:r>
      <w:r>
        <w:rPr>
          <w:rFonts w:eastAsia="Amiri" w:cs="Amiri" w:ascii="Amiri" w:hAnsi="Amiri"/>
          <w:color w:val="111111"/>
          <w:sz w:val="28"/>
          <w:szCs w:val="28"/>
          <w:rtl w:val="true"/>
          <w:lang w:bidi="ar-SA"/>
        </w:rPr>
        <w:t xml:space="preserve">. </w:t>
      </w:r>
      <w:r>
        <w:rPr>
          <w:rStyle w:val="FootnoteAnchor"/>
          <w:rtl w:val="true"/>
        </w:rPr>
        <w:footnoteReference w:id="78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المستدرک علی الصحیحین</w:t>
      </w:r>
      <w:r>
        <w:rPr>
          <w:rFonts w:eastAsia="IRNazanin" w:cs="IRNazanin"/>
          <w:color w:val="111111"/>
          <w:sz w:val="28"/>
          <w:szCs w:val="28"/>
          <w:rtl w:val="true"/>
          <w:lang w:bidi="fa-IR"/>
        </w:rPr>
        <w:t>:</w:t>
      </w:r>
      <w:r>
        <w:rPr>
          <w:rFonts w:eastAsia="IRNazanin" w:cs="IRNazanin"/>
          <w:color w:val="111111"/>
          <w:sz w:val="28"/>
          <w:szCs w:val="28"/>
          <w:lang w:bidi="fa-IR"/>
        </w:rPr>
        <w:t>6542/692/3</w:t>
      </w:r>
      <w:r>
        <w:rPr>
          <w:rFonts w:ascii="IRNazanin" w:hAnsi="IRNazanin" w:eastAsia="IRNazanin"/>
          <w:color w:val="111111"/>
          <w:sz w:val="28"/>
          <w:sz w:val="28"/>
          <w:szCs w:val="28"/>
          <w:rtl w:val="true"/>
          <w:lang w:bidi="fa-IR"/>
        </w:rPr>
        <w:t>؛مکارم الأخلاق</w:t>
      </w:r>
      <w:r>
        <w:rPr>
          <w:rFonts w:eastAsia="IRNazanin" w:cs="IRNazanin"/>
          <w:color w:val="111111"/>
          <w:sz w:val="28"/>
          <w:szCs w:val="28"/>
          <w:rtl w:val="true"/>
          <w:lang w:bidi="fa-IR"/>
        </w:rPr>
        <w:t>:</w:t>
      </w:r>
      <w:r>
        <w:rPr>
          <w:rFonts w:eastAsia="IRNazanin" w:cs="IRNazanin"/>
          <w:color w:val="111111"/>
          <w:sz w:val="28"/>
          <w:szCs w:val="28"/>
          <w:lang w:bidi="fa-IR"/>
        </w:rPr>
        <w:t>41/57/1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w:t>
      </w:r>
      <w:r>
        <w:rPr>
          <w:rFonts w:eastAsia="IRNazanin" w:cs="IRNazanin"/>
          <w:color w:val="111111"/>
          <w:sz w:val="28"/>
          <w:szCs w:val="28"/>
          <w:lang w:bidi="fa-IR"/>
        </w:rPr>
        <w:t>35/235/16</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780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علیّ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أکرِم مَن وَدَّکَ،وَاصفَح عَن عَدُوِّکَ،یَتِمَّ لَکَ الفَضلُ</w:t>
      </w:r>
      <w:r>
        <w:rPr>
          <w:rFonts w:eastAsia="Amiri" w:cs="Amiri" w:ascii="Amiri" w:hAnsi="Amiri"/>
          <w:color w:val="111111"/>
          <w:sz w:val="28"/>
          <w:szCs w:val="28"/>
          <w:rtl w:val="true"/>
          <w:lang w:bidi="ar-SA"/>
        </w:rPr>
        <w:t xml:space="preserve">. </w:t>
      </w:r>
      <w:r>
        <w:rPr>
          <w:rStyle w:val="FootnoteAnchor"/>
          <w:rtl w:val="true"/>
        </w:rPr>
        <w:footnoteReference w:id="787"/>
      </w:r>
    </w:p>
    <w:p>
      <w:pPr>
        <w:pStyle w:val="BookText"/>
        <w:rPr/>
      </w:pPr>
      <w:r>
        <w:rPr>
          <w:rFonts w:eastAsia="Amiri" w:cs="Amiri" w:ascii="Amiri" w:hAnsi="Amiri"/>
          <w:color w:val="111111"/>
          <w:sz w:val="28"/>
          <w:szCs w:val="28"/>
          <w:lang w:bidi="ar-SA"/>
        </w:rPr>
        <w:t>781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عَظَّمَ دینَهُ عَظَّمَ إخوانَهُ،ومَنِ استَخَفَّ بِدینِهِ استَخَفَّ بِإِخوانِهِ</w:t>
      </w:r>
      <w:r>
        <w:rPr>
          <w:rFonts w:eastAsia="Amiri" w:cs="Amiri" w:ascii="Amiri" w:hAnsi="Amiri"/>
          <w:color w:val="111111"/>
          <w:sz w:val="28"/>
          <w:szCs w:val="28"/>
          <w:rtl w:val="true"/>
          <w:lang w:bidi="ar-SA"/>
        </w:rPr>
        <w:t xml:space="preserve">. </w:t>
      </w:r>
      <w:r>
        <w:rPr>
          <w:rStyle w:val="FootnoteAnchor"/>
          <w:rtl w:val="true"/>
        </w:rPr>
        <w:footnoteReference w:id="788"/>
      </w:r>
    </w:p>
    <w:p>
      <w:pPr>
        <w:pStyle w:val="BookText"/>
        <w:rPr/>
      </w:pPr>
      <w:r>
        <w:rPr>
          <w:rFonts w:eastAsia="Amiri" w:cs="Amiri" w:ascii="Amiri" w:hAnsi="Amiri"/>
          <w:color w:val="111111"/>
          <w:sz w:val="28"/>
          <w:szCs w:val="28"/>
          <w:lang w:bidi="ar-SA"/>
        </w:rPr>
        <w:t>782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قالَ لِأَخیهِ المُؤمِنِ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مَرحَباً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،کَتَبَ اللّهُ تَعالی لَهُ مَرحَباً إلی یَومِ القِیامَةِ</w:t>
      </w:r>
      <w:r>
        <w:rPr>
          <w:rFonts w:eastAsia="Amiri" w:cs="Amiri" w:ascii="Amiri" w:hAnsi="Amiri"/>
          <w:color w:val="111111"/>
          <w:sz w:val="28"/>
          <w:szCs w:val="28"/>
          <w:rtl w:val="true"/>
          <w:lang w:bidi="ar-SA"/>
        </w:rPr>
        <w:t xml:space="preserve">. </w:t>
      </w:r>
      <w:r>
        <w:rPr>
          <w:rStyle w:val="FootnoteAnchor"/>
          <w:rtl w:val="true"/>
        </w:rPr>
        <w:footnoteReference w:id="789"/>
      </w:r>
    </w:p>
    <w:p>
      <w:pPr>
        <w:pStyle w:val="Heading5"/>
        <w:numPr>
          <w:ilvl w:val="4"/>
          <w:numId w:val="1"/>
        </w:numPr>
        <w:rPr/>
      </w:pPr>
      <w:bookmarkStart w:id="480" w:name="__RefHeading___Toc1795444_237004111"/>
      <w:bookmarkStart w:id="481" w:name="_Toc190"/>
      <w:bookmarkEnd w:id="480"/>
      <w:r>
        <w:rPr>
          <w:rtl w:val="true"/>
        </w:rPr>
        <w:t>ح</w:t>
      </w:r>
      <w:r>
        <w:rPr>
          <w:rtl w:val="true"/>
        </w:rPr>
        <w:t>-</w:t>
      </w:r>
      <w:r>
        <w:rPr>
          <w:rtl w:val="true"/>
        </w:rPr>
        <w:t>المُؤاساة</w:t>
      </w:r>
      <w:bookmarkEnd w:id="481"/>
    </w:p>
    <w:p>
      <w:pPr>
        <w:pStyle w:val="BookText"/>
        <w:rPr/>
      </w:pPr>
      <w:r>
        <w:rPr>
          <w:rFonts w:eastAsia="Amiri" w:cs="Amiri" w:ascii="Amiri" w:hAnsi="Amiri"/>
          <w:color w:val="111111"/>
          <w:sz w:val="28"/>
          <w:szCs w:val="28"/>
          <w:lang w:bidi="ar-SA"/>
        </w:rPr>
        <w:t>783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علیّ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ابذِل مالَکَ فِی الحُقوقِ،وواسِ بِهِ الصَّدیقَ؛فَإِنَّ السَّخاءَ بِالحُرِّ أخلَقُ</w:t>
      </w:r>
      <w:r>
        <w:rPr>
          <w:rFonts w:eastAsia="Amiri" w:cs="Amiri" w:ascii="Amiri" w:hAnsi="Amiri"/>
          <w:color w:val="111111"/>
          <w:sz w:val="28"/>
          <w:szCs w:val="28"/>
          <w:rtl w:val="true"/>
          <w:lang w:bidi="ar-SA"/>
        </w:rPr>
        <w:t xml:space="preserve">. </w:t>
      </w:r>
      <w:r>
        <w:rPr>
          <w:rStyle w:val="FootnoteAnchor"/>
          <w:rtl w:val="true"/>
        </w:rPr>
        <w:footnoteReference w:id="790"/>
      </w:r>
    </w:p>
    <w:p>
      <w:pPr>
        <w:pStyle w:val="BookText"/>
        <w:rPr/>
      </w:pPr>
      <w:r>
        <w:rPr>
          <w:rFonts w:eastAsia="Amiri" w:cs="Amiri" w:ascii="Amiri" w:hAnsi="Amiri"/>
          <w:color w:val="111111"/>
          <w:sz w:val="28"/>
          <w:szCs w:val="28"/>
          <w:lang w:bidi="ar-SA"/>
        </w:rPr>
        <w:t>784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حُفِظَتِ الاُخُوَّةُ بِمِثلِ المُواساةِ</w:t>
      </w:r>
      <w:r>
        <w:rPr>
          <w:rFonts w:eastAsia="Amiri" w:cs="Amiri" w:ascii="Amiri" w:hAnsi="Amiri"/>
          <w:color w:val="111111"/>
          <w:sz w:val="28"/>
          <w:szCs w:val="28"/>
          <w:rtl w:val="true"/>
          <w:lang w:bidi="ar-SA"/>
        </w:rPr>
        <w:t xml:space="preserve">. </w:t>
      </w:r>
      <w:r>
        <w:rPr>
          <w:rStyle w:val="FootnoteAnchor"/>
          <w:rtl w:val="true"/>
        </w:rPr>
        <w:footnoteReference w:id="791"/>
      </w:r>
    </w:p>
    <w:p>
      <w:pPr>
        <w:pStyle w:val="BookText"/>
        <w:rPr/>
      </w:pPr>
      <w:r>
        <w:rPr>
          <w:rFonts w:eastAsia="Amiri" w:cs="Amiri" w:ascii="Amiri" w:hAnsi="Amiri"/>
          <w:color w:val="111111"/>
          <w:sz w:val="28"/>
          <w:szCs w:val="28"/>
          <w:lang w:bidi="ar-SA"/>
        </w:rPr>
        <w:t>785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مُواساةَ الرِّفاقِ مِن کَرَمِ الأَعراقِ</w:t>
      </w:r>
      <w:r>
        <w:rPr>
          <w:rFonts w:eastAsia="Amiri" w:cs="Amiri" w:ascii="Amiri" w:hAnsi="Amiri"/>
          <w:color w:val="111111"/>
          <w:sz w:val="28"/>
          <w:szCs w:val="28"/>
          <w:rtl w:val="true"/>
          <w:lang w:bidi="ar-SA"/>
        </w:rPr>
        <w:t xml:space="preserve">. </w:t>
      </w:r>
      <w:r>
        <w:rPr>
          <w:rStyle w:val="FootnoteAnchor"/>
          <w:rtl w:val="true"/>
        </w:rPr>
        <w:footnoteReference w:id="792"/>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786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ابذِل لِصَدیقِکَ نَفسَکَ ومالَکَ،ولِمَعرِفَتِکَ رِفدَکَ ومَحضَرَکَ، ولِلعامَّةِ</w:t>
      </w:r>
      <w:bookmarkStart w:id="482" w:name="pg6260_73557"/>
    </w:p>
    <w:p>
      <w:pPr>
        <w:pStyle w:val="BookText"/>
        <w:rPr/>
      </w:pPr>
      <w:bookmarkEnd w:id="482"/>
      <w:r>
        <w:rPr>
          <w:rFonts w:ascii="Amiri" w:hAnsi="Amiri" w:eastAsia="Amiri" w:cs="Amiri"/>
          <w:color w:val="111111"/>
          <w:sz w:val="28"/>
          <w:sz w:val="28"/>
          <w:szCs w:val="28"/>
          <w:rtl w:val="true"/>
          <w:lang w:bidi="ar-SA"/>
        </w:rPr>
        <w:t>بِشرَکَ ومَحَبَّتَکَ،ولِعَدُوِّکَ عَدلَکَ وإنصافَکَ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وَاضنِن بِدینِکَ وعِرضِکَ عَن کُلِّ أحَدٍ</w:t>
      </w:r>
      <w:r>
        <w:rPr>
          <w:rFonts w:eastAsia="Amiri" w:cs="Amiri" w:ascii="Amiri" w:hAnsi="Amiri"/>
          <w:color w:val="111111"/>
          <w:sz w:val="28"/>
          <w:szCs w:val="28"/>
          <w:rtl w:val="true"/>
          <w:lang w:bidi="ar-SA"/>
        </w:rPr>
        <w:t xml:space="preserve">. </w:t>
      </w:r>
      <w:r>
        <w:rPr>
          <w:rStyle w:val="FootnoteAnchor"/>
          <w:rtl w:val="true"/>
        </w:rPr>
        <w:footnoteReference w:id="79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w:t>
      </w:r>
      <w:r>
        <w:rPr>
          <w:rFonts w:eastAsia="IRNazanin" w:cs="IRNazanin"/>
          <w:color w:val="111111"/>
          <w:sz w:val="28"/>
          <w:szCs w:val="28"/>
          <w:lang w:bidi="fa-IR"/>
        </w:rPr>
        <w:t>178/147</w:t>
      </w: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w:t>
      </w:r>
      <w:r>
        <w:rPr>
          <w:rFonts w:eastAsia="IRNazanin" w:cs="IRNazanin"/>
          <w:color w:val="111111"/>
          <w:sz w:val="28"/>
          <w:szCs w:val="28"/>
          <w:lang w:bidi="fa-IR"/>
        </w:rPr>
        <w:t>6/175/74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نهج البلاغة</w:t>
      </w:r>
      <w:r>
        <w:rPr>
          <w:rFonts w:eastAsia="IRNazanin" w:cs="IRNazanin"/>
          <w:color w:val="111111"/>
          <w:sz w:val="28"/>
          <w:szCs w:val="28"/>
          <w:rtl w:val="true"/>
          <w:lang w:bidi="fa-IR"/>
        </w:rPr>
        <w:t>:</w:t>
      </w:r>
      <w:r>
        <w:rPr>
          <w:rFonts w:eastAsia="IRNazanin" w:cs="IRNazanin"/>
          <w:color w:val="111111"/>
          <w:sz w:val="28"/>
          <w:szCs w:val="28"/>
          <w:lang w:bidi="fa-IR"/>
        </w:rPr>
        <w:t>586/312/20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تحنّنک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محبّتک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787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الکافی عن سعید بن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جَعفَرٍ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أیَجیءُ أحَدُکُم إلی أخیهِ فَیُدخِلُ یَدَهُ فی کیسِهِ فَیَأخُذُ حاجَتَهُ فَلا یَدفَعُهُ؟</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أعرِفُ ذلِکَ فینا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أبو جَعفَرٍ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شَیءَ إذاً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فَالهَلاکُ إذاً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القَومَ لَم یُعطَوا أحلامَهُم بَعدُ</w:t>
      </w:r>
      <w:r>
        <w:rPr>
          <w:rFonts w:eastAsia="Amiri" w:cs="Amiri" w:ascii="Amiri" w:hAnsi="Amiri"/>
          <w:color w:val="111111"/>
          <w:sz w:val="28"/>
          <w:szCs w:val="28"/>
          <w:rtl w:val="true"/>
          <w:lang w:bidi="ar-SA"/>
        </w:rPr>
        <w:t xml:space="preserve">. </w:t>
      </w:r>
      <w:r>
        <w:rPr>
          <w:rStyle w:val="FootnoteAnchor"/>
          <w:rtl w:val="true"/>
        </w:rPr>
        <w:footnoteReference w:id="794"/>
      </w:r>
    </w:p>
    <w:p>
      <w:pPr>
        <w:pStyle w:val="BookText"/>
        <w:rPr/>
      </w:pPr>
      <w:r>
        <w:rPr>
          <w:rFonts w:eastAsia="Amiri" w:cs="Amiri" w:ascii="Amiri" w:hAnsi="Amiri"/>
          <w:color w:val="111111"/>
          <w:sz w:val="28"/>
          <w:szCs w:val="28"/>
          <w:lang w:bidi="ar-SA"/>
        </w:rPr>
        <w:t>788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حلیة الأولیاء عن إسحاق بن کثیر عن عبیداللّه بن الولید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لَنا أبو جَعفَرٍ مُحمَّدُ بنُ عَلِیٍّ علیهما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یُدخِلُ أحَدُکُم یَدَهُ فی کُمِّ صاحِبِهِ فَیَأخُذُ ما یُریدُ؟</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فَلَستُم بِإِخوانٍ کَما تَزعُمونَ</w:t>
      </w:r>
      <w:r>
        <w:rPr>
          <w:rFonts w:eastAsia="Amiri" w:cs="Amiri" w:ascii="Amiri" w:hAnsi="Amiri"/>
          <w:color w:val="111111"/>
          <w:sz w:val="28"/>
          <w:szCs w:val="28"/>
          <w:rtl w:val="true"/>
          <w:lang w:bidi="ar-SA"/>
        </w:rPr>
        <w:t xml:space="preserve">. </w:t>
      </w:r>
      <w:r>
        <w:rPr>
          <w:rStyle w:val="FootnoteAnchor"/>
          <w:rtl w:val="true"/>
        </w:rPr>
        <w:footnoteReference w:id="795"/>
      </w:r>
    </w:p>
    <w:p>
      <w:pPr>
        <w:pStyle w:val="Heading5"/>
        <w:numPr>
          <w:ilvl w:val="4"/>
          <w:numId w:val="1"/>
        </w:numPr>
        <w:rPr/>
      </w:pPr>
      <w:bookmarkStart w:id="483" w:name="__RefHeading___Toc1795446_237004111"/>
      <w:bookmarkStart w:id="484" w:name="_Toc191"/>
      <w:bookmarkEnd w:id="483"/>
      <w:r>
        <w:rPr>
          <w:rtl w:val="true"/>
        </w:rPr>
        <w:t>ط</w:t>
      </w:r>
      <w:r>
        <w:rPr>
          <w:rtl w:val="true"/>
        </w:rPr>
        <w:t>-</w:t>
      </w:r>
      <w:r>
        <w:rPr>
          <w:rtl w:val="true"/>
        </w:rPr>
        <w:t>الإِیثار</w:t>
      </w:r>
      <w:bookmarkEnd w:id="484"/>
    </w:p>
    <w:p>
      <w:pPr>
        <w:pStyle w:val="BookText"/>
        <w:rPr/>
      </w:pPr>
      <w:r>
        <w:rPr>
          <w:rFonts w:eastAsia="Amiri" w:cs="Amiri" w:ascii="Amiri" w:hAnsi="Amiri"/>
          <w:color w:val="111111"/>
          <w:sz w:val="28"/>
          <w:szCs w:val="28"/>
          <w:lang w:bidi="ar-SA"/>
        </w:rPr>
        <w:t>789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علیّ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المُؤمِنونَ إخوَةٌ،ولا شَیءَ آثَرُ عِندَ کُلِّ أخٍ مِن أخیهِ</w:t>
      </w:r>
      <w:r>
        <w:rPr>
          <w:rFonts w:eastAsia="Amiri" w:cs="Amiri" w:ascii="Amiri" w:hAnsi="Amiri"/>
          <w:color w:val="111111"/>
          <w:sz w:val="28"/>
          <w:szCs w:val="28"/>
          <w:rtl w:val="true"/>
          <w:lang w:bidi="ar-SA"/>
        </w:rPr>
        <w:t xml:space="preserve">. </w:t>
      </w:r>
      <w:r>
        <w:rPr>
          <w:rStyle w:val="FootnoteAnchor"/>
          <w:rtl w:val="true"/>
        </w:rPr>
        <w:footnoteReference w:id="796"/>
      </w:r>
    </w:p>
    <w:p>
      <w:pPr>
        <w:pStyle w:val="BookText"/>
        <w:rPr/>
      </w:pPr>
      <w:r>
        <w:rPr>
          <w:rFonts w:eastAsia="Amiri" w:cs="Amiri" w:ascii="Amiri" w:hAnsi="Amiri"/>
          <w:color w:val="111111"/>
          <w:sz w:val="28"/>
          <w:szCs w:val="28"/>
          <w:lang w:bidi="ar-SA"/>
        </w:rPr>
        <w:t>790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عامِل سائِرَ النّاسِ بِالإِنصافِ،وعامِلِ المُؤمِنینَ بِالإِیثارِ</w:t>
      </w:r>
      <w:r>
        <w:rPr>
          <w:rFonts w:eastAsia="Amiri" w:cs="Amiri" w:ascii="Amiri" w:hAnsi="Amiri"/>
          <w:color w:val="111111"/>
          <w:sz w:val="28"/>
          <w:szCs w:val="28"/>
          <w:rtl w:val="true"/>
          <w:lang w:bidi="ar-SA"/>
        </w:rPr>
        <w:t xml:space="preserve">. </w:t>
      </w:r>
      <w:r>
        <w:rPr>
          <w:rStyle w:val="FootnoteAnchor"/>
          <w:rtl w:val="true"/>
        </w:rPr>
        <w:footnoteReference w:id="797"/>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791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تَحَبَّب إلی خَلیلِکَ یُحبِبکَ،وأکرِمهُ یُکرِمکَ،وآثِرهُ عَلی نَفسِکَ یُؤثِرکَ عَلی نَفسِهِ وأهلِهِ</w:t>
      </w:r>
      <w:r>
        <w:rPr>
          <w:rFonts w:eastAsia="Amiri" w:cs="Amiri" w:ascii="Amiri" w:hAnsi="Amiri"/>
          <w:color w:val="111111"/>
          <w:sz w:val="28"/>
          <w:szCs w:val="28"/>
          <w:rtl w:val="true"/>
          <w:lang w:bidi="ar-SA"/>
        </w:rPr>
        <w:t xml:space="preserve">. </w:t>
      </w:r>
      <w:r>
        <w:rPr>
          <w:rStyle w:val="FootnoteAnchor"/>
          <w:rtl w:val="true"/>
        </w:rPr>
        <w:footnoteReference w:id="798"/>
      </w:r>
      <w:bookmarkStart w:id="485" w:name="pg6260_73561"/>
    </w:p>
    <w:p>
      <w:pPr>
        <w:pStyle w:val="Heading5"/>
        <w:numPr>
          <w:ilvl w:val="4"/>
          <w:numId w:val="1"/>
        </w:numPr>
        <w:rPr/>
      </w:pPr>
      <w:bookmarkStart w:id="486" w:name="__RefHeading___Toc1795448_237004111"/>
      <w:bookmarkStart w:id="487" w:name="_Toc192"/>
      <w:bookmarkEnd w:id="485"/>
      <w:bookmarkEnd w:id="486"/>
      <w:r>
        <w:rPr>
          <w:rtl w:val="true"/>
        </w:rPr>
        <w:t>ی</w:t>
      </w:r>
      <w:r>
        <w:rPr>
          <w:rtl w:val="true"/>
        </w:rPr>
        <w:t>-</w:t>
      </w:r>
      <w:r>
        <w:rPr>
          <w:rtl w:val="true"/>
        </w:rPr>
        <w:t>حِفظُ الغَیبِ</w:t>
      </w:r>
      <w:bookmarkEnd w:id="487"/>
    </w:p>
    <w:p>
      <w:pPr>
        <w:pStyle w:val="BookText"/>
        <w:rPr/>
      </w:pPr>
      <w:r>
        <w:rPr>
          <w:rFonts w:eastAsia="Amiri" w:cs="Amiri" w:ascii="Amiri" w:hAnsi="Amiri"/>
          <w:color w:val="111111"/>
          <w:sz w:val="28"/>
          <w:szCs w:val="28"/>
          <w:lang w:bidi="ar-SA"/>
        </w:rPr>
        <w:t>792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اذکُروا أخاکُم إذا غابَ عَنکُم بِأَحسَنَ ما تُحِبّونَ أن تُذکَروا بِهِ إذا غِبتُم عَنهُ</w:t>
      </w:r>
      <w:r>
        <w:rPr>
          <w:rFonts w:eastAsia="Amiri" w:cs="Amiri" w:ascii="Amiri" w:hAnsi="Amiri"/>
          <w:color w:val="111111"/>
          <w:sz w:val="28"/>
          <w:szCs w:val="28"/>
          <w:rtl w:val="true"/>
          <w:lang w:bidi="ar-SA"/>
        </w:rPr>
        <w:t xml:space="preserve">. </w:t>
      </w:r>
      <w:r>
        <w:rPr>
          <w:rStyle w:val="FootnoteAnchor"/>
          <w:rtl w:val="true"/>
        </w:rPr>
        <w:footnoteReference w:id="79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الأمالی للطوسی</w:t>
      </w:r>
      <w:r>
        <w:rPr>
          <w:rFonts w:eastAsia="IRNazanin" w:cs="IRNazanin"/>
          <w:color w:val="111111"/>
          <w:sz w:val="28"/>
          <w:szCs w:val="28"/>
          <w:rtl w:val="true"/>
          <w:lang w:bidi="fa-IR"/>
        </w:rPr>
        <w:t>:</w:t>
      </w:r>
      <w:r>
        <w:rPr>
          <w:rFonts w:eastAsia="IRNazanin" w:cs="IRNazanin"/>
          <w:color w:val="111111"/>
          <w:sz w:val="28"/>
          <w:szCs w:val="28"/>
          <w:lang w:bidi="fa-IR"/>
        </w:rPr>
        <w:t>391/225</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عبیداللّه بن عبداللّه،بحار الأنوار</w:t>
      </w:r>
      <w:r>
        <w:rPr>
          <w:rFonts w:eastAsia="IRNazanin" w:cs="IRNazanin"/>
          <w:color w:val="111111"/>
          <w:sz w:val="28"/>
          <w:szCs w:val="28"/>
          <w:rtl w:val="true"/>
          <w:lang w:bidi="fa-IR"/>
        </w:rPr>
        <w:t>:</w:t>
      </w:r>
      <w:r>
        <w:rPr>
          <w:rFonts w:eastAsia="IRNazanin" w:cs="IRNazanin"/>
          <w:color w:val="111111"/>
          <w:sz w:val="28"/>
          <w:szCs w:val="28"/>
          <w:lang w:bidi="fa-IR"/>
        </w:rPr>
        <w:t>17/196/78</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Heading5"/>
        <w:numPr>
          <w:ilvl w:val="4"/>
          <w:numId w:val="1"/>
        </w:numPr>
        <w:rPr/>
      </w:pPr>
      <w:bookmarkStart w:id="488" w:name="__RefHeading___Toc1795450_237004111"/>
      <w:bookmarkStart w:id="489" w:name="_Toc193"/>
      <w:bookmarkEnd w:id="488"/>
      <w:r>
        <w:rPr>
          <w:rtl w:val="true"/>
        </w:rPr>
        <w:t>ک</w:t>
      </w:r>
      <w:r>
        <w:rPr>
          <w:rtl w:val="true"/>
        </w:rPr>
        <w:t>-</w:t>
      </w:r>
      <w:r>
        <w:rPr>
          <w:rtl w:val="true"/>
        </w:rPr>
        <w:t>إهداءُ العَیبِ</w:t>
      </w:r>
      <w:bookmarkEnd w:id="489"/>
    </w:p>
    <w:p>
      <w:pPr>
        <w:pStyle w:val="BookText"/>
        <w:rPr/>
      </w:pPr>
      <w:r>
        <w:rPr>
          <w:rFonts w:eastAsia="Amiri" w:cs="Amiri" w:ascii="Amiri" w:hAnsi="Amiri"/>
          <w:color w:val="111111"/>
          <w:sz w:val="28"/>
          <w:szCs w:val="28"/>
          <w:lang w:bidi="ar-SA"/>
        </w:rPr>
        <w:t>793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خَیرُ إخوانِکُم مَن أهدی إلَیکُم عُیوبَکُم</w:t>
      </w:r>
      <w:r>
        <w:rPr>
          <w:rFonts w:eastAsia="Amiri" w:cs="Amiri" w:ascii="Amiri" w:hAnsi="Amiri"/>
          <w:color w:val="111111"/>
          <w:sz w:val="28"/>
          <w:szCs w:val="28"/>
          <w:rtl w:val="true"/>
          <w:lang w:bidi="ar-SA"/>
        </w:rPr>
        <w:t xml:space="preserve">. </w:t>
      </w:r>
      <w:r>
        <w:rPr>
          <w:rStyle w:val="FootnoteAnchor"/>
          <w:rtl w:val="true"/>
        </w:rPr>
        <w:footnoteReference w:id="800"/>
      </w:r>
    </w:p>
    <w:p>
      <w:pPr>
        <w:pStyle w:val="BookText"/>
        <w:rPr/>
      </w:pPr>
      <w:r>
        <w:rPr>
          <w:rFonts w:eastAsia="Amiri" w:cs="Amiri" w:ascii="Amiri" w:hAnsi="Amiri"/>
          <w:color w:val="111111"/>
          <w:sz w:val="28"/>
          <w:szCs w:val="28"/>
          <w:lang w:bidi="ar-SA"/>
        </w:rPr>
        <w:t>794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المُؤمِنُ أخُو المُؤمِنِ؛مِن حَیثُ یَغیبُ یَحفَظُهُ مِن وَرائِهِ،ویَکُفُّ عَلَیهِ ضَیعَتَهُ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وَالمُؤمِنُ مِرآةُ المُؤمِنِ</w:t>
      </w:r>
      <w:r>
        <w:rPr>
          <w:rFonts w:eastAsia="Amiri" w:cs="Amiri" w:ascii="Amiri" w:hAnsi="Amiri"/>
          <w:color w:val="111111"/>
          <w:sz w:val="28"/>
          <w:szCs w:val="28"/>
          <w:rtl w:val="true"/>
          <w:lang w:bidi="ar-SA"/>
        </w:rPr>
        <w:t xml:space="preserve">. </w:t>
      </w:r>
      <w:r>
        <w:rPr>
          <w:rStyle w:val="FootnoteAnchor"/>
          <w:rtl w:val="true"/>
        </w:rPr>
        <w:footnoteReference w:id="801"/>
      </w:r>
    </w:p>
    <w:p>
      <w:pPr>
        <w:pStyle w:val="BookText"/>
        <w:rPr/>
      </w:pPr>
      <w:r>
        <w:rPr>
          <w:rFonts w:eastAsia="Amiri" w:cs="Amiri" w:ascii="Amiri" w:hAnsi="Amiri"/>
          <w:color w:val="111111"/>
          <w:sz w:val="28"/>
          <w:szCs w:val="28"/>
          <w:lang w:bidi="ar-SA"/>
        </w:rPr>
        <w:t>795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المُؤمِنُ مِرآةٌ لِأَخیهِ المُؤمِنِ؛یَنصَحُهُ إذا غابَ عَنهُ،ویُمیطُ عَنهُ ما یَکرَهُ إذا شَهِدَ،ویُوَسِّعُ لَهُ فِی المَجلِسِ</w:t>
      </w:r>
      <w:r>
        <w:rPr>
          <w:rFonts w:eastAsia="Amiri" w:cs="Amiri" w:ascii="Amiri" w:hAnsi="Amiri"/>
          <w:color w:val="111111"/>
          <w:sz w:val="28"/>
          <w:szCs w:val="28"/>
          <w:rtl w:val="true"/>
          <w:lang w:bidi="ar-SA"/>
        </w:rPr>
        <w:t xml:space="preserve">. </w:t>
      </w:r>
      <w:r>
        <w:rPr>
          <w:rStyle w:val="FootnoteAnchor"/>
          <w:rtl w:val="true"/>
        </w:rPr>
        <w:footnoteReference w:id="802"/>
      </w:r>
    </w:p>
    <w:p>
      <w:pPr>
        <w:pStyle w:val="BookText"/>
        <w:rPr/>
      </w:pPr>
      <w:r>
        <w:rPr>
          <w:rFonts w:eastAsia="Amiri" w:cs="Amiri" w:ascii="Amiri" w:hAnsi="Amiri"/>
          <w:color w:val="111111"/>
          <w:sz w:val="28"/>
          <w:szCs w:val="28"/>
          <w:lang w:bidi="ar-SA"/>
        </w:rPr>
        <w:t>796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المُؤمِنُ مِرآةُ أخیهِ؛یُمیطُ عَنهُ الأَذی</w:t>
      </w:r>
      <w:r>
        <w:rPr>
          <w:rFonts w:eastAsia="Amiri" w:cs="Amiri" w:ascii="Amiri" w:hAnsi="Amiri"/>
          <w:color w:val="111111"/>
          <w:sz w:val="28"/>
          <w:szCs w:val="28"/>
          <w:rtl w:val="true"/>
          <w:lang w:bidi="ar-SA"/>
        </w:rPr>
        <w:t xml:space="preserve">. </w:t>
      </w:r>
      <w:r>
        <w:rPr>
          <w:rStyle w:val="FootnoteAnchor"/>
          <w:rtl w:val="true"/>
        </w:rPr>
        <w:footnoteReference w:id="803"/>
      </w:r>
    </w:p>
    <w:p>
      <w:pPr>
        <w:pStyle w:val="BookText"/>
        <w:rPr/>
      </w:pPr>
      <w:r>
        <w:rPr>
          <w:rFonts w:eastAsia="Amiri" w:cs="Amiri" w:ascii="Amiri" w:hAnsi="Amiri"/>
          <w:color w:val="111111"/>
          <w:sz w:val="28"/>
          <w:szCs w:val="28"/>
          <w:lang w:bidi="ar-SA"/>
        </w:rPr>
        <w:t>797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أحَدَکُم مِرآةُ أخیهِ،فَإِن رَأی بِهِ أذیً فَلیُمِطهُ عَنهُ</w:t>
      </w:r>
      <w:r>
        <w:rPr>
          <w:rFonts w:eastAsia="Amiri" w:cs="Amiri" w:ascii="Amiri" w:hAnsi="Amiri"/>
          <w:color w:val="111111"/>
          <w:sz w:val="28"/>
          <w:szCs w:val="28"/>
          <w:rtl w:val="true"/>
          <w:lang w:bidi="ar-SA"/>
        </w:rPr>
        <w:t xml:space="preserve">. </w:t>
      </w:r>
      <w:r>
        <w:rPr>
          <w:rStyle w:val="FootnoteAnchor"/>
          <w:rtl w:val="true"/>
        </w:rPr>
        <w:footnoteReference w:id="804"/>
      </w:r>
    </w:p>
    <w:p>
      <w:pPr>
        <w:pStyle w:val="BookText"/>
        <w:rPr/>
      </w:pPr>
      <w:r>
        <w:rPr>
          <w:rFonts w:eastAsia="Amiri" w:cs="Amiri" w:ascii="Amiri" w:hAnsi="Amiri"/>
          <w:color w:val="111111"/>
          <w:sz w:val="28"/>
          <w:szCs w:val="28"/>
          <w:lang w:bidi="ar-SA"/>
        </w:rPr>
        <w:t>798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لِکُمَیلِ بنِ زِیادٍ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کُمَیلُ،المُؤمِنُ مِرآةُ المُؤمِنِ؛لِأَنَّهُ یَتَأَمَّلُهُ فَیَسُدُّ فاقَتَهُ،ویُجمِلُ حالَتَهُ</w:t>
      </w:r>
      <w:r>
        <w:rPr>
          <w:rFonts w:eastAsia="Amiri" w:cs="Amiri" w:ascii="Amiri" w:hAnsi="Amiri"/>
          <w:color w:val="111111"/>
          <w:sz w:val="28"/>
          <w:szCs w:val="28"/>
          <w:rtl w:val="true"/>
          <w:lang w:bidi="ar-SA"/>
        </w:rPr>
        <w:t xml:space="preserve">. </w:t>
      </w:r>
      <w:r>
        <w:rPr>
          <w:rStyle w:val="FootnoteAnchor"/>
          <w:rtl w:val="true"/>
        </w:rPr>
        <w:footnoteReference w:id="805"/>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799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سُمِّیَ الصَّدیقُ صَدیقاً لِأَنَّهُ یَصدُقُکَ فی نَفسِکَ ومَعایِبِکَ،فَمَن فَعَلَ</w:t>
      </w:r>
      <w:bookmarkStart w:id="490" w:name="pg6260_73565"/>
    </w:p>
    <w:p>
      <w:pPr>
        <w:pStyle w:val="BookText"/>
        <w:rPr/>
      </w:pPr>
      <w:bookmarkEnd w:id="490"/>
      <w:r>
        <w:rPr>
          <w:rFonts w:ascii="Amiri" w:hAnsi="Amiri" w:eastAsia="Amiri" w:cs="Amiri"/>
          <w:color w:val="111111"/>
          <w:sz w:val="28"/>
          <w:sz w:val="28"/>
          <w:szCs w:val="28"/>
          <w:rtl w:val="true"/>
          <w:lang w:bidi="ar-SA"/>
        </w:rPr>
        <w:t>ذلِکَ فَاستَنِم إلَیهِ؛فَإِنَّهُ الصَّدیقُ</w:t>
      </w:r>
      <w:r>
        <w:rPr>
          <w:rFonts w:eastAsia="Amiri" w:cs="Amiri" w:ascii="Amiri" w:hAnsi="Amiri"/>
          <w:color w:val="111111"/>
          <w:sz w:val="28"/>
          <w:szCs w:val="28"/>
          <w:rtl w:val="true"/>
          <w:lang w:bidi="ar-SA"/>
        </w:rPr>
        <w:t xml:space="preserve">. </w:t>
      </w:r>
      <w:r>
        <w:rPr>
          <w:rStyle w:val="FootnoteAnchor"/>
          <w:rtl w:val="true"/>
        </w:rPr>
        <w:footnoteReference w:id="80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غرر الحکم</w:t>
      </w:r>
      <w:r>
        <w:rPr>
          <w:rFonts w:eastAsia="IRNazanin" w:cs="IRNazanin"/>
          <w:color w:val="111111"/>
          <w:sz w:val="28"/>
          <w:szCs w:val="28"/>
          <w:rtl w:val="true"/>
          <w:lang w:bidi="fa-IR"/>
        </w:rPr>
        <w:t>:</w:t>
      </w:r>
      <w:r>
        <w:rPr>
          <w:rFonts w:eastAsia="IRNazanin" w:cs="IRNazanin"/>
          <w:color w:val="111111"/>
          <w:sz w:val="28"/>
          <w:szCs w:val="28"/>
          <w:lang w:bidi="fa-IR"/>
        </w:rPr>
        <w:t>3877</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800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ثَمَرَةُ الاُخُوَّةِ حِفظُ الغَیبِ،وإهداءُ العَیبِ</w:t>
      </w:r>
      <w:r>
        <w:rPr>
          <w:rFonts w:eastAsia="Amiri" w:cs="Amiri" w:ascii="Amiri" w:hAnsi="Amiri"/>
          <w:color w:val="111111"/>
          <w:sz w:val="28"/>
          <w:szCs w:val="28"/>
          <w:rtl w:val="true"/>
          <w:lang w:bidi="ar-SA"/>
        </w:rPr>
        <w:t xml:space="preserve">. </w:t>
      </w:r>
      <w:r>
        <w:rPr>
          <w:rStyle w:val="FootnoteAnchor"/>
          <w:rtl w:val="true"/>
        </w:rPr>
        <w:footnoteReference w:id="807"/>
      </w:r>
    </w:p>
    <w:p>
      <w:pPr>
        <w:pStyle w:val="BookText"/>
        <w:rPr/>
      </w:pPr>
      <w:r>
        <w:rPr>
          <w:rFonts w:eastAsia="Amiri" w:cs="Amiri" w:ascii="Amiri" w:hAnsi="Amiri"/>
          <w:color w:val="111111"/>
          <w:sz w:val="28"/>
          <w:szCs w:val="28"/>
          <w:lang w:bidi="ar-SA"/>
        </w:rPr>
        <w:t>801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أبانَ لَکَ عَیبَکَ فَهُوَ وَدودُکَ</w:t>
      </w:r>
      <w:r>
        <w:rPr>
          <w:rFonts w:eastAsia="Amiri" w:cs="Amiri" w:ascii="Amiri" w:hAnsi="Amiri"/>
          <w:color w:val="111111"/>
          <w:sz w:val="28"/>
          <w:szCs w:val="28"/>
          <w:rtl w:val="true"/>
          <w:lang w:bidi="ar-SA"/>
        </w:rPr>
        <w:t xml:space="preserve">. </w:t>
      </w:r>
      <w:r>
        <w:rPr>
          <w:rStyle w:val="FootnoteAnchor"/>
          <w:rtl w:val="true"/>
        </w:rPr>
        <w:footnoteReference w:id="808"/>
      </w:r>
    </w:p>
    <w:p>
      <w:pPr>
        <w:pStyle w:val="BookText"/>
        <w:rPr/>
      </w:pPr>
      <w:r>
        <w:rPr>
          <w:rFonts w:eastAsia="Amiri" w:cs="Amiri" w:ascii="Amiri" w:hAnsi="Amiri"/>
          <w:color w:val="111111"/>
          <w:sz w:val="28"/>
          <w:szCs w:val="28"/>
          <w:lang w:bidi="ar-SA"/>
        </w:rPr>
        <w:t>802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أخلَصَ المَوَدَّةَ مَن لَم یَنصَح</w:t>
      </w:r>
      <w:r>
        <w:rPr>
          <w:rFonts w:eastAsia="Amiri" w:cs="Amiri" w:ascii="Amiri" w:hAnsi="Amiri"/>
          <w:color w:val="111111"/>
          <w:sz w:val="28"/>
          <w:szCs w:val="28"/>
          <w:rtl w:val="true"/>
          <w:lang w:bidi="ar-SA"/>
        </w:rPr>
        <w:t xml:space="preserve">. </w:t>
      </w:r>
      <w:r>
        <w:rPr>
          <w:rStyle w:val="FootnoteAnchor"/>
          <w:rtl w:val="true"/>
        </w:rPr>
        <w:footnoteReference w:id="809"/>
      </w:r>
    </w:p>
    <w:p>
      <w:pPr>
        <w:pStyle w:val="BookText"/>
        <w:rPr/>
      </w:pPr>
      <w:r>
        <w:rPr>
          <w:rFonts w:eastAsia="Amiri" w:cs="Amiri" w:ascii="Amiri" w:hAnsi="Amiri"/>
          <w:color w:val="111111"/>
          <w:sz w:val="28"/>
          <w:szCs w:val="28"/>
          <w:lang w:bidi="ar-SA"/>
        </w:rPr>
        <w:t>803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أحَبَّکَ نَهاکَ،ومَن أبغَضَکَ أغراکَ</w:t>
      </w:r>
      <w:r>
        <w:rPr>
          <w:rFonts w:eastAsia="Amiri" w:cs="Amiri" w:ascii="Amiri" w:hAnsi="Amiri"/>
          <w:color w:val="111111"/>
          <w:sz w:val="28"/>
          <w:szCs w:val="28"/>
          <w:rtl w:val="true"/>
          <w:lang w:bidi="ar-SA"/>
        </w:rPr>
        <w:t xml:space="preserve">. </w:t>
      </w:r>
      <w:r>
        <w:rPr>
          <w:rStyle w:val="FootnoteAnchor"/>
          <w:rtl w:val="true"/>
        </w:rPr>
        <w:footnoteReference w:id="810"/>
      </w:r>
    </w:p>
    <w:p>
      <w:pPr>
        <w:pStyle w:val="BookText"/>
        <w:rPr/>
      </w:pPr>
      <w:r>
        <w:rPr>
          <w:rFonts w:eastAsia="Amiri" w:cs="Amiri" w:ascii="Amiri" w:hAnsi="Amiri"/>
          <w:color w:val="111111"/>
          <w:sz w:val="28"/>
          <w:szCs w:val="28"/>
          <w:lang w:bidi="ar-SA"/>
        </w:rPr>
        <w:t>804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أحَبُّ إخوانی إلَیَّ مَن أهدی إلَیَّ عُیوبی</w:t>
      </w:r>
      <w:r>
        <w:rPr>
          <w:rFonts w:eastAsia="Amiri" w:cs="Amiri" w:ascii="Amiri" w:hAnsi="Amiri"/>
          <w:color w:val="111111"/>
          <w:sz w:val="28"/>
          <w:szCs w:val="28"/>
          <w:rtl w:val="true"/>
          <w:lang w:bidi="ar-SA"/>
        </w:rPr>
        <w:t xml:space="preserve">. </w:t>
      </w:r>
      <w:r>
        <w:rPr>
          <w:rStyle w:val="FootnoteAnchor"/>
          <w:rtl w:val="true"/>
        </w:rPr>
        <w:footnoteReference w:id="811"/>
      </w:r>
    </w:p>
    <w:p>
      <w:pPr>
        <w:pStyle w:val="Heading5"/>
        <w:numPr>
          <w:ilvl w:val="4"/>
          <w:numId w:val="1"/>
        </w:numPr>
        <w:rPr/>
      </w:pPr>
      <w:bookmarkStart w:id="491" w:name="__RefHeading___Toc1795452_237004111"/>
      <w:bookmarkStart w:id="492" w:name="_Toc194"/>
      <w:bookmarkEnd w:id="491"/>
      <w:r>
        <w:rPr>
          <w:rtl w:val="true"/>
        </w:rPr>
        <w:t>ل</w:t>
      </w:r>
      <w:r>
        <w:rPr>
          <w:rtl w:val="true"/>
        </w:rPr>
        <w:t>-</w:t>
      </w:r>
      <w:r>
        <w:rPr>
          <w:rtl w:val="true"/>
        </w:rPr>
        <w:t>الدُّعاءُ بِظَهرِ الغَیبِ</w:t>
      </w:r>
      <w:bookmarkEnd w:id="492"/>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805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زین العابدین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المَلائِکَةَ إذا سَمِعُوا المُؤمِنَ یَدعو لِأَخیهِ المُؤمِنِ بِظَهرِ الغَیبِ أو یَذکُرُهُ بِخَیرٍ 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الأَخُ أنتَ لِأَخیکَ،تَدعو لَهُ بِالخَیرِ وهُوَ غائِبٌ عَنکَ،وتَذکُرُهُ بِخَیرٍ،قَد أعطاکَ اللّهُ عز و جل مِثلَی ما سَأَلتَ لَهُ،وأثنی عَلَیکَ مِثلَی ما أثنَیتَ عَلَیهِ،ولَکَ الفَضلُ عَلَیهِ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وإذا سَمِعوهُ یَذکُرُ أخاهُ بِسوءٍ ویَدعو عَلَیهِ قالوا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بِئسَ الأَخُ أنتَ لِأَخیکَ،کُفَّ أیُّهَا المَسَتَّرُ عَلی ذُنوبِهِ وعَورَتِهِ،وَاربَع عَلی نَفسِکَ،وَاحمَدِ اللّهَ الَّذی سَتَرَ عَلَیکَ،وَاعلَم أنَّ اللّهَ عز و جل أعلَمُ</w:t>
      </w:r>
      <w:bookmarkStart w:id="493" w:name="pg6260_73568"/>
    </w:p>
    <w:p>
      <w:pPr>
        <w:pStyle w:val="BookText"/>
        <w:rPr/>
      </w:pPr>
      <w:bookmarkEnd w:id="493"/>
      <w:r>
        <w:rPr>
          <w:rFonts w:ascii="Amiri" w:hAnsi="Amiri" w:eastAsia="Amiri" w:cs="Amiri"/>
          <w:color w:val="111111"/>
          <w:sz w:val="28"/>
          <w:sz w:val="28"/>
          <w:szCs w:val="28"/>
          <w:rtl w:val="true"/>
          <w:lang w:bidi="ar-SA"/>
        </w:rPr>
        <w:t>بِعَبدِهِ مِنکَ</w:t>
      </w:r>
      <w:r>
        <w:rPr>
          <w:rFonts w:eastAsia="Amiri" w:cs="Amiri" w:ascii="Amiri" w:hAnsi="Amiri"/>
          <w:color w:val="111111"/>
          <w:sz w:val="28"/>
          <w:szCs w:val="28"/>
          <w:rtl w:val="true"/>
          <w:lang w:bidi="ar-SA"/>
        </w:rPr>
        <w:t xml:space="preserve">. </w:t>
      </w:r>
      <w:r>
        <w:rPr>
          <w:rStyle w:val="FootnoteAnchor"/>
          <w:rtl w:val="true"/>
        </w:rPr>
        <w:footnoteReference w:id="81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w:t>
      </w:r>
      <w:r>
        <w:rPr>
          <w:rFonts w:eastAsia="IRNazanin" w:cs="IRNazanin"/>
          <w:color w:val="111111"/>
          <w:sz w:val="28"/>
          <w:szCs w:val="28"/>
          <w:lang w:bidi="fa-IR"/>
        </w:rPr>
        <w:t>7/508/2</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ثویر وراجع بحار الأنوار</w:t>
      </w:r>
      <w:r>
        <w:rPr>
          <w:rFonts w:eastAsia="IRNazanin" w:cs="IRNazanin"/>
          <w:color w:val="111111"/>
          <w:sz w:val="28"/>
          <w:szCs w:val="28"/>
          <w:rtl w:val="true"/>
          <w:lang w:bidi="fa-IR"/>
        </w:rPr>
        <w:t>:</w:t>
      </w:r>
      <w:r>
        <w:rPr>
          <w:rFonts w:eastAsia="IRNazanin" w:cs="IRNazanin"/>
          <w:color w:val="111111"/>
          <w:sz w:val="28"/>
          <w:szCs w:val="28"/>
          <w:lang w:bidi="fa-IR"/>
        </w:rPr>
        <w:t>387/93</w:t>
      </w:r>
      <w:r>
        <w:rPr>
          <w:rFonts w:eastAsia="IRNazanin" w:cs="IRNazanin"/>
          <w:color w:val="111111"/>
          <w:sz w:val="28"/>
          <w:szCs w:val="28"/>
          <w:rtl w:val="true"/>
          <w:lang w:bidi="fa-IR"/>
        </w:rPr>
        <w:t>-</w:t>
      </w:r>
      <w:r>
        <w:rPr>
          <w:rFonts w:eastAsia="IRNazanin" w:cs="IRNazanin"/>
          <w:color w:val="111111"/>
          <w:sz w:val="28"/>
          <w:szCs w:val="28"/>
          <w:lang w:bidi="fa-IR"/>
        </w:rPr>
        <w:t>392</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806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الکافی عن إبراهیم بن هاشم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رَأَیتُ عَبدَاللّهِ بنَ جُندَبٍ فِی المَوقِفِ،فَلَم أرَ مَوقِفاً کانَ أحسَنَ مِن مَوقِفِهِ؛ما زالَ مادّاً یَدَیهِ إلَی السَّماءِ ودُموعُهُ تَسیلُ عَلی خَدَّیهِ حَتّی تَبلُغَ الأَرضَ،فَلَمّا صَدَرَ النّاسُ قُلتُ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أبا مُحَمَّدٍ،ما رَأَیتُ مَوقِفاً قَطُّ أحسَنَ مِن مَوقِفِکَ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وَاللّهِ ما دَعَوتُ إلّالِإِخوانی؛وذلِکَ أنَّ أبَا الحَسَنِ موسی علیه السلام أخبَرَنی أنَّ مَن‌دَعا لِأَخیهِ بِظَهرِ الغَیبِ نودِیَ مِنَ العَرشِ</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ولَکَ مِائَةُ ألفِ ضِعفٍ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،فَکَرِهتُ أن أدَعَ مِائَةَ ألفٍ مَضمونَةً لِواحِدَةٍ لا أدری تُستَجابُ أم لا</w:t>
      </w:r>
      <w:r>
        <w:rPr>
          <w:rFonts w:eastAsia="Amiri" w:cs="Amiri" w:ascii="Amiri" w:hAnsi="Amiri"/>
          <w:color w:val="111111"/>
          <w:sz w:val="28"/>
          <w:szCs w:val="28"/>
          <w:rtl w:val="true"/>
          <w:lang w:bidi="ar-SA"/>
        </w:rPr>
        <w:t xml:space="preserve">. </w:t>
      </w:r>
      <w:r>
        <w:rPr>
          <w:rStyle w:val="FootnoteAnchor"/>
          <w:rtl w:val="true"/>
        </w:rPr>
        <w:footnoteReference w:id="813"/>
      </w:r>
    </w:p>
    <w:p>
      <w:pPr>
        <w:pStyle w:val="Heading5"/>
        <w:numPr>
          <w:ilvl w:val="4"/>
          <w:numId w:val="1"/>
        </w:numPr>
        <w:rPr/>
      </w:pPr>
      <w:bookmarkStart w:id="494" w:name="__RefHeading___Toc1795454_237004111"/>
      <w:bookmarkStart w:id="495" w:name="_Toc195"/>
      <w:bookmarkEnd w:id="494"/>
      <w:r>
        <w:rPr>
          <w:rtl w:val="true"/>
        </w:rPr>
        <w:t>م</w:t>
      </w:r>
      <w:r>
        <w:rPr>
          <w:rtl w:val="true"/>
        </w:rPr>
        <w:t>-</w:t>
      </w:r>
      <w:r>
        <w:rPr>
          <w:rtl w:val="true"/>
        </w:rPr>
        <w:t>النَّهیُ عَنِ المُنکَرِ</w:t>
      </w:r>
      <w:bookmarkEnd w:id="495"/>
    </w:p>
    <w:p>
      <w:pPr>
        <w:pStyle w:val="BookText"/>
        <w:rPr/>
      </w:pPr>
      <w:r>
        <w:rPr>
          <w:rFonts w:eastAsia="Amiri" w:cs="Amiri" w:ascii="Amiri" w:hAnsi="Amiri"/>
          <w:color w:val="111111"/>
          <w:sz w:val="28"/>
          <w:szCs w:val="28"/>
          <w:lang w:bidi="ar-SA"/>
        </w:rPr>
        <w:t>807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رَأی أخاهُ عَلی أمرٍ یَکرَهُهُ فَلَم یَرُدَّهُ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یَقدِرُ عَلَیهِ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فَقَد خانَهُ</w:t>
      </w:r>
      <w:r>
        <w:rPr>
          <w:rFonts w:eastAsia="Amiri" w:cs="Amiri" w:ascii="Amiri" w:hAnsi="Amiri"/>
          <w:color w:val="111111"/>
          <w:sz w:val="28"/>
          <w:szCs w:val="28"/>
          <w:rtl w:val="true"/>
          <w:lang w:bidi="ar-SA"/>
        </w:rPr>
        <w:t xml:space="preserve">. </w:t>
      </w:r>
      <w:r>
        <w:rPr>
          <w:rStyle w:val="FootnoteAnchor"/>
          <w:rtl w:val="true"/>
        </w:rPr>
        <w:footnoteReference w:id="814"/>
      </w:r>
    </w:p>
    <w:p>
      <w:pPr>
        <w:pStyle w:val="Heading5"/>
        <w:numPr>
          <w:ilvl w:val="4"/>
          <w:numId w:val="1"/>
        </w:numPr>
        <w:rPr/>
      </w:pPr>
      <w:bookmarkStart w:id="496" w:name="__RefHeading___Toc1795456_237004111"/>
      <w:bookmarkStart w:id="497" w:name="_Toc196"/>
      <w:bookmarkEnd w:id="496"/>
      <w:r>
        <w:rPr>
          <w:rtl w:val="true"/>
        </w:rPr>
        <w:t>ن</w:t>
      </w:r>
      <w:r>
        <w:rPr>
          <w:rtl w:val="true"/>
        </w:rPr>
        <w:t>-</w:t>
      </w:r>
      <w:r>
        <w:rPr>
          <w:rtl w:val="true"/>
        </w:rPr>
        <w:t>الصَّفحُ عَنِ الزَّلّاتِ</w:t>
      </w:r>
      <w:bookmarkEnd w:id="497"/>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808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ذِکرِ صِفاتِ المُؤمِنِ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لَطیفٌ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یَعطِفُ 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أخیهِ بِزَلَّتِهِ، ویَرعی ما مَضی مِن قَدیمِ صُحبَتِهِ</w:t>
      </w:r>
      <w:r>
        <w:rPr>
          <w:rFonts w:eastAsia="Amiri" w:cs="Amiri" w:ascii="Amiri" w:hAnsi="Amiri"/>
          <w:color w:val="111111"/>
          <w:sz w:val="28"/>
          <w:szCs w:val="28"/>
          <w:rtl w:val="true"/>
          <w:lang w:bidi="ar-SA"/>
        </w:rPr>
        <w:t xml:space="preserve">. </w:t>
      </w:r>
      <w:r>
        <w:rPr>
          <w:rStyle w:val="FootnoteAnchor"/>
          <w:rtl w:val="true"/>
        </w:rPr>
        <w:footnoteReference w:id="815"/>
      </w:r>
      <w:bookmarkStart w:id="498" w:name="pg6260_73572"/>
    </w:p>
    <w:p>
      <w:pPr>
        <w:pStyle w:val="BookText"/>
        <w:rPr/>
      </w:pPr>
      <w:bookmarkEnd w:id="498"/>
      <w:r>
        <w:rPr>
          <w:rFonts w:eastAsia="Amiri" w:cs="Amiri" w:ascii="Amiri" w:hAnsi="Amiri"/>
          <w:color w:val="111111"/>
          <w:sz w:val="28"/>
          <w:szCs w:val="28"/>
          <w:lang w:bidi="ar-SA"/>
        </w:rPr>
        <w:t>809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علیّ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عَلَیکَ بِمُداراةِ النّاسِ،وإکرامِ العُلَماءِ،وَالصَّفحِ عَن زَلّاتِ الإِخوانِ؛فَقَد أدَّبَکَ سَیِّدُ الأَوَّلینَ وَالآخِرینَ بِقَولِهِ 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اُعفُ عَمَّن ظَلَمَکَ، وصِل مَن قَطَعَکَ،وأعطِ مَن حَرَمَکَ</w:t>
      </w:r>
      <w:r>
        <w:rPr>
          <w:rFonts w:eastAsia="Amiri" w:cs="Amiri" w:ascii="Amiri" w:hAnsi="Amiri"/>
          <w:color w:val="111111"/>
          <w:sz w:val="28"/>
          <w:szCs w:val="28"/>
          <w:rtl w:val="true"/>
          <w:lang w:bidi="ar-SA"/>
        </w:rPr>
        <w:t xml:space="preserve">. </w:t>
      </w:r>
      <w:r>
        <w:rPr>
          <w:rStyle w:val="FootnoteAnchor"/>
          <w:rtl w:val="true"/>
        </w:rPr>
        <w:footnoteReference w:id="81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تذکرة الخواصّ</w:t>
      </w:r>
      <w:r>
        <w:rPr>
          <w:rFonts w:eastAsia="IRNazanin" w:cs="IRNazanin"/>
          <w:color w:val="111111"/>
          <w:sz w:val="28"/>
          <w:szCs w:val="28"/>
          <w:rtl w:val="true"/>
          <w:lang w:bidi="fa-IR"/>
        </w:rPr>
        <w:t>:</w:t>
      </w:r>
      <w:r>
        <w:rPr>
          <w:rFonts w:eastAsia="IRNazanin" w:cs="IRNazanin"/>
          <w:color w:val="111111"/>
          <w:sz w:val="28"/>
          <w:szCs w:val="28"/>
          <w:lang w:bidi="fa-IR"/>
        </w:rPr>
        <w:t>136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w:t>
      </w:r>
      <w:r>
        <w:rPr>
          <w:rFonts w:eastAsia="IRNazanin" w:cs="IRNazanin"/>
          <w:color w:val="111111"/>
          <w:sz w:val="28"/>
          <w:szCs w:val="28"/>
          <w:lang w:bidi="fa-IR"/>
        </w:rPr>
        <w:t>34/71/78</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اِحتَمِل زَلَّةَ وَلِیِّکَ لِوَقتِ وَثبَةِ عَدُوِّکَ</w:t>
      </w:r>
      <w:r>
        <w:rPr>
          <w:rFonts w:eastAsia="Amiri" w:cs="Amiri" w:ascii="Amiri" w:hAnsi="Amiri"/>
          <w:color w:val="111111"/>
          <w:sz w:val="28"/>
          <w:szCs w:val="28"/>
          <w:rtl w:val="true"/>
          <w:lang w:bidi="ar-SA"/>
        </w:rPr>
        <w:t xml:space="preserve">. </w:t>
      </w:r>
      <w:r>
        <w:rPr>
          <w:rStyle w:val="FootnoteAnchor"/>
          <w:rtl w:val="true"/>
        </w:rPr>
        <w:footnoteReference w:id="817"/>
      </w:r>
    </w:p>
    <w:p>
      <w:pPr>
        <w:pStyle w:val="BookText"/>
        <w:rPr/>
      </w:pPr>
      <w:r>
        <w:rPr>
          <w:rFonts w:eastAsia="Amiri" w:cs="Amiri" w:ascii="Amiri" w:hAnsi="Amiri"/>
          <w:color w:val="111111"/>
          <w:sz w:val="28"/>
          <w:szCs w:val="28"/>
          <w:lang w:bidi="ar-SA"/>
        </w:rPr>
        <w:t>811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التَمِسوا لِإِخوانِکُمُ العُذرَ فی زَلّاتِهِم وهَفَواتِ تَقصیراتِهِم، فَإِن لَم تَجِدوا لَهُمُ العُذرَ فی ذلِکَ فَاعتَقِدوا أنَّ ذلِکَ عَنکُم؛لِقُصورِکُم عَن مَعرِفَةِ وُجوهِ العُذرِ</w:t>
      </w:r>
      <w:r>
        <w:rPr>
          <w:rFonts w:eastAsia="Amiri" w:cs="Amiri" w:ascii="Amiri" w:hAnsi="Amiri"/>
          <w:color w:val="111111"/>
          <w:sz w:val="28"/>
          <w:szCs w:val="28"/>
          <w:rtl w:val="true"/>
          <w:lang w:bidi="ar-SA"/>
        </w:rPr>
        <w:t xml:space="preserve">. </w:t>
      </w:r>
      <w:r>
        <w:rPr>
          <w:rStyle w:val="FootnoteAnchor"/>
          <w:rtl w:val="true"/>
        </w:rPr>
        <w:footnoteReference w:id="818"/>
      </w:r>
    </w:p>
    <w:p>
      <w:pPr>
        <w:pStyle w:val="BookText"/>
        <w:rPr/>
      </w:pPr>
      <w:r>
        <w:rPr>
          <w:rFonts w:eastAsia="Amiri" w:cs="Amiri" w:ascii="Amiri" w:hAnsi="Amiri"/>
          <w:color w:val="111111"/>
          <w:sz w:val="28"/>
          <w:szCs w:val="28"/>
          <w:lang w:bidi="ar-SA"/>
        </w:rPr>
        <w:t>812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عیون أخبار الرضا علیه السلام عن الحسین کاتب أبی الفیّاض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حَضَرنا مَجلِسَ عَلِیِّ بنِ موسی علیه السلام،فَشَکا رَجُلٌ أخاهُ،فَأَنشَأَ یَقولُ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اِعذِر أخاکَ عَلی ذُنوبِه</w:t>
      </w:r>
    </w:p>
    <w:p>
      <w:pPr>
        <w:pStyle w:val="Heading5"/>
        <w:numPr>
          <w:ilvl w:val="4"/>
          <w:numId w:val="1"/>
        </w:numPr>
        <w:rPr/>
      </w:pPr>
      <w:bookmarkStart w:id="499" w:name="__RefHeading___Toc1795458_237004111"/>
      <w:bookmarkStart w:id="500" w:name="_Toc197"/>
      <w:bookmarkEnd w:id="499"/>
      <w:r>
        <w:rPr>
          <w:rtl w:val="true"/>
        </w:rPr>
        <w:t>س</w:t>
      </w:r>
      <w:r>
        <w:rPr>
          <w:rtl w:val="true"/>
        </w:rPr>
        <w:t>-</w:t>
      </w:r>
      <w:r>
        <w:rPr>
          <w:rtl w:val="true"/>
        </w:rPr>
        <w:t>التَّفَقُّدُ عِندَ الغَیبَةِ</w:t>
      </w:r>
      <w:bookmarkEnd w:id="500"/>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مکارم الأخلاق عن أنس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رَسولُ اللّهِ صلی الله علیه و آله إذا فَقَدَ الرَّجُلَ مِن إخوانِهِ ثَلاثَةَ أیّامٍ سَأَلَ عَنهُ،فَإِن کانَ غائِباً دَعا لَهُ،وإن کانَ شاهِداً زارَهُ،وإن کانَ مَریضاً عادَهُ</w:t>
      </w:r>
      <w:r>
        <w:rPr>
          <w:rFonts w:eastAsia="Amiri" w:cs="Amiri" w:ascii="Amiri" w:hAnsi="Amiri"/>
          <w:color w:val="111111"/>
          <w:sz w:val="28"/>
          <w:szCs w:val="28"/>
          <w:rtl w:val="true"/>
          <w:lang w:bidi="ar-SA"/>
        </w:rPr>
        <w:t xml:space="preserve">. </w:t>
      </w:r>
      <w:r>
        <w:rPr>
          <w:rStyle w:val="FootnoteAnchor"/>
          <w:rtl w:val="true"/>
        </w:rPr>
        <w:footnoteReference w:id="819"/>
      </w:r>
      <w:bookmarkStart w:id="501" w:name="pg6260_73576"/>
    </w:p>
    <w:p>
      <w:pPr>
        <w:pStyle w:val="BookText"/>
        <w:rPr/>
      </w:pPr>
      <w:bookmarkEnd w:id="501"/>
      <w:r>
        <w:rPr>
          <w:rFonts w:eastAsia="Amiri" w:cs="Amiri" w:ascii="Amiri" w:hAnsi="Amiri"/>
          <w:color w:val="111111"/>
          <w:sz w:val="28"/>
          <w:szCs w:val="28"/>
          <w:lang w:bidi="ar-SA"/>
        </w:rPr>
        <w:t>814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الأمالی للطوسی عن المفضّل بن عمر الجعفی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عَلی أبی عَبدِاللّهِ علیه السلام، فَقالَ 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صَحِبَکَ؟</w:t>
      </w:r>
    </w:p>
    <w:p>
      <w:pPr>
        <w:pStyle w:val="BookText"/>
        <w:rPr/>
      </w:pP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رَجُلٌ مِن إخوانی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فَعَلَ؟</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مُنذُ دَخَلتُ لَم أعرِف مَکانَهُ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عَلِمتَ أنَّ مَن صَحِبَ مُؤمِناً أربَعینَ خُطوَةً سَأَلَهُ اللّهُ عَنهُ یَومَ القِیامَةِ؟</w:t>
      </w:r>
      <w:r>
        <w:rPr>
          <w:rFonts w:eastAsia="Amiri" w:cs="Amiri" w:ascii="Amiri" w:hAnsi="Amiri"/>
          <w:color w:val="111111"/>
          <w:sz w:val="28"/>
          <w:szCs w:val="28"/>
          <w:rtl w:val="true"/>
          <w:lang w:bidi="ar-SA"/>
        </w:rPr>
        <w:t xml:space="preserve">! </w:t>
      </w:r>
      <w:r>
        <w:rPr>
          <w:rStyle w:val="FootnoteAnchor"/>
          <w:rtl w:val="true"/>
        </w:rPr>
        <w:footnoteReference w:id="82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الأمالی للطوسی</w:t>
      </w:r>
      <w:r>
        <w:rPr>
          <w:rFonts w:eastAsia="IRNazanin" w:cs="IRNazanin"/>
          <w:color w:val="111111"/>
          <w:sz w:val="28"/>
          <w:szCs w:val="28"/>
          <w:rtl w:val="true"/>
          <w:lang w:bidi="fa-IR"/>
        </w:rPr>
        <w:t>:</w:t>
      </w:r>
      <w:r>
        <w:rPr>
          <w:rFonts w:eastAsia="IRNazanin" w:cs="IRNazanin"/>
          <w:color w:val="111111"/>
          <w:sz w:val="28"/>
          <w:szCs w:val="28"/>
          <w:lang w:bidi="fa-IR"/>
        </w:rPr>
        <w:t>927/413</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Heading4"/>
        <w:numPr>
          <w:ilvl w:val="3"/>
          <w:numId w:val="1"/>
        </w:numPr>
        <w:rPr/>
      </w:pPr>
      <w:bookmarkStart w:id="502" w:name="__RefHeading___Toc1795460_237004111"/>
      <w:bookmarkStart w:id="503" w:name="_Toc198"/>
      <w:bookmarkEnd w:id="502"/>
      <w:r>
        <w:rPr/>
        <w:t>3/8</w:t>
      </w:r>
      <w:r>
        <w:rPr>
          <w:rtl w:val="true"/>
        </w:rPr>
        <w:t>:</w:t>
      </w:r>
      <w:r>
        <w:rPr>
          <w:rtl w:val="true"/>
        </w:rPr>
        <w:t>جَوامِعُ حُقوقِ الإِخوانِ</w:t>
      </w:r>
      <w:bookmarkEnd w:id="503"/>
    </w:p>
    <w:p>
      <w:pPr>
        <w:pStyle w:val="BookText"/>
        <w:rPr/>
      </w:pPr>
      <w:r>
        <w:rPr>
          <w:rFonts w:eastAsia="Amiri" w:cs="Amiri" w:ascii="Amiri" w:hAnsi="Amiri"/>
          <w:color w:val="111111"/>
          <w:sz w:val="28"/>
          <w:szCs w:val="28"/>
          <w:lang w:bidi="ar-SA"/>
        </w:rPr>
        <w:t>815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المُؤمِنُ أخُو المُؤمِنِ؛یَکُفُّ عَلَیهِ ضَیعَتَهُ،ویَحوطُهُ مِن وَرائِهِ</w:t>
      </w:r>
      <w:r>
        <w:rPr>
          <w:rFonts w:eastAsia="Amiri" w:cs="Amiri" w:ascii="Amiri" w:hAnsi="Amiri"/>
          <w:color w:val="111111"/>
          <w:sz w:val="28"/>
          <w:szCs w:val="28"/>
          <w:rtl w:val="true"/>
          <w:lang w:bidi="ar-SA"/>
        </w:rPr>
        <w:t xml:space="preserve">. </w:t>
      </w:r>
      <w:r>
        <w:rPr>
          <w:rStyle w:val="FootnoteAnchor"/>
          <w:rtl w:val="true"/>
        </w:rPr>
        <w:footnoteReference w:id="821"/>
      </w:r>
    </w:p>
    <w:p>
      <w:pPr>
        <w:pStyle w:val="BookText"/>
        <w:rPr/>
      </w:pPr>
      <w:r>
        <w:rPr>
          <w:rFonts w:eastAsia="Amiri" w:cs="Amiri" w:ascii="Amiri" w:hAnsi="Amiri"/>
          <w:color w:val="111111"/>
          <w:sz w:val="28"/>
          <w:szCs w:val="28"/>
          <w:lang w:bidi="ar-SA"/>
        </w:rPr>
        <w:t>816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علیّ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تُبتَنَی الاُخُوَّةُ فِی اللّهِ عَلَی التَّناصُحِ فِی اللّهِ،وَالتَّباذُلِ فِی اللّهِ، وَالتَّعاوُنِ عَلی طاعَةِ اللّهِ،وَالتَّناهی عَن مَعاصِی اللّهِ،وَالتَّناصُرِ فِی‌اللّهِ، وإخلاصِ المَحَبَّةِ</w:t>
      </w:r>
      <w:r>
        <w:rPr>
          <w:rFonts w:eastAsia="Amiri" w:cs="Amiri" w:ascii="Amiri" w:hAnsi="Amiri"/>
          <w:color w:val="111111"/>
          <w:sz w:val="28"/>
          <w:szCs w:val="28"/>
          <w:rtl w:val="true"/>
          <w:lang w:bidi="ar-SA"/>
        </w:rPr>
        <w:t xml:space="preserve">. </w:t>
      </w:r>
      <w:r>
        <w:rPr>
          <w:rStyle w:val="FootnoteAnchor"/>
          <w:rtl w:val="true"/>
        </w:rPr>
        <w:footnoteReference w:id="822"/>
      </w:r>
    </w:p>
    <w:p>
      <w:pPr>
        <w:pStyle w:val="BookText"/>
        <w:rPr/>
      </w:pPr>
      <w:r>
        <w:rPr>
          <w:rFonts w:eastAsia="Amiri" w:cs="Amiri" w:ascii="Amiri" w:hAnsi="Amiri"/>
          <w:color w:val="111111"/>
          <w:sz w:val="28"/>
          <w:szCs w:val="28"/>
          <w:lang w:bidi="ar-SA"/>
        </w:rPr>
        <w:t>817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اتَّخَذَکَ وَلِیُّکَ أخاً فَکُن لَهُ عَبداً،وَامنَحهُ صِدقَ الوَفاءِ،وحُسنَ الصَّفاءِ</w:t>
      </w:r>
      <w:r>
        <w:rPr>
          <w:rFonts w:eastAsia="Amiri" w:cs="Amiri" w:ascii="Amiri" w:hAnsi="Amiri"/>
          <w:color w:val="111111"/>
          <w:sz w:val="28"/>
          <w:szCs w:val="28"/>
          <w:rtl w:val="true"/>
          <w:lang w:bidi="ar-SA"/>
        </w:rPr>
        <w:t xml:space="preserve">. </w:t>
      </w:r>
      <w:r>
        <w:rPr>
          <w:rStyle w:val="FootnoteAnchor"/>
          <w:rtl w:val="true"/>
        </w:rPr>
        <w:footnoteReference w:id="823"/>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818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زین العابدین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حَقُّ الخَلیطِ فَأَن لا تَغُرَّهُ،ولا تَغُشَّهُ،ولا تُکَذِّبَهُ، ولا تُغَفِّلَهُ،ولا تَخدَعَهُ،ولا تَعمَلَ فِی انتِقاضِهِ عَمَلَ العَدُوِّ الَّذی لا یَبقی عَلی صاحِبِهِ،وإنِ اطمَأَنَّ إلَیکَ استَقصَیتَ لَهُ عَلی نَفسِکَ،وعَلِمتَ أنَّ غَبنَ المُستَرسِلِ رِباً</w:t>
      </w:r>
      <w:r>
        <w:rPr>
          <w:rFonts w:eastAsia="Amiri" w:cs="Amiri" w:ascii="Amiri" w:hAnsi="Amiri"/>
          <w:color w:val="111111"/>
          <w:sz w:val="28"/>
          <w:szCs w:val="28"/>
          <w:rtl w:val="true"/>
          <w:lang w:bidi="ar-SA"/>
        </w:rPr>
        <w:t xml:space="preserve">. </w:t>
      </w:r>
      <w:r>
        <w:rPr>
          <w:rStyle w:val="FootnoteAnchor"/>
          <w:rtl w:val="true"/>
        </w:rPr>
        <w:footnoteReference w:id="824"/>
      </w:r>
    </w:p>
    <w:p>
      <w:pPr>
        <w:pStyle w:val="BookText"/>
        <w:rPr/>
      </w:pPr>
      <w:r>
        <w:rPr>
          <w:rFonts w:eastAsia="Amiri" w:cs="Amiri" w:ascii="Amiri" w:hAnsi="Amiri"/>
          <w:color w:val="111111"/>
          <w:sz w:val="28"/>
          <w:szCs w:val="28"/>
          <w:lang w:bidi="ar-SA"/>
        </w:rPr>
        <w:t>819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حَقُّ الصّاحِبِ فَأَن تَصحَبَهُ بِالفَضلِ ما وَجَدتَ إلَیهِ سَبیلاً،وإلّا فَلا أقَلَّ مِنَ الإِنصافِ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 تُکرِمَهُ کَما یُکرِمُکَ،وتَحفَظَهُ کَما یَحفَظُکَ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یَسبِقَکَ فیما بَینَکَ وبَینَهُ إلی مَکرُمَةٍ،فَإِن سَبَقَکَ کافَأتَهُ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تُقَصِّرَ بِهِ عَمّا یَستَحِقُّ مِنَ المَوَدَّةِ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تُلزِمُ نَفسَکَ نَصیحَتَهُ،وحِیاطَتَهُ،ومُعاضَدَتَهُ عَلی طاعَةِ رَبِّهِ،ومَعونَتِهِ عَلی نَفسِهِ فیما لا یَهُمُّ بِهِ مِن مَعصِیَةِ رَبِّهِ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تَکونُ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رَحمَةً،ولا تَکونُ عَلَیهِ عَذاباً</w:t>
      </w:r>
      <w:r>
        <w:rPr>
          <w:rFonts w:eastAsia="Amiri" w:cs="Amiri" w:ascii="Amiri" w:hAnsi="Amiri"/>
          <w:color w:val="111111"/>
          <w:sz w:val="28"/>
          <w:szCs w:val="28"/>
          <w:rtl w:val="true"/>
          <w:lang w:bidi="ar-SA"/>
        </w:rPr>
        <w:t xml:space="preserve">. </w:t>
      </w:r>
      <w:r>
        <w:rPr>
          <w:rStyle w:val="FootnoteAnchor"/>
          <w:rtl w:val="true"/>
        </w:rPr>
        <w:footnoteReference w:id="82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تحف العقول</w:t>
      </w:r>
      <w:r>
        <w:rPr>
          <w:rFonts w:eastAsia="IRNazanin" w:cs="IRNazanin"/>
          <w:color w:val="111111"/>
          <w:sz w:val="28"/>
          <w:szCs w:val="28"/>
          <w:rtl w:val="true"/>
          <w:lang w:bidi="fa-IR"/>
        </w:rPr>
        <w:t>:</w:t>
      </w:r>
      <w:r>
        <w:rPr>
          <w:rFonts w:eastAsia="IRNazanin" w:cs="IRNazanin"/>
          <w:color w:val="111111"/>
          <w:sz w:val="28"/>
          <w:szCs w:val="28"/>
          <w:lang w:bidi="fa-IR"/>
        </w:rPr>
        <w:t>32/266</w:t>
      </w:r>
      <w:r>
        <w:rPr>
          <w:rFonts w:ascii="IRNazanin" w:hAnsi="IRNazanin" w:eastAsia="IRNazanin"/>
          <w:color w:val="111111"/>
          <w:sz w:val="28"/>
          <w:sz w:val="28"/>
          <w:szCs w:val="28"/>
          <w:rtl w:val="true"/>
          <w:lang w:bidi="fa-IR"/>
        </w:rPr>
        <w:t>،کتاب من لا یحضره الفقیه</w:t>
      </w:r>
      <w:r>
        <w:rPr>
          <w:rFonts w:eastAsia="IRNazanin" w:cs="IRNazanin"/>
          <w:color w:val="111111"/>
          <w:sz w:val="28"/>
          <w:szCs w:val="28"/>
          <w:rtl w:val="true"/>
          <w:lang w:bidi="fa-IR"/>
        </w:rPr>
        <w:t>:</w:t>
      </w:r>
      <w:r>
        <w:rPr>
          <w:rFonts w:eastAsia="IRNazanin" w:cs="IRNazanin"/>
          <w:color w:val="111111"/>
          <w:sz w:val="28"/>
          <w:szCs w:val="28"/>
          <w:lang w:bidi="fa-IR"/>
        </w:rPr>
        <w:t>3214/623/2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ثابت بن دینار،الخصال</w:t>
      </w:r>
      <w:r>
        <w:rPr>
          <w:rFonts w:eastAsia="IRNazanin" w:cs="IRNazanin"/>
          <w:color w:val="111111"/>
          <w:sz w:val="28"/>
          <w:szCs w:val="28"/>
          <w:rtl w:val="true"/>
          <w:lang w:bidi="fa-IR"/>
        </w:rPr>
        <w:t>:</w:t>
      </w:r>
      <w:r>
        <w:rPr>
          <w:rFonts w:eastAsia="IRNazanin" w:cs="IRNazanin"/>
          <w:color w:val="111111"/>
          <w:sz w:val="28"/>
          <w:szCs w:val="28"/>
          <w:lang w:bidi="fa-IR"/>
        </w:rPr>
        <w:t>1/569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 حمزة الثمالی وکلاهما نحوه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820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 المُسلِمِ عَلَی المُسلِمِ أن لا یَشبَعَ ویَجوعُ أخوهُ،ولا یَروی ویَعطَشُ أخوهُ،ولا یَکتَسِیَ ویَعری أخوهُ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فَما أعظَمَ حَقَّ المُسلِمَ عَلی أخیهِ المُسلِمِ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أحِبَّ لِأَخیکَ المُسلِمِ ما تُحِبُّ لِنَفسِکَ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وإذَا احتَجتَ فَسَلهُ، وإن سَأَلَکَ فَأَعطِهِ،لا تُملِهِ خَیراً ولا یُملِهِ لَکَ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کُن لَهُ ظَهراً؛فَإِنَّهُ لَکَ ظَهرٌ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غابَ فَاحفَظهُ فی غَیبَتِهِ،وإذا شَهِدَ فَزُرهُ وأجِلَّهُ وأکرِمهُ؛فَإِنَّهُ مِنکَ وأنتَ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کانَ عَلَیکَ عاتِباً فَلا تُفارِقهُ حَتّی تَسأَلَ سَمیحَتَهُ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أصابَهُ خَیرٌ فَاحمَدِ اللّهَ،وإنِ ابتُلِیَ فَاعضُدهُ،وإن تُمُحِّلَ لَهُ فَأَعِنهُ</w:t>
      </w:r>
      <w:r>
        <w:rPr>
          <w:rFonts w:eastAsia="Amiri" w:cs="Amiri" w:ascii="Amiri" w:hAnsi="Amiri"/>
          <w:color w:val="111111"/>
          <w:sz w:val="28"/>
          <w:szCs w:val="28"/>
          <w:rtl w:val="true"/>
          <w:lang w:bidi="ar-SA"/>
        </w:rPr>
        <w:t xml:space="preserve">. </w:t>
      </w:r>
      <w:r>
        <w:rPr>
          <w:rStyle w:val="FootnoteAnchor"/>
          <w:rtl w:val="true"/>
        </w:rPr>
        <w:footnoteReference w:id="826"/>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تَکونُ الصَّداقَةُ إلّابِحُدودِها،فَمَن کانَت فیهِ هذِهِ الحُدودُ أو شَیءٌ مِنها فَانسِبهُ إلَی الصَّداقَةِ،ومَن لَم یَکُن فیهِ شَیءٌ مِنها فَلا تَنسِبهُ إلی</w:t>
      </w:r>
    </w:p>
    <w:p>
      <w:pPr>
        <w:pStyle w:val="BookText"/>
        <w:rPr/>
      </w:pPr>
      <w:r>
        <w:rPr>
          <w:rFonts w:ascii="Amiri" w:hAnsi="Amiri" w:eastAsia="Amiri" w:cs="Amiri"/>
          <w:color w:val="111111"/>
          <w:sz w:val="28"/>
          <w:sz w:val="28"/>
          <w:szCs w:val="28"/>
          <w:rtl w:val="true"/>
          <w:lang w:bidi="ar-SA"/>
        </w:rPr>
        <w:t>شَیءٍ مِنَ الصَّداقَةِ؛فَأَوَّلُها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تَکونَ سَریرَتُهُ وعَلانِیَتُهُ لَکَ واحِدَةً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وَالثّانی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یَری زَینَکَ زَینَهُ،وشَینَکَ شَینَهُ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وَالثّالِثَةُ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لا تُغَیِّرَهُ عَلَیکَ وِلایَةٌ ولا 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وَالرّابِعَةُ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لا یَمنَعَکَ شَیئاً تَنالُهُ مَقدُرَتُهُ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وَالخامِسَةُ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وهِیَ تَجمَعُ هذِهِ الخِصالَ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لا یُسَلِّمَکَ عِندَ النَّکَباتِ</w:t>
      </w:r>
      <w:r>
        <w:rPr>
          <w:rFonts w:eastAsia="Amiri" w:cs="Amiri" w:ascii="Amiri" w:hAnsi="Amiri"/>
          <w:color w:val="111111"/>
          <w:sz w:val="28"/>
          <w:szCs w:val="28"/>
          <w:rtl w:val="true"/>
          <w:lang w:bidi="ar-SA"/>
        </w:rPr>
        <w:t xml:space="preserve">. </w:t>
      </w:r>
      <w:r>
        <w:rPr>
          <w:rStyle w:val="FootnoteAnchor"/>
          <w:rtl w:val="true"/>
        </w:rPr>
        <w:footnoteReference w:id="82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w:t>
      </w:r>
      <w:r>
        <w:rPr>
          <w:rFonts w:eastAsia="IRNazanin" w:cs="IRNazanin"/>
          <w:color w:val="111111"/>
          <w:sz w:val="28"/>
          <w:szCs w:val="28"/>
          <w:lang w:bidi="fa-IR"/>
        </w:rPr>
        <w:t>6/639/2</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عبیداللّه الحلبی،الخصال</w:t>
      </w:r>
      <w:r>
        <w:rPr>
          <w:rFonts w:eastAsia="IRNazanin" w:cs="IRNazanin"/>
          <w:color w:val="111111"/>
          <w:sz w:val="28"/>
          <w:szCs w:val="28"/>
          <w:rtl w:val="true"/>
          <w:lang w:bidi="fa-IR"/>
        </w:rPr>
        <w:t>:</w:t>
      </w:r>
      <w:r>
        <w:rPr>
          <w:rFonts w:eastAsia="IRNazanin" w:cs="IRNazanin"/>
          <w:color w:val="111111"/>
          <w:sz w:val="28"/>
          <w:szCs w:val="28"/>
          <w:lang w:bidi="fa-IR"/>
        </w:rPr>
        <w:t>19/277</w:t>
      </w:r>
      <w:r>
        <w:rPr>
          <w:rFonts w:ascii="IRNazanin" w:hAnsi="IRNazanin" w:eastAsia="IRNazanin"/>
          <w:color w:val="111111"/>
          <w:sz w:val="28"/>
          <w:sz w:val="28"/>
          <w:szCs w:val="28"/>
          <w:rtl w:val="true"/>
          <w:lang w:bidi="fa-IR"/>
        </w:rPr>
        <w:t>،الأمالی للصدوق</w:t>
      </w:r>
      <w:r>
        <w:rPr>
          <w:rFonts w:eastAsia="IRNazanin" w:cs="IRNazanin"/>
          <w:color w:val="111111"/>
          <w:sz w:val="28"/>
          <w:szCs w:val="28"/>
          <w:rtl w:val="true"/>
          <w:lang w:bidi="fa-IR"/>
        </w:rPr>
        <w:t>:</w:t>
      </w:r>
      <w:r>
        <w:rPr>
          <w:rFonts w:eastAsia="IRNazanin" w:cs="IRNazanin"/>
          <w:color w:val="111111"/>
          <w:sz w:val="28"/>
          <w:szCs w:val="28"/>
          <w:lang w:bidi="fa-IR"/>
        </w:rPr>
        <w:t>1033/767</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کلاهما عن یزید بن خالد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النیسابوری،تحف العقول</w:t>
      </w:r>
      <w:r>
        <w:rPr>
          <w:rFonts w:eastAsia="IRNazanin" w:cs="IRNazanin"/>
          <w:color w:val="111111"/>
          <w:sz w:val="28"/>
          <w:szCs w:val="28"/>
          <w:rtl w:val="true"/>
          <w:lang w:bidi="fa-IR"/>
        </w:rPr>
        <w:t>:</w:t>
      </w:r>
      <w:r>
        <w:rPr>
          <w:rFonts w:eastAsia="IRNazanin" w:cs="IRNazanin"/>
          <w:color w:val="111111"/>
          <w:sz w:val="28"/>
          <w:szCs w:val="28"/>
          <w:lang w:bidi="fa-IR"/>
        </w:rPr>
        <w:t>366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کلّها نحوه،بحار الأنوار</w:t>
      </w:r>
      <w:r>
        <w:rPr>
          <w:rFonts w:eastAsia="IRNazanin" w:cs="IRNazanin"/>
          <w:color w:val="111111"/>
          <w:sz w:val="28"/>
          <w:szCs w:val="28"/>
          <w:rtl w:val="true"/>
          <w:lang w:bidi="fa-IR"/>
        </w:rPr>
        <w:t>:</w:t>
      </w:r>
      <w:r>
        <w:rPr>
          <w:rFonts w:eastAsia="IRNazanin" w:cs="IRNazanin"/>
          <w:color w:val="111111"/>
          <w:sz w:val="28"/>
          <w:szCs w:val="28"/>
          <w:lang w:bidi="fa-IR"/>
        </w:rPr>
        <w:t>1/173/74</w:t>
      </w: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822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تَطعَنوا فی عُیوبِ مَن أقبَلَ إلَیکُم بِمَوَدَّتِهِ،ولا توقِفوهُ عَلی سَیِّئَةٍ یَخضَعُ لَها؛فَإِنَّها لَیسَت مِن أخلاقِ رَسولِ اللّهِ صلی الله علیه و آله ومِن أخلاقِ أولِیائِهِ</w:t>
      </w:r>
      <w:r>
        <w:rPr>
          <w:rFonts w:eastAsia="Amiri" w:cs="Amiri" w:ascii="Amiri" w:hAnsi="Amiri"/>
          <w:color w:val="111111"/>
          <w:sz w:val="28"/>
          <w:szCs w:val="28"/>
          <w:rtl w:val="true"/>
          <w:lang w:bidi="ar-SA"/>
        </w:rPr>
        <w:t xml:space="preserve">. </w:t>
      </w:r>
      <w:r>
        <w:rPr>
          <w:rStyle w:val="FootnoteAnchor"/>
          <w:rtl w:val="true"/>
        </w:rPr>
        <w:footnoteReference w:id="828"/>
      </w:r>
      <w:bookmarkStart w:id="504" w:name="pg6260_73590"/>
    </w:p>
    <w:p>
      <w:pPr>
        <w:pStyle w:val="Heading3"/>
        <w:numPr>
          <w:ilvl w:val="2"/>
          <w:numId w:val="1"/>
        </w:numPr>
        <w:rPr/>
      </w:pPr>
      <w:bookmarkStart w:id="505" w:name="__RefHeading___Toc1795462_237004111"/>
      <w:bookmarkStart w:id="506" w:name="_Toc199"/>
      <w:bookmarkEnd w:id="504"/>
      <w:bookmarkEnd w:id="505"/>
      <w:r>
        <w:rPr>
          <w:rtl w:val="true"/>
        </w:rPr>
        <w:t>الفصل التاسع</w:t>
      </w:r>
      <w:r>
        <w:rPr>
          <w:rtl w:val="true"/>
        </w:rPr>
        <w:t>:</w:t>
      </w:r>
      <w:r>
        <w:rPr>
          <w:rtl w:val="true"/>
        </w:rPr>
        <w:t>آثار المحبّة</w:t>
      </w:r>
      <w:bookmarkEnd w:id="506"/>
    </w:p>
    <w:p>
      <w:pPr>
        <w:pStyle w:val="Heading4"/>
        <w:numPr>
          <w:ilvl w:val="3"/>
          <w:numId w:val="1"/>
        </w:numPr>
        <w:rPr/>
      </w:pPr>
      <w:bookmarkStart w:id="507" w:name="__RefHeading___Toc1795464_237004111"/>
      <w:bookmarkStart w:id="508" w:name="_Toc200"/>
      <w:bookmarkEnd w:id="507"/>
      <w:r>
        <w:rPr/>
        <w:t>1/9</w:t>
      </w:r>
      <w:r>
        <w:rPr>
          <w:rtl w:val="true"/>
        </w:rPr>
        <w:t>:</w:t>
      </w:r>
      <w:r>
        <w:rPr>
          <w:rtl w:val="true"/>
        </w:rPr>
        <w:t>عَلاماتُ صِدقِ المَوَدَّةِ</w:t>
      </w:r>
      <w:bookmarkEnd w:id="508"/>
    </w:p>
    <w:p>
      <w:pPr>
        <w:pStyle w:val="Heading5"/>
        <w:numPr>
          <w:ilvl w:val="4"/>
          <w:numId w:val="1"/>
        </w:numPr>
        <w:rPr/>
      </w:pPr>
      <w:bookmarkStart w:id="509" w:name="__RefHeading___Toc1795466_237004111"/>
      <w:bookmarkStart w:id="510" w:name="_Toc201"/>
      <w:bookmarkEnd w:id="509"/>
      <w:r>
        <w:rPr>
          <w:rtl w:val="true"/>
        </w:rPr>
        <w:t>أ</w:t>
      </w:r>
      <w:r>
        <w:rPr>
          <w:rtl w:val="true"/>
        </w:rPr>
        <w:t>-</w:t>
      </w:r>
      <w:r>
        <w:rPr>
          <w:rtl w:val="true"/>
        </w:rPr>
        <w:t>شَهادَةُ القَلبِ</w:t>
      </w:r>
      <w:bookmarkEnd w:id="510"/>
    </w:p>
    <w:p>
      <w:pPr>
        <w:pStyle w:val="BookText"/>
        <w:rPr/>
      </w:pPr>
      <w:r>
        <w:rPr>
          <w:rFonts w:eastAsia="Amiri" w:cs="Amiri" w:ascii="Amiri" w:hAnsi="Amiri"/>
          <w:color w:val="111111"/>
          <w:sz w:val="28"/>
          <w:szCs w:val="28"/>
          <w:lang w:bidi="ar-SA"/>
        </w:rPr>
        <w:t>823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علیّ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سَلُوا القُلوبَ عَنِ المَوَدّاتِ؛فَإِنَّها شَواهِدُ لا تَقبَلُ الرُّشا</w:t>
      </w:r>
      <w:r>
        <w:rPr>
          <w:rFonts w:eastAsia="Amiri" w:cs="Amiri" w:ascii="Amiri" w:hAnsi="Amiri"/>
          <w:color w:val="111111"/>
          <w:sz w:val="28"/>
          <w:szCs w:val="28"/>
          <w:rtl w:val="true"/>
          <w:lang w:bidi="ar-SA"/>
        </w:rPr>
        <w:t xml:space="preserve">. </w:t>
      </w:r>
      <w:r>
        <w:rPr>
          <w:rStyle w:val="FootnoteAnchor"/>
          <w:rtl w:val="true"/>
        </w:rPr>
        <w:footnoteReference w:id="82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غرر الحکم</w:t>
      </w:r>
      <w:r>
        <w:rPr>
          <w:rFonts w:eastAsia="IRNazanin" w:cs="IRNazanin"/>
          <w:color w:val="111111"/>
          <w:sz w:val="28"/>
          <w:szCs w:val="28"/>
          <w:rtl w:val="true"/>
          <w:lang w:bidi="fa-IR"/>
        </w:rPr>
        <w:t>:</w:t>
      </w:r>
      <w:r>
        <w:rPr>
          <w:rFonts w:eastAsia="IRNazanin" w:cs="IRNazanin"/>
          <w:color w:val="111111"/>
          <w:sz w:val="28"/>
          <w:szCs w:val="28"/>
          <w:lang w:bidi="fa-IR"/>
        </w:rPr>
        <w:t>5641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نهج البلاغة</w:t>
      </w:r>
      <w:r>
        <w:rPr>
          <w:rFonts w:eastAsia="IRNazanin" w:cs="IRNazanin"/>
          <w:color w:val="111111"/>
          <w:sz w:val="28"/>
          <w:szCs w:val="28"/>
          <w:rtl w:val="true"/>
          <w:lang w:bidi="fa-IR"/>
        </w:rPr>
        <w:t>:</w:t>
      </w:r>
      <w:r>
        <w:rPr>
          <w:rFonts w:eastAsia="IRNazanin" w:cs="IRNazanin"/>
          <w:color w:val="111111"/>
          <w:sz w:val="28"/>
          <w:szCs w:val="28"/>
          <w:lang w:bidi="fa-IR"/>
        </w:rPr>
        <w:t>805/332/20</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824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الحِکَمِ المَنسوبَةِ إلَیهِ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شَکَکتَ فی مَوَدَّةِ إنسانٍ فَاسأَل قَلبَکَ عَنهُ</w:t>
      </w:r>
      <w:r>
        <w:rPr>
          <w:rFonts w:eastAsia="Amiri" w:cs="Amiri" w:ascii="Amiri" w:hAnsi="Amiri"/>
          <w:color w:val="111111"/>
          <w:sz w:val="28"/>
          <w:szCs w:val="28"/>
          <w:rtl w:val="true"/>
          <w:lang w:bidi="ar-SA"/>
        </w:rPr>
        <w:t xml:space="preserve">. </w:t>
      </w:r>
      <w:r>
        <w:rPr>
          <w:rStyle w:val="FootnoteAnchor"/>
          <w:rtl w:val="true"/>
        </w:rPr>
        <w:footnoteReference w:id="830"/>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825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الباقر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اعرِفِ المَوَدَّةَ فی قَلبِ أخیکَ بِما لَهُ فی قَلبِکَ</w:t>
      </w:r>
      <w:r>
        <w:rPr>
          <w:rFonts w:eastAsia="Amiri" w:cs="Amiri" w:ascii="Amiri" w:hAnsi="Amiri"/>
          <w:color w:val="111111"/>
          <w:sz w:val="28"/>
          <w:szCs w:val="28"/>
          <w:rtl w:val="true"/>
          <w:lang w:bidi="ar-SA"/>
        </w:rPr>
        <w:t xml:space="preserve">. </w:t>
      </w:r>
      <w:r>
        <w:rPr>
          <w:rStyle w:val="FootnoteAnchor"/>
          <w:rtl w:val="true"/>
        </w:rPr>
        <w:footnoteReference w:id="831"/>
      </w:r>
    </w:p>
    <w:p>
      <w:pPr>
        <w:pStyle w:val="BookText"/>
        <w:rPr/>
      </w:pPr>
      <w:r>
        <w:rPr>
          <w:rFonts w:eastAsia="Amiri" w:cs="Amiri" w:ascii="Amiri" w:hAnsi="Amiri"/>
          <w:color w:val="111111"/>
          <w:sz w:val="28"/>
          <w:szCs w:val="28"/>
          <w:lang w:bidi="ar-SA"/>
        </w:rPr>
        <w:t>826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الکافی عن صالح بن الحکم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رَجُلاً یَسأَلُ أبا عَبدِاللّهِ علیه السلام،فَقالَ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الرَّجُلُ یَقولُ أوَدُّکَ،فَکَیفَ أعلَمُ أَنَّهُ یَوَدُّنی؟</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اِمتَحِن قَلبَکَ،فَإِن کُنتَ تَوَدُّهُ فَإِنَّهُ یَوَدُّکَ</w:t>
      </w:r>
      <w:r>
        <w:rPr>
          <w:rFonts w:eastAsia="Amiri" w:cs="Amiri" w:ascii="Amiri" w:hAnsi="Amiri"/>
          <w:color w:val="111111"/>
          <w:sz w:val="28"/>
          <w:szCs w:val="28"/>
          <w:rtl w:val="true"/>
          <w:lang w:bidi="ar-SA"/>
        </w:rPr>
        <w:t xml:space="preserve">. </w:t>
      </w:r>
      <w:r>
        <w:rPr>
          <w:rStyle w:val="FootnoteAnchor"/>
          <w:rtl w:val="true"/>
        </w:rPr>
        <w:footnoteReference w:id="83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w:t>
      </w:r>
      <w:r>
        <w:rPr>
          <w:rFonts w:eastAsia="IRNazanin" w:cs="IRNazanin"/>
          <w:color w:val="111111"/>
          <w:sz w:val="28"/>
          <w:szCs w:val="28"/>
          <w:lang w:bidi="fa-IR"/>
        </w:rPr>
        <w:t>2/652/2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w:t>
      </w:r>
      <w:r>
        <w:rPr>
          <w:rFonts w:eastAsia="IRNazanin" w:cs="IRNazanin"/>
          <w:color w:val="111111"/>
          <w:sz w:val="28"/>
          <w:szCs w:val="28"/>
          <w:lang w:bidi="fa-IR"/>
        </w:rPr>
        <w:t>954/415/1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مشکاة الأنوار</w:t>
      </w:r>
      <w:r>
        <w:rPr>
          <w:rFonts w:eastAsia="IRNazanin" w:cs="IRNazanin"/>
          <w:color w:val="111111"/>
          <w:sz w:val="28"/>
          <w:szCs w:val="28"/>
          <w:rtl w:val="true"/>
          <w:lang w:bidi="fa-IR"/>
        </w:rPr>
        <w:t>:</w:t>
      </w:r>
      <w:r>
        <w:rPr>
          <w:rFonts w:eastAsia="IRNazanin" w:cs="IRNazanin"/>
          <w:color w:val="111111"/>
          <w:sz w:val="28"/>
          <w:szCs w:val="28"/>
          <w:lang w:bidi="fa-IR"/>
        </w:rPr>
        <w:t>122</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دون إسناد إلی الراوی،بحارالأنوار</w:t>
      </w:r>
      <w:r>
        <w:rPr>
          <w:rFonts w:eastAsia="IRNazanin" w:cs="IRNazanin"/>
          <w:color w:val="111111"/>
          <w:sz w:val="28"/>
          <w:szCs w:val="28"/>
          <w:rtl w:val="true"/>
          <w:lang w:bidi="fa-IR"/>
        </w:rPr>
        <w:t>:</w:t>
      </w:r>
      <w:r>
        <w:rPr>
          <w:rFonts w:eastAsia="IRNazanin" w:cs="IRNazanin"/>
          <w:color w:val="111111"/>
          <w:sz w:val="28"/>
          <w:szCs w:val="28"/>
          <w:lang w:bidi="fa-IR"/>
        </w:rPr>
        <w:t>4/182/74</w:t>
      </w: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827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قَلبَکَ،فَإِذا أنکَرَ صاحِبَکَ فَإِنَّ أحَدَکُما قَد أحدَثَ</w:t>
      </w:r>
      <w:r>
        <w:rPr>
          <w:rFonts w:eastAsia="Amiri" w:cs="Amiri" w:ascii="Amiri" w:hAnsi="Amiri"/>
          <w:color w:val="111111"/>
          <w:sz w:val="28"/>
          <w:szCs w:val="28"/>
          <w:rtl w:val="true"/>
          <w:lang w:bidi="ar-SA"/>
        </w:rPr>
        <w:t xml:space="preserve">. </w:t>
      </w:r>
      <w:r>
        <w:rPr>
          <w:rStyle w:val="FootnoteAnchor"/>
          <w:rtl w:val="true"/>
        </w:rPr>
        <w:footnoteReference w:id="833"/>
      </w:r>
    </w:p>
    <w:p>
      <w:pPr>
        <w:pStyle w:val="BookText"/>
        <w:rPr/>
      </w:pPr>
      <w:r>
        <w:rPr>
          <w:rFonts w:eastAsia="Amiri" w:cs="Amiri" w:ascii="Amiri" w:hAnsi="Amiri"/>
          <w:color w:val="111111"/>
          <w:sz w:val="28"/>
          <w:szCs w:val="28"/>
          <w:lang w:bidi="ar-SA"/>
        </w:rPr>
        <w:t>828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الکافی عن مسعدة بن الیسع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عَبدِاللّهِ جَعفَرِ بنِ مُحَمَّدٍ علیهما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إنّی وَاللّهِ لَاُحِبُّکَ،فَأَطرَقَ ثُمَّ رَفَعَ رَأسَهُ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صَدَقتَ یا أبا بِشرٍ،سَل قَلبَکَ عَمّا لَکَ فی قَلبی مِن حُبِّکَ،فَقَد أعلَمَنی قَلبی عَمّا لی فی قَلبِکَ</w:t>
      </w:r>
      <w:r>
        <w:rPr>
          <w:rFonts w:eastAsia="Amiri" w:cs="Amiri" w:ascii="Amiri" w:hAnsi="Amiri"/>
          <w:color w:val="111111"/>
          <w:sz w:val="28"/>
          <w:szCs w:val="28"/>
          <w:rtl w:val="true"/>
          <w:lang w:bidi="ar-SA"/>
        </w:rPr>
        <w:t xml:space="preserve">. </w:t>
      </w:r>
      <w:r>
        <w:rPr>
          <w:rStyle w:val="FootnoteAnchor"/>
          <w:rtl w:val="true"/>
        </w:rPr>
        <w:footnoteReference w:id="834"/>
      </w:r>
    </w:p>
    <w:p>
      <w:pPr>
        <w:pStyle w:val="BookText"/>
        <w:rPr/>
      </w:pPr>
      <w:r>
        <w:rPr>
          <w:rFonts w:eastAsia="Amiri" w:cs="Amiri" w:ascii="Amiri" w:hAnsi="Amiri"/>
          <w:color w:val="111111"/>
          <w:sz w:val="28"/>
          <w:szCs w:val="28"/>
          <w:lang w:bidi="ar-SA"/>
        </w:rPr>
        <w:t>829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المحاسن عن عبیداللّه بن إسحاق المدائنیّ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الحَسَنِ موسَی بنِ جَعفَرٍ علیهما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الرَّجُلَ مِن عُرضِ النّاسِ یَلقانی،فَیَحلِفُ بِاللّهِ أنَّهُ یُحِبُّنی، أفَأَحلِفُ بِاللّهِ أنَّهُ لَصادِقٌ؟</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اِمتَحِن قَلبَکَ،فَإِن کُنتَ تُحِبُّهُ فَاحلِف وإلّا فَلا</w:t>
      </w:r>
      <w:r>
        <w:rPr>
          <w:rFonts w:eastAsia="Amiri" w:cs="Amiri" w:ascii="Amiri" w:hAnsi="Amiri"/>
          <w:color w:val="111111"/>
          <w:sz w:val="28"/>
          <w:szCs w:val="28"/>
          <w:rtl w:val="true"/>
          <w:lang w:bidi="ar-SA"/>
        </w:rPr>
        <w:t xml:space="preserve">. </w:t>
      </w:r>
      <w:r>
        <w:rPr>
          <w:rStyle w:val="FootnoteAnchor"/>
          <w:rtl w:val="true"/>
        </w:rPr>
        <w:footnoteReference w:id="835"/>
      </w:r>
    </w:p>
    <w:p>
      <w:pPr>
        <w:pStyle w:val="BookText"/>
        <w:rPr/>
      </w:pPr>
      <w:r>
        <w:rPr>
          <w:rFonts w:eastAsia="Amiri" w:cs="Amiri" w:ascii="Amiri" w:hAnsi="Amiri"/>
          <w:color w:val="111111"/>
          <w:sz w:val="28"/>
          <w:szCs w:val="28"/>
          <w:lang w:bidi="ar-SA"/>
        </w:rPr>
        <w:t>830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عیون أخبار الرضا علیه السلام عن الحسن بن الجهم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الرِّضا علیه السلام فَقُلتُ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جُعِلتُ فِداکَ،أشتَهی أن أعلَمَ کَیفَ أنَا عِندَکَ؟</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کَیفَ أنَا عِندَکَ</w:t>
      </w:r>
      <w:r>
        <w:rPr>
          <w:rFonts w:eastAsia="Amiri" w:cs="Amiri" w:ascii="Amiri" w:hAnsi="Amiri"/>
          <w:color w:val="111111"/>
          <w:sz w:val="28"/>
          <w:szCs w:val="28"/>
          <w:rtl w:val="true"/>
          <w:lang w:bidi="ar-SA"/>
        </w:rPr>
        <w:t xml:space="preserve">. </w:t>
      </w:r>
      <w:r>
        <w:rPr>
          <w:rStyle w:val="FootnoteAnchor"/>
          <w:rtl w:val="true"/>
        </w:rPr>
        <w:footnoteReference w:id="836"/>
      </w:r>
      <w:bookmarkStart w:id="511" w:name="pg6260_73597"/>
    </w:p>
    <w:p>
      <w:pPr>
        <w:pStyle w:val="BookText"/>
        <w:rPr/>
      </w:pPr>
      <w:bookmarkEnd w:id="511"/>
      <w:r>
        <w:rPr>
          <w:rFonts w:eastAsia="Amiri" w:cs="Amiri" w:ascii="Amiri" w:hAnsi="Amiri"/>
          <w:color w:val="111111"/>
          <w:sz w:val="28"/>
          <w:szCs w:val="28"/>
          <w:lang w:bidi="ar-SA"/>
        </w:rPr>
        <w:t>831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الکافی عن الحسن بن الجهم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الحَسَنِ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تَنسَنی مِنَ الدُّعاءِ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وَتَعلَمُ أنّی أنساکَ؟</w:t>
      </w:r>
    </w:p>
    <w:p>
      <w:pPr>
        <w:pStyle w:val="BookText"/>
        <w:rPr/>
      </w:pPr>
      <w:r>
        <w:rPr>
          <w:rFonts w:ascii="Amiri" w:hAnsi="Amiri" w:eastAsia="Amiri" w:cs="Amiri"/>
          <w:color w:val="111111"/>
          <w:sz w:val="28"/>
          <w:sz w:val="28"/>
          <w:szCs w:val="28"/>
          <w:rtl w:val="true"/>
          <w:lang w:bidi="ar-SA"/>
        </w:rPr>
        <w:t>فَتَفَکَّرتُ فی نَفسی وقُلتُ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یَدعو لِشیعَتِهِ وأنَا مِن شیعَتِهِ،قُلتُ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لا،لا تَنسانی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وکَیفَ عَلِمتَ ذلِکَ؟</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إنّی مِن شیعَتِکَ،وإنَّکَ لَتَدعو 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عَلِمتَ بِشَیءٍ غَیرِ هذا؟</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أرَدتَ أن تَعلَمَ ما لَکَ عِندی فَانظُر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لی عِندَکَ</w:t>
      </w:r>
      <w:r>
        <w:rPr>
          <w:rFonts w:eastAsia="Amiri" w:cs="Amiri" w:ascii="Amiri" w:hAnsi="Amiri"/>
          <w:color w:val="111111"/>
          <w:sz w:val="28"/>
          <w:szCs w:val="28"/>
          <w:rtl w:val="true"/>
          <w:lang w:bidi="ar-SA"/>
        </w:rPr>
        <w:t xml:space="preserve">. </w:t>
      </w:r>
      <w:r>
        <w:rPr>
          <w:rStyle w:val="FootnoteAnchor"/>
          <w:rtl w:val="true"/>
        </w:rPr>
        <w:footnoteReference w:id="83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w:t>
      </w:r>
      <w:r>
        <w:rPr>
          <w:rFonts w:eastAsia="IRNazanin" w:cs="IRNazanin"/>
          <w:color w:val="111111"/>
          <w:sz w:val="28"/>
          <w:szCs w:val="28"/>
          <w:lang w:bidi="fa-IR"/>
        </w:rPr>
        <w:t>4/652/2</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832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الهادی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لِلمُتَوَکِّلِ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تَطلُبِ الصَّفاءَ مِمَّن کَدَرتَ عَلَیهِ،ولَا الوَفاءَ مِمَّن غَدَرتَ بِهِ،ولَا النُّصحَ مِمَّن صَرَفتَ سوءَ ظَنِّکَ إلَیهِ؛فَإِنَّما قَلبُ غَیرِکَ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کَقَلبِکَ لَهُ</w:t>
      </w:r>
      <w:r>
        <w:rPr>
          <w:rFonts w:eastAsia="Amiri" w:cs="Amiri" w:ascii="Amiri" w:hAnsi="Amiri"/>
          <w:color w:val="111111"/>
          <w:sz w:val="28"/>
          <w:szCs w:val="28"/>
          <w:rtl w:val="true"/>
          <w:lang w:bidi="ar-SA"/>
        </w:rPr>
        <w:t xml:space="preserve">. </w:t>
      </w:r>
      <w:r>
        <w:rPr>
          <w:rStyle w:val="FootnoteAnchor"/>
          <w:rtl w:val="true"/>
        </w:rPr>
        <w:footnoteReference w:id="838"/>
      </w:r>
    </w:p>
    <w:p>
      <w:pPr>
        <w:pStyle w:val="Heading5"/>
        <w:numPr>
          <w:ilvl w:val="4"/>
          <w:numId w:val="1"/>
        </w:numPr>
        <w:rPr/>
      </w:pPr>
      <w:bookmarkStart w:id="512" w:name="__RefHeading___Toc1795468_237004111"/>
      <w:bookmarkStart w:id="513" w:name="_Toc202"/>
      <w:bookmarkEnd w:id="512"/>
      <w:r>
        <w:rPr>
          <w:rtl w:val="true"/>
        </w:rPr>
        <w:t>ب</w:t>
      </w:r>
      <w:r>
        <w:rPr>
          <w:rtl w:val="true"/>
        </w:rPr>
        <w:t>-</w:t>
      </w:r>
      <w:r>
        <w:rPr>
          <w:rtl w:val="true"/>
        </w:rPr>
        <w:t>المُواساةُ فِی السَّرّاءِ وَالضَّرّاءِ</w:t>
      </w:r>
      <w:bookmarkEnd w:id="513"/>
    </w:p>
    <w:p>
      <w:pPr>
        <w:pStyle w:val="BookText"/>
        <w:rPr/>
      </w:pPr>
      <w:r>
        <w:rPr>
          <w:rFonts w:eastAsia="Amiri" w:cs="Amiri" w:ascii="Amiri" w:hAnsi="Amiri"/>
          <w:color w:val="111111"/>
          <w:sz w:val="28"/>
          <w:szCs w:val="28"/>
          <w:lang w:bidi="ar-SA"/>
        </w:rPr>
        <w:t>833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علیّ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أصدَقُ الإِخوانِ مَوَدَّةً أفضَلُهُم لِإِخوانِهِ فِی السَّرّاءِ وَالضَّرّاءِ مُواساةً</w:t>
      </w:r>
      <w:r>
        <w:rPr>
          <w:rFonts w:eastAsia="Amiri" w:cs="Amiri" w:ascii="Amiri" w:hAnsi="Amiri"/>
          <w:color w:val="111111"/>
          <w:sz w:val="28"/>
          <w:szCs w:val="28"/>
          <w:rtl w:val="true"/>
          <w:lang w:bidi="ar-SA"/>
        </w:rPr>
        <w:t xml:space="preserve">. </w:t>
      </w:r>
      <w:r>
        <w:rPr>
          <w:rStyle w:val="FootnoteAnchor"/>
          <w:rtl w:val="true"/>
        </w:rPr>
        <w:footnoteReference w:id="839"/>
      </w:r>
    </w:p>
    <w:p>
      <w:pPr>
        <w:pStyle w:val="BookText"/>
        <w:rPr/>
      </w:pPr>
      <w:r>
        <w:rPr>
          <w:rFonts w:eastAsia="Amiri" w:cs="Amiri" w:ascii="Amiri" w:hAnsi="Amiri"/>
          <w:color w:val="111111"/>
          <w:sz w:val="28"/>
          <w:szCs w:val="28"/>
          <w:lang w:bidi="ar-SA"/>
        </w:rPr>
        <w:t>834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الضّیقِ وَالشِّدَّةِ یَظهَرُ حُسنُ المَوَدَّةِ</w:t>
      </w:r>
      <w:r>
        <w:rPr>
          <w:rFonts w:eastAsia="Amiri" w:cs="Amiri" w:ascii="Amiri" w:hAnsi="Amiri"/>
          <w:color w:val="111111"/>
          <w:sz w:val="28"/>
          <w:szCs w:val="28"/>
          <w:rtl w:val="true"/>
          <w:lang w:bidi="ar-SA"/>
        </w:rPr>
        <w:t xml:space="preserve">. </w:t>
      </w:r>
      <w:r>
        <w:rPr>
          <w:rStyle w:val="FootnoteAnchor"/>
          <w:rtl w:val="true"/>
        </w:rPr>
        <w:footnoteReference w:id="840"/>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835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المعجم الکبیر عن الحارث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عَلِیّاً علیه السلام سَأَلَ ابنَهُ الحَسَنَ بنَ عَلیٍّ علیه السلام عَن أشیاءَ مِن أمرِ المُروءَةِ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الإِخاءُ؟قالَ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المُواساةُ فِی الشِّدَّةِ وَالرَّخاءِ</w:t>
      </w:r>
      <w:r>
        <w:rPr>
          <w:rFonts w:eastAsia="Amiri" w:cs="Amiri" w:ascii="Amiri" w:hAnsi="Amiri"/>
          <w:color w:val="111111"/>
          <w:sz w:val="28"/>
          <w:szCs w:val="28"/>
          <w:rtl w:val="true"/>
          <w:lang w:bidi="ar-SA"/>
        </w:rPr>
        <w:t xml:space="preserve">. </w:t>
      </w:r>
      <w:r>
        <w:rPr>
          <w:rStyle w:val="FootnoteAnchor"/>
          <w:rtl w:val="true"/>
        </w:rPr>
        <w:footnoteReference w:id="841"/>
      </w:r>
      <w:bookmarkStart w:id="514" w:name="pg6260_73601"/>
    </w:p>
    <w:p>
      <w:pPr>
        <w:pStyle w:val="BookText"/>
        <w:rPr/>
      </w:pPr>
      <w:bookmarkEnd w:id="514"/>
      <w:r>
        <w:rPr>
          <w:rFonts w:eastAsia="Amiri" w:cs="Amiri" w:ascii="Amiri" w:hAnsi="Amiri"/>
          <w:color w:val="111111"/>
          <w:sz w:val="28"/>
          <w:szCs w:val="28"/>
          <w:lang w:bidi="ar-SA"/>
        </w:rPr>
        <w:t>836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الحسن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سُئلَ عَنِ الإِخاءِ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الإِخاءُ فِی الشِّدَّةِ وَالرَّخاءِ</w:t>
      </w:r>
      <w:r>
        <w:rPr>
          <w:rFonts w:eastAsia="Amiri" w:cs="Amiri" w:ascii="Amiri" w:hAnsi="Amiri"/>
          <w:color w:val="111111"/>
          <w:sz w:val="28"/>
          <w:szCs w:val="28"/>
          <w:rtl w:val="true"/>
          <w:lang w:bidi="ar-SA"/>
        </w:rPr>
        <w:t xml:space="preserve">. </w:t>
      </w:r>
      <w:r>
        <w:rPr>
          <w:rStyle w:val="FootnoteAnchor"/>
          <w:rtl w:val="true"/>
        </w:rPr>
        <w:footnoteReference w:id="84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تحف العقول</w:t>
      </w:r>
      <w:r>
        <w:rPr>
          <w:rFonts w:eastAsia="IRNazanin" w:cs="IRNazanin"/>
          <w:color w:val="111111"/>
          <w:sz w:val="28"/>
          <w:szCs w:val="28"/>
          <w:rtl w:val="true"/>
          <w:lang w:bidi="fa-IR"/>
        </w:rPr>
        <w:t>:</w:t>
      </w:r>
      <w:r>
        <w:rPr>
          <w:rFonts w:eastAsia="IRNazanin" w:cs="IRNazanin"/>
          <w:color w:val="111111"/>
          <w:sz w:val="28"/>
          <w:szCs w:val="28"/>
          <w:lang w:bidi="fa-IR"/>
        </w:rPr>
        <w:t>225</w:t>
      </w: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w:t>
      </w:r>
      <w:r>
        <w:rPr>
          <w:rFonts w:eastAsia="IRNazanin" w:cs="IRNazanin"/>
          <w:color w:val="111111"/>
          <w:sz w:val="28"/>
          <w:szCs w:val="28"/>
          <w:lang w:bidi="fa-IR"/>
        </w:rPr>
        <w:t>2/103/78</w:t>
      </w:r>
      <w:r>
        <w:rPr>
          <w:rFonts w:eastAsia="IRNazanin" w:cs="IRNazanin"/>
          <w:color w:val="111111"/>
          <w:sz w:val="28"/>
          <w:szCs w:val="28"/>
          <w:rtl w:val="true"/>
          <w:lang w:bidi="fa-IR"/>
        </w:rPr>
        <w:t>.</w:t>
      </w:r>
    </w:p>
    <w:p>
      <w:pPr>
        <w:pStyle w:val="Heading5"/>
        <w:numPr>
          <w:ilvl w:val="4"/>
          <w:numId w:val="1"/>
        </w:numPr>
        <w:rPr/>
      </w:pPr>
      <w:bookmarkStart w:id="515" w:name="__RefHeading___Toc1795470_237004111"/>
      <w:bookmarkStart w:id="516" w:name="_Toc203"/>
      <w:bookmarkEnd w:id="515"/>
      <w:r>
        <w:rPr>
          <w:rtl w:val="true"/>
        </w:rPr>
        <w:t>ج</w:t>
      </w:r>
      <w:r>
        <w:rPr>
          <w:rtl w:val="true"/>
        </w:rPr>
        <w:t>-</w:t>
      </w:r>
      <w:r>
        <w:rPr>
          <w:rtl w:val="true"/>
        </w:rPr>
        <w:t>ذِکرُ المَحبوبِ</w:t>
      </w:r>
      <w:bookmarkEnd w:id="516"/>
    </w:p>
    <w:p>
      <w:pPr>
        <w:pStyle w:val="BookText"/>
        <w:rPr/>
      </w:pPr>
      <w:r>
        <w:rPr>
          <w:rFonts w:eastAsia="Amiri" w:cs="Amiri" w:ascii="Amiri" w:hAnsi="Amiri"/>
          <w:color w:val="111111"/>
          <w:sz w:val="28"/>
          <w:szCs w:val="28"/>
          <w:lang w:bidi="ar-SA"/>
        </w:rPr>
        <w:t>837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أحَبَّ شَیئاً أکثَرَ ذِکرَهُ</w:t>
      </w:r>
      <w:r>
        <w:rPr>
          <w:rFonts w:eastAsia="Amiri" w:cs="Amiri" w:ascii="Amiri" w:hAnsi="Amiri"/>
          <w:color w:val="111111"/>
          <w:sz w:val="28"/>
          <w:szCs w:val="28"/>
          <w:rtl w:val="true"/>
          <w:lang w:bidi="ar-SA"/>
        </w:rPr>
        <w:t xml:space="preserve">. </w:t>
      </w:r>
      <w:r>
        <w:rPr>
          <w:rStyle w:val="FootnoteAnchor"/>
          <w:rtl w:val="true"/>
        </w:rPr>
        <w:footnoteReference w:id="843"/>
      </w:r>
    </w:p>
    <w:p>
      <w:pPr>
        <w:pStyle w:val="BookText"/>
        <w:rPr/>
      </w:pPr>
      <w:r>
        <w:rPr>
          <w:rFonts w:eastAsia="Amiri" w:cs="Amiri" w:ascii="Amiri" w:hAnsi="Amiri"/>
          <w:color w:val="111111"/>
          <w:sz w:val="28"/>
          <w:szCs w:val="28"/>
          <w:lang w:bidi="ar-SA"/>
        </w:rPr>
        <w:t>838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علیّ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أحَبَّ شَیئاً لَهِجَ بِذِکرِهِ</w:t>
      </w:r>
      <w:r>
        <w:rPr>
          <w:rFonts w:eastAsia="Amiri" w:cs="Amiri" w:ascii="Amiri" w:hAnsi="Amiri"/>
          <w:color w:val="111111"/>
          <w:sz w:val="28"/>
          <w:szCs w:val="28"/>
          <w:rtl w:val="true"/>
          <w:lang w:bidi="ar-SA"/>
        </w:rPr>
        <w:t xml:space="preserve">. </w:t>
      </w:r>
      <w:r>
        <w:rPr>
          <w:rStyle w:val="FootnoteAnchor"/>
          <w:rtl w:val="true"/>
        </w:rPr>
        <w:footnoteReference w:id="844"/>
      </w:r>
    </w:p>
    <w:p>
      <w:pPr>
        <w:pStyle w:val="Heading5"/>
        <w:numPr>
          <w:ilvl w:val="4"/>
          <w:numId w:val="1"/>
        </w:numPr>
        <w:rPr/>
      </w:pPr>
      <w:bookmarkStart w:id="517" w:name="__RefHeading___Toc1795472_237004111"/>
      <w:bookmarkStart w:id="518" w:name="_Toc204"/>
      <w:bookmarkEnd w:id="517"/>
      <w:r>
        <w:rPr>
          <w:rtl w:val="true"/>
        </w:rPr>
        <w:t>د</w:t>
      </w:r>
      <w:r>
        <w:rPr>
          <w:rtl w:val="true"/>
        </w:rPr>
        <w:t>-</w:t>
      </w:r>
      <w:r>
        <w:rPr>
          <w:rtl w:val="true"/>
        </w:rPr>
        <w:t>تَرکُ التَّمَلُّقِ</w:t>
      </w:r>
      <w:bookmarkEnd w:id="518"/>
    </w:p>
    <w:p>
      <w:pPr>
        <w:pStyle w:val="BookText"/>
        <w:rPr/>
      </w:pPr>
      <w:r>
        <w:rPr>
          <w:rFonts w:eastAsia="Amiri" w:cs="Amiri" w:ascii="Amiri" w:hAnsi="Amiri"/>
          <w:color w:val="111111"/>
          <w:sz w:val="28"/>
          <w:szCs w:val="28"/>
          <w:lang w:bidi="ar-SA"/>
        </w:rPr>
        <w:t>839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علیّ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یُحِبُّکَ مَن لا یَتَمَلَّقُکَ،ویُثنی عَلَیکَ مَن لا یُسمِعُکَ</w:t>
      </w:r>
      <w:r>
        <w:rPr>
          <w:rFonts w:eastAsia="Amiri" w:cs="Amiri" w:ascii="Amiri" w:hAnsi="Amiri"/>
          <w:color w:val="111111"/>
          <w:sz w:val="28"/>
          <w:szCs w:val="28"/>
          <w:rtl w:val="true"/>
          <w:lang w:bidi="ar-SA"/>
        </w:rPr>
        <w:t xml:space="preserve">. </w:t>
      </w:r>
      <w:r>
        <w:rPr>
          <w:rStyle w:val="FootnoteAnchor"/>
          <w:rtl w:val="true"/>
        </w:rPr>
        <w:footnoteReference w:id="845"/>
      </w:r>
    </w:p>
    <w:p>
      <w:pPr>
        <w:pStyle w:val="Heading4"/>
        <w:numPr>
          <w:ilvl w:val="3"/>
          <w:numId w:val="1"/>
        </w:numPr>
        <w:rPr/>
      </w:pPr>
      <w:bookmarkStart w:id="519" w:name="__RefHeading___Toc1795474_237004111"/>
      <w:bookmarkStart w:id="520" w:name="_Toc205"/>
      <w:bookmarkEnd w:id="519"/>
      <w:r>
        <w:rPr/>
        <w:t>2/9</w:t>
      </w:r>
      <w:r>
        <w:rPr>
          <w:rtl w:val="true"/>
        </w:rPr>
        <w:t>:</w:t>
      </w:r>
      <w:r>
        <w:rPr>
          <w:rtl w:val="true"/>
        </w:rPr>
        <w:t>دَورُ المَحَبَّةِ فی مَصیرِ الإِنسانِ</w:t>
      </w:r>
      <w:bookmarkEnd w:id="520"/>
    </w:p>
    <w:p>
      <w:pPr>
        <w:pStyle w:val="Heading5"/>
        <w:numPr>
          <w:ilvl w:val="4"/>
          <w:numId w:val="1"/>
        </w:numPr>
        <w:rPr/>
      </w:pPr>
      <w:bookmarkStart w:id="521" w:name="__RefHeading___Toc1795476_237004111"/>
      <w:bookmarkStart w:id="522" w:name="_Toc206"/>
      <w:bookmarkEnd w:id="521"/>
      <w:r>
        <w:rPr>
          <w:rtl w:val="true"/>
        </w:rPr>
        <w:t>أ</w:t>
      </w:r>
      <w:r>
        <w:rPr>
          <w:rtl w:val="true"/>
        </w:rPr>
        <w:t>-</w:t>
      </w:r>
      <w:r>
        <w:rPr>
          <w:rtl w:val="true"/>
        </w:rPr>
        <w:t>حَشرُ النّاسِ مَعَ مَحبوبِهِم</w:t>
      </w:r>
      <w:bookmarkEnd w:id="522"/>
    </w:p>
    <w:p>
      <w:pPr>
        <w:pStyle w:val="BookText"/>
        <w:rPr/>
      </w:pPr>
      <w:r>
        <w:rPr>
          <w:rFonts w:eastAsia="Amiri" w:cs="Amiri" w:ascii="Amiri" w:hAnsi="Amiri"/>
          <w:color w:val="111111"/>
          <w:sz w:val="28"/>
          <w:szCs w:val="28"/>
          <w:lang w:bidi="ar-SA"/>
        </w:rPr>
        <w:t>840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أحَبَّ قَوماً حُشِرَ مَعَهُم</w:t>
      </w:r>
      <w:r>
        <w:rPr>
          <w:rFonts w:eastAsia="Amiri" w:cs="Amiri" w:ascii="Amiri" w:hAnsi="Amiri"/>
          <w:color w:val="111111"/>
          <w:sz w:val="28"/>
          <w:szCs w:val="28"/>
          <w:rtl w:val="true"/>
          <w:lang w:bidi="ar-SA"/>
        </w:rPr>
        <w:t xml:space="preserve">. </w:t>
      </w:r>
      <w:r>
        <w:rPr>
          <w:rStyle w:val="FootnoteAnchor"/>
          <w:rtl w:val="true"/>
        </w:rPr>
        <w:footnoteReference w:id="846"/>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841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أحَبَّ قَوماً عَلی أعمالِهِم حُشِرَ یَومَ القِیامَةِ فی زُمرَتِهِم،فَحوسِبَ بِحِسابِهِم وإن لَم یَعمَل أعمالَهُم</w:t>
      </w:r>
      <w:r>
        <w:rPr>
          <w:rFonts w:eastAsia="Amiri" w:cs="Amiri" w:ascii="Amiri" w:hAnsi="Amiri"/>
          <w:color w:val="111111"/>
          <w:sz w:val="28"/>
          <w:szCs w:val="28"/>
          <w:rtl w:val="true"/>
          <w:lang w:bidi="ar-SA"/>
        </w:rPr>
        <w:t xml:space="preserve">. </w:t>
      </w:r>
      <w:r>
        <w:rPr>
          <w:rStyle w:val="FootnoteAnchor"/>
          <w:rtl w:val="true"/>
        </w:rPr>
        <w:footnoteReference w:id="847"/>
      </w:r>
    </w:p>
    <w:p>
      <w:pPr>
        <w:pStyle w:val="BookText"/>
        <w:rPr/>
      </w:pPr>
      <w:r>
        <w:rPr>
          <w:rFonts w:eastAsia="Amiri" w:cs="Amiri" w:ascii="Amiri" w:hAnsi="Amiri"/>
          <w:color w:val="111111"/>
          <w:sz w:val="28"/>
          <w:szCs w:val="28"/>
          <w:lang w:bidi="ar-SA"/>
        </w:rPr>
        <w:t>842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العَبدُ عِندَ ظَنِّهِ بِاللّهِ عز و جل،وهُوَ مَعَ أحبابِهِ یَومَ القِیامَةِ</w:t>
      </w:r>
      <w:r>
        <w:rPr>
          <w:rFonts w:eastAsia="Amiri" w:cs="Amiri" w:ascii="Amiri" w:hAnsi="Amiri"/>
          <w:color w:val="111111"/>
          <w:sz w:val="28"/>
          <w:szCs w:val="28"/>
          <w:rtl w:val="true"/>
          <w:lang w:bidi="ar-SA"/>
        </w:rPr>
        <w:t xml:space="preserve">. </w:t>
      </w:r>
      <w:r>
        <w:rPr>
          <w:rStyle w:val="FootnoteAnchor"/>
          <w:rtl w:val="true"/>
        </w:rPr>
        <w:footnoteReference w:id="84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کنز العمّال</w:t>
      </w:r>
      <w:r>
        <w:rPr>
          <w:rFonts w:eastAsia="IRNazanin" w:cs="IRNazanin"/>
          <w:color w:val="111111"/>
          <w:sz w:val="28"/>
          <w:szCs w:val="28"/>
          <w:rtl w:val="true"/>
          <w:lang w:bidi="fa-IR"/>
        </w:rPr>
        <w:t>:</w:t>
      </w:r>
      <w:r>
        <w:rPr>
          <w:rFonts w:eastAsia="IRNazanin" w:cs="IRNazanin"/>
          <w:color w:val="111111"/>
          <w:sz w:val="28"/>
          <w:szCs w:val="28"/>
          <w:lang w:bidi="fa-IR"/>
        </w:rPr>
        <w:t>5856/136/3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24668/8/9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مع من أحبّ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مع أحبابه یوم القیامة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وکلاهما نقلاً عن أبی الشیخ عن أبی هریرة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843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یَابنَ مَسعودٍ،أحِبَّ الصّالِحینَ؛فَإِنَّ المَرءَ مَعَ مَن أحَبَّ،فَإِن لَم تَقدِر عَلی أعمالِ البِرِّ فَأحِبَّ العُلَماءَ،فَإِنَّهُ یَقولُ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یُطِعِ اللّهَ وَ الرَّسُولَ فَأُولئِکَ مَعَ الَّذِینَ أَنْعَمَ اللّهُ عَلَیْهِمْ مِنَ النَّبِیِّینَ وَ الصِّدِّیقِینَ وَ الشُّهَداءِ وَ الصّالِحِینَ وَ حَسُنَ أُولئِکَ رَفِیقاً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p>
    <w:p>
      <w:pPr>
        <w:pStyle w:val="BookText"/>
        <w:rPr/>
      </w:pPr>
      <w:r>
        <w:rPr>
          <w:rFonts w:eastAsia="Amiri" w:cs="Amiri" w:ascii="Amiri" w:hAnsi="Amiri"/>
          <w:color w:val="111111"/>
          <w:sz w:val="28"/>
          <w:szCs w:val="28"/>
          <w:lang w:bidi="ar-SA"/>
        </w:rPr>
        <w:t>844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صحیح البخاری عن عبداللّه بن مسعود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رَجُلٌ إلی رَسولِ اللّهِ صلی الله علیه و آله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رَسولَ اللّهِ،کَیفَ تَقولُ فی رَجُلٍ أحَبَّ قَوماً ولَم یَلحَق بِهِم؟</w:t>
      </w:r>
    </w:p>
    <w:p>
      <w:pPr>
        <w:pStyle w:val="BookText"/>
        <w:rPr/>
      </w:pPr>
      <w:r>
        <w:rPr>
          <w:rFonts w:ascii="Amiri" w:hAnsi="Amiri" w:eastAsia="Amiri" w:cs="Amiri"/>
          <w:color w:val="111111"/>
          <w:sz w:val="28"/>
          <w:sz w:val="28"/>
          <w:szCs w:val="28"/>
          <w:rtl w:val="true"/>
          <w:lang w:bidi="ar-SA"/>
        </w:rPr>
        <w:t>فَقالَ رَسولُ اللّهِ 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المَرءُ مَعَ مَن أحَبَّ</w:t>
      </w:r>
      <w:r>
        <w:rPr>
          <w:rFonts w:eastAsia="Amiri" w:cs="Amiri" w:ascii="Amiri" w:hAnsi="Amiri"/>
          <w:color w:val="111111"/>
          <w:sz w:val="28"/>
          <w:szCs w:val="28"/>
          <w:rtl w:val="true"/>
          <w:lang w:bidi="ar-SA"/>
        </w:rPr>
        <w:t xml:space="preserve">. </w:t>
      </w:r>
      <w:r>
        <w:rPr>
          <w:rStyle w:val="FootnoteAnchor"/>
          <w:rtl w:val="true"/>
        </w:rPr>
        <w:footnoteReference w:id="849"/>
      </w:r>
    </w:p>
    <w:p>
      <w:pPr>
        <w:pStyle w:val="BookText"/>
        <w:rPr/>
      </w:pPr>
      <w:r>
        <w:rPr>
          <w:rFonts w:eastAsia="Amiri" w:cs="Amiri" w:ascii="Amiri" w:hAnsi="Amiri"/>
          <w:color w:val="111111"/>
          <w:sz w:val="28"/>
          <w:szCs w:val="28"/>
          <w:lang w:bidi="ar-SA"/>
        </w:rPr>
        <w:t>845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مسند ابن حنبل عن ثابت البنانیّ عن أنس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رَجُلٌ إلی رَسولِ اللّهِ صلی الله علیه و آله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یا رَسولَ اللّهِ،الرَّجُلُ یُحِبُّ الرَّجُلَ ولا یَستَطیعُ أن یَعمَلَ کَعَمَلِهِ؟</w:t>
      </w:r>
    </w:p>
    <w:p>
      <w:pPr>
        <w:pStyle w:val="BookText"/>
        <w:rPr/>
      </w:pPr>
      <w:r>
        <w:rPr>
          <w:rFonts w:ascii="Amiri" w:hAnsi="Amiri" w:eastAsia="Amiri" w:cs="Amiri"/>
          <w:color w:val="111111"/>
          <w:sz w:val="28"/>
          <w:sz w:val="28"/>
          <w:szCs w:val="28"/>
          <w:rtl w:val="true"/>
          <w:lang w:bidi="ar-SA"/>
        </w:rPr>
        <w:t>فَقالَ رَسولُ اللّهِ 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المَرءُ مَعَ مَن أحَبَّ</w:t>
      </w:r>
      <w:r>
        <w:rPr>
          <w:rFonts w:eastAsia="Amiri" w:cs="Amiri" w:ascii="Amiri" w:hAnsi="Amiri"/>
          <w:color w:val="111111"/>
          <w:sz w:val="28"/>
          <w:szCs w:val="28"/>
          <w:rtl w:val="true"/>
          <w:lang w:bidi="ar-SA"/>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أنَسٌ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رَأَیتُ أصحابَ رَسولِ اللّهِ صلی الله علیه و آله فَرِحوا بِشَیءٍ قَطُّ إلّاأن یَکونَ الإِسلامَ ما فَرِحوا بِهذا مِن قَولِ رَسولِ اللّهِ صلی الله علیه و آله</w:t>
      </w:r>
      <w:r>
        <w:rPr>
          <w:rFonts w:eastAsia="Amiri" w:cs="Amiri" w:ascii="Amiri" w:hAnsi="Amiri"/>
          <w:color w:val="111111"/>
          <w:sz w:val="28"/>
          <w:szCs w:val="28"/>
          <w:rtl w:val="true"/>
          <w:lang w:bidi="ar-SA"/>
        </w:rPr>
        <w:t xml:space="preserve">. </w:t>
      </w:r>
      <w:r>
        <w:rPr>
          <w:rStyle w:val="FootnoteAnchor"/>
          <w:rtl w:val="true"/>
        </w:rPr>
        <w:footnoteReference w:id="850"/>
      </w:r>
    </w:p>
    <w:p>
      <w:pPr>
        <w:pStyle w:val="BookText"/>
        <w:rPr/>
      </w:pPr>
      <w:r>
        <w:rPr>
          <w:rFonts w:eastAsia="Amiri" w:cs="Amiri" w:ascii="Amiri" w:hAnsi="Amiri"/>
          <w:color w:val="111111"/>
          <w:sz w:val="28"/>
          <w:szCs w:val="28"/>
          <w:lang w:bidi="ar-SA"/>
        </w:rPr>
        <w:t>846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صحیح البخاری عن أنس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بَینَما أنَا وَالنَّبِیُّ صلی الله علیه و آله خارِجانِ مِنَ المَسجِدِ،فَلَقِیَنا رَجُلٌ عِندَ سُدَّةِ المَسجِدِ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رَسولَ اللّهِ،مَتَی السّاعَةُ؟</w:t>
      </w:r>
    </w:p>
    <w:p>
      <w:pPr>
        <w:pStyle w:val="BookText"/>
        <w:rPr/>
      </w:pPr>
      <w:r>
        <w:rPr>
          <w:rFonts w:ascii="Amiri" w:hAnsi="Amiri" w:eastAsia="Amiri" w:cs="Amiri"/>
          <w:color w:val="111111"/>
          <w:sz w:val="28"/>
          <w:sz w:val="28"/>
          <w:szCs w:val="28"/>
          <w:rtl w:val="true"/>
          <w:lang w:bidi="ar-SA"/>
        </w:rPr>
        <w:t>قالَ النَّبِیُّ 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أعدَدتَ لَها؟</w:t>
      </w:r>
    </w:p>
    <w:p>
      <w:pPr>
        <w:pStyle w:val="BookText"/>
        <w:rPr/>
      </w:pPr>
      <w:r>
        <w:rPr>
          <w:rFonts w:ascii="Amiri" w:hAnsi="Amiri" w:eastAsia="Amiri" w:cs="Amiri"/>
          <w:color w:val="111111"/>
          <w:sz w:val="28"/>
          <w:sz w:val="28"/>
          <w:szCs w:val="28"/>
          <w:rtl w:val="true"/>
          <w:lang w:bidi="ar-SA"/>
        </w:rPr>
        <w:t>فَکَأَنَّ الرَّجُلَ استَکانَ،ثُمَّ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رَسولَ اللّهِ،ما أعدَدتُ لَها کَبیرَ صِیامٍ ولاصَلاةٍ ولا صَدَقَةٍ،ولکِنّی احِبُّ اللّهَ ورَسولَهُ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مَعَ مَن أحبَبتَ</w:t>
      </w:r>
      <w:r>
        <w:rPr>
          <w:rFonts w:eastAsia="Amiri" w:cs="Amiri" w:ascii="Amiri" w:hAnsi="Amiri"/>
          <w:color w:val="111111"/>
          <w:sz w:val="28"/>
          <w:szCs w:val="28"/>
          <w:rtl w:val="true"/>
          <w:lang w:bidi="ar-SA"/>
        </w:rPr>
        <w:t xml:space="preserve">. </w:t>
      </w:r>
      <w:r>
        <w:rPr>
          <w:rStyle w:val="FootnoteAnchor"/>
          <w:rtl w:val="true"/>
        </w:rPr>
        <w:footnoteReference w:id="85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 البخاری</w:t>
      </w:r>
      <w:r>
        <w:rPr>
          <w:rFonts w:eastAsia="IRNazanin" w:cs="IRNazanin"/>
          <w:color w:val="111111"/>
          <w:sz w:val="28"/>
          <w:szCs w:val="28"/>
          <w:rtl w:val="true"/>
          <w:lang w:bidi="fa-IR"/>
        </w:rPr>
        <w:t>:</w:t>
      </w:r>
      <w:r>
        <w:rPr>
          <w:rFonts w:eastAsia="IRNazanin" w:cs="IRNazanin"/>
          <w:color w:val="111111"/>
          <w:sz w:val="28"/>
          <w:szCs w:val="28"/>
          <w:lang w:bidi="fa-IR"/>
        </w:rPr>
        <w:t>6734/2615/6</w:t>
      </w:r>
      <w:r>
        <w:rPr>
          <w:rFonts w:ascii="IRNazanin" w:hAnsi="IRNazanin" w:eastAsia="IRNazanin"/>
          <w:color w:val="111111"/>
          <w:sz w:val="28"/>
          <w:sz w:val="28"/>
          <w:szCs w:val="28"/>
          <w:rtl w:val="true"/>
          <w:lang w:bidi="fa-IR"/>
        </w:rPr>
        <w:t>،صحیح مسلم</w:t>
      </w:r>
      <w:r>
        <w:rPr>
          <w:rFonts w:eastAsia="IRNazanin" w:cs="IRNazanin"/>
          <w:color w:val="111111"/>
          <w:sz w:val="28"/>
          <w:szCs w:val="28"/>
          <w:rtl w:val="true"/>
          <w:lang w:bidi="fa-IR"/>
        </w:rPr>
        <w:t>:</w:t>
      </w:r>
      <w:r>
        <w:rPr>
          <w:rFonts w:eastAsia="IRNazanin" w:cs="IRNazanin"/>
          <w:color w:val="111111"/>
          <w:sz w:val="28"/>
          <w:szCs w:val="28"/>
          <w:lang w:bidi="fa-IR"/>
        </w:rPr>
        <w:t>164/2033/4</w:t>
      </w:r>
      <w:r>
        <w:rPr>
          <w:rFonts w:ascii="IRNazanin" w:hAnsi="IRNazanin" w:eastAsia="IRNazanin"/>
          <w:color w:val="111111"/>
          <w:sz w:val="28"/>
          <w:sz w:val="28"/>
          <w:szCs w:val="28"/>
          <w:rtl w:val="true"/>
          <w:lang w:bidi="fa-IR"/>
        </w:rPr>
        <w:t>،سنن الترمذی</w:t>
      </w:r>
      <w:r>
        <w:rPr>
          <w:rFonts w:eastAsia="IRNazanin" w:cs="IRNazanin"/>
          <w:color w:val="111111"/>
          <w:sz w:val="28"/>
          <w:szCs w:val="28"/>
          <w:rtl w:val="true"/>
          <w:lang w:bidi="fa-IR"/>
        </w:rPr>
        <w:t>:</w:t>
      </w:r>
      <w:r>
        <w:rPr>
          <w:rFonts w:eastAsia="IRNazanin" w:cs="IRNazanin"/>
          <w:color w:val="111111"/>
          <w:sz w:val="28"/>
          <w:szCs w:val="28"/>
          <w:lang w:bidi="fa-IR"/>
        </w:rPr>
        <w:t>2385/595/4</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نحوه وزاد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المرء مع من أحبّ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،مسند ابن حنبل</w:t>
      </w:r>
      <w:r>
        <w:rPr>
          <w:rFonts w:eastAsia="IRNazanin" w:cs="IRNazanin"/>
          <w:color w:val="111111"/>
          <w:sz w:val="28"/>
          <w:szCs w:val="28"/>
          <w:rtl w:val="true"/>
          <w:lang w:bidi="fa-IR"/>
        </w:rPr>
        <w:t>:</w:t>
      </w:r>
      <w:r>
        <w:rPr>
          <w:rFonts w:eastAsia="IRNazanin" w:cs="IRNazanin"/>
          <w:color w:val="111111"/>
          <w:sz w:val="28"/>
          <w:szCs w:val="28"/>
          <w:lang w:bidi="fa-IR"/>
        </w:rPr>
        <w:t>12013/208/4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الزهد لابن المبارک</w:t>
      </w:r>
      <w:r>
        <w:rPr>
          <w:rFonts w:eastAsia="IRNazanin" w:cs="IRNazanin"/>
          <w:color w:val="111111"/>
          <w:sz w:val="28"/>
          <w:szCs w:val="28"/>
          <w:rtl w:val="true"/>
          <w:lang w:bidi="fa-IR"/>
        </w:rPr>
        <w:t>:</w:t>
      </w:r>
      <w:r>
        <w:rPr>
          <w:rFonts w:eastAsia="IRNazanin" w:cs="IRNazanin"/>
          <w:color w:val="111111"/>
          <w:sz w:val="28"/>
          <w:szCs w:val="28"/>
          <w:lang w:bidi="fa-IR"/>
        </w:rPr>
        <w:t>718/250</w:t>
      </w:r>
      <w:r>
        <w:rPr>
          <w:rFonts w:ascii="IRNazanin" w:hAnsi="IRNazanin" w:eastAsia="IRNazanin"/>
          <w:color w:val="111111"/>
          <w:sz w:val="28"/>
          <w:sz w:val="28"/>
          <w:szCs w:val="28"/>
          <w:rtl w:val="true"/>
          <w:lang w:bidi="fa-IR"/>
        </w:rPr>
        <w:t>،تاریخ بغداد</w:t>
      </w:r>
      <w:r>
        <w:rPr>
          <w:rFonts w:eastAsia="IRNazanin" w:cs="IRNazanin"/>
          <w:color w:val="111111"/>
          <w:sz w:val="28"/>
          <w:szCs w:val="28"/>
          <w:rtl w:val="true"/>
          <w:lang w:bidi="fa-IR"/>
        </w:rPr>
        <w:t>:</w:t>
      </w:r>
      <w:r>
        <w:rPr>
          <w:rFonts w:eastAsia="IRNazanin" w:cs="IRNazanin"/>
          <w:color w:val="111111"/>
          <w:sz w:val="28"/>
          <w:szCs w:val="28"/>
          <w:lang w:bidi="fa-IR"/>
        </w:rPr>
        <w:t>259/4</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والثلاثة الأخیرة نحوه وفیها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المرء مع من أحبّ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أنت مع من أحببت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،کنز العمّال</w:t>
      </w:r>
      <w:r>
        <w:rPr>
          <w:rFonts w:eastAsia="IRNazanin" w:cs="IRNazanin"/>
          <w:color w:val="111111"/>
          <w:sz w:val="28"/>
          <w:szCs w:val="28"/>
          <w:rtl w:val="true"/>
          <w:lang w:bidi="fa-IR"/>
        </w:rPr>
        <w:t>:</w:t>
      </w:r>
      <w:r>
        <w:rPr>
          <w:rFonts w:eastAsia="IRNazanin" w:cs="IRNazanin"/>
          <w:color w:val="111111"/>
          <w:sz w:val="28"/>
          <w:szCs w:val="28"/>
          <w:lang w:bidi="fa-IR"/>
        </w:rPr>
        <w:t>25553/166/9</w:t>
      </w:r>
      <w:r>
        <w:rPr>
          <w:rFonts w:ascii="IRNazanin" w:hAnsi="IRNazanin" w:eastAsia="IRNazanin"/>
          <w:color w:val="111111"/>
          <w:sz w:val="28"/>
          <w:sz w:val="28"/>
          <w:szCs w:val="28"/>
          <w:rtl w:val="true"/>
          <w:lang w:bidi="fa-IR"/>
        </w:rPr>
        <w:t>؛علل الشرایع</w:t>
      </w:r>
      <w:r>
        <w:rPr>
          <w:rFonts w:eastAsia="IRNazanin" w:cs="IRNazanin"/>
          <w:color w:val="111111"/>
          <w:sz w:val="28"/>
          <w:szCs w:val="28"/>
          <w:rtl w:val="true"/>
          <w:lang w:bidi="fa-IR"/>
        </w:rPr>
        <w:t>:</w:t>
      </w:r>
      <w:r>
        <w:rPr>
          <w:rFonts w:eastAsia="IRNazanin" w:cs="IRNazanin"/>
          <w:color w:val="111111"/>
          <w:sz w:val="28"/>
          <w:szCs w:val="28"/>
          <w:lang w:bidi="fa-IR"/>
        </w:rPr>
        <w:t>2/139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تنبیه الخواطر</w:t>
      </w:r>
      <w:r>
        <w:rPr>
          <w:rFonts w:eastAsia="IRNazanin" w:cs="IRNazanin"/>
          <w:color w:val="111111"/>
          <w:sz w:val="28"/>
          <w:szCs w:val="28"/>
          <w:rtl w:val="true"/>
          <w:lang w:bidi="fa-IR"/>
        </w:rPr>
        <w:t>:</w:t>
      </w:r>
      <w:r>
        <w:rPr>
          <w:rFonts w:eastAsia="IRNazanin" w:cs="IRNazanin"/>
          <w:color w:val="111111"/>
          <w:sz w:val="28"/>
          <w:szCs w:val="28"/>
          <w:lang w:bidi="fa-IR"/>
        </w:rPr>
        <w:t>223/1</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کلاهما نحوه وفیهما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المرء مع من أحبّ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أنت مع من أحببت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،وراجع الأمالی للطوسی</w:t>
      </w:r>
      <w:r>
        <w:rPr>
          <w:rFonts w:eastAsia="IRNazanin" w:cs="IRNazanin"/>
          <w:color w:val="111111"/>
          <w:sz w:val="28"/>
          <w:szCs w:val="28"/>
          <w:rtl w:val="true"/>
          <w:lang w:bidi="fa-IR"/>
        </w:rPr>
        <w:t>:</w:t>
      </w:r>
      <w:r>
        <w:rPr>
          <w:rFonts w:eastAsia="IRNazanin" w:cs="IRNazanin"/>
          <w:color w:val="111111"/>
          <w:sz w:val="28"/>
          <w:szCs w:val="28"/>
          <w:lang w:bidi="fa-IR"/>
        </w:rPr>
        <w:t>635/312</w:t>
      </w: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847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الباقر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رَجُلاً أتَی النَّبِیَّ صلی الله علیه و آله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رَسولَ اللّهِ،اُحِبُّ المُصَلّینَ ولا اصَلّی،واُحِبُّ الصَّوّامینَ ولا أصومُ؟</w:t>
      </w:r>
    </w:p>
    <w:p>
      <w:pPr>
        <w:pStyle w:val="BookText"/>
        <w:rPr/>
      </w:pPr>
      <w:r>
        <w:rPr>
          <w:rFonts w:ascii="Amiri" w:hAnsi="Amiri" w:eastAsia="Amiri" w:cs="Amiri"/>
          <w:color w:val="111111"/>
          <w:sz w:val="28"/>
          <w:sz w:val="28"/>
          <w:szCs w:val="28"/>
          <w:rtl w:val="true"/>
          <w:lang w:bidi="ar-SA"/>
        </w:rPr>
        <w:t>فَقالَ لَهُ رَسولُ اللّهِ 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مَعَ مَن أحبَبتَ،ولَکَ مَا اکتَسَبتَ</w:t>
      </w:r>
      <w:r>
        <w:rPr>
          <w:rFonts w:eastAsia="Amiri" w:cs="Amiri" w:ascii="Amiri" w:hAnsi="Amiri"/>
          <w:color w:val="111111"/>
          <w:sz w:val="28"/>
          <w:szCs w:val="28"/>
          <w:rtl w:val="true"/>
          <w:lang w:bidi="ar-SA"/>
        </w:rPr>
        <w:t xml:space="preserve">. </w:t>
      </w:r>
      <w:r>
        <w:rPr>
          <w:rStyle w:val="FootnoteAnchor"/>
          <w:rtl w:val="true"/>
        </w:rPr>
        <w:footnoteReference w:id="852"/>
      </w:r>
    </w:p>
    <w:p>
      <w:pPr>
        <w:pStyle w:val="BookText"/>
        <w:rPr/>
      </w:pPr>
      <w:r>
        <w:rPr>
          <w:rFonts w:eastAsia="Amiri" w:cs="Amiri" w:ascii="Amiri" w:hAnsi="Amiri"/>
          <w:color w:val="111111"/>
          <w:sz w:val="28"/>
          <w:szCs w:val="28"/>
          <w:lang w:bidi="ar-SA"/>
        </w:rPr>
        <w:t>848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الأمالی للطوسی عن عبداللّه بن الحسن عن آبائه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أتی رَجُلٌ النَّبِیَّ صلی الله علیه و آله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رَسولَ اللّهِ،رَجُلٌ یُحِبُّ مَن یُصَلّی ولا یُصَلّی إلَّاالفَریضَةَ،ویُحِبُّ مَن یَتَصَدَّقُ ولا یَتَصَدَّقُ إلّابِالواجِبِ،ویُحِبُّ مَن یَصومُ ولا یَصومُ إلّاشَهرَ رَمَضانَ؟</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رَسولُ اللّهِ 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المَرءُ مَعَ مَن أحَبَّ</w:t>
      </w:r>
      <w:r>
        <w:rPr>
          <w:rFonts w:eastAsia="Amiri" w:cs="Amiri" w:ascii="Amiri" w:hAnsi="Amiri"/>
          <w:color w:val="111111"/>
          <w:sz w:val="28"/>
          <w:szCs w:val="28"/>
          <w:rtl w:val="true"/>
          <w:lang w:bidi="ar-SA"/>
        </w:rPr>
        <w:t xml:space="preserve">. </w:t>
      </w:r>
      <w:r>
        <w:rPr>
          <w:rStyle w:val="FootnoteAnchor"/>
          <w:rtl w:val="true"/>
        </w:rPr>
        <w:footnoteReference w:id="853"/>
      </w:r>
      <w:bookmarkStart w:id="523" w:name="pg6260_73612"/>
    </w:p>
    <w:p>
      <w:pPr>
        <w:pStyle w:val="BookText"/>
        <w:rPr/>
      </w:pPr>
      <w:bookmarkEnd w:id="523"/>
      <w:r>
        <w:rPr>
          <w:rFonts w:eastAsia="Amiri" w:cs="Amiri" w:ascii="Amiri" w:hAnsi="Amiri"/>
          <w:color w:val="111111"/>
          <w:sz w:val="28"/>
          <w:szCs w:val="28"/>
          <w:lang w:bidi="ar-SA"/>
        </w:rPr>
        <w:t>849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علیّ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صُمتَ الدَّهرَ کُلَّهُ،وقُمتَ اللَّیلَ کُلَّهُ،وقُتِلتَ بَینَ الرُّکنِ وَالمَقامِ،بَعَثَکَ اللّهُ مَعَ هَواکَ بالِغاً ما بَلَغَ؛إن فی جَنَّةٍ فَفی جَنَّةٍ وإن فی نارٍ فَفی نارٍ</w:t>
      </w:r>
      <w:r>
        <w:rPr>
          <w:rFonts w:eastAsia="Amiri" w:cs="Amiri" w:ascii="Amiri" w:hAnsi="Amiri"/>
          <w:color w:val="111111"/>
          <w:sz w:val="28"/>
          <w:szCs w:val="28"/>
          <w:rtl w:val="true"/>
          <w:lang w:bidi="ar-SA"/>
        </w:rPr>
        <w:t xml:space="preserve">. </w:t>
      </w:r>
      <w:r>
        <w:rPr>
          <w:rStyle w:val="FootnoteAnchor"/>
          <w:rtl w:val="true"/>
        </w:rPr>
        <w:footnoteReference w:id="85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الغارات</w:t>
      </w:r>
      <w:r>
        <w:rPr>
          <w:rFonts w:eastAsia="IRNazanin" w:cs="IRNazanin"/>
          <w:color w:val="111111"/>
          <w:sz w:val="28"/>
          <w:szCs w:val="28"/>
          <w:rtl w:val="true"/>
          <w:lang w:bidi="fa-IR"/>
        </w:rPr>
        <w:t>:</w:t>
      </w:r>
      <w:r>
        <w:rPr>
          <w:rFonts w:eastAsia="IRNazanin" w:cs="IRNazanin"/>
          <w:color w:val="111111"/>
          <w:sz w:val="28"/>
          <w:szCs w:val="28"/>
          <w:lang w:bidi="fa-IR"/>
        </w:rPr>
        <w:t>588/2</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حبّة العرنی،بحار الأنوار</w:t>
      </w:r>
      <w:r>
        <w:rPr>
          <w:rFonts w:eastAsia="IRNazanin" w:cs="IRNazanin"/>
          <w:color w:val="111111"/>
          <w:sz w:val="28"/>
          <w:szCs w:val="28"/>
          <w:rtl w:val="true"/>
          <w:lang w:bidi="fa-IR"/>
        </w:rPr>
        <w:t>:/</w:t>
      </w:r>
      <w:r>
        <w:rPr>
          <w:rFonts w:eastAsia="IRNazanin" w:cs="IRNazanin"/>
          <w:color w:val="111111"/>
          <w:sz w:val="28"/>
          <w:szCs w:val="28"/>
          <w:lang w:bidi="fa-IR"/>
        </w:rPr>
        <w:t>295/39</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rtl w:val="true"/>
          <w:lang w:bidi="fa-IR"/>
        </w:rPr>
        <w:t>/</w:t>
      </w:r>
      <w:r>
        <w:rPr>
          <w:rFonts w:eastAsia="IRNazanin" w:cs="IRNazanin"/>
          <w:color w:val="111111"/>
          <w:sz w:val="28"/>
          <w:szCs w:val="28"/>
          <w:lang w:bidi="fa-IR"/>
        </w:rPr>
        <w:t>75/68</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133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نهج البلاغة</w:t>
      </w:r>
      <w:r>
        <w:rPr>
          <w:rFonts w:eastAsia="IRNazanin" w:cs="IRNazanin"/>
          <w:color w:val="111111"/>
          <w:sz w:val="28"/>
          <w:szCs w:val="28"/>
          <w:rtl w:val="true"/>
          <w:lang w:bidi="fa-IR"/>
        </w:rPr>
        <w:t>:</w:t>
      </w:r>
      <w:r>
        <w:rPr>
          <w:rFonts w:eastAsia="IRNazanin" w:cs="IRNazanin"/>
          <w:color w:val="111111"/>
          <w:sz w:val="28"/>
          <w:szCs w:val="28"/>
          <w:lang w:bidi="fa-IR"/>
        </w:rPr>
        <w:t>105/4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حبّة العرنی وزاد فی صدره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أحبّنی کان معی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850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 مِن صالِحِ العَمَلِ،وخالِل خَیرَ خَلیلٍ؛فَإِنَّ لِلمَرءِ مَا اکتَسَبَ وهُوَ فِی الآخِرَةِ مَعَ مَن أحَبَّ</w:t>
      </w:r>
      <w:r>
        <w:rPr>
          <w:rFonts w:eastAsia="Amiri" w:cs="Amiri" w:ascii="Amiri" w:hAnsi="Amiri"/>
          <w:color w:val="111111"/>
          <w:sz w:val="28"/>
          <w:szCs w:val="28"/>
          <w:rtl w:val="true"/>
          <w:lang w:bidi="ar-SA"/>
        </w:rPr>
        <w:t xml:space="preserve">. </w:t>
      </w:r>
      <w:r>
        <w:rPr>
          <w:rStyle w:val="FootnoteAnchor"/>
          <w:rtl w:val="true"/>
        </w:rPr>
        <w:footnoteReference w:id="855"/>
      </w:r>
    </w:p>
    <w:p>
      <w:pPr>
        <w:pStyle w:val="BookText"/>
        <w:rPr/>
      </w:pPr>
      <w:r>
        <w:rPr>
          <w:rFonts w:eastAsia="Amiri" w:cs="Amiri" w:ascii="Amiri" w:hAnsi="Amiri"/>
          <w:color w:val="111111"/>
          <w:sz w:val="28"/>
          <w:szCs w:val="28"/>
          <w:lang w:bidi="ar-SA"/>
        </w:rPr>
        <w:t>851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الباقر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أرَدتَ أن تَعلَمَ أنَّ فیکَ خَیراً فَانظُر إلی قَلبِکَ؛فَإِن کانَ یُحِبُّ أهلَ طاعَةِ اللّهِ ویُبغِضُ أهلَ مَعصِیَتِهِ فَفیکَ خَیرٌ وَاللّهُ یُحِبُّکَ،وإن کانَ یُبغِضُ أهلَ طاعَةِ اللّهِ ویُحِبُّ أهلَ مَعصِیَتِهِ فَلَیسَ فیکَ خَیرٌ وَاللّهُ یُبغِضُکَ، وَالمَرءُ مَعَ مَن أحَبَّ</w:t>
      </w:r>
      <w:r>
        <w:rPr>
          <w:rFonts w:eastAsia="Amiri" w:cs="Amiri" w:ascii="Amiri" w:hAnsi="Amiri"/>
          <w:color w:val="111111"/>
          <w:sz w:val="28"/>
          <w:szCs w:val="28"/>
          <w:rtl w:val="true"/>
          <w:lang w:bidi="ar-SA"/>
        </w:rPr>
        <w:t xml:space="preserve">. </w:t>
      </w:r>
      <w:r>
        <w:rPr>
          <w:rStyle w:val="FootnoteAnchor"/>
          <w:rtl w:val="true"/>
        </w:rPr>
        <w:footnoteReference w:id="856"/>
      </w:r>
    </w:p>
    <w:p>
      <w:pPr>
        <w:pStyle w:val="BookText"/>
        <w:rPr/>
      </w:pPr>
      <w:r>
        <w:rPr>
          <w:rFonts w:eastAsia="Amiri" w:cs="Amiri" w:ascii="Amiri" w:hAnsi="Amiri"/>
          <w:color w:val="111111"/>
          <w:sz w:val="28"/>
          <w:szCs w:val="28"/>
          <w:lang w:bidi="ar-SA"/>
        </w:rPr>
        <w:t>852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 عَلَی اللّهِ عز و جل أن تَصیروا مَعَ مَن عِشتُم مَعَهُ فی دُنیاهُ</w:t>
      </w:r>
      <w:r>
        <w:rPr>
          <w:rFonts w:eastAsia="Amiri" w:cs="Amiri" w:ascii="Amiri" w:hAnsi="Amiri"/>
          <w:color w:val="111111"/>
          <w:sz w:val="28"/>
          <w:szCs w:val="28"/>
          <w:rtl w:val="true"/>
          <w:lang w:bidi="ar-SA"/>
        </w:rPr>
        <w:t xml:space="preserve">. </w:t>
      </w:r>
      <w:r>
        <w:rPr>
          <w:rStyle w:val="FootnoteAnchor"/>
          <w:rtl w:val="true"/>
        </w:rPr>
        <w:footnoteReference w:id="857"/>
      </w:r>
    </w:p>
    <w:p>
      <w:pPr>
        <w:pStyle w:val="BookText"/>
        <w:rPr/>
      </w:pPr>
      <w:r>
        <w:rPr>
          <w:rFonts w:eastAsia="Amiri" w:cs="Amiri" w:ascii="Amiri" w:hAnsi="Amiri"/>
          <w:color w:val="111111"/>
          <w:sz w:val="28"/>
          <w:szCs w:val="28"/>
          <w:lang w:bidi="ar-SA"/>
        </w:rPr>
        <w:t>853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الجواد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هذِهِ الدُّنیا فَإِنّا فیها مُغتَرِفونَ،ولکِن مَن کانَ هَواهُ هَوی صاحِبِهِ ودانَ بِدینِهِ فَهُوَ مَعَهُ حَیثُ کانَ،والآخِرَةُ هِیَ دارُ القَرارِ</w:t>
      </w:r>
      <w:r>
        <w:rPr>
          <w:rFonts w:eastAsia="Amiri" w:cs="Amiri" w:ascii="Amiri" w:hAnsi="Amiri"/>
          <w:color w:val="111111"/>
          <w:sz w:val="28"/>
          <w:szCs w:val="28"/>
          <w:rtl w:val="true"/>
          <w:lang w:bidi="ar-SA"/>
        </w:rPr>
        <w:t xml:space="preserve">. </w:t>
      </w:r>
      <w:r>
        <w:rPr>
          <w:rStyle w:val="FootnoteAnchor"/>
          <w:rtl w:val="true"/>
        </w:rPr>
        <w:footnoteReference w:id="858"/>
      </w:r>
    </w:p>
    <w:p>
      <w:pPr>
        <w:pStyle w:val="Heading5"/>
        <w:numPr>
          <w:ilvl w:val="4"/>
          <w:numId w:val="1"/>
        </w:numPr>
        <w:rPr/>
      </w:pPr>
      <w:bookmarkStart w:id="524" w:name="__RefHeading___Toc1795478_237004111"/>
      <w:bookmarkStart w:id="525" w:name="_Toc207"/>
      <w:bookmarkEnd w:id="524"/>
      <w:r>
        <w:rPr>
          <w:rtl w:val="true"/>
        </w:rPr>
        <w:t>ب</w:t>
      </w:r>
      <w:r>
        <w:rPr>
          <w:rtl w:val="true"/>
        </w:rPr>
        <w:t>-</w:t>
      </w:r>
      <w:r>
        <w:rPr>
          <w:rtl w:val="true"/>
        </w:rPr>
        <w:t>حَشرُ مُحِبّی أهلِ البَیتِ مَعَهُم</w:t>
      </w:r>
      <w:bookmarkEnd w:id="525"/>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854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لَو أحَبَّنا حَجَرٌ حَشَرَهُ اللّهُ مَعَنا</w:t>
      </w:r>
      <w:r>
        <w:rPr>
          <w:rFonts w:eastAsia="Amiri" w:cs="Amiri" w:ascii="Amiri" w:hAnsi="Amiri"/>
          <w:color w:val="111111"/>
          <w:sz w:val="28"/>
          <w:szCs w:val="28"/>
          <w:rtl w:val="true"/>
          <w:lang w:bidi="ar-SA"/>
        </w:rPr>
        <w:t xml:space="preserve">. </w:t>
      </w:r>
      <w:r>
        <w:rPr>
          <w:rStyle w:val="FootnoteAnchor"/>
          <w:rtl w:val="true"/>
        </w:rPr>
        <w:footnoteReference w:id="859"/>
      </w:r>
    </w:p>
    <w:p>
      <w:pPr>
        <w:pStyle w:val="BookText"/>
        <w:rPr/>
      </w:pPr>
      <w:r>
        <w:rPr>
          <w:rFonts w:eastAsia="Amiri" w:cs="Amiri" w:ascii="Amiri" w:hAnsi="Amiri"/>
          <w:color w:val="111111"/>
          <w:sz w:val="28"/>
          <w:szCs w:val="28"/>
          <w:lang w:bidi="ar-SA"/>
        </w:rPr>
        <w:t>855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أحَبَّنا کانَ مَعَنا یَومَ القِیامَةِ،ولَو أنَّ رَجُلاً أحَبَّ حَجَراً لَحَشَرَهُ اللّهُ مَعَهُ</w:t>
      </w:r>
      <w:r>
        <w:rPr>
          <w:rFonts w:eastAsia="Amiri" w:cs="Amiri" w:ascii="Amiri" w:hAnsi="Amiri"/>
          <w:color w:val="111111"/>
          <w:sz w:val="28"/>
          <w:szCs w:val="28"/>
          <w:rtl w:val="true"/>
          <w:lang w:bidi="ar-SA"/>
        </w:rPr>
        <w:t xml:space="preserve">. </w:t>
      </w:r>
      <w:r>
        <w:rPr>
          <w:rStyle w:val="FootnoteAnchor"/>
          <w:rtl w:val="true"/>
        </w:rPr>
        <w:footnoteReference w:id="86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مشکاة الأنوار</w:t>
      </w:r>
      <w:r>
        <w:rPr>
          <w:rFonts w:eastAsia="IRNazanin" w:cs="IRNazanin"/>
          <w:color w:val="111111"/>
          <w:sz w:val="28"/>
          <w:szCs w:val="28"/>
          <w:rtl w:val="true"/>
          <w:lang w:bidi="fa-IR"/>
        </w:rPr>
        <w:t>:</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 </w:t>
      </w:r>
      <w:r>
        <w:rPr>
          <w:rFonts w:eastAsia="IRNazanin" w:cs="IRNazanin"/>
          <w:color w:val="111111"/>
          <w:sz w:val="28"/>
          <w:szCs w:val="28"/>
          <w:lang w:bidi="fa-IR"/>
        </w:rPr>
        <w:t>123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الأمالی للصدوق</w:t>
      </w:r>
      <w:r>
        <w:rPr>
          <w:rFonts w:eastAsia="IRNazanin" w:cs="IRNazanin"/>
          <w:color w:val="111111"/>
          <w:sz w:val="28"/>
          <w:szCs w:val="28"/>
          <w:rtl w:val="true"/>
          <w:lang w:bidi="fa-IR"/>
        </w:rPr>
        <w:t>:</w:t>
      </w:r>
      <w:r>
        <w:rPr>
          <w:rFonts w:eastAsia="IRNazanin" w:cs="IRNazanin"/>
          <w:color w:val="111111"/>
          <w:sz w:val="28"/>
          <w:szCs w:val="28"/>
          <w:lang w:bidi="fa-IR"/>
        </w:rPr>
        <w:t>308/278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تنبیه الخواطر</w:t>
      </w:r>
      <w:r>
        <w:rPr>
          <w:rFonts w:eastAsia="IRNazanin" w:cs="IRNazanin"/>
          <w:color w:val="111111"/>
          <w:sz w:val="28"/>
          <w:szCs w:val="28"/>
          <w:rtl w:val="true"/>
          <w:lang w:bidi="fa-IR"/>
        </w:rPr>
        <w:t>:</w:t>
      </w:r>
      <w:r>
        <w:rPr>
          <w:rFonts w:eastAsia="IRNazanin" w:cs="IRNazanin"/>
          <w:color w:val="111111"/>
          <w:sz w:val="28"/>
          <w:szCs w:val="28"/>
          <w:lang w:bidi="fa-IR"/>
        </w:rPr>
        <w:t>164/2</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کلاهما عن نوف البکالی عن الإمام علیّ علیه السلام،عیون أخبار الرضا علیه السلام</w:t>
      </w:r>
      <w:r>
        <w:rPr>
          <w:rFonts w:eastAsia="IRNazanin" w:cs="IRNazanin"/>
          <w:color w:val="111111"/>
          <w:sz w:val="28"/>
          <w:szCs w:val="28"/>
          <w:rtl w:val="true"/>
          <w:lang w:bidi="fa-IR"/>
        </w:rPr>
        <w:t>:</w:t>
      </w:r>
      <w:r>
        <w:rPr>
          <w:rFonts w:eastAsia="IRNazanin" w:cs="IRNazanin"/>
          <w:color w:val="111111"/>
          <w:sz w:val="28"/>
          <w:szCs w:val="28"/>
          <w:lang w:bidi="fa-IR"/>
        </w:rPr>
        <w:t>58/300/1</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الریّان بن شبیب عن الإمام الرضا علیه السلام،کفایة الأثر</w:t>
      </w:r>
      <w:r>
        <w:rPr>
          <w:rFonts w:eastAsia="IRNazanin" w:cs="IRNazanin"/>
          <w:color w:val="111111"/>
          <w:sz w:val="28"/>
          <w:szCs w:val="28"/>
          <w:rtl w:val="true"/>
          <w:lang w:bidi="fa-IR"/>
        </w:rPr>
        <w:t>:</w:t>
      </w:r>
      <w:r>
        <w:rPr>
          <w:rFonts w:eastAsia="IRNazanin" w:cs="IRNazanin"/>
          <w:color w:val="111111"/>
          <w:sz w:val="28"/>
          <w:szCs w:val="28"/>
          <w:lang w:bidi="fa-IR"/>
        </w:rPr>
        <w:t>151</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وفیهما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أنّ رجلاً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w:t>
      </w:r>
      <w:r>
        <w:rPr>
          <w:rFonts w:eastAsia="IRNazanin" w:cs="IRNazanin"/>
          <w:color w:val="111111"/>
          <w:sz w:val="28"/>
          <w:szCs w:val="28"/>
          <w:lang w:bidi="fa-IR"/>
        </w:rPr>
        <w:t>9/383/77</w:t>
      </w: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856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أبا دُجانَةَ،أما عَلِمتَ أنَّ مَن أحَبَّنا وَامتُحِنَ فی مَحَبَّتِنا أسکَنَهُ اللّهُ مَعَنا؟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تَلا هذِهِ الآیَةَ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فِی مَقْعَدِ صِدْقٍ عِنْدَ مَلِیکٍ مُقْتَدِرٍ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p>
    <w:p>
      <w:pPr>
        <w:pStyle w:val="BookText"/>
        <w:rPr/>
      </w:pPr>
      <w:r>
        <w:rPr>
          <w:rFonts w:eastAsia="Amiri" w:cs="Amiri" w:ascii="Amiri" w:hAnsi="Amiri"/>
          <w:color w:val="111111"/>
          <w:sz w:val="28"/>
          <w:szCs w:val="28"/>
          <w:lang w:bidi="ar-SA"/>
        </w:rPr>
        <w:t>857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سنن أبی داود عن أبی 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رَسولَ اللّهِ،الرَّجُلُ یُحِبُّ القَومَ ولا یَستَطیعُ أن یَعمَلَ کَعَمَلِهِم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یا أبا ذَرٍّ مَعَ مَن أحبَبتَ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فَإِنّی احِبُّ اللّهَ ورَسولَهُ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فَإِنَّکَ مَعَ مَن أحبَبتَ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فَأَعادَها أبو ذَرٍّ فَأَعادَها رَسولُ اللّهِ صلی الله علیه و آله</w:t>
      </w:r>
      <w:r>
        <w:rPr>
          <w:rFonts w:eastAsia="Amiri" w:cs="Amiri" w:ascii="Amiri" w:hAnsi="Amiri"/>
          <w:color w:val="111111"/>
          <w:sz w:val="28"/>
          <w:szCs w:val="28"/>
          <w:rtl w:val="true"/>
          <w:lang w:bidi="ar-SA"/>
        </w:rPr>
        <w:t xml:space="preserve">. </w:t>
      </w:r>
      <w:r>
        <w:rPr>
          <w:rStyle w:val="FootnoteAnchor"/>
          <w:rtl w:val="true"/>
        </w:rPr>
        <w:footnoteReference w:id="861"/>
      </w:r>
    </w:p>
    <w:p>
      <w:pPr>
        <w:pStyle w:val="BookText"/>
        <w:rPr/>
      </w:pPr>
      <w:r>
        <w:rPr>
          <w:rFonts w:eastAsia="Amiri" w:cs="Amiri" w:ascii="Amiri" w:hAnsi="Amiri"/>
          <w:color w:val="111111"/>
          <w:sz w:val="28"/>
          <w:szCs w:val="28"/>
          <w:lang w:bidi="ar-SA"/>
        </w:rPr>
        <w:t>858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الأمالی للطوسی عن عبداللّه بن الصّامت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حَدَّثَنی أبو ذَرٍّ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وکانَ صَغوُهُ وَانقِطاعُهُ إلی عَلِیٍّ وأهلِ هذا البَیتِ علیهم السلام،قال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نَبِیَّ اللّهِ،إنّی احِبُّ أقواماً ما أبلُغُ أعمالَهُم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أبا ذَرٍّ،المَرءُ مَعَ مَن أحَبَّ،ولَهُ مَا اکتَسَبَ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فَإِنّی احِبُّ اللّهَ ورَسولَهُ وأهلَ بَیتِ نَبِیِّهِ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فَإِنَّکَ مَعَ مَن أحبَبتَ</w:t>
      </w:r>
      <w:r>
        <w:rPr>
          <w:rFonts w:eastAsia="Amiri" w:cs="Amiri" w:ascii="Amiri" w:hAnsi="Amiri"/>
          <w:color w:val="111111"/>
          <w:sz w:val="28"/>
          <w:szCs w:val="28"/>
          <w:rtl w:val="true"/>
          <w:lang w:bidi="ar-SA"/>
        </w:rPr>
        <w:t xml:space="preserve">. </w:t>
      </w:r>
      <w:r>
        <w:rPr>
          <w:rStyle w:val="FootnoteAnchor"/>
          <w:rtl w:val="true"/>
        </w:rPr>
        <w:footnoteReference w:id="862"/>
      </w:r>
    </w:p>
    <w:p>
      <w:pPr>
        <w:pStyle w:val="BookText"/>
        <w:rPr/>
      </w:pPr>
      <w:r>
        <w:rPr>
          <w:rFonts w:eastAsia="Amiri" w:cs="Amiri" w:ascii="Amiri" w:hAnsi="Amiri"/>
          <w:color w:val="111111"/>
          <w:sz w:val="28"/>
          <w:szCs w:val="28"/>
          <w:lang w:bidi="ar-SA"/>
        </w:rPr>
        <w:t>859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اُسد الغابة عن عبدالرحمن بن صفوان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هاجَرَ أبی صَفوانُ إلَی النَّبِیِّ صلی الله علیه و آله وهُوَ بِالمَدینَةِ،فَبایَعَهُ عَلَی الإِسلامِ،فَمَدَّ النَّبِیُّ صلی الله علیه و آله یَدَهُ،فَمَسَحَ عَلَیها،فَقالَ صَفوانُ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إنّی احِبُّکَ یا رَسولَ اللّهِ</w:t>
      </w:r>
      <w:r>
        <w:rPr>
          <w:rFonts w:eastAsia="Amiri" w:cs="Amiri" w:ascii="Amiri" w:hAnsi="Amiri"/>
          <w:color w:val="111111"/>
          <w:sz w:val="28"/>
          <w:szCs w:val="28"/>
          <w:rtl w:val="true"/>
          <w:lang w:bidi="ar-SA"/>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النَّبِیُّ 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المَرءُ مَعَ مَن أحَبَّ</w:t>
      </w:r>
      <w:r>
        <w:rPr>
          <w:rFonts w:eastAsia="Amiri" w:cs="Amiri" w:ascii="Amiri" w:hAnsi="Amiri"/>
          <w:color w:val="111111"/>
          <w:sz w:val="28"/>
          <w:szCs w:val="28"/>
          <w:rtl w:val="true"/>
          <w:lang w:bidi="ar-SA"/>
        </w:rPr>
        <w:t xml:space="preserve">. </w:t>
      </w:r>
      <w:r>
        <w:rPr>
          <w:rStyle w:val="FootnoteAnchor"/>
          <w:rtl w:val="true"/>
        </w:rPr>
        <w:footnoteReference w:id="863"/>
      </w:r>
    </w:p>
    <w:p>
      <w:pPr>
        <w:pStyle w:val="BookText"/>
        <w:rPr/>
      </w:pPr>
      <w:r>
        <w:rPr>
          <w:rFonts w:eastAsia="Amiri" w:cs="Amiri" w:ascii="Amiri" w:hAnsi="Amiri"/>
          <w:color w:val="111111"/>
          <w:sz w:val="28"/>
          <w:szCs w:val="28"/>
          <w:lang w:bidi="ar-SA"/>
        </w:rPr>
        <w:t>860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بشارة المصطفی عن جابر بن عبداللّه الأنصاریّ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لِعَطِیَّةَ العَوفِیِّ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عَطِیَّةُ، سَمِعتُ حَبیبی رَسولَ اللّهِ صلی الله علیه و آله یَقولُ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أحَبَّ قَوماً حُشِرَ مَعَهُم،ومَن أحَبَّ عَمَلَ قَومٍ اشرِکَ فی عَمَلِهِم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أحبِب مُحِبَّ آلِ مُحَمِّدٍ صلی الله علیه و آله ما أحَبَّهُم،وأبغِض مُبغِضَ آلِ مُحَمَّدٍ ما أبغَضَهُم وإن کانَ صَوّاماً قَوّاماً،وَارفَق بِمُحِبِّ مُحَمِّدٍ وآلِ مُحَمَّدٍ؛فَإِنَّهُ إن تَزِلَّ لَهُ قَدَمٌ بِکَثرَةِ ذُنوبِهِ ثَبَتَت لَهُ اخری بِمَحَبَّتِهِم،فَإِنَّ مُحِبَّهُم یَعودُ إلَی الجَنَّةِ ومُبغِضَهُم یَعودُ إلَی النّارِ</w:t>
      </w:r>
      <w:r>
        <w:rPr>
          <w:rFonts w:eastAsia="Amiri" w:cs="Amiri" w:ascii="Amiri" w:hAnsi="Amiri"/>
          <w:color w:val="111111"/>
          <w:sz w:val="28"/>
          <w:szCs w:val="28"/>
          <w:rtl w:val="true"/>
          <w:lang w:bidi="ar-SA"/>
        </w:rPr>
        <w:t xml:space="preserve">. </w:t>
      </w:r>
      <w:r>
        <w:rPr>
          <w:rStyle w:val="FootnoteAnchor"/>
          <w:rtl w:val="true"/>
        </w:rPr>
        <w:footnoteReference w:id="86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بشارة المصطفی</w:t>
      </w:r>
      <w:r>
        <w:rPr>
          <w:rFonts w:eastAsia="IRNazanin" w:cs="IRNazanin"/>
          <w:color w:val="111111"/>
          <w:sz w:val="28"/>
          <w:szCs w:val="28"/>
          <w:rtl w:val="true"/>
          <w:lang w:bidi="fa-IR"/>
        </w:rPr>
        <w:t>:</w:t>
      </w:r>
      <w:r>
        <w:rPr>
          <w:rFonts w:eastAsia="IRNazanin" w:cs="IRNazanin"/>
          <w:color w:val="111111"/>
          <w:sz w:val="28"/>
          <w:szCs w:val="28"/>
          <w:lang w:bidi="fa-IR"/>
        </w:rPr>
        <w:t>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w:t>
      </w:r>
      <w:r>
        <w:rPr>
          <w:rFonts w:eastAsia="IRNazanin" w:cs="IRNazanin"/>
          <w:color w:val="111111"/>
          <w:sz w:val="28"/>
          <w:szCs w:val="28"/>
          <w:lang w:bidi="fa-IR"/>
        </w:rPr>
        <w:t>31/196/101</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861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دعائم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أبی جَعفَرٍ مُحَمَّدِ بنِ عَلِیٍّ علیهما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قَوماً أتَوهُ مِن خُراسانَ، فَنَظَرَ إلی رَجُلٍ مِنهُم قَد تَشَقَّقَتا رِجلاهُ،فَقالَ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هذا؟</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المَسافَةِ یَابنَ رَسولِ اللّهِ،ووَاللّهِ ما جاءَ بی مِن حَیثُ جِئتُ إلّا مَحَبَّتُکُم أهلَ البَیتِ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لَهُ أبو جَعفَرٍ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أبشِر،فَأَنتَ وَاللّهِ مَعَنا تُحشَرُ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مَعَکُم یَابنَ رَسولِ اللّهِ؟</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نَعَم،ما أحَبَّنا عَبدٌ إلّاحَشَرَهُ اللّهُ مَعَنا،وهَلِ الدّینُ إلَّاالحُبُّ،قالَ اللّهُ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إِنْ کُنْتُمْ تُحِبُّونَ اللّهَ فَاتَّبِعُونِی یُحْبِبْکُمُ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p>
    <w:p>
      <w:pPr>
        <w:pStyle w:val="BookText"/>
        <w:rPr/>
      </w:pPr>
      <w:r>
        <w:rPr>
          <w:rFonts w:eastAsia="Amiri" w:cs="Amiri" w:ascii="Amiri" w:hAnsi="Amiri"/>
          <w:color w:val="111111"/>
          <w:sz w:val="28"/>
          <w:szCs w:val="28"/>
          <w:lang w:bidi="ar-SA"/>
        </w:rPr>
        <w:t>862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مجمع البیان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یُطِعِ اللّهَ وَ الرَّسُولَ فَأُولئِکَ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قیلَ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نَزَلَت فی ثَوبانَ مَولی رَسولِ اللّهِ صلی الله علیه و آله،وکانَ شَدیدَ الحُبِّ لِرَسولِ اللّهِ صلی الله علیه و آله،قَلیلَ الصَّبرِ عَنهُ،فَأَتاهُ ذاتَ یَومٍ وقَد تَغَیَّرَ لَونُهُ ونَحَلَ جِسمُهُ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ثَوبانُ،ما غَیَّرَ لَونَکَ؟</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یا رَسولَ اللّهِ،ما بی مِن مَرَضٍ ولا وَجَعٍ غَیرَ أنّی إذا لَم أرَکَ اشتَقتُ إلَیکَ حَتّی ألقاکَ،ثُمَّ ذَکَرتُ الآخرَ </w:t>
      </w:r>
      <w:r>
        <w:rPr>
          <w:rStyle w:val="FootnoteAnchor"/>
          <w:rtl w:val="true"/>
        </w:rPr>
        <w:footnoteReference w:id="865"/>
      </w:r>
      <w:r>
        <w:rPr>
          <w:rFonts w:ascii="Amiri" w:hAnsi="Amiri" w:eastAsia="Amiri" w:cs="Amiri"/>
          <w:color w:val="111111"/>
          <w:sz w:val="28"/>
          <w:sz w:val="28"/>
          <w:szCs w:val="28"/>
          <w:rtl w:val="true"/>
          <w:lang w:bidi="ar-SA"/>
        </w:rPr>
        <w:t>فَأَخافُ أنّی لا أراکَ هُناکَ؛لِأَنّی عَرَفتُ أنَّکَ تُرفَعُ مَعَ النَّبِیِّینَ،وإنّی إن ادخِلتُ الجَنَّةَ کُنتُ فی مَنزِلَةٍ</w:t>
      </w:r>
      <w:bookmarkStart w:id="526" w:name="pg6260_73621"/>
    </w:p>
    <w:p>
      <w:pPr>
        <w:pStyle w:val="BookText"/>
        <w:rPr/>
      </w:pPr>
      <w:bookmarkEnd w:id="526"/>
      <w:r>
        <w:rPr>
          <w:rFonts w:ascii="Amiri" w:hAnsi="Amiri" w:eastAsia="Amiri" w:cs="Amiri"/>
          <w:color w:val="111111"/>
          <w:sz w:val="28"/>
          <w:sz w:val="28"/>
          <w:szCs w:val="28"/>
          <w:rtl w:val="true"/>
          <w:lang w:bidi="ar-SA"/>
        </w:rPr>
        <w:t>أدنی مِن مَنزِلَتِکَ، وإن لَم أدخُلِ الجَنَّةَ فَذاکَ حَتّی لا أراکَ أبَداً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فَنَزَلَتِ الآیَةُ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وَالَّذی نَفسی بِیَدِهِ،لا یُؤمِنَنَّ عَبدٌ حَتّی أکونَ أحَبَّ إلَیهِ مِن نَفسِهِ وأبَوَیهِ وأهلِهِ ووُلدِهِ وَالنّاسِ أجمَعینَ</w:t>
      </w:r>
      <w:r>
        <w:rPr>
          <w:rFonts w:eastAsia="Amiri" w:cs="Amiri" w:ascii="Amiri" w:hAnsi="Amiri"/>
          <w:color w:val="111111"/>
          <w:sz w:val="28"/>
          <w:szCs w:val="28"/>
          <w:rtl w:val="true"/>
          <w:lang w:bidi="ar-SA"/>
        </w:rPr>
        <w:t xml:space="preserve">. </w:t>
      </w:r>
      <w:r>
        <w:rPr>
          <w:rStyle w:val="FootnoteAnchor"/>
          <w:rtl w:val="true"/>
        </w:rPr>
        <w:footnoteReference w:id="86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مجمع البیان</w:t>
      </w:r>
      <w:r>
        <w:rPr>
          <w:rFonts w:eastAsia="IRNazanin" w:cs="IRNazanin"/>
          <w:color w:val="111111"/>
          <w:sz w:val="28"/>
          <w:szCs w:val="28"/>
          <w:rtl w:val="true"/>
          <w:lang w:bidi="fa-IR"/>
        </w:rPr>
        <w:t>:</w:t>
      </w:r>
      <w:r>
        <w:rPr>
          <w:rFonts w:eastAsia="IRNazanin" w:cs="IRNazanin"/>
          <w:color w:val="111111"/>
          <w:sz w:val="28"/>
          <w:szCs w:val="28"/>
          <w:lang w:bidi="fa-IR"/>
        </w:rPr>
        <w:t>110/3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قتادة ومسروق بن الأجدع،بحار الأنوار</w:t>
      </w:r>
      <w:r>
        <w:rPr>
          <w:rFonts w:eastAsia="IRNazanin" w:cs="IRNazanin"/>
          <w:color w:val="111111"/>
          <w:sz w:val="28"/>
          <w:szCs w:val="28"/>
          <w:rtl w:val="true"/>
          <w:lang w:bidi="fa-IR"/>
        </w:rPr>
        <w:t>:</w:t>
      </w:r>
      <w:r>
        <w:rPr>
          <w:rFonts w:eastAsia="IRNazanin" w:cs="IRNazanin"/>
          <w:color w:val="111111"/>
          <w:sz w:val="28"/>
          <w:szCs w:val="28"/>
          <w:lang w:bidi="fa-IR"/>
        </w:rPr>
        <w:t>41/87/22</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 </w:t>
      </w:r>
      <w:r>
        <w:rPr>
          <w:rFonts w:eastAsia="IRNazanin" w:cs="IRNazanin"/>
          <w:color w:val="111111"/>
          <w:sz w:val="28"/>
          <w:szCs w:val="28"/>
          <w:lang w:bidi="fa-IR"/>
        </w:rPr>
        <w:t>2/68</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863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الأمالی للمفید عن عبد الرزّاق بن قیس الرحبیّ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کُنتُ جالِساً مَعَ عَلِیِّ بنِ أبی طالِبٍ علیه السلام عَلی بابِ القَصرِ حَتّی ألجَأَتهُ الشَّمسُ إلی حائِطِ القَصرِ،فَوَثَبَ لِیَدخُلَ،فَقامَ رَجُلٌ مِن هَمدانَ فَتَعَلَّقَ بِثَوبِهِ 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أمیرَ المُؤمِنینَ،حَدِّثنی حَدیثاً جامِعاً یَنفَعُنِی اللّهُ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أوَلَم یَکُن فی حَدیثٍ کَثیرٍ؟</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بَلی،ولکِن حَدِّثنی حَدیثاً جامِعاً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یَنفَعُنِی اللّهُ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حَدَّثَنی خَلیلی رَسولُ اللّهِ 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أنّی أرِدُ أنَا وشیعَتِی الحَوضَ رِواءً مَروِیِّینَ،مُبیَضَّةً وُجوهُهُم،ویَرِدُ عَدُوُّنا ظِماءً مُظمَئینَ،مُسوَدَّةً وُجوهُهُم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خُذها إلَیکَ قَصیرَةٌ مِن طَویلَةٍ؛أنتَ مَعَ مَن أحبَبتَ،ولَکَ مَا اکتَسَبتَ،أرسِلنی یا أخا هَمدانَ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دَخَلَ القَصرَ</w:t>
      </w:r>
      <w:r>
        <w:rPr>
          <w:rFonts w:eastAsia="Amiri" w:cs="Amiri" w:ascii="Amiri" w:hAnsi="Amiri"/>
          <w:color w:val="111111"/>
          <w:sz w:val="28"/>
          <w:szCs w:val="28"/>
          <w:rtl w:val="true"/>
          <w:lang w:bidi="ar-SA"/>
        </w:rPr>
        <w:t xml:space="preserve">. </w:t>
      </w:r>
      <w:r>
        <w:rPr>
          <w:rStyle w:val="FootnoteAnchor"/>
          <w:rtl w:val="true"/>
        </w:rPr>
        <w:footnoteReference w:id="867"/>
      </w:r>
    </w:p>
    <w:p>
      <w:pPr>
        <w:pStyle w:val="Heading4"/>
        <w:numPr>
          <w:ilvl w:val="3"/>
          <w:numId w:val="1"/>
        </w:numPr>
        <w:rPr/>
      </w:pPr>
      <w:bookmarkStart w:id="527" w:name="__RefHeading___Toc1795480_237004111"/>
      <w:bookmarkStart w:id="528" w:name="_Toc208"/>
      <w:bookmarkEnd w:id="527"/>
      <w:r>
        <w:rPr/>
        <w:t>3/9</w:t>
      </w:r>
      <w:r>
        <w:rPr>
          <w:rtl w:val="true"/>
        </w:rPr>
        <w:t>:</w:t>
      </w:r>
      <w:r>
        <w:rPr>
          <w:rtl w:val="true"/>
        </w:rPr>
        <w:t>ما یَتبَعُ المَحَبَّةَ مِنَ المَعایِبِ وَالمَکارِهِ</w:t>
      </w:r>
      <w:bookmarkEnd w:id="528"/>
    </w:p>
    <w:p>
      <w:pPr>
        <w:pStyle w:val="BookText"/>
        <w:rPr/>
      </w:pPr>
      <w:r>
        <w:rPr>
          <w:rFonts w:eastAsia="Amiri" w:cs="Amiri" w:ascii="Amiri" w:hAnsi="Amiri"/>
          <w:color w:val="111111"/>
          <w:sz w:val="28"/>
          <w:szCs w:val="28"/>
          <w:lang w:bidi="ar-SA"/>
        </w:rPr>
        <w:t>864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حُبُّکَ لِلشَّیءِ یُعمی ویُصِمُّ</w:t>
      </w:r>
      <w:r>
        <w:rPr>
          <w:rFonts w:eastAsia="Amiri" w:cs="Amiri" w:ascii="Amiri" w:hAnsi="Amiri"/>
          <w:color w:val="111111"/>
          <w:sz w:val="28"/>
          <w:szCs w:val="28"/>
          <w:rtl w:val="true"/>
          <w:lang w:bidi="ar-SA"/>
        </w:rPr>
        <w:t xml:space="preserve">. </w:t>
      </w:r>
      <w:r>
        <w:rPr>
          <w:rStyle w:val="FootnoteAnchor"/>
          <w:rtl w:val="true"/>
        </w:rPr>
        <w:footnoteReference w:id="868"/>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865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علیّ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عَینُ المُحِبِّ عَمِیَةٌ عَن مَعایِبِ المَحبوبِ،واُذُنُهُ صَمّاءُ عَن قُبحِ</w:t>
      </w:r>
    </w:p>
    <w:p>
      <w:pPr>
        <w:pStyle w:val="BookText"/>
        <w:rPr/>
      </w:pPr>
      <w:r>
        <w:rPr>
          <w:rFonts w:ascii="Amiri" w:hAnsi="Amiri" w:eastAsia="Amiri" w:cs="Amiri"/>
          <w:color w:val="111111"/>
          <w:sz w:val="28"/>
          <w:sz w:val="28"/>
          <w:szCs w:val="28"/>
          <w:rtl w:val="true"/>
          <w:lang w:bidi="ar-SA"/>
        </w:rPr>
        <w:t>مَساویهِ</w:t>
      </w:r>
      <w:r>
        <w:rPr>
          <w:rFonts w:eastAsia="Amiri" w:cs="Amiri" w:ascii="Amiri" w:hAnsi="Amiri"/>
          <w:color w:val="111111"/>
          <w:sz w:val="28"/>
          <w:szCs w:val="28"/>
          <w:rtl w:val="true"/>
          <w:lang w:bidi="ar-SA"/>
        </w:rPr>
        <w:t xml:space="preserve">. </w:t>
      </w:r>
      <w:r>
        <w:rPr>
          <w:rStyle w:val="FootnoteAnchor"/>
          <w:rtl w:val="true"/>
        </w:rPr>
        <w:footnoteReference w:id="86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غرر الحکم</w:t>
      </w:r>
      <w:r>
        <w:rPr>
          <w:rFonts w:eastAsia="IRNazanin" w:cs="IRNazanin"/>
          <w:color w:val="111111"/>
          <w:sz w:val="28"/>
          <w:szCs w:val="28"/>
          <w:rtl w:val="true"/>
          <w:lang w:bidi="fa-IR"/>
        </w:rPr>
        <w:t>:</w:t>
      </w:r>
      <w:r>
        <w:rPr>
          <w:rFonts w:eastAsia="IRNazanin" w:cs="IRNazanin"/>
          <w:color w:val="111111"/>
          <w:sz w:val="28"/>
          <w:szCs w:val="28"/>
          <w:lang w:bidi="fa-IR"/>
        </w:rPr>
        <w:t>6314</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866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الرضا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الحُبُّ داعِی المَکارِهِ</w:t>
      </w:r>
      <w:r>
        <w:rPr>
          <w:rFonts w:eastAsia="Amiri" w:cs="Amiri" w:ascii="Amiri" w:hAnsi="Amiri"/>
          <w:color w:val="111111"/>
          <w:sz w:val="28"/>
          <w:szCs w:val="28"/>
          <w:rtl w:val="true"/>
          <w:lang w:bidi="ar-SA"/>
        </w:rPr>
        <w:t xml:space="preserve">. </w:t>
      </w:r>
      <w:r>
        <w:rPr>
          <w:rStyle w:val="FootnoteAnchor"/>
          <w:rtl w:val="true"/>
        </w:rPr>
        <w:footnoteReference w:id="870"/>
      </w:r>
    </w:p>
    <w:p>
      <w:pPr>
        <w:pStyle w:val="BookText"/>
        <w:rPr/>
      </w:pPr>
      <w:r>
        <w:rPr>
          <w:rFonts w:eastAsia="Amiri" w:cs="Amiri" w:ascii="Amiri" w:hAnsi="Amiri"/>
          <w:color w:val="111111"/>
          <w:sz w:val="28"/>
          <w:szCs w:val="28"/>
          <w:lang w:bidi="ar-SA"/>
        </w:rPr>
        <w:t>867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السَّجّانُ لِیوسُفَ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إنّی لَاُحِبُّکَ،فَقالَ یوسُفُ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أصابَنی بَلاءٌ إلّامِنَ الحُبِّ؛إن کانَت عَمَّتی أحَبَّتنی فَسَرَّقَتنی،وإن کانَ أبی أحَبَّنی فَحَسَدونی إخوَتی،وإن کانَتِ امرَأَةُ العَزیزِ أحَبَّتنی فَحَبَسَتنی</w:t>
      </w:r>
      <w:r>
        <w:rPr>
          <w:rFonts w:eastAsia="Amiri" w:cs="Amiri" w:ascii="Amiri" w:hAnsi="Amiri"/>
          <w:color w:val="111111"/>
          <w:sz w:val="28"/>
          <w:szCs w:val="28"/>
          <w:rtl w:val="true"/>
          <w:lang w:bidi="ar-SA"/>
        </w:rPr>
        <w:t xml:space="preserve">. </w:t>
      </w:r>
      <w:r>
        <w:rPr>
          <w:rStyle w:val="FootnoteAnchor"/>
          <w:rtl w:val="true"/>
        </w:rPr>
        <w:footnoteReference w:id="871"/>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868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تفسیر الطبریّ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قِصَّةِ یوسُفَ علیه السلام وتَفسیرِ رُؤیَا الفَتَیانِ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رَأَی الفَتَیان یوسُفَ قالا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وَاللّهِ یا فَتی،لَقَد أحبَبناکَ حینَ رَأَیناکَ،فَقالَ لَهُما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اُنشِدُکُمَا اللّهَ أن لاتُحِبّانی،فَوَاللّهِ ما أحَبَّنی أحَدٌ قَطُّ إلّادَخَلَ عَلَیَّ مِن حُبِّهِ بَلاءٌ؛لَقَد أحَبَّتنی عَمَّتی فَدَخَلَ عَلَیَّ مِن حُبِّها بَلاءٌ،ثُمَّ لَقَد أحَبَّنی أبی فَدَخَلَ عَلَیَّ بِحُبِّهِ بَلاءٌ،ثُمَّ لَقَد أحَبَّتنی زَوجَةُ صاحِبی هذا فَدَخَلَ عَلَیَّ بِحُبِّها إیّایَ بَلاءٌ،فَلا تُحِبّانی بارَکَ اللّهُ فیکُما</w:t>
      </w:r>
      <w:r>
        <w:rPr>
          <w:rFonts w:eastAsia="Amiri" w:cs="Amiri" w:ascii="Amiri" w:hAnsi="Amiri"/>
          <w:color w:val="111111"/>
          <w:sz w:val="28"/>
          <w:szCs w:val="28"/>
          <w:rtl w:val="true"/>
          <w:lang w:bidi="ar-SA"/>
        </w:rPr>
        <w:t xml:space="preserve">. </w:t>
      </w:r>
      <w:r>
        <w:rPr>
          <w:rStyle w:val="FootnoteAnchor"/>
          <w:rtl w:val="true"/>
        </w:rPr>
        <w:footnoteReference w:id="872"/>
      </w:r>
      <w:bookmarkStart w:id="529" w:name="pg6260_73630"/>
    </w:p>
    <w:p>
      <w:pPr>
        <w:pStyle w:val="Heading3"/>
        <w:numPr>
          <w:ilvl w:val="2"/>
          <w:numId w:val="1"/>
        </w:numPr>
        <w:rPr/>
      </w:pPr>
      <w:bookmarkStart w:id="530" w:name="__RefHeading___Toc1795482_237004111"/>
      <w:bookmarkStart w:id="531" w:name="_Toc209"/>
      <w:bookmarkEnd w:id="529"/>
      <w:bookmarkEnd w:id="530"/>
      <w:r>
        <w:rPr>
          <w:rtl w:val="true"/>
        </w:rPr>
        <w:t>الفصل العاشر</w:t>
      </w:r>
      <w:r>
        <w:rPr>
          <w:rtl w:val="true"/>
        </w:rPr>
        <w:t>:</w:t>
      </w:r>
      <w:r>
        <w:rPr>
          <w:rtl w:val="true"/>
        </w:rPr>
        <w:t>العشق</w:t>
      </w:r>
      <w:bookmarkEnd w:id="531"/>
    </w:p>
    <w:p>
      <w:pPr>
        <w:pStyle w:val="Heading4"/>
        <w:numPr>
          <w:ilvl w:val="3"/>
          <w:numId w:val="1"/>
        </w:numPr>
        <w:rPr/>
      </w:pPr>
      <w:bookmarkStart w:id="532" w:name="__RefHeading___Toc1795484_237004111"/>
      <w:bookmarkStart w:id="533" w:name="_Toc210"/>
      <w:bookmarkEnd w:id="532"/>
      <w:r>
        <w:rPr/>
        <w:t>1/10</w:t>
      </w:r>
      <w:r>
        <w:rPr>
          <w:rtl w:val="true"/>
        </w:rPr>
        <w:t>:</w:t>
      </w:r>
      <w:r>
        <w:rPr>
          <w:rtl w:val="true"/>
        </w:rPr>
        <w:t>العِشقُ المَذمومُ</w:t>
      </w:r>
      <w:bookmarkEnd w:id="533"/>
    </w:p>
    <w:p>
      <w:pPr>
        <w:pStyle w:val="BookText"/>
        <w:rPr/>
      </w:pPr>
      <w:r>
        <w:rPr>
          <w:rFonts w:ascii="IRNazanin" w:hAnsi="IRNazanin" w:eastAsia="IRNazanin"/>
          <w:color w:val="111111"/>
          <w:sz w:val="28"/>
          <w:sz w:val="28"/>
          <w:szCs w:val="28"/>
          <w:rtl w:val="true"/>
          <w:lang w:bidi="fa-IR"/>
        </w:rPr>
        <w:t>الکتاب</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عَسی أَنْ تُحِبُّوا شَیْئاً وَ هُوَ شَرٌّ لَکُمْ وَ اللّهُ یَعْلَمُ وَ أَنْتُمْ لا تَعْلَمُونَ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p>
    <w:p>
      <w:pPr>
        <w:pStyle w:val="BookText"/>
        <w:rPr/>
      </w:pPr>
      <w:r>
        <w:rPr>
          <w:rFonts w:ascii="IRNazanin" w:hAnsi="IRNazanin" w:eastAsia="IRNazanin"/>
          <w:color w:val="111111"/>
          <w:sz w:val="28"/>
          <w:sz w:val="28"/>
          <w:szCs w:val="28"/>
          <w:rtl w:val="true"/>
          <w:lang w:bidi="fa-IR"/>
        </w:rPr>
        <w:t>الحدیث</w:t>
      </w:r>
    </w:p>
    <w:p>
      <w:pPr>
        <w:pStyle w:val="BookText"/>
        <w:rPr/>
      </w:pPr>
      <w:r>
        <w:rPr>
          <w:rFonts w:eastAsia="Amiri" w:cs="Amiri" w:ascii="Amiri" w:hAnsi="Amiri"/>
          <w:color w:val="111111"/>
          <w:sz w:val="28"/>
          <w:szCs w:val="28"/>
          <w:lang w:bidi="ar-SA"/>
        </w:rPr>
        <w:t>869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الحِکَمِ المَنسوبَةِ إلَیهِ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العِشقُ مَرَضٌ لَیسَ فیهِ أجرٌ ولا عِوَضٌ</w:t>
      </w:r>
      <w:r>
        <w:rPr>
          <w:rFonts w:eastAsia="Amiri" w:cs="Amiri" w:ascii="Amiri" w:hAnsi="Amiri"/>
          <w:color w:val="111111"/>
          <w:sz w:val="28"/>
          <w:szCs w:val="28"/>
          <w:rtl w:val="true"/>
          <w:lang w:bidi="ar-SA"/>
        </w:rPr>
        <w:t xml:space="preserve">. </w:t>
      </w:r>
      <w:r>
        <w:rPr>
          <w:rStyle w:val="FootnoteAnchor"/>
          <w:rtl w:val="true"/>
        </w:rPr>
        <w:footnoteReference w:id="873"/>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870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العِشقُ جَهدٌ عارِضٌ،صادَفَ قَلباً فارِغاً</w:t>
      </w:r>
      <w:r>
        <w:rPr>
          <w:rFonts w:eastAsia="Amiri" w:cs="Amiri" w:ascii="Amiri" w:hAnsi="Amiri"/>
          <w:color w:val="111111"/>
          <w:sz w:val="28"/>
          <w:szCs w:val="28"/>
          <w:rtl w:val="true"/>
          <w:lang w:bidi="ar-SA"/>
        </w:rPr>
        <w:t xml:space="preserve">. </w:t>
      </w:r>
      <w:r>
        <w:rPr>
          <w:rStyle w:val="FootnoteAnchor"/>
          <w:rtl w:val="true"/>
        </w:rPr>
        <w:footnoteReference w:id="874"/>
      </w:r>
      <w:bookmarkStart w:id="534" w:name="pg6260_73633"/>
    </w:p>
    <w:p>
      <w:pPr>
        <w:pStyle w:val="BookText"/>
        <w:rPr/>
      </w:pPr>
      <w:bookmarkEnd w:id="534"/>
      <w:r>
        <w:rPr>
          <w:rFonts w:eastAsia="Amiri" w:cs="Amiri" w:ascii="Amiri" w:hAnsi="Amiri"/>
          <w:color w:val="111111"/>
          <w:sz w:val="28"/>
          <w:szCs w:val="28"/>
          <w:lang w:bidi="ar-SA"/>
        </w:rPr>
        <w:t>871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الهِجرانُ عُقوبَةُ العِشقِ</w:t>
      </w:r>
      <w:r>
        <w:rPr>
          <w:rFonts w:eastAsia="Amiri" w:cs="Amiri" w:ascii="Amiri" w:hAnsi="Amiri"/>
          <w:color w:val="111111"/>
          <w:sz w:val="28"/>
          <w:szCs w:val="28"/>
          <w:rtl w:val="true"/>
          <w:lang w:bidi="ar-SA"/>
        </w:rPr>
        <w:t xml:space="preserve">. </w:t>
      </w:r>
      <w:r>
        <w:rPr>
          <w:rStyle w:val="FootnoteAnchor"/>
          <w:rtl w:val="true"/>
        </w:rPr>
        <w:footnoteReference w:id="87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مطالب السؤول</w:t>
      </w:r>
      <w:r>
        <w:rPr>
          <w:rFonts w:eastAsia="IRNazanin" w:cs="IRNazanin"/>
          <w:color w:val="111111"/>
          <w:sz w:val="28"/>
          <w:szCs w:val="28"/>
          <w:rtl w:val="true"/>
          <w:lang w:bidi="fa-IR"/>
        </w:rPr>
        <w:t>:</w:t>
      </w:r>
      <w:r>
        <w:rPr>
          <w:rFonts w:eastAsia="IRNazanin" w:cs="IRNazanin"/>
          <w:color w:val="111111"/>
          <w:sz w:val="28"/>
          <w:szCs w:val="28"/>
          <w:lang w:bidi="fa-IR"/>
        </w:rPr>
        <w:t>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w:t>
      </w:r>
      <w:r>
        <w:rPr>
          <w:rFonts w:eastAsia="IRNazanin" w:cs="IRNazanin"/>
          <w:color w:val="111111"/>
          <w:sz w:val="28"/>
          <w:szCs w:val="28"/>
          <w:lang w:bidi="fa-IR"/>
        </w:rPr>
        <w:t>70/11/78</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872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 صَبابَةٍ غُرِسَت مِن لَحظَةٍ</w:t>
      </w:r>
      <w:r>
        <w:rPr>
          <w:rFonts w:eastAsia="Amiri" w:cs="Amiri" w:ascii="Amiri" w:hAnsi="Amiri"/>
          <w:color w:val="111111"/>
          <w:sz w:val="28"/>
          <w:szCs w:val="28"/>
          <w:rtl w:val="true"/>
          <w:lang w:bidi="ar-SA"/>
        </w:rPr>
        <w:t xml:space="preserve">. </w:t>
      </w:r>
      <w:r>
        <w:rPr>
          <w:rStyle w:val="FootnoteAnchor"/>
          <w:rtl w:val="true"/>
        </w:rPr>
        <w:footnoteReference w:id="876"/>
      </w:r>
    </w:p>
    <w:p>
      <w:pPr>
        <w:pStyle w:val="BookText"/>
        <w:rPr/>
      </w:pPr>
      <w:r>
        <w:rPr>
          <w:rFonts w:eastAsia="Amiri" w:cs="Amiri" w:ascii="Amiri" w:hAnsi="Amiri"/>
          <w:color w:val="111111"/>
          <w:sz w:val="28"/>
          <w:szCs w:val="28"/>
          <w:lang w:bidi="ar-SA"/>
        </w:rPr>
        <w:t>873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علل الشرایع عن المفضّل بن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عَبدِاللّهِ جَعفَرَ بنَ مُحَمَّدٍ الصّادِقَ علیهما السلام عَنِ العِشقِ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قُلوبٌ خَلَت مِن ذِکرِ اللّهِ،فَأَذاقَهَا اللّهُ حُبَّ غَیرِهِ</w:t>
      </w:r>
      <w:r>
        <w:rPr>
          <w:rFonts w:eastAsia="Amiri" w:cs="Amiri" w:ascii="Amiri" w:hAnsi="Amiri"/>
          <w:color w:val="111111"/>
          <w:sz w:val="28"/>
          <w:szCs w:val="28"/>
          <w:rtl w:val="true"/>
          <w:lang w:bidi="ar-SA"/>
        </w:rPr>
        <w:t xml:space="preserve">. </w:t>
      </w:r>
      <w:r>
        <w:rPr>
          <w:rStyle w:val="FootnoteAnchor"/>
          <w:rtl w:val="true"/>
        </w:rPr>
        <w:footnoteReference w:id="877"/>
      </w:r>
    </w:p>
    <w:p>
      <w:pPr>
        <w:pStyle w:val="Heading4"/>
        <w:numPr>
          <w:ilvl w:val="3"/>
          <w:numId w:val="1"/>
        </w:numPr>
        <w:rPr/>
      </w:pPr>
      <w:bookmarkStart w:id="535" w:name="__RefHeading___Toc1795486_237004111"/>
      <w:bookmarkStart w:id="536" w:name="_Toc211"/>
      <w:bookmarkEnd w:id="535"/>
      <w:r>
        <w:rPr/>
        <w:t>2/10</w:t>
      </w:r>
      <w:r>
        <w:rPr>
          <w:rtl w:val="true"/>
        </w:rPr>
        <w:t>:</w:t>
      </w:r>
      <w:r>
        <w:rPr>
          <w:rtl w:val="true"/>
        </w:rPr>
        <w:t>خَصائِصُ العاشِقِ</w:t>
      </w:r>
      <w:bookmarkEnd w:id="536"/>
    </w:p>
    <w:p>
      <w:pPr>
        <w:pStyle w:val="BookText"/>
        <w:rPr/>
      </w:pPr>
      <w:r>
        <w:rPr>
          <w:rFonts w:ascii="IRNazanin" w:hAnsi="IRNazanin" w:eastAsia="IRNazanin"/>
          <w:color w:val="111111"/>
          <w:sz w:val="28"/>
          <w:sz w:val="28"/>
          <w:szCs w:val="28"/>
          <w:rtl w:val="true"/>
          <w:lang w:bidi="fa-IR"/>
        </w:rPr>
        <w:t>الکتاب</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قالَ نِسْوَةٌ فِی الْمَدِینَةِ امْرَأَتُ الْعَزِیزِ تُراوِدُ فَتاها عَنْ نَفْسِهِ قَدْ شَغَفَها حُبًّا إِنّا لَنَراها فِی ضَلالٍ مُبِینٍ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سَمِعَتْ بِمَکْرِهِنَّ أَرْسَلَتْ إِلَیْهِنَّ وَ أَعْتَدَتْ لَهُنَّ مُتَّکَأً وَ آتَتْ کُلَّ واحِدَةٍ مِنْهُنَّ سِکِّیناً وَ قالَتِ اخْرُجْ عَلَیْهِنَّ فَلَمّا رَأَیْنَهُ أَکْبَرْنَهُ وَ قَطَّعْنَ أَیْدِیَهُنَّ وَ قُلْنَ حاشَ لِلّهِ ما هذا بَشَراً إِنْ هذا إِلاّ مَلَکٌ کَرِیمٌ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p>
    <w:p>
      <w:pPr>
        <w:pStyle w:val="BookText"/>
        <w:rPr/>
      </w:pPr>
      <w:r>
        <w:rPr>
          <w:rFonts w:ascii="IRNazanin" w:hAnsi="IRNazanin" w:eastAsia="IRNazanin"/>
          <w:color w:val="111111"/>
          <w:sz w:val="28"/>
          <w:sz w:val="28"/>
          <w:szCs w:val="28"/>
          <w:rtl w:val="true"/>
          <w:lang w:bidi="fa-IR"/>
        </w:rPr>
        <w:t>الحدیث</w:t>
      </w:r>
    </w:p>
    <w:p>
      <w:pPr>
        <w:pStyle w:val="BookText"/>
        <w:rPr/>
      </w:pPr>
      <w:r>
        <w:rPr>
          <w:rFonts w:eastAsia="Amiri" w:cs="Amiri" w:ascii="Amiri" w:hAnsi="Amiri"/>
          <w:color w:val="111111"/>
          <w:sz w:val="28"/>
          <w:szCs w:val="28"/>
          <w:lang w:bidi="ar-SA"/>
        </w:rPr>
        <w:t>874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الباقر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شَغَفَها حُبًّا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حَجَبَها حُبُّهُ عَنِ النّاسِ فَلا تَعقِلُ غَیرَهُ</w:t>
      </w:r>
      <w:r>
        <w:rPr>
          <w:rFonts w:eastAsia="Amiri" w:cs="Amiri" w:ascii="Amiri" w:hAnsi="Amiri"/>
          <w:color w:val="111111"/>
          <w:sz w:val="28"/>
          <w:szCs w:val="28"/>
          <w:rtl w:val="true"/>
          <w:lang w:bidi="ar-SA"/>
        </w:rPr>
        <w:t xml:space="preserve">. </w:t>
      </w:r>
      <w:r>
        <w:rPr>
          <w:rStyle w:val="FootnoteAnchor"/>
          <w:rtl w:val="true"/>
        </w:rPr>
        <w:footnoteReference w:id="878"/>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875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تَستَشیروا أهلَ العِشقِ؛فَلَیسَ لَهُم رَأیٌ،وإنَّ قُلوبَهُم مُحتَرِقَةٌ،</w:t>
      </w:r>
      <w:bookmarkStart w:id="537" w:name="pg6260_73637"/>
    </w:p>
    <w:p>
      <w:pPr>
        <w:pStyle w:val="BookText"/>
        <w:rPr/>
      </w:pPr>
      <w:bookmarkEnd w:id="537"/>
      <w:r>
        <w:rPr>
          <w:rFonts w:ascii="Amiri" w:hAnsi="Amiri" w:eastAsia="Amiri" w:cs="Amiri"/>
          <w:color w:val="111111"/>
          <w:sz w:val="28"/>
          <w:sz w:val="28"/>
          <w:szCs w:val="28"/>
          <w:rtl w:val="true"/>
          <w:lang w:bidi="ar-SA"/>
        </w:rPr>
        <w:t>وفِکَرَهُم مُتَواصِلَةٌ،وعُقولَهُم سالِبَةٌ</w:t>
      </w:r>
      <w:r>
        <w:rPr>
          <w:rFonts w:eastAsia="Amiri" w:cs="Amiri" w:ascii="Amiri" w:hAnsi="Amiri"/>
          <w:color w:val="111111"/>
          <w:sz w:val="28"/>
          <w:szCs w:val="28"/>
          <w:rtl w:val="true"/>
          <w:lang w:bidi="ar-SA"/>
        </w:rPr>
        <w:t xml:space="preserve">. </w:t>
      </w:r>
      <w:r>
        <w:rPr>
          <w:rStyle w:val="FootnoteAnchor"/>
          <w:rtl w:val="true"/>
        </w:rPr>
        <w:footnoteReference w:id="87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الفردوس</w:t>
      </w:r>
      <w:r>
        <w:rPr>
          <w:rFonts w:eastAsia="IRNazanin" w:cs="IRNazanin"/>
          <w:color w:val="111111"/>
          <w:sz w:val="28"/>
          <w:szCs w:val="28"/>
          <w:rtl w:val="true"/>
          <w:lang w:bidi="fa-IR"/>
        </w:rPr>
        <w:t>:</w:t>
      </w:r>
      <w:r>
        <w:rPr>
          <w:rFonts w:eastAsia="IRNazanin" w:cs="IRNazanin"/>
          <w:color w:val="111111"/>
          <w:sz w:val="28"/>
          <w:szCs w:val="28"/>
          <w:lang w:bidi="fa-IR"/>
        </w:rPr>
        <w:t>7389/38/5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أنس</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876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علیّ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عَشِقَ شَیئاً أعشی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أعمی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بَصَرَهُ،وأمرَضَ قَلبَهُ،فَهُوَ یَنظُرُ بِعَینٍ غَیرِ صَحیحَةٍ،ویَسمَعُ بِاُذُنٍ غَیرِ سَمیعَةٍ،قَد خَرَقَتِ الشَّهَواتُ عَقلَهُ، وأماتَتِ الدُّنیا قَلبَهُ،ووَلِهَت عَلَیها نَفسُهُ،فَهُوَ عَبدٌ لَها ولِمَن فی یَدَیهِ شَیءٌ مِنها،حَیثُما زالَت زالَ إلَیها،وحَیثُما أقبَلَت أقبَلَ عَلَیها،لا یَنزَجِرُ مِنَ اللّهِ بِزاجِرٍ،ولا یَتَّعِظُ مِنهُ بِواعِظٍ،وهُوَ یَرَی المَأخوذینَ عَلَی الغِرَّةِ</w:t>
      </w:r>
      <w:r>
        <w:rPr>
          <w:rFonts w:eastAsia="Amiri" w:cs="Amiri" w:ascii="Amiri" w:hAnsi="Amiri"/>
          <w:color w:val="111111"/>
          <w:sz w:val="28"/>
          <w:szCs w:val="28"/>
          <w:rtl w:val="true"/>
          <w:lang w:bidi="ar-SA"/>
        </w:rPr>
        <w:t xml:space="preserve">. </w:t>
      </w:r>
      <w:r>
        <w:rPr>
          <w:rStyle w:val="FootnoteAnchor"/>
          <w:rtl w:val="true"/>
        </w:rPr>
        <w:footnoteReference w:id="880"/>
      </w:r>
    </w:p>
    <w:p>
      <w:pPr>
        <w:pStyle w:val="BookText"/>
        <w:rPr/>
      </w:pPr>
      <w:r>
        <w:rPr>
          <w:rFonts w:eastAsia="Amiri" w:cs="Amiri" w:ascii="Amiri" w:hAnsi="Amiri"/>
          <w:color w:val="111111"/>
          <w:sz w:val="28"/>
          <w:szCs w:val="28"/>
          <w:lang w:bidi="ar-SA"/>
        </w:rPr>
        <w:t>877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الحِکَمِ المَنسوبَةِ إلَیهِ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ثَلاثَةُ أشیاءَ لا دَوامَ 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المالُ فی یَدِ المُبَذِّرِ،وسَحابَةُ الصَّیفِ،وغَضَبُ العاشِقِ</w:t>
      </w:r>
      <w:r>
        <w:rPr>
          <w:rFonts w:eastAsia="Amiri" w:cs="Amiri" w:ascii="Amiri" w:hAnsi="Amiri"/>
          <w:color w:val="111111"/>
          <w:sz w:val="28"/>
          <w:szCs w:val="28"/>
          <w:rtl w:val="true"/>
          <w:lang w:bidi="ar-SA"/>
        </w:rPr>
        <w:t xml:space="preserve">. </w:t>
      </w:r>
      <w:r>
        <w:rPr>
          <w:rStyle w:val="FootnoteAnchor"/>
          <w:rtl w:val="true"/>
        </w:rPr>
        <w:footnoteReference w:id="881"/>
      </w:r>
    </w:p>
    <w:p>
      <w:pPr>
        <w:pStyle w:val="Heading4"/>
        <w:numPr>
          <w:ilvl w:val="3"/>
          <w:numId w:val="1"/>
        </w:numPr>
        <w:rPr/>
      </w:pPr>
      <w:bookmarkStart w:id="538" w:name="__RefHeading___Toc1795488_237004111"/>
      <w:bookmarkStart w:id="539" w:name="_Toc212"/>
      <w:bookmarkEnd w:id="538"/>
      <w:r>
        <w:rPr/>
        <w:t>3/10</w:t>
      </w:r>
      <w:r>
        <w:rPr>
          <w:rtl w:val="true"/>
        </w:rPr>
        <w:t>:</w:t>
      </w:r>
      <w:r>
        <w:rPr>
          <w:rtl w:val="true"/>
        </w:rPr>
        <w:t>العاشِقُ العَفیفُ</w:t>
      </w:r>
      <w:bookmarkEnd w:id="539"/>
    </w:p>
    <w:p>
      <w:pPr>
        <w:pStyle w:val="BookText"/>
        <w:rPr/>
      </w:pPr>
      <w:r>
        <w:rPr>
          <w:rFonts w:eastAsia="Amiri" w:cs="Amiri" w:ascii="Amiri" w:hAnsi="Amiri"/>
          <w:color w:val="111111"/>
          <w:sz w:val="28"/>
          <w:szCs w:val="28"/>
          <w:lang w:bidi="ar-SA"/>
        </w:rPr>
        <w:t>878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عَشِقَ وکَتَمَ وعَفَّ ثُمَّ ماتَ،ماتَ شَهیداً</w:t>
      </w:r>
      <w:r>
        <w:rPr>
          <w:rFonts w:eastAsia="Amiri" w:cs="Amiri" w:ascii="Amiri" w:hAnsi="Amiri"/>
          <w:color w:val="111111"/>
          <w:sz w:val="28"/>
          <w:szCs w:val="28"/>
          <w:rtl w:val="true"/>
          <w:lang w:bidi="ar-SA"/>
        </w:rPr>
        <w:t xml:space="preserve">. </w:t>
      </w:r>
      <w:r>
        <w:rPr>
          <w:rStyle w:val="FootnoteAnchor"/>
          <w:rtl w:val="true"/>
        </w:rPr>
        <w:footnoteReference w:id="882"/>
      </w:r>
    </w:p>
    <w:p>
      <w:pPr>
        <w:pStyle w:val="BookText"/>
        <w:rPr/>
      </w:pPr>
      <w:r>
        <w:rPr>
          <w:rFonts w:eastAsia="Amiri" w:cs="Amiri" w:ascii="Amiri" w:hAnsi="Amiri"/>
          <w:color w:val="111111"/>
          <w:sz w:val="28"/>
          <w:szCs w:val="28"/>
          <w:lang w:bidi="ar-SA"/>
        </w:rPr>
        <w:t>879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عَشِقَ وکَتَمَ وعَفَّ وصَبَرَ،غَفَرَ اللّهُ لَهُ وأدخَلَهُ الجَنَّةَ</w:t>
      </w:r>
      <w:r>
        <w:rPr>
          <w:rFonts w:eastAsia="Amiri" w:cs="Amiri" w:ascii="Amiri" w:hAnsi="Amiri"/>
          <w:color w:val="111111"/>
          <w:sz w:val="28"/>
          <w:szCs w:val="28"/>
          <w:rtl w:val="true"/>
          <w:lang w:bidi="ar-SA"/>
        </w:rPr>
        <w:t xml:space="preserve">. </w:t>
      </w:r>
      <w:r>
        <w:rPr>
          <w:rStyle w:val="FootnoteAnchor"/>
          <w:rtl w:val="true"/>
        </w:rPr>
        <w:footnoteReference w:id="883"/>
      </w:r>
    </w:p>
    <w:p>
      <w:pPr>
        <w:pStyle w:val="BookText"/>
        <w:rPr/>
      </w:pPr>
      <w:r>
        <w:rPr>
          <w:rFonts w:eastAsia="Amiri" w:cs="Amiri" w:ascii="Amiri" w:hAnsi="Amiri"/>
          <w:color w:val="111111"/>
          <w:sz w:val="28"/>
          <w:szCs w:val="28"/>
          <w:lang w:bidi="ar-SA"/>
        </w:rPr>
        <w:t>880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کنز العمّال عن ابن عبّاس عَن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خِیارُ امَّتِی الَّذینَ یَعِفّونَ إذا آتاهُمُ اللّهُ مِنَ البَلاءِ شَیئاً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وأیُّ البَلاءِ؟</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العِشقُ</w:t>
      </w:r>
      <w:r>
        <w:rPr>
          <w:rFonts w:eastAsia="Amiri" w:cs="Amiri" w:ascii="Amiri" w:hAnsi="Amiri"/>
          <w:color w:val="111111"/>
          <w:sz w:val="28"/>
          <w:szCs w:val="28"/>
          <w:rtl w:val="true"/>
          <w:lang w:bidi="ar-SA"/>
        </w:rPr>
        <w:t xml:space="preserve">. </w:t>
      </w:r>
      <w:r>
        <w:rPr>
          <w:rStyle w:val="FootnoteAnchor"/>
          <w:rtl w:val="true"/>
        </w:rPr>
        <w:footnoteReference w:id="884"/>
      </w:r>
      <w:bookmarkStart w:id="540" w:name="pg6260_73641"/>
    </w:p>
    <w:p>
      <w:pPr>
        <w:pStyle w:val="BookText"/>
        <w:rPr/>
      </w:pPr>
      <w:bookmarkEnd w:id="540"/>
      <w:r>
        <w:rPr>
          <w:rFonts w:eastAsia="Amiri" w:cs="Amiri" w:ascii="Amiri" w:hAnsi="Amiri"/>
          <w:color w:val="111111"/>
          <w:sz w:val="28"/>
          <w:szCs w:val="28"/>
          <w:lang w:bidi="ar-SA"/>
        </w:rPr>
        <w:t>881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العِشقُ مِن غَیرِ ریبَةٍ کَفّارَةٌ لِلذُّنوبِ</w:t>
      </w:r>
      <w:r>
        <w:rPr>
          <w:rFonts w:eastAsia="Amiri" w:cs="Amiri" w:ascii="Amiri" w:hAnsi="Amiri"/>
          <w:color w:val="111111"/>
          <w:sz w:val="28"/>
          <w:szCs w:val="28"/>
          <w:rtl w:val="true"/>
          <w:lang w:bidi="ar-SA"/>
        </w:rPr>
        <w:t xml:space="preserve">. </w:t>
      </w:r>
      <w:r>
        <w:rPr>
          <w:rStyle w:val="FootnoteAnchor"/>
          <w:rtl w:val="true"/>
        </w:rPr>
        <w:footnoteReference w:id="88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الفردوس</w:t>
      </w:r>
      <w:r>
        <w:rPr>
          <w:rFonts w:eastAsia="IRNazanin" w:cs="IRNazanin"/>
          <w:color w:val="111111"/>
          <w:sz w:val="28"/>
          <w:szCs w:val="28"/>
          <w:rtl w:val="true"/>
          <w:lang w:bidi="fa-IR"/>
        </w:rPr>
        <w:t>:</w:t>
      </w:r>
      <w:r>
        <w:rPr>
          <w:rFonts w:eastAsia="IRNazanin" w:cs="IRNazanin"/>
          <w:color w:val="111111"/>
          <w:sz w:val="28"/>
          <w:szCs w:val="28"/>
          <w:lang w:bidi="fa-IR"/>
        </w:rPr>
        <w:t>4266/94/3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 سعید الخدری</w:t>
      </w:r>
      <w:r>
        <w:rPr>
          <w:rFonts w:eastAsia="IRNazanin" w:cs="IRNazanin"/>
          <w:color w:val="111111"/>
          <w:sz w:val="28"/>
          <w:szCs w:val="28"/>
          <w:rtl w:val="true"/>
          <w:lang w:bidi="fa-IR"/>
        </w:rPr>
        <w:t>.</w:t>
      </w:r>
    </w:p>
    <w:p>
      <w:pPr>
        <w:pStyle w:val="Heading4"/>
        <w:numPr>
          <w:ilvl w:val="3"/>
          <w:numId w:val="1"/>
        </w:numPr>
        <w:rPr/>
      </w:pPr>
      <w:bookmarkStart w:id="541" w:name="__RefHeading___Toc1795490_237004111"/>
      <w:bookmarkStart w:id="542" w:name="_Toc213"/>
      <w:bookmarkEnd w:id="541"/>
      <w:r>
        <w:rPr/>
        <w:t>4/10</w:t>
      </w:r>
      <w:r>
        <w:rPr>
          <w:rtl w:val="true"/>
        </w:rPr>
        <w:t>:</w:t>
      </w:r>
      <w:r>
        <w:rPr>
          <w:rtl w:val="true"/>
        </w:rPr>
        <w:t>العِشقُ المَمدوحُ</w:t>
      </w:r>
      <w:bookmarkEnd w:id="542"/>
    </w:p>
    <w:p>
      <w:pPr>
        <w:pStyle w:val="BookText"/>
        <w:rPr/>
      </w:pPr>
      <w:r>
        <w:rPr>
          <w:rFonts w:eastAsia="Amiri" w:cs="Amiri" w:ascii="Amiri" w:hAnsi="Amiri"/>
          <w:color w:val="111111"/>
          <w:sz w:val="28"/>
          <w:szCs w:val="28"/>
          <w:lang w:bidi="ar-SA"/>
        </w:rPr>
        <w:t>882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یَقولُ اللّهُ تَعالی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کانَ الغالِبُ عَلی عَبدِیَ الاِشتِغالَ بی جَعَلتُ نَعیمَهُ ولَذَّتَهُ فی ذِکری،فَإِذا جَعَلتُ نَعیمَهُ ولَذَّتَهُ فی ذِکری عَشِقَنی وعَشِقتُهُ، فَإِذا عَشِقَنی وعَشِقتُهُ رَفَعتُ الحِجابَ فیما بَینی وبَینَهُ،وصِرتُ مَعالِمَ بَینَ عَینَیهِ،لا یَسهو إذا سَهَا النّاسُ،اُولئِکَ کَلامُهُم کَلامُ الأَنبِیاءِ،اُولئِکَ الأَبطالُ حَقّاً،اُولئِکَ الَّذینَ إذا أرَدتُ بِأَهلِ الأَرضِ عُقوبَةً وعَذاباً ذَکَرتُهُم فَصَرَفتُ ذلِکَ عَنهُم</w:t>
      </w:r>
      <w:r>
        <w:rPr>
          <w:rFonts w:eastAsia="Amiri" w:cs="Amiri" w:ascii="Amiri" w:hAnsi="Amiri"/>
          <w:color w:val="111111"/>
          <w:sz w:val="28"/>
          <w:szCs w:val="28"/>
          <w:rtl w:val="true"/>
          <w:lang w:bidi="ar-SA"/>
        </w:rPr>
        <w:t xml:space="preserve">. </w:t>
      </w:r>
      <w:r>
        <w:rPr>
          <w:rStyle w:val="FootnoteAnchor"/>
          <w:rtl w:val="true"/>
        </w:rPr>
        <w:footnoteReference w:id="886"/>
      </w:r>
    </w:p>
    <w:p>
      <w:pPr>
        <w:pStyle w:val="BookText"/>
        <w:rPr/>
      </w:pPr>
      <w:r>
        <w:rPr>
          <w:rFonts w:eastAsia="Amiri" w:cs="Amiri" w:ascii="Amiri" w:hAnsi="Amiri"/>
          <w:color w:val="111111"/>
          <w:sz w:val="28"/>
          <w:szCs w:val="28"/>
          <w:lang w:bidi="ar-SA"/>
        </w:rPr>
        <w:t>883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أفضَلُ النّاسِ مَن عَشِقَ العِبادَةَ،فَعانَقَها وأحَبَّها بِقَلبِهِ وباشَرَها بِجَسَدِهِ وتَفَرَّغَ لَها،فَهُوَ لا یُبالی عَلی ما أصبَحَ مِنَ الدُّنیا عَلی عُسرٍ أم عَلی یُسرٍ</w:t>
      </w:r>
      <w:r>
        <w:rPr>
          <w:rFonts w:eastAsia="Amiri" w:cs="Amiri" w:ascii="Amiri" w:hAnsi="Amiri"/>
          <w:color w:val="111111"/>
          <w:sz w:val="28"/>
          <w:szCs w:val="28"/>
          <w:rtl w:val="true"/>
          <w:lang w:bidi="ar-SA"/>
        </w:rPr>
        <w:t xml:space="preserve">. </w:t>
      </w:r>
      <w:r>
        <w:rPr>
          <w:rStyle w:val="FootnoteAnchor"/>
          <w:rtl w:val="true"/>
        </w:rPr>
        <w:footnoteReference w:id="887"/>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884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الباقر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 عَلِیٌّ علیه السلام یَسیرُ بِالنّاسِ،حَتّی إذا کانَ بِکَربَلاءَ عَلی میلَینِ أو میلٍ تَقدَّمَ بَینَ أیدیهِم حَتّی طافَ بِمَکانٍ یُقالُ لَهَا المقدفانُ،فَقالَ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قُتِلَ فیها مِائَتا نَبِیٍّ ومِائَتا سِبطٍ،کُلُّهُم شُهَداءُ،ومُناخُ رِکابٍ،ومَصارِعُ عُشّاقٍ شُهَداءَ، لا یَسبِقُهُم مَن کانَ قَبلَهُم،ولا یَلحَقُهُم مَن بَعدَهُم</w:t>
      </w:r>
      <w:r>
        <w:rPr>
          <w:rFonts w:eastAsia="Amiri" w:cs="Amiri" w:ascii="Amiri" w:hAnsi="Amiri"/>
          <w:color w:val="111111"/>
          <w:sz w:val="28"/>
          <w:szCs w:val="28"/>
          <w:rtl w:val="true"/>
          <w:lang w:bidi="ar-SA"/>
        </w:rPr>
        <w:t xml:space="preserve">. </w:t>
      </w:r>
      <w:r>
        <w:rPr>
          <w:rStyle w:val="FootnoteAnchor"/>
          <w:rtl w:val="true"/>
        </w:rPr>
        <w:footnoteReference w:id="888"/>
      </w:r>
      <w:bookmarkStart w:id="543" w:name="pg6260_73644"/>
    </w:p>
    <w:p>
      <w:pPr>
        <w:pStyle w:val="Heading4"/>
        <w:numPr>
          <w:ilvl w:val="3"/>
          <w:numId w:val="1"/>
        </w:numPr>
        <w:rPr/>
      </w:pPr>
      <w:bookmarkStart w:id="544" w:name="__RefHeading___Toc1795492_237004111"/>
      <w:bookmarkStart w:id="545" w:name="_Toc214"/>
      <w:bookmarkEnd w:id="543"/>
      <w:bookmarkEnd w:id="544"/>
      <w:r>
        <w:rPr/>
        <w:t>5/10</w:t>
      </w:r>
      <w:r>
        <w:rPr>
          <w:rtl w:val="true"/>
        </w:rPr>
        <w:t>:</w:t>
      </w:r>
      <w:r>
        <w:rPr>
          <w:rtl w:val="true"/>
        </w:rPr>
        <w:t>العِشقُ فی غَیرِ الإِنسانِ</w:t>
      </w:r>
      <w:bookmarkEnd w:id="545"/>
    </w:p>
    <w:p>
      <w:pPr>
        <w:pStyle w:val="BookText"/>
        <w:rPr/>
      </w:pPr>
      <w:r>
        <w:rPr>
          <w:rFonts w:eastAsia="Amiri" w:cs="Amiri" w:ascii="Amiri" w:hAnsi="Amiri"/>
          <w:color w:val="111111"/>
          <w:sz w:val="28"/>
          <w:szCs w:val="28"/>
          <w:lang w:bidi="ar-SA"/>
        </w:rPr>
        <w:t>885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صحیح البخاری عن أنس بن مالک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خَرَجتُ مَعَ رَسولِ اللّهِ صلی الله علیه و آله إلی خَیبَرَ أخدُمُهُ،فَلَمّا قَدِمَ النَّبِیُّ صلی الله علیه و آله راجِعاً وبَدا لَهُ احُدٌ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جَبَلٌ یُحِبُّنا ونُحِبُّهُ</w:t>
      </w:r>
      <w:r>
        <w:rPr>
          <w:rFonts w:eastAsia="Amiri" w:cs="Amiri" w:ascii="Amiri" w:hAnsi="Amiri"/>
          <w:color w:val="111111"/>
          <w:sz w:val="28"/>
          <w:szCs w:val="28"/>
          <w:rtl w:val="true"/>
          <w:lang w:bidi="ar-SA"/>
        </w:rPr>
        <w:t xml:space="preserve">. </w:t>
      </w:r>
      <w:r>
        <w:rPr>
          <w:rStyle w:val="FootnoteAnchor"/>
          <w:rtl w:val="true"/>
        </w:rPr>
        <w:footnoteReference w:id="88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 البخاری</w:t>
      </w:r>
      <w:r>
        <w:rPr>
          <w:rFonts w:eastAsia="IRNazanin" w:cs="IRNazanin"/>
          <w:color w:val="111111"/>
          <w:sz w:val="28"/>
          <w:szCs w:val="28"/>
          <w:rtl w:val="true"/>
          <w:lang w:bidi="fa-IR"/>
        </w:rPr>
        <w:t>:</w:t>
      </w:r>
      <w:r>
        <w:rPr>
          <w:rFonts w:eastAsia="IRNazanin" w:cs="IRNazanin"/>
          <w:color w:val="111111"/>
          <w:sz w:val="28"/>
          <w:szCs w:val="28"/>
          <w:lang w:bidi="fa-IR"/>
        </w:rPr>
        <w:t>2732/1058/3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6002/2340/5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نحوه؛عوالی اللآلی</w:t>
      </w:r>
      <w:r>
        <w:rPr>
          <w:rFonts w:eastAsia="IRNazanin" w:cs="IRNazanin"/>
          <w:color w:val="111111"/>
          <w:sz w:val="28"/>
          <w:szCs w:val="28"/>
          <w:rtl w:val="true"/>
          <w:lang w:bidi="fa-IR"/>
        </w:rPr>
        <w:t>:</w:t>
      </w:r>
      <w:r>
        <w:rPr>
          <w:rFonts w:eastAsia="IRNazanin" w:cs="IRNazanin"/>
          <w:color w:val="111111"/>
          <w:sz w:val="28"/>
          <w:szCs w:val="28"/>
          <w:lang w:bidi="fa-IR"/>
        </w:rPr>
        <w:t>219/177/1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اُحد جبل‌یحبّنا ونحبّه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فقط</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886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اتَّخَذَ فی بَیتِهِ طَیراً فَلیَتَّخِذ ورشاناً؛فَإِنَّهُ أکثَرُ شَیئاً لِذِکرِ اللّهِ عز و جل وأکثَرُ تَسبیحاً،وهُوَ طَیرٌ یُحِبُّنا أهلَ البَیتِ</w:t>
      </w:r>
      <w:r>
        <w:rPr>
          <w:rFonts w:eastAsia="Amiri" w:cs="Amiri" w:ascii="Amiri" w:hAnsi="Amiri"/>
          <w:color w:val="111111"/>
          <w:sz w:val="28"/>
          <w:szCs w:val="28"/>
          <w:rtl w:val="true"/>
          <w:lang w:bidi="ar-SA"/>
        </w:rPr>
        <w:t xml:space="preserve">. </w:t>
      </w:r>
      <w:r>
        <w:rPr>
          <w:rStyle w:val="FootnoteAnchor"/>
          <w:rtl w:val="true"/>
        </w:rPr>
        <w:footnoteReference w:id="890"/>
      </w:r>
    </w:p>
    <w:p>
      <w:pPr>
        <w:pStyle w:val="BookText"/>
        <w:rPr/>
      </w:pPr>
      <w:r>
        <w:rPr>
          <w:rFonts w:ascii="IRNazanin" w:hAnsi="IRNazanin" w:eastAsia="IRNazanin"/>
          <w:color w:val="111111"/>
          <w:sz w:val="28"/>
          <w:sz w:val="28"/>
          <w:szCs w:val="28"/>
          <w:rtl w:val="true"/>
          <w:lang w:bidi="fa-IR"/>
        </w:rPr>
        <w:t>نکتة</w:t>
      </w:r>
    </w:p>
    <w:p>
      <w:pPr>
        <w:pStyle w:val="BookText"/>
        <w:rPr/>
      </w:pPr>
      <w:r>
        <w:rPr>
          <w:rFonts w:ascii="IRNazanin" w:hAnsi="IRNazanin" w:eastAsia="IRNazanin"/>
          <w:color w:val="111111"/>
          <w:sz w:val="28"/>
          <w:sz w:val="28"/>
          <w:szCs w:val="28"/>
          <w:rtl w:val="true"/>
          <w:lang w:bidi="fa-IR"/>
        </w:rPr>
        <w:t>قال الشیخ البهائی فی الکشکول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رسالة العِشقِ للشیخِ الرئیسِ اطنبَ فیها المقالَ وذَکرَ فیها أنَّ العِشقَ لا یَختَصُّ بِنَوعِ الإنسانِ بَل هُوَ سارٍ فی جَمیعِ المَوجوداتِ مِن الفَلَکیّاتِ والعُنصریّاتِ والمَوالیدِ الثلاثِ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المَعدَنیّاتِ والنَّباتاتِ والحَیَوانِ</w:t>
      </w:r>
      <w:r>
        <w:rPr>
          <w:rFonts w:eastAsia="Amiri" w:cs="Amiri" w:ascii="Amiri" w:hAnsi="Amiri"/>
          <w:color w:val="111111"/>
          <w:sz w:val="28"/>
          <w:szCs w:val="28"/>
          <w:rtl w:val="true"/>
          <w:lang w:bidi="ar-SA"/>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بِاسمِک اللّهُمَّ وبِحَمدِکَ سَألتَ أسعَدَکَ اللّهُ یا عَبدَ اللّهِ الفَقیهَ المعصری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أجمَعَ لَکَ رِسالَةً تَتَضَمّنُ إیضاحَ القَولِ فی العِشقِ علی سَبیلِ الإیجازِ فَأَجَبتُکَ لا زِلتَ طالباً لِلخَیراتِ تَوَخّیاً لِمَرضاتِکَ وقَضاءً لِمَرامِکَ وجَعَلتُ رِسالتی إلَیکَ مُتَضَمِّنةً فُصولاً سَبعَةً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ذِکرِ سَرَیانِ قُوّةِ العِشقِ فی کُلِّ واحِدٍ مِن الهُوِیّاتِ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والثانی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ذِکرِ وُجودِ العِشقِ فی الجَواهِرِ البَسیطَةِ الغَیرِ الحَیَّةِ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ذِکرِ وُجودِ العِشقِ فی المَوجُوداتِ ذَواتِ القُوَّةِ المُغَذّیةِ مِن جِهَةِ قُواها المُغَذّیَةِ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ذِکرِ وُجودِ العِشقِ فی الجَواهِرِ الحَیَوانِیّةِ مِن حَیثُ لَها</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القُوّةُ الحَیَوانِیَّةُ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ذِکرِ عِشقِ الظُّرَفاءِ والفِتیانِ للأوجُهِ الحِسانِ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ذِکرِ عِشقِ النُّفوسِ الإلهِیّة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خاتِمَةِ الفُصولِ</w:t>
      </w:r>
      <w:r>
        <w:rPr>
          <w:rFonts w:eastAsia="Amiri" w:cs="Amiri" w:ascii="Amiri" w:hAnsi="Amiri"/>
          <w:color w:val="111111"/>
          <w:sz w:val="28"/>
          <w:szCs w:val="28"/>
          <w:rtl w:val="true"/>
          <w:lang w:bidi="ar-SA"/>
        </w:rPr>
        <w:t>.</w:t>
      </w:r>
      <w:bookmarkStart w:id="546" w:name="pg6260_73650"/>
    </w:p>
    <w:p>
      <w:pPr>
        <w:pStyle w:val="Heading2"/>
        <w:numPr>
          <w:ilvl w:val="1"/>
          <w:numId w:val="1"/>
        </w:numPr>
        <w:rPr/>
      </w:pPr>
      <w:bookmarkStart w:id="547" w:name="__RefHeading___Toc1795494_237004111"/>
      <w:bookmarkStart w:id="548" w:name="_Toc215"/>
      <w:bookmarkEnd w:id="546"/>
      <w:bookmarkEnd w:id="547"/>
      <w:r>
        <w:rPr>
          <w:rtl w:val="true"/>
        </w:rPr>
        <w:t>القسم الثانی</w:t>
      </w:r>
      <w:r>
        <w:rPr>
          <w:rtl w:val="true"/>
        </w:rPr>
        <w:t>:</w:t>
      </w:r>
      <w:r>
        <w:rPr>
          <w:rtl w:val="true"/>
        </w:rPr>
        <w:t>محبّة اللّه</w:t>
      </w:r>
      <w:bookmarkEnd w:id="548"/>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549" w:name="__RefHeading___Toc1795496_237004111"/>
      <w:bookmarkStart w:id="550" w:name="_Toc216"/>
      <w:bookmarkEnd w:id="549"/>
      <w:r>
        <w:rPr>
          <w:rtl w:val="true"/>
        </w:rPr>
        <w:t>اشارة</w:t>
      </w:r>
      <w:bookmarkStart w:id="551" w:name="pg6260_73655"/>
      <w:bookmarkEnd w:id="550"/>
    </w:p>
    <w:p>
      <w:pPr>
        <w:pStyle w:val="Heading3"/>
        <w:numPr>
          <w:ilvl w:val="2"/>
          <w:numId w:val="1"/>
        </w:numPr>
        <w:rPr/>
      </w:pPr>
      <w:bookmarkStart w:id="552" w:name="__RefHeading___Toc1795498_237004111"/>
      <w:bookmarkStart w:id="553" w:name="_Toc217"/>
      <w:bookmarkEnd w:id="551"/>
      <w:bookmarkEnd w:id="552"/>
      <w:r>
        <w:rPr>
          <w:rtl w:val="true"/>
        </w:rPr>
        <w:t>الفصل الأول</w:t>
      </w:r>
      <w:r>
        <w:rPr>
          <w:rtl w:val="true"/>
        </w:rPr>
        <w:t>:</w:t>
      </w:r>
      <w:r>
        <w:rPr>
          <w:rtl w:val="true"/>
        </w:rPr>
        <w:t>الترغیب فی محبّة اللّه</w:t>
      </w:r>
      <w:bookmarkEnd w:id="553"/>
    </w:p>
    <w:p>
      <w:pPr>
        <w:pStyle w:val="Heading4"/>
        <w:numPr>
          <w:ilvl w:val="3"/>
          <w:numId w:val="1"/>
        </w:numPr>
        <w:rPr/>
      </w:pPr>
      <w:bookmarkStart w:id="554" w:name="__RefHeading___Toc1795500_237004111"/>
      <w:bookmarkStart w:id="555" w:name="_Toc218"/>
      <w:bookmarkEnd w:id="554"/>
      <w:r>
        <w:rPr/>
        <w:t>1/1</w:t>
      </w:r>
      <w:r>
        <w:rPr>
          <w:rtl w:val="true"/>
        </w:rPr>
        <w:t>:</w:t>
      </w:r>
      <w:r>
        <w:rPr>
          <w:rtl w:val="true"/>
        </w:rPr>
        <w:t>فَضلُ مَحَبَّةِ اللّهِ</w:t>
      </w:r>
      <w:bookmarkEnd w:id="555"/>
    </w:p>
    <w:p>
      <w:pPr>
        <w:pStyle w:val="BookText"/>
        <w:rPr/>
      </w:pPr>
      <w:r>
        <w:rPr>
          <w:rFonts w:ascii="IRNazanin" w:hAnsi="IRNazanin" w:eastAsia="IRNazanin"/>
          <w:color w:val="111111"/>
          <w:sz w:val="28"/>
          <w:sz w:val="28"/>
          <w:szCs w:val="28"/>
          <w:rtl w:val="true"/>
          <w:lang w:bidi="fa-IR"/>
        </w:rPr>
        <w:t>الکتاب</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النّاسِ مَنْ یَتَّخِذُ مِنْ دُونِ اللّهِ أَنْداداً یُحِبُّونَهُمْ کَحُبِّ اللّهِ وَ الَّذِینَ آمَنُوا أَشَدُّ حُبًّا 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إِنْ کانَ آباؤُکُمْ وَ أَبْناؤُکُمْ وَ إِخْوانُکُمْ وَ أَزْواجُکُمْ وَ عَشِیرَتُکُمْ وَ أَمْوالٌ اقْتَرَفْتُمُوها وَ تِجارَةٌ تَخْشَوْنَ کَسادَها وَ مَساکِنُ تَرْضَوْنَها أَحَبَّ إِلَیْکُمْ مِنَ اللّهِ وَ رَسُولِهِ وَ جِهادٍ فِی سَبِیلِهِ فَتَرَبَّصُوا حَتّی یَأْتِیَ اللّهُ بِأَمْرِهِ وَ اللّهُ لا یَهْدِی الْقَوْمَ الْفاسِقِینَ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p>
    <w:p>
      <w:pPr>
        <w:pStyle w:val="BookText"/>
        <w:rPr/>
      </w:pPr>
      <w:r>
        <w:rPr>
          <w:rFonts w:ascii="IRNazanin" w:hAnsi="IRNazanin" w:eastAsia="IRNazanin"/>
          <w:color w:val="111111"/>
          <w:sz w:val="28"/>
          <w:sz w:val="28"/>
          <w:szCs w:val="28"/>
          <w:rtl w:val="true"/>
          <w:lang w:bidi="fa-IR"/>
        </w:rPr>
        <w:t>الحدیث</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887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أحِبُّوا اللّهَ مِن کُلِّ قُلوبِکُم</w:t>
      </w:r>
      <w:r>
        <w:rPr>
          <w:rFonts w:eastAsia="Amiri" w:cs="Amiri" w:ascii="Amiri" w:hAnsi="Amiri"/>
          <w:color w:val="111111"/>
          <w:sz w:val="28"/>
          <w:szCs w:val="28"/>
          <w:rtl w:val="true"/>
          <w:lang w:bidi="ar-SA"/>
        </w:rPr>
        <w:t xml:space="preserve">. </w:t>
      </w:r>
      <w:r>
        <w:rPr>
          <w:rStyle w:val="FootnoteAnchor"/>
          <w:rtl w:val="true"/>
        </w:rPr>
        <w:footnoteReference w:id="891"/>
      </w:r>
    </w:p>
    <w:p>
      <w:pPr>
        <w:pStyle w:val="BookText"/>
        <w:rPr/>
      </w:pPr>
      <w:r>
        <w:rPr>
          <w:rFonts w:eastAsia="Amiri" w:cs="Amiri" w:ascii="Amiri" w:hAnsi="Amiri"/>
          <w:color w:val="111111"/>
          <w:sz w:val="28"/>
          <w:szCs w:val="28"/>
          <w:lang w:bidi="ar-SA"/>
        </w:rPr>
        <w:t>888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آثَرَ مَحَبَّةَ اللّهِ عَلی مَحَبَّةِ نَفسِهِ کَفاهُ اللّهُ مُؤنَةَ النّاسِ</w:t>
      </w:r>
      <w:r>
        <w:rPr>
          <w:rFonts w:eastAsia="Amiri" w:cs="Amiri" w:ascii="Amiri" w:hAnsi="Amiri"/>
          <w:color w:val="111111"/>
          <w:sz w:val="28"/>
          <w:szCs w:val="28"/>
          <w:rtl w:val="true"/>
          <w:lang w:bidi="ar-SA"/>
        </w:rPr>
        <w:t xml:space="preserve">. </w:t>
      </w:r>
      <w:r>
        <w:rPr>
          <w:rStyle w:val="FootnoteAnchor"/>
          <w:rtl w:val="true"/>
        </w:rPr>
        <w:footnoteReference w:id="89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کنز العمّال</w:t>
      </w:r>
      <w:r>
        <w:rPr>
          <w:rFonts w:eastAsia="IRNazanin" w:cs="IRNazanin"/>
          <w:color w:val="111111"/>
          <w:sz w:val="28"/>
          <w:szCs w:val="28"/>
          <w:rtl w:val="true"/>
          <w:lang w:bidi="fa-IR"/>
        </w:rPr>
        <w:t>:</w:t>
      </w:r>
      <w:r>
        <w:rPr>
          <w:rFonts w:eastAsia="IRNazanin" w:cs="IRNazanin"/>
          <w:color w:val="111111"/>
          <w:sz w:val="28"/>
          <w:szCs w:val="28"/>
          <w:lang w:bidi="fa-IR"/>
        </w:rPr>
        <w:t>43127/790/15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 </w:t>
      </w:r>
      <w:r>
        <w:rPr>
          <w:rFonts w:eastAsia="IRNazanin" w:cs="IRNazanin"/>
          <w:color w:val="111111"/>
          <w:sz w:val="28"/>
          <w:szCs w:val="28"/>
          <w:lang w:bidi="fa-IR"/>
        </w:rPr>
        <w:t>43128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نقلاً عن الدیلمی وکلاهما عن عائشة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889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ناجی داودُ رَبَّهُ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إلهی،لِکُلِّ مَلِکٍ خِزانَةٌ فَأَینَ خِزانَتُکَ؟قالَ جَلَّ جَلالُهُ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لی خِزانَةٌ أعظَمُ مِنَ العَرشِ،وأوسَعُ مِنَ الکُرسِیِّ،وأطیَبُ مِنَ الجَنَّةِ، وأزیَنُ مِنَ المَلَکوتِ؛أرضُهَا المَعرِفَةُ،وسَماؤُهَا الإِیمانُ،وشَمسُهَا الشَّوقُ، وقَمَرُهَا المَحَبَّةُ،ونُجومُهَا الخَواطِرُ،وسَحابُهَا العَقلُ،ومَطَرُهَا الرَّحمَةُ، وأشجارُهَا الطّاعَةُ،وثَمَرُهَا الحِکمَةُ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ولَها أربَعَةُ أبوابٍ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العِلمُ وَالحِلمُ وَالصَّبرُ وَالرِّضا،ألا وهِیَ القَلبُ</w:t>
      </w:r>
      <w:r>
        <w:rPr>
          <w:rFonts w:eastAsia="Amiri" w:cs="Amiri" w:ascii="Amiri" w:hAnsi="Amiri"/>
          <w:color w:val="111111"/>
          <w:sz w:val="28"/>
          <w:szCs w:val="28"/>
          <w:rtl w:val="true"/>
          <w:lang w:bidi="ar-SA"/>
        </w:rPr>
        <w:t xml:space="preserve">. </w:t>
      </w:r>
      <w:r>
        <w:rPr>
          <w:rStyle w:val="FootnoteAnchor"/>
          <w:rtl w:val="true"/>
        </w:rPr>
        <w:footnoteReference w:id="893"/>
      </w:r>
    </w:p>
    <w:p>
      <w:pPr>
        <w:pStyle w:val="BookText"/>
        <w:rPr/>
      </w:pPr>
      <w:r>
        <w:rPr>
          <w:rFonts w:eastAsia="Amiri" w:cs="Amiri" w:ascii="Amiri" w:hAnsi="Amiri"/>
          <w:color w:val="111111"/>
          <w:sz w:val="28"/>
          <w:szCs w:val="28"/>
          <w:lang w:bidi="ar-SA"/>
        </w:rPr>
        <w:t>890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الإِیمانُ فی قَلبِ الرَّجُلِ أن یُحِبَّ اللّهَ عز و جل</w:t>
      </w:r>
      <w:r>
        <w:rPr>
          <w:rFonts w:eastAsia="Amiri" w:cs="Amiri" w:ascii="Amiri" w:hAnsi="Amiri"/>
          <w:color w:val="111111"/>
          <w:sz w:val="28"/>
          <w:szCs w:val="28"/>
          <w:rtl w:val="true"/>
          <w:lang w:bidi="ar-SA"/>
        </w:rPr>
        <w:t xml:space="preserve">. </w:t>
      </w:r>
      <w:r>
        <w:rPr>
          <w:rStyle w:val="FootnoteAnchor"/>
          <w:rtl w:val="true"/>
        </w:rPr>
        <w:footnoteReference w:id="894"/>
      </w:r>
    </w:p>
    <w:p>
      <w:pPr>
        <w:pStyle w:val="BookText"/>
        <w:rPr/>
      </w:pPr>
      <w:r>
        <w:rPr>
          <w:rFonts w:eastAsia="Amiri" w:cs="Amiri" w:ascii="Amiri" w:hAnsi="Amiri"/>
          <w:color w:val="111111"/>
          <w:sz w:val="28"/>
          <w:szCs w:val="28"/>
          <w:lang w:bidi="ar-SA"/>
        </w:rPr>
        <w:t>891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المحجّة البیضاء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عیسی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أفضَلُ الأَعمالِ؟فَقالَ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الرِّضا عَنِ اللّهِ، وَالحُبُّ لَهُ</w:t>
      </w:r>
      <w:r>
        <w:rPr>
          <w:rFonts w:eastAsia="Amiri" w:cs="Amiri" w:ascii="Amiri" w:hAnsi="Amiri"/>
          <w:color w:val="111111"/>
          <w:sz w:val="28"/>
          <w:szCs w:val="28"/>
          <w:rtl w:val="true"/>
          <w:lang w:bidi="ar-SA"/>
        </w:rPr>
        <w:t xml:space="preserve">. </w:t>
      </w:r>
      <w:r>
        <w:rPr>
          <w:rStyle w:val="FootnoteAnchor"/>
          <w:rtl w:val="true"/>
        </w:rPr>
        <w:footnoteReference w:id="895"/>
      </w:r>
    </w:p>
    <w:p>
      <w:pPr>
        <w:pStyle w:val="BookText"/>
        <w:rPr/>
      </w:pPr>
      <w:r>
        <w:rPr>
          <w:rFonts w:eastAsia="Amiri" w:cs="Amiri" w:ascii="Amiri" w:hAnsi="Amiri"/>
          <w:color w:val="111111"/>
          <w:sz w:val="28"/>
          <w:szCs w:val="28"/>
          <w:lang w:bidi="ar-SA"/>
        </w:rPr>
        <w:t>892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المحجّة البیضاء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الدرداء لکعب الأحبار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أخبِرنی عَن أخَصِّ آیَةٍ فِی التَّوراةِ؟فَقالَ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یَقولُ اللّهُ عز و 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طالَ شَوقُ الأَبرارِ إلی لِقائی وأنَا إلی لِقائِهِم لَأَشَدُّ شَوقاً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ومَکتوبٌ إلی جانِبِها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طَلَبَنی وَجَدَنی،ومَن طَلَبَ غَیری لَم یَجِدنی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أبُو الدَّرداءِ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إنّی سَمِعتُ مِن رَسولِ اللّهِ صلی الله علیه و آله یَقولُ هذا</w:t>
      </w:r>
      <w:r>
        <w:rPr>
          <w:rFonts w:eastAsia="Amiri" w:cs="Amiri" w:ascii="Amiri" w:hAnsi="Amiri"/>
          <w:color w:val="111111"/>
          <w:sz w:val="28"/>
          <w:szCs w:val="28"/>
          <w:rtl w:val="true"/>
          <w:lang w:bidi="ar-SA"/>
        </w:rPr>
        <w:t xml:space="preserve">. </w:t>
      </w:r>
      <w:r>
        <w:rPr>
          <w:rStyle w:val="FootnoteAnchor"/>
          <w:rtl w:val="true"/>
        </w:rPr>
        <w:footnoteReference w:id="896"/>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893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الأسماء الحسنی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الحَدیثِ القُدسِیِّ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یَابنَ آدَمَ،خَلَقتُ الأَشیاءَ لِأَجلِکَ وخَلَقتُکَ لِأَجلی</w:t>
      </w:r>
      <w:r>
        <w:rPr>
          <w:rFonts w:eastAsia="Amiri" w:cs="Amiri" w:ascii="Amiri" w:hAnsi="Amiri"/>
          <w:color w:val="111111"/>
          <w:sz w:val="28"/>
          <w:szCs w:val="28"/>
          <w:rtl w:val="true"/>
          <w:lang w:bidi="ar-SA"/>
        </w:rPr>
        <w:t xml:space="preserve">. </w:t>
      </w:r>
      <w:r>
        <w:rPr>
          <w:rStyle w:val="FootnoteAnchor"/>
          <w:rtl w:val="true"/>
        </w:rPr>
        <w:footnoteReference w:id="897"/>
      </w:r>
    </w:p>
    <w:p>
      <w:pPr>
        <w:pStyle w:val="BookText"/>
        <w:rPr/>
      </w:pPr>
      <w:r>
        <w:rPr>
          <w:rFonts w:eastAsia="Amiri" w:cs="Amiri" w:ascii="Amiri" w:hAnsi="Amiri"/>
          <w:color w:val="111111"/>
          <w:sz w:val="28"/>
          <w:szCs w:val="28"/>
          <w:lang w:bidi="ar-SA"/>
        </w:rPr>
        <w:t>894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اُسد الغابة عن عبداللّه بن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أبا رَزینٍ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الإِیمانُ یا رَسولَ اللّهِ؟</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یَکونُ شَیءٌ أحَبَّ إلَیکَ مِنَ اللّهِ ومِن رَسولِهِ،ولَأَن تُؤخَذَ فَتُحرَقَ بِالنّارِ أحَبُّ إلَیکَ مِن أن تُشرِکَ بِاللّهِ عز و جل،وتُحِبُّ غَیرَ ذی نَسَبٍ لا تُحِبُّهُ إلّاللّهِ‌ِ</w:t>
      </w:r>
      <w:r>
        <w:rPr>
          <w:rFonts w:eastAsia="Amiri" w:cs="Amiri" w:ascii="Amiri" w:hAnsi="Amiri"/>
          <w:color w:val="111111"/>
          <w:sz w:val="28"/>
          <w:szCs w:val="28"/>
          <w:rtl w:val="true"/>
          <w:lang w:bidi="ar-SA"/>
        </w:rPr>
        <w:t xml:space="preserve">. </w:t>
      </w:r>
      <w:r>
        <w:rPr>
          <w:rStyle w:val="FootnoteAnchor"/>
          <w:rtl w:val="true"/>
        </w:rPr>
        <w:footnoteReference w:id="89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اُسد الغابة</w:t>
      </w:r>
      <w:r>
        <w:rPr>
          <w:rFonts w:eastAsia="IRNazanin" w:cs="IRNazanin"/>
          <w:color w:val="111111"/>
          <w:sz w:val="28"/>
          <w:szCs w:val="28"/>
          <w:rtl w:val="true"/>
          <w:lang w:bidi="fa-IR"/>
        </w:rPr>
        <w:t>:</w:t>
      </w:r>
      <w:r>
        <w:rPr>
          <w:rFonts w:eastAsia="IRNazanin" w:cs="IRNazanin"/>
          <w:color w:val="111111"/>
          <w:sz w:val="28"/>
          <w:szCs w:val="28"/>
          <w:lang w:bidi="fa-IR"/>
        </w:rPr>
        <w:t>5885/106/6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مسند ابن حنبل</w:t>
      </w:r>
      <w:r>
        <w:rPr>
          <w:rFonts w:eastAsia="IRNazanin" w:cs="IRNazanin"/>
          <w:color w:val="111111"/>
          <w:sz w:val="28"/>
          <w:szCs w:val="28"/>
          <w:rtl w:val="true"/>
          <w:lang w:bidi="fa-IR"/>
        </w:rPr>
        <w:t>:</w:t>
      </w:r>
      <w:r>
        <w:rPr>
          <w:rFonts w:eastAsia="IRNazanin" w:cs="IRNazanin"/>
          <w:color w:val="111111"/>
          <w:sz w:val="28"/>
          <w:szCs w:val="28"/>
          <w:lang w:bidi="fa-IR"/>
        </w:rPr>
        <w:t>16194/470/5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کنز العمّال</w:t>
      </w:r>
      <w:r>
        <w:rPr>
          <w:rFonts w:eastAsia="IRNazanin" w:cs="IRNazanin"/>
          <w:color w:val="111111"/>
          <w:sz w:val="28"/>
          <w:szCs w:val="28"/>
          <w:rtl w:val="true"/>
          <w:lang w:bidi="fa-IR"/>
        </w:rPr>
        <w:t>:</w:t>
      </w:r>
      <w:r>
        <w:rPr>
          <w:rFonts w:eastAsia="IRNazanin" w:cs="IRNazanin"/>
          <w:color w:val="111111"/>
          <w:sz w:val="28"/>
          <w:szCs w:val="28"/>
          <w:lang w:bidi="fa-IR"/>
        </w:rPr>
        <w:t>1402/289/1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نقلاً عن تاریخ دمشق وکلاهما نحوه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895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إرشاد القلوب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رُوِیَ أنَّهُ صلی الله علیه و آله سَلَّمَ عَلَیهِ غُلامٌ دونَ البُلوغِ وبَشَّ لَهُ و تَبَسَّمَ فَرَحاً بِالنَّبِیِّ صلی الله علیه و آله،فَقالَ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أتُحِبُّنی یا فَتی؟</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إی‌وَ اللّهِ یا رَسولَ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 عَینَیکَ؟</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أکثَرَ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 أبیکَ؟</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أکثَرَ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 امِّکَ؟</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أکثَرَ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 نَفسِکَ؟</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أکثَرَ وَ اللّهِ یا رَسولَ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أمِثلَ رَبِّکَ؟</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اللّهَ اللّهَ یا رَسولَ اللّهِ،لَیسَ هذا لَکَ و لا لِأَحَدٍ فَإِنَّما أحبَبتُکَ لِحُبِّ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فَالتَفَتَ النَّبِیُّ صلی الله علیه و آله إلی مَن کانَ مَعَهُ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هکَذا کونوا،أحِبُّوا اللّهَ لِإِحسانِهِ إلَیکُم و إنعامِهِ عَلَیکُم،و أحِبّونی لِحُبِّ اللّهِ</w:t>
      </w:r>
      <w:r>
        <w:rPr>
          <w:rFonts w:eastAsia="Amiri" w:cs="Amiri" w:ascii="Amiri" w:hAnsi="Amiri"/>
          <w:color w:val="111111"/>
          <w:sz w:val="28"/>
          <w:szCs w:val="28"/>
          <w:rtl w:val="true"/>
          <w:lang w:bidi="ar-SA"/>
        </w:rPr>
        <w:t xml:space="preserve">. </w:t>
      </w:r>
      <w:r>
        <w:rPr>
          <w:rStyle w:val="FootnoteAnchor"/>
          <w:rtl w:val="true"/>
        </w:rPr>
        <w:footnoteReference w:id="899"/>
      </w:r>
    </w:p>
    <w:p>
      <w:pPr>
        <w:pStyle w:val="BookText"/>
        <w:rPr/>
      </w:pPr>
      <w:r>
        <w:rPr>
          <w:rFonts w:eastAsia="Amiri" w:cs="Amiri" w:ascii="Amiri" w:hAnsi="Amiri"/>
          <w:color w:val="111111"/>
          <w:sz w:val="28"/>
          <w:szCs w:val="28"/>
          <w:lang w:bidi="ar-SA"/>
        </w:rPr>
        <w:t>896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زین العابدین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مُناجاتِه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سَیِّدی،أنتَ أنقَذتَ أولِیاءَکَ مِن حَیرَةِ الشُّکوکِ،وأوصَلتَ إلی نُفوسِهِم حَبرَةَ المُلوکِ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وعَقَدتَ عَزائِمَهُم بِحَبلِ مَحَبَّتِکَ</w:t>
      </w:r>
      <w:r>
        <w:rPr>
          <w:rFonts w:eastAsia="Amiri" w:cs="Amiri" w:ascii="Amiri" w:hAnsi="Amiri"/>
          <w:color w:val="111111"/>
          <w:sz w:val="28"/>
          <w:szCs w:val="28"/>
          <w:rtl w:val="true"/>
          <w:lang w:bidi="ar-SA"/>
        </w:rPr>
        <w:t xml:space="preserve">. </w:t>
      </w:r>
      <w:r>
        <w:rPr>
          <w:rStyle w:val="FootnoteAnchor"/>
          <w:rtl w:val="true"/>
        </w:rPr>
        <w:footnoteReference w:id="900"/>
      </w:r>
    </w:p>
    <w:p>
      <w:pPr>
        <w:pStyle w:val="BookText"/>
        <w:rPr/>
      </w:pPr>
      <w:r>
        <w:rPr>
          <w:rFonts w:eastAsia="Amiri" w:cs="Amiri" w:ascii="Amiri" w:hAnsi="Amiri"/>
          <w:color w:val="111111"/>
          <w:sz w:val="28"/>
          <w:szCs w:val="28"/>
          <w:lang w:bidi="ar-SA"/>
        </w:rPr>
        <w:t>897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الدعاء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لا یَنبَغی لِمَن حَمَّلتَهُ مِن نِعَمِکَ ما حَمَّلتَنا أن یَغفُلَ عَن شُکرِکَ،و أن یَتَشاغَلَ بِشَیءٍ غَیرَکَ،یا مَن هُوَ عِوَضٌ عَن کُلِّ شَیءٍ ولَیسَ مِنهُ عِوَضٌ</w:t>
      </w:r>
      <w:r>
        <w:rPr>
          <w:rFonts w:eastAsia="Amiri" w:cs="Amiri" w:ascii="Amiri" w:hAnsi="Amiri"/>
          <w:color w:val="111111"/>
          <w:sz w:val="28"/>
          <w:szCs w:val="28"/>
          <w:rtl w:val="true"/>
          <w:lang w:bidi="ar-SA"/>
        </w:rPr>
        <w:t xml:space="preserve">. </w:t>
      </w:r>
      <w:r>
        <w:rPr>
          <w:rStyle w:val="FootnoteAnchor"/>
          <w:rtl w:val="true"/>
        </w:rPr>
        <w:footnoteReference w:id="901"/>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898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علیّ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أوحی إلی موسی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یاموسی،ذِکری لِلذّاکِرینَ، وزِیارَتی</w:t>
      </w:r>
    </w:p>
    <w:p>
      <w:pPr>
        <w:pStyle w:val="BookText"/>
        <w:rPr/>
      </w:pPr>
      <w:r>
        <w:rPr>
          <w:rFonts w:ascii="Amiri" w:hAnsi="Amiri" w:eastAsia="Amiri" w:cs="Amiri"/>
          <w:color w:val="111111"/>
          <w:sz w:val="28"/>
          <w:sz w:val="28"/>
          <w:szCs w:val="28"/>
          <w:rtl w:val="true"/>
          <w:lang w:bidi="ar-SA"/>
        </w:rPr>
        <w:t>لِلمُشتاقینَ،وجَنَّتی لِلمُطیعینَ،وأنَا خاصَّةٌ لِلمُحِبّینَ</w:t>
      </w:r>
      <w:r>
        <w:rPr>
          <w:rFonts w:eastAsia="Amiri" w:cs="Amiri" w:ascii="Amiri" w:hAnsi="Amiri"/>
          <w:color w:val="111111"/>
          <w:sz w:val="28"/>
          <w:szCs w:val="28"/>
          <w:rtl w:val="true"/>
          <w:lang w:bidi="ar-SA"/>
        </w:rPr>
        <w:t xml:space="preserve">. </w:t>
      </w:r>
      <w:r>
        <w:rPr>
          <w:rStyle w:val="FootnoteAnchor"/>
          <w:rtl w:val="true"/>
        </w:rPr>
        <w:footnoteReference w:id="90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إرشاد القلوب</w:t>
      </w:r>
      <w:r>
        <w:rPr>
          <w:rFonts w:eastAsia="IRNazanin" w:cs="IRNazanin"/>
          <w:color w:val="111111"/>
          <w:sz w:val="28"/>
          <w:szCs w:val="28"/>
          <w:rtl w:val="true"/>
          <w:lang w:bidi="fa-IR"/>
        </w:rPr>
        <w:t>:</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 </w:t>
      </w:r>
      <w:r>
        <w:rPr>
          <w:rFonts w:eastAsia="IRNazanin" w:cs="IRNazanin"/>
          <w:color w:val="111111"/>
          <w:sz w:val="28"/>
          <w:szCs w:val="28"/>
          <w:lang w:bidi="fa-IR"/>
        </w:rPr>
        <w:t>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أعلام الدین</w:t>
      </w:r>
      <w:r>
        <w:rPr>
          <w:rFonts w:eastAsia="IRNazanin" w:cs="IRNazanin"/>
          <w:color w:val="111111"/>
          <w:sz w:val="28"/>
          <w:szCs w:val="28"/>
          <w:rtl w:val="true"/>
          <w:lang w:bidi="fa-IR"/>
        </w:rPr>
        <w:t>:</w:t>
      </w:r>
      <w:r>
        <w:rPr>
          <w:rFonts w:eastAsia="IRNazanin" w:cs="IRNazanin"/>
          <w:color w:val="111111"/>
          <w:sz w:val="28"/>
          <w:szCs w:val="28"/>
          <w:lang w:bidi="fa-IR"/>
        </w:rPr>
        <w:t>279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w:t>
      </w:r>
      <w:r>
        <w:rPr>
          <w:rFonts w:eastAsia="IRNazanin" w:cs="IRNazanin"/>
          <w:color w:val="111111"/>
          <w:sz w:val="28"/>
          <w:szCs w:val="28"/>
          <w:lang w:bidi="fa-IR"/>
        </w:rPr>
        <w:t>23/40/14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42/77</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کلّها نحوه من دون إسناد إلیهِ 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899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أنعَمَ اللّهُ عز و جل عَلی عَبدٍ أجَلَّ مِن أن لا یَکونَ فی قَلبِهِ مَعَ اللّهِ تَعالی غَیرُهُ</w:t>
      </w:r>
      <w:r>
        <w:rPr>
          <w:rFonts w:eastAsia="Amiri" w:cs="Amiri" w:ascii="Amiri" w:hAnsi="Amiri"/>
          <w:color w:val="111111"/>
          <w:sz w:val="28"/>
          <w:szCs w:val="28"/>
          <w:rtl w:val="true"/>
          <w:lang w:bidi="ar-SA"/>
        </w:rPr>
        <w:t xml:space="preserve">. </w:t>
      </w:r>
      <w:r>
        <w:rPr>
          <w:rStyle w:val="FootnoteAnchor"/>
          <w:rtl w:val="true"/>
        </w:rPr>
        <w:footnoteReference w:id="903"/>
      </w:r>
    </w:p>
    <w:p>
      <w:pPr>
        <w:pStyle w:val="BookText"/>
        <w:rPr/>
      </w:pPr>
      <w:r>
        <w:rPr>
          <w:rFonts w:eastAsia="Amiri" w:cs="Amiri" w:ascii="Amiri" w:hAnsi="Amiri"/>
          <w:color w:val="111111"/>
          <w:sz w:val="28"/>
          <w:szCs w:val="28"/>
          <w:lang w:bidi="ar-SA"/>
        </w:rPr>
        <w:t>900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الحُبُّ أفضَلُ مِنَ الخَوفِ</w:t>
      </w:r>
      <w:r>
        <w:rPr>
          <w:rFonts w:eastAsia="Amiri" w:cs="Amiri" w:ascii="Amiri" w:hAnsi="Amiri"/>
          <w:color w:val="111111"/>
          <w:sz w:val="28"/>
          <w:szCs w:val="28"/>
          <w:rtl w:val="true"/>
          <w:lang w:bidi="ar-SA"/>
        </w:rPr>
        <w:t xml:space="preserve">. </w:t>
      </w:r>
      <w:r>
        <w:rPr>
          <w:rStyle w:val="FootnoteAnchor"/>
          <w:rtl w:val="true"/>
        </w:rPr>
        <w:footnoteReference w:id="904"/>
      </w:r>
    </w:p>
    <w:p>
      <w:pPr>
        <w:pStyle w:val="BookText"/>
        <w:rPr/>
      </w:pPr>
      <w:r>
        <w:rPr>
          <w:rFonts w:eastAsia="Amiri" w:cs="Amiri" w:ascii="Amiri" w:hAnsi="Amiri"/>
          <w:color w:val="111111"/>
          <w:sz w:val="28"/>
          <w:szCs w:val="28"/>
          <w:lang w:bidi="ar-SA"/>
        </w:rPr>
        <w:t>901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أوحَی اللّهُ عز و جل إلی داودَ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داودُ،بی فَافرَح،وبِذِکری فَتَلَذَّذ، وبِمُناجاتی فَتَنَعَّم،فَعَن قَریبٍ اخلِی الدّارَ مِنَ الفاسِقینَ،وأجعَلُ لَعنَتی عَلَی الظّالِمینَ</w:t>
      </w:r>
      <w:r>
        <w:rPr>
          <w:rFonts w:eastAsia="Amiri" w:cs="Amiri" w:ascii="Amiri" w:hAnsi="Amiri"/>
          <w:color w:val="111111"/>
          <w:sz w:val="28"/>
          <w:szCs w:val="28"/>
          <w:rtl w:val="true"/>
          <w:lang w:bidi="ar-SA"/>
        </w:rPr>
        <w:t xml:space="preserve">. </w:t>
      </w:r>
      <w:r>
        <w:rPr>
          <w:rStyle w:val="FootnoteAnchor"/>
          <w:rtl w:val="true"/>
        </w:rPr>
        <w:footnoteReference w:id="905"/>
      </w:r>
    </w:p>
    <w:p>
      <w:pPr>
        <w:pStyle w:val="BookText"/>
        <w:rPr/>
      </w:pPr>
      <w:r>
        <w:rPr>
          <w:rFonts w:eastAsia="Amiri" w:cs="Amiri" w:ascii="Amiri" w:hAnsi="Amiri"/>
          <w:color w:val="111111"/>
          <w:sz w:val="28"/>
          <w:szCs w:val="28"/>
          <w:lang w:bidi="ar-SA"/>
        </w:rPr>
        <w:t>902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القَلبُ حَرَمُ اللّهِ،فَلا تُسکِن حَرَمَ اللّهِ غَیرَ اللّهِ</w:t>
      </w:r>
      <w:r>
        <w:rPr>
          <w:rFonts w:eastAsia="Amiri" w:cs="Amiri" w:ascii="Amiri" w:hAnsi="Amiri"/>
          <w:color w:val="111111"/>
          <w:sz w:val="28"/>
          <w:szCs w:val="28"/>
          <w:rtl w:val="true"/>
          <w:lang w:bidi="ar-SA"/>
        </w:rPr>
        <w:t xml:space="preserve">. </w:t>
      </w:r>
      <w:r>
        <w:rPr>
          <w:rStyle w:val="FootnoteAnchor"/>
          <w:rtl w:val="true"/>
        </w:rPr>
        <w:footnoteReference w:id="906"/>
      </w:r>
    </w:p>
    <w:p>
      <w:pPr>
        <w:pStyle w:val="BookText"/>
        <w:rPr/>
      </w:pPr>
      <w:r>
        <w:rPr>
          <w:rFonts w:eastAsia="Amiri" w:cs="Amiri" w:ascii="Amiri" w:hAnsi="Amiri"/>
          <w:color w:val="111111"/>
          <w:sz w:val="28"/>
          <w:szCs w:val="28"/>
          <w:lang w:bidi="ar-SA"/>
        </w:rPr>
        <w:t>903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مسکّن الفؤاد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أوحَی اللّهُ تَعالی إلی بَعضِ الصِّدّیقینَ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لی عِباداً مِن عِبادی یُحِبّونّی واُحِبُّهُم،ویَشتاقونَ إلَیَّ وأشتاقُ إلَیهِم،ویَذکُرونّی وأذکُرُهُم،فَإِن أخَذتَ طَریقَتَهُم أحبَبتُکَ،وإن عَدَلتَ عَنهُم مَقَتُّکَ</w:t>
      </w:r>
      <w:r>
        <w:rPr>
          <w:rFonts w:eastAsia="Amiri" w:cs="Amiri" w:ascii="Amiri" w:hAnsi="Amiri"/>
          <w:color w:val="111111"/>
          <w:sz w:val="28"/>
          <w:szCs w:val="28"/>
          <w:rtl w:val="true"/>
          <w:lang w:bidi="ar-SA"/>
        </w:rPr>
        <w:t xml:space="preserve">. </w:t>
      </w:r>
      <w:r>
        <w:rPr>
          <w:rStyle w:val="FootnoteAnchor"/>
          <w:rtl w:val="true"/>
        </w:rPr>
        <w:footnoteReference w:id="907"/>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904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دعائه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إلهی فَتَدارَکنی بِرَحمَتِکَ الَّتی بِها تَجمَعُ الخَیراتِ لِأَولِیائِکَ،وبِها تَصرِفُ السَّیِّئاتِ عَن أحِبّائِکَ</w:t>
      </w:r>
      <w:r>
        <w:rPr>
          <w:rFonts w:eastAsia="Amiri" w:cs="Amiri" w:ascii="Amiri" w:hAnsi="Amiri"/>
          <w:color w:val="111111"/>
          <w:sz w:val="28"/>
          <w:szCs w:val="28"/>
          <w:rtl w:val="true"/>
          <w:lang w:bidi="ar-SA"/>
        </w:rPr>
        <w:t xml:space="preserve">. </w:t>
      </w:r>
      <w:r>
        <w:rPr>
          <w:rStyle w:val="FootnoteAnchor"/>
          <w:rtl w:val="true"/>
        </w:rPr>
        <w:footnoteReference w:id="908"/>
      </w:r>
      <w:bookmarkStart w:id="556" w:name="pg6260_73669"/>
    </w:p>
    <w:p>
      <w:pPr>
        <w:pStyle w:val="BookText"/>
        <w:rPr/>
      </w:pPr>
      <w:bookmarkEnd w:id="556"/>
      <w:r>
        <w:rPr>
          <w:rFonts w:eastAsia="Amiri" w:cs="Amiri" w:ascii="Amiri" w:hAnsi="Amiri"/>
          <w:color w:val="111111"/>
          <w:sz w:val="28"/>
          <w:szCs w:val="28"/>
          <w:lang w:bidi="ar-SA"/>
        </w:rPr>
        <w:t>905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یَمحَضُ رَجُلٌ الإِیمانَ بِاللّهِ حَتّی یَکونَ اللّهُ أحَبَّ إلَیهِ </w:t>
      </w:r>
      <w:r>
        <w:rPr>
          <w:rStyle w:val="FootnoteAnchor"/>
          <w:rtl w:val="true"/>
        </w:rPr>
        <w:footnoteReference w:id="90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المصدر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أحبّ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،والصحیح ما أثبتناه من بحار الأنوار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نَفسِهِ وأبیهِ واُمِّهِ ووُلدِهِ وأهلِهِ ومالِهِ و</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مِنَ النّاسِ کُلِّهِم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Heading4"/>
        <w:numPr>
          <w:ilvl w:val="3"/>
          <w:numId w:val="1"/>
        </w:numPr>
        <w:rPr/>
      </w:pPr>
      <w:bookmarkStart w:id="557" w:name="__RefHeading___Toc1795502_237004111"/>
      <w:bookmarkStart w:id="558" w:name="_Toc219"/>
      <w:bookmarkEnd w:id="557"/>
      <w:r>
        <w:rPr/>
        <w:t>2/1</w:t>
      </w:r>
      <w:r>
        <w:rPr>
          <w:rtl w:val="true"/>
        </w:rPr>
        <w:t>:</w:t>
      </w:r>
      <w:r>
        <w:rPr>
          <w:rtl w:val="true"/>
        </w:rPr>
        <w:t>التّامّونَ فی مَحَبَّةِ اللّهِ</w:t>
      </w:r>
      <w:bookmarkEnd w:id="558"/>
    </w:p>
    <w:p>
      <w:pPr>
        <w:pStyle w:val="BookText"/>
        <w:rPr/>
      </w:pPr>
      <w:r>
        <w:rPr>
          <w:rFonts w:eastAsia="Amiri" w:cs="Amiri" w:ascii="Amiri" w:hAnsi="Amiri"/>
          <w:color w:val="111111"/>
          <w:sz w:val="28"/>
          <w:szCs w:val="28"/>
          <w:lang w:bidi="ar-SA"/>
        </w:rPr>
        <w:t>906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دعائه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اجعَل حُبَّکَ أحَبَّ الأَشیاءِ إلَیَّ، وَاجعَل خَشیَتَکَ أخوَفَ الأَشیاءِ عِندی،وَاقطَع عَنّی حاجاتِ الدُّنیا بِالشَّوقِ إلی لِقائِکَ</w:t>
      </w:r>
      <w:r>
        <w:rPr>
          <w:rFonts w:eastAsia="Amiri" w:cs="Amiri" w:ascii="Amiri" w:hAnsi="Amiri"/>
          <w:color w:val="111111"/>
          <w:sz w:val="28"/>
          <w:szCs w:val="28"/>
          <w:rtl w:val="true"/>
          <w:lang w:bidi="ar-SA"/>
        </w:rPr>
        <w:t xml:space="preserve">. </w:t>
      </w:r>
      <w:r>
        <w:rPr>
          <w:rStyle w:val="FootnoteAnchor"/>
          <w:rtl w:val="true"/>
        </w:rPr>
        <w:footnoteReference w:id="910"/>
      </w:r>
    </w:p>
    <w:p>
      <w:pPr>
        <w:pStyle w:val="BookText"/>
        <w:rPr/>
      </w:pPr>
      <w:r>
        <w:rPr>
          <w:rFonts w:eastAsia="Amiri" w:cs="Amiri" w:ascii="Amiri" w:hAnsi="Amiri"/>
          <w:color w:val="111111"/>
          <w:sz w:val="28"/>
          <w:szCs w:val="28"/>
          <w:lang w:bidi="ar-SA"/>
        </w:rPr>
        <w:t>907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دعائه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إنّی أسأَلُکَ حُبَّکَ،وحُبَّ مَن یُحِبُّکَ،وَالعَمَلَ الَّذی یُبَلِّغُنی حُبَّکَ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اجعَل حُبَّکَ أحَبَّ إلَیَّ مِن نَفسی وأهلی ومِنَ الماءِ البارِدِ</w:t>
      </w:r>
      <w:r>
        <w:rPr>
          <w:rFonts w:eastAsia="Amiri" w:cs="Amiri" w:ascii="Amiri" w:hAnsi="Amiri"/>
          <w:color w:val="111111"/>
          <w:sz w:val="28"/>
          <w:szCs w:val="28"/>
          <w:rtl w:val="true"/>
          <w:lang w:bidi="ar-SA"/>
        </w:rPr>
        <w:t xml:space="preserve">. </w:t>
      </w:r>
      <w:r>
        <w:rPr>
          <w:rStyle w:val="FootnoteAnchor"/>
          <w:rtl w:val="true"/>
        </w:rPr>
        <w:footnoteReference w:id="911"/>
      </w:r>
    </w:p>
    <w:p>
      <w:pPr>
        <w:pStyle w:val="BookText"/>
        <w:rPr/>
      </w:pPr>
      <w:r>
        <w:rPr>
          <w:rFonts w:eastAsia="Amiri" w:cs="Amiri" w:ascii="Amiri" w:hAnsi="Amiri"/>
          <w:color w:val="111111"/>
          <w:sz w:val="28"/>
          <w:szCs w:val="28"/>
          <w:lang w:bidi="ar-SA"/>
        </w:rPr>
        <w:t>908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أیُّهَا النّاسُ،إنَّهُ قَد کَبُرَ سِنّی،ودَقَّ عَظمی،وَانهَدَمَ جِسمی،ونُعِیَت إلَیَّ نَفسی،وَاقتَرَبَ أجَلی،وَاشتَدَّ مِنِّی الشَّوقُ إلی لِقاءِ رَبّی</w:t>
      </w:r>
      <w:r>
        <w:rPr>
          <w:rFonts w:eastAsia="Amiri" w:cs="Amiri" w:ascii="Amiri" w:hAnsi="Amiri"/>
          <w:color w:val="111111"/>
          <w:sz w:val="28"/>
          <w:szCs w:val="28"/>
          <w:rtl w:val="true"/>
          <w:lang w:bidi="ar-SA"/>
        </w:rPr>
        <w:t xml:space="preserve">. </w:t>
      </w:r>
      <w:r>
        <w:rPr>
          <w:rStyle w:val="FootnoteAnchor"/>
          <w:rtl w:val="true"/>
        </w:rPr>
        <w:footnoteReference w:id="912"/>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909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 قُرَّةَ عَینی فِی الصَّلاةِ،وحَبَّبَها إلَیَّ کَما حَبَّبَ إلَی الجائِعِ الطَّعامَ وإلَی الظَّمآنِ الماءَ؛فَإِنَّ الجائِعَ إذا أکَلَ الطَّعامَ شَبِعَ وإذا شَرِبَ</w:t>
      </w:r>
    </w:p>
    <w:p>
      <w:pPr>
        <w:pStyle w:val="BookText"/>
        <w:rPr/>
      </w:pPr>
      <w:r>
        <w:rPr>
          <w:rFonts w:ascii="Amiri" w:hAnsi="Amiri" w:eastAsia="Amiri" w:cs="Amiri"/>
          <w:color w:val="111111"/>
          <w:sz w:val="28"/>
          <w:sz w:val="28"/>
          <w:szCs w:val="28"/>
          <w:rtl w:val="true"/>
          <w:lang w:bidi="ar-SA"/>
        </w:rPr>
        <w:t>الماءَ رَوِیَ،وأنَا لا أشبَعُ مِنَ الصَّلاةِ</w:t>
      </w:r>
      <w:r>
        <w:rPr>
          <w:rFonts w:eastAsia="Amiri" w:cs="Amiri" w:ascii="Amiri" w:hAnsi="Amiri"/>
          <w:color w:val="111111"/>
          <w:sz w:val="28"/>
          <w:szCs w:val="28"/>
          <w:rtl w:val="true"/>
          <w:lang w:bidi="ar-SA"/>
        </w:rPr>
        <w:t xml:space="preserve">. </w:t>
      </w:r>
      <w:r>
        <w:rPr>
          <w:rStyle w:val="FootnoteAnchor"/>
          <w:rtl w:val="true"/>
        </w:rPr>
        <w:footnoteReference w:id="91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الأمالی للطوسی</w:t>
      </w:r>
      <w:r>
        <w:rPr>
          <w:rFonts w:eastAsia="IRNazanin" w:cs="IRNazanin"/>
          <w:color w:val="111111"/>
          <w:sz w:val="28"/>
          <w:szCs w:val="28"/>
          <w:rtl w:val="true"/>
          <w:lang w:bidi="fa-IR"/>
        </w:rPr>
        <w:t>:</w:t>
      </w:r>
      <w:r>
        <w:rPr>
          <w:rFonts w:eastAsia="IRNazanin" w:cs="IRNazanin"/>
          <w:color w:val="111111"/>
          <w:sz w:val="28"/>
          <w:szCs w:val="28"/>
          <w:lang w:bidi="fa-IR"/>
        </w:rPr>
        <w:t>1162/528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مکارم الأخلاق</w:t>
      </w:r>
      <w:r>
        <w:rPr>
          <w:rFonts w:eastAsia="IRNazanin" w:cs="IRNazanin"/>
          <w:color w:val="111111"/>
          <w:sz w:val="28"/>
          <w:szCs w:val="28"/>
          <w:rtl w:val="true"/>
          <w:lang w:bidi="fa-IR"/>
        </w:rPr>
        <w:t>:</w:t>
      </w:r>
      <w:r>
        <w:rPr>
          <w:rFonts w:eastAsia="IRNazanin" w:cs="IRNazanin"/>
          <w:color w:val="111111"/>
          <w:sz w:val="28"/>
          <w:szCs w:val="28"/>
          <w:lang w:bidi="fa-IR"/>
        </w:rPr>
        <w:t>2661/366/2</w:t>
      </w:r>
      <w:r>
        <w:rPr>
          <w:rFonts w:ascii="IRNazanin" w:hAnsi="IRNazanin" w:eastAsia="IRNazanin"/>
          <w:color w:val="111111"/>
          <w:sz w:val="28"/>
          <w:sz w:val="28"/>
          <w:szCs w:val="28"/>
          <w:rtl w:val="true"/>
          <w:lang w:bidi="fa-IR"/>
        </w:rPr>
        <w:t>،تنبیه الخواطر</w:t>
      </w:r>
      <w:r>
        <w:rPr>
          <w:rFonts w:eastAsia="IRNazanin" w:cs="IRNazanin"/>
          <w:color w:val="111111"/>
          <w:sz w:val="28"/>
          <w:szCs w:val="28"/>
          <w:rtl w:val="true"/>
          <w:lang w:bidi="fa-IR"/>
        </w:rPr>
        <w:t>:</w:t>
      </w:r>
      <w:r>
        <w:rPr>
          <w:rFonts w:eastAsia="IRNazanin" w:cs="IRNazanin"/>
          <w:color w:val="111111"/>
          <w:sz w:val="28"/>
          <w:szCs w:val="28"/>
          <w:lang w:bidi="fa-IR"/>
        </w:rPr>
        <w:t>54/2</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کلّها عن أبی‌ذرّ،بحار الأنوار</w:t>
      </w:r>
      <w:r>
        <w:rPr>
          <w:rFonts w:eastAsia="IRNazanin" w:cs="IRNazanin"/>
          <w:color w:val="111111"/>
          <w:sz w:val="28"/>
          <w:szCs w:val="28"/>
          <w:rtl w:val="true"/>
          <w:lang w:bidi="fa-IR"/>
        </w:rPr>
        <w:t>:</w:t>
      </w:r>
      <w:r>
        <w:rPr>
          <w:rFonts w:eastAsia="IRNazanin" w:cs="IRNazanin"/>
          <w:color w:val="111111"/>
          <w:sz w:val="28"/>
          <w:szCs w:val="28"/>
          <w:lang w:bidi="fa-IR"/>
        </w:rPr>
        <w:t>58/233/82</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910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الشَّریعَةُ أقوالی،وَالطَّریقَةُ أفعالی،وَالحَقیقَةُ أحوالی </w:t>
      </w:r>
      <w:r>
        <w:rPr>
          <w:rStyle w:val="FootnoteAnchor"/>
          <w:rtl w:val="true"/>
        </w:rPr>
        <w:footnoteReference w:id="914"/>
      </w:r>
      <w:r>
        <w:rPr>
          <w:rFonts w:ascii="Amiri" w:hAnsi="Amiri" w:eastAsia="Amiri" w:cs="Amiri"/>
          <w:color w:val="111111"/>
          <w:sz w:val="28"/>
          <w:sz w:val="28"/>
          <w:szCs w:val="28"/>
          <w:rtl w:val="true"/>
          <w:lang w:bidi="ar-SA"/>
        </w:rPr>
        <w:t>،وَالمَعرِفَةُ رَأسُ مالی،وَالعَقلُ أصلُ دینی،وَالحُبُّ أساسی،وَالشَّوقُ مَرکَبی</w:t>
      </w:r>
      <w:r>
        <w:rPr>
          <w:rFonts w:eastAsia="Amiri" w:cs="Amiri" w:ascii="Amiri" w:hAnsi="Amiri"/>
          <w:color w:val="111111"/>
          <w:sz w:val="28"/>
          <w:szCs w:val="28"/>
          <w:rtl w:val="true"/>
          <w:lang w:bidi="ar-SA"/>
        </w:rPr>
        <w:t xml:space="preserve">. </w:t>
      </w:r>
      <w:r>
        <w:rPr>
          <w:rStyle w:val="FootnoteAnchor"/>
          <w:rtl w:val="true"/>
        </w:rPr>
        <w:footnoteReference w:id="915"/>
      </w:r>
    </w:p>
    <w:p>
      <w:pPr>
        <w:pStyle w:val="BookText"/>
        <w:rPr/>
      </w:pPr>
      <w:r>
        <w:rPr>
          <w:rFonts w:eastAsia="Amiri" w:cs="Amiri" w:ascii="Amiri" w:hAnsi="Amiri"/>
          <w:color w:val="111111"/>
          <w:sz w:val="28"/>
          <w:szCs w:val="28"/>
          <w:lang w:bidi="ar-SA"/>
        </w:rPr>
        <w:t>911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مناجاته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إلهی،وعِزَّتِکَ وجَلالِکَ لَقَد أحبَبتُکَ مَحَبَّةً استَقَرَّت حَلاوَتُها فی قَلبی،وما تَنعَقِدُ ضَمائِرُ مُوَحِّدیکَ عَلی أنَّکَ تُبغِضُ مُحِبِّیکَ</w:t>
      </w:r>
      <w:r>
        <w:rPr>
          <w:rFonts w:eastAsia="Amiri" w:cs="Amiri" w:ascii="Amiri" w:hAnsi="Amiri"/>
          <w:color w:val="111111"/>
          <w:sz w:val="28"/>
          <w:szCs w:val="28"/>
          <w:rtl w:val="true"/>
          <w:lang w:bidi="ar-SA"/>
        </w:rPr>
        <w:t xml:space="preserve">. </w:t>
      </w:r>
      <w:r>
        <w:rPr>
          <w:rStyle w:val="FootnoteAnchor"/>
          <w:rtl w:val="true"/>
        </w:rPr>
        <w:footnoteReference w:id="916"/>
      </w:r>
    </w:p>
    <w:p>
      <w:pPr>
        <w:pStyle w:val="BookText"/>
        <w:rPr/>
      </w:pPr>
      <w:r>
        <w:rPr>
          <w:rFonts w:eastAsia="Amiri" w:cs="Amiri" w:ascii="Amiri" w:hAnsi="Amiri"/>
          <w:color w:val="111111"/>
          <w:sz w:val="28"/>
          <w:szCs w:val="28"/>
          <w:lang w:bidi="ar-SA"/>
        </w:rPr>
        <w:t>912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دعائه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إلهی ورَبّی وسَیِّدی ومَولایَ،لِأَیِّ الاُمورِ إلَیکَ أشکو؟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ولِما مِنها أضِجُّ وأبکی؟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لِأَلیمِ العَذابِ وشِدَّتِهِ؟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لِطولِ البَلاءِ ومُدَّتِهِ؟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فَلَئِن صَیَّرتَنی لِلعُقوباتِ مَعَ أعدائِکَ،وجَمَعتَ بَینی وبَینَ أهلِ بَلائِکَ،وفَرَّقتَ بَینی وبَینَ أحِبّائِکَ وأولِیائِکَ،فَهَبنی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إلهی وسَیِّدی ومَولایَ ورَبّی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صَبَرتُ عَلی عَذابِکَ فَکَیفَ أصبِرُ عَلی فِراقِکَ؟</w:t>
      </w:r>
      <w:r>
        <w:rPr>
          <w:rFonts w:eastAsia="Amiri" w:cs="Amiri" w:ascii="Amiri" w:hAnsi="Amiri"/>
          <w:color w:val="111111"/>
          <w:sz w:val="28"/>
          <w:szCs w:val="28"/>
          <w:rtl w:val="true"/>
          <w:lang w:bidi="ar-SA"/>
        </w:rPr>
        <w:t xml:space="preserve">! </w:t>
      </w:r>
      <w:r>
        <w:rPr>
          <w:rStyle w:val="FootnoteAnchor"/>
          <w:rtl w:val="true"/>
        </w:rPr>
        <w:footnoteReference w:id="917"/>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الحسین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دُعائِهِ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الَّذی أزَلتَ الأَغیارَ عَن قُلوبِ أحِبّائِکَ حَتّی لَم یُحِبّوا سِواکَ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ماذا وَجَدَ مَن فَقَدَکَ؟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الَّذی فَقَدَ مَن وَجَدَکَ؟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خابَ مَن رَضِیَ دونَکَ بَدَلاً</w:t>
      </w:r>
      <w:r>
        <w:rPr>
          <w:rFonts w:eastAsia="Amiri" w:cs="Amiri" w:ascii="Amiri" w:hAnsi="Amiri"/>
          <w:color w:val="111111"/>
          <w:sz w:val="28"/>
          <w:szCs w:val="28"/>
          <w:rtl w:val="true"/>
          <w:lang w:bidi="ar-SA"/>
        </w:rPr>
        <w:t xml:space="preserve">. </w:t>
      </w:r>
      <w:r>
        <w:rPr>
          <w:rStyle w:val="FootnoteAnchor"/>
          <w:rtl w:val="true"/>
        </w:rPr>
        <w:footnoteReference w:id="918"/>
      </w:r>
    </w:p>
    <w:p>
      <w:pPr>
        <w:pStyle w:val="BookText"/>
        <w:rPr/>
      </w:pPr>
      <w:r>
        <w:rPr>
          <w:rFonts w:eastAsia="Amiri" w:cs="Amiri" w:ascii="Amiri" w:hAnsi="Amiri"/>
          <w:color w:val="111111"/>
          <w:sz w:val="28"/>
          <w:szCs w:val="28"/>
          <w:lang w:bidi="ar-SA"/>
        </w:rPr>
        <w:t>914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عَمِیَت عَینٌ لا تَراکَ عَلَیها رَقیباً،وخَسِرَت صَفقَةُ عَبدٍ لَم تَجعَل لَهُ مِن حُبِّکَ نَصیباً</w:t>
      </w:r>
      <w:r>
        <w:rPr>
          <w:rFonts w:eastAsia="Amiri" w:cs="Amiri" w:ascii="Amiri" w:hAnsi="Amiri"/>
          <w:color w:val="111111"/>
          <w:sz w:val="28"/>
          <w:szCs w:val="28"/>
          <w:rtl w:val="true"/>
          <w:lang w:bidi="ar-SA"/>
        </w:rPr>
        <w:t xml:space="preserve">. </w:t>
      </w:r>
      <w:r>
        <w:rPr>
          <w:rStyle w:val="FootnoteAnchor"/>
          <w:rtl w:val="true"/>
        </w:rPr>
        <w:footnoteReference w:id="91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w:t>
      </w:r>
      <w:r>
        <w:rPr>
          <w:rFonts w:eastAsia="IRNazanin" w:cs="IRNazanin"/>
          <w:color w:val="111111"/>
          <w:sz w:val="28"/>
          <w:szCs w:val="28"/>
          <w:lang w:bidi="fa-IR"/>
        </w:rPr>
        <w:t>3/226/98</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915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زین العابدین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دُعائِهِ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إلهی وسَیِّدی،هَدَأَتِ العُیونُ،وغارَتِ النُّجومُ،وسَکَنَتِ الحَرَکاتُ مِنَ الطَّیرِ فِی الوُکورِ وَالحیتانِ فِی البُحورِ،وأنتَ العَدلُ الَّذی لا یَجورُ،وَالقِسطُ الَّذی لا تَمیلُ،وَالدّائِمُ الَّذی لا یَزولُ،أغلَقَتِ المُلوکُ أبوابَها،ودارَت عَلَیها حُرّاسُها،وبابُکَ مَفتوحٌ لِمَن دَعاکَ یا سَیِّدی، وخَلا کُلُّ حَبیبٍ بِحَبیبِهِ،وأنتَ المَحبوبُ إلَیَّ</w:t>
      </w:r>
      <w:r>
        <w:rPr>
          <w:rFonts w:eastAsia="Amiri" w:cs="Amiri" w:ascii="Amiri" w:hAnsi="Amiri"/>
          <w:color w:val="111111"/>
          <w:sz w:val="28"/>
          <w:szCs w:val="28"/>
          <w:rtl w:val="true"/>
          <w:lang w:bidi="ar-SA"/>
        </w:rPr>
        <w:t xml:space="preserve">. </w:t>
      </w:r>
      <w:r>
        <w:rPr>
          <w:rStyle w:val="FootnoteAnchor"/>
          <w:rtl w:val="true"/>
        </w:rPr>
        <w:footnoteReference w:id="920"/>
      </w:r>
    </w:p>
    <w:p>
      <w:pPr>
        <w:pStyle w:val="BookText"/>
        <w:rPr/>
      </w:pPr>
      <w:r>
        <w:rPr>
          <w:rFonts w:eastAsia="Amiri" w:cs="Amiri" w:ascii="Amiri" w:hAnsi="Amiri"/>
          <w:color w:val="111111"/>
          <w:sz w:val="28"/>
          <w:szCs w:val="28"/>
          <w:lang w:bidi="ar-SA"/>
        </w:rPr>
        <w:t>916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إلهی،لَو قَرَنتَنی بِالأَصفادِ،ومَنَعتَنی سَیبَکَ مِن بَینِ الأَشهادِ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ماقَطَعتُ رَجائی مِنکَ،ولا صَرَفتُ وَجهَ تَأمیلی لِلعَفوِ عَنکَ،ولا خَرَجَ حُبُّکَ مِن قَلبی</w:t>
      </w:r>
      <w:r>
        <w:rPr>
          <w:rFonts w:eastAsia="Amiri" w:cs="Amiri" w:ascii="Amiri" w:hAnsi="Amiri"/>
          <w:color w:val="111111"/>
          <w:sz w:val="28"/>
          <w:szCs w:val="28"/>
          <w:rtl w:val="true"/>
          <w:lang w:bidi="ar-SA"/>
        </w:rPr>
        <w:t xml:space="preserve">. </w:t>
      </w:r>
      <w:r>
        <w:rPr>
          <w:rStyle w:val="FootnoteAnchor"/>
          <w:rtl w:val="true"/>
        </w:rPr>
        <w:footnoteReference w:id="921"/>
      </w:r>
    </w:p>
    <w:p>
      <w:pPr>
        <w:pStyle w:val="BookText"/>
        <w:rPr/>
      </w:pPr>
      <w:r>
        <w:rPr>
          <w:rFonts w:eastAsia="Amiri" w:cs="Amiri" w:ascii="Amiri" w:hAnsi="Amiri"/>
          <w:color w:val="111111"/>
          <w:sz w:val="28"/>
          <w:szCs w:val="28"/>
          <w:lang w:bidi="ar-SA"/>
        </w:rPr>
        <w:t>917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زِیارَةِ أمینِ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إنَّ قُلوبَ المُخبِتینَ إلَیکَ والِهَةٌ،وسُبُلَ الرّاغِبینَ إلَیکَ شارِعَةٌ</w:t>
      </w:r>
      <w:r>
        <w:rPr>
          <w:rFonts w:eastAsia="Amiri" w:cs="Amiri" w:ascii="Amiri" w:hAnsi="Amiri"/>
          <w:color w:val="111111"/>
          <w:sz w:val="28"/>
          <w:szCs w:val="28"/>
          <w:rtl w:val="true"/>
          <w:lang w:bidi="ar-SA"/>
        </w:rPr>
        <w:t xml:space="preserve">. </w:t>
      </w:r>
      <w:r>
        <w:rPr>
          <w:rStyle w:val="FootnoteAnchor"/>
          <w:rtl w:val="true"/>
        </w:rPr>
        <w:footnoteReference w:id="922"/>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918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مُناجاتِهِ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سَیِّدی،أنتَ دَلیلُ مَنِ انقَطَعَ دَلیلُهُ،وأمَلُ مَنِ امتَنَعَ تَأمیلُهُ،فَإِن کانَت ذُنوبی حالَت بَینَ دُعائی وإجابَتِکَ فَلَم یَحُل کَرَمُکَ بَینی وبَینَ مَغفِرَتِکَ،وإنَّکَ لا تُضِلُّ مَن هَدَیتَ،ولا تُذِلُّ مَن والَیتَ،ولا یَفتَقِرُ مَن أغنَیتَ،ولا یَسعَدُ مَن أشقَیتَ،وعِزَّتِکَ لَقَد أحبَبتُکَ مَحَبَّةً استَقَرَّت فی قَلبی</w:t>
      </w:r>
    </w:p>
    <w:p>
      <w:pPr>
        <w:pStyle w:val="BookText"/>
        <w:rPr/>
      </w:pPr>
      <w:r>
        <w:rPr>
          <w:rFonts w:ascii="Amiri" w:hAnsi="Amiri" w:eastAsia="Amiri" w:cs="Amiri"/>
          <w:color w:val="111111"/>
          <w:sz w:val="28"/>
          <w:sz w:val="28"/>
          <w:szCs w:val="28"/>
          <w:rtl w:val="true"/>
          <w:lang w:bidi="ar-SA"/>
        </w:rPr>
        <w:t>حَلاوَتُها،وأنِسَت نَفسی بِبِشارَتِها،ومُحالٌ فی عَدلِ أقضِیَتِکَ أن تَسُدَّ أسبابَ رَحمَتِکَ عَن مُعتَقِدی مَحَبَّتِکَ</w:t>
      </w:r>
      <w:r>
        <w:rPr>
          <w:rFonts w:eastAsia="Amiri" w:cs="Amiri" w:ascii="Amiri" w:hAnsi="Amiri"/>
          <w:color w:val="111111"/>
          <w:sz w:val="28"/>
          <w:szCs w:val="28"/>
          <w:rtl w:val="true"/>
          <w:lang w:bidi="ar-SA"/>
        </w:rPr>
        <w:t xml:space="preserve">. </w:t>
      </w:r>
      <w:r>
        <w:rPr>
          <w:rStyle w:val="FootnoteAnchor"/>
          <w:rtl w:val="true"/>
        </w:rPr>
        <w:footnoteReference w:id="92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w:t>
      </w:r>
      <w:r>
        <w:rPr>
          <w:rFonts w:eastAsia="IRNazanin" w:cs="IRNazanin"/>
          <w:color w:val="111111"/>
          <w:sz w:val="28"/>
          <w:szCs w:val="28"/>
          <w:lang w:bidi="fa-IR"/>
        </w:rPr>
        <w:t>22/169/94</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نقلاً عن کتاب أنیس العابدین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919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إلهی،کَسری لا یَجبُرُهُ إلّالُطفُکَ وحَنانُکَ،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ولَوعَتی لا یُطفِئُها إلّالِقاؤُکَ،وشَوقی إلَیکَ لا یَبُلُّهُ إلَّاالنَّظَر إلی وَجهِکَ</w:t>
      </w:r>
      <w:r>
        <w:rPr>
          <w:rFonts w:eastAsia="Amiri" w:cs="Amiri" w:ascii="Amiri" w:hAnsi="Amiri"/>
          <w:color w:val="111111"/>
          <w:sz w:val="28"/>
          <w:szCs w:val="28"/>
          <w:rtl w:val="true"/>
          <w:lang w:bidi="ar-SA"/>
        </w:rPr>
        <w:t xml:space="preserve">. </w:t>
      </w:r>
      <w:r>
        <w:rPr>
          <w:rStyle w:val="FootnoteAnchor"/>
          <w:rtl w:val="true"/>
        </w:rPr>
        <w:footnoteReference w:id="924"/>
      </w:r>
    </w:p>
    <w:p>
      <w:pPr>
        <w:pStyle w:val="BookText"/>
        <w:rPr/>
      </w:pPr>
      <w:r>
        <w:rPr>
          <w:rFonts w:eastAsia="Amiri" w:cs="Amiri" w:ascii="Amiri" w:hAnsi="Amiri"/>
          <w:color w:val="111111"/>
          <w:sz w:val="28"/>
          <w:szCs w:val="28"/>
          <w:lang w:bidi="ar-SA"/>
        </w:rPr>
        <w:t>920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دُعائِهِ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إلهی وسَیِّدی،وعِزَّتِکَ وجَلالِکَ لَئِن طالَبتَنی بِذُنوبی لَاُطالِبَنَّکَ بِعَفوِکَ،ولَئِن طالَبتَنی بِلُؤمی لَاُطالِبَنَّکَ بِکَرَمِکَ،ولَئِن أدخَلتَنِی النّارَ لَاُخبِرَنَّ أهلَ النّارِ بِحُبّی لَکَ</w:t>
      </w:r>
      <w:r>
        <w:rPr>
          <w:rFonts w:eastAsia="Amiri" w:cs="Amiri" w:ascii="Amiri" w:hAnsi="Amiri"/>
          <w:color w:val="111111"/>
          <w:sz w:val="28"/>
          <w:szCs w:val="28"/>
          <w:rtl w:val="true"/>
          <w:lang w:bidi="ar-SA"/>
        </w:rPr>
        <w:t xml:space="preserve">. </w:t>
      </w:r>
      <w:r>
        <w:rPr>
          <w:rStyle w:val="FootnoteAnchor"/>
          <w:rtl w:val="true"/>
        </w:rPr>
        <w:footnoteReference w:id="925"/>
      </w:r>
    </w:p>
    <w:p>
      <w:pPr>
        <w:pStyle w:val="BookText"/>
        <w:rPr/>
      </w:pPr>
      <w:r>
        <w:rPr>
          <w:rFonts w:eastAsia="Amiri" w:cs="Amiri" w:ascii="Amiri" w:hAnsi="Amiri"/>
          <w:color w:val="111111"/>
          <w:sz w:val="28"/>
          <w:szCs w:val="28"/>
          <w:lang w:bidi="ar-SA"/>
        </w:rPr>
        <w:t>921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الکافی عن محمّد بن أبی حمزة عن أبیه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رَأَیتُ عَلِیَّ بنَ الحُسَینِ علیهما السلام فی فِناءِ الکَعبَةِ فِی اللَّیلِ وهُوَ یُصَلّی،فَأَطالَ القِیامَ؛حَتّی جَعَلَ مَرَّةً یَتَوَکَّأُ عَلی رِجلِهِ الیُمنی،ومَرَّةً عَلی رِجلِهِ الیُسری،ثُمَّ سَمِعتُهُ یَقولُ بِصَوتٍ کَأَنَّهُ باکٍ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سَیِّدی،تُعَذِّبُنی وحُبُّکَ فی قَلبی؟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وعِزَّتِکَ لَئِن فَعَلتَ لَتَجمَعَنَّ بَینی وبَینَ قَومٍ طالَما عادَیتُهُم فیکَ</w:t>
      </w:r>
      <w:r>
        <w:rPr>
          <w:rFonts w:eastAsia="Amiri" w:cs="Amiri" w:ascii="Amiri" w:hAnsi="Amiri"/>
          <w:color w:val="111111"/>
          <w:sz w:val="28"/>
          <w:szCs w:val="28"/>
          <w:rtl w:val="true"/>
          <w:lang w:bidi="ar-SA"/>
        </w:rPr>
        <w:t xml:space="preserve">. </w:t>
      </w:r>
      <w:r>
        <w:rPr>
          <w:rStyle w:val="FootnoteAnchor"/>
          <w:rtl w:val="true"/>
        </w:rPr>
        <w:footnoteReference w:id="926"/>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922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دُعائِهِ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هَدَأَتِ الأَصواتُ،وسَکَنَتِ الحَرَکاتُ، وخَلا کُلُّ حَبیبٍ بِحَبیبِهِ وخَلَوتُ بِکَ،أنتَ المَحبوبُ إلَیَّ،فَاجعَل خَلوَتی مِنکَ اللَّیلَةَ العِتقَ مِنَ النّارِ</w:t>
      </w:r>
      <w:r>
        <w:rPr>
          <w:rFonts w:eastAsia="Amiri" w:cs="Amiri" w:ascii="Amiri" w:hAnsi="Amiri"/>
          <w:color w:val="111111"/>
          <w:sz w:val="28"/>
          <w:szCs w:val="28"/>
          <w:rtl w:val="true"/>
          <w:lang w:bidi="ar-SA"/>
        </w:rPr>
        <w:t xml:space="preserve">. </w:t>
      </w:r>
      <w:r>
        <w:rPr>
          <w:rStyle w:val="FootnoteAnchor"/>
          <w:rtl w:val="true"/>
        </w:rPr>
        <w:footnoteReference w:id="927"/>
      </w:r>
      <w:bookmarkStart w:id="559" w:name="pg6260_73682"/>
    </w:p>
    <w:p>
      <w:pPr>
        <w:pStyle w:val="BookText"/>
        <w:rPr/>
      </w:pPr>
      <w:bookmarkEnd w:id="559"/>
      <w:r>
        <w:rPr>
          <w:rFonts w:eastAsia="Amiri" w:cs="Amiri" w:ascii="Amiri" w:hAnsi="Amiri"/>
          <w:color w:val="111111"/>
          <w:sz w:val="28"/>
          <w:szCs w:val="28"/>
          <w:lang w:bidi="ar-SA"/>
        </w:rPr>
        <w:t>923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املَأ قَلبی حُبّاً لَکَ،وخَشیَةً مِنکَ،وتَصدیقاً وإیماناً بِکَ،وفَرَقاً مِنکَ،وشَوقاً إلَیکَ،یا ذَا الجَلالِ وَالإِکرامِ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حَبِّب إلَیَّ لِقاءَکَ، وَاجعَل لی فی لِقائِکَ خَیرَ الرَّحمَةِ وَالبَرَکَةِ</w:t>
      </w:r>
      <w:r>
        <w:rPr>
          <w:rFonts w:eastAsia="Amiri" w:cs="Amiri" w:ascii="Amiri" w:hAnsi="Amiri"/>
          <w:color w:val="111111"/>
          <w:sz w:val="28"/>
          <w:szCs w:val="28"/>
          <w:rtl w:val="true"/>
          <w:lang w:bidi="ar-SA"/>
        </w:rPr>
        <w:t xml:space="preserve">. </w:t>
      </w:r>
      <w:r>
        <w:rPr>
          <w:rStyle w:val="FootnoteAnchor"/>
          <w:rtl w:val="true"/>
        </w:rPr>
        <w:footnoteReference w:id="92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w:t>
      </w:r>
      <w:r>
        <w:rPr>
          <w:rFonts w:eastAsia="IRNazanin" w:cs="IRNazanin"/>
          <w:color w:val="111111"/>
          <w:sz w:val="28"/>
          <w:szCs w:val="28"/>
          <w:lang w:bidi="fa-IR"/>
        </w:rPr>
        <w:t>24/586/2</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ابن أبی یعفور،مصباح المتهجّد</w:t>
      </w:r>
      <w:r>
        <w:rPr>
          <w:rFonts w:eastAsia="IRNazanin" w:cs="IRNazanin"/>
          <w:color w:val="111111"/>
          <w:sz w:val="28"/>
          <w:szCs w:val="28"/>
          <w:rtl w:val="true"/>
          <w:lang w:bidi="fa-IR"/>
        </w:rPr>
        <w:t>:</w:t>
      </w:r>
      <w:r>
        <w:rPr>
          <w:rFonts w:eastAsia="IRNazanin" w:cs="IRNazanin"/>
          <w:color w:val="111111"/>
          <w:sz w:val="28"/>
          <w:szCs w:val="28"/>
          <w:lang w:bidi="fa-IR"/>
        </w:rPr>
        <w:t>143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إقبال الأعمال</w:t>
      </w:r>
      <w:r>
        <w:rPr>
          <w:rFonts w:eastAsia="IRNazanin" w:cs="IRNazanin"/>
          <w:color w:val="111111"/>
          <w:sz w:val="28"/>
          <w:szCs w:val="28"/>
          <w:rtl w:val="true"/>
          <w:lang w:bidi="fa-IR"/>
        </w:rPr>
        <w:t>:</w:t>
      </w:r>
      <w:r>
        <w:rPr>
          <w:rFonts w:eastAsia="IRNazanin" w:cs="IRNazanin"/>
          <w:color w:val="111111"/>
          <w:sz w:val="28"/>
          <w:szCs w:val="28"/>
          <w:lang w:bidi="fa-IR"/>
        </w:rPr>
        <w:t>173/1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 الکفعمی</w:t>
      </w:r>
      <w:r>
        <w:rPr>
          <w:rFonts w:eastAsia="IRNazanin" w:cs="IRNazanin"/>
          <w:color w:val="111111"/>
          <w:sz w:val="28"/>
          <w:szCs w:val="28"/>
          <w:rtl w:val="true"/>
          <w:lang w:bidi="fa-IR"/>
        </w:rPr>
        <w:t>:</w:t>
      </w:r>
      <w:r>
        <w:rPr>
          <w:rFonts w:eastAsia="IRNazanin" w:cs="IRNazanin"/>
          <w:color w:val="111111"/>
          <w:sz w:val="28"/>
          <w:szCs w:val="28"/>
          <w:lang w:bidi="fa-IR"/>
        </w:rPr>
        <w:t>795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البلد الأمین</w:t>
      </w:r>
      <w:r>
        <w:rPr>
          <w:rFonts w:eastAsia="IRNazanin" w:cs="IRNazanin"/>
          <w:color w:val="111111"/>
          <w:sz w:val="28"/>
          <w:szCs w:val="28"/>
          <w:rtl w:val="true"/>
          <w:lang w:bidi="fa-IR"/>
        </w:rPr>
        <w:t>:</w:t>
      </w:r>
      <w:r>
        <w:rPr>
          <w:rFonts w:eastAsia="IRNazanin" w:cs="IRNazanin"/>
          <w:color w:val="111111"/>
          <w:sz w:val="28"/>
          <w:szCs w:val="28"/>
          <w:lang w:bidi="fa-IR"/>
        </w:rPr>
        <w:t>213</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الثلاثة الأخیرة عن أبی حمزة الثمالی عن الإمام زین العابدین علیه السلام وفیها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حبّب إلیَّ لقاءک وأحبب لقائی واجعل لی فی لقائک الراحة والفرج والکرامة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w:t>
      </w:r>
      <w:r>
        <w:rPr>
          <w:rFonts w:eastAsia="IRNazanin" w:cs="IRNazanin"/>
          <w:color w:val="111111"/>
          <w:sz w:val="28"/>
          <w:szCs w:val="28"/>
          <w:lang w:bidi="fa-IR"/>
        </w:rPr>
        <w:t>2/92/98</w:t>
      </w: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924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سَیِّدی،أنَا مِن حُبِّکَ جائِعٌ لا أشبَعُ،أنَا مِن حُبِّکَ ظَمآنُ لا أروی،وا شَوقاهُ إلی مَن یَرانی ولا أراهُ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حَبیبَ مَن تَحَبَّبَ إلَیهِ،یا قُرَّةَ عَینِ مَن لاذَ بِهِ وَانقَطَعَ إلَیهِ،قَد تَری وَحدَتی مِنَ الآدَمِیّینَ ووَحشَتی فَصَلِّ عَلی مُحَمَّدٍ وآلِهِ وَاغفِر لی وآنِس وَحشَتی وَارحَم وَحدَتی وغُربَتی</w:t>
      </w:r>
      <w:r>
        <w:rPr>
          <w:rFonts w:eastAsia="Amiri" w:cs="Amiri" w:ascii="Amiri" w:hAnsi="Amiri"/>
          <w:color w:val="111111"/>
          <w:sz w:val="28"/>
          <w:szCs w:val="28"/>
          <w:rtl w:val="true"/>
          <w:lang w:bidi="ar-SA"/>
        </w:rPr>
        <w:t xml:space="preserve">. </w:t>
      </w:r>
      <w:r>
        <w:rPr>
          <w:rStyle w:val="FootnoteAnchor"/>
          <w:rtl w:val="true"/>
        </w:rPr>
        <w:footnoteReference w:id="929"/>
      </w:r>
    </w:p>
    <w:p>
      <w:pPr>
        <w:pStyle w:val="BookText"/>
        <w:rPr/>
      </w:pPr>
      <w:r>
        <w:rPr>
          <w:rFonts w:eastAsia="Amiri" w:cs="Amiri" w:ascii="Amiri" w:hAnsi="Amiri"/>
          <w:color w:val="111111"/>
          <w:sz w:val="28"/>
          <w:szCs w:val="28"/>
          <w:lang w:bidi="ar-SA"/>
        </w:rPr>
        <w:t>925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الهادی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الزِّیارَةِ الجامِعَةِ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السَّلامُ عَلَی الدُّعاةِ إلَی اللّهِ،وَالأَدِلّاءِ عَلی مَرضاةِ اللّهِ،المُستَقِرّینَ فی أمرِ اللّهِ،وَالتّامّینَ فی مَحَبَّةِ اللّهِ </w:t>
      </w:r>
      <w:r>
        <w:rPr>
          <w:rStyle w:val="FootnoteAnchor"/>
          <w:rtl w:val="true"/>
        </w:rPr>
        <w:footnoteReference w:id="930"/>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31"/>
      </w:r>
    </w:p>
    <w:p>
      <w:pPr>
        <w:pStyle w:val="Heading4"/>
        <w:numPr>
          <w:ilvl w:val="3"/>
          <w:numId w:val="1"/>
        </w:numPr>
        <w:rPr/>
      </w:pPr>
      <w:bookmarkStart w:id="560" w:name="__RefHeading___Toc1795504_237004111"/>
      <w:bookmarkStart w:id="561" w:name="_Toc220"/>
      <w:bookmarkEnd w:id="560"/>
      <w:r>
        <w:rPr/>
        <w:t>3/1</w:t>
      </w:r>
      <w:r>
        <w:rPr>
          <w:rtl w:val="true"/>
        </w:rPr>
        <w:t>:</w:t>
      </w:r>
      <w:r>
        <w:rPr>
          <w:rtl w:val="true"/>
        </w:rPr>
        <w:t>عِبادَةُ المُحِبّینَ</w:t>
      </w:r>
      <w:bookmarkEnd w:id="561"/>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926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العُبّادَ ثَلاثَةٌ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قَومٌ عَبَدُوا اللّهَ عز و جل خَوفاً فَتِلکَ عِبادَةُ العَبیدِ، وقَومٌ عَبَدُوا اللّهَ تَبارَکَ وتَعالی طَلَبَ الثَّوابِ فَتِلکَ عِبادَةُ الاُجَراءِ،</w:t>
      </w:r>
    </w:p>
    <w:p>
      <w:pPr>
        <w:pStyle w:val="BookText"/>
        <w:rPr/>
      </w:pPr>
      <w:r>
        <w:rPr>
          <w:rFonts w:ascii="Amiri" w:hAnsi="Amiri" w:eastAsia="Amiri" w:cs="Amiri"/>
          <w:color w:val="111111"/>
          <w:sz w:val="28"/>
          <w:sz w:val="28"/>
          <w:szCs w:val="28"/>
          <w:rtl w:val="true"/>
          <w:lang w:bidi="ar-SA"/>
        </w:rPr>
        <w:t>وقَومٌ عَبَدُوا اللّهَ عز و جل حُبّاً لَهُ فَتِلکَ عِبادَةُ الأَحرارِ،وهِیَ أفضَلُ العِبادَةِ</w:t>
      </w:r>
      <w:r>
        <w:rPr>
          <w:rFonts w:eastAsia="Amiri" w:cs="Amiri" w:ascii="Amiri" w:hAnsi="Amiri"/>
          <w:color w:val="111111"/>
          <w:sz w:val="28"/>
          <w:szCs w:val="28"/>
          <w:rtl w:val="true"/>
          <w:lang w:bidi="ar-SA"/>
        </w:rPr>
        <w:t xml:space="preserve">. </w:t>
      </w:r>
      <w:r>
        <w:rPr>
          <w:rStyle w:val="FootnoteAnchor"/>
          <w:rtl w:val="true"/>
        </w:rPr>
        <w:footnoteReference w:id="93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w:t>
      </w:r>
      <w:r>
        <w:rPr>
          <w:rFonts w:eastAsia="IRNazanin" w:cs="IRNazanin"/>
          <w:color w:val="111111"/>
          <w:sz w:val="28"/>
          <w:szCs w:val="28"/>
          <w:lang w:bidi="fa-IR"/>
        </w:rPr>
        <w:t>5/84/2</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هارون بن خارجة،نهج البلاغة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الحکمة </w:t>
      </w:r>
      <w:r>
        <w:rPr>
          <w:rFonts w:eastAsia="IRNazanin" w:cs="IRNazanin"/>
          <w:color w:val="111111"/>
          <w:sz w:val="28"/>
          <w:szCs w:val="28"/>
          <w:lang w:bidi="fa-IR"/>
        </w:rPr>
        <w:t>237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تحف العقول</w:t>
      </w:r>
      <w:r>
        <w:rPr>
          <w:rFonts w:eastAsia="IRNazanin" w:cs="IRNazanin"/>
          <w:color w:val="111111"/>
          <w:sz w:val="28"/>
          <w:szCs w:val="28"/>
          <w:rtl w:val="true"/>
          <w:lang w:bidi="fa-IR"/>
        </w:rPr>
        <w:t>:</w:t>
      </w:r>
      <w:r>
        <w:rPr>
          <w:rFonts w:eastAsia="IRNazanin" w:cs="IRNazanin"/>
          <w:color w:val="111111"/>
          <w:sz w:val="28"/>
          <w:szCs w:val="28"/>
          <w:lang w:bidi="fa-IR"/>
        </w:rPr>
        <w:t>246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الإمام الحسین علیه السلام وکلاهما نحوه،بحار الأنوار</w:t>
      </w:r>
      <w:r>
        <w:rPr>
          <w:rFonts w:eastAsia="IRNazanin" w:cs="IRNazanin"/>
          <w:color w:val="111111"/>
          <w:sz w:val="28"/>
          <w:szCs w:val="28"/>
          <w:rtl w:val="true"/>
          <w:lang w:bidi="fa-IR"/>
        </w:rPr>
        <w:t>:</w:t>
      </w:r>
      <w:r>
        <w:rPr>
          <w:rFonts w:eastAsia="IRNazanin" w:cs="IRNazanin"/>
          <w:color w:val="111111"/>
          <w:sz w:val="28"/>
          <w:szCs w:val="28"/>
          <w:lang w:bidi="fa-IR"/>
        </w:rPr>
        <w:t>12/255/70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البدایة والنهایة</w:t>
      </w:r>
      <w:r>
        <w:rPr>
          <w:rFonts w:eastAsia="IRNazanin" w:cs="IRNazanin"/>
          <w:color w:val="111111"/>
          <w:sz w:val="28"/>
          <w:szCs w:val="28"/>
          <w:rtl w:val="true"/>
          <w:lang w:bidi="fa-IR"/>
        </w:rPr>
        <w:t>:</w:t>
      </w:r>
      <w:r>
        <w:rPr>
          <w:rFonts w:eastAsia="IRNazanin" w:cs="IRNazanin"/>
          <w:color w:val="111111"/>
          <w:sz w:val="28"/>
          <w:szCs w:val="28"/>
          <w:lang w:bidi="fa-IR"/>
        </w:rPr>
        <w:t>105/9</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الإمام زین العابدین علیه السلام نحوه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927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النّاسَ یَعبُدونَ اللّهَ عز و جل عَلی ثَلاثَةِ أوجُهٍ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فَطَبَقَةٌ یَعبُدونَهُ رَغبَةً فی ثَوابِهِ فَتِلکَ عِبادَةُ الحُرَصاءِ وهُوَ الطَّمَعُ،وآخَرونَ یَعبُدونَهُ فَرَقاً مِنَ النّارِ فَتِلکَ عِبادَةُ العَبیدِ وهِیَ الرَّهبَةُ،ولکِنّی أعبُدُهُ حُبّاً لَهُ عز و جل فَتِلکَ عِبادَةُ الکِرامِ وهُوَ الأَمنُ؛لِقَولِهِ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هُمْ مِنْ فَزَعٍ یَوْمَئِذٍ آمِنُونَ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،ولِقَولِهِ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إِنْ کُنْتُمْ تُحِبُّونَ اللّهَ فَاتَّبِعُونِی یُحْبِبْکُمُ اللّهُ وَ یَغْفِرْ لَکُمْ ذُنُوبَکُمْ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أحَبَّ اللّهَ أحَبَّهُ اللّهُ عز و جل،ومَن أحَبَّهُ اللّهُ عز و جل کانَ مِنَ الآمِنینَ</w:t>
      </w:r>
      <w:r>
        <w:rPr>
          <w:rFonts w:eastAsia="Amiri" w:cs="Amiri" w:ascii="Amiri" w:hAnsi="Amiri"/>
          <w:color w:val="111111"/>
          <w:sz w:val="28"/>
          <w:szCs w:val="28"/>
          <w:rtl w:val="true"/>
          <w:lang w:bidi="ar-SA"/>
        </w:rPr>
        <w:t xml:space="preserve">. </w:t>
      </w:r>
      <w:r>
        <w:rPr>
          <w:rStyle w:val="FootnoteAnchor"/>
          <w:rtl w:val="true"/>
        </w:rPr>
        <w:footnoteReference w:id="933"/>
      </w:r>
    </w:p>
    <w:p>
      <w:pPr>
        <w:pStyle w:val="BookText"/>
        <w:rPr/>
      </w:pPr>
      <w:r>
        <w:rPr>
          <w:rFonts w:eastAsia="Amiri" w:cs="Amiri" w:ascii="Amiri" w:hAnsi="Amiri"/>
          <w:color w:val="111111"/>
          <w:sz w:val="28"/>
          <w:szCs w:val="28"/>
          <w:lang w:bidi="ar-SA"/>
        </w:rPr>
        <w:t>928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بَکی شُعَیبٌ علیه السلام مِن حُبِّ اللّهِ عز و جل حَتّی عَمِیَ،فَرَدَّ اللّهُ عز و جل عَلَیهِ بَصَرَهُ،ثُمَّ بَکی حَتّی عَمِیَ،فَرَدَّ اللّهُ عَلَیهِ بَصَرَهُ،ثُمَّ بَکی حَتّی عَمِیَ،فَرَدَّ اللّهُ عَلَیهِ بَصَرَهُ،فَلَمّا کانَتِ الرّابِعَةُ أوحَی اللّهُ إلَیهِ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شُعَیبُ،إلی مَتی یَکونُ هذا أبَداً مِنکَ؟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یَکُن هذا خَوفاً مِنَ النّارِ فَقَد أجَرتُکَ،وإن یَکُن شَوقاً إلَی الجَنَّةِ فَقَد أبَحتُکَ</w:t>
      </w:r>
      <w:r>
        <w:rPr>
          <w:rFonts w:eastAsia="Amiri" w:cs="Amiri" w:ascii="Amiri" w:hAnsi="Amiri"/>
          <w:color w:val="111111"/>
          <w:sz w:val="28"/>
          <w:szCs w:val="28"/>
          <w:rtl w:val="true"/>
          <w:lang w:bidi="ar-SA"/>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إلهی وسَیِّدی،أنتَ تَعلَمُ أنّی ما بَکَیتُ خَوفاً مِن نارِکَ،ولا شَوقاً إلی جَنَّتِکَ،ولکِن عَقَدَ حُبُّکَ عَلی قَلبی،فَلَستُ أصبِرُ أو أراکَ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فَأَوحَی اللّهُ</w:t>
      </w:r>
      <w:bookmarkStart w:id="562" w:name="pg6260_73690"/>
    </w:p>
    <w:p>
      <w:pPr>
        <w:pStyle w:val="BookText"/>
        <w:rPr/>
      </w:pPr>
      <w:bookmarkEnd w:id="562"/>
      <w:r>
        <w:rPr>
          <w:rFonts w:ascii="Amiri" w:hAnsi="Amiri" w:eastAsia="Amiri" w:cs="Amiri"/>
          <w:color w:val="111111"/>
          <w:sz w:val="28"/>
          <w:sz w:val="28"/>
          <w:szCs w:val="28"/>
          <w:rtl w:val="true"/>
          <w:lang w:bidi="ar-SA"/>
        </w:rPr>
        <w:t>جَلَّ جَلالُهُ إلَیهِ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إذا کانَ هذا هکَذا فَمِن أجلِ هذا ساُخدِمُکَ کَلیمی موسَی بنَ عِمرانَ</w:t>
      </w:r>
      <w:r>
        <w:rPr>
          <w:rFonts w:eastAsia="Amiri" w:cs="Amiri" w:ascii="Amiri" w:hAnsi="Amiri"/>
          <w:color w:val="111111"/>
          <w:sz w:val="28"/>
          <w:szCs w:val="28"/>
          <w:rtl w:val="true"/>
          <w:lang w:bidi="ar-SA"/>
        </w:rPr>
        <w:t xml:space="preserve">. </w:t>
      </w:r>
      <w:r>
        <w:rPr>
          <w:rStyle w:val="FootnoteAnchor"/>
          <w:rtl w:val="true"/>
        </w:rPr>
        <w:footnoteReference w:id="93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علل الشرایع</w:t>
      </w:r>
      <w:r>
        <w:rPr>
          <w:rFonts w:eastAsia="IRNazanin" w:cs="IRNazanin"/>
          <w:color w:val="111111"/>
          <w:sz w:val="28"/>
          <w:szCs w:val="28"/>
          <w:rtl w:val="true"/>
          <w:lang w:bidi="fa-IR"/>
        </w:rPr>
        <w:t>:</w:t>
      </w:r>
      <w:r>
        <w:rPr>
          <w:rFonts w:eastAsia="IRNazanin" w:cs="IRNazanin"/>
          <w:color w:val="111111"/>
          <w:sz w:val="28"/>
          <w:szCs w:val="28"/>
          <w:lang w:bidi="fa-IR"/>
        </w:rPr>
        <w:t>1/57</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أنس،إرشاد القلوب</w:t>
      </w:r>
      <w:r>
        <w:rPr>
          <w:rFonts w:eastAsia="IRNazanin" w:cs="IRNazanin"/>
          <w:color w:val="111111"/>
          <w:sz w:val="28"/>
          <w:szCs w:val="28"/>
          <w:rtl w:val="true"/>
          <w:lang w:bidi="fa-IR"/>
        </w:rPr>
        <w:t>:</w:t>
      </w:r>
      <w:r>
        <w:rPr>
          <w:rFonts w:eastAsia="IRNazanin" w:cs="IRNazanin"/>
          <w:color w:val="111111"/>
          <w:sz w:val="28"/>
          <w:szCs w:val="28"/>
          <w:lang w:bidi="fa-IR"/>
        </w:rPr>
        <w:t>171</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نحوه؛تاریخ بغداد</w:t>
      </w:r>
      <w:r>
        <w:rPr>
          <w:rFonts w:eastAsia="IRNazanin" w:cs="IRNazanin"/>
          <w:color w:val="111111"/>
          <w:sz w:val="28"/>
          <w:szCs w:val="28"/>
          <w:rtl w:val="true"/>
          <w:lang w:bidi="fa-IR"/>
        </w:rPr>
        <w:t>:</w:t>
      </w:r>
      <w:r>
        <w:rPr>
          <w:rFonts w:eastAsia="IRNazanin" w:cs="IRNazanin"/>
          <w:color w:val="111111"/>
          <w:sz w:val="28"/>
          <w:szCs w:val="28"/>
          <w:lang w:bidi="fa-IR"/>
        </w:rPr>
        <w:t>315/6</w:t>
      </w:r>
      <w:r>
        <w:rPr>
          <w:rFonts w:ascii="IRNazanin" w:hAnsi="IRNazanin" w:eastAsia="IRNazanin"/>
          <w:color w:val="111111"/>
          <w:sz w:val="28"/>
          <w:sz w:val="28"/>
          <w:szCs w:val="28"/>
          <w:rtl w:val="true"/>
          <w:lang w:bidi="fa-IR"/>
        </w:rPr>
        <w:t>،کنز العمّال</w:t>
      </w:r>
      <w:r>
        <w:rPr>
          <w:rFonts w:eastAsia="IRNazanin" w:cs="IRNazanin"/>
          <w:color w:val="111111"/>
          <w:sz w:val="28"/>
          <w:szCs w:val="28"/>
          <w:rtl w:val="true"/>
          <w:lang w:bidi="fa-IR"/>
        </w:rPr>
        <w:t>:</w:t>
      </w:r>
      <w:r>
        <w:rPr>
          <w:rFonts w:eastAsia="IRNazanin" w:cs="IRNazanin"/>
          <w:color w:val="111111"/>
          <w:sz w:val="28"/>
          <w:szCs w:val="28"/>
          <w:lang w:bidi="fa-IR"/>
        </w:rPr>
        <w:t>32339/498/11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نقلاً عن ابن عساکر وکلاهما عن شدّاد بن أوس نحوه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929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المحجة البیضاء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یُروی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عیسی علیه السلام مَرَّ بِثَلاثَةِ نَفَرٍ قَد نَحَلَت أبدانُهُم وتَغَیَّرَت ألوانُهُم،فَقالَ 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الَّذی بَلَغَ بِکُم ما أری؟</w:t>
      </w:r>
    </w:p>
    <w:p>
      <w:pPr>
        <w:pStyle w:val="BookText"/>
        <w:rPr/>
      </w:pP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الخَوفُ مِنَ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حَقٌّ عَلَی اللّهِ أن یُؤمِنَ الخائِفَ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جاوَزَهُم إلی ثَلاثَةٍ اخری،فَإِذا هُم أشَدُّ نُحولاً وتَغَیُّراً،فَقالَ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الَّذی بَلَغَ بِکُم ما أری؟</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الشَّوقُ إلَی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حَقٌّ عَلَی اللّهِ أن یُعطِیَکُم ما تَرجونَ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جاوَزَهُم إلی ثَلاثَةٍ اخری،فَإِذا هُم أشَدُّ نُحولاً وتَغَیُّراً،کَأَنَّ عَلی وُجوهِهِمُ المَرایا مِنَ النّورِ،فَقالَ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الَّذی بَلَغَ بِکُم ما أری؟</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حُبُّ اللّهِ عز و 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أنتُم المُقَرَّبونَ،أنتُم المُقَرَّبونَ</w:t>
      </w:r>
      <w:r>
        <w:rPr>
          <w:rFonts w:eastAsia="Amiri" w:cs="Amiri" w:ascii="Amiri" w:hAnsi="Amiri"/>
          <w:color w:val="111111"/>
          <w:sz w:val="28"/>
          <w:szCs w:val="28"/>
          <w:rtl w:val="true"/>
          <w:lang w:bidi="ar-SA"/>
        </w:rPr>
        <w:t xml:space="preserve">. </w:t>
      </w:r>
      <w:r>
        <w:rPr>
          <w:rStyle w:val="FootnoteAnchor"/>
          <w:rtl w:val="true"/>
        </w:rPr>
        <w:footnoteReference w:id="935"/>
      </w:r>
    </w:p>
    <w:p>
      <w:pPr>
        <w:pStyle w:val="BookText"/>
        <w:rPr/>
      </w:pPr>
      <w:r>
        <w:rPr>
          <w:rFonts w:eastAsia="Amiri" w:cs="Amiri" w:ascii="Amiri" w:hAnsi="Amiri"/>
          <w:color w:val="111111"/>
          <w:sz w:val="28"/>
          <w:szCs w:val="28"/>
          <w:lang w:bidi="ar-SA"/>
        </w:rPr>
        <w:t>930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الدُّنیا حَرامٌ عَلی أهلِ الآخِرَةِ،وَالآخِرَةُ حَرامٌ عَلی أهلِ الدُّنیا، وَالدُّنیا وَالآخِرَةُ حَرامانِ عَلی أهلِ اللّهِ عز و جل</w:t>
      </w:r>
      <w:r>
        <w:rPr>
          <w:rFonts w:eastAsia="Amiri" w:cs="Amiri" w:ascii="Amiri" w:hAnsi="Amiri"/>
          <w:color w:val="111111"/>
          <w:sz w:val="28"/>
          <w:szCs w:val="28"/>
          <w:rtl w:val="true"/>
          <w:lang w:bidi="ar-SA"/>
        </w:rPr>
        <w:t xml:space="preserve">. </w:t>
      </w:r>
      <w:r>
        <w:rPr>
          <w:rStyle w:val="FootnoteAnchor"/>
          <w:rtl w:val="true"/>
        </w:rPr>
        <w:footnoteReference w:id="936"/>
      </w:r>
    </w:p>
    <w:p>
      <w:pPr>
        <w:pStyle w:val="Heading4"/>
        <w:numPr>
          <w:ilvl w:val="3"/>
          <w:numId w:val="1"/>
        </w:numPr>
        <w:rPr/>
      </w:pPr>
      <w:bookmarkStart w:id="563" w:name="__RefHeading___Toc1795506_237004111"/>
      <w:bookmarkStart w:id="564" w:name="_Toc221"/>
      <w:bookmarkEnd w:id="563"/>
      <w:r>
        <w:rPr/>
        <w:t>4/1</w:t>
      </w:r>
      <w:r>
        <w:rPr>
          <w:rtl w:val="true"/>
        </w:rPr>
        <w:t>:</w:t>
      </w:r>
      <w:r>
        <w:rPr>
          <w:rtl w:val="true"/>
        </w:rPr>
        <w:t>إنّی احِبُّکَ فَکُن لی مُحِبّاً</w:t>
      </w:r>
      <w:bookmarkEnd w:id="564"/>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931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علیّ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اختَرتُ مِنَ التَّوراةِ اثنَتَی عَشرَةَ آیَةً فَنَقَلتُها إلَی العَرَبِیَّةِ،وأنَا أنظُرُ إلَیها فی کُلِّ یَومٍ ثَلاثَ مَرّاتٍ؛الاُولی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یَابنَ آدَم،لا تَخافَنَّ سُلطاناً ما دامَ سُلطانی عَلَیکَ باقٍ،وسُلطانی علَیکَ باقٍ أبَداً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ألثّانِیَةُ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یَابنَ آدَمَ،لا تَأنَس</w:t>
      </w:r>
    </w:p>
    <w:p>
      <w:pPr>
        <w:pStyle w:val="BookText"/>
        <w:rPr/>
      </w:pPr>
      <w:r>
        <w:rPr>
          <w:rFonts w:ascii="Amiri" w:hAnsi="Amiri" w:eastAsia="Amiri" w:cs="Amiri"/>
          <w:color w:val="111111"/>
          <w:sz w:val="28"/>
          <w:sz w:val="28"/>
          <w:szCs w:val="28"/>
          <w:rtl w:val="true"/>
          <w:lang w:bidi="ar-SA"/>
        </w:rPr>
        <w:t>بِأَحَدٍ ما وَجَدتَنی،فَمَتی أرَدتَنی مَملُوَّةً،وخَزائِنی مَملُوَّةً أبَداً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یَابنَ آدَمَ،لا تَأنَس بِأَحَدٍ ما وَجَدتَنی،فَمَتی أرَدتَنی وَجَدتَنی بارّاً قَریباً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یَابنَ آدَمَ،إنّی احِبُّکَ فَأَنتَ أیضاً أحبِبنی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العاشِرَةُ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یَابنَ آدَم کُلٌّ یُریدُکَ لِأَجْلِهِ وَأَنَا أُرِیدُکَ لِأَجْلِکَ فَلا تَفِرَّ مِنّی </w:t>
      </w:r>
      <w:r>
        <w:rPr>
          <w:rFonts w:eastAsia="Amiri" w:cs="Amiri" w:ascii="Amiri" w:hAnsi="Amiri"/>
          <w:color w:val="111111"/>
          <w:sz w:val="28"/>
          <w:szCs w:val="28"/>
          <w:rtl w:val="true"/>
          <w:lang w:bidi="ar-SA"/>
        </w:rPr>
        <w:t xml:space="preserve">!.... </w:t>
      </w:r>
      <w:r>
        <w:rPr>
          <w:rStyle w:val="FootnoteAnchor"/>
          <w:rtl w:val="true"/>
        </w:rPr>
        <w:footnoteReference w:id="93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المواعظ العددیّة</w:t>
      </w:r>
      <w:r>
        <w:rPr>
          <w:rFonts w:eastAsia="IRNazanin" w:cs="IRNazanin"/>
          <w:color w:val="111111"/>
          <w:sz w:val="28"/>
          <w:szCs w:val="28"/>
          <w:rtl w:val="true"/>
          <w:lang w:bidi="fa-IR"/>
        </w:rPr>
        <w:t>:</w:t>
      </w:r>
      <w:r>
        <w:rPr>
          <w:rFonts w:eastAsia="IRNazanin" w:cs="IRNazanin"/>
          <w:color w:val="111111"/>
          <w:sz w:val="28"/>
          <w:szCs w:val="28"/>
          <w:lang w:bidi="fa-IR"/>
        </w:rPr>
        <w:t>420</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932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مسکِّن الفؤاد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أخبارِ داودَ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داودُ،أبلِغ أهلَ أرضی أنّی حَبیبُ مَن أحَبَّنی،وجَلیسُ مَن جالَسَنی،ومُؤنِسٌ لِمَن أنِسَ بِذِکری،وصاحِبٌ لِمَن صاحَبَنی،ومُختارٌ لِمَنِ اختارَنی،ومُطیعٌ لِمَن أطاعَنی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أحَبَّنی أحَدٌ أعلَمُ ذلِکَ یَقیناً مِن قَلبِهِ إلّاقَبِلتُهُ لِنَفسی،وأحبَبتُهُ حُبّاً لا یَتَقَدَّمُهُ أحَدٌ مِن خَلقی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طَلَبَنی بِالحَقِّ وَجَدَنی،ومَن‌طَلَبَ غَیری‌لَم یَجِدنی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فَارفُضوا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أهلَ الأَرضِ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أنتُم عَلَیهِ مِن غُرورِها،وهَلُمّوا إلی کَرامَتی ومُصاحَبَتی ومُجالَسَتی ومُؤانَسَتی،وأنَسوا بی‌اُؤانِسکُم واُسارِع إلی مَحَبَّتِکُم</w:t>
      </w:r>
      <w:r>
        <w:rPr>
          <w:rFonts w:eastAsia="Amiri" w:cs="Amiri" w:ascii="Amiri" w:hAnsi="Amiri"/>
          <w:color w:val="111111"/>
          <w:sz w:val="28"/>
          <w:szCs w:val="28"/>
          <w:rtl w:val="true"/>
          <w:lang w:bidi="ar-SA"/>
        </w:rPr>
        <w:t xml:space="preserve">. </w:t>
      </w:r>
      <w:r>
        <w:rPr>
          <w:rStyle w:val="FootnoteAnchor"/>
          <w:rtl w:val="true"/>
        </w:rPr>
        <w:footnoteReference w:id="938"/>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933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المحجّة البیضاء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أوحَی اللّهُ إلی داودَ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داودُ،لَو یَعلَمُ المُدبِرونَ عَنّی کَیفَ انتِظاری لَهُم ورِفقی بِهِم وشَوقی إلی تَرکِ مَعاصیهِم لَماتوا شَوقاً إلَیَّ،وتَقَطَّعَت أوصالُهُم مِن مَحَبَّتی،یا داودُ،هذِهِ إرادَتی فِی المُدبِرینَ عَنّی،فَکَیفَ إرادَتی فِی المُقبِلینَ عَلَیَّ؟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داودُ،أحوَجُ ما یَکونُ العَبدُ إلَیَّ إذَا استَغنی عَنّی، وأرحَمُ ما أکونُ بِعَبدی إذا أدبَرَ عَنّی،وأجَلُّ مایَکونُ عَبدی إذا رَجَعَ إلَیَّ</w:t>
      </w:r>
      <w:r>
        <w:rPr>
          <w:rFonts w:eastAsia="Amiri" w:cs="Amiri" w:ascii="Amiri" w:hAnsi="Amiri"/>
          <w:color w:val="111111"/>
          <w:sz w:val="28"/>
          <w:szCs w:val="28"/>
          <w:rtl w:val="true"/>
          <w:lang w:bidi="ar-SA"/>
        </w:rPr>
        <w:t xml:space="preserve">. </w:t>
      </w:r>
      <w:r>
        <w:rPr>
          <w:rStyle w:val="FootnoteAnchor"/>
          <w:rtl w:val="true"/>
        </w:rPr>
        <w:footnoteReference w:id="939"/>
      </w:r>
      <w:bookmarkStart w:id="565" w:name="pg6260_73695"/>
    </w:p>
    <w:p>
      <w:pPr>
        <w:pStyle w:val="BookText"/>
        <w:rPr/>
      </w:pPr>
      <w:bookmarkEnd w:id="565"/>
      <w:r>
        <w:rPr>
          <w:rFonts w:eastAsia="Amiri" w:cs="Amiri" w:ascii="Amiri" w:hAnsi="Amiri"/>
          <w:color w:val="111111"/>
          <w:sz w:val="28"/>
          <w:szCs w:val="28"/>
          <w:lang w:bidi="ar-SA"/>
        </w:rPr>
        <w:t>934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روضة المحبّین ونزهة المشتاقین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قیلَ أوحَی اللّهُ تَعالی إلی داودَ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لِشُبّانِ بَنی إسرائیلَ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تَشغَلونَ نُفوسَکُم بِغَیری وأنَا مُشتاقٌ إلَیکُم؟ما هذَا الجَفاءُ؟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یَعلَمُ المُدبِرونَ عَنّی کَیفَ انتِظاری لَهُم ورِفقی بِهِم ومَحَبَّتی لِتَرکِ مَعاصیهِم لَماتوا شَوقاً إلَیَّ،وَانقَطَعَت أوصالُهُم مِن مَحَبَّتی،هذِهِ إرادَتی لِلمُدبِرینَ عَنّی،فَکَیفَ إرادَتی لِلمُقبِلینَ عَلَیَّ؟</w:t>
      </w:r>
      <w:r>
        <w:rPr>
          <w:rFonts w:eastAsia="Amiri" w:cs="Amiri" w:ascii="Amiri" w:hAnsi="Amiri"/>
          <w:color w:val="111111"/>
          <w:sz w:val="28"/>
          <w:szCs w:val="28"/>
          <w:rtl w:val="true"/>
          <w:lang w:bidi="ar-SA"/>
        </w:rPr>
        <w:t xml:space="preserve">!. </w:t>
      </w:r>
      <w:r>
        <w:rPr>
          <w:rStyle w:val="FootnoteAnchor"/>
          <w:rtl w:val="true"/>
        </w:rPr>
        <w:footnoteReference w:id="94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روضة المحبّین ونزهة المشتاقین</w:t>
      </w:r>
      <w:r>
        <w:rPr>
          <w:rFonts w:eastAsia="IRNazanin" w:cs="IRNazanin"/>
          <w:color w:val="111111"/>
          <w:sz w:val="28"/>
          <w:szCs w:val="28"/>
          <w:rtl w:val="true"/>
          <w:lang w:bidi="fa-IR"/>
        </w:rPr>
        <w:t>:</w:t>
      </w:r>
      <w:r>
        <w:rPr>
          <w:rFonts w:eastAsia="IRNazanin" w:cs="IRNazanin"/>
          <w:color w:val="111111"/>
          <w:sz w:val="28"/>
          <w:szCs w:val="28"/>
          <w:lang w:bidi="fa-IR"/>
        </w:rPr>
        <w:t>437</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935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إرشاد القلوب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تَعالی أنزَلَ فی بَعضِ کُتُبِهِ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عَبدی،أنَا وحَقّی لَکَ مُحِبٌّ، فَبِحَقّی عَلَیکَ کُن لی مُحِبّاً</w:t>
      </w:r>
      <w:r>
        <w:rPr>
          <w:rFonts w:eastAsia="Amiri" w:cs="Amiri" w:ascii="Amiri" w:hAnsi="Amiri"/>
          <w:color w:val="111111"/>
          <w:sz w:val="28"/>
          <w:szCs w:val="28"/>
          <w:rtl w:val="true"/>
          <w:lang w:bidi="ar-SA"/>
        </w:rPr>
        <w:t xml:space="preserve">. </w:t>
      </w:r>
      <w:r>
        <w:rPr>
          <w:rStyle w:val="FootnoteAnchor"/>
          <w:rtl w:val="true"/>
        </w:rPr>
        <w:footnoteReference w:id="941"/>
      </w:r>
    </w:p>
    <w:p>
      <w:pPr>
        <w:pStyle w:val="Heading4"/>
        <w:numPr>
          <w:ilvl w:val="3"/>
          <w:numId w:val="1"/>
        </w:numPr>
        <w:rPr/>
      </w:pPr>
      <w:bookmarkStart w:id="566" w:name="__RefHeading___Toc1795508_237004111"/>
      <w:bookmarkStart w:id="567" w:name="_Toc222"/>
      <w:bookmarkEnd w:id="566"/>
      <w:r>
        <w:rPr/>
        <w:t>5/1</w:t>
      </w:r>
      <w:r>
        <w:rPr>
          <w:rtl w:val="true"/>
        </w:rPr>
        <w:t>:</w:t>
      </w:r>
      <w:r>
        <w:rPr>
          <w:rtl w:val="true"/>
        </w:rPr>
        <w:t>أحِبُّوا اللّهَ وحَبِّبوهُ</w:t>
      </w:r>
      <w:bookmarkEnd w:id="567"/>
    </w:p>
    <w:p>
      <w:pPr>
        <w:pStyle w:val="BookText"/>
        <w:rPr/>
      </w:pPr>
      <w:r>
        <w:rPr>
          <w:rFonts w:eastAsia="Amiri" w:cs="Amiri" w:ascii="Amiri" w:hAnsi="Amiri"/>
          <w:color w:val="111111"/>
          <w:sz w:val="28"/>
          <w:szCs w:val="28"/>
          <w:lang w:bidi="ar-SA"/>
        </w:rPr>
        <w:t>936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أحِبُّوا اللّهَ لِما یَغذوکُم بِهِ مِن نِعَمِهِ،وأحِبّونی لِحُبِّ اللّهِ عز و جل،وأحِبّوا أهلَ بَیتی لِحُبّی</w:t>
      </w:r>
      <w:r>
        <w:rPr>
          <w:rFonts w:eastAsia="Amiri" w:cs="Amiri" w:ascii="Amiri" w:hAnsi="Amiri"/>
          <w:color w:val="111111"/>
          <w:sz w:val="28"/>
          <w:szCs w:val="28"/>
          <w:rtl w:val="true"/>
          <w:lang w:bidi="ar-SA"/>
        </w:rPr>
        <w:t xml:space="preserve">. </w:t>
      </w:r>
      <w:r>
        <w:rPr>
          <w:rStyle w:val="FootnoteAnchor"/>
          <w:rtl w:val="true"/>
        </w:rPr>
        <w:footnoteReference w:id="942"/>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937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أحِبّوا مَن أحَبَّ اللّهَ،أحِبّوا اللّهَ مِن کُلِّ قُلوبِکُم</w:t>
      </w:r>
      <w:r>
        <w:rPr>
          <w:rFonts w:eastAsia="Amiri" w:cs="Amiri" w:ascii="Amiri" w:hAnsi="Amiri"/>
          <w:color w:val="111111"/>
          <w:sz w:val="28"/>
          <w:szCs w:val="28"/>
          <w:rtl w:val="true"/>
          <w:lang w:bidi="ar-SA"/>
        </w:rPr>
        <w:t xml:space="preserve">. </w:t>
      </w:r>
      <w:r>
        <w:rPr>
          <w:rStyle w:val="FootnoteAnchor"/>
          <w:rtl w:val="true"/>
        </w:rPr>
        <w:footnoteReference w:id="943"/>
      </w:r>
    </w:p>
    <w:p>
      <w:pPr>
        <w:pStyle w:val="BookText"/>
        <w:rPr/>
      </w:pPr>
      <w:r>
        <w:rPr>
          <w:rFonts w:eastAsia="Amiri" w:cs="Amiri" w:ascii="Amiri" w:hAnsi="Amiri"/>
          <w:color w:val="111111"/>
          <w:sz w:val="28"/>
          <w:szCs w:val="28"/>
          <w:lang w:bidi="ar-SA"/>
        </w:rPr>
        <w:t>938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حَبِّبُوا اللّهَ إلی عِبادِهِ یُحِبَّکُمُ اللّهُ</w:t>
      </w:r>
      <w:r>
        <w:rPr>
          <w:rFonts w:eastAsia="Amiri" w:cs="Amiri" w:ascii="Amiri" w:hAnsi="Amiri"/>
          <w:color w:val="111111"/>
          <w:sz w:val="28"/>
          <w:szCs w:val="28"/>
          <w:rtl w:val="true"/>
          <w:lang w:bidi="ar-SA"/>
        </w:rPr>
        <w:t xml:space="preserve">. </w:t>
      </w:r>
      <w:r>
        <w:rPr>
          <w:rStyle w:val="FootnoteAnchor"/>
          <w:rtl w:val="true"/>
        </w:rPr>
        <w:footnoteReference w:id="94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المعجم الکبیر</w:t>
      </w:r>
      <w:r>
        <w:rPr>
          <w:rFonts w:eastAsia="IRNazanin" w:cs="IRNazanin"/>
          <w:color w:val="111111"/>
          <w:sz w:val="28"/>
          <w:szCs w:val="28"/>
          <w:rtl w:val="true"/>
          <w:lang w:bidi="fa-IR"/>
        </w:rPr>
        <w:t>:</w:t>
      </w:r>
      <w:r>
        <w:rPr>
          <w:rFonts w:eastAsia="IRNazanin" w:cs="IRNazanin"/>
          <w:color w:val="111111"/>
          <w:sz w:val="28"/>
          <w:szCs w:val="28"/>
          <w:lang w:bidi="fa-IR"/>
        </w:rPr>
        <w:t>7461/91/8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 </w:t>
      </w:r>
      <w:r>
        <w:rPr>
          <w:rFonts w:eastAsia="IRNazanin" w:cs="IRNazanin"/>
          <w:color w:val="111111"/>
          <w:sz w:val="28"/>
          <w:szCs w:val="28"/>
          <w:lang w:bidi="fa-IR"/>
        </w:rPr>
        <w:t>7462</w:t>
      </w:r>
      <w:r>
        <w:rPr>
          <w:rFonts w:ascii="IRNazanin" w:hAnsi="IRNazanin" w:eastAsia="IRNazanin"/>
          <w:color w:val="111111"/>
          <w:sz w:val="28"/>
          <w:sz w:val="28"/>
          <w:szCs w:val="28"/>
          <w:rtl w:val="true"/>
          <w:lang w:bidi="fa-IR"/>
        </w:rPr>
        <w:t>،مسند الشامیّین</w:t>
      </w:r>
      <w:r>
        <w:rPr>
          <w:rFonts w:eastAsia="IRNazanin" w:cs="IRNazanin"/>
          <w:color w:val="111111"/>
          <w:sz w:val="28"/>
          <w:szCs w:val="28"/>
          <w:rtl w:val="true"/>
          <w:lang w:bidi="fa-IR"/>
        </w:rPr>
        <w:t>:</w:t>
      </w:r>
      <w:r>
        <w:rPr>
          <w:rFonts w:eastAsia="IRNazanin" w:cs="IRNazanin"/>
          <w:color w:val="111111"/>
          <w:sz w:val="28"/>
          <w:szCs w:val="28"/>
          <w:lang w:bidi="fa-IR"/>
        </w:rPr>
        <w:t>925/63/2</w:t>
      </w:r>
      <w:r>
        <w:rPr>
          <w:rFonts w:ascii="IRNazanin" w:hAnsi="IRNazanin" w:eastAsia="IRNazanin"/>
          <w:color w:val="111111"/>
          <w:sz w:val="28"/>
          <w:sz w:val="28"/>
          <w:szCs w:val="28"/>
          <w:rtl w:val="true"/>
          <w:lang w:bidi="fa-IR"/>
        </w:rPr>
        <w:t>،الفردوس</w:t>
      </w:r>
      <w:r>
        <w:rPr>
          <w:rFonts w:eastAsia="IRNazanin" w:cs="IRNazanin"/>
          <w:color w:val="111111"/>
          <w:sz w:val="28"/>
          <w:szCs w:val="28"/>
          <w:rtl w:val="true"/>
          <w:lang w:bidi="fa-IR"/>
        </w:rPr>
        <w:t>:</w:t>
      </w:r>
      <w:r>
        <w:rPr>
          <w:rFonts w:eastAsia="IRNazanin" w:cs="IRNazanin"/>
          <w:color w:val="111111"/>
          <w:sz w:val="28"/>
          <w:szCs w:val="28"/>
          <w:lang w:bidi="fa-IR"/>
        </w:rPr>
        <w:t>2659/130/2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حبّبوا إلی اللّه عز و جل عباده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حبّبوا اللّه إلی عباده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،کنز العمّال</w:t>
      </w:r>
      <w:r>
        <w:rPr>
          <w:rFonts w:eastAsia="IRNazanin" w:cs="IRNazanin"/>
          <w:color w:val="111111"/>
          <w:sz w:val="28"/>
          <w:szCs w:val="28"/>
          <w:rtl w:val="true"/>
          <w:lang w:bidi="fa-IR"/>
        </w:rPr>
        <w:t>:</w:t>
      </w:r>
      <w:r>
        <w:rPr>
          <w:rFonts w:eastAsia="IRNazanin" w:cs="IRNazanin"/>
          <w:color w:val="111111"/>
          <w:sz w:val="28"/>
          <w:szCs w:val="28"/>
          <w:lang w:bidi="fa-IR"/>
        </w:rPr>
        <w:t>43064/777/15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نقلاً عن الضیاء وکلّها عن أبی امامة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939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 عز و جل لِداودَ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أحبِبنی،وحَبِّبنی إلی خَلقی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رَبِّ،نَعَم أنَا احِبُّکَ،فَکَیفَ احَبِّبُکَ إلی خَلقِکَ؟</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اُذکُر أیادِیَّ عِندَهُم؛فَإِنَّکَ إذا ذَکَرتَ لَهُم ذلِکَ أحَبّونی </w:t>
      </w:r>
      <w:r>
        <w:rPr>
          <w:rStyle w:val="FootnoteAnchor"/>
          <w:rtl w:val="true"/>
        </w:rPr>
        <w:footnoteReference w:id="945"/>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46"/>
      </w:r>
    </w:p>
    <w:p>
      <w:pPr>
        <w:pStyle w:val="BookText"/>
        <w:rPr/>
      </w:pPr>
      <w:r>
        <w:rPr>
          <w:rFonts w:eastAsia="Amiri" w:cs="Amiri" w:ascii="Amiri" w:hAnsi="Amiri"/>
          <w:color w:val="111111"/>
          <w:sz w:val="28"/>
          <w:szCs w:val="28"/>
          <w:lang w:bidi="ar-SA"/>
        </w:rPr>
        <w:t>940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داودَ علیه السلام قالَ فیما یُخاطِبُ رَبَّهُ عز و 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رَبِّ،أیُّ عِبادِکَ أحَبُّ إلَیکَ، احِبُّهُ بِحُبِّکَ؟</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داودُ،أحَبُّ عِبادی إلَیَّ نَقِیُّ القَلبِ،نَقِیُّ الکَفَّینِ،لا یَأتی إلی أحَدٍ سوءاً،ولا یَمشی بِالنَّمیمَةِ،تَزولُ الجِبالُ ولا یَزولُ،وأحَبَّنی،وأحَبَّ مَن یُحِبُّنی،وحَبَّبَنی إلی عِبادی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رَبّ،إنَّکَ لَتَعلَمُ أنّی احِبُّکَ،واُحِبُّ مَن یُحِبَّکُ،فَکَیفَ احَبِّبُکَ إلی عِبادِکَ؟</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ذَکِّرهُم بِآیاتی وبَلائی ونَعمائی</w:t>
      </w:r>
      <w:r>
        <w:rPr>
          <w:rFonts w:eastAsia="Amiri" w:cs="Amiri" w:ascii="Amiri" w:hAnsi="Amiri"/>
          <w:color w:val="111111"/>
          <w:sz w:val="28"/>
          <w:szCs w:val="28"/>
          <w:rtl w:val="true"/>
          <w:lang w:bidi="ar-SA"/>
        </w:rPr>
        <w:t xml:space="preserve">. </w:t>
      </w:r>
      <w:r>
        <w:rPr>
          <w:rStyle w:val="FootnoteAnchor"/>
          <w:rtl w:val="true"/>
        </w:rPr>
        <w:footnoteReference w:id="947"/>
      </w:r>
    </w:p>
    <w:p>
      <w:pPr>
        <w:pStyle w:val="BookText"/>
        <w:rPr/>
      </w:pPr>
      <w:r>
        <w:rPr>
          <w:rFonts w:eastAsia="Amiri" w:cs="Amiri" w:ascii="Amiri" w:hAnsi="Amiri"/>
          <w:color w:val="111111"/>
          <w:sz w:val="28"/>
          <w:szCs w:val="28"/>
          <w:lang w:bidi="ar-SA"/>
        </w:rPr>
        <w:t>941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الباقرُ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أوْحی اللّهُ تعالی إلی موسی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أحبِبنی وحَبِّبنی إلی خَلقی</w:t>
      </w:r>
      <w:r>
        <w:rPr>
          <w:rFonts w:eastAsia="Amiri" w:cs="Amiri" w:ascii="Amiri" w:hAnsi="Amiri"/>
          <w:color w:val="111111"/>
          <w:sz w:val="28"/>
          <w:szCs w:val="28"/>
          <w:rtl w:val="true"/>
          <w:lang w:bidi="ar-SA"/>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موسی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رَبِّ،إنّک لَتَعلَمُ أنّهُ لَیس أحَدٌ أحَبَّ إلَیَّ مِنکَ،فکیفَ لِی رَبّی بقُلوبِ العِبادِ؟فأوحی اللّهُ تعالی إلَیهِ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فَذَکِّرهُم نِعمَتی وآلائی،فإنَّهُم لا یَذْکرونَ مِنّی</w:t>
      </w:r>
    </w:p>
    <w:p>
      <w:pPr>
        <w:pStyle w:val="BookText"/>
        <w:rPr/>
      </w:pPr>
      <w:r>
        <w:rPr>
          <w:rFonts w:ascii="Amiri" w:hAnsi="Amiri" w:eastAsia="Amiri" w:cs="Amiri"/>
          <w:color w:val="111111"/>
          <w:sz w:val="28"/>
          <w:sz w:val="28"/>
          <w:szCs w:val="28"/>
          <w:rtl w:val="true"/>
          <w:lang w:bidi="ar-SA"/>
        </w:rPr>
        <w:t xml:space="preserve">إلّاخَیراً </w:t>
      </w:r>
      <w:r>
        <w:rPr>
          <w:rStyle w:val="FootnoteAnchor"/>
          <w:rtl w:val="true"/>
        </w:rPr>
        <w:footnoteReference w:id="94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قصص الأنبیاء</w:t>
      </w:r>
      <w:r>
        <w:rPr>
          <w:rFonts w:eastAsia="IRNazanin" w:cs="IRNazanin"/>
          <w:color w:val="111111"/>
          <w:sz w:val="28"/>
          <w:szCs w:val="28"/>
          <w:rtl w:val="true"/>
          <w:lang w:bidi="fa-IR"/>
        </w:rPr>
        <w:t>:</w:t>
      </w:r>
      <w:r>
        <w:rPr>
          <w:rFonts w:eastAsia="IRNazanin" w:cs="IRNazanin"/>
          <w:color w:val="111111"/>
          <w:sz w:val="28"/>
          <w:szCs w:val="28"/>
          <w:lang w:bidi="fa-IR"/>
        </w:rPr>
        <w:t>179/161</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942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زین العابدین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أوحَی اللّهُ عز و جل إلی موسی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حَبِّبنی إلی خَلقی، وحَبِّبِ الخَلقَ إلَیَّ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رَبِّ کَیفَ أفعَلُ؟</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ذَکِّرهُم آلائی ونَعمائی لِیُحِبّونی،فَلَئِن تَرُدَّ آبِقاً عَن بابی أو ضالّاً عَن فِنائی أفضَلُ لَکَ مِن عِبادَةِ مِائَةِ سَنَةٍ بِصِیامِ نَهارِها وقِیامِ لَیلِها</w:t>
      </w:r>
      <w:r>
        <w:rPr>
          <w:rFonts w:eastAsia="Amiri" w:cs="Amiri" w:ascii="Amiri" w:hAnsi="Amiri"/>
          <w:color w:val="111111"/>
          <w:sz w:val="28"/>
          <w:szCs w:val="28"/>
          <w:rtl w:val="true"/>
          <w:lang w:bidi="ar-SA"/>
        </w:rPr>
        <w:t xml:space="preserve">. </w:t>
      </w:r>
      <w:r>
        <w:rPr>
          <w:rStyle w:val="FootnoteAnchor"/>
          <w:rtl w:val="true"/>
        </w:rPr>
        <w:footnoteReference w:id="949"/>
      </w:r>
    </w:p>
    <w:p>
      <w:pPr>
        <w:pStyle w:val="BookText"/>
        <w:rPr/>
      </w:pPr>
      <w:r>
        <w:rPr>
          <w:rFonts w:eastAsia="Amiri" w:cs="Amiri" w:ascii="Amiri" w:hAnsi="Amiri"/>
          <w:color w:val="111111"/>
          <w:sz w:val="28"/>
          <w:szCs w:val="28"/>
          <w:lang w:bidi="ar-SA"/>
        </w:rPr>
        <w:t>943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إرشاد القلوب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أوحَی اللّهُ إلی موسی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ذَکِّر خَلقی نَعمائی،وأحسِن إلَیهِم، وحَبِّبنی إلَیهم؛فَإِنَّهُم لا یُحِبّونَ إلّامَن أحسَنَ إلَیهِم</w:t>
      </w:r>
      <w:r>
        <w:rPr>
          <w:rFonts w:eastAsia="Amiri" w:cs="Amiri" w:ascii="Amiri" w:hAnsi="Amiri"/>
          <w:color w:val="111111"/>
          <w:sz w:val="28"/>
          <w:szCs w:val="28"/>
          <w:rtl w:val="true"/>
          <w:lang w:bidi="ar-SA"/>
        </w:rPr>
        <w:t xml:space="preserve">. </w:t>
      </w:r>
      <w:r>
        <w:rPr>
          <w:rStyle w:val="FootnoteAnchor"/>
          <w:rtl w:val="true"/>
        </w:rPr>
        <w:footnoteReference w:id="950"/>
      </w:r>
    </w:p>
    <w:p>
      <w:pPr>
        <w:pStyle w:val="BookText"/>
        <w:rPr/>
      </w:pPr>
      <w:r>
        <w:rPr>
          <w:rFonts w:eastAsia="Amiri" w:cs="Amiri" w:ascii="Amiri" w:hAnsi="Amiri"/>
          <w:color w:val="111111"/>
          <w:sz w:val="28"/>
          <w:szCs w:val="28"/>
          <w:lang w:bidi="ar-SA"/>
        </w:rPr>
        <w:t>944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شُعب الإیمان عن أنس عن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اخبِرُکُم عَن أقوامٍ لَیسوا بِأَنبِیاءَ ولا شُهَداءَ،یَغبِطُهُم یَومَ القِیامَةِ الأَنبِیاءُ وَالشُّهَداءُ بِمَنازِلِهِم مِنَ اللّهِ عز و جل،عَلی مَنابِرَ مِن نورٍ یَکونونَ عَلَیها؟</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هُم؟</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الَّذینَ یُحَبِّبونَ عِبادَ اللّهِ إلَی اللّهِ،ویُحَبِّبونَ اللّهَ إلی عِبادِهِ،وهُم یَمشونَ عَلَی الأَرضِ نُصَحاءَ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یُحَبِّبونَ اللّهَ إلی عِبادِ اللّهِ،فَکَیفَ یُحَبِّبونَ عِبادَ اللّهِ إلَی اللّهِ؟</w:t>
      </w:r>
      <w:r>
        <w:rPr>
          <w:rFonts w:eastAsia="Amiri" w:cs="Amiri" w:ascii="Amiri" w:hAnsi="Amiri"/>
          <w:color w:val="111111"/>
          <w:sz w:val="28"/>
          <w:szCs w:val="28"/>
          <w:rtl w:val="true"/>
          <w:lang w:bidi="ar-SA"/>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یَأمُرونَهُم بِحُبِّ اللّهِ،ویَنهَونَهُم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یَعنی عَمّا کَرِهَ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أطاعوهُم أحَبَّهُمُ اللّهُ</w:t>
      </w:r>
      <w:r>
        <w:rPr>
          <w:rFonts w:eastAsia="Amiri" w:cs="Amiri" w:ascii="Amiri" w:hAnsi="Amiri"/>
          <w:color w:val="111111"/>
          <w:sz w:val="28"/>
          <w:szCs w:val="28"/>
          <w:rtl w:val="true"/>
          <w:lang w:bidi="ar-SA"/>
        </w:rPr>
        <w:t xml:space="preserve">. </w:t>
      </w:r>
      <w:r>
        <w:rPr>
          <w:rStyle w:val="FootnoteAnchor"/>
          <w:rtl w:val="true"/>
        </w:rPr>
        <w:footnoteReference w:id="951"/>
      </w:r>
      <w:bookmarkStart w:id="568" w:name="pg6260_73706"/>
    </w:p>
    <w:p>
      <w:pPr>
        <w:pStyle w:val="Heading4"/>
        <w:numPr>
          <w:ilvl w:val="3"/>
          <w:numId w:val="1"/>
        </w:numPr>
        <w:rPr/>
      </w:pPr>
      <w:bookmarkStart w:id="569" w:name="__RefHeading___Toc1795510_237004111"/>
      <w:bookmarkStart w:id="570" w:name="_Toc223"/>
      <w:bookmarkEnd w:id="568"/>
      <w:bookmarkEnd w:id="569"/>
      <w:r>
        <w:rPr/>
        <w:t>6/1</w:t>
      </w:r>
      <w:r>
        <w:rPr>
          <w:rtl w:val="true"/>
        </w:rPr>
        <w:t>:</w:t>
      </w:r>
      <w:r>
        <w:rPr>
          <w:rtl w:val="true"/>
        </w:rPr>
        <w:t>غایَةُ آمالِ المُحِبّینَ</w:t>
      </w:r>
      <w:bookmarkEnd w:id="570"/>
    </w:p>
    <w:p>
      <w:pPr>
        <w:pStyle w:val="BookText"/>
        <w:rPr/>
      </w:pPr>
      <w:r>
        <w:rPr>
          <w:rFonts w:eastAsia="Amiri" w:cs="Amiri" w:ascii="Amiri" w:hAnsi="Amiri"/>
          <w:color w:val="111111"/>
          <w:sz w:val="28"/>
          <w:szCs w:val="28"/>
          <w:lang w:bidi="ar-SA"/>
        </w:rPr>
        <w:t>945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فاطمة بنت رسول اللّه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دُعائِها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أکرَمَ الأَکرَمینَ،ومُنتَهی امنِیَّةِ السّائِلینَ،أنتَ مَولایَ،فَتَحتَ لی بابَ الدُّعاءِ وَالإِنابَةِ،فَلا تُغلِق عَنّی بابَ القَبولِ وَالإِجابَةِ</w:t>
      </w:r>
      <w:r>
        <w:rPr>
          <w:rFonts w:eastAsia="Amiri" w:cs="Amiri" w:ascii="Amiri" w:hAnsi="Amiri"/>
          <w:color w:val="111111"/>
          <w:sz w:val="28"/>
          <w:szCs w:val="28"/>
          <w:rtl w:val="true"/>
          <w:lang w:bidi="ar-SA"/>
        </w:rPr>
        <w:t xml:space="preserve">. </w:t>
      </w:r>
      <w:r>
        <w:rPr>
          <w:rStyle w:val="FootnoteAnchor"/>
          <w:rtl w:val="true"/>
        </w:rPr>
        <w:footnoteReference w:id="95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فلاح السائل</w:t>
      </w:r>
      <w:r>
        <w:rPr>
          <w:rFonts w:eastAsia="IRNazanin" w:cs="IRNazanin"/>
          <w:color w:val="111111"/>
          <w:sz w:val="28"/>
          <w:szCs w:val="28"/>
          <w:rtl w:val="true"/>
          <w:lang w:bidi="fa-IR"/>
        </w:rPr>
        <w:t>:</w:t>
      </w:r>
      <w:r>
        <w:rPr>
          <w:rFonts w:eastAsia="IRNazanin" w:cs="IRNazanin"/>
          <w:color w:val="111111"/>
          <w:sz w:val="28"/>
          <w:szCs w:val="28"/>
          <w:lang w:bidi="fa-IR"/>
        </w:rPr>
        <w:t>175</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946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الحسین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دُعاءِ یَومِ عَرَفَةَ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یا مَن مَلَکَ فَقَدَرَ،وقَدَرَ فَقَهَرَ، وعُصِیَ فَسَتَرَ،وَاستُغفِرَ فَغَفَرَ،یا غایَةَ الطّالِبینَ،ومُنتَهی أمَلِ الرّاجینَ</w:t>
      </w:r>
      <w:r>
        <w:rPr>
          <w:rFonts w:eastAsia="Amiri" w:cs="Amiri" w:ascii="Amiri" w:hAnsi="Amiri"/>
          <w:color w:val="111111"/>
          <w:sz w:val="28"/>
          <w:szCs w:val="28"/>
          <w:rtl w:val="true"/>
          <w:lang w:bidi="ar-SA"/>
        </w:rPr>
        <w:t xml:space="preserve">. </w:t>
      </w:r>
      <w:r>
        <w:rPr>
          <w:rStyle w:val="FootnoteAnchor"/>
          <w:rtl w:val="true"/>
        </w:rPr>
        <w:footnoteReference w:id="953"/>
      </w:r>
    </w:p>
    <w:p>
      <w:pPr>
        <w:pStyle w:val="BookText"/>
        <w:rPr/>
      </w:pPr>
      <w:r>
        <w:rPr>
          <w:rFonts w:eastAsia="Amiri" w:cs="Amiri" w:ascii="Amiri" w:hAnsi="Amiri"/>
          <w:color w:val="111111"/>
          <w:sz w:val="28"/>
          <w:szCs w:val="28"/>
          <w:lang w:bidi="ar-SA"/>
        </w:rPr>
        <w:t>947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زین العابدین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دُعاءِ یَومِ عَرَفَةَ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أمَلی،یا رَجائی،یا خَیرَ مُستَغاثٍ،یا أجوَدَ المُعطینَ،یا مَن سَبَقَت رَحمَتُهُ غَضَبَهُ،یا سَیِّدی ومَولایَ ورجَائی وثِقَتی ومُعتَمَدی،ویا ذُخری وظَهری وعُدَّتی وغایَةَ أمَلی ورَغبَتی</w:t>
      </w:r>
      <w:r>
        <w:rPr>
          <w:rFonts w:eastAsia="Amiri" w:cs="Amiri" w:ascii="Amiri" w:hAnsi="Amiri"/>
          <w:color w:val="111111"/>
          <w:sz w:val="28"/>
          <w:szCs w:val="28"/>
          <w:rtl w:val="true"/>
          <w:lang w:bidi="ar-SA"/>
        </w:rPr>
        <w:t xml:space="preserve">. </w:t>
      </w:r>
      <w:r>
        <w:rPr>
          <w:rStyle w:val="FootnoteAnchor"/>
          <w:rtl w:val="true"/>
        </w:rPr>
        <w:footnoteReference w:id="954"/>
      </w:r>
    </w:p>
    <w:p>
      <w:pPr>
        <w:pStyle w:val="BookText"/>
        <w:rPr/>
      </w:pPr>
      <w:r>
        <w:rPr>
          <w:rFonts w:eastAsia="Amiri" w:cs="Amiri" w:ascii="Amiri" w:hAnsi="Amiri"/>
          <w:color w:val="111111"/>
          <w:sz w:val="28"/>
          <w:szCs w:val="28"/>
          <w:lang w:bidi="ar-SA"/>
        </w:rPr>
        <w:t>948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مُناجاتِهِ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إلهی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مُنتَهی أمَلِ الآمِلینَ،ویا غایَةَ سُؤلِ السّائِلینَ،ویا أقصی طَلِبَةِ الطّالِبینَ،ویا أعلی رَغبَةِ الرّاغِبینَ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لَکَ تَخَضُّعی وسُؤالی،وإلَیکَ تَضَرُّعی وَابتِهالی</w:t>
      </w:r>
      <w:r>
        <w:rPr>
          <w:rFonts w:eastAsia="Amiri" w:cs="Amiri" w:ascii="Amiri" w:hAnsi="Amiri"/>
          <w:color w:val="111111"/>
          <w:sz w:val="28"/>
          <w:szCs w:val="28"/>
          <w:rtl w:val="true"/>
          <w:lang w:bidi="ar-SA"/>
        </w:rPr>
        <w:t xml:space="preserve">. </w:t>
      </w:r>
      <w:r>
        <w:rPr>
          <w:rStyle w:val="FootnoteAnchor"/>
          <w:rtl w:val="true"/>
        </w:rPr>
        <w:footnoteReference w:id="955"/>
      </w:r>
    </w:p>
    <w:p>
      <w:pPr>
        <w:pStyle w:val="BookText"/>
        <w:rPr/>
      </w:pPr>
      <w:r>
        <w:rPr>
          <w:rFonts w:eastAsia="IRNazanin" w:cs="IRNazanin"/>
          <w:color w:val="111111"/>
          <w:sz w:val="28"/>
          <w:szCs w:val="28"/>
          <w:lang w:bidi="fa-IR"/>
        </w:rPr>
        <w:t>949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عنه علیه السلام</w:t>
      </w:r>
      <w:r>
        <w:rPr>
          <w:rFonts w:eastAsia="IRNazanin" w:cs="IRNazanin"/>
          <w:color w:val="111111"/>
          <w:sz w:val="28"/>
          <w:szCs w:val="28"/>
          <w:rtl w:val="true"/>
          <w:lang w:bidi="fa-IR"/>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أتُحرِقُنی بِالنّارِ یا غایَةَ المُنی؟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فَأَینَ رَجائی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أینَ مَحَبَّتی</w:t>
      </w:r>
      <w:r>
        <w:rPr>
          <w:rFonts w:eastAsia="Amiri" w:cs="Amiri" w:ascii="Amiri" w:hAnsi="Amiri"/>
          <w:color w:val="111111"/>
          <w:sz w:val="28"/>
          <w:szCs w:val="28"/>
          <w:rtl w:val="true"/>
          <w:lang w:bidi="ar-SA"/>
        </w:rPr>
        <w:t xml:space="preserve">! </w:t>
      </w:r>
      <w:r>
        <w:rPr>
          <w:rStyle w:val="FootnoteAnchor"/>
          <w:rtl w:val="true"/>
        </w:rPr>
        <w:footnoteReference w:id="956"/>
      </w:r>
      <w:bookmarkStart w:id="571" w:name="pg6260_73709"/>
    </w:p>
    <w:p>
      <w:pPr>
        <w:pStyle w:val="Heading4"/>
        <w:numPr>
          <w:ilvl w:val="3"/>
          <w:numId w:val="1"/>
        </w:numPr>
        <w:rPr/>
      </w:pPr>
      <w:bookmarkStart w:id="572" w:name="__RefHeading___Toc1795512_237004111"/>
      <w:bookmarkStart w:id="573" w:name="_Toc224"/>
      <w:bookmarkEnd w:id="571"/>
      <w:bookmarkEnd w:id="572"/>
      <w:r>
        <w:rPr/>
        <w:t>7/1</w:t>
      </w:r>
      <w:r>
        <w:rPr>
          <w:rtl w:val="true"/>
        </w:rPr>
        <w:t>:</w:t>
      </w:r>
      <w:r>
        <w:rPr>
          <w:rtl w:val="true"/>
        </w:rPr>
        <w:t>أطیَبُ شَیءٍ فِی الجَنَّةِ</w:t>
      </w:r>
      <w:bookmarkEnd w:id="573"/>
    </w:p>
    <w:p>
      <w:pPr>
        <w:pStyle w:val="BookText"/>
        <w:rPr/>
      </w:pPr>
      <w:r>
        <w:rPr>
          <w:rFonts w:ascii="IRNazanin" w:hAnsi="IRNazanin" w:eastAsia="IRNazanin"/>
          <w:color w:val="111111"/>
          <w:sz w:val="28"/>
          <w:sz w:val="28"/>
          <w:szCs w:val="28"/>
          <w:rtl w:val="true"/>
          <w:lang w:bidi="fa-IR"/>
        </w:rPr>
        <w:t>الکتاب</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رِضْوانٌ مِنَ اللّهِ أَکْبَرُ ذلِکَ هُوَ الْفَوْزُ الْعَظِیمُ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p>
    <w:p>
      <w:pPr>
        <w:pStyle w:val="BookText"/>
        <w:rPr/>
      </w:pPr>
      <w:r>
        <w:rPr>
          <w:rFonts w:ascii="IRNazanin" w:hAnsi="IRNazanin" w:eastAsia="IRNazanin"/>
          <w:color w:val="111111"/>
          <w:sz w:val="28"/>
          <w:sz w:val="28"/>
          <w:szCs w:val="28"/>
          <w:rtl w:val="true"/>
          <w:lang w:bidi="fa-IR"/>
        </w:rPr>
        <w:t>الحدیث</w:t>
      </w:r>
    </w:p>
    <w:p>
      <w:pPr>
        <w:pStyle w:val="BookText"/>
        <w:rPr/>
      </w:pPr>
      <w:r>
        <w:rPr>
          <w:rFonts w:eastAsia="Amiri" w:cs="Amiri" w:ascii="Amiri" w:hAnsi="Amiri"/>
          <w:color w:val="111111"/>
          <w:sz w:val="28"/>
          <w:szCs w:val="28"/>
          <w:lang w:bidi="ar-SA"/>
        </w:rPr>
        <w:t>950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علیّ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أطیَبَ شَیءٍ فِی الجَنَّةِ وألَذَّهُ حُبُّ اللّهِ،وَالحُبُّ فِی اللّهِ، وَالحَمدُ للّهِ‌ِ</w:t>
      </w:r>
      <w:r>
        <w:rPr>
          <w:rFonts w:eastAsia="Amiri" w:cs="Amiri" w:ascii="Amiri" w:hAnsi="Amiri"/>
          <w:color w:val="111111"/>
          <w:sz w:val="28"/>
          <w:szCs w:val="28"/>
          <w:rtl w:val="true"/>
          <w:lang w:bidi="ar-SA"/>
        </w:rPr>
        <w:t xml:space="preserve">. </w:t>
      </w:r>
      <w:r>
        <w:rPr>
          <w:rStyle w:val="FootnoteAnchor"/>
          <w:rtl w:val="true"/>
        </w:rPr>
        <w:footnoteReference w:id="957"/>
      </w:r>
    </w:p>
    <w:p>
      <w:pPr>
        <w:pStyle w:val="BookText"/>
        <w:rPr/>
      </w:pPr>
      <w:r>
        <w:rPr>
          <w:rFonts w:eastAsia="Amiri" w:cs="Amiri" w:ascii="Amiri" w:hAnsi="Amiri"/>
          <w:color w:val="111111"/>
          <w:sz w:val="28"/>
          <w:szCs w:val="28"/>
          <w:lang w:bidi="ar-SA"/>
        </w:rPr>
        <w:t>951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تفسیر العیّاشی عن ثویر عن الإمام زین العابدین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صارَ أهلُ الجَنَّةِ فِی الجَنَّةِ،ودَخَلَ وَلِیُّ اللّهِ إلی جَنّاتِهِ ومَساکِنِهِ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إنَّ الجَبّارَ یُشرِفُ عَلَیهِم فَیَقولُ 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أولِیائی وأهلَ طاعَتی وسُکّانَ جَنَّتی فی جِواری،ألا هَل انَبِّئُکُم بِخَیرٍ مِمّا أنتُم فیهِ؟فَیَقولونَ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رَبَّنا وأیُّ شَیءٍ خَیرٌ مِمّا نَحنُ فیهِ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نَحنُ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فیمَا اشتَهَت أنفُسُنا ولَذَّت أعیُنُنا مِنَ النِّعَمِ،فی جِوارِ الکَریمِ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فَیَعودُ عَلَیهِمُ القَولَ،فَیَقولونَ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رَبَّنا نَعَم،فَأتِنا بِخَیرٍ مِمّا نَحنُ فیهِ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فَیَقولُ لَهُم تَبارکَ وتَعالی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رِضایَ عَنکُم ومَحَبَّتی لَکُم خَیرٌ وأعظَمُ مِمّا أنتُم فیهِ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فَیَقولونَ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یا رَبَّنا،رِضاکَ عَنّا ومَحَبَّتُکَ لَنا خَیرٌ لَنا وأطیَبُ لِأَنفُسِنا</w:t>
      </w:r>
      <w:r>
        <w:rPr>
          <w:rFonts w:eastAsia="Amiri" w:cs="Amiri" w:ascii="Amiri" w:hAnsi="Amiri"/>
          <w:color w:val="111111"/>
          <w:sz w:val="28"/>
          <w:szCs w:val="28"/>
          <w:rtl w:val="true"/>
          <w:lang w:bidi="ar-SA"/>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قَرَأَ عَلِیُّ بنُ الحُسَینِ علیه السلام هذِهِ الآیَةَ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وَعَدَ اللّهُ الْمُؤْمِنِینَ وَ الْمُؤْمِناتِ جَنّاتٍ تَجْرِی مِنْ تَحْتِهَا الْأَنْهارُ خالِدِینَ فِیها وَ مَساکِنَ طَیِّبَةً فِی جَنّاتِ عَدْنٍ</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رِضْوانٌ مِنَ اللّهِ أَکْبَرُ ذلِکَ هُوَ الْفَوْزُ الْعَظِیمُ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bookmarkStart w:id="574" w:name="pg6260_73715"/>
    </w:p>
    <w:p>
      <w:pPr>
        <w:pStyle w:val="Heading3"/>
        <w:numPr>
          <w:ilvl w:val="2"/>
          <w:numId w:val="1"/>
        </w:numPr>
        <w:rPr/>
      </w:pPr>
      <w:bookmarkStart w:id="575" w:name="__RefHeading___Toc1795514_237004111"/>
      <w:bookmarkStart w:id="576" w:name="_Toc225"/>
      <w:bookmarkEnd w:id="574"/>
      <w:bookmarkEnd w:id="575"/>
      <w:r>
        <w:rPr>
          <w:rtl w:val="true"/>
        </w:rPr>
        <w:t>الفصل الثانی</w:t>
      </w:r>
      <w:r>
        <w:rPr>
          <w:rtl w:val="true"/>
        </w:rPr>
        <w:t>:</w:t>
      </w:r>
      <w:r>
        <w:rPr>
          <w:rtl w:val="true"/>
        </w:rPr>
        <w:t>مبادئ محبّة اللّه</w:t>
      </w:r>
      <w:bookmarkEnd w:id="576"/>
    </w:p>
    <w:p>
      <w:pPr>
        <w:pStyle w:val="Heading4"/>
        <w:numPr>
          <w:ilvl w:val="3"/>
          <w:numId w:val="1"/>
        </w:numPr>
        <w:rPr/>
      </w:pPr>
      <w:bookmarkStart w:id="577" w:name="__RefHeading___Toc1795516_237004111"/>
      <w:bookmarkStart w:id="578" w:name="_Toc226"/>
      <w:bookmarkEnd w:id="577"/>
      <w:r>
        <w:rPr/>
        <w:t>1/2</w:t>
      </w:r>
      <w:r>
        <w:rPr>
          <w:rtl w:val="true"/>
        </w:rPr>
        <w:t>:</w:t>
      </w:r>
      <w:r>
        <w:rPr>
          <w:rtl w:val="true"/>
        </w:rPr>
        <w:t>رَحمَةُ اللّهِ</w:t>
      </w:r>
      <w:bookmarkEnd w:id="578"/>
    </w:p>
    <w:p>
      <w:pPr>
        <w:pStyle w:val="BookText"/>
        <w:rPr/>
      </w:pPr>
      <w:r>
        <w:rPr>
          <w:rFonts w:ascii="IRNazanin" w:hAnsi="IRNazanin" w:eastAsia="IRNazanin"/>
          <w:color w:val="111111"/>
          <w:sz w:val="28"/>
          <w:sz w:val="28"/>
          <w:szCs w:val="28"/>
          <w:rtl w:val="true"/>
          <w:lang w:bidi="fa-IR"/>
        </w:rPr>
        <w:t>الکتاب</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لکِنَّ اللّهَ حَبَّبَ إِلَیْکُمُ الْإِیمانَ وَ زَیَّنَهُ فِی قُلُوبِکُمْ وَ کَرَّهَ إِلَیْکُمُ الْکُفْرَ وَ الْفُسُوقَ وَ الْعِصْیانَ أُولئِکَ هُمُ الرّاشِدُونَ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p>
    <w:p>
      <w:pPr>
        <w:pStyle w:val="BookText"/>
        <w:rPr/>
      </w:pPr>
      <w:r>
        <w:rPr>
          <w:rFonts w:ascii="IRNazanin" w:hAnsi="IRNazanin" w:eastAsia="IRNazanin"/>
          <w:color w:val="111111"/>
          <w:sz w:val="28"/>
          <w:sz w:val="28"/>
          <w:szCs w:val="28"/>
          <w:rtl w:val="true"/>
          <w:lang w:bidi="fa-IR"/>
        </w:rPr>
        <w:t>الحدیث</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952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فَضلِ الإِسلامِ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إنَّ هذَا الإِسلامَ دینُ اللّهِ الَّذِی اصطَفاهُ لِنَفسِهِ،وَاصطَنَعَهُ عَلی عَینِهِ،وأصفاهُ خِیَرَةَ خَلقِهِ،وأقامَ دَعائِمَهُ عَلی مَحَبَّتِهِ</w:t>
      </w:r>
      <w:r>
        <w:rPr>
          <w:rFonts w:eastAsia="Amiri" w:cs="Amiri" w:ascii="Amiri" w:hAnsi="Amiri"/>
          <w:color w:val="111111"/>
          <w:sz w:val="28"/>
          <w:szCs w:val="28"/>
          <w:rtl w:val="true"/>
          <w:lang w:bidi="ar-SA"/>
        </w:rPr>
        <w:t xml:space="preserve">. </w:t>
      </w:r>
      <w:r>
        <w:rPr>
          <w:rStyle w:val="FootnoteAnchor"/>
          <w:rtl w:val="true"/>
        </w:rPr>
        <w:footnoteReference w:id="958"/>
      </w:r>
      <w:bookmarkStart w:id="579" w:name="pg6260_73718"/>
    </w:p>
    <w:p>
      <w:pPr>
        <w:pStyle w:val="BookText"/>
        <w:rPr/>
      </w:pPr>
      <w:bookmarkEnd w:id="579"/>
      <w:r>
        <w:rPr>
          <w:rFonts w:eastAsia="Amiri" w:cs="Amiri" w:ascii="Amiri" w:hAnsi="Amiri"/>
          <w:color w:val="111111"/>
          <w:sz w:val="28"/>
          <w:szCs w:val="28"/>
          <w:lang w:bidi="ar-SA"/>
        </w:rPr>
        <w:t>953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أکرَمَ اللّهُ عَبداً شَغَلَهُ بِمَحَبَّتِهِ</w:t>
      </w:r>
      <w:r>
        <w:rPr>
          <w:rFonts w:eastAsia="Amiri" w:cs="Amiri" w:ascii="Amiri" w:hAnsi="Amiri"/>
          <w:color w:val="111111"/>
          <w:sz w:val="28"/>
          <w:szCs w:val="28"/>
          <w:rtl w:val="true"/>
          <w:lang w:bidi="ar-SA"/>
        </w:rPr>
        <w:t xml:space="preserve">. </w:t>
      </w:r>
      <w:r>
        <w:rPr>
          <w:rStyle w:val="FootnoteAnchor"/>
          <w:rtl w:val="true"/>
        </w:rPr>
        <w:footnoteReference w:id="95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غرر الحکم</w:t>
      </w:r>
      <w:r>
        <w:rPr>
          <w:rFonts w:eastAsia="IRNazanin" w:cs="IRNazanin"/>
          <w:color w:val="111111"/>
          <w:sz w:val="28"/>
          <w:szCs w:val="28"/>
          <w:rtl w:val="true"/>
          <w:lang w:bidi="fa-IR"/>
        </w:rPr>
        <w:t>:</w:t>
      </w:r>
      <w:r>
        <w:rPr>
          <w:rFonts w:eastAsia="IRNazanin" w:cs="IRNazanin"/>
          <w:color w:val="111111"/>
          <w:sz w:val="28"/>
          <w:szCs w:val="28"/>
          <w:lang w:bidi="fa-IR"/>
        </w:rPr>
        <w:t>4080</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954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للّهِ‌ِ تَعالی شَراباً لِأَولِیائِهِ،إذا شَرِبوا سَکِروا،وإذا سَکِروا طَرِبوا،وإذا طَرِبوا طابوا،وإذا طابوا ذابوا،وإذا ذابوا خَلَصوا،وإذا خَلَصوا طَلَبوا،وإذا طَلَبوا وَجَدوا،وإذا وَجَدوا وَصَلوا،وإذا وَصَلُوا اتَّصَلوا،وإذَا اتَّصَلوا لا فَرقَ بَینَهُم وبَینَ حَبیبِهِم</w:t>
      </w:r>
      <w:r>
        <w:rPr>
          <w:rFonts w:eastAsia="Amiri" w:cs="Amiri" w:ascii="Amiri" w:hAnsi="Amiri"/>
          <w:color w:val="111111"/>
          <w:sz w:val="28"/>
          <w:szCs w:val="28"/>
          <w:rtl w:val="true"/>
          <w:lang w:bidi="ar-SA"/>
        </w:rPr>
        <w:t xml:space="preserve">. </w:t>
      </w:r>
      <w:r>
        <w:rPr>
          <w:rStyle w:val="FootnoteAnchor"/>
          <w:rtl w:val="true"/>
        </w:rPr>
        <w:footnoteReference w:id="960"/>
      </w:r>
    </w:p>
    <w:p>
      <w:pPr>
        <w:pStyle w:val="BookText"/>
        <w:rPr/>
      </w:pPr>
      <w:r>
        <w:rPr>
          <w:rFonts w:eastAsia="Amiri" w:cs="Amiri" w:ascii="Amiri" w:hAnsi="Amiri"/>
          <w:color w:val="111111"/>
          <w:sz w:val="28"/>
          <w:szCs w:val="28"/>
          <w:lang w:bidi="ar-SA"/>
        </w:rPr>
        <w:t>955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زین العابدین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دُعائِهِ فِی التَّحمیدِ للّهِ‌ِ عز و 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اِبتَدَعَ بِقُدرَتِهِ الخَلقَ ابتِداعاً،وَاختَرَعَهُم عَلی مَشِیَّتِهِ اختِراعاً،ثُمَّ سَلَکَ بِهِم طَریقَ إرادَتِهِ،وبَعَثَهُم فی سَبیلِ مَحَبَّتِهِ</w:t>
      </w:r>
      <w:r>
        <w:rPr>
          <w:rFonts w:eastAsia="Amiri" w:cs="Amiri" w:ascii="Amiri" w:hAnsi="Amiri"/>
          <w:color w:val="111111"/>
          <w:sz w:val="28"/>
          <w:szCs w:val="28"/>
          <w:rtl w:val="true"/>
          <w:lang w:bidi="ar-SA"/>
        </w:rPr>
        <w:t xml:space="preserve">. </w:t>
      </w:r>
      <w:r>
        <w:rPr>
          <w:rStyle w:val="FootnoteAnchor"/>
          <w:rtl w:val="true"/>
        </w:rPr>
        <w:footnoteReference w:id="961"/>
      </w:r>
    </w:p>
    <w:p>
      <w:pPr>
        <w:pStyle w:val="Heading4"/>
        <w:numPr>
          <w:ilvl w:val="3"/>
          <w:numId w:val="1"/>
        </w:numPr>
        <w:rPr/>
      </w:pPr>
      <w:bookmarkStart w:id="580" w:name="__RefHeading___Toc1795518_237004111"/>
      <w:bookmarkStart w:id="581" w:name="_Toc227"/>
      <w:bookmarkEnd w:id="580"/>
      <w:r>
        <w:rPr/>
        <w:t>2/2</w:t>
      </w:r>
      <w:r>
        <w:rPr>
          <w:rtl w:val="true"/>
        </w:rPr>
        <w:t>:</w:t>
      </w:r>
      <w:r>
        <w:rPr>
          <w:rtl w:val="true"/>
        </w:rPr>
        <w:t>مَعرِفَةُ اللّهِ</w:t>
      </w:r>
      <w:bookmarkEnd w:id="581"/>
    </w:p>
    <w:p>
      <w:pPr>
        <w:pStyle w:val="BookText"/>
        <w:rPr/>
      </w:pPr>
      <w:r>
        <w:rPr>
          <w:rFonts w:eastAsia="Amiri" w:cs="Amiri" w:ascii="Amiri" w:hAnsi="Amiri"/>
          <w:color w:val="111111"/>
          <w:sz w:val="28"/>
          <w:szCs w:val="28"/>
          <w:lang w:bidi="ar-SA"/>
        </w:rPr>
        <w:t>956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دُعاءِ الجَوشَنِ الکَبیرِ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مَن هُوَ غایَةُ مُرادِ المُریدینَ،یا مَن هُوَ مُنتَهی هِمَمِ العارِفینَ،یا مَن هُوَ مُنتَهی طَلَبِ الطّالِبینَ</w:t>
      </w:r>
      <w:r>
        <w:rPr>
          <w:rFonts w:eastAsia="Amiri" w:cs="Amiri" w:ascii="Amiri" w:hAnsi="Amiri"/>
          <w:color w:val="111111"/>
          <w:sz w:val="28"/>
          <w:szCs w:val="28"/>
          <w:rtl w:val="true"/>
          <w:lang w:bidi="ar-SA"/>
        </w:rPr>
        <w:t xml:space="preserve">. </w:t>
      </w:r>
      <w:r>
        <w:rPr>
          <w:rStyle w:val="FootnoteAnchor"/>
          <w:rtl w:val="true"/>
        </w:rPr>
        <w:footnoteReference w:id="962"/>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957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صِفَةِ المَلائِکَةِ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خَلَقَ سُبحانَهُ لِإِسکانِ سَماواتِهِ وعِمارَةِ الصَّفیحِ الأَعلی مِن مَلَکوتِهِ خَلقاً بَدیعاً مِن مَلائِکَتِهِ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استَفرَغَتهُم أشغالُ عِبادَتِهِ،ووَصَلَت حَقائِقُ الإِیمانِ بَینَهُم وبَینَ مَعرِفَتِهِ،وقَطَعَهُم الإِیقانُ بِهِ إلَی</w:t>
      </w:r>
    </w:p>
    <w:p>
      <w:pPr>
        <w:pStyle w:val="BookText"/>
        <w:rPr/>
      </w:pPr>
      <w:r>
        <w:rPr>
          <w:rFonts w:ascii="Amiri" w:hAnsi="Amiri" w:eastAsia="Amiri" w:cs="Amiri"/>
          <w:color w:val="111111"/>
          <w:sz w:val="28"/>
          <w:sz w:val="28"/>
          <w:szCs w:val="28"/>
          <w:rtl w:val="true"/>
          <w:lang w:bidi="ar-SA"/>
        </w:rPr>
        <w:t>الوَلَهِ إلَیهِ،ولَم تُجاوِز رَغَباتُهُم ما عِندَهُ إلی ما عِندَ غَیرِهِ،قَد ذاقوا حَلاوَةَ مَعرِفَتِهِ،وشَرِبوا بِالکَأسِ الرَّوِیَّةِ مِن مَحَبَّتِهِ</w:t>
      </w:r>
      <w:r>
        <w:rPr>
          <w:rFonts w:eastAsia="Amiri" w:cs="Amiri" w:ascii="Amiri" w:hAnsi="Amiri"/>
          <w:color w:val="111111"/>
          <w:sz w:val="28"/>
          <w:szCs w:val="28"/>
          <w:rtl w:val="true"/>
          <w:lang w:bidi="ar-SA"/>
        </w:rPr>
        <w:t xml:space="preserve">. </w:t>
      </w:r>
      <w:r>
        <w:rPr>
          <w:rStyle w:val="FootnoteAnchor"/>
          <w:rtl w:val="true"/>
        </w:rPr>
        <w:footnoteReference w:id="963"/>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الخطبة </w:t>
      </w:r>
      <w:r>
        <w:rPr>
          <w:rFonts w:eastAsia="Amiri" w:cs="Amiri" w:ascii="Amiri" w:hAnsi="Amiri"/>
          <w:color w:val="111111"/>
          <w:sz w:val="28"/>
          <w:szCs w:val="28"/>
          <w:lang w:bidi="ar-SA"/>
        </w:rPr>
        <w:t>91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بحار الأنوار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90/109/57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 </w:t>
      </w:r>
      <w:r>
        <w:rPr>
          <w:rFonts w:eastAsia="Amiri" w:cs="Amiri" w:ascii="Amiri" w:hAnsi="Amiri"/>
          <w:color w:val="111111"/>
          <w:sz w:val="28"/>
          <w:szCs w:val="28"/>
          <w:lang w:bidi="ar-SA"/>
        </w:rPr>
        <w:t>17/320/77</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958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الشَّوقُ خُلصانُ العارِفینَ</w:t>
      </w:r>
      <w:r>
        <w:rPr>
          <w:rFonts w:eastAsia="Amiri" w:cs="Amiri" w:ascii="Amiri" w:hAnsi="Amiri"/>
          <w:color w:val="111111"/>
          <w:sz w:val="28"/>
          <w:szCs w:val="28"/>
          <w:rtl w:val="true"/>
          <w:lang w:bidi="ar-SA"/>
        </w:rPr>
        <w:t xml:space="preserve">. </w:t>
      </w:r>
      <w:r>
        <w:rPr>
          <w:rStyle w:val="FootnoteAnchor"/>
          <w:rtl w:val="true"/>
        </w:rPr>
        <w:footnoteReference w:id="964"/>
      </w:r>
    </w:p>
    <w:p>
      <w:pPr>
        <w:pStyle w:val="BookText"/>
        <w:rPr/>
      </w:pPr>
      <w:r>
        <w:rPr>
          <w:rFonts w:eastAsia="Amiri" w:cs="Amiri" w:ascii="Amiri" w:hAnsi="Amiri"/>
          <w:color w:val="111111"/>
          <w:sz w:val="28"/>
          <w:szCs w:val="28"/>
          <w:lang w:bidi="ar-SA"/>
        </w:rPr>
        <w:t>959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الشَّوقُ شیمَةُ الموقِنینَ</w:t>
      </w:r>
      <w:r>
        <w:rPr>
          <w:rFonts w:eastAsia="Amiri" w:cs="Amiri" w:ascii="Amiri" w:hAnsi="Amiri"/>
          <w:color w:val="111111"/>
          <w:sz w:val="28"/>
          <w:szCs w:val="28"/>
          <w:rtl w:val="true"/>
          <w:lang w:bidi="ar-SA"/>
        </w:rPr>
        <w:t xml:space="preserve">. </w:t>
      </w:r>
      <w:r>
        <w:rPr>
          <w:rStyle w:val="FootnoteAnchor"/>
          <w:rtl w:val="true"/>
        </w:rPr>
        <w:footnoteReference w:id="965"/>
      </w:r>
    </w:p>
    <w:p>
      <w:pPr>
        <w:pStyle w:val="BookText"/>
        <w:rPr/>
      </w:pPr>
      <w:r>
        <w:rPr>
          <w:rFonts w:eastAsia="Amiri" w:cs="Amiri" w:ascii="Amiri" w:hAnsi="Amiri"/>
          <w:color w:val="111111"/>
          <w:sz w:val="28"/>
          <w:szCs w:val="28"/>
          <w:lang w:bidi="ar-SA"/>
        </w:rPr>
        <w:t>960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دُعائِهِ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غایَةَ آمالِ العارِفینَ،یا غِیاثَ المُستَغیثینَ،یا حَبیبَ قُلوبِ الصّادِقینَ</w:t>
      </w:r>
      <w:r>
        <w:rPr>
          <w:rFonts w:eastAsia="Amiri" w:cs="Amiri" w:ascii="Amiri" w:hAnsi="Amiri"/>
          <w:color w:val="111111"/>
          <w:sz w:val="28"/>
          <w:szCs w:val="28"/>
          <w:rtl w:val="true"/>
          <w:lang w:bidi="ar-SA"/>
        </w:rPr>
        <w:t xml:space="preserve">. </w:t>
      </w:r>
      <w:r>
        <w:rPr>
          <w:rStyle w:val="FootnoteAnchor"/>
          <w:rtl w:val="true"/>
        </w:rPr>
        <w:footnoteReference w:id="966"/>
      </w:r>
    </w:p>
    <w:p>
      <w:pPr>
        <w:pStyle w:val="BookText"/>
        <w:rPr/>
      </w:pPr>
      <w:r>
        <w:rPr>
          <w:rFonts w:eastAsia="Amiri" w:cs="Amiri" w:ascii="Amiri" w:hAnsi="Amiri"/>
          <w:color w:val="111111"/>
          <w:sz w:val="28"/>
          <w:szCs w:val="28"/>
          <w:lang w:bidi="ar-SA"/>
        </w:rPr>
        <w:t>961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سَهَرُ العُیونِ بِذِکرِ اللّهِ خُلصانُ العارِفینَ،وحُلوانُ المُقَرَّبینَ</w:t>
      </w:r>
      <w:r>
        <w:rPr>
          <w:rFonts w:eastAsia="Amiri" w:cs="Amiri" w:ascii="Amiri" w:hAnsi="Amiri"/>
          <w:color w:val="111111"/>
          <w:sz w:val="28"/>
          <w:szCs w:val="28"/>
          <w:rtl w:val="true"/>
          <w:lang w:bidi="ar-SA"/>
        </w:rPr>
        <w:t xml:space="preserve">. </w:t>
      </w:r>
      <w:r>
        <w:rPr>
          <w:rStyle w:val="FootnoteAnchor"/>
          <w:rtl w:val="true"/>
        </w:rPr>
        <w:footnoteReference w:id="967"/>
      </w:r>
    </w:p>
    <w:p>
      <w:pPr>
        <w:pStyle w:val="BookText"/>
        <w:rPr/>
      </w:pPr>
      <w:r>
        <w:rPr>
          <w:rFonts w:eastAsia="Amiri" w:cs="Amiri" w:ascii="Amiri" w:hAnsi="Amiri"/>
          <w:color w:val="111111"/>
          <w:sz w:val="28"/>
          <w:szCs w:val="28"/>
          <w:lang w:bidi="ar-SA"/>
        </w:rPr>
        <w:t>962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بحار الأنوار عن نوف البکالیّ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رَأَیتُ أمیرَ المُؤمِنینَ صَلَواتُ‌اللّهِ عَلَیهِ مُوَلِّیاً مُبادِراً،فَقُلتُ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أینَ تُریدُ یا مَولایَ؟</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دَعنی یا نَوفُ،إنَّ آمالی تُقَدِّمُنی فِی المَحبوبِ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مَولایَ،وما آمالُکَ؟</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عَلِمَهَا المَأمولُ،وَاستَغنَیتُ عَن تَبیینِها لِغَیرِهِ،وکَفی بِالعَبدِ أدَباً أن لا یُشرِکَ فی نِعَمِهِ وأرَبِهِ غَیرَ رَبِّهِ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أمیرَ المُؤمِنینَ،إنّی خائِفٌ عَلی نَفسی مِنَ الشَّرَهِ وَالتَّطَلُّعِ إلی طَمَعٍ مِن أطماعِ الدُّنیا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وأینَ أنتَ عَن عِصمَةِ الخائِفینَ وکَهفِ العارِفینَ؟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دُلَّنی عَلَیهِ؟</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العَلِیُّ العَظیمُ،تَصِلُ أمَلَکَ بِحُسنِ تَفَضُّلِهِ،وتُقبِلُ عَلَیهِ بِهَمِّکَ، وأعرِض عَنِ النّازِلَةِ فی قَلبِکَ،فَإِن أجَّلَکَ بِها فَأَنَا الضّامِنُ مِن مَورِدِها، وَانقَطِع إلَی اللّهِ سُبحانَهُ فَإِنَّهُ یَقولُ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وَعِزَّتی و جَلالی لَاُقَطِّعَنَّ أمَلَ کُلِّ مَن یُؤَمِّلُ غَیری بِالیَأسِ،ولَأَکسُوَنَّهُ ثَوبَ المَذَلَّةِ فِی النّاسِ،ولَاُبَعِّدَنَّهُ مِن قُربی،ولاُقَطِّعَنَّهُ عَن وَصلی،ولَاُخمِلَنَّ ذِکرَهُ حینَ یَرعی غَیری،أیُؤَمِّلُ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وَیلَهُ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لِشَدائِدِهِ غَیری وکَشفُ الشَّدائِدِ بِیَدی؟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ویَرجو سِوایَ وأنَا الحَیُّ الباقی؟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ویَطرُقُ أبوابَ عِبادی وهِیَ مُغلَقَةٌ ویَترُکُ بابی وَهُوَ مَفتوحٌ؟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ذَا الَّذی رَجانی لِکَثیرِ جُرمِهِ فَخَیَّبتُ رَجاءَهُ؟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جَعَلتُ آمالَ عِبادی مُتَّصِلَةً بی،وجَعَلتُ رَجاءَهُم مَذخوراً لَهُم عِندی، ومَلَأتُ سَماواتی مِمَّن لا یَمِلُّ تَسبیحی،وأمَرتُ مَلائِکَتی أن لا یُغلِقُوا الأَبوابَ بَینی وبَینَ عِبادی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ألَم یَعلَم مَن فَدَحَتهُ نائِبَةٌ مِن نَوائِبی أن لا یَملِکَ أحَدٌ کَشفَها إلّابِإِذنی؟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یُعرِضُ العَبدُ بِأَمَلِهِ عَنّی وقَد أعطَیتُهُ ما لَم یَسأَلَنی؟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یَسأَلنی وسَأَلَ غَیری،أفَتَرانی أبتَدِئُ خَلقی مِن غَیرِ مَسأَلَةٍ ثُمَّ اسأَلُ فَلا أُجیبُ سائِلی؟أبَخیلٌ أنَا فَیُبَخِّلُنی عَبدی؟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أوَلیسَ الدُّنیا وَالآخِرَةُ 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أوَلَیسَ الکَرَمُ وَالجودُ صِفَتی؟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أوَلَیسَ الفَضلُ وَالرَّحمَةُ بِیَدی؟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أوَلَیسَ الآمالُ لایَنتَهی إلّاإلَیَّ؟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یَقطَعُها دونی،وما عَسی أن یُؤَمِّلَ المُؤَمِّلونَ مَن سِوایَ </w:t>
      </w:r>
      <w:r>
        <w:rPr>
          <w:rFonts w:eastAsia="Amiri" w:cs="Amiri" w:ascii="Amiri" w:hAnsi="Amiri"/>
          <w:color w:val="111111"/>
          <w:sz w:val="28"/>
          <w:szCs w:val="28"/>
          <w:rtl w:val="true"/>
          <w:lang w:bidi="ar-SA"/>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وعِزَّتی وجَلالی،لَو جَمَعتُ آمالَ أهلِ الأَرضِ وَالسَّماءِ ثُمَّ أعطَیتُ کُلَّ واحِدٍ مِنهُم،ما نَقَصَ مِن مِلکی بَعضُ عُضوِ الذَّرَّةِ،وکَیفَ یَنقُصُ نائِلٌ أنَا أفَضتُهُ؟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بُؤساً لِلقانِطینَ مِن رَحمَتی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بُؤساً لِمَن عَصانی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تَوَثَّبَ عَلی مَحارِمی ولَم یُراقِبنی،وَاجتَرَأَ عَلَیَّ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وعَلی آلِهِ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نَوفُ ادعُ بِهذَا الدُّعاءِ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إلهی،إن حَمِدتُکَ فَبِمَواهِبِکَ،وإن مَجَّدتُکَ فَبِمُرادِکَ،وإن قَدَّستُکَ فَبِقُوَّتِکَ،وإن هَلَّلتُکَ فَبِقُدرَتِکَ،وإن نَظَرتُ فَإِلی رَحمَتِکَ،وإن عَضَضتُ فَعَلی نِعمَتِکَ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إلهی،إنَّهُ مَن لَم یَشغَلهُ الوُلوعُ بِذِکرِکَ ولَم یَزوِهِ السَّفَرُ بِقُربِکَ کانَت حَیاتُهُ عَلَیهِ میتَةً،ومیتَتُهُ عَلَیهِ حَسرَةً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إلهی تَناهَت أبصارُ النّاظِرینَ إلَیکَ بِسَرائِرِ القُلوبِ،وطالَعَت أصغَی السّامِعینَ لَکَ نَجِیّاتِ الصُّدورِ،فَلَم یَلقَ أبصارَهُم رَدٌّ دونَ ما یُریدونَ،هَتَکتَ بَینَکَ وبَینَهُم حُجُبَ الغَفلَةِ،فَسَکَنوا فی نورِکَ،وتَنَفَّسوا بِرَوحِکَ،فَصارَت قُلوبُهُم مغارِساً لِهَیبَتِکَ،وأبصارُهُم ماکِفاً لِقُدرَتِکَ،وقَرُبَت أرواحُهُم مِن قُدسِکَ،فَجالَسُوا اسمَکَ بِوَقارِ المُجالَسةِ،وخُضوعِ المُخاطَبَةِ،فَأَقبَلتَ إلَیهِم إقبالَ الشَّفیقِ،وأنصَتَّ لَهمُ إنصاتَ الرَّفیقِ،وأجَبتَهُم إجاباتِ الأَحِبّاءِ، وناجَیتَهُم مُناجاةَ الأَخِلّاءِ،فَبَلِّغ بِیَ المَحَلَّ الَّذی إلَیهِ وَصَلوا،وَانقُلنی مِن ذِکری إلی ذِکرِکَ،ولا تَترُک بَینی وَبَینَ مَلَکوتِ عِزِّکَ باباً إلّافَتَحتَهُ،ولا حِجاباً مِن حُجُبِ الغَفلَةِ إلّاهَتَکتَهُ،حَتّی تُقیمَ روحی بَینَ ضِیاءِ عَرشِکَ، وتَجعَلَ لَها مَقاماً نُصبَ نورِکَ،إنَّکَ عَلی کُلِّ شَیءٍ قَدیرٌ</w:t>
      </w:r>
      <w:r>
        <w:rPr>
          <w:rFonts w:eastAsia="Amiri" w:cs="Amiri" w:ascii="Amiri" w:hAnsi="Amiri"/>
          <w:color w:val="111111"/>
          <w:sz w:val="28"/>
          <w:szCs w:val="28"/>
          <w:rtl w:val="true"/>
          <w:lang w:bidi="ar-SA"/>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إلهی ما أوحَشَ طَریقاً لا یَکونُ رَفیقی فیهِ أمَلی فیکَ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وأبعَدَ سَفَراً لا یَکونُ رَجائی مِنهُ دَلیلی مِنکَ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خابَ مَنِ اعتَصَمَ بِحَبلِ غَیرِکَ،وضَعُفَ رُکنُ مَنِ استَنَدَ إلی غَیرِ رُکنِکَ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فَیا مُعَلِّمَ مُؤَمِّلیهِ الأَمَلَ فَیُذهِبُ عَنهُم کَآبَةَ الوَجَلِ لا تَحرِمنی صالِحَ العَمَلِ،وَاکلَأنی کِلاءَةَ مَن فارَقَتهُ الحِیَلُ،فَکَیفَ</w:t>
      </w:r>
    </w:p>
    <w:p>
      <w:pPr>
        <w:pStyle w:val="BookText"/>
        <w:rPr/>
      </w:pPr>
      <w:r>
        <w:rPr>
          <w:rFonts w:ascii="Amiri" w:hAnsi="Amiri" w:eastAsia="Amiri" w:cs="Amiri"/>
          <w:color w:val="111111"/>
          <w:sz w:val="28"/>
          <w:sz w:val="28"/>
          <w:szCs w:val="28"/>
          <w:rtl w:val="true"/>
          <w:lang w:bidi="ar-SA"/>
        </w:rPr>
        <w:t>یَلحَقُ مُؤَمِّلیکَ ذُلُّ الفَقرِ وأنتَ الغَنِیُّ عَن مَضارِّ المُذنِبینَ؟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إلهی،وإنَّ کُلَّ حَلاوَةٍ مُنقَطِعَةٌ وحَلاوَةَ الإِیمانِ تَزدادُ حَلاوَتُهَا اتِّصالاً بِکَ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إلهی،وإنَّ قَلبی قَد بَسَطَ أمَلَهُ فیکَ،فَأَذِقهُ مِن حَلاوَةِ بَسطِکَ إیّاهُ البُلوغَ لِما أمَّلَ،إنَّکَ عَلی کُلِّ شَیءٍ قَدیرٌ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إلهی،أسأَلُکَ مَسأَلَةَ مَن یَعرِفُکَ کُنهَ مَعرِفَتِکَ مِن کُلِّ خَیرٍ یَنبَغی لِلمُؤمِنِ أن یَسلُکَهُ،وأعوذُ بِکَ مِن کُلِّ شَرٍّ وفِتنَةٍ أعَذتَ بِها أحِبّاءَکَ مِن خَلقِکَ،إنَّکَ عَلی کُلِّ شَیءٍ قَدیرٌ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إلهی،أسأَلُکَ مَسأَلَةَ المِسکینِ الَّذی قَد تَحَیَّرَ فی رَجاهُ فَلا یَجِدُ مَلجَأً ولا مَسنَداً یَصِلُ بِهِ إلَیکَ ولا یَستَدِلُّ بِهِ عَلَیکَ إلّابِکَ،وبِأَرکانِکَ ومَقاماتِکَ الَّتی لا تَعطیلَ لَها مِنکَ،فَأَسأَلُکَ بِاسمِکَ الَّذی ظَهَرتَ بِهِ لِخاصَّةِ أولِیائِکَ فَوَحَّدوکَ،وعَرَفوکَ فَعَبَدوکَ بِحَقیقَتِکَ،أن تُعَرِّفَنی نَفسَکَ؛لِاُقِرَّ لَکَ بِرُبوبِیَّتِکَ عَلی حَقیقَةِ الإِیمانِ بِکَ ولا تَجعَلنی یا إلهی مِمَّن یَعبُدُ الاِسمَ دونَ المَعنی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وَالحَظنی بِلَحظَةٍ مِن لَحَظاتِکَ تُنَوِّرُ بِها قَلبی بِمَعرِفَتِکَ خاصَّةً ومَعرِفَةِ أولِیائِکَ، إنَّکَ عَلی کُلِّ شَیءٍ قَدیرٌ</w:t>
      </w:r>
      <w:r>
        <w:rPr>
          <w:rFonts w:eastAsia="Amiri" w:cs="Amiri" w:ascii="Amiri" w:hAnsi="Amiri"/>
          <w:color w:val="111111"/>
          <w:sz w:val="28"/>
          <w:szCs w:val="28"/>
          <w:rtl w:val="true"/>
          <w:lang w:bidi="ar-SA"/>
        </w:rPr>
        <w:t xml:space="preserve">». </w:t>
      </w:r>
      <w:r>
        <w:rPr>
          <w:rStyle w:val="FootnoteAnchor"/>
          <w:rtl w:val="true"/>
        </w:rPr>
        <w:footnoteReference w:id="96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w:t>
      </w:r>
      <w:r>
        <w:rPr>
          <w:rFonts w:eastAsia="IRNazanin" w:cs="IRNazanin"/>
          <w:color w:val="111111"/>
          <w:sz w:val="28"/>
          <w:szCs w:val="28"/>
          <w:lang w:bidi="fa-IR"/>
        </w:rPr>
        <w:t>94/94</w:t>
      </w:r>
      <w:r>
        <w:rPr>
          <w:rFonts w:eastAsia="IRNazanin" w:cs="IRNazanin"/>
          <w:color w:val="111111"/>
          <w:sz w:val="28"/>
          <w:szCs w:val="28"/>
          <w:rtl w:val="true"/>
          <w:lang w:bidi="fa-IR"/>
        </w:rPr>
        <w:t>-</w:t>
      </w:r>
      <w:r>
        <w:rPr>
          <w:rFonts w:eastAsia="IRNazanin" w:cs="IRNazanin"/>
          <w:color w:val="111111"/>
          <w:sz w:val="28"/>
          <w:szCs w:val="28"/>
          <w:lang w:bidi="fa-IR"/>
        </w:rPr>
        <w:t>12/96</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نقلاً عن إقبال الأعمال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963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الحسن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عَرَفَ اللّهَ أحَبَّهُ</w:t>
      </w:r>
      <w:r>
        <w:rPr>
          <w:rFonts w:eastAsia="Amiri" w:cs="Amiri" w:ascii="Amiri" w:hAnsi="Amiri"/>
          <w:color w:val="111111"/>
          <w:sz w:val="28"/>
          <w:szCs w:val="28"/>
          <w:rtl w:val="true"/>
          <w:lang w:bidi="ar-SA"/>
        </w:rPr>
        <w:t xml:space="preserve">. </w:t>
      </w:r>
      <w:r>
        <w:rPr>
          <w:rStyle w:val="FootnoteAnchor"/>
          <w:rtl w:val="true"/>
        </w:rPr>
        <w:footnoteReference w:id="969"/>
      </w:r>
    </w:p>
    <w:p>
      <w:pPr>
        <w:pStyle w:val="BookText"/>
        <w:rPr/>
      </w:pPr>
      <w:r>
        <w:rPr>
          <w:rFonts w:eastAsia="Amiri" w:cs="Amiri" w:ascii="Amiri" w:hAnsi="Amiri"/>
          <w:color w:val="111111"/>
          <w:sz w:val="28"/>
          <w:szCs w:val="28"/>
          <w:lang w:bidi="ar-SA"/>
        </w:rPr>
        <w:t>964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زین العابدین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مُناجاتِهِ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مَن آنَسَ العارِفینَ بِطولِ مُناجاتِهِ، وألبَسَ الخائِفینَ ثَوبَ مُوالاتِهِ</w:t>
      </w:r>
      <w:r>
        <w:rPr>
          <w:rFonts w:eastAsia="Amiri" w:cs="Amiri" w:ascii="Amiri" w:hAnsi="Amiri"/>
          <w:color w:val="111111"/>
          <w:sz w:val="28"/>
          <w:szCs w:val="28"/>
          <w:rtl w:val="true"/>
          <w:lang w:bidi="ar-SA"/>
        </w:rPr>
        <w:t xml:space="preserve">. </w:t>
      </w:r>
      <w:r>
        <w:rPr>
          <w:rStyle w:val="FootnoteAnchor"/>
          <w:rtl w:val="true"/>
        </w:rPr>
        <w:footnoteReference w:id="970"/>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965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یَعلَمُ النّاسُ ما فی فَضلِ مَعرِفةِ اللّهِ عز و جل ما مَدّوا أعیُنَهُم إلی ما مَتَّعَ اللّهُ بِهِ الأعداءَ مِن زَهرَةِ الحَیاةِ الدُّنیا ونَعیمِها،وکانَت دُنیاهُم أقَلَّ</w:t>
      </w:r>
      <w:bookmarkStart w:id="582" w:name="pg6260_73733"/>
    </w:p>
    <w:p>
      <w:pPr>
        <w:pStyle w:val="BookText"/>
        <w:rPr/>
      </w:pPr>
      <w:bookmarkEnd w:id="582"/>
      <w:r>
        <w:rPr>
          <w:rFonts w:ascii="Amiri" w:hAnsi="Amiri" w:eastAsia="Amiri" w:cs="Amiri"/>
          <w:color w:val="111111"/>
          <w:sz w:val="28"/>
          <w:sz w:val="28"/>
          <w:szCs w:val="28"/>
          <w:rtl w:val="true"/>
          <w:lang w:bidi="ar-SA"/>
        </w:rPr>
        <w:t>عِندَهُم مِمّا یَطَؤونَهُ بِأرجُلِهِم،ولَنَعِموا بِمَعرِفَةِ اللّهِ جَلَّ وعَزَّ،وتَلَذَّذوا بِها تَلَذُّذَ مَن لَم یَزَل فی رَوضاتِ الجِنانِ مَعَ أولِیاءِ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مَعرِفَةَ اللّهِ عز و جل آنِسٌ مِن کُلِّ وَحشَةٍ،وصاحِبٌ مِن کُلِّ وَحدَةٍ،ونورٌ مِن کُلِّ ظُلمَةٍ،وقُوَّةٌ مِن کُلِّ ضَعفٍ،وشِفاءٌ مِن کُلِّ سُقمٍ</w:t>
      </w:r>
      <w:r>
        <w:rPr>
          <w:rFonts w:eastAsia="Amiri" w:cs="Amiri" w:ascii="Amiri" w:hAnsi="Amiri"/>
          <w:color w:val="111111"/>
          <w:sz w:val="28"/>
          <w:szCs w:val="28"/>
          <w:rtl w:val="true"/>
          <w:lang w:bidi="ar-SA"/>
        </w:rPr>
        <w:t xml:space="preserve">. </w:t>
      </w:r>
      <w:r>
        <w:rPr>
          <w:rStyle w:val="FootnoteAnchor"/>
          <w:rtl w:val="true"/>
        </w:rPr>
        <w:footnoteReference w:id="97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w:t>
      </w:r>
      <w:r>
        <w:rPr>
          <w:rFonts w:eastAsia="IRNazanin" w:cs="IRNazanin"/>
          <w:color w:val="111111"/>
          <w:sz w:val="28"/>
          <w:szCs w:val="28"/>
          <w:lang w:bidi="fa-IR"/>
        </w:rPr>
        <w:t>347/247/8</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جمیل بن درّاج</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966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مصباح الشریعة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العارِفُ شَخصُهُ مَعَ الخَلقِ وقَلبُهُ مَعَ اللّهِ تَعالی،ولَو سَها قَلبُهُ عَنِ اللّهِ تَعالی طَرفَةَ عَینٍ لَماتَ شَوقاً إلَیهِ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وَالعارِفُ أمینُ وَدائِعِ اللّهِ تَعالی، وکَنزُ أسرارِه،ومَعدِنُ نورِهِ،ودَلیلُ رَحمَتِهِ عَلی خَلقِهِ،ومَطِیَّةُ عُلومِهِ،ومیزانُ فَضلِهِ وعَدلِهِ،وقَد غَنِیَ عَنِ الخَلقِ وَالمُرادِ وَالدُّنیا فَلا مونِسَ لَهُ سِوَی اللّهِ،ولا نُطقَ ولا إشارَةَ ولا نَفَسَ إلّابِاللّهِ تَعالی،وللّهِ‌ِ،ومِنَ اللّهِ،ومَعَ اللّهِ،فَهُوَ فی رِیاضِ قُدسِهِ مُتَرَدِّدٌ،ومِن‌لَطائِفِ فَضلِهِ مُتَزَوِّدٌ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وَالمَعرِفَةُ أصلٌ فَرعُهُ الإِیمانُ</w:t>
      </w:r>
      <w:r>
        <w:rPr>
          <w:rFonts w:eastAsia="Amiri" w:cs="Amiri" w:ascii="Amiri" w:hAnsi="Amiri"/>
          <w:color w:val="111111"/>
          <w:sz w:val="28"/>
          <w:szCs w:val="28"/>
          <w:rtl w:val="true"/>
          <w:lang w:bidi="ar-SA"/>
        </w:rPr>
        <w:t xml:space="preserve">. </w:t>
      </w:r>
      <w:r>
        <w:rPr>
          <w:rStyle w:val="FootnoteAnchor"/>
          <w:rtl w:val="true"/>
        </w:rPr>
        <w:footnoteReference w:id="972"/>
      </w:r>
    </w:p>
    <w:p>
      <w:pPr>
        <w:pStyle w:val="Heading4"/>
        <w:numPr>
          <w:ilvl w:val="3"/>
          <w:numId w:val="1"/>
        </w:numPr>
        <w:rPr/>
      </w:pPr>
      <w:bookmarkStart w:id="583" w:name="__RefHeading___Toc1795520_237004111"/>
      <w:bookmarkStart w:id="584" w:name="_Toc228"/>
      <w:bookmarkEnd w:id="583"/>
      <w:r>
        <w:rPr/>
        <w:t>3/2</w:t>
      </w:r>
      <w:r>
        <w:rPr>
          <w:rtl w:val="true"/>
        </w:rPr>
        <w:t>:</w:t>
      </w:r>
      <w:r>
        <w:rPr>
          <w:rtl w:val="true"/>
        </w:rPr>
        <w:t>ذِکرُ اللّهِ</w:t>
      </w:r>
      <w:bookmarkEnd w:id="584"/>
    </w:p>
    <w:p>
      <w:pPr>
        <w:pStyle w:val="BookText"/>
        <w:rPr/>
      </w:pPr>
      <w:r>
        <w:rPr>
          <w:rFonts w:eastAsia="Amiri" w:cs="Amiri" w:ascii="Amiri" w:hAnsi="Amiri"/>
          <w:color w:val="111111"/>
          <w:sz w:val="28"/>
          <w:szCs w:val="28"/>
          <w:lang w:bidi="ar-SA"/>
        </w:rPr>
        <w:t>967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أکثَرَ ذِکرَ اللّهِ أحبَّهُ</w:t>
      </w:r>
      <w:r>
        <w:rPr>
          <w:rFonts w:eastAsia="Amiri" w:cs="Amiri" w:ascii="Amiri" w:hAnsi="Amiri"/>
          <w:color w:val="111111"/>
          <w:sz w:val="28"/>
          <w:szCs w:val="28"/>
          <w:rtl w:val="true"/>
          <w:lang w:bidi="ar-SA"/>
        </w:rPr>
        <w:t xml:space="preserve">. </w:t>
      </w:r>
      <w:r>
        <w:rPr>
          <w:rStyle w:val="FootnoteAnchor"/>
          <w:rtl w:val="true"/>
        </w:rPr>
        <w:footnoteReference w:id="973"/>
      </w:r>
    </w:p>
    <w:p>
      <w:pPr>
        <w:pStyle w:val="BookText"/>
        <w:rPr/>
      </w:pPr>
      <w:r>
        <w:rPr>
          <w:rFonts w:eastAsia="Amiri" w:cs="Amiri" w:ascii="Amiri" w:hAnsi="Amiri"/>
          <w:color w:val="111111"/>
          <w:sz w:val="28"/>
          <w:szCs w:val="28"/>
          <w:lang w:bidi="ar-SA"/>
        </w:rPr>
        <w:t>968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أکثَرَ ذِکرَ اللّهِ عز و جل أحَبَّهُ اللّهُ،ومَن ذَکَرَ اللّهَ کَثیراً کُتِبَت لَهُ بَراءَتانِ</w:t>
      </w:r>
      <w:r>
        <w:rPr>
          <w:rFonts w:eastAsia="Amiri" w:cs="Amiri" w:ascii="Amiri" w:hAnsi="Amiri"/>
          <w:color w:val="111111"/>
          <w:sz w:val="28"/>
          <w:szCs w:val="28"/>
          <w:rtl w:val="true"/>
          <w:lang w:bidi="ar-SA"/>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بَراءَةٌ مِنَ النّارِ،وبَراءَةٌ مِنَ النِّفاقِ</w:t>
      </w:r>
      <w:r>
        <w:rPr>
          <w:rFonts w:eastAsia="Amiri" w:cs="Amiri" w:ascii="Amiri" w:hAnsi="Amiri"/>
          <w:color w:val="111111"/>
          <w:sz w:val="28"/>
          <w:szCs w:val="28"/>
          <w:rtl w:val="true"/>
          <w:lang w:bidi="ar-SA"/>
        </w:rPr>
        <w:t xml:space="preserve">. </w:t>
      </w:r>
      <w:r>
        <w:rPr>
          <w:rStyle w:val="FootnoteAnchor"/>
          <w:rtl w:val="true"/>
        </w:rPr>
        <w:footnoteReference w:id="974"/>
      </w:r>
    </w:p>
    <w:p>
      <w:pPr>
        <w:pStyle w:val="BookText"/>
        <w:rPr/>
      </w:pPr>
      <w:r>
        <w:rPr>
          <w:rFonts w:eastAsia="Amiri" w:cs="Amiri" w:ascii="Amiri" w:hAnsi="Amiri"/>
          <w:color w:val="111111"/>
          <w:sz w:val="28"/>
          <w:szCs w:val="28"/>
          <w:lang w:bidi="ar-SA"/>
        </w:rPr>
        <w:t>969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 عز و جل 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مُحَمَّدُ،لَو أنَّ الخَلائِقَ نَظَروا إلی عَجائِبِ صُنعی ما عَبَدوا غَیری،ولَو أنَّهُم وَجَدوا حَلاوَةَ ذِکری فی قُلوبِهِم لَزِموا بابی،ولَو أنَّهُم نَظَروا إلی لَطائِفِ بِرّی مَا اشتَغَلوا بِشَیءٍ سِوایَ</w:t>
      </w:r>
      <w:r>
        <w:rPr>
          <w:rFonts w:eastAsia="Amiri" w:cs="Amiri" w:ascii="Amiri" w:hAnsi="Amiri"/>
          <w:color w:val="111111"/>
          <w:sz w:val="28"/>
          <w:szCs w:val="28"/>
          <w:rtl w:val="true"/>
          <w:lang w:bidi="ar-SA"/>
        </w:rPr>
        <w:t xml:space="preserve">. </w:t>
      </w:r>
      <w:r>
        <w:rPr>
          <w:rStyle w:val="FootnoteAnchor"/>
          <w:rtl w:val="true"/>
        </w:rPr>
        <w:footnoteReference w:id="97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مصابیح القلوب</w:t>
      </w:r>
      <w:r>
        <w:rPr>
          <w:rFonts w:eastAsia="IRNazanin" w:cs="IRNazanin"/>
          <w:color w:val="111111"/>
          <w:sz w:val="28"/>
          <w:szCs w:val="28"/>
          <w:rtl w:val="true"/>
          <w:lang w:bidi="fa-IR"/>
        </w:rPr>
        <w:t>:</w:t>
      </w:r>
      <w:r>
        <w:rPr>
          <w:rFonts w:eastAsia="IRNazanin" w:cs="IRNazanin"/>
          <w:color w:val="111111"/>
          <w:sz w:val="28"/>
          <w:szCs w:val="28"/>
          <w:lang w:bidi="fa-IR"/>
        </w:rPr>
        <w:t>559</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970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یَقولُ اللّهُ عز و 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کانَ الغالِبُ عَلَی العَبدِ الاشتِغالَ بی جَعَلتُ بُغیَتَهُ ولَذَّتَهُ فی ذِکری،فَإِذا جَعَلتُ بُغیَتَهُ ولَذَّتَهُ فی ذِکری عَشِقَنی وعَشِقتُهُ،فَإِذا عَشِقَنی وعَشِقتُهُ رَفَعتُ الحِجابَ فیما بَینی وبَینَهُ،وصَیَّرتُ ذلِکَ تَغالُباً عَلَیهِ،لا یَسهو إذا سَهَا النّاسُ،اُولئِکَ کَلامُهُم کَلامُ الأَنبِیاءِ،اُولئِکَ الأبطالُ حَقّاً</w:t>
      </w:r>
      <w:r>
        <w:rPr>
          <w:rFonts w:eastAsia="Amiri" w:cs="Amiri" w:ascii="Amiri" w:hAnsi="Amiri"/>
          <w:color w:val="111111"/>
          <w:sz w:val="28"/>
          <w:szCs w:val="28"/>
          <w:rtl w:val="true"/>
          <w:lang w:bidi="ar-SA"/>
        </w:rPr>
        <w:t xml:space="preserve">. </w:t>
      </w:r>
      <w:r>
        <w:rPr>
          <w:rStyle w:val="FootnoteAnchor"/>
          <w:rtl w:val="true"/>
        </w:rPr>
        <w:footnoteReference w:id="976"/>
      </w:r>
    </w:p>
    <w:p>
      <w:pPr>
        <w:pStyle w:val="BookText"/>
        <w:rPr/>
      </w:pPr>
      <w:r>
        <w:rPr>
          <w:rFonts w:eastAsia="Amiri" w:cs="Amiri" w:ascii="Amiri" w:hAnsi="Amiri"/>
          <w:color w:val="111111"/>
          <w:sz w:val="28"/>
          <w:szCs w:val="28"/>
          <w:lang w:bidi="ar-SA"/>
        </w:rPr>
        <w:t>971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المواعظ العددیّة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أوحَی اللّهُ تَعالی إلی داودَ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داودُ،مَن عَرَفَنی ذَکَرَنی، ومَن ذَکَرَنی قَصَدَنی،ومَن قَصَدَنی طَلَبَنی،ومَن طَلَبَنی وَجَدَنی،ومَن وَجَدَنی حَفِظَنی،ومَن حَفِظَنی لا یَختارُ عَلَیَّ غَیری</w:t>
      </w:r>
      <w:r>
        <w:rPr>
          <w:rFonts w:eastAsia="Amiri" w:cs="Amiri" w:ascii="Amiri" w:hAnsi="Amiri"/>
          <w:color w:val="111111"/>
          <w:sz w:val="28"/>
          <w:szCs w:val="28"/>
          <w:rtl w:val="true"/>
          <w:lang w:bidi="ar-SA"/>
        </w:rPr>
        <w:t xml:space="preserve">. </w:t>
      </w:r>
      <w:r>
        <w:rPr>
          <w:rStyle w:val="FootnoteAnchor"/>
          <w:rtl w:val="true"/>
        </w:rPr>
        <w:footnoteReference w:id="977"/>
      </w:r>
    </w:p>
    <w:p>
      <w:pPr>
        <w:pStyle w:val="BookText"/>
        <w:rPr/>
      </w:pPr>
      <w:r>
        <w:rPr>
          <w:rFonts w:eastAsia="Amiri" w:cs="Amiri" w:ascii="Amiri" w:hAnsi="Amiri"/>
          <w:color w:val="111111"/>
          <w:sz w:val="28"/>
          <w:szCs w:val="28"/>
          <w:lang w:bidi="ar-SA"/>
        </w:rPr>
        <w:t>972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علیّ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الذِّکرُ مِفتاحُ الاُنسِ</w:t>
      </w:r>
      <w:r>
        <w:rPr>
          <w:rFonts w:eastAsia="Amiri" w:cs="Amiri" w:ascii="Amiri" w:hAnsi="Amiri"/>
          <w:color w:val="111111"/>
          <w:sz w:val="28"/>
          <w:szCs w:val="28"/>
          <w:rtl w:val="true"/>
          <w:lang w:bidi="ar-SA"/>
        </w:rPr>
        <w:t xml:space="preserve">. </w:t>
      </w:r>
      <w:r>
        <w:rPr>
          <w:rStyle w:val="FootnoteAnchor"/>
          <w:rtl w:val="true"/>
        </w:rPr>
        <w:footnoteReference w:id="978"/>
      </w:r>
    </w:p>
    <w:p>
      <w:pPr>
        <w:pStyle w:val="BookText"/>
        <w:rPr/>
      </w:pPr>
      <w:r>
        <w:rPr>
          <w:rFonts w:eastAsia="Amiri" w:cs="Amiri" w:ascii="Amiri" w:hAnsi="Amiri"/>
          <w:color w:val="111111"/>
          <w:sz w:val="28"/>
          <w:szCs w:val="28"/>
          <w:lang w:bidi="ar-SA"/>
        </w:rPr>
        <w:t>973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ذِکرُ اللّهِ قُوتُ النُّفُوسِ وَمُجالَسَةُ الْمَحبُوبِ</w:t>
      </w:r>
      <w:r>
        <w:rPr>
          <w:rFonts w:eastAsia="Amiri" w:cs="Amiri" w:ascii="Amiri" w:hAnsi="Amiri"/>
          <w:color w:val="111111"/>
          <w:sz w:val="28"/>
          <w:szCs w:val="28"/>
          <w:rtl w:val="true"/>
          <w:lang w:bidi="ar-SA"/>
        </w:rPr>
        <w:t xml:space="preserve">. </w:t>
      </w:r>
      <w:r>
        <w:rPr>
          <w:rStyle w:val="FootnoteAnchor"/>
          <w:rtl w:val="true"/>
        </w:rPr>
        <w:footnoteReference w:id="979"/>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974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زین العابدین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دُعائِهِ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صَلِّ عَلی مُحَمَّدٍ وآلِهِ،ونَبِّهنی لِذِکرِکَ فی أوقاتِ الغَفلَةِ،وَاستَعمِلنی بِطاعَتِکَ فی أیّامِ المُهلَةِ،وَانهَج لی إلی مَحَبَّتِکَ سَبیلاً سَهلَةً،أکمِل لی بِها خَیرَ الدُّنیا وَالآخِرَةِ</w:t>
      </w:r>
      <w:r>
        <w:rPr>
          <w:rFonts w:eastAsia="Amiri" w:cs="Amiri" w:ascii="Amiri" w:hAnsi="Amiri"/>
          <w:color w:val="111111"/>
          <w:sz w:val="28"/>
          <w:szCs w:val="28"/>
          <w:rtl w:val="true"/>
          <w:lang w:bidi="ar-SA"/>
        </w:rPr>
        <w:t xml:space="preserve">. </w:t>
      </w:r>
      <w:r>
        <w:rPr>
          <w:rStyle w:val="FootnoteAnchor"/>
          <w:rtl w:val="true"/>
        </w:rPr>
        <w:footnoteReference w:id="980"/>
      </w:r>
      <w:bookmarkStart w:id="585" w:name="pg6260_73739"/>
    </w:p>
    <w:p>
      <w:pPr>
        <w:pStyle w:val="Heading4"/>
        <w:numPr>
          <w:ilvl w:val="3"/>
          <w:numId w:val="1"/>
        </w:numPr>
        <w:rPr/>
      </w:pPr>
      <w:bookmarkStart w:id="586" w:name="__RefHeading___Toc1795522_237004111"/>
      <w:bookmarkStart w:id="587" w:name="_Toc229"/>
      <w:bookmarkEnd w:id="585"/>
      <w:bookmarkEnd w:id="586"/>
      <w:r>
        <w:rPr/>
        <w:t>4/2</w:t>
      </w:r>
      <w:r>
        <w:rPr>
          <w:rtl w:val="true"/>
        </w:rPr>
        <w:t>:</w:t>
      </w:r>
      <w:r>
        <w:rPr>
          <w:rtl w:val="true"/>
        </w:rPr>
        <w:t>التَّقوی</w:t>
      </w:r>
      <w:bookmarkEnd w:id="587"/>
    </w:p>
    <w:p>
      <w:pPr>
        <w:pStyle w:val="BookText"/>
        <w:rPr/>
      </w:pPr>
      <w:r>
        <w:rPr>
          <w:rFonts w:eastAsia="Amiri" w:cs="Amiri" w:ascii="Amiri" w:hAnsi="Amiri"/>
          <w:color w:val="111111"/>
          <w:sz w:val="28"/>
          <w:szCs w:val="28"/>
          <w:lang w:bidi="ar-SA"/>
        </w:rPr>
        <w:t>975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الباقر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لِجابِرٍ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اِعلَم یا جابِرُ،أنَّ أهلَ التَّقوی أیسَرُ أهلِ الدُّنیا مَؤونَةً،وأکثَرُهُم لَکَ مَعونَةً،تَذکُر فَیُعینونَکَ،وإن نَسیتَ ذَکَّروکَ،قَوّالونَ بِأَمرِ اللّهِ،قَوّامونَ عَلی أمرِ اللّهِ،قَطَعوا مَحَبَّتَهُم بِمَحَبَّةِ رَبِّهِم،ووَحَشُوا الدُّنیا لِطاعَةِ مَلیکِهِم،ونَظَروا إلَی اللّهِ عز و جل وإلی مَحَبَّتِهِ بِقُلوبِهِم،وعَلِموا أنَّ ذلِکَ هُوَ المَنظورُ إلَیهِ لِعَظیمِ شَأنِهِ</w:t>
      </w:r>
      <w:r>
        <w:rPr>
          <w:rFonts w:eastAsia="Amiri" w:cs="Amiri" w:ascii="Amiri" w:hAnsi="Amiri"/>
          <w:color w:val="111111"/>
          <w:sz w:val="28"/>
          <w:szCs w:val="28"/>
          <w:rtl w:val="true"/>
          <w:lang w:bidi="ar-SA"/>
        </w:rPr>
        <w:t xml:space="preserve">. </w:t>
      </w:r>
      <w:r>
        <w:rPr>
          <w:rStyle w:val="FootnoteAnchor"/>
          <w:rtl w:val="true"/>
        </w:rPr>
        <w:footnoteReference w:id="98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w:t>
      </w:r>
      <w:r>
        <w:rPr>
          <w:rFonts w:eastAsia="IRNazanin" w:cs="IRNazanin"/>
          <w:color w:val="111111"/>
          <w:sz w:val="28"/>
          <w:szCs w:val="28"/>
          <w:lang w:bidi="fa-IR"/>
        </w:rPr>
        <w:t>16/133/2</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جابر،بحار الأنوار</w:t>
      </w:r>
      <w:r>
        <w:rPr>
          <w:rFonts w:eastAsia="IRNazanin" w:cs="IRNazanin"/>
          <w:color w:val="111111"/>
          <w:sz w:val="28"/>
          <w:szCs w:val="28"/>
          <w:rtl w:val="true"/>
          <w:lang w:bidi="fa-IR"/>
        </w:rPr>
        <w:t>:</w:t>
      </w:r>
      <w:r>
        <w:rPr>
          <w:rFonts w:eastAsia="IRNazanin" w:cs="IRNazanin"/>
          <w:color w:val="111111"/>
          <w:sz w:val="28"/>
          <w:szCs w:val="28"/>
          <w:lang w:bidi="fa-IR"/>
        </w:rPr>
        <w:t>17/36/73</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Heading4"/>
        <w:numPr>
          <w:ilvl w:val="3"/>
          <w:numId w:val="1"/>
        </w:numPr>
        <w:rPr/>
      </w:pPr>
      <w:bookmarkStart w:id="588" w:name="__RefHeading___Toc1795524_237004111"/>
      <w:bookmarkStart w:id="589" w:name="_Toc230"/>
      <w:bookmarkEnd w:id="588"/>
      <w:r>
        <w:rPr/>
        <w:t>5/2</w:t>
      </w:r>
      <w:r>
        <w:rPr>
          <w:rtl w:val="true"/>
        </w:rPr>
        <w:t>:</w:t>
      </w:r>
      <w:r>
        <w:rPr>
          <w:rtl w:val="true"/>
        </w:rPr>
        <w:t>العَزم</w:t>
      </w:r>
      <w:bookmarkEnd w:id="589"/>
    </w:p>
    <w:p>
      <w:pPr>
        <w:pStyle w:val="BookText"/>
        <w:rPr/>
      </w:pPr>
      <w:r>
        <w:rPr>
          <w:rFonts w:eastAsia="Amiri" w:cs="Amiri" w:ascii="Amiri" w:hAnsi="Amiri"/>
          <w:color w:val="111111"/>
          <w:sz w:val="28"/>
          <w:szCs w:val="28"/>
          <w:lang w:bidi="ar-SA"/>
        </w:rPr>
        <w:t>976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موسی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رَبِّ،أینَ أنتَ فَأَقصُدُکَ؟فَقالَ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قَصَدتَنی فَقَد وَصَلتَ</w:t>
      </w:r>
      <w:r>
        <w:rPr>
          <w:rFonts w:eastAsia="Amiri" w:cs="Amiri" w:ascii="Amiri" w:hAnsi="Amiri"/>
          <w:color w:val="111111"/>
          <w:sz w:val="28"/>
          <w:szCs w:val="28"/>
          <w:rtl w:val="true"/>
          <w:lang w:bidi="ar-SA"/>
        </w:rPr>
        <w:t xml:space="preserve">. </w:t>
      </w:r>
      <w:r>
        <w:rPr>
          <w:rStyle w:val="FootnoteAnchor"/>
          <w:rtl w:val="true"/>
        </w:rPr>
        <w:footnoteReference w:id="982"/>
      </w:r>
    </w:p>
    <w:p>
      <w:pPr>
        <w:pStyle w:val="BookText"/>
        <w:rPr/>
      </w:pPr>
      <w:r>
        <w:rPr>
          <w:rFonts w:eastAsia="Amiri" w:cs="Amiri" w:ascii="Amiri" w:hAnsi="Amiri"/>
          <w:color w:val="111111"/>
          <w:sz w:val="28"/>
          <w:szCs w:val="28"/>
          <w:lang w:bidi="ar-SA"/>
        </w:rPr>
        <w:t>977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دُعائِهِ عَندَ دُخولِهِ عَلَی المَنصورِ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أعلَمُ أفضَلُ زادِ الرّاحِلِ إلَیکَ عَزمُ الإِرادَةِ،وخُضوعُ الاِستِغاثَةِ،وقَد ناجاکَ بِعَزمِ الإِرادَةِ وخُضوعِ الاِستِکانَةِ قَلبی</w:t>
      </w:r>
      <w:r>
        <w:rPr>
          <w:rFonts w:eastAsia="Amiri" w:cs="Amiri" w:ascii="Amiri" w:hAnsi="Amiri"/>
          <w:color w:val="111111"/>
          <w:sz w:val="28"/>
          <w:szCs w:val="28"/>
          <w:rtl w:val="true"/>
          <w:lang w:bidi="ar-SA"/>
        </w:rPr>
        <w:t xml:space="preserve">. </w:t>
      </w:r>
      <w:r>
        <w:rPr>
          <w:rStyle w:val="FootnoteAnchor"/>
          <w:rtl w:val="true"/>
        </w:rPr>
        <w:footnoteReference w:id="983"/>
      </w:r>
    </w:p>
    <w:p>
      <w:pPr>
        <w:pStyle w:val="BookText"/>
        <w:rPr/>
      </w:pPr>
      <w:r>
        <w:rPr>
          <w:rFonts w:eastAsia="Amiri" w:cs="Amiri" w:ascii="Amiri" w:hAnsi="Amiri"/>
          <w:color w:val="111111"/>
          <w:sz w:val="28"/>
          <w:szCs w:val="28"/>
          <w:lang w:bidi="ar-SA"/>
        </w:rPr>
        <w:t>978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دُعائِهِ عِندَ الصَّباحِ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وقَد عَلِمتُ أنَّ أفضَلَ زادِ الرّاحِلِ إلَیکَ عَزمُ إرادَةٍ،وإخلاصُ نِیَّةٍ،وصادِقُ طَوِیَّةٍ</w:t>
      </w:r>
      <w:r>
        <w:rPr>
          <w:rFonts w:eastAsia="Amiri" w:cs="Amiri" w:ascii="Amiri" w:hAnsi="Amiri"/>
          <w:color w:val="111111"/>
          <w:sz w:val="28"/>
          <w:szCs w:val="28"/>
          <w:rtl w:val="true"/>
          <w:lang w:bidi="ar-SA"/>
        </w:rPr>
        <w:t xml:space="preserve">. </w:t>
      </w:r>
      <w:r>
        <w:rPr>
          <w:rStyle w:val="FootnoteAnchor"/>
          <w:rtl w:val="true"/>
        </w:rPr>
        <w:footnoteReference w:id="984"/>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979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الکاظم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دُعائِهِ علیه السلام لمّا حمل إلی بغداد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عَلِمتُ أنَّ أفضَلَ الزّادِ</w:t>
      </w:r>
      <w:bookmarkStart w:id="590" w:name="pg6260_73742"/>
    </w:p>
    <w:p>
      <w:pPr>
        <w:pStyle w:val="BookText"/>
        <w:rPr/>
      </w:pPr>
      <w:bookmarkEnd w:id="590"/>
      <w:r>
        <w:rPr>
          <w:rFonts w:ascii="Amiri" w:hAnsi="Amiri" w:eastAsia="Amiri" w:cs="Amiri"/>
          <w:color w:val="111111"/>
          <w:sz w:val="28"/>
          <w:sz w:val="28"/>
          <w:szCs w:val="28"/>
          <w:rtl w:val="true"/>
          <w:lang w:bidi="ar-SA"/>
        </w:rPr>
        <w:t>لِلرّاحِلِ إلَیکَ عَزمُ إرادَةٍ یَختارُکَ بِها وَقَد ناجَاک بِعَزمِ الإرادَةِ قَلبِی</w:t>
      </w:r>
      <w:r>
        <w:rPr>
          <w:rFonts w:eastAsia="Amiri" w:cs="Amiri" w:ascii="Amiri" w:hAnsi="Amiri"/>
          <w:color w:val="111111"/>
          <w:sz w:val="28"/>
          <w:szCs w:val="28"/>
          <w:rtl w:val="true"/>
          <w:lang w:bidi="ar-SA"/>
        </w:rPr>
        <w:t xml:space="preserve">. </w:t>
      </w:r>
      <w:r>
        <w:rPr>
          <w:rStyle w:val="FootnoteAnchor"/>
          <w:rtl w:val="true"/>
        </w:rPr>
        <w:footnoteReference w:id="98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اقبال الأعمال</w:t>
      </w:r>
      <w:r>
        <w:rPr>
          <w:rFonts w:eastAsia="IRNazanin" w:cs="IRNazanin"/>
          <w:color w:val="111111"/>
          <w:sz w:val="28"/>
          <w:szCs w:val="28"/>
          <w:rtl w:val="true"/>
          <w:lang w:bidi="fa-IR"/>
        </w:rPr>
        <w:t>:</w:t>
      </w:r>
      <w:r>
        <w:rPr>
          <w:rFonts w:eastAsia="IRNazanin" w:cs="IRNazanin"/>
          <w:color w:val="111111"/>
          <w:sz w:val="28"/>
          <w:szCs w:val="28"/>
          <w:lang w:bidi="fa-IR"/>
        </w:rPr>
        <w:t>276/3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 المتهجّد</w:t>
      </w:r>
      <w:r>
        <w:rPr>
          <w:rFonts w:eastAsia="IRNazanin" w:cs="IRNazanin"/>
          <w:color w:val="111111"/>
          <w:sz w:val="28"/>
          <w:szCs w:val="28"/>
          <w:rtl w:val="true"/>
          <w:lang w:bidi="fa-IR"/>
        </w:rPr>
        <w:t>:</w:t>
      </w:r>
      <w:r>
        <w:rPr>
          <w:rFonts w:eastAsia="IRNazanin" w:cs="IRNazanin"/>
          <w:color w:val="111111"/>
          <w:sz w:val="28"/>
          <w:szCs w:val="28"/>
          <w:lang w:bidi="fa-IR"/>
        </w:rPr>
        <w:t>814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 الزّائر</w:t>
      </w:r>
      <w:r>
        <w:rPr>
          <w:rFonts w:eastAsia="IRNazanin" w:cs="IRNazanin"/>
          <w:color w:val="111111"/>
          <w:sz w:val="28"/>
          <w:szCs w:val="28"/>
          <w:rtl w:val="true"/>
          <w:lang w:bidi="fa-IR"/>
        </w:rPr>
        <w:t>:</w:t>
      </w:r>
      <w:r>
        <w:rPr>
          <w:rFonts w:eastAsia="IRNazanin" w:cs="IRNazanin"/>
          <w:color w:val="111111"/>
          <w:sz w:val="28"/>
          <w:szCs w:val="28"/>
          <w:lang w:bidi="fa-IR"/>
        </w:rPr>
        <w:t>187</w:t>
      </w: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Heading4"/>
        <w:numPr>
          <w:ilvl w:val="3"/>
          <w:numId w:val="1"/>
        </w:numPr>
        <w:rPr/>
      </w:pPr>
      <w:bookmarkStart w:id="591" w:name="__RefHeading___Toc1795526_237004111"/>
      <w:bookmarkStart w:id="592" w:name="_Toc231"/>
      <w:bookmarkEnd w:id="591"/>
      <w:r>
        <w:rPr/>
        <w:t>6/2</w:t>
      </w:r>
      <w:r>
        <w:rPr>
          <w:rtl w:val="true"/>
        </w:rPr>
        <w:t>:</w:t>
      </w:r>
      <w:r>
        <w:rPr>
          <w:rtl w:val="true"/>
        </w:rPr>
        <w:t>الطَّلَب</w:t>
      </w:r>
      <w:bookmarkEnd w:id="592"/>
    </w:p>
    <w:p>
      <w:pPr>
        <w:pStyle w:val="BookText"/>
        <w:rPr/>
      </w:pPr>
      <w:r>
        <w:rPr>
          <w:rFonts w:eastAsia="Amiri" w:cs="Amiri" w:ascii="Amiri" w:hAnsi="Amiri"/>
          <w:color w:val="111111"/>
          <w:sz w:val="28"/>
          <w:szCs w:val="28"/>
          <w:lang w:bidi="ar-SA"/>
        </w:rPr>
        <w:t>980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إنّی أسأَلُکَ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الرِّضا بِالقَضاءِ،وبَرَکَةَ المَوتِ بَعدَ العَیشِ، وبَردَ العَیشِ بَعدَ المَوتِ،ولَذَّةَ المَنظَرِ إلی وَجهِکَ،وشَوقاً إلی رُؤیَتِکَ ولِقائِکَ، مِن غَیرِ ضَرّاءَ مُضِرَّةٍ،ولا فِتنَةٍ مُضِلَّةٍ</w:t>
      </w:r>
      <w:r>
        <w:rPr>
          <w:rFonts w:eastAsia="Amiri" w:cs="Amiri" w:ascii="Amiri" w:hAnsi="Amiri"/>
          <w:color w:val="111111"/>
          <w:sz w:val="28"/>
          <w:szCs w:val="28"/>
          <w:rtl w:val="true"/>
          <w:lang w:bidi="ar-SA"/>
        </w:rPr>
        <w:t xml:space="preserve">. </w:t>
      </w:r>
      <w:r>
        <w:rPr>
          <w:rStyle w:val="FootnoteAnchor"/>
          <w:rtl w:val="true"/>
        </w:rPr>
        <w:footnoteReference w:id="986"/>
      </w:r>
    </w:p>
    <w:p>
      <w:pPr>
        <w:pStyle w:val="BookText"/>
        <w:rPr/>
      </w:pPr>
      <w:r>
        <w:rPr>
          <w:rFonts w:eastAsia="Amiri" w:cs="Amiri" w:ascii="Amiri" w:hAnsi="Amiri"/>
          <w:color w:val="111111"/>
          <w:sz w:val="28"/>
          <w:szCs w:val="28"/>
          <w:lang w:bidi="ar-SA"/>
        </w:rPr>
        <w:t>981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اجعَل حُبَّکَ أحَبَّ الأَشیاءِ إلَیَّ،وَاجعَل خَشیَتَکَ أخوَفَ الأَشیاءِ عِندی،وَاقطَع عَنّی حاجاتِ الدُّنیا بِالشَّوقِ إلی لِقائِکَ،وإذا أقرَرتَ أعیُنَ أهلِ الدُّنیا مِن دُنیاهُم فَأَقرِر عَینی مِن عِبادَتِکَ</w:t>
      </w:r>
      <w:r>
        <w:rPr>
          <w:rFonts w:eastAsia="Amiri" w:cs="Amiri" w:ascii="Amiri" w:hAnsi="Amiri"/>
          <w:color w:val="111111"/>
          <w:sz w:val="28"/>
          <w:szCs w:val="28"/>
          <w:rtl w:val="true"/>
          <w:lang w:bidi="ar-SA"/>
        </w:rPr>
        <w:t xml:space="preserve">. </w:t>
      </w:r>
      <w:r>
        <w:rPr>
          <w:rStyle w:val="FootnoteAnchor"/>
          <w:rtl w:val="true"/>
        </w:rPr>
        <w:footnoteReference w:id="987"/>
      </w:r>
    </w:p>
    <w:p>
      <w:pPr>
        <w:pStyle w:val="BookText"/>
        <w:rPr/>
      </w:pPr>
      <w:r>
        <w:rPr>
          <w:rFonts w:eastAsia="Amiri" w:cs="Amiri" w:ascii="Amiri" w:hAnsi="Amiri"/>
          <w:color w:val="111111"/>
          <w:sz w:val="28"/>
          <w:szCs w:val="28"/>
          <w:lang w:bidi="ar-SA"/>
        </w:rPr>
        <w:t>982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اجعَل فی دُعائِکَ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ارزُقنی لَذَّةَ النَّظَرِ إلی وَجهِکَ،وَالشَّوقَ إلی لِقائِکَ</w:t>
      </w:r>
      <w:r>
        <w:rPr>
          <w:rFonts w:eastAsia="Amiri" w:cs="Amiri" w:ascii="Amiri" w:hAnsi="Amiri"/>
          <w:color w:val="111111"/>
          <w:sz w:val="28"/>
          <w:szCs w:val="28"/>
          <w:rtl w:val="true"/>
          <w:lang w:bidi="ar-SA"/>
        </w:rPr>
        <w:t xml:space="preserve">. </w:t>
      </w:r>
      <w:r>
        <w:rPr>
          <w:rStyle w:val="FootnoteAnchor"/>
          <w:rtl w:val="true"/>
        </w:rPr>
        <w:footnoteReference w:id="988"/>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983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مِن دُعاءِ داودَ یَقولُ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إنّی أسأَلُکَ حُبَّکَ،وحُبَّ مَن یُحِبُّکَ،</w:t>
      </w:r>
    </w:p>
    <w:p>
      <w:pPr>
        <w:pStyle w:val="BookText"/>
        <w:rPr/>
      </w:pPr>
      <w:r>
        <w:rPr>
          <w:rFonts w:ascii="Amiri" w:hAnsi="Amiri" w:eastAsia="Amiri" w:cs="Amiri"/>
          <w:color w:val="111111"/>
          <w:sz w:val="28"/>
          <w:sz w:val="28"/>
          <w:szCs w:val="28"/>
          <w:rtl w:val="true"/>
          <w:lang w:bidi="ar-SA"/>
        </w:rPr>
        <w:t>وَالعَمَلَ الَّذی یُبَلِّغُنی حُبَّکَ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اجعَل حُبَّکَ أحَبَّ إلَیَّ مِن نَفسی وأهلی ومِنَ الماءِ البارِدِ</w:t>
      </w:r>
      <w:r>
        <w:rPr>
          <w:rFonts w:eastAsia="Amiri" w:cs="Amiri" w:ascii="Amiri" w:hAnsi="Amiri"/>
          <w:color w:val="111111"/>
          <w:sz w:val="28"/>
          <w:szCs w:val="28"/>
          <w:rtl w:val="true"/>
          <w:lang w:bidi="ar-SA"/>
        </w:rPr>
        <w:t xml:space="preserve">. </w:t>
      </w:r>
      <w:r>
        <w:rPr>
          <w:rStyle w:val="FootnoteAnchor"/>
          <w:rtl w:val="true"/>
        </w:rPr>
        <w:footnoteReference w:id="98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سنن الترمذی</w:t>
      </w:r>
      <w:r>
        <w:rPr>
          <w:rFonts w:eastAsia="IRNazanin" w:cs="IRNazanin"/>
          <w:color w:val="111111"/>
          <w:sz w:val="28"/>
          <w:szCs w:val="28"/>
          <w:rtl w:val="true"/>
          <w:lang w:bidi="fa-IR"/>
        </w:rPr>
        <w:t>:</w:t>
      </w:r>
      <w:r>
        <w:rPr>
          <w:rFonts w:eastAsia="IRNazanin" w:cs="IRNazanin"/>
          <w:color w:val="111111"/>
          <w:sz w:val="28"/>
          <w:szCs w:val="28"/>
          <w:lang w:bidi="fa-IR"/>
        </w:rPr>
        <w:t>3490/522/5</w:t>
      </w:r>
      <w:r>
        <w:rPr>
          <w:rFonts w:ascii="IRNazanin" w:hAnsi="IRNazanin" w:eastAsia="IRNazanin"/>
          <w:color w:val="111111"/>
          <w:sz w:val="28"/>
          <w:sz w:val="28"/>
          <w:szCs w:val="28"/>
          <w:rtl w:val="true"/>
          <w:lang w:bidi="fa-IR"/>
        </w:rPr>
        <w:t>،المستدرک علی الصحیحین</w:t>
      </w:r>
      <w:r>
        <w:rPr>
          <w:rFonts w:eastAsia="IRNazanin" w:cs="IRNazanin"/>
          <w:color w:val="111111"/>
          <w:sz w:val="28"/>
          <w:szCs w:val="28"/>
          <w:rtl w:val="true"/>
          <w:lang w:bidi="fa-IR"/>
        </w:rPr>
        <w:t>:</w:t>
      </w:r>
      <w:r>
        <w:rPr>
          <w:rFonts w:eastAsia="IRNazanin" w:cs="IRNazanin"/>
          <w:color w:val="111111"/>
          <w:sz w:val="28"/>
          <w:szCs w:val="28"/>
          <w:lang w:bidi="fa-IR"/>
        </w:rPr>
        <w:t>3621/470/2</w:t>
      </w:r>
      <w:r>
        <w:rPr>
          <w:rFonts w:ascii="IRNazanin" w:hAnsi="IRNazanin" w:eastAsia="IRNazanin"/>
          <w:color w:val="111111"/>
          <w:sz w:val="28"/>
          <w:sz w:val="28"/>
          <w:szCs w:val="28"/>
          <w:rtl w:val="true"/>
          <w:lang w:bidi="fa-IR"/>
        </w:rPr>
        <w:t>،حلیة الأولیاء</w:t>
      </w:r>
      <w:r>
        <w:rPr>
          <w:rFonts w:eastAsia="IRNazanin" w:cs="IRNazanin"/>
          <w:color w:val="111111"/>
          <w:sz w:val="28"/>
          <w:szCs w:val="28"/>
          <w:rtl w:val="true"/>
          <w:lang w:bidi="fa-IR"/>
        </w:rPr>
        <w:t>:</w:t>
      </w:r>
      <w:r>
        <w:rPr>
          <w:rFonts w:eastAsia="IRNazanin" w:cs="IRNazanin"/>
          <w:color w:val="111111"/>
          <w:sz w:val="28"/>
          <w:szCs w:val="28"/>
          <w:lang w:bidi="fa-IR"/>
        </w:rPr>
        <w:t>226/1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دمشق</w:t>
      </w:r>
      <w:r>
        <w:rPr>
          <w:rFonts w:eastAsia="IRNazanin" w:cs="IRNazanin"/>
          <w:color w:val="111111"/>
          <w:sz w:val="28"/>
          <w:szCs w:val="28"/>
          <w:rtl w:val="true"/>
          <w:lang w:bidi="fa-IR"/>
        </w:rPr>
        <w:t>:</w:t>
      </w:r>
      <w:r>
        <w:rPr>
          <w:rFonts w:eastAsia="IRNazanin" w:cs="IRNazanin"/>
          <w:color w:val="111111"/>
          <w:sz w:val="28"/>
          <w:szCs w:val="28"/>
          <w:lang w:bidi="fa-IR"/>
        </w:rPr>
        <w:t>86/17</w:t>
      </w:r>
      <w:r>
        <w:rPr>
          <w:rFonts w:ascii="IRNazanin" w:hAnsi="IRNazanin" w:eastAsia="IRNazanin"/>
          <w:color w:val="111111"/>
          <w:sz w:val="28"/>
          <w:sz w:val="28"/>
          <w:szCs w:val="28"/>
          <w:rtl w:val="true"/>
          <w:lang w:bidi="fa-IR"/>
        </w:rPr>
        <w:t>،الفردوس</w:t>
      </w:r>
      <w:r>
        <w:rPr>
          <w:rFonts w:eastAsia="IRNazanin" w:cs="IRNazanin"/>
          <w:color w:val="111111"/>
          <w:sz w:val="28"/>
          <w:szCs w:val="28"/>
          <w:rtl w:val="true"/>
          <w:lang w:bidi="fa-IR"/>
        </w:rPr>
        <w:t>:</w:t>
      </w:r>
      <w:r>
        <w:rPr>
          <w:rFonts w:eastAsia="IRNazanin" w:cs="IRNazanin"/>
          <w:color w:val="111111"/>
          <w:sz w:val="28"/>
          <w:szCs w:val="28"/>
          <w:lang w:bidi="fa-IR"/>
        </w:rPr>
        <w:t>4810/271/3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کلّها عن أبی الدرداء،کنز العمّال</w:t>
      </w:r>
      <w:r>
        <w:rPr>
          <w:rFonts w:eastAsia="IRNazanin" w:cs="IRNazanin"/>
          <w:color w:val="111111"/>
          <w:sz w:val="28"/>
          <w:szCs w:val="28"/>
          <w:rtl w:val="true"/>
          <w:lang w:bidi="fa-IR"/>
        </w:rPr>
        <w:t>:</w:t>
      </w:r>
      <w:r>
        <w:rPr>
          <w:rFonts w:eastAsia="IRNazanin" w:cs="IRNazanin"/>
          <w:color w:val="111111"/>
          <w:sz w:val="28"/>
          <w:szCs w:val="28"/>
          <w:lang w:bidi="fa-IR"/>
        </w:rPr>
        <w:t>3718/195/2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 </w:t>
      </w:r>
      <w:r>
        <w:rPr>
          <w:rFonts w:eastAsia="IRNazanin" w:cs="IRNazanin"/>
          <w:color w:val="111111"/>
          <w:sz w:val="28"/>
          <w:szCs w:val="28"/>
          <w:lang w:bidi="fa-IR"/>
        </w:rPr>
        <w:t>3794/209</w:t>
      </w:r>
      <w:r>
        <w:rPr>
          <w:rFonts w:ascii="IRNazanin" w:hAnsi="IRNazanin" w:eastAsia="IRNazanin"/>
          <w:color w:val="111111"/>
          <w:sz w:val="28"/>
          <w:sz w:val="28"/>
          <w:szCs w:val="28"/>
          <w:rtl w:val="true"/>
          <w:lang w:bidi="fa-IR"/>
        </w:rPr>
        <w:t>،وراجع مسند ابن حنبل</w:t>
      </w:r>
      <w:r>
        <w:rPr>
          <w:rFonts w:eastAsia="IRNazanin" w:cs="IRNazanin"/>
          <w:color w:val="111111"/>
          <w:sz w:val="28"/>
          <w:szCs w:val="28"/>
          <w:rtl w:val="true"/>
          <w:lang w:bidi="fa-IR"/>
        </w:rPr>
        <w:t>:</w:t>
      </w:r>
      <w:r>
        <w:rPr>
          <w:rFonts w:eastAsia="IRNazanin" w:cs="IRNazanin"/>
          <w:color w:val="111111"/>
          <w:sz w:val="28"/>
          <w:szCs w:val="28"/>
          <w:lang w:bidi="fa-IR"/>
        </w:rPr>
        <w:t>22170/259/8</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984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دُعائِهِ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اجعَلنا مَشغولینَ بِأَمرِکَ،آمِنینَ بِوَعدِکَ،آیِسینَ مِن خَلقِکَ،آنِسینَ بِکَ،مُستَوحِشینَ مِن غَیرِکَ،راضینَ بِقَضائِکَ،صابِرینَ عَلی بَلائِکَ،شاکِرینَ عَلی نَعمائِکَ،مُتَلَذِّذینَ بِذِکرِکَ،فَرِحینَ بِکِتابِکَ،مُناجینَ إیّاکَ آناءَ اللَّیلِ وأطرافَ النَّهارِ،مُستَعِدّینَ لِلمَوتِ،مُشتاقینَ إلی لِقائِکَ</w:t>
      </w:r>
      <w:r>
        <w:rPr>
          <w:rFonts w:eastAsia="Amiri" w:cs="Amiri" w:ascii="Amiri" w:hAnsi="Amiri"/>
          <w:color w:val="111111"/>
          <w:sz w:val="28"/>
          <w:szCs w:val="28"/>
          <w:rtl w:val="true"/>
          <w:lang w:bidi="ar-SA"/>
        </w:rPr>
        <w:t xml:space="preserve">. </w:t>
      </w:r>
      <w:r>
        <w:rPr>
          <w:rStyle w:val="FootnoteAnchor"/>
          <w:rtl w:val="true"/>
        </w:rPr>
        <w:footnoteReference w:id="990"/>
      </w:r>
    </w:p>
    <w:p>
      <w:pPr>
        <w:pStyle w:val="BookText"/>
        <w:rPr/>
      </w:pPr>
      <w:r>
        <w:rPr>
          <w:rFonts w:eastAsia="Amiri" w:cs="Amiri" w:ascii="Amiri" w:hAnsi="Amiri"/>
          <w:color w:val="111111"/>
          <w:sz w:val="28"/>
          <w:szCs w:val="28"/>
          <w:lang w:bidi="ar-SA"/>
        </w:rPr>
        <w:t>985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فاطمة علیها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أسأَلُکَ النَّظَرَ إلی وَجهِکَ،وَالشَّوقَ إلی لِقائِکَ</w:t>
      </w:r>
      <w:r>
        <w:rPr>
          <w:rFonts w:eastAsia="Amiri" w:cs="Amiri" w:ascii="Amiri" w:hAnsi="Amiri"/>
          <w:color w:val="111111"/>
          <w:sz w:val="28"/>
          <w:szCs w:val="28"/>
          <w:rtl w:val="true"/>
          <w:lang w:bidi="ar-SA"/>
        </w:rPr>
        <w:t xml:space="preserve">. </w:t>
      </w:r>
      <w:r>
        <w:rPr>
          <w:rStyle w:val="FootnoteAnchor"/>
          <w:rtl w:val="true"/>
        </w:rPr>
        <w:footnoteReference w:id="991"/>
      </w:r>
    </w:p>
    <w:p>
      <w:pPr>
        <w:pStyle w:val="BookText"/>
        <w:rPr/>
      </w:pPr>
      <w:r>
        <w:rPr>
          <w:rFonts w:eastAsia="Amiri" w:cs="Amiri" w:ascii="Amiri" w:hAnsi="Amiri"/>
          <w:color w:val="111111"/>
          <w:sz w:val="28"/>
          <w:szCs w:val="28"/>
          <w:lang w:bidi="ar-SA"/>
        </w:rPr>
        <w:t>986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زین العابدین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صَلَّ عَلی مُحَمَّدٍ وآلِهِ،وفَرِّغ قَلبی لِمَحَبَّتِکَ،وَاشغَلهُ بِذِکرِکَ</w:t>
      </w:r>
      <w:r>
        <w:rPr>
          <w:rFonts w:eastAsia="Amiri" w:cs="Amiri" w:ascii="Amiri" w:hAnsi="Amiri"/>
          <w:color w:val="111111"/>
          <w:sz w:val="28"/>
          <w:szCs w:val="28"/>
          <w:rtl w:val="true"/>
          <w:lang w:bidi="ar-SA"/>
        </w:rPr>
        <w:t xml:space="preserve">. </w:t>
      </w:r>
      <w:r>
        <w:rPr>
          <w:rStyle w:val="FootnoteAnchor"/>
          <w:rtl w:val="true"/>
        </w:rPr>
        <w:footnoteReference w:id="992"/>
      </w:r>
    </w:p>
    <w:p>
      <w:pPr>
        <w:pStyle w:val="BookText"/>
        <w:rPr/>
      </w:pPr>
      <w:r>
        <w:rPr>
          <w:rFonts w:eastAsia="Amiri" w:cs="Amiri" w:ascii="Amiri" w:hAnsi="Amiri"/>
          <w:color w:val="111111"/>
          <w:sz w:val="28"/>
          <w:szCs w:val="28"/>
          <w:lang w:bidi="ar-SA"/>
        </w:rPr>
        <w:t>987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وإنّی أتوبُ إلَیکَ مِن کُلِّ ما خالَفَ إرادَتَکَ،أو زالَ عَن مَحَبَّتِکَ؛مِن خَطَراتِ قَلبی،ولَحَظاتِ عَینی،وحِکایاتِ لِسانی</w:t>
      </w:r>
      <w:r>
        <w:rPr>
          <w:rFonts w:eastAsia="Amiri" w:cs="Amiri" w:ascii="Amiri" w:hAnsi="Amiri"/>
          <w:color w:val="111111"/>
          <w:sz w:val="28"/>
          <w:szCs w:val="28"/>
          <w:rtl w:val="true"/>
          <w:lang w:bidi="ar-SA"/>
        </w:rPr>
        <w:t xml:space="preserve">. </w:t>
      </w:r>
      <w:r>
        <w:rPr>
          <w:rStyle w:val="FootnoteAnchor"/>
          <w:rtl w:val="true"/>
        </w:rPr>
        <w:footnoteReference w:id="993"/>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988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مُناجاتِهِ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اجعَلنی مِنَ الَّذینَ جَدّوا فی قَصدِکَ فَلَم یَنکِلوا، و سَلَکُوا الطَّریقَ إلَیکَ فَلَم یَعدِلوا،وَاعتَمَدوا عَلَیکَ فِی الوُصولِ حَتّی وَصَلوا، فَرَوِیَت قُلوبُهُم مِن مَحَبَّتِکَ،وأنِسَت نُفوسُهُم بِمَعرِفَتِکَ</w:t>
      </w:r>
      <w:r>
        <w:rPr>
          <w:rFonts w:eastAsia="Amiri" w:cs="Amiri" w:ascii="Amiri" w:hAnsi="Amiri"/>
          <w:color w:val="111111"/>
          <w:sz w:val="28"/>
          <w:szCs w:val="28"/>
          <w:rtl w:val="true"/>
          <w:lang w:bidi="ar-SA"/>
        </w:rPr>
        <w:t xml:space="preserve">. </w:t>
      </w:r>
      <w:r>
        <w:rPr>
          <w:rStyle w:val="FootnoteAnchor"/>
          <w:rtl w:val="true"/>
        </w:rPr>
        <w:footnoteReference w:id="994"/>
      </w:r>
    </w:p>
    <w:p>
      <w:pPr>
        <w:pStyle w:val="BookText"/>
        <w:rPr/>
      </w:pPr>
      <w:r>
        <w:rPr>
          <w:rFonts w:eastAsia="Amiri" w:cs="Amiri" w:ascii="Amiri" w:hAnsi="Amiri"/>
          <w:color w:val="111111"/>
          <w:sz w:val="28"/>
          <w:szCs w:val="28"/>
          <w:lang w:bidi="ar-SA"/>
        </w:rPr>
        <w:t>989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دُعائِهِ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صَلِّ عَلی مُحَمَّدٍ وآلِهِ،وَاحفَظنا مِن بَینِ أیدینا، ومِن خَلفِنا،وعَن أیمانِنا،وعَن شَمائِلِنا،ومِن جَمیعِ نَواحینا،حِفظاً عاصِماً مِن مَعصِیَتِکَ،هادِیاً إلی طاعَتِکَ،مُستَعمِلاً لِمَحَبَّتِکَ</w:t>
      </w:r>
      <w:r>
        <w:rPr>
          <w:rFonts w:eastAsia="Amiri" w:cs="Amiri" w:ascii="Amiri" w:hAnsi="Amiri"/>
          <w:color w:val="111111"/>
          <w:sz w:val="28"/>
          <w:szCs w:val="28"/>
          <w:rtl w:val="true"/>
          <w:lang w:bidi="ar-SA"/>
        </w:rPr>
        <w:t xml:space="preserve">. </w:t>
      </w:r>
      <w:r>
        <w:rPr>
          <w:rStyle w:val="FootnoteAnchor"/>
          <w:rtl w:val="true"/>
        </w:rPr>
        <w:footnoteReference w:id="99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الصحیفة السجّادیة</w:t>
      </w:r>
      <w:r>
        <w:rPr>
          <w:rFonts w:eastAsia="IRNazanin" w:cs="IRNazanin"/>
          <w:color w:val="111111"/>
          <w:sz w:val="28"/>
          <w:szCs w:val="28"/>
          <w:rtl w:val="true"/>
          <w:lang w:bidi="fa-IR"/>
        </w:rPr>
        <w:t>:</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الدعاء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 المتهجّد</w:t>
      </w:r>
      <w:r>
        <w:rPr>
          <w:rFonts w:eastAsia="IRNazanin" w:cs="IRNazanin"/>
          <w:color w:val="111111"/>
          <w:sz w:val="28"/>
          <w:szCs w:val="28"/>
          <w:rtl w:val="true"/>
          <w:lang w:bidi="fa-IR"/>
        </w:rPr>
        <w:t>:</w:t>
      </w:r>
      <w:r>
        <w:rPr>
          <w:rFonts w:eastAsia="IRNazanin" w:cs="IRNazanin"/>
          <w:color w:val="111111"/>
          <w:sz w:val="28"/>
          <w:szCs w:val="28"/>
          <w:lang w:bidi="fa-IR"/>
        </w:rPr>
        <w:t>246</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ولیس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وعن أیماننا وعن شمائلنا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،العدد القویّة</w:t>
      </w:r>
      <w:r>
        <w:rPr>
          <w:rFonts w:eastAsia="IRNazanin" w:cs="IRNazanin"/>
          <w:color w:val="111111"/>
          <w:sz w:val="28"/>
          <w:szCs w:val="28"/>
          <w:rtl w:val="true"/>
          <w:lang w:bidi="fa-IR"/>
        </w:rPr>
        <w:t>:</w:t>
      </w:r>
      <w:r>
        <w:rPr>
          <w:rFonts w:eastAsia="IRNazanin" w:cs="IRNazanin"/>
          <w:color w:val="111111"/>
          <w:sz w:val="28"/>
          <w:szCs w:val="28"/>
          <w:lang w:bidi="fa-IR"/>
        </w:rPr>
        <w:t>363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w:t>
      </w:r>
      <w:r>
        <w:rPr>
          <w:rFonts w:eastAsia="IRNazanin" w:cs="IRNazanin"/>
          <w:color w:val="111111"/>
          <w:sz w:val="28"/>
          <w:szCs w:val="28"/>
          <w:lang w:bidi="fa-IR"/>
        </w:rPr>
        <w:t>307/97</w:t>
      </w: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990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وَاعمِ أبصارَ قُلوبِنا عَمّا خالَفَ مَحَبَّتَکَ</w:t>
      </w:r>
      <w:r>
        <w:rPr>
          <w:rFonts w:eastAsia="Amiri" w:cs="Amiri" w:ascii="Amiri" w:hAnsi="Amiri"/>
          <w:color w:val="111111"/>
          <w:sz w:val="28"/>
          <w:szCs w:val="28"/>
          <w:rtl w:val="true"/>
          <w:lang w:bidi="ar-SA"/>
        </w:rPr>
        <w:t xml:space="preserve">. </w:t>
      </w:r>
      <w:r>
        <w:rPr>
          <w:rStyle w:val="FootnoteAnchor"/>
          <w:rtl w:val="true"/>
        </w:rPr>
        <w:footnoteReference w:id="996"/>
      </w:r>
    </w:p>
    <w:p>
      <w:pPr>
        <w:pStyle w:val="BookText"/>
        <w:rPr/>
      </w:pPr>
      <w:r>
        <w:rPr>
          <w:rFonts w:eastAsia="Amiri" w:cs="Amiri" w:ascii="Amiri" w:hAnsi="Amiri"/>
          <w:color w:val="111111"/>
          <w:sz w:val="28"/>
          <w:szCs w:val="28"/>
          <w:lang w:bidi="ar-SA"/>
        </w:rPr>
        <w:t>991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تَبتَلِیَنّی بِالکَسَلِ عَن عِبادَتِکَ،ولَا العَمی عَن سَبیلِکَ،ولا بِالتَّعَرُّضِ لِخِلافِ مَحَبَّتِکَ</w:t>
      </w:r>
      <w:r>
        <w:rPr>
          <w:rFonts w:eastAsia="Amiri" w:cs="Amiri" w:ascii="Amiri" w:hAnsi="Amiri"/>
          <w:color w:val="111111"/>
          <w:sz w:val="28"/>
          <w:szCs w:val="28"/>
          <w:rtl w:val="true"/>
          <w:lang w:bidi="ar-SA"/>
        </w:rPr>
        <w:t xml:space="preserve">. </w:t>
      </w:r>
      <w:r>
        <w:rPr>
          <w:rStyle w:val="FootnoteAnchor"/>
          <w:rtl w:val="true"/>
        </w:rPr>
        <w:footnoteReference w:id="997"/>
      </w:r>
    </w:p>
    <w:p>
      <w:pPr>
        <w:pStyle w:val="BookText"/>
        <w:rPr/>
      </w:pPr>
      <w:r>
        <w:rPr>
          <w:rFonts w:eastAsia="Amiri" w:cs="Amiri" w:ascii="Amiri" w:hAnsi="Amiri"/>
          <w:color w:val="111111"/>
          <w:sz w:val="28"/>
          <w:szCs w:val="28"/>
          <w:lang w:bidi="ar-SA"/>
        </w:rPr>
        <w:t>992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مُناجاتِهِ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إلهی،فَاجعَلنا مِنَ الَّذینَ تَوَشَّحَت أشجارُ الشَّوقِ إلَیکَ فی حَدائِقِ صُدورِهِم،وأخَذَت لَوعَةُ مَحَبَّتِکَ بِمَجامِعِ قُلوبِهِم،فَهُم إلی أَوکارِ الأَفکارِ یَأوونَ،وفی رِیاضِ القُربِ وَالمُکاشَفَةِ یَرتَعُونَ،ومِن حِیاضِ المَحَبَّةِ بِکأسِ المُلاطَفَةِ یَکرَعُونَ،وشَرائِعَ المُصافاةِ یَرِدونَ</w:t>
      </w:r>
      <w:r>
        <w:rPr>
          <w:rFonts w:eastAsia="Amiri" w:cs="Amiri" w:ascii="Amiri" w:hAnsi="Amiri"/>
          <w:color w:val="111111"/>
          <w:sz w:val="28"/>
          <w:szCs w:val="28"/>
          <w:rtl w:val="true"/>
          <w:lang w:bidi="ar-SA"/>
        </w:rPr>
        <w:t xml:space="preserve">. </w:t>
      </w:r>
      <w:r>
        <w:rPr>
          <w:rStyle w:val="FootnoteAnchor"/>
          <w:rtl w:val="true"/>
        </w:rPr>
        <w:footnoteReference w:id="998"/>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993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دُعائِهِ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صَلِّ عَلی مُحَمَّدٍ وآلِهِ،وَاجعَلنی لَهُم قَریناً، وَاجعَلنی لَهُم نَصیراً،وَامنُن عَلَیَّ بِشَوقٍ إلَیکَ،وبِالعَمَلِ لَکَ بِما تُحِبُّ وتَرضی، إنَّکَ عَلی کُلِّ شَیءٍ قَدیرٌ،وذلِکَ عَلَیکَ یَسیرٌ</w:t>
      </w:r>
      <w:r>
        <w:rPr>
          <w:rFonts w:eastAsia="Amiri" w:cs="Amiri" w:ascii="Amiri" w:hAnsi="Amiri"/>
          <w:color w:val="111111"/>
          <w:sz w:val="28"/>
          <w:szCs w:val="28"/>
          <w:rtl w:val="true"/>
          <w:lang w:bidi="ar-SA"/>
        </w:rPr>
        <w:t xml:space="preserve">. </w:t>
      </w:r>
      <w:r>
        <w:rPr>
          <w:rStyle w:val="FootnoteAnchor"/>
          <w:rtl w:val="true"/>
        </w:rPr>
        <w:footnoteReference w:id="999"/>
      </w:r>
    </w:p>
    <w:p>
      <w:pPr>
        <w:pStyle w:val="BookText"/>
        <w:rPr/>
      </w:pPr>
      <w:r>
        <w:rPr>
          <w:rFonts w:eastAsia="Amiri" w:cs="Amiri" w:ascii="Amiri" w:hAnsi="Amiri"/>
          <w:color w:val="111111"/>
          <w:sz w:val="28"/>
          <w:szCs w:val="28"/>
          <w:lang w:bidi="ar-SA"/>
        </w:rPr>
        <w:t>994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دُعائِهِ عِندَ حُضورِ شَهرِ رَمَضانَ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 عَلی مُحَمَّدٍ وآلِ مُحَمَّدٍ،وَاشغَل قَلبی بِعَظیمِ شَأنِکَ،وأرسِل مَحَبَّتَکَ إلَیهِ حَتّی ألقاکَ وأوداجی تَشخَبُ دَماً</w:t>
      </w:r>
      <w:r>
        <w:rPr>
          <w:rFonts w:eastAsia="Amiri" w:cs="Amiri" w:ascii="Amiri" w:hAnsi="Amiri"/>
          <w:color w:val="111111"/>
          <w:sz w:val="28"/>
          <w:szCs w:val="28"/>
          <w:rtl w:val="true"/>
          <w:lang w:bidi="ar-SA"/>
        </w:rPr>
        <w:t xml:space="preserve">. </w:t>
      </w:r>
      <w:r>
        <w:rPr>
          <w:rStyle w:val="FootnoteAnchor"/>
          <w:rtl w:val="true"/>
        </w:rPr>
        <w:footnoteReference w:id="100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إقبال الأعمال</w:t>
      </w:r>
      <w:r>
        <w:rPr>
          <w:rFonts w:eastAsia="IRNazanin" w:cs="IRNazanin"/>
          <w:color w:val="111111"/>
          <w:sz w:val="28"/>
          <w:szCs w:val="28"/>
          <w:rtl w:val="true"/>
          <w:lang w:bidi="fa-IR"/>
        </w:rPr>
        <w:t>:</w:t>
      </w:r>
      <w:r>
        <w:rPr>
          <w:rFonts w:eastAsia="IRNazanin" w:cs="IRNazanin"/>
          <w:color w:val="111111"/>
          <w:sz w:val="28"/>
          <w:szCs w:val="28"/>
          <w:lang w:bidi="fa-IR"/>
        </w:rPr>
        <w:t>129/1</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995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کانَ یَقولُ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املَأ قَلبی حُبّاً لَکَ،وخَشیَةً مِنکَ،وتَصدیقاً وإیماناً بِکَ،وفَرَقاً مِنکَ،وشَوقاً إلَیکَ،یا ذَا الجَلالِ وَالإِکرامِ</w:t>
      </w:r>
      <w:r>
        <w:rPr>
          <w:rFonts w:eastAsia="Amiri" w:cs="Amiri" w:ascii="Amiri" w:hAnsi="Amiri"/>
          <w:color w:val="111111"/>
          <w:sz w:val="28"/>
          <w:szCs w:val="28"/>
          <w:rtl w:val="true"/>
          <w:lang w:bidi="ar-SA"/>
        </w:rPr>
        <w:t xml:space="preserve">. </w:t>
      </w:r>
      <w:r>
        <w:rPr>
          <w:rStyle w:val="FootnoteAnchor"/>
          <w:rtl w:val="true"/>
        </w:rPr>
        <w:footnoteReference w:id="1001"/>
      </w:r>
    </w:p>
    <w:p>
      <w:pPr>
        <w:pStyle w:val="BookText"/>
        <w:rPr/>
      </w:pPr>
      <w:r>
        <w:rPr>
          <w:rFonts w:eastAsia="Amiri" w:cs="Amiri" w:ascii="Amiri" w:hAnsi="Amiri"/>
          <w:color w:val="111111"/>
          <w:sz w:val="28"/>
          <w:szCs w:val="28"/>
          <w:lang w:bidi="ar-SA"/>
        </w:rPr>
        <w:t>996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تَدعو بِهذَا الدُّعاءِ فی دُبُرِ رَکَعَتی طَوافِ الفَریضَةِ،تَقولُ بَعدَ التَّشَهُّدِ</w:t>
      </w:r>
      <w:r>
        <w:rPr>
          <w:rFonts w:eastAsia="Amiri" w:cs="Amiri" w:ascii="Amiri" w:hAnsi="Amiri"/>
          <w:color w:val="111111"/>
          <w:sz w:val="28"/>
          <w:szCs w:val="28"/>
          <w:rtl w:val="true"/>
          <w:lang w:bidi="ar-SA"/>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ارحَمنی بِطَواعِیَتی إیّاکَ وطَواعِیَتی رَسولَکَ صلی الله علیه و آله،اللّهُمَّ جَنِّبنی أن أتَعَدّی حُدودَکَ،وَاجعَلنی مِمَّن یُحِبُّکَ ویُحِبُّ رَسولَکَ ومَلائِکَتَکَ وعِبادَکَ الصّالِحینَ</w:t>
      </w:r>
      <w:r>
        <w:rPr>
          <w:rFonts w:eastAsia="Amiri" w:cs="Amiri" w:ascii="Amiri" w:hAnsi="Amiri"/>
          <w:color w:val="111111"/>
          <w:sz w:val="28"/>
          <w:szCs w:val="28"/>
          <w:rtl w:val="true"/>
          <w:lang w:bidi="ar-SA"/>
        </w:rPr>
        <w:t xml:space="preserve">. </w:t>
      </w:r>
      <w:r>
        <w:rPr>
          <w:rStyle w:val="FootnoteAnchor"/>
          <w:rtl w:val="true"/>
        </w:rPr>
        <w:footnoteReference w:id="1002"/>
      </w:r>
      <w:bookmarkStart w:id="593" w:name="pg6260_73759"/>
    </w:p>
    <w:p>
      <w:pPr>
        <w:pStyle w:val="Heading4"/>
        <w:numPr>
          <w:ilvl w:val="3"/>
          <w:numId w:val="1"/>
        </w:numPr>
        <w:rPr/>
      </w:pPr>
      <w:bookmarkStart w:id="594" w:name="__RefHeading___Toc1795528_237004111"/>
      <w:bookmarkStart w:id="595" w:name="_Toc232"/>
      <w:bookmarkEnd w:id="593"/>
      <w:bookmarkEnd w:id="594"/>
      <w:r>
        <w:rPr>
          <w:rtl w:val="true"/>
        </w:rPr>
        <w:t>تحقیق فی مبادئ محبّة اللّه</w:t>
      </w:r>
      <w:bookmarkEnd w:id="595"/>
    </w:p>
    <w:p>
      <w:pPr>
        <w:pStyle w:val="Heading5"/>
        <w:numPr>
          <w:ilvl w:val="4"/>
          <w:numId w:val="1"/>
        </w:numPr>
        <w:rPr/>
      </w:pPr>
      <w:bookmarkStart w:id="596" w:name="__RefHeading___Toc1795530_237004111"/>
      <w:bookmarkStart w:id="597" w:name="_Toc233"/>
      <w:bookmarkEnd w:id="596"/>
      <w:r>
        <w:rPr>
          <w:rtl w:val="true"/>
        </w:rPr>
        <w:t>اشارة</w:t>
      </w:r>
      <w:bookmarkEnd w:id="597"/>
    </w:p>
    <w:p>
      <w:pPr>
        <w:pStyle w:val="BookText"/>
        <w:rPr/>
      </w:pPr>
      <w:r>
        <w:rPr>
          <w:rFonts w:ascii="IRNazanin" w:hAnsi="IRNazanin" w:eastAsia="IRNazanin"/>
          <w:color w:val="111111"/>
          <w:sz w:val="28"/>
          <w:sz w:val="28"/>
          <w:szCs w:val="28"/>
          <w:rtl w:val="true"/>
          <w:lang w:bidi="fa-IR"/>
        </w:rPr>
        <w:t>إنّ محبّة اللّه دعامة الإسلام الذی هو دین جمیع الأنبیاء،ومنهج تکامل الإنسان، وقد ورد عن الإمام علیّ علیه السلام أنّه قال فی هذا المعنی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هذَا الإِسلامَ دینُ اللّهِ الَّذِی اصطَفاهُ لِنَفسِهِ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وأقامَ دَعائِمَهُ عَلی مَحَبَّتِهِ</w:t>
      </w:r>
      <w:r>
        <w:rPr>
          <w:rFonts w:eastAsia="Amiri" w:cs="Amiri" w:ascii="Amiri" w:hAnsi="Amiri"/>
          <w:color w:val="111111"/>
          <w:sz w:val="28"/>
          <w:szCs w:val="28"/>
          <w:rtl w:val="true"/>
          <w:lang w:bidi="ar-SA"/>
        </w:rPr>
        <w:t xml:space="preserve">». </w:t>
      </w:r>
      <w:r>
        <w:rPr>
          <w:rStyle w:val="FootnoteAnchor"/>
          <w:rtl w:val="true"/>
        </w:rPr>
        <w:footnoteReference w:id="1003"/>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952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ومعنی هذا الکلام أنّ محبّة اللّه أهمّ رکائز البناء الفردی والاجتماعی والتکامل المادّی والمعنوی للإنسان،وکلّ ما جاء به الأنبیاء لهدایة المجتمع البشری إنّما یؤتی ثماره فیما إذا قام علی هذه الرکیزة،ومالم یندکّ الإنسان فی محبّة اللّه لا یتسنّی له إدراک الحکمة الکامنة من وراء خلقه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أشار الإمام السجّاد علیه السلام فی دعاء مکارم الأخلاق الوارد فی الصحیفة السجّادیة إلی اکسیر المحبّة،حیث یقول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وَانْهَج لی إلی مَحَبَّتِکَ سَبِیلاً سَهلَةً أکمِل لی بِها خَیرَ الدُّنیا وَالآخِرَةِ</w:t>
      </w:r>
      <w:r>
        <w:rPr>
          <w:rFonts w:eastAsia="Amiri" w:cs="Amiri" w:ascii="Amiri" w:hAnsi="Amiri"/>
          <w:color w:val="111111"/>
          <w:sz w:val="28"/>
          <w:szCs w:val="28"/>
          <w:rtl w:val="true"/>
          <w:lang w:bidi="ar-SA"/>
        </w:rPr>
        <w:t xml:space="preserve">». </w:t>
      </w:r>
      <w:r>
        <w:rPr>
          <w:rStyle w:val="FootnoteAnchor"/>
          <w:rtl w:val="true"/>
        </w:rPr>
        <w:footnoteReference w:id="1004"/>
      </w:r>
    </w:p>
    <w:p>
      <w:pPr>
        <w:pStyle w:val="BookText"/>
        <w:rPr/>
      </w:pPr>
      <w:r>
        <w:rPr>
          <w:rFonts w:ascii="IRNazanin" w:hAnsi="IRNazanin" w:eastAsia="IRNazanin"/>
          <w:color w:val="111111"/>
          <w:sz w:val="28"/>
          <w:sz w:val="28"/>
          <w:szCs w:val="28"/>
          <w:rtl w:val="true"/>
          <w:lang w:bidi="fa-IR"/>
        </w:rPr>
        <w:t xml:space="preserve">وانطلاقاً من هذا التصوّر فکلّما ازداد حبّ الإنسان للّه،تتوفّر أمامه فرص أکثر لإدراک سرّ خلقه وبلوغ کماله الإنسانی،ولهذا یُخاطَب أهل بیت رسول اللّه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الذین بلغوا ذری مراتب الإنسانیّة والإمامة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الزیارة الجامعة بصفة</w:t>
      </w:r>
      <w:r>
        <w:rPr>
          <w:rFonts w:eastAsia="IRNazanin" w:cs="IRNazanin"/>
          <w:color w:val="111111"/>
          <w:sz w:val="28"/>
          <w:szCs w:val="28"/>
          <w:rtl w:val="true"/>
          <w:lang w:bidi="fa-IR"/>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التّامّینَ فی</w:t>
      </w:r>
      <w:bookmarkStart w:id="598" w:name="pg6260_73763"/>
    </w:p>
    <w:p>
      <w:pPr>
        <w:pStyle w:val="BookText"/>
        <w:rPr/>
      </w:pPr>
      <w:bookmarkEnd w:id="598"/>
      <w:r>
        <w:rPr>
          <w:rFonts w:ascii="Amiri" w:hAnsi="Amiri" w:eastAsia="Amiri" w:cs="Amiri"/>
          <w:color w:val="111111"/>
          <w:sz w:val="28"/>
          <w:sz w:val="28"/>
          <w:szCs w:val="28"/>
          <w:rtl w:val="true"/>
          <w:lang w:bidi="ar-SA"/>
        </w:rPr>
        <w:t xml:space="preserve">مَحَبَّةِ اللّهِ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وقد افرد الفصل الأوّل من القسم الثانی لذکر الآیات والأحادیث التی تتضمّن دعاء أهل الإیمان بأسالیب مختلفة من البیان لنیل کیمیاء محبّة اللّه</w:t>
      </w:r>
      <w:r>
        <w:rPr>
          <w:rFonts w:eastAsia="IRNazanin" w:cs="IRNazanin"/>
          <w:color w:val="111111"/>
          <w:sz w:val="28"/>
          <w:szCs w:val="28"/>
          <w:rtl w:val="true"/>
          <w:lang w:bidi="fa-IR"/>
        </w:rPr>
        <w:t>.</w:t>
      </w:r>
    </w:p>
    <w:p>
      <w:pPr>
        <w:pStyle w:val="Heading5"/>
        <w:numPr>
          <w:ilvl w:val="4"/>
          <w:numId w:val="1"/>
        </w:numPr>
        <w:rPr/>
      </w:pPr>
      <w:bookmarkStart w:id="599" w:name="__RefHeading___Toc1795532_237004111"/>
      <w:bookmarkStart w:id="600" w:name="_Toc234"/>
      <w:bookmarkEnd w:id="599"/>
      <w:r>
        <w:rPr>
          <w:rtl w:val="true"/>
        </w:rPr>
        <w:t>الطریق إلی محبّة اللّه</w:t>
      </w:r>
      <w:bookmarkEnd w:id="600"/>
    </w:p>
    <w:p>
      <w:pPr>
        <w:pStyle w:val="BookText"/>
        <w:rPr/>
      </w:pPr>
      <w:r>
        <w:rPr>
          <w:rFonts w:ascii="IRNazanin" w:hAnsi="IRNazanin" w:eastAsia="IRNazanin"/>
          <w:color w:val="111111"/>
          <w:sz w:val="28"/>
          <w:sz w:val="28"/>
          <w:szCs w:val="28"/>
          <w:rtl w:val="true"/>
          <w:lang w:bidi="fa-IR"/>
        </w:rPr>
        <w:t>القضیّة الأساسیّة هنا هی کیفیّة نیل محبّة اللّه،وقد مرّ ذکر توجیهات أهل البیت فی هذا المضمار فی الفصل الثانی،وهی تتلخص فی ما یأتی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أهمّ مبادئ محبّة اللّه من بعد فضله ورحمته هی معرفته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فهو تعالی قد غرس بفضله ورحمته حبّ کلّ ما هو حسن وجمیل فی فطرة الإنسان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وبما أنّه جامع لکلّ معانی الکمال والجمال،فمن غیر الممکن أن یعرفه الإنسان ولا یحبّه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 هذا المنطلق یؤکّد الإمام المجتبی علیه السلام أنّ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عَرَفَ اللّهَ أحَبَّه</w:t>
      </w:r>
      <w:r>
        <w:rPr>
          <w:rFonts w:eastAsia="Amiri" w:cs="Amiri" w:ascii="Amiri" w:hAnsi="Amiri"/>
          <w:color w:val="111111"/>
          <w:sz w:val="28"/>
          <w:szCs w:val="28"/>
          <w:rtl w:val="true"/>
          <w:lang w:bidi="ar-SA"/>
        </w:rPr>
        <w:t xml:space="preserve">». </w:t>
      </w:r>
      <w:r>
        <w:rPr>
          <w:rStyle w:val="FootnoteAnchor"/>
          <w:rtl w:val="true"/>
        </w:rPr>
        <w:footnoteReference w:id="1005"/>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963</w:t>
      </w:r>
      <w:r>
        <w:rPr>
          <w:rFonts w:eastAsia="Amiri" w:cs="Amiri" w:ascii="Amiri" w:hAnsi="Amiri"/>
          <w:color w:val="111111"/>
          <w:sz w:val="28"/>
          <w:szCs w:val="28"/>
          <w:rtl w:val="true"/>
          <w:lang w:bidi="ar-SA"/>
        </w:rPr>
        <w:t>.</w:t>
      </w:r>
    </w:p>
    <w:p>
      <w:pPr>
        <w:pStyle w:val="Heading5"/>
        <w:numPr>
          <w:ilvl w:val="4"/>
          <w:numId w:val="1"/>
        </w:numPr>
        <w:rPr/>
      </w:pPr>
      <w:bookmarkStart w:id="601" w:name="__RefHeading___Toc1795534_237004111"/>
      <w:bookmarkStart w:id="602" w:name="_Toc235"/>
      <w:bookmarkEnd w:id="601"/>
      <w:r>
        <w:rPr>
          <w:rtl w:val="true"/>
        </w:rPr>
        <w:t>أنواع معرفة اللّه</w:t>
      </w:r>
      <w:bookmarkEnd w:id="602"/>
    </w:p>
    <w:p>
      <w:pPr>
        <w:pStyle w:val="BookText"/>
        <w:rPr/>
      </w:pPr>
      <w:r>
        <w:rPr>
          <w:rFonts w:ascii="IRNazanin" w:hAnsi="IRNazanin" w:eastAsia="IRNazanin"/>
          <w:color w:val="111111"/>
          <w:sz w:val="28"/>
          <w:sz w:val="28"/>
          <w:szCs w:val="28"/>
          <w:rtl w:val="true"/>
          <w:lang w:bidi="fa-IR"/>
        </w:rPr>
        <w:t>هنالک طریقان أمام الإنسان لمعرفة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طریق البرهان،وهو ما یستند علیه الإیمان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طریق الشهود،والذی یُسمّی بالیقین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ولهذا فإنّنا عندما نقول إنّ معرفة اللّه مبدأ لمحبّته،یتبادر إلی أذهاننا تساؤل عن نوع تلک المعرفة،أَ هی المعرفة البرهانیّة،أم الشهودیّة،أم کلاهما؟</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والجواب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کلاهما؛إذ کلّما ازدادت معرفة الإنسان باللّه،یزداد بنفس ذلک المقدار معرفةً بجماله وکماله،ویصبح أکثر انجذاباً إلیه،ومعنی هذا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المعرفة البرهانیّة یمکن أن تکون سبباً أیضاً لمحبّة اللّه،ولهذا السبب حینما سُئِل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w:t>
      </w:r>
      <w:bookmarkStart w:id="603" w:name="pg6260_73766"/>
    </w:p>
    <w:p>
      <w:pPr>
        <w:pStyle w:val="BookText"/>
        <w:rPr/>
      </w:pPr>
      <w:bookmarkEnd w:id="603"/>
      <w:r>
        <w:rPr>
          <w:rFonts w:ascii="Amiri" w:hAnsi="Amiri" w:eastAsia="Amiri" w:cs="Amiri"/>
          <w:color w:val="111111"/>
          <w:sz w:val="28"/>
          <w:sz w:val="28"/>
          <w:szCs w:val="28"/>
          <w:rtl w:val="true"/>
          <w:lang w:bidi="ar-SA"/>
        </w:rPr>
        <w:t>احَبِّبُک إلی خَلقِکَ؟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أُذکُر أَیادِیَّ عِنْدَهُم،فَإِنَّکَ إذا ذَکَرتَ لَهُم ذلِکَ أَحَبّونی</w:t>
      </w:r>
      <w:r>
        <w:rPr>
          <w:rFonts w:eastAsia="Amiri" w:cs="Amiri" w:ascii="Amiri" w:hAnsi="Amiri"/>
          <w:color w:val="111111"/>
          <w:sz w:val="28"/>
          <w:szCs w:val="28"/>
          <w:rtl w:val="true"/>
          <w:lang w:bidi="ar-SA"/>
        </w:rPr>
        <w:t xml:space="preserve">». </w:t>
      </w:r>
      <w:r>
        <w:rPr>
          <w:rStyle w:val="FootnoteAnchor"/>
          <w:rtl w:val="true"/>
        </w:rPr>
        <w:footnoteReference w:id="1006"/>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939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ولکن لا شکّ فی أنّ المعرفة التامّة الکاملة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والتی یُعبَّر عنها بالعشق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تُنال إلّا عن طریق المعرفة الشهودیّة،وهو ما عبّر عنه بعض أهل المعرفة بقوله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وخلاصة القول هی أنّ الإنسان لا یصیر عاشقاً للّه‌ما لم یعرفه معرفة شهودیّة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وإذا أصبح عارفاً عن هذا الطریق فحینئذٍ یری کلّ المحاسن فی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آللّهُ خَیْرٌ أَمّا یُشْرِکُونَ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،وفی مثل هذه الحالة من المستحیل أن یلتفت الإنسان إلی غیر اللّه</w:t>
      </w:r>
      <w:r>
        <w:rPr>
          <w:rFonts w:eastAsia="Amiri" w:cs="Amiri" w:ascii="Amiri" w:hAnsi="Amiri"/>
          <w:color w:val="111111"/>
          <w:sz w:val="28"/>
          <w:szCs w:val="28"/>
          <w:rtl w:val="true"/>
          <w:lang w:bidi="ar-SA"/>
        </w:rPr>
        <w:t>».</w:t>
      </w:r>
    </w:p>
    <w:p>
      <w:pPr>
        <w:pStyle w:val="Heading5"/>
        <w:numPr>
          <w:ilvl w:val="4"/>
          <w:numId w:val="1"/>
        </w:numPr>
        <w:rPr/>
      </w:pPr>
      <w:bookmarkStart w:id="604" w:name="__RefHeading___Toc1795536_237004111"/>
      <w:bookmarkStart w:id="605" w:name="_Toc236"/>
      <w:bookmarkEnd w:id="604"/>
      <w:r>
        <w:rPr>
          <w:rtl w:val="true"/>
        </w:rPr>
        <w:t>أعلی درجات المحبّة</w:t>
      </w:r>
      <w:bookmarkEnd w:id="605"/>
    </w:p>
    <w:p>
      <w:pPr>
        <w:pStyle w:val="BookText"/>
        <w:rPr/>
      </w:pPr>
      <w:r>
        <w:rPr>
          <w:rFonts w:ascii="IRNazanin" w:hAnsi="IRNazanin" w:eastAsia="IRNazanin"/>
          <w:color w:val="111111"/>
          <w:sz w:val="28"/>
          <w:sz w:val="28"/>
          <w:szCs w:val="28"/>
          <w:rtl w:val="true"/>
          <w:lang w:bidi="fa-IR"/>
        </w:rPr>
        <w:t>وعلی هذا الأساس فإنَّ الذین یعرفون اللّه معرفة شهودیّة،قد وصلوا إلی أعلی درجات المحبّة والعشق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وهم علی طائفتین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الملائکة،وأولو العلم،کما قال اللّه سبحانه وتعالی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شَهِدَ اللّهُ أَنَّهُ لا إِلهَ إِلاّ هُوَ وَ الْمَلائِکَةُ وَ أُولُوا الْعِلْمِ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وقد وصف الإمام علیّ علیه السلام شدّة حبّ الطائفة الاُولی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الملائکة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للّه،بقوله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استَفرَغَتهُم أشغالُ عِبادَتِهِ و وَصَلَت حَقائِقُ الإِیمانِ بَینَهُم و بَینَ مَعرِفَتِهِ وقَطَعَهُمُ الإِیقانُ بِهِ إلَی الوَلَهِ إلَیهِ،و لَم تُجاوِز رَغَباتُهُم ما عِندَهُ إلی ما عِندَ غَیرِهِ،قَد ذاقوا حَلاوَةَ مَعرِفَتِهِ،وشَرِبوا بِالکَأسِ الرَّوِیَّةِ مِن مَحَبَّتِهِ</w:t>
      </w:r>
      <w:r>
        <w:rPr>
          <w:rFonts w:eastAsia="Amiri" w:cs="Amiri" w:ascii="Amiri" w:hAnsi="Amiri"/>
          <w:color w:val="111111"/>
          <w:sz w:val="28"/>
          <w:szCs w:val="28"/>
          <w:rtl w:val="true"/>
          <w:lang w:bidi="ar-SA"/>
        </w:rPr>
        <w:t xml:space="preserve">». </w:t>
      </w:r>
      <w:r>
        <w:rPr>
          <w:rStyle w:val="FootnoteAnchor"/>
          <w:rtl w:val="true"/>
        </w:rPr>
        <w:footnoteReference w:id="1007"/>
      </w:r>
    </w:p>
    <w:p>
      <w:pPr>
        <w:pStyle w:val="BookText"/>
        <w:rPr/>
      </w:pPr>
      <w:r>
        <w:rPr>
          <w:rFonts w:ascii="IRNazanin" w:hAnsi="IRNazanin" w:eastAsia="IRNazanin"/>
          <w:color w:val="111111"/>
          <w:sz w:val="28"/>
          <w:sz w:val="28"/>
          <w:szCs w:val="28"/>
          <w:rtl w:val="true"/>
          <w:lang w:bidi="fa-IR"/>
        </w:rPr>
        <w:t>ووصف الإمام الصادق علیه السلام لذّة الطائفة الثانیة من معرفة اللّه بقوله</w:t>
      </w:r>
      <w:r>
        <w:rPr>
          <w:rFonts w:eastAsia="IRNazanin" w:cs="IRNazanin"/>
          <w:color w:val="111111"/>
          <w:sz w:val="28"/>
          <w:szCs w:val="28"/>
          <w:rtl w:val="true"/>
          <w:lang w:bidi="fa-IR"/>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یَعلَمُ النّاسُ ما فی فَضلِ مَعرِفَةِ اللّهِ عز و جل ما مَدّوا أعیُنَهُم إلی ما مَتَّعَ اللّهُ بِهِ الأَعداءَ مِن زَهرَةِ</w:t>
      </w:r>
      <w:bookmarkStart w:id="606" w:name="pg6260_73770"/>
    </w:p>
    <w:p>
      <w:pPr>
        <w:pStyle w:val="BookText"/>
        <w:rPr/>
      </w:pPr>
      <w:bookmarkEnd w:id="606"/>
      <w:r>
        <w:rPr>
          <w:rFonts w:ascii="Amiri" w:hAnsi="Amiri" w:eastAsia="Amiri" w:cs="Amiri"/>
          <w:color w:val="111111"/>
          <w:sz w:val="28"/>
          <w:sz w:val="28"/>
          <w:szCs w:val="28"/>
          <w:rtl w:val="true"/>
          <w:lang w:bidi="ar-SA"/>
        </w:rPr>
        <w:t>الحَیاةِ الدُّنیا و نَعیمِها،و کانَت دُنیاهُم أقَلَّ عِندَهُم مِمّا یَطَؤونَهُ بِأَرجُلِهِم ولَنَعِموا بِمَعرِفَةِ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جَلَّ وعَزَّ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وتَلَذَّذوا بِها تَلَذُّذَ مَن لَم یَزَل فی رَوضاتِ الجِنانِ مَعَ أولِیاءِ اللّهِ</w:t>
      </w:r>
      <w:r>
        <w:rPr>
          <w:rFonts w:eastAsia="Amiri" w:cs="Amiri" w:ascii="Amiri" w:hAnsi="Amiri"/>
          <w:color w:val="111111"/>
          <w:sz w:val="28"/>
          <w:szCs w:val="28"/>
          <w:rtl w:val="true"/>
          <w:lang w:bidi="ar-SA"/>
        </w:rPr>
        <w:t xml:space="preserve">...». </w:t>
      </w:r>
      <w:r>
        <w:rPr>
          <w:rStyle w:val="FootnoteAnchor"/>
          <w:rtl w:val="true"/>
        </w:rPr>
        <w:footnoteReference w:id="1008"/>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965</w:t>
      </w:r>
      <w:r>
        <w:rPr>
          <w:rFonts w:eastAsia="Amiri" w:cs="Amiri" w:ascii="Amiri" w:hAnsi="Amiri"/>
          <w:color w:val="111111"/>
          <w:sz w:val="28"/>
          <w:szCs w:val="28"/>
          <w:rtl w:val="true"/>
          <w:lang w:bidi="ar-SA"/>
        </w:rPr>
        <w:t>.</w:t>
      </w:r>
    </w:p>
    <w:p>
      <w:pPr>
        <w:pStyle w:val="Heading5"/>
        <w:numPr>
          <w:ilvl w:val="4"/>
          <w:numId w:val="1"/>
        </w:numPr>
        <w:rPr/>
      </w:pPr>
      <w:bookmarkStart w:id="607" w:name="__RefHeading___Toc1795538_237004111"/>
      <w:bookmarkStart w:id="608" w:name="_Toc237"/>
      <w:bookmarkEnd w:id="607"/>
      <w:r>
        <w:rPr>
          <w:rtl w:val="true"/>
        </w:rPr>
        <w:t>السبیل إلی بلوغ المعرفة الشهودیّة</w:t>
      </w:r>
      <w:bookmarkEnd w:id="608"/>
    </w:p>
    <w:p>
      <w:pPr>
        <w:pStyle w:val="BookText"/>
        <w:rPr/>
      </w:pPr>
      <w:r>
        <w:rPr>
          <w:rFonts w:ascii="IRNazanin" w:hAnsi="IRNazanin" w:eastAsia="IRNazanin"/>
          <w:color w:val="111111"/>
          <w:sz w:val="28"/>
          <w:sz w:val="28"/>
          <w:szCs w:val="28"/>
          <w:rtl w:val="true"/>
          <w:lang w:bidi="fa-IR"/>
        </w:rPr>
        <w:t>یتلخّص السبیل إلی بلوغ المعرفة الشهودیّة بالتخلیة والتجلیة،فالتخلیة تعنی تنظیف مرآة القلب من صدأ الرذائل وکدورتها،فقد ورد فی دعاء أبی حمزة الثمالی الذی رواه عن الإمام السجّاد علیه السلام أنّه قال مخاطباً اللّه عز و جل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وأنَّ الرَّاحِلَ إلَیکَ قَرِیبُ المَسافَةِ وأَنَّکَ لَاتَحجُبُ عَن خَلقِکَ إلّاأن تَحجُبَهُمُ الأَعمالُ دونَکَ</w:t>
      </w:r>
      <w:r>
        <w:rPr>
          <w:rFonts w:eastAsia="Amiri" w:cs="Amiri" w:ascii="Amiri" w:hAnsi="Amiri"/>
          <w:color w:val="111111"/>
          <w:sz w:val="28"/>
          <w:szCs w:val="28"/>
          <w:rtl w:val="true"/>
          <w:lang w:bidi="ar-SA"/>
        </w:rPr>
        <w:t xml:space="preserve">». </w:t>
      </w:r>
      <w:r>
        <w:rPr>
          <w:rStyle w:val="FootnoteAnchor"/>
          <w:rtl w:val="true"/>
        </w:rPr>
        <w:footnoteReference w:id="1009"/>
      </w:r>
    </w:p>
    <w:p>
      <w:pPr>
        <w:pStyle w:val="BookText"/>
        <w:rPr/>
      </w:pPr>
      <w:r>
        <w:rPr>
          <w:rFonts w:ascii="IRNazanin" w:hAnsi="IRNazanin" w:eastAsia="IRNazanin"/>
          <w:color w:val="111111"/>
          <w:sz w:val="28"/>
          <w:sz w:val="28"/>
          <w:szCs w:val="28"/>
          <w:rtl w:val="true"/>
          <w:lang w:bidi="fa-IR"/>
        </w:rPr>
        <w:t>یصرّح الإمام السجّاد علیه السلام فی هذا الکلام أنّ جمال اللّه غیر محجوب،وإنّما یأتی الحجاب من قبل الرذائل،ولو أنّ حجاب صدأ المعاصی ازیل عن مرآة القلب لوصل الإنسان آنذاک إلی المعرفة الشهودیّة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نستنتج فی ضوء ما تقدّم أعلاه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تعتبر تجلیة القلب طریقاً ثانیاً للمعرفة الشهودیّة،بل تکفی تخلیة القلب وتطهیره من غبار المعاصی لبلوغ المعرفة الشهودیّة،أمّا تحلیته بالأعمال الصالحة فهی ممّا یزید من قوّة هذه المعرفة</w:t>
      </w:r>
      <w:r>
        <w:rPr>
          <w:rFonts w:eastAsia="IRNazanin" w:cs="IRNazanin"/>
          <w:color w:val="111111"/>
          <w:sz w:val="28"/>
          <w:szCs w:val="28"/>
          <w:rtl w:val="true"/>
          <w:lang w:bidi="fa-IR"/>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حُجُب معرفة اللّه وموانع محبّته هما أمر واحد؛لأنّ المعرفة الشهودیّة للّه تقترن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علمنا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بمحّبته،ولهذا فإنّ الذین أزاحوا حجب المعرفة الشهودیّة بالتقوی إنّما قطعوا بکیمیاء محبّته أسباب محبّة غیره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وهؤلاء وصفهم الإمام</w:t>
      </w:r>
      <w:bookmarkStart w:id="609" w:name="pg6260_73774"/>
    </w:p>
    <w:p>
      <w:pPr>
        <w:pStyle w:val="BookText"/>
        <w:rPr/>
      </w:pPr>
      <w:bookmarkEnd w:id="609"/>
      <w:r>
        <w:rPr>
          <w:rFonts w:ascii="IRNazanin" w:hAnsi="IRNazanin" w:eastAsia="IRNazanin"/>
          <w:color w:val="111111"/>
          <w:sz w:val="28"/>
          <w:sz w:val="28"/>
          <w:szCs w:val="28"/>
          <w:rtl w:val="true"/>
          <w:lang w:bidi="fa-IR"/>
        </w:rPr>
        <w:t>الباقر علیه السلام بقوله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قَطَعوا مَحَبَّتَهُم بِمَحَبَّةِ رَبِّهِم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ونَظَروا إلَی اللّهِ عز و جل و إلَی مَحَبَّتِهِ بِقُلوبِهِم</w:t>
      </w:r>
      <w:r>
        <w:rPr>
          <w:rFonts w:eastAsia="Amiri" w:cs="Amiri" w:ascii="Amiri" w:hAnsi="Amiri"/>
          <w:color w:val="111111"/>
          <w:sz w:val="28"/>
          <w:szCs w:val="28"/>
          <w:rtl w:val="true"/>
          <w:lang w:bidi="ar-SA"/>
        </w:rPr>
        <w:t xml:space="preserve">». </w:t>
      </w:r>
      <w:r>
        <w:rPr>
          <w:rStyle w:val="FootnoteAnchor"/>
          <w:rtl w:val="true"/>
        </w:rPr>
        <w:footnoteReference w:id="101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راجع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975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بعض العناوین التی وردت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مبادئ محبّة اللّه</w:t>
      </w:r>
      <w:r>
        <w:rPr>
          <w:rFonts w:eastAsia="IRNazanin" w:cs="IRNazanin"/>
          <w:color w:val="111111"/>
          <w:sz w:val="28"/>
          <w:szCs w:val="28"/>
          <w:rtl w:val="true"/>
          <w:lang w:bidi="fa-IR"/>
        </w:rPr>
        <w:t xml:space="preserve">» </w:t>
      </w:r>
      <w:r>
        <w:rPr>
          <w:rStyle w:val="FootnoteAnchor"/>
          <w:rtl w:val="true"/>
        </w:rPr>
        <w:footnoteReference w:id="1011"/>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مبادئ التحبّب إلی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کالتقوی والتوبة،هی أسباب لتجلیة القلب،ویُعتبر أکثرها من أسباب تحلیته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الأسباب الکامنة وراء الفصل بین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مبادئ المحبّة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مبادئ التحبّب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فهی أنّ المجموعة الاُولی تمثّل عناصر محبّة العبد لربّه،فی حین تعکس المجموعة الثانیة عناصر محبّة اللّه لعبده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ولکن لا مانع من استخدام مبادئ أیّ منهما لتحقیق الأغراض المتوخّاة من مبادئ المجموعة الثانیة،فقد ورد فی نصّ القرآن الکریم والأحادیث الشریفة أنّ التوبة سبب لمحبّة اللّه لعبده،ولکنّها من الممکن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ضوء التوضیحات السالفة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تکون من أسباب محبّة العبد لربّه،وقد ورد ذکر امور اخری،کمعرفة اللّه والتقوی والدعاء،باعتبارها من جملة اسباب محبّة العبد لربّه، فی حین آنهاتعتبر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غیر شک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موجبات محبّة اللّه للعبد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وورد بشأن بعض المبادئ کمبدأ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 اللّه</w:t>
      </w:r>
      <w:r>
        <w:rPr>
          <w:rFonts w:eastAsia="IRNazanin" w:cs="IRNazanin"/>
          <w:color w:val="111111"/>
          <w:sz w:val="28"/>
          <w:szCs w:val="28"/>
          <w:rtl w:val="true"/>
          <w:lang w:bidi="fa-IR"/>
        </w:rPr>
        <w:t xml:space="preserve">» </w:t>
      </w:r>
      <w:r>
        <w:rPr>
          <w:rStyle w:val="FootnoteAnchor"/>
          <w:rtl w:val="true"/>
        </w:rPr>
        <w:footnoteReference w:id="1012"/>
      </w:r>
      <w:r>
        <w:rPr>
          <w:rFonts w:ascii="IRNazanin" w:hAnsi="IRNazanin" w:eastAsia="IRNazanin"/>
          <w:color w:val="111111"/>
          <w:sz w:val="28"/>
          <w:sz w:val="28"/>
          <w:szCs w:val="28"/>
          <w:rtl w:val="true"/>
          <w:lang w:bidi="fa-IR"/>
        </w:rPr>
        <w:t>تصریحات تؤکّد أنّ ذکر اللّه سب لمحبّة اللّه للعبد،وهی فی الوقت ذاته سبب لمحبّة العبد للّه</w:t>
      </w:r>
      <w:r>
        <w:rPr>
          <w:rFonts w:eastAsia="IRNazanin" w:cs="IRNazanin"/>
          <w:color w:val="111111"/>
          <w:sz w:val="28"/>
          <w:szCs w:val="28"/>
          <w:rtl w:val="true"/>
          <w:lang w:bidi="fa-IR"/>
        </w:rPr>
        <w:t>.</w:t>
      </w:r>
    </w:p>
    <w:p>
      <w:pPr>
        <w:pStyle w:val="Heading5"/>
        <w:numPr>
          <w:ilvl w:val="4"/>
          <w:numId w:val="1"/>
        </w:numPr>
        <w:rPr/>
      </w:pPr>
      <w:bookmarkStart w:id="610" w:name="__RefHeading___Toc1795540_237004111"/>
      <w:bookmarkStart w:id="611" w:name="_Toc238"/>
      <w:bookmarkEnd w:id="610"/>
      <w:r>
        <w:rPr>
          <w:rtl w:val="true"/>
        </w:rPr>
        <w:t>أخطر آفات محبّة اللّه</w:t>
      </w:r>
      <w:bookmarkEnd w:id="611"/>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إنّ حبّ الدنیا رأس کلّ خطیئة،وجذر کل حجاب،وبذر کلّ مانع من موانع محبّة اللّه؛لذا أوردناه فی الباب الأوّل من أبواب موانع محبّة اللّه،وأطلقنا علیه تسمیة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أخطر الموانع</w:t>
      </w:r>
      <w:r>
        <w:rPr>
          <w:rFonts w:eastAsia="IRNazanin" w:cs="IRNazanin"/>
          <w:color w:val="111111"/>
          <w:sz w:val="28"/>
          <w:szCs w:val="28"/>
          <w:rtl w:val="true"/>
          <w:lang w:bidi="fa-IR"/>
        </w:rPr>
        <w:t xml:space="preserve">» </w:t>
      </w:r>
      <w:r>
        <w:rPr>
          <w:rStyle w:val="FootnoteAnchor"/>
          <w:rtl w:val="true"/>
        </w:rPr>
        <w:footnoteReference w:id="1013"/>
      </w:r>
      <w:r>
        <w:rPr>
          <w:rFonts w:ascii="IRNazanin" w:hAnsi="IRNazanin" w:eastAsia="IRNazanin"/>
          <w:color w:val="111111"/>
          <w:sz w:val="28"/>
          <w:sz w:val="28"/>
          <w:szCs w:val="28"/>
          <w:rtl w:val="true"/>
          <w:lang w:bidi="fa-IR"/>
        </w:rPr>
        <w:t>إذ تفید النصوص الواردة فی هذا الباب أنّ محبّة اللّه لا تجتمع</w:t>
      </w:r>
    </w:p>
    <w:p>
      <w:pPr>
        <w:pStyle w:val="BookText"/>
        <w:rPr/>
      </w:pPr>
      <w:r>
        <w:rPr>
          <w:rFonts w:ascii="IRNazanin" w:hAnsi="IRNazanin" w:eastAsia="IRNazanin"/>
          <w:color w:val="111111"/>
          <w:sz w:val="28"/>
          <w:sz w:val="28"/>
          <w:szCs w:val="28"/>
          <w:rtl w:val="true"/>
          <w:lang w:bidi="fa-IR"/>
        </w:rPr>
        <w:t>علی الإطلاق مع حبّ الدنیا،ولا یتیسّر للإنسان معرفة اللّه وحبّه طالما کانت هناک ذرّة واحدة من غبار حبّ الدنیا جاثیة علی مرآة قلبه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وهنا یتبادر إلی الأذهان سؤال مفاده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حبّ الدنیا؟ولماذا یتعذّر اجتماعه مع حبّ اللّه؟</w:t>
      </w:r>
    </w:p>
    <w:p>
      <w:pPr>
        <w:pStyle w:val="BookText"/>
        <w:rPr/>
      </w:pPr>
      <w:r>
        <w:rPr>
          <w:rFonts w:ascii="IRNazanin" w:hAnsi="IRNazanin" w:eastAsia="IRNazanin"/>
          <w:color w:val="111111"/>
          <w:sz w:val="28"/>
          <w:sz w:val="28"/>
          <w:szCs w:val="28"/>
          <w:rtl w:val="true"/>
          <w:lang w:bidi="fa-IR"/>
        </w:rPr>
        <w:t>إنّ الدنیا فی الرؤیة الإسلامیّة عبارة عن اتّخاذ الإمکانات واللذائذ المادّیّة والدنیویّة هدفاً،أمّا إذا کان التمتّع باللذائذ المادّیّة والدنیویّة مقدّمة للسموّ المعنوی والاُخروی،ومدعاة للقرب الإلهی،فهذا لا یعتبر فی الرؤیة الإسلامیة میلاً نحو الدنیا،ولا یشکّل عائقاً یحول دون محبّة اللّه،بل علی العکس هو بمثابة مقدّمة تمهّد الأجواء لحبّ 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ولکن إذا اتّخذت اللذائذ المادّیّة کهدف،ففی ذلک خطورة جمّة تهدّد القیم المعنویّة ورکائز المحبّة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جَعَلَ اللّهُ لِرَجُلٍ مِنْ قَلْبَیْنِ فِی جَوْفِهِ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کیف یتسنّی لقلب امتلأ بحبّ الدنیا وغمرته الظلمات،أن یکون للرحمن عرشاً ویتجلّی فیه نور السموات و الأرض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وانطلاقاً من هذه الرؤیة قال إمام العارفین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کَما أنَّ الشَّمسَ وَاللَّیلَ لا یَجتَمِعانِ کَذلِکَ حُبُّ اللّهِ وحُبُّ الدُّنیا لا یَجتَمِعانِ</w:t>
      </w:r>
      <w:r>
        <w:rPr>
          <w:rFonts w:eastAsia="Amiri" w:cs="Amiri" w:ascii="Amiri" w:hAnsi="Amiri"/>
          <w:color w:val="111111"/>
          <w:sz w:val="28"/>
          <w:szCs w:val="28"/>
          <w:rtl w:val="true"/>
          <w:lang w:bidi="ar-SA"/>
        </w:rPr>
        <w:t xml:space="preserve">». </w:t>
      </w:r>
      <w:r>
        <w:rPr>
          <w:rStyle w:val="FootnoteAnchor"/>
          <w:rtl w:val="true"/>
        </w:rPr>
        <w:footnoteReference w:id="1014"/>
      </w:r>
    </w:p>
    <w:p>
      <w:pPr>
        <w:pStyle w:val="BookText"/>
        <w:rPr/>
      </w:pPr>
      <w:r>
        <w:rPr>
          <w:rFonts w:ascii="IRNazanin" w:hAnsi="IRNazanin" w:eastAsia="IRNazanin"/>
          <w:color w:val="111111"/>
          <w:sz w:val="28"/>
          <w:sz w:val="28"/>
          <w:szCs w:val="28"/>
          <w:rtl w:val="true"/>
          <w:lang w:bidi="fa-IR"/>
        </w:rPr>
        <w:t>ولا یبدو هنا فارق ما بین اللذائذ المحلّلة والمحرّمة؛لأنّ اللذائذ المحلّلة أیضاً إذا اتّخذت کهدف فهی تؤدّی بالمرء إلی الانغماس فی الظلمات،وتحول بینه وبین الحبّ الحقیقی للنور المطلق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وفی هذا المعنی قال رسول اللّه صلی الله علیه و آله لأبی ذرّ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لِیَکُن لَکَ فِی کُلِّ شَیءٍ نِیَّةٌ صالِحَةٌ حَتَّی الأَکلَ وَالنَّومَ</w:t>
      </w:r>
      <w:r>
        <w:rPr>
          <w:rFonts w:eastAsia="Amiri" w:cs="Amiri" w:ascii="Amiri" w:hAnsi="Amiri"/>
          <w:color w:val="111111"/>
          <w:sz w:val="28"/>
          <w:szCs w:val="28"/>
          <w:rtl w:val="true"/>
          <w:lang w:bidi="ar-SA"/>
        </w:rPr>
        <w:t xml:space="preserve">». </w:t>
      </w:r>
      <w:r>
        <w:rPr>
          <w:rStyle w:val="FootnoteAnchor"/>
          <w:rtl w:val="true"/>
        </w:rPr>
        <w:footnoteReference w:id="1015"/>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 الطبیعیّ أنّ اللذائذ المحرّمة تغمس صاحبها فی ظلمات أکثر،وتحجبه بحجب وحواجز أکبر</w:t>
      </w:r>
      <w:r>
        <w:rPr>
          <w:rFonts w:eastAsia="IRNazanin" w:cs="IRNazanin"/>
          <w:color w:val="111111"/>
          <w:sz w:val="28"/>
          <w:szCs w:val="28"/>
          <w:rtl w:val="true"/>
          <w:lang w:bidi="fa-IR"/>
        </w:rPr>
        <w:t>.</w:t>
      </w:r>
      <w:bookmarkStart w:id="612" w:name="pg6260_73782"/>
    </w:p>
    <w:p>
      <w:pPr>
        <w:pStyle w:val="BookText"/>
        <w:rPr/>
      </w:pPr>
      <w:bookmarkEnd w:id="612"/>
      <w:r>
        <w:rPr>
          <w:rFonts w:ascii="IRNazanin" w:hAnsi="IRNazanin" w:eastAsia="IRNazanin"/>
          <w:color w:val="111111"/>
          <w:sz w:val="28"/>
          <w:sz w:val="28"/>
          <w:szCs w:val="28"/>
          <w:rtl w:val="true"/>
          <w:lang w:bidi="fa-IR"/>
        </w:rPr>
        <w:t>إنّ الاجتناب عن مطلق حبّ الدنیا هو أسمی مراتب التقوی،وإذا ناله الإنسان نال کیمیاء المحبّة،وبلغ أرفع درجات النعیم المعنوی،وعن هذا الصنف من المتّقین قال الإمام محمّد الباقر 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قَطَعوا مَحَبَّتَهُم بِمَحَبَّةِ رَبِّهِم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ونَظَروا إلَی اللّهِ</w:t>
      </w:r>
      <w:r>
        <w:rPr>
          <w:rFonts w:eastAsia="Amiri" w:cs="Amiri" w:ascii="Amiri" w:hAnsi="Amiri"/>
          <w:color w:val="111111"/>
          <w:sz w:val="28"/>
          <w:szCs w:val="28"/>
          <w:rtl w:val="true"/>
          <w:lang w:bidi="ar-SA"/>
        </w:rPr>
        <w:t xml:space="preserve">...». </w:t>
      </w:r>
      <w:r>
        <w:rPr>
          <w:rStyle w:val="FootnoteAnchor"/>
          <w:rtl w:val="true"/>
        </w:rPr>
        <w:footnoteReference w:id="1016"/>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التّقوی</w:t>
      </w:r>
      <w:r>
        <w:rPr>
          <w:rFonts w:eastAsia="Amiri" w:cs="Amiri" w:ascii="Amiri" w:hAnsi="Amiri"/>
          <w:color w:val="111111"/>
          <w:sz w:val="28"/>
          <w:szCs w:val="28"/>
          <w:rtl w:val="true"/>
          <w:lang w:bidi="ar-SA"/>
        </w:rPr>
        <w:t>».</w:t>
      </w:r>
    </w:p>
    <w:p>
      <w:pPr>
        <w:pStyle w:val="Heading5"/>
        <w:numPr>
          <w:ilvl w:val="4"/>
          <w:numId w:val="1"/>
        </w:numPr>
        <w:rPr/>
      </w:pPr>
      <w:bookmarkStart w:id="613" w:name="__RefHeading___Toc1795542_237004111"/>
      <w:bookmarkStart w:id="614" w:name="_Toc239"/>
      <w:bookmarkEnd w:id="613"/>
      <w:r>
        <w:rPr>
          <w:rtl w:val="true"/>
        </w:rPr>
        <w:t>علاج حبّ الدنیا</w:t>
      </w:r>
      <w:bookmarkEnd w:id="614"/>
    </w:p>
    <w:p>
      <w:pPr>
        <w:pStyle w:val="BookText"/>
        <w:rPr/>
      </w:pPr>
      <w:r>
        <w:rPr>
          <w:rFonts w:ascii="Amiri" w:hAnsi="Amiri" w:eastAsia="Amiri" w:cs="Amiri"/>
          <w:color w:val="111111"/>
          <w:sz w:val="28"/>
          <w:sz w:val="28"/>
          <w:szCs w:val="28"/>
          <w:rtl w:val="true"/>
          <w:lang w:bidi="ar-SA"/>
        </w:rPr>
        <w:t>لحبّ الدنیا جذور منبثقة من أمراض القلب،و القلب السلیم خالٍ من حبّ الدنیا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الإمام الصادق علیه السلام فی بیانه لمعنی الآیة الکریمة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مَنْ أَتَی اللّهَ بِقَلْبٍ سَلِیمٍ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القَلبُ الَّذِی سَلِمَ مِن حُبِّ الدُّنیا</w:t>
      </w:r>
      <w:r>
        <w:rPr>
          <w:rFonts w:eastAsia="Amiri" w:cs="Amiri" w:ascii="Amiri" w:hAnsi="Amiri"/>
          <w:color w:val="111111"/>
          <w:sz w:val="28"/>
          <w:szCs w:val="28"/>
          <w:rtl w:val="true"/>
          <w:lang w:bidi="ar-SA"/>
        </w:rPr>
        <w:t xml:space="preserve">». </w:t>
      </w:r>
      <w:r>
        <w:rPr>
          <w:rStyle w:val="FootnoteAnchor"/>
          <w:rtl w:val="true"/>
        </w:rPr>
        <w:footnoteReference w:id="1017"/>
      </w:r>
    </w:p>
    <w:p>
      <w:pPr>
        <w:pStyle w:val="BookText"/>
        <w:rPr/>
      </w:pPr>
      <w:r>
        <w:rPr>
          <w:rFonts w:ascii="IRNazanin" w:hAnsi="IRNazanin" w:eastAsia="IRNazanin"/>
          <w:color w:val="111111"/>
          <w:sz w:val="28"/>
          <w:sz w:val="28"/>
          <w:szCs w:val="28"/>
          <w:rtl w:val="true"/>
          <w:lang w:bidi="fa-IR"/>
        </w:rPr>
        <w:t>وهنا یأتی سؤال آخر عن جذور أمراض القلب التی توقع الإنسان فی حبّ الدنیا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والجواب هو أنّ جذور أمراض القلب ومصدر کلّ الرذائل الأخلاقیّة یکمن فی الأنانیّة؛ولهذا فلیس هنالک من سبیل لاجتثاث حبّ الدنیا من جذوره إلّامن خلال مکافحة خصلة الأنانیّة،ولقد خاطب الإمام الخمینی رحمه الله ولده قائلاً فی هذا المعنی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اُوصیک یابنیّ بالانعتاق من قیود الأنانیّة والعجب؛فهما إرث الشیطان،وبهما عصی أمر اللّه حین أمره بالسجود لولیّه وصفیّه،واعلم أنّ کلّ مصائب بنی آدم ناتجة عن هذا الإرث الشیطانی،وهو أصل اصول الفتنة،ولعلّ الآیة الشریفة</w:t>
      </w:r>
      <w:r>
        <w:rPr>
          <w:rFonts w:eastAsia="IRNazanin" w:cs="IRNazanin"/>
          <w:color w:val="111111"/>
          <w:sz w:val="28"/>
          <w:szCs w:val="28"/>
          <w:rtl w:val="true"/>
          <w:lang w:bidi="fa-IR"/>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قاتِلُوهُمْ حَتّی لا تَکُونَ فِتْنَةٌ وَ یَکُونَ الدِّینُ کُلُّهُ 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تشیر فی بعض مراحلها إلی الجهاد الأکبر ومحاربة أصل الفتنة وهو الشیطان الأکبر وجنودهُ المتوغّلون فی</w:t>
      </w:r>
      <w:bookmarkStart w:id="615" w:name="pg6260_73785"/>
    </w:p>
    <w:p>
      <w:pPr>
        <w:pStyle w:val="BookText"/>
        <w:rPr/>
      </w:pPr>
      <w:bookmarkEnd w:id="615"/>
      <w:r>
        <w:rPr>
          <w:rFonts w:ascii="IRNazanin" w:hAnsi="IRNazanin" w:eastAsia="IRNazanin"/>
          <w:color w:val="111111"/>
          <w:sz w:val="28"/>
          <w:sz w:val="28"/>
          <w:szCs w:val="28"/>
          <w:rtl w:val="true"/>
          <w:lang w:bidi="fa-IR"/>
        </w:rPr>
        <w:t>أعماق قلوب النّاس،حیث یجب علی کلّ امرئٍ أن یجاهد من أجل إزالة الفتنة من داخل نفسه ومن خارجها،و هذا هو الجهاد الذی إن انتصر فیه الإنسان،یصلح کلّ الناس وکلّ شیء</w:t>
      </w:r>
      <w:r>
        <w:rPr>
          <w:rFonts w:eastAsia="IRNazanin" w:cs="IRNazanin"/>
          <w:color w:val="111111"/>
          <w:sz w:val="28"/>
          <w:szCs w:val="28"/>
          <w:rtl w:val="true"/>
          <w:lang w:bidi="fa-IR"/>
        </w:rPr>
        <w:t xml:space="preserve">» </w:t>
      </w:r>
      <w:r>
        <w:rPr>
          <w:rStyle w:val="FootnoteAnchor"/>
          <w:rtl w:val="true"/>
        </w:rPr>
        <w:footnoteReference w:id="101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صحیفة النور</w:t>
      </w:r>
      <w:r>
        <w:rPr>
          <w:rFonts w:eastAsia="IRNazanin" w:cs="IRNazanin"/>
          <w:color w:val="111111"/>
          <w:sz w:val="28"/>
          <w:szCs w:val="28"/>
          <w:rtl w:val="true"/>
          <w:lang w:bidi="fa-IR"/>
        </w:rPr>
        <w:t>:</w:t>
      </w:r>
      <w:r>
        <w:rPr>
          <w:rFonts w:eastAsia="IRNazanin" w:cs="IRNazanin"/>
          <w:color w:val="111111"/>
          <w:sz w:val="28"/>
          <w:szCs w:val="28"/>
          <w:lang w:bidi="fa-IR"/>
        </w:rPr>
        <w:t>371/22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372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16" w:name="__RefHeading___Toc1795544_237004111"/>
      <w:bookmarkStart w:id="617" w:name="_Toc240"/>
      <w:bookmarkEnd w:id="616"/>
      <w:r>
        <w:rPr>
          <w:rtl w:val="true"/>
        </w:rPr>
        <w:t>سرّ بناء الذات</w:t>
      </w:r>
      <w:bookmarkEnd w:id="617"/>
    </w:p>
    <w:p>
      <w:pPr>
        <w:pStyle w:val="BookText"/>
        <w:rPr/>
      </w:pPr>
      <w:r>
        <w:rPr>
          <w:rFonts w:ascii="IRNazanin" w:hAnsi="IRNazanin" w:eastAsia="IRNazanin"/>
          <w:color w:val="111111"/>
          <w:sz w:val="28"/>
          <w:sz w:val="28"/>
          <w:szCs w:val="28"/>
          <w:rtl w:val="true"/>
          <w:lang w:bidi="fa-IR"/>
        </w:rPr>
        <w:t>إنّ المجال لا یسع هنا لدراسة منهج علماء الأخلاق فی معالجة الأنانیّة والرذائل الأخلاقیّة الاُخری وتطهیر القلب ونقد ذلک المنهج،ولذا نکتفی ببحث توصیّة مهمّة من کلمات الإمام علی علیه السلام،حول سرّ بناء الذّات واصلاح القلب،إذ قال 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أصلُ صَلاح القَلبِ اشتِغالُهُ بِذِکرِ اللّهِ</w:t>
      </w:r>
      <w:r>
        <w:rPr>
          <w:rFonts w:eastAsia="Amiri" w:cs="Amiri" w:ascii="Amiri" w:hAnsi="Amiri"/>
          <w:color w:val="111111"/>
          <w:sz w:val="28"/>
          <w:szCs w:val="28"/>
          <w:rtl w:val="true"/>
          <w:lang w:bidi="ar-SA"/>
        </w:rPr>
        <w:t xml:space="preserve">». </w:t>
      </w:r>
      <w:r>
        <w:rPr>
          <w:rStyle w:val="FootnoteAnchor"/>
          <w:rtl w:val="true"/>
        </w:rPr>
        <w:footnoteReference w:id="1019"/>
      </w:r>
    </w:p>
    <w:p>
      <w:pPr>
        <w:pStyle w:val="BookText"/>
        <w:rPr/>
      </w:pPr>
      <w:r>
        <w:rPr>
          <w:rFonts w:ascii="IRNazanin" w:hAnsi="IRNazanin" w:eastAsia="IRNazanin"/>
          <w:color w:val="111111"/>
          <w:sz w:val="28"/>
          <w:sz w:val="28"/>
          <w:szCs w:val="28"/>
          <w:rtl w:val="true"/>
          <w:lang w:bidi="fa-IR"/>
        </w:rPr>
        <w:t>إنّ هذه الکلمة من غُرر أقوال الإمام علیّ علیه السلام،بل إنّها تعتبر من معجزاته العلمیّة، فهو علیه السلام یلقّن فی هذه الکلمة أدقّ دروس تطهیر القلب،وأفضل مناهج السیر والسلوک إلی اللّه،والأساس الذی تنطلق منه هذه الکلمة لبناء الذات هو ذکر اللّه، فذکر اللّه ینزّه الإنسان من طباعه الحیوانیّة،وهکذا یتسنّی له تطهیر ذاته من الرذائل الأخلاقیّة،والعثور علی ذاته الإنسانیّة،وهذه الحالة تؤدّی به إلی معرفة اللّه ومحبّته،لأنّه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عرف نفسه فقد عرف ربّه</w:t>
      </w:r>
      <w:r>
        <w:rPr>
          <w:rFonts w:eastAsia="IRNazanin" w:cs="IRNazanin"/>
          <w:color w:val="111111"/>
          <w:sz w:val="28"/>
          <w:szCs w:val="28"/>
          <w:rtl w:val="true"/>
          <w:lang w:bidi="fa-IR"/>
        </w:rPr>
        <w:t xml:space="preserve">» </w:t>
      </w:r>
      <w:r>
        <w:rPr>
          <w:rStyle w:val="FootnoteAnchor"/>
          <w:rtl w:val="true"/>
        </w:rPr>
        <w:footnoteReference w:id="102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18" w:name="__RefHeading___Toc1795546_237004111"/>
      <w:bookmarkStart w:id="619" w:name="_Toc241"/>
      <w:bookmarkEnd w:id="618"/>
      <w:r>
        <w:rPr>
          <w:rtl w:val="true"/>
        </w:rPr>
        <w:t>دور ذکر اللّه فی بناء الإنسان</w:t>
      </w:r>
      <w:bookmarkEnd w:id="619"/>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لقد اهتمّت النصوص الإسلامیّة بالحدیث تفصیلیّاً عن دور ذکر اللّه فی بناء الإنسان، نشیر هنا إلی ثلاث مجامیع منها علی سبیل المثال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المجموعة الاُولی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الروایات التی أشارت إلی دور ذکر اللّه فی مکافحة أمراض القلب وصیانته،کالروایات التالیة المنقولة عن أمیر المؤمنین 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ذِکرُ اللّهِ،مَطرَدَةُ الشَّیطانِ</w:t>
      </w:r>
      <w:r>
        <w:rPr>
          <w:rFonts w:eastAsia="Amiri" w:cs="Amiri" w:ascii="Amiri" w:hAnsi="Amiri"/>
          <w:color w:val="111111"/>
          <w:sz w:val="28"/>
          <w:szCs w:val="28"/>
          <w:rtl w:val="true"/>
          <w:lang w:bidi="ar-SA"/>
        </w:rPr>
        <w:t xml:space="preserve">». </w:t>
      </w:r>
      <w:r>
        <w:rPr>
          <w:rStyle w:val="FootnoteAnchor"/>
          <w:rtl w:val="true"/>
        </w:rPr>
        <w:footnoteReference w:id="102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البدایة والنهایة</w:t>
      </w:r>
      <w:r>
        <w:rPr>
          <w:rFonts w:eastAsia="IRNazanin" w:cs="IRNazanin"/>
          <w:color w:val="111111"/>
          <w:sz w:val="28"/>
          <w:szCs w:val="28"/>
          <w:rtl w:val="true"/>
          <w:lang w:bidi="fa-IR"/>
        </w:rPr>
        <w:t>:</w:t>
      </w:r>
      <w:r>
        <w:rPr>
          <w:rFonts w:eastAsia="IRNazanin" w:cs="IRNazanin"/>
          <w:color w:val="111111"/>
          <w:sz w:val="28"/>
          <w:szCs w:val="28"/>
          <w:lang w:bidi="fa-IR"/>
        </w:rPr>
        <w:t>64/1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غرر الحکم</w:t>
      </w:r>
      <w:r>
        <w:rPr>
          <w:rFonts w:eastAsia="IRNazanin" w:cs="IRNazanin"/>
          <w:color w:val="111111"/>
          <w:sz w:val="28"/>
          <w:szCs w:val="28"/>
          <w:rtl w:val="true"/>
          <w:lang w:bidi="fa-IR"/>
        </w:rPr>
        <w:t>:</w:t>
      </w:r>
      <w:r>
        <w:rPr>
          <w:rFonts w:eastAsia="IRNazanin" w:cs="IRNazanin"/>
          <w:color w:val="111111"/>
          <w:sz w:val="28"/>
          <w:szCs w:val="28"/>
          <w:lang w:bidi="fa-IR"/>
        </w:rPr>
        <w:t>5162</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ذِکرُ اللّهِ،رَأسُ مَالِ کُلِّ مُؤمِنٍ ورِبحُهُ السَّلامَةُ مِن الشَّیطانِ</w:t>
      </w:r>
      <w:r>
        <w:rPr>
          <w:rFonts w:eastAsia="Amiri" w:cs="Amiri" w:ascii="Amiri" w:hAnsi="Amiri"/>
          <w:color w:val="111111"/>
          <w:sz w:val="28"/>
          <w:szCs w:val="28"/>
          <w:rtl w:val="true"/>
          <w:lang w:bidi="ar-SA"/>
        </w:rPr>
        <w:t xml:space="preserve">». </w:t>
      </w:r>
      <w:r>
        <w:rPr>
          <w:rStyle w:val="FootnoteAnchor"/>
          <w:rtl w:val="true"/>
        </w:rPr>
        <w:footnoteReference w:id="1022"/>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ذِکرُ اللّهِ،دَواء أَعلالِ النُّفُوسِ</w:t>
      </w:r>
      <w:r>
        <w:rPr>
          <w:rFonts w:eastAsia="Amiri" w:cs="Amiri" w:ascii="Amiri" w:hAnsi="Amiri"/>
          <w:color w:val="111111"/>
          <w:sz w:val="28"/>
          <w:szCs w:val="28"/>
          <w:rtl w:val="true"/>
          <w:lang w:bidi="ar-SA"/>
        </w:rPr>
        <w:t xml:space="preserve">». </w:t>
      </w:r>
      <w:r>
        <w:rPr>
          <w:rStyle w:val="FootnoteAnchor"/>
          <w:rtl w:val="true"/>
        </w:rPr>
        <w:footnoteReference w:id="1023"/>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مَنِ اسمُهُ دَواءٌ و ذِکرُهُ شِفاءٌ</w:t>
      </w:r>
      <w:r>
        <w:rPr>
          <w:rFonts w:eastAsia="Amiri" w:cs="Amiri" w:ascii="Amiri" w:hAnsi="Amiri"/>
          <w:color w:val="111111"/>
          <w:sz w:val="28"/>
          <w:szCs w:val="28"/>
          <w:rtl w:val="true"/>
          <w:lang w:bidi="ar-SA"/>
        </w:rPr>
        <w:t xml:space="preserve">». </w:t>
      </w:r>
      <w:r>
        <w:rPr>
          <w:rStyle w:val="FootnoteAnchor"/>
          <w:rtl w:val="true"/>
        </w:rPr>
        <w:footnoteReference w:id="1024"/>
      </w:r>
    </w:p>
    <w:p>
      <w:pPr>
        <w:pStyle w:val="BookText"/>
        <w:rPr/>
      </w:pPr>
      <w:r>
        <w:rPr>
          <w:rFonts w:ascii="Amiri" w:hAnsi="Amiri" w:eastAsia="Amiri" w:cs="Amiri"/>
          <w:color w:val="111111"/>
          <w:sz w:val="28"/>
          <w:sz w:val="28"/>
          <w:szCs w:val="28"/>
          <w:rtl w:val="true"/>
          <w:lang w:bidi="ar-SA"/>
        </w:rPr>
        <w:t>المجموعة الثانیة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النصوص التی تبیّن دور ذکر اللّه فی طمأنینة القلب وشرح الصدر،وإنارة القلب والفکر،وتنمیة الحیاة والمشاعر الباطنیّة،والتکامل المعنوی، من قبیل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أَلا بِذِکْرِ اللّهِ تَطْمَئِنُّ الْقُلُوبُ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وما روی عن أمیر المؤمنین 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الذِّکرُ،یَشرَحُ الصَّدرَ</w:t>
      </w:r>
      <w:r>
        <w:rPr>
          <w:rFonts w:eastAsia="Amiri" w:cs="Amiri" w:ascii="Amiri" w:hAnsi="Amiri"/>
          <w:color w:val="111111"/>
          <w:sz w:val="28"/>
          <w:szCs w:val="28"/>
          <w:rtl w:val="true"/>
          <w:lang w:bidi="ar-SA"/>
        </w:rPr>
        <w:t xml:space="preserve">». </w:t>
      </w:r>
      <w:r>
        <w:rPr>
          <w:rStyle w:val="FootnoteAnchor"/>
          <w:rtl w:val="true"/>
        </w:rPr>
        <w:footnoteReference w:id="1025"/>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دَوامُ الذِّکر ِ،یُنیرُ القَلبَ وَالفِکرَ</w:t>
      </w:r>
      <w:r>
        <w:rPr>
          <w:rFonts w:eastAsia="Amiri" w:cs="Amiri" w:ascii="Amiri" w:hAnsi="Amiri"/>
          <w:color w:val="111111"/>
          <w:sz w:val="28"/>
          <w:szCs w:val="28"/>
          <w:rtl w:val="true"/>
          <w:lang w:bidi="ar-SA"/>
        </w:rPr>
        <w:t xml:space="preserve">». </w:t>
      </w:r>
      <w:r>
        <w:rPr>
          <w:rStyle w:val="FootnoteAnchor"/>
          <w:rtl w:val="true"/>
        </w:rPr>
        <w:footnoteReference w:id="1026"/>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ذَکَرَ اللّهَ،أحیا قَلبَهُ و نَوَّرَ عَقلَهُ و لُبَّهُ</w:t>
      </w:r>
      <w:r>
        <w:rPr>
          <w:rFonts w:eastAsia="Amiri" w:cs="Amiri" w:ascii="Amiri" w:hAnsi="Amiri"/>
          <w:color w:val="111111"/>
          <w:sz w:val="28"/>
          <w:szCs w:val="28"/>
          <w:rtl w:val="true"/>
          <w:lang w:bidi="ar-SA"/>
        </w:rPr>
        <w:t xml:space="preserve">». </w:t>
      </w:r>
      <w:r>
        <w:rPr>
          <w:rStyle w:val="FootnoteAnchor"/>
          <w:rtl w:val="true"/>
        </w:rPr>
        <w:footnoteReference w:id="1027"/>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سُبحانَهُ جَعَلَ الذِّکرَ جِلاءً لِلقُلوبِ،تَسْمَعُ بِهِ بَعدَ الوَقرَة،وتُبصِرُ بِهِ بَعدَ العَشوَةَ وتَنقادُ بِهِ بَعدَ المُعَانَدَةِ</w:t>
      </w:r>
      <w:r>
        <w:rPr>
          <w:rFonts w:eastAsia="Amiri" w:cs="Amiri" w:ascii="Amiri" w:hAnsi="Amiri"/>
          <w:color w:val="111111"/>
          <w:sz w:val="28"/>
          <w:szCs w:val="28"/>
          <w:rtl w:val="true"/>
          <w:lang w:bidi="ar-SA"/>
        </w:rPr>
        <w:t xml:space="preserve">». </w:t>
      </w:r>
      <w:r>
        <w:rPr>
          <w:rStyle w:val="FootnoteAnchor"/>
          <w:rtl w:val="true"/>
        </w:rPr>
        <w:footnoteReference w:id="1028"/>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مُداوَمَةُ الذِّکرِ،قوتُ الأَرواحِ ومِفتاحُ الفَلاحِ</w:t>
      </w:r>
      <w:r>
        <w:rPr>
          <w:rFonts w:eastAsia="Amiri" w:cs="Amiri" w:ascii="Amiri" w:hAnsi="Amiri"/>
          <w:color w:val="111111"/>
          <w:sz w:val="28"/>
          <w:szCs w:val="28"/>
          <w:rtl w:val="true"/>
          <w:lang w:bidi="ar-SA"/>
        </w:rPr>
        <w:t xml:space="preserve">». </w:t>
      </w:r>
      <w:r>
        <w:rPr>
          <w:rStyle w:val="FootnoteAnchor"/>
          <w:rtl w:val="true"/>
        </w:rPr>
        <w:footnoteReference w:id="1029"/>
      </w:r>
    </w:p>
    <w:p>
      <w:pPr>
        <w:pStyle w:val="BookText"/>
        <w:rPr/>
      </w:pPr>
      <w:r>
        <w:rPr>
          <w:rFonts w:ascii="IRNazanin" w:hAnsi="IRNazanin" w:eastAsia="IRNazanin"/>
          <w:color w:val="111111"/>
          <w:sz w:val="28"/>
          <w:sz w:val="28"/>
          <w:szCs w:val="28"/>
          <w:rtl w:val="true"/>
          <w:lang w:bidi="fa-IR"/>
        </w:rPr>
        <w:t>المجموعة الثالثة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النصوص التی اعتبرت الاُنس باللّه ومجالسته ومحبّته کثمرة لذکره،نظیر ما نقل عن رسول اللّه صلی الله علیه و آله فی قوله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أکثَرَ ذِکرَ اللّهِ،أحَبَّهُ</w:t>
      </w:r>
      <w:r>
        <w:rPr>
          <w:rFonts w:eastAsia="Amiri" w:cs="Amiri" w:ascii="Amiri" w:hAnsi="Amiri"/>
          <w:color w:val="111111"/>
          <w:sz w:val="28"/>
          <w:szCs w:val="28"/>
          <w:rtl w:val="true"/>
          <w:lang w:bidi="ar-SA"/>
        </w:rPr>
        <w:t xml:space="preserve">». </w:t>
      </w:r>
      <w:r>
        <w:rPr>
          <w:rStyle w:val="FootnoteAnchor"/>
          <w:rtl w:val="true"/>
        </w:rPr>
        <w:footnoteReference w:id="1030"/>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967</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973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وما روی عن أمیر المؤمنین علیه السلام قوله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الذِّکرُ مِفتاحُ الاُنسِ</w:t>
      </w:r>
      <w:r>
        <w:rPr>
          <w:rFonts w:eastAsia="Amiri" w:cs="Amiri" w:ascii="Amiri" w:hAnsi="Amiri"/>
          <w:color w:val="111111"/>
          <w:sz w:val="28"/>
          <w:szCs w:val="28"/>
          <w:rtl w:val="true"/>
          <w:lang w:bidi="ar-SA"/>
        </w:rPr>
        <w:t xml:space="preserve">». </w:t>
      </w:r>
      <w:r>
        <w:rPr>
          <w:rStyle w:val="FootnoteAnchor"/>
          <w:rtl w:val="true"/>
        </w:rPr>
        <w:footnoteReference w:id="1031"/>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ذِکرُ اللّهِ قوتُ النُّفوسِ ومُجالَسَةُ المَحبوبِ</w:t>
      </w:r>
      <w:r>
        <w:rPr>
          <w:rFonts w:eastAsia="Amiri" w:cs="Amiri" w:ascii="Amiri" w:hAnsi="Amiri"/>
          <w:color w:val="111111"/>
          <w:sz w:val="28"/>
          <w:szCs w:val="28"/>
          <w:rtl w:val="true"/>
          <w:lang w:bidi="ar-SA"/>
        </w:rPr>
        <w:t xml:space="preserve">». </w:t>
      </w:r>
      <w:r>
        <w:rPr>
          <w:rStyle w:val="FootnoteAnchor"/>
          <w:rtl w:val="true"/>
        </w:rPr>
        <w:footnoteReference w:id="1032"/>
      </w:r>
    </w:p>
    <w:p>
      <w:pPr>
        <w:pStyle w:val="BookText"/>
        <w:rPr/>
      </w:pPr>
      <w:r>
        <w:rPr>
          <w:rFonts w:ascii="IRNazanin" w:hAnsi="IRNazanin" w:eastAsia="IRNazanin"/>
          <w:color w:val="111111"/>
          <w:sz w:val="28"/>
          <w:sz w:val="28"/>
          <w:szCs w:val="28"/>
          <w:rtl w:val="true"/>
          <w:lang w:bidi="fa-IR"/>
        </w:rPr>
        <w:t>یُستدلّ من هذه النصوص علی أنّ ذکر اللّه یُجلی فی الخطوة الاُولی من السلوک إلیه مرآة القلب من صدأ الرذائل والقبائح،ویقوّی فی الخطوة الثانیة قدرته علی اکتساب المعارف الشهودیّة،ویقدّم فی الخطوة الثالثة اکسیر محبّة الواحد الأحد لسالکی هذا السبیل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ونظراً لأهمّیّة دور ذکر اللّه فی بناء الإنسان المؤمن والمجتمع الموحّد،فقد حثّت الآیات الکریمة والأحادیث الشریفة علی وجوب الإکثار منه،بل ودیمومته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سبحانه وتعالی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یا أَیُّهَا الَّذِینَ آمَنُوا اذْکُرُوا اللّهَ ذِکْراً کَثِیراً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سَبِّحُوهُ بُکْرَةً وَ أَصِیلاً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قَضَیْتُمُ الصَّلاةَ فَاذْکُرُوا اللّهَ قِیاماً وَ قُعُوداً وَ عَلی جُنُوبِکُمْ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وقال الصادق 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مِن شَیءٍ إلّاولَهُ حَدٌّ یَنتَهی إلَیهِ إلّاالذِّکرَ فَلَیسَ لَهُ حَدٌّ یَنتَهی إلَیهِ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تلا هذه الآیة</w:t>
      </w:r>
      <w:r>
        <w:rPr>
          <w:rFonts w:eastAsia="IRNazanin" w:cs="IRNazanin"/>
          <w:color w:val="111111"/>
          <w:sz w:val="28"/>
          <w:szCs w:val="28"/>
          <w:rtl w:val="true"/>
          <w:lang w:bidi="fa-IR"/>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أَیُّهَا الَّذِینَ آمَنُوا اذْکُرُوا اللّهَ ذِکْراً کَثِیراً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bookmarkStart w:id="620" w:name="pg6260_73796"/>
    </w:p>
    <w:p>
      <w:pPr>
        <w:pStyle w:val="Heading5"/>
        <w:numPr>
          <w:ilvl w:val="4"/>
          <w:numId w:val="1"/>
        </w:numPr>
        <w:rPr/>
      </w:pPr>
      <w:bookmarkStart w:id="621" w:name="__RefHeading___Toc1795548_237004111"/>
      <w:bookmarkStart w:id="622" w:name="_Toc242"/>
      <w:bookmarkEnd w:id="620"/>
      <w:bookmarkEnd w:id="621"/>
      <w:r>
        <w:rPr>
          <w:rtl w:val="true"/>
        </w:rPr>
        <w:t>نقطتان مهمّتان</w:t>
      </w:r>
      <w:bookmarkEnd w:id="622"/>
    </w:p>
    <w:p>
      <w:pPr>
        <w:pStyle w:val="BookText"/>
        <w:rPr/>
      </w:pPr>
      <w:r>
        <w:rPr>
          <w:rFonts w:ascii="IRNazanin" w:hAnsi="IRNazanin" w:eastAsia="IRNazanin"/>
          <w:color w:val="111111"/>
          <w:sz w:val="28"/>
          <w:sz w:val="28"/>
          <w:szCs w:val="28"/>
          <w:rtl w:val="true"/>
          <w:lang w:bidi="fa-IR"/>
        </w:rPr>
        <w:t>یبدو من الضروری هنا الالتفات إلی نقطتین مهمّتین،هما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ما یوجب ظهور آثار الذکر فی تخلیة القلب وتجلیته وبلوغ مرتبة المعرفة الشهودیّة ومحبّة اللّه هو الإکثار من الذکر والدوام علیه،کما صرّحت بذلک الکثیر من النصوص التی مرّت سابقاً،بناءً علی هذا القول فإنّ الذکر الذی لا دوام له ولا غلبة له علی القلب،لا یستطیع أن یکون منطلقاً لحرکة الإنسان صوب الکمال المطلق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لقد قدّم الفقیه والمحدّث الکبیر الفیض الکاشانی رحمه الله فی رسالة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زاد السالک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التی کتبها جواباً علی سؤال عرضه علیه أحد العلماء عن کیفیّة السلوک إلی اللّه،خمسة وعشرین توجیهاً؛قال فی التوجیه الثامن عشر منها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أکثِر من الأذکار والدعوات والأوراد التی تساعد علی تهذیب النفس،فی أوقات معیّنة وخاصّة بعد الصلوات الواجبة،وإذا استطاع المرء أن یشغل لسانه أکثر الأوقات بذکر اللّه وإن کانت الجوارح مشغولة بأعمال اخری،فیالها من سعادة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وقد نقل عن الإمام الباقر علیه السلام أن لسانه المبارک کان رطباً بذکر اللّه فی أکثر الأوقات بذکر لا إله إلّااللّه فی أثناء الأکل والکلام والمشی إلی غیر ذلک </w:t>
      </w:r>
      <w:r>
        <w:rPr>
          <w:rStyle w:val="FootnoteAnchor"/>
          <w:rtl w:val="true"/>
        </w:rPr>
        <w:footnoteReference w:id="103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 الحدیث المروی فی الکافی</w:t>
      </w:r>
      <w:r>
        <w:rPr>
          <w:rFonts w:eastAsia="IRNazanin" w:cs="IRNazanin"/>
          <w:color w:val="111111"/>
          <w:sz w:val="28"/>
          <w:szCs w:val="28"/>
          <w:rtl w:val="true"/>
          <w:lang w:bidi="fa-IR"/>
        </w:rPr>
        <w:t>:</w:t>
      </w:r>
      <w:r>
        <w:rPr>
          <w:rFonts w:eastAsia="IRNazanin" w:cs="IRNazanin"/>
          <w:color w:val="111111"/>
          <w:sz w:val="28"/>
          <w:szCs w:val="28"/>
          <w:lang w:bidi="fa-IR"/>
        </w:rPr>
        <w:t>498/2</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هکذا عن الإمام الصادق علیه السلام أ 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أبی کثیر الذکر؛لقد کنت أمشی معه وإنّه لیذکر اللّه،وآکل معه الطعام وإنّه لیذکر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ولقد کان یحدِّث القوم وما یشغله ذلک عن ذکر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وکنت أری لسانه لازقاً بحنکه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إله إلّااللّه</w:t>
      </w:r>
      <w:r>
        <w:rPr>
          <w:rFonts w:eastAsia="IRNazanin" w:cs="IRNazanin"/>
          <w:color w:val="111111"/>
          <w:sz w:val="28"/>
          <w:szCs w:val="28"/>
          <w:rtl w:val="true"/>
          <w:lang w:bidi="fa-IR"/>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،فإنّ هذا عون وإسناد قویّ لکلّ سالک،وإذا اقترن الذکر اللسانی بالذکر القلبی ینجم عن ذلک توفیق باهر فی زمن قصیر،وعلی الإنسان أن یحاول ما استطاع ذکر اللّه فی کل لحظة لکی لا یغفل؛إذ إنّ الذکر لا یضاهیه شیء فی السلوک،و هذا بمثابة العون</w:t>
      </w:r>
      <w:bookmarkStart w:id="623" w:name="pg6260_73800"/>
    </w:p>
    <w:p>
      <w:pPr>
        <w:pStyle w:val="BookText"/>
        <w:rPr/>
      </w:pPr>
      <w:bookmarkEnd w:id="623"/>
      <w:r>
        <w:rPr>
          <w:rFonts w:ascii="IRNazanin" w:hAnsi="IRNazanin" w:eastAsia="IRNazanin"/>
          <w:color w:val="111111"/>
          <w:sz w:val="28"/>
          <w:sz w:val="28"/>
          <w:szCs w:val="28"/>
          <w:rtl w:val="true"/>
          <w:lang w:bidi="fa-IR"/>
        </w:rPr>
        <w:t>القوی للإنسان من أجل ترک معصیة اللّه</w:t>
      </w:r>
      <w:r>
        <w:rPr>
          <w:rFonts w:eastAsia="IRNazanin" w:cs="IRNazanin"/>
          <w:color w:val="111111"/>
          <w:sz w:val="28"/>
          <w:szCs w:val="28"/>
          <w:rtl w:val="true"/>
          <w:lang w:bidi="fa-IR"/>
        </w:rPr>
        <w:t xml:space="preserve">» </w:t>
      </w:r>
      <w:r>
        <w:rPr>
          <w:rStyle w:val="FootnoteAnchor"/>
          <w:rtl w:val="true"/>
        </w:rPr>
        <w:footnoteReference w:id="103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عشرة رسائل للمحقّق الکبیر الفیض الکاشانی،عنی بنشرها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جعفریان،مطبعة نشاط،</w:t>
      </w:r>
      <w:r>
        <w:rPr>
          <w:rFonts w:eastAsia="IRNazanin" w:cs="IRNazanin"/>
          <w:color w:val="111111"/>
          <w:sz w:val="28"/>
          <w:szCs w:val="28"/>
          <w:lang w:bidi="fa-IR"/>
        </w:rPr>
        <w:t>1992</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حقیقة الذکر هی استشعار المثول بین یدی اللّه تعالی،وهو شعور یدفع الإنسان إلی تحمّل المسؤولیّات الفردیّة والاجتماعیّة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وکلّما ازداد هذا الشعور لدی الإنسان قوّة یتّخذ الذکر لدیه طابعاً واقعیّاً أعمق،وتتمخّض عنه آثار وبرکات أکثر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والدوام علی الذکر بهذا المعنی هو أمر عسیر جدّاً،قال الإمام الصادق علیه السلام لأحد أصحابه فی هذا المعنی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ألا اخبِرُکَ بِأَشَدِّ مَا فَرَضَ اللّهُ عز و جل عَلی خَلقِهِ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ثَلاثٌ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إنصافُ النّاسِ مِن نَفسِکَ،و مُواساتُکَ أخاکَ،و ذِکرُ اللّهِ فی کُلِّ مَوطِنٍ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إنّی لا 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 اللّهِ وَالحَمدُ للّهِ‌ِ،ولا إِلهَ إلَّااللّهُ،وَاللّهُ أکبَرُ، وإن کانَ هَذا مِن ذاکَ،ولکِن ذِکرُ اللّهِ جَلَّ وَعَزَّ فی کُلِّ مَوطِنٍ إذا هَجَمتَ عَلی طاعَةٍ أو عَلَی مَعصِیَةٍ</w:t>
      </w:r>
      <w:r>
        <w:rPr>
          <w:rFonts w:eastAsia="Amiri" w:cs="Amiri" w:ascii="Amiri" w:hAnsi="Amiri"/>
          <w:color w:val="111111"/>
          <w:sz w:val="28"/>
          <w:szCs w:val="28"/>
          <w:rtl w:val="true"/>
          <w:lang w:bidi="ar-SA"/>
        </w:rPr>
        <w:t xml:space="preserve">». </w:t>
      </w:r>
      <w:r>
        <w:rPr>
          <w:rStyle w:val="FootnoteAnchor"/>
          <w:rtl w:val="true"/>
        </w:rPr>
        <w:footnoteReference w:id="1035"/>
      </w:r>
    </w:p>
    <w:p>
      <w:pPr>
        <w:pStyle w:val="Heading5"/>
        <w:numPr>
          <w:ilvl w:val="4"/>
          <w:numId w:val="1"/>
        </w:numPr>
        <w:rPr/>
      </w:pPr>
      <w:bookmarkStart w:id="624" w:name="__RefHeading___Toc1795550_237004111"/>
      <w:bookmarkStart w:id="625" w:name="_Toc243"/>
      <w:bookmarkEnd w:id="624"/>
      <w:r>
        <w:rPr>
          <w:rtl w:val="true"/>
        </w:rPr>
        <w:t>أکمل مصادیق الذکر</w:t>
      </w:r>
      <w:bookmarkEnd w:id="625"/>
    </w:p>
    <w:p>
      <w:pPr>
        <w:pStyle w:val="BookText"/>
        <w:rPr/>
      </w:pPr>
      <w:r>
        <w:rPr>
          <w:rFonts w:ascii="Amiri" w:hAnsi="Amiri" w:eastAsia="Amiri" w:cs="Amiri"/>
          <w:color w:val="111111"/>
          <w:sz w:val="28"/>
          <w:sz w:val="28"/>
          <w:szCs w:val="28"/>
          <w:rtl w:val="true"/>
          <w:lang w:bidi="ar-SA"/>
        </w:rPr>
        <w:t>إنّ الصلاة أکمل مصادیق الذکر،والآیة الکریمة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أَقِمِ الصَّلاةَ لِذِکْرِی</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تشیر إلی هذا المعنی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فالصلاة إذا اقیمت بآدابها وشروطها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وخاصّة حضور القلب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ینجم عنها فی الخطوة الاُولی تطهیر القلب من کلّ رذیلة وکلّ قبیح،کما قال الباری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الصَّلاةَ تَنْهی عَنِ الْفَحْشاءِ وَ الْمُنْکَرِ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زکّی المرء نفسه من لوث الرذائل،اتّصف بصفة التقوی،وتقوده فی الخطوة الثانیة إلی الدنوّ من بساط القرب الإلهی ومعرفته والأُنس به،کما نقل عن علیّ علیه السلام أنّه قال</w:t>
      </w:r>
      <w:r>
        <w:rPr>
          <w:rFonts w:eastAsia="Amiri" w:cs="Amiri" w:ascii="Amiri" w:hAnsi="Amiri"/>
          <w:color w:val="111111"/>
          <w:sz w:val="28"/>
          <w:szCs w:val="28"/>
          <w:rtl w:val="true"/>
          <w:lang w:bidi="ar-SA"/>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الصَّلاةُ قُربانُ</w:t>
      </w:r>
    </w:p>
    <w:p>
      <w:pPr>
        <w:pStyle w:val="BookText"/>
        <w:rPr/>
      </w:pPr>
      <w:r>
        <w:rPr>
          <w:rFonts w:ascii="Amiri" w:hAnsi="Amiri" w:eastAsia="Amiri" w:cs="Amiri"/>
          <w:color w:val="111111"/>
          <w:sz w:val="28"/>
          <w:sz w:val="28"/>
          <w:szCs w:val="28"/>
          <w:rtl w:val="true"/>
          <w:lang w:bidi="ar-SA"/>
        </w:rPr>
        <w:t>کُلِّ تَقِیٍّ</w:t>
      </w:r>
      <w:r>
        <w:rPr>
          <w:rFonts w:eastAsia="Amiri" w:cs="Amiri" w:ascii="Amiri" w:hAnsi="Amiri"/>
          <w:color w:val="111111"/>
          <w:sz w:val="28"/>
          <w:szCs w:val="28"/>
          <w:rtl w:val="true"/>
          <w:lang w:bidi="ar-SA"/>
        </w:rPr>
        <w:t xml:space="preserve">». </w:t>
      </w:r>
      <w:r>
        <w:rPr>
          <w:rStyle w:val="FootnoteAnchor"/>
          <w:rtl w:val="true"/>
        </w:rPr>
        <w:footnoteReference w:id="103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البلاغة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الحکمة </w:t>
      </w:r>
      <w:r>
        <w:rPr>
          <w:rFonts w:eastAsia="IRNazanin" w:cs="IRNazanin"/>
          <w:color w:val="111111"/>
          <w:sz w:val="28"/>
          <w:szCs w:val="28"/>
          <w:lang w:bidi="fa-IR"/>
        </w:rPr>
        <w:t>136</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هذا الأساس؛فالصلاة أفضل وسیلة لبناء الذات وبناء مجتمع التوحید القائم علی محبّة اللّه،وانطلاقاً من هذه الرؤیة وصفها رسول اللّه صلی الله علیه و آله بأنّها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خَیرُ مَوضُوع</w:t>
      </w:r>
      <w:r>
        <w:rPr>
          <w:rFonts w:eastAsia="Amiri" w:cs="Amiri" w:ascii="Amiri" w:hAnsi="Amiri"/>
          <w:color w:val="111111"/>
          <w:sz w:val="28"/>
          <w:szCs w:val="28"/>
          <w:rtl w:val="true"/>
          <w:lang w:bidi="ar-SA"/>
        </w:rPr>
        <w:t xml:space="preserve">» </w:t>
      </w:r>
      <w:r>
        <w:rPr>
          <w:rStyle w:val="FootnoteAnchor"/>
          <w:rtl w:val="true"/>
        </w:rPr>
        <w:footnoteReference w:id="103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وقال الإمام الصادق علیه السلام فی وصفه لقیمة الصلاة ودورها فی بناء الإنسان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مِن شَیءٍ بَعدَ المَعرِفَةِ تَعدِلُ هَذِهِ الصَّلاةَ</w:t>
      </w:r>
      <w:r>
        <w:rPr>
          <w:rFonts w:eastAsia="Amiri" w:cs="Amiri" w:ascii="Amiri" w:hAnsi="Amiri"/>
          <w:color w:val="111111"/>
          <w:sz w:val="28"/>
          <w:szCs w:val="28"/>
          <w:rtl w:val="true"/>
          <w:lang w:bidi="ar-SA"/>
        </w:rPr>
        <w:t xml:space="preserve">». </w:t>
      </w:r>
      <w:r>
        <w:rPr>
          <w:rStyle w:val="FootnoteAnchor"/>
          <w:rtl w:val="true"/>
        </w:rPr>
        <w:footnoteReference w:id="1038"/>
      </w:r>
    </w:p>
    <w:p>
      <w:pPr>
        <w:pStyle w:val="BookText"/>
        <w:rPr/>
      </w:pPr>
      <w:r>
        <w:rPr>
          <w:rFonts w:ascii="IRNazanin" w:hAnsi="IRNazanin" w:eastAsia="IRNazanin"/>
          <w:color w:val="111111"/>
          <w:sz w:val="28"/>
          <w:sz w:val="28"/>
          <w:szCs w:val="28"/>
          <w:rtl w:val="true"/>
          <w:lang w:bidi="fa-IR"/>
        </w:rPr>
        <w:t>فانطلاقاً من هذه الرؤیة إنّنا نجد الإمام الخمینی رحمه الله فی وصیّته الأخلاقیّة بعد أن اعتبر الأنانیّة والعجب مصدراً لکلّ الفتن والمصائب التی تحلّ ببنی آدم،والجهاد من أجل اجتثاث هذه الجذور الخبیثة جهاداً أکبَر،ووصف الانتصار فی هذا الجهاد بأنّه مدعاة لإصلاح کلّ شیء وکلّ شخص،قد أکّد أنّ الصّلاة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بعد الاستعانة باللّه سبحانه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 سبیل تحقیق هذا الانتصار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وکان نصّ وصیّة السیّد الإمام إلی نجله کالآتی</w:t>
      </w:r>
      <w:r>
        <w:rPr>
          <w:rFonts w:eastAsia="IRNazanin" w:cs="IRNazanin"/>
          <w:color w:val="111111"/>
          <w:sz w:val="28"/>
          <w:szCs w:val="28"/>
          <w:rtl w:val="true"/>
          <w:lang w:bidi="fa-IR"/>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علیک أن تسعی یابنیّ لبلوغ هذا الانتصار،أو بلوغ بعض مراحله،شمّر لهذه المهمّة عن ذراعیک،وقلّل من الأهواء النفسیّة التی لا تحصی ولا تعدّ،واستعن باللّه تعالی؛لأنّ المرء لا یحقّق بدون معونته أیّ إنجاز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والصلاة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باعتبارها معراج العارفین،وسفر العاشقین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تقود إلی هذه الغایة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وإذا وُفّقتَ ووُفّقنا لأداء رکعة واحدة منها ومُشاهدة الأنوار المکنونة فیها والأسرار الخفیّة المودعة فیها ولو علی قدر طاقتنا،نکون قد أدرکنا نفحة واحدة من مقصد أولیاء اللّه ومقصودهم،وشاهدنا لوحةً لصلاة معراج سیّد الأنبیاء العارفین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وعلیهم وعلی آله</w:t>
      </w:r>
    </w:p>
    <w:p>
      <w:pPr>
        <w:pStyle w:val="BookText"/>
        <w:rPr/>
      </w:pPr>
      <w:r>
        <w:rPr>
          <w:rFonts w:ascii="IRNazanin" w:hAnsi="IRNazanin" w:eastAsia="IRNazanin"/>
          <w:color w:val="111111"/>
          <w:sz w:val="28"/>
          <w:sz w:val="28"/>
          <w:szCs w:val="28"/>
          <w:rtl w:val="true"/>
          <w:lang w:bidi="fa-IR"/>
        </w:rPr>
        <w:t xml:space="preserve">الصلاة والسلام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اللّه علینا وعلیکم بفضله الکریم</w:t>
      </w:r>
      <w:r>
        <w:rPr>
          <w:rFonts w:eastAsia="IRNazanin" w:cs="IRNazanin"/>
          <w:color w:val="111111"/>
          <w:sz w:val="28"/>
          <w:szCs w:val="28"/>
          <w:rtl w:val="true"/>
          <w:lang w:bidi="fa-IR"/>
        </w:rPr>
        <w:t xml:space="preserve">» </w:t>
      </w:r>
      <w:r>
        <w:rPr>
          <w:rStyle w:val="FootnoteAnchor"/>
          <w:rtl w:val="true"/>
        </w:rPr>
        <w:footnoteReference w:id="103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صحیفة النور</w:t>
      </w:r>
      <w:r>
        <w:rPr>
          <w:rFonts w:eastAsia="IRNazanin" w:cs="IRNazanin"/>
          <w:color w:val="111111"/>
          <w:sz w:val="28"/>
          <w:szCs w:val="28"/>
          <w:rtl w:val="true"/>
          <w:lang w:bidi="fa-IR"/>
        </w:rPr>
        <w:t>:</w:t>
      </w:r>
      <w:r>
        <w:rPr>
          <w:rFonts w:eastAsia="IRNazanin" w:cs="IRNazanin"/>
          <w:color w:val="111111"/>
          <w:sz w:val="28"/>
          <w:szCs w:val="28"/>
          <w:lang w:bidi="fa-IR"/>
        </w:rPr>
        <w:t>372/22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وممّا یسترعی الاهتمام فی هذا المجال هو أنّ الاستفادة الکاملة من آثار الصلاة وبرکاتها فی السیر والسلوک إلی اللّه،تستلزم توفّر شرطین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التمسّک والتوسّل بأهل البیت علیهم السلام</w:t>
      </w:r>
    </w:p>
    <w:p>
      <w:pPr>
        <w:pStyle w:val="BookText"/>
        <w:rPr/>
      </w:pPr>
      <w:r>
        <w:rPr>
          <w:rFonts w:ascii="IRNazanin" w:hAnsi="IRNazanin" w:eastAsia="IRNazanin"/>
          <w:color w:val="111111"/>
          <w:sz w:val="28"/>
          <w:sz w:val="28"/>
          <w:szCs w:val="28"/>
          <w:rtl w:val="true"/>
          <w:lang w:bidi="fa-IR"/>
        </w:rPr>
        <w:t xml:space="preserve">إنّ طریق التوحید ومعرفة اللّه ومحبّته طریق شائک عسیر لا یتیسّر سلوکه بدون الاستنارة بمصباحٍ والاهتداء بدلیلٍ،وبدون التمسّک بولایة وشفاعة أی الوسیلةالتی عیّنها اللّه للتقرّب </w:t>
      </w:r>
      <w:r>
        <w:rPr>
          <w:rStyle w:val="FootnoteAnchor"/>
          <w:rtl w:val="true"/>
        </w:rPr>
        <w:footnoteReference w:id="1040"/>
      </w:r>
      <w:r>
        <w:rPr>
          <w:rFonts w:ascii="IRNazanin" w:hAnsi="IRNazanin" w:eastAsia="IRNazanin"/>
          <w:color w:val="111111"/>
          <w:sz w:val="28"/>
          <w:sz w:val="28"/>
          <w:szCs w:val="28"/>
          <w:rtl w:val="true"/>
          <w:lang w:bidi="fa-IR"/>
        </w:rPr>
        <w:t xml:space="preserve">إلیه،وبدون الدخول من الباب </w:t>
      </w:r>
      <w:r>
        <w:rPr>
          <w:rStyle w:val="FootnoteAnchor"/>
          <w:rtl w:val="true"/>
        </w:rPr>
        <w:footnoteReference w:id="1041"/>
      </w:r>
      <w:r>
        <w:rPr>
          <w:rFonts w:ascii="IRNazanin" w:hAnsi="IRNazanin" w:eastAsia="IRNazanin"/>
          <w:color w:val="111111"/>
          <w:sz w:val="28"/>
          <w:sz w:val="28"/>
          <w:szCs w:val="28"/>
          <w:rtl w:val="true"/>
          <w:lang w:bidi="fa-IR"/>
        </w:rPr>
        <w:t>الّذی حدّده اللّه من أجل السیر علی بساط قربه،لذا نقرأ فی زیارة الأئمّة من أهل البیت علیهم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أرادَ اللّهُ بَدَأ بِکُم ومَن وَحَّدَهُ قَبِلَ عَنکُم وَمَن قَصَدَهُ تَوَجَّهَ بِکُم</w:t>
      </w:r>
      <w:r>
        <w:rPr>
          <w:rFonts w:eastAsia="Amiri" w:cs="Amiri" w:ascii="Amiri" w:hAnsi="Amiri"/>
          <w:color w:val="111111"/>
          <w:sz w:val="28"/>
          <w:szCs w:val="28"/>
          <w:rtl w:val="true"/>
          <w:lang w:bidi="ar-SA"/>
        </w:rPr>
        <w:t xml:space="preserve">». </w:t>
      </w:r>
      <w:r>
        <w:rPr>
          <w:rStyle w:val="FootnoteAnchor"/>
          <w:rtl w:val="true"/>
        </w:rPr>
        <w:footnoteReference w:id="1042"/>
      </w:r>
    </w:p>
    <w:p>
      <w:pPr>
        <w:pStyle w:val="BookText"/>
        <w:rPr/>
      </w:pPr>
      <w:r>
        <w:rPr>
          <w:rFonts w:ascii="IRNazanin" w:hAnsi="IRNazanin" w:eastAsia="IRNazanin"/>
          <w:color w:val="111111"/>
          <w:sz w:val="28"/>
          <w:sz w:val="28"/>
          <w:szCs w:val="28"/>
          <w:rtl w:val="true"/>
          <w:lang w:bidi="fa-IR"/>
        </w:rPr>
        <w:t>من هنا جاءَ عن الإمام الصادق علیه السلام أنّ استیعاب حقیقة الصلاة والاستفادة التامّة من الدین،أفضل وسیلة للسلوک إلی اللّه،حیث قال فی هذا المعنی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قُمتَ إلَی الصَّلاةِ فَقُل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إنّی اقَدِّمُ إلَیکَ مُحَمَّداً صلی الله علیه و آله بَینَ یَدَی حاجَتی وأتَوَجَّهُ بِهِ إلَیکَ،فَاجْعَلنی بِهِ وَجیهاً عِندَکَ فِی الدُّنیَا وَالآخِرَةِ وَمِنَ المُقَرَّبینَ،إجعَل صَلَاتِی بِهِ مَقبُولَة،وَذَنبی بِهِ مَغفُوراً،وَدُعَائی بِهِ مُستَجاباً إنَّکَ أنتَ الغَفُورُ الرَّحیم</w:t>
      </w:r>
      <w:r>
        <w:rPr>
          <w:rFonts w:eastAsia="Amiri" w:cs="Amiri" w:ascii="Amiri" w:hAnsi="Amiri"/>
          <w:color w:val="111111"/>
          <w:sz w:val="28"/>
          <w:szCs w:val="28"/>
          <w:rtl w:val="true"/>
          <w:lang w:bidi="ar-SA"/>
        </w:rPr>
        <w:t xml:space="preserve">». </w:t>
      </w:r>
      <w:r>
        <w:rPr>
          <w:rStyle w:val="FootnoteAnchor"/>
          <w:rtl w:val="true"/>
        </w:rPr>
        <w:footnoteReference w:id="1043"/>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الإحسان إلی الخلق</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أحد الشروط المهمّة لقبول الصلاة والانتفاع من آثارها وأنوارها وبرکاتها،هو الزکاة،وقد أکّدتها النصوص الإسلامیّة کثیراً،فقد دعا القرآن الکریم</w:t>
      </w:r>
    </w:p>
    <w:p>
      <w:pPr>
        <w:pStyle w:val="BookText"/>
        <w:rPr/>
      </w:pPr>
      <w:r>
        <w:rPr>
          <w:rFonts w:ascii="IRNazanin" w:hAnsi="IRNazanin" w:eastAsia="IRNazanin"/>
          <w:color w:val="111111"/>
          <w:sz w:val="28"/>
          <w:sz w:val="28"/>
          <w:szCs w:val="28"/>
          <w:rtl w:val="true"/>
          <w:lang w:bidi="fa-IR"/>
        </w:rPr>
        <w:t>الناس إلی دفع الزکاة إلی جانب أداء الصلاة،وأزاح الإمام الرّضا علیه السلام الستار عن سرّ هذا التقارن قائلاً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عز و جل أمَرَ بِثَلاثَةٍ مَقرُونٍ بِها ثَلاثَةٌ اخری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أمَرَ بِالصَّلاةِ وَالزَّکاةِ،فَمَن صَلّی ولَم یُزَکِّ لَم تُقبَل صَلاتُهُ</w:t>
      </w:r>
      <w:r>
        <w:rPr>
          <w:rFonts w:eastAsia="Amiri" w:cs="Amiri" w:ascii="Amiri" w:hAnsi="Amiri"/>
          <w:color w:val="111111"/>
          <w:sz w:val="28"/>
          <w:szCs w:val="28"/>
          <w:rtl w:val="true"/>
          <w:lang w:bidi="ar-SA"/>
        </w:rPr>
        <w:t xml:space="preserve">». </w:t>
      </w:r>
      <w:r>
        <w:rPr>
          <w:rStyle w:val="FootnoteAnchor"/>
          <w:rtl w:val="true"/>
        </w:rPr>
        <w:footnoteReference w:id="104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w:t>
      </w:r>
      <w:r>
        <w:rPr>
          <w:rFonts w:eastAsia="IRNazanin" w:cs="IRNazanin"/>
          <w:color w:val="111111"/>
          <w:sz w:val="28"/>
          <w:szCs w:val="28"/>
          <w:lang w:bidi="fa-IR"/>
        </w:rPr>
        <w:t>17/12/96</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نقلاً عن الخصال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وبلغ دور إیتاء الزکاة للاستفادة من برکات الصلاة حدّاً جعل الإمام الصادق علیه السلام یقول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صَلاةَ لِمَن لا زَکاةَ لَهُ</w:t>
      </w:r>
      <w:r>
        <w:rPr>
          <w:rFonts w:eastAsia="Amiri" w:cs="Amiri" w:ascii="Amiri" w:hAnsi="Amiri"/>
          <w:color w:val="111111"/>
          <w:sz w:val="28"/>
          <w:szCs w:val="28"/>
          <w:rtl w:val="true"/>
          <w:lang w:bidi="ar-SA"/>
        </w:rPr>
        <w:t xml:space="preserve">». </w:t>
      </w:r>
      <w:r>
        <w:rPr>
          <w:rStyle w:val="FootnoteAnchor"/>
          <w:rtl w:val="true"/>
        </w:rPr>
        <w:footnoteReference w:id="1045"/>
      </w:r>
    </w:p>
    <w:p>
      <w:pPr>
        <w:pStyle w:val="BookText"/>
        <w:rPr/>
      </w:pPr>
      <w:r>
        <w:rPr>
          <w:rFonts w:ascii="IRNazanin" w:hAnsi="IRNazanin" w:eastAsia="IRNazanin"/>
          <w:color w:val="111111"/>
          <w:sz w:val="28"/>
          <w:sz w:val="28"/>
          <w:szCs w:val="28"/>
          <w:rtl w:val="true"/>
          <w:lang w:bidi="fa-IR"/>
        </w:rPr>
        <w:t>والزکاة بمفهومها العام تشمل مطلق الحقوق المالیّة الواجبة منها والمستحبّة،لهذا حینما سأل شخصٌ الإمام جعفر بن محمّد الصادق 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کَم تَجِبُ الزَّکاةُ مِنَ المالِ؟الزَّکاةَ الظَّاهِرَةَ أم الباطِنَةَ تُریدُ؟،قَالَ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اریدُهُما جَمیعاً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الظّاهِرَة فَفی کُلِّ ألفٍ خَمسَةٌ وَعِشرونَ دِرهَماً،وأمَّا الباطِنَةُ فَلا تَستَأثِر عَلی أخیکَ بِما هُوَ أحوَج إلَیکَ مِنکَ</w:t>
      </w:r>
      <w:r>
        <w:rPr>
          <w:rFonts w:eastAsia="Amiri" w:cs="Amiri" w:ascii="Amiri" w:hAnsi="Amiri"/>
          <w:color w:val="111111"/>
          <w:sz w:val="28"/>
          <w:szCs w:val="28"/>
          <w:rtl w:val="true"/>
          <w:lang w:bidi="ar-SA"/>
        </w:rPr>
        <w:t xml:space="preserve">». </w:t>
      </w:r>
      <w:r>
        <w:rPr>
          <w:rStyle w:val="FootnoteAnchor"/>
          <w:rtl w:val="true"/>
        </w:rPr>
        <w:footnoteReference w:id="1046"/>
      </w:r>
    </w:p>
    <w:p>
      <w:pPr>
        <w:pStyle w:val="BookText"/>
        <w:rPr/>
      </w:pPr>
      <w:r>
        <w:rPr>
          <w:rFonts w:ascii="IRNazanin" w:hAnsi="IRNazanin" w:eastAsia="IRNazanin"/>
          <w:color w:val="111111"/>
          <w:sz w:val="28"/>
          <w:sz w:val="28"/>
          <w:szCs w:val="28"/>
          <w:rtl w:val="true"/>
          <w:lang w:bidi="fa-IR"/>
        </w:rPr>
        <w:t>علی هذا الأساس یمکن القول بأنّ مطلق الإحسان للناس فی سبیل اللّه عز و جل شرط لکمال الانتفاع من برکات مطلق الذکر وعلی رأسه الصلاة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دور خدمة النّاس فی تکامل الإنسان؛إلی حدٍّ یصف فیه رسول اللّه صلی الله علیه و آله خدّام النّاس بأنّهم أفضل الناس قائلاً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خَیرُ النَّاسِ مَن انتَفَعَ بِهِ النَّاسُ</w:t>
      </w:r>
      <w:r>
        <w:rPr>
          <w:rFonts w:eastAsia="Amiri" w:cs="Amiri" w:ascii="Amiri" w:hAnsi="Amiri"/>
          <w:color w:val="111111"/>
          <w:sz w:val="28"/>
          <w:szCs w:val="28"/>
          <w:rtl w:val="true"/>
          <w:lang w:bidi="ar-SA"/>
        </w:rPr>
        <w:t xml:space="preserve">». </w:t>
      </w:r>
      <w:r>
        <w:rPr>
          <w:rStyle w:val="FootnoteAnchor"/>
          <w:rtl w:val="true"/>
        </w:rPr>
        <w:footnoteReference w:id="1047"/>
      </w:r>
    </w:p>
    <w:p>
      <w:pPr>
        <w:pStyle w:val="BookText"/>
        <w:rPr/>
      </w:pPr>
      <w:r>
        <w:rPr>
          <w:rFonts w:ascii="IRNazanin" w:hAnsi="IRNazanin" w:eastAsia="IRNazanin"/>
          <w:color w:val="111111"/>
          <w:sz w:val="28"/>
          <w:sz w:val="28"/>
          <w:szCs w:val="28"/>
          <w:rtl w:val="true"/>
          <w:lang w:bidi="fa-IR"/>
        </w:rPr>
        <w:t>واعتبر الإمام علیّ علیه السلام الإحسان إلی جانب طاعة اللّه تعالی هما الحکمة المبتغاة من وراء خلق الإنسان قائلاً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بِتَقوَی اللّهِ امِرتُم ولِلإِحسانِ وَالطّاعَةِ خُلِقتُم</w:t>
      </w:r>
      <w:r>
        <w:rPr>
          <w:rFonts w:eastAsia="Amiri" w:cs="Amiri" w:ascii="Amiri" w:hAnsi="Amiri"/>
          <w:color w:val="111111"/>
          <w:sz w:val="28"/>
          <w:szCs w:val="28"/>
          <w:rtl w:val="true"/>
          <w:lang w:bidi="ar-SA"/>
        </w:rPr>
        <w:t xml:space="preserve">». </w:t>
      </w:r>
      <w:r>
        <w:rPr>
          <w:rStyle w:val="FootnoteAnchor"/>
          <w:rtl w:val="true"/>
        </w:rPr>
        <w:footnoteReference w:id="1048"/>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خدمة الناس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کما قال الإمام الخمینی </w:t>
      </w:r>
      <w:r>
        <w:rPr>
          <w:rStyle w:val="FootnoteAnchor"/>
          <w:rtl w:val="true"/>
        </w:rPr>
        <w:footnoteReference w:id="1049"/>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 فی الواقع خدمة للّه‌عز و جل،</w:t>
      </w:r>
    </w:p>
    <w:p>
      <w:pPr>
        <w:pStyle w:val="BookText"/>
        <w:rPr/>
      </w:pPr>
      <w:r>
        <w:rPr>
          <w:rFonts w:ascii="IRNazanin" w:hAnsi="IRNazanin" w:eastAsia="IRNazanin"/>
          <w:color w:val="111111"/>
          <w:sz w:val="28"/>
          <w:sz w:val="28"/>
          <w:szCs w:val="28"/>
          <w:rtl w:val="true"/>
          <w:lang w:bidi="fa-IR"/>
        </w:rPr>
        <w:t>وهی عبادة اجتماعیة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وکلّما قدّم الإنسان مزیداً من الخدمة للناس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وخاصّة للمحرومین منهم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ازداد من اللّه قرباً،وله حبّاً،کما ورد فی الحدیث القدسی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یا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مَحَبَّتی،مَحَبَّةُ الفُقَراءِ</w:t>
      </w:r>
      <w:r>
        <w:rPr>
          <w:rFonts w:eastAsia="Amiri" w:cs="Amiri" w:ascii="Amiri" w:hAnsi="Amiri"/>
          <w:color w:val="111111"/>
          <w:sz w:val="28"/>
          <w:szCs w:val="28"/>
          <w:rtl w:val="true"/>
          <w:lang w:bidi="ar-SA"/>
        </w:rPr>
        <w:t xml:space="preserve">». </w:t>
      </w:r>
      <w:r>
        <w:rPr>
          <w:rStyle w:val="FootnoteAnchor"/>
          <w:rtl w:val="true"/>
        </w:rPr>
        <w:footnoteReference w:id="1050"/>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645</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ویمکن تلخیص ما قلناه بشأن المنهج الموصل إلی المعرفة الشهودیّة ومحبّة اللّه فی خمس جمل،هی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الشعور الدائم بالحضور فی محضر الباری تعالی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الاهتمام بحضور القلب فی الصلاة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الاستعانة باللّه تعالی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التمسّک بأهل البیت علیهم السلام والتوسّل بهم</w:t>
      </w:r>
      <w:r>
        <w:rPr>
          <w:rFonts w:eastAsia="IRNazanin" w:cs="IRNazanin"/>
          <w:color w:val="111111"/>
          <w:sz w:val="28"/>
          <w:szCs w:val="28"/>
          <w:rtl w:val="true"/>
          <w:lang w:bidi="fa-IR"/>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خدمة الناس قربة إلی اللّه تعالی</w:t>
      </w:r>
      <w:r>
        <w:rPr>
          <w:rFonts w:eastAsia="IRNazanin" w:cs="IRNazanin"/>
          <w:color w:val="111111"/>
          <w:sz w:val="28"/>
          <w:szCs w:val="28"/>
          <w:rtl w:val="true"/>
          <w:lang w:bidi="fa-IR"/>
        </w:rPr>
        <w:t>.</w:t>
      </w:r>
      <w:bookmarkStart w:id="626" w:name="pg6260_73819"/>
    </w:p>
    <w:p>
      <w:pPr>
        <w:pStyle w:val="Heading3"/>
        <w:numPr>
          <w:ilvl w:val="2"/>
          <w:numId w:val="1"/>
        </w:numPr>
        <w:rPr/>
      </w:pPr>
      <w:bookmarkStart w:id="627" w:name="__RefHeading___Toc1795552_237004111"/>
      <w:bookmarkStart w:id="628" w:name="_Toc244"/>
      <w:bookmarkEnd w:id="626"/>
      <w:bookmarkEnd w:id="627"/>
      <w:r>
        <w:rPr>
          <w:rtl w:val="true"/>
        </w:rPr>
        <w:t>الفصل الثالث</w:t>
      </w:r>
      <w:r>
        <w:rPr>
          <w:rtl w:val="true"/>
        </w:rPr>
        <w:t>:</w:t>
      </w:r>
      <w:r>
        <w:rPr>
          <w:rtl w:val="true"/>
        </w:rPr>
        <w:t>مبادئ التّحبّب إلی اللّه</w:t>
      </w:r>
      <w:bookmarkEnd w:id="628"/>
    </w:p>
    <w:p>
      <w:pPr>
        <w:pStyle w:val="Heading4"/>
        <w:numPr>
          <w:ilvl w:val="3"/>
          <w:numId w:val="1"/>
        </w:numPr>
        <w:rPr/>
      </w:pPr>
      <w:bookmarkStart w:id="629" w:name="__RefHeading___Toc1795554_237004111"/>
      <w:bookmarkStart w:id="630" w:name="_Toc245"/>
      <w:bookmarkEnd w:id="629"/>
      <w:r>
        <w:rPr/>
        <w:t>1/3</w:t>
      </w:r>
      <w:r>
        <w:rPr>
          <w:rtl w:val="true"/>
        </w:rPr>
        <w:t>:</w:t>
      </w:r>
      <w:r>
        <w:rPr>
          <w:rtl w:val="true"/>
        </w:rPr>
        <w:t>التَّوبَة</w:t>
      </w:r>
      <w:bookmarkEnd w:id="630"/>
    </w:p>
    <w:p>
      <w:pPr>
        <w:pStyle w:val="BookText"/>
        <w:rPr/>
      </w:pPr>
      <w:r>
        <w:rPr>
          <w:rFonts w:ascii="IRNazanin" w:hAnsi="IRNazanin" w:eastAsia="IRNazanin"/>
          <w:color w:val="111111"/>
          <w:sz w:val="28"/>
          <w:sz w:val="28"/>
          <w:szCs w:val="28"/>
          <w:rtl w:val="true"/>
          <w:lang w:bidi="fa-IR"/>
        </w:rPr>
        <w:t>الکتاب</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یُحِبُّ التَّوّابِینَ وَ یُحِبُّ الْمُتَطَهِّرِینَ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p>
    <w:p>
      <w:pPr>
        <w:pStyle w:val="BookText"/>
        <w:rPr/>
      </w:pPr>
      <w:r>
        <w:rPr>
          <w:rFonts w:ascii="IRNazanin" w:hAnsi="IRNazanin" w:eastAsia="IRNazanin"/>
          <w:color w:val="111111"/>
          <w:sz w:val="28"/>
          <w:sz w:val="28"/>
          <w:szCs w:val="28"/>
          <w:rtl w:val="true"/>
          <w:lang w:bidi="fa-IR"/>
        </w:rPr>
        <w:t>الحدیث</w:t>
      </w:r>
    </w:p>
    <w:p>
      <w:pPr>
        <w:pStyle w:val="BookText"/>
        <w:rPr/>
      </w:pPr>
      <w:r>
        <w:rPr>
          <w:rFonts w:eastAsia="Amiri" w:cs="Amiri" w:ascii="Amiri" w:hAnsi="Amiri"/>
          <w:color w:val="111111"/>
          <w:sz w:val="28"/>
          <w:szCs w:val="28"/>
          <w:lang w:bidi="ar-SA"/>
        </w:rPr>
        <w:t>997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تَعالی یُحِبُّ الشّابَّ التّائِبَ</w:t>
      </w:r>
      <w:r>
        <w:rPr>
          <w:rFonts w:eastAsia="Amiri" w:cs="Amiri" w:ascii="Amiri" w:hAnsi="Amiri"/>
          <w:color w:val="111111"/>
          <w:sz w:val="28"/>
          <w:szCs w:val="28"/>
          <w:rtl w:val="true"/>
          <w:lang w:bidi="ar-SA"/>
        </w:rPr>
        <w:t xml:space="preserve">. </w:t>
      </w:r>
      <w:r>
        <w:rPr>
          <w:rStyle w:val="FootnoteAnchor"/>
          <w:rtl w:val="true"/>
        </w:rPr>
        <w:footnoteReference w:id="1051"/>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998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یُحِبُّ العَبدَ المُؤمِنَ المُفَتَّنَ التَّوّابَ</w:t>
      </w:r>
      <w:r>
        <w:rPr>
          <w:rFonts w:eastAsia="Amiri" w:cs="Amiri" w:ascii="Amiri" w:hAnsi="Amiri"/>
          <w:color w:val="111111"/>
          <w:sz w:val="28"/>
          <w:szCs w:val="28"/>
          <w:rtl w:val="true"/>
          <w:lang w:bidi="ar-SA"/>
        </w:rPr>
        <w:t xml:space="preserve">. </w:t>
      </w:r>
      <w:r>
        <w:rPr>
          <w:rStyle w:val="FootnoteAnchor"/>
          <w:rtl w:val="true"/>
        </w:rPr>
        <w:footnoteReference w:id="1052"/>
      </w:r>
    </w:p>
    <w:p>
      <w:pPr>
        <w:pStyle w:val="BookText"/>
        <w:rPr/>
      </w:pPr>
      <w:r>
        <w:rPr>
          <w:rFonts w:eastAsia="Amiri" w:cs="Amiri" w:ascii="Amiri" w:hAnsi="Amiri"/>
          <w:color w:val="111111"/>
          <w:sz w:val="28"/>
          <w:szCs w:val="28"/>
          <w:lang w:bidi="ar-SA"/>
        </w:rPr>
        <w:t>999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الإمام علیّ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توبوا إلَی اللّهِ عز و جل،وَادخُلوا فی مَحَبَّتِهِ؛فَإِنَّ اللّهَ یُحِبُّ التَّوّابینَ ویُحِبُّ المُتَطَهِّرینَ،وَالمُؤمِنُ تَوّابٌ</w:t>
      </w:r>
      <w:r>
        <w:rPr>
          <w:rFonts w:eastAsia="Amiri" w:cs="Amiri" w:ascii="Amiri" w:hAnsi="Amiri"/>
          <w:color w:val="111111"/>
          <w:sz w:val="28"/>
          <w:szCs w:val="28"/>
          <w:rtl w:val="true"/>
          <w:lang w:bidi="ar-SA"/>
        </w:rPr>
        <w:t xml:space="preserve">. </w:t>
      </w:r>
      <w:r>
        <w:rPr>
          <w:rStyle w:val="FootnoteAnchor"/>
          <w:rtl w:val="true"/>
        </w:rPr>
        <w:footnoteReference w:id="105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w:t>
      </w:r>
      <w:r>
        <w:rPr>
          <w:rFonts w:eastAsia="IRNazanin" w:cs="IRNazanin"/>
          <w:color w:val="111111"/>
          <w:sz w:val="28"/>
          <w:szCs w:val="28"/>
          <w:lang w:bidi="fa-IR"/>
        </w:rPr>
        <w:t>10/623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 بصیر ومحمّد بن مسلم عن الإمام الصادق عن آبائه علیهم السلام،تحف العقول</w:t>
      </w:r>
      <w:r>
        <w:rPr>
          <w:rFonts w:eastAsia="IRNazanin" w:cs="IRNazanin"/>
          <w:color w:val="111111"/>
          <w:sz w:val="28"/>
          <w:szCs w:val="28"/>
          <w:rtl w:val="true"/>
          <w:lang w:bidi="fa-IR"/>
        </w:rPr>
        <w:t>:</w:t>
      </w:r>
      <w:r>
        <w:rPr>
          <w:rFonts w:eastAsia="IRNazanin" w:cs="IRNazanin"/>
          <w:color w:val="111111"/>
          <w:sz w:val="28"/>
          <w:szCs w:val="28"/>
          <w:lang w:bidi="fa-IR"/>
        </w:rPr>
        <w:t>113</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منیب و توّاب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w:t>
      </w:r>
      <w:r>
        <w:rPr>
          <w:rFonts w:eastAsia="IRNazanin" w:cs="IRNazanin"/>
          <w:color w:val="111111"/>
          <w:sz w:val="28"/>
          <w:szCs w:val="28"/>
          <w:lang w:bidi="fa-IR"/>
        </w:rPr>
        <w:t>14/21/6</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1000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الکافی عن أبی بصیر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عَبدِاللّهِ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أَیُّهَا الَّذِینَ آمَنُوا تُوبُوا إِلَی اللّهِ تَوْبَةً نَصُوحاً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الذَّنبُ الَّذی لا یَعودُ فیهِ أبَداً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وأیُّنا لَم یَعُد؟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أبا مُحَمَّدٍ،إنَّ اللّهَ یُحِبُّ مِن عِبادِهِ المُفَتَّنَ التَّوّابَ</w:t>
      </w:r>
      <w:r>
        <w:rPr>
          <w:rFonts w:eastAsia="Amiri" w:cs="Amiri" w:ascii="Amiri" w:hAnsi="Amiri"/>
          <w:color w:val="111111"/>
          <w:sz w:val="28"/>
          <w:szCs w:val="28"/>
          <w:rtl w:val="true"/>
          <w:lang w:bidi="ar-SA"/>
        </w:rPr>
        <w:t xml:space="preserve">. </w:t>
      </w:r>
      <w:r>
        <w:rPr>
          <w:rStyle w:val="FootnoteAnchor"/>
          <w:rtl w:val="true"/>
        </w:rPr>
        <w:footnoteReference w:id="1054"/>
      </w:r>
    </w:p>
    <w:p>
      <w:pPr>
        <w:pStyle w:val="BookText"/>
        <w:rPr/>
      </w:pPr>
      <w:r>
        <w:rPr>
          <w:rFonts w:eastAsia="Amiri" w:cs="Amiri" w:ascii="Amiri" w:hAnsi="Amiri"/>
          <w:color w:val="111111"/>
          <w:sz w:val="28"/>
          <w:szCs w:val="28"/>
          <w:lang w:bidi="ar-SA"/>
        </w:rPr>
        <w:t>1001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زین العابدین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دُعائِهِ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قُلتَ یا إلهی فی مُحکَمِ کِتابِکَ إنَّکَ تَقبَلُ التَّوبَةَ عَن عِبادِکَ وتَعفو عَنِ السَّیِّئاتِ وتُحِبُّ التَّوّابینَ،فَاقبَل تَوبَتی کَما وَعَدتَ،وَاعفُ عَن سَیِّئاتی کَما ضَمِنتَ،وأوجِب لی مَحَبَّتَکَ کَما شَرَطتَ</w:t>
      </w:r>
      <w:r>
        <w:rPr>
          <w:rFonts w:eastAsia="Amiri" w:cs="Amiri" w:ascii="Amiri" w:hAnsi="Amiri"/>
          <w:color w:val="111111"/>
          <w:sz w:val="28"/>
          <w:szCs w:val="28"/>
          <w:rtl w:val="true"/>
          <w:lang w:bidi="ar-SA"/>
        </w:rPr>
        <w:t xml:space="preserve">. </w:t>
      </w:r>
      <w:r>
        <w:rPr>
          <w:rStyle w:val="FootnoteAnchor"/>
          <w:rtl w:val="true"/>
        </w:rPr>
        <w:footnoteReference w:id="1055"/>
      </w:r>
    </w:p>
    <w:p>
      <w:pPr>
        <w:pStyle w:val="BookText"/>
        <w:rPr/>
      </w:pPr>
      <w:r>
        <w:rPr>
          <w:rFonts w:eastAsia="Amiri" w:cs="Amiri" w:ascii="Amiri" w:hAnsi="Amiri"/>
          <w:color w:val="111111"/>
          <w:sz w:val="28"/>
          <w:szCs w:val="28"/>
          <w:lang w:bidi="ar-SA"/>
        </w:rPr>
        <w:t>1002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أعتَذِرُ إلَیکَ یا إلهی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 عَلی مُحَمَّدٍ وآلِهِ،وَاجعَل نَدامَتی عَلی ما وَقَعتُ فیهِ مِنَ الزَّلّاتِ وعَزمی عَلی تَرکِ ما یَعرِضُ لی مِنَ السَّیِّئاتِ تَوبَةً توجِبُ لی مَحَبَّتَکَ،یا مُحِبَّ التَّوّابینَ</w:t>
      </w:r>
      <w:r>
        <w:rPr>
          <w:rFonts w:eastAsia="Amiri" w:cs="Amiri" w:ascii="Amiri" w:hAnsi="Amiri"/>
          <w:color w:val="111111"/>
          <w:sz w:val="28"/>
          <w:szCs w:val="28"/>
          <w:rtl w:val="true"/>
          <w:lang w:bidi="ar-SA"/>
        </w:rPr>
        <w:t xml:space="preserve">. </w:t>
      </w:r>
      <w:r>
        <w:rPr>
          <w:rStyle w:val="FootnoteAnchor"/>
          <w:rtl w:val="true"/>
        </w:rPr>
        <w:footnoteReference w:id="1056"/>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1003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ارزُقنا خَوفَ‌عِقابِ الوَعیدِ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وَاجعَلنا عِندَکَ مِنَ‌التَّوّابینَ الَّذینَ أوجَبتَ لَهُم مَحَبَّتَکَ،وقَبِلتَ مِنهُم مُراجَعَةَ طاعَتِکَ،یا أعدَلَ</w:t>
      </w:r>
      <w:bookmarkStart w:id="631" w:name="pg6260_73826"/>
    </w:p>
    <w:p>
      <w:pPr>
        <w:pStyle w:val="BookText"/>
        <w:rPr/>
      </w:pPr>
      <w:bookmarkEnd w:id="631"/>
      <w:r>
        <w:rPr>
          <w:rFonts w:ascii="Amiri" w:hAnsi="Amiri" w:eastAsia="Amiri" w:cs="Amiri"/>
          <w:color w:val="111111"/>
          <w:sz w:val="28"/>
          <w:sz w:val="28"/>
          <w:szCs w:val="28"/>
          <w:rtl w:val="true"/>
          <w:lang w:bidi="ar-SA"/>
        </w:rPr>
        <w:t>العادِلینَ</w:t>
      </w:r>
      <w:r>
        <w:rPr>
          <w:rFonts w:eastAsia="Amiri" w:cs="Amiri" w:ascii="Amiri" w:hAnsi="Amiri"/>
          <w:color w:val="111111"/>
          <w:sz w:val="28"/>
          <w:szCs w:val="28"/>
          <w:rtl w:val="true"/>
          <w:lang w:bidi="ar-SA"/>
        </w:rPr>
        <w:t xml:space="preserve">. </w:t>
      </w:r>
      <w:r>
        <w:rPr>
          <w:rStyle w:val="FootnoteAnchor"/>
          <w:rtl w:val="true"/>
        </w:rPr>
        <w:footnoteReference w:id="105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الصحیفة السجّادیة</w:t>
      </w:r>
      <w:r>
        <w:rPr>
          <w:rFonts w:eastAsia="IRNazanin" w:cs="IRNazanin"/>
          <w:color w:val="111111"/>
          <w:sz w:val="28"/>
          <w:szCs w:val="28"/>
          <w:rtl w:val="true"/>
          <w:lang w:bidi="fa-IR"/>
        </w:rPr>
        <w:t>:</w:t>
      </w:r>
      <w:r>
        <w:rPr>
          <w:rFonts w:eastAsia="IRNazanin" w:cs="IRNazanin"/>
          <w:color w:val="111111"/>
          <w:sz w:val="28"/>
          <w:szCs w:val="28"/>
          <w:lang w:bidi="fa-IR"/>
        </w:rPr>
        <w:t>179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الدعاء </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 المتهجّد</w:t>
      </w:r>
      <w:r>
        <w:rPr>
          <w:rFonts w:eastAsia="IRNazanin" w:cs="IRNazanin"/>
          <w:color w:val="111111"/>
          <w:sz w:val="28"/>
          <w:szCs w:val="28"/>
          <w:rtl w:val="true"/>
          <w:lang w:bidi="fa-IR"/>
        </w:rPr>
        <w:t>:</w:t>
      </w:r>
      <w:r>
        <w:rPr>
          <w:rFonts w:eastAsia="IRNazanin" w:cs="IRNazanin"/>
          <w:color w:val="111111"/>
          <w:sz w:val="28"/>
          <w:szCs w:val="28"/>
          <w:lang w:bidi="fa-IR"/>
        </w:rPr>
        <w:t>647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إقبال الأعمال</w:t>
      </w:r>
      <w:r>
        <w:rPr>
          <w:rFonts w:eastAsia="IRNazanin" w:cs="IRNazanin"/>
          <w:color w:val="111111"/>
          <w:sz w:val="28"/>
          <w:szCs w:val="28"/>
          <w:rtl w:val="true"/>
          <w:lang w:bidi="fa-IR"/>
        </w:rPr>
        <w:t>:</w:t>
      </w:r>
      <w:r>
        <w:rPr>
          <w:rFonts w:eastAsia="IRNazanin" w:cs="IRNazanin"/>
          <w:color w:val="111111"/>
          <w:sz w:val="28"/>
          <w:szCs w:val="28"/>
          <w:lang w:bidi="fa-IR"/>
        </w:rPr>
        <w:t>429/1</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w:t>
      </w:r>
      <w:r>
        <w:rPr>
          <w:rFonts w:eastAsia="IRNazanin" w:cs="IRNazanin"/>
          <w:color w:val="111111"/>
          <w:sz w:val="28"/>
          <w:szCs w:val="28"/>
          <w:lang w:bidi="fa-IR"/>
        </w:rPr>
        <w:t>1/176/98</w:t>
      </w: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1004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تابَ العَبدُ تَوبَةً نَصوحاً أحَبَّهُ اللّهُ،فَسَتَرَ عَلَیهِ فِی الدُّنیا وَالآخِرَةِ</w:t>
      </w:r>
      <w:r>
        <w:rPr>
          <w:rFonts w:eastAsia="Amiri" w:cs="Amiri" w:ascii="Amiri" w:hAnsi="Amiri"/>
          <w:color w:val="111111"/>
          <w:sz w:val="28"/>
          <w:szCs w:val="28"/>
          <w:rtl w:val="true"/>
          <w:lang w:bidi="ar-SA"/>
        </w:rPr>
        <w:t xml:space="preserve">. </w:t>
      </w:r>
      <w:r>
        <w:rPr>
          <w:rStyle w:val="FootnoteAnchor"/>
          <w:rtl w:val="true"/>
        </w:rPr>
        <w:footnoteReference w:id="1058"/>
      </w:r>
    </w:p>
    <w:p>
      <w:pPr>
        <w:pStyle w:val="BookText"/>
        <w:rPr/>
      </w:pPr>
      <w:r>
        <w:rPr>
          <w:rFonts w:eastAsia="Amiri" w:cs="Amiri" w:ascii="Amiri" w:hAnsi="Amiri"/>
          <w:color w:val="111111"/>
          <w:sz w:val="28"/>
          <w:szCs w:val="28"/>
          <w:lang w:bidi="ar-SA"/>
        </w:rPr>
        <w:t>1005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الکاظم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أَیُّهَا الَّذِینَ آمَنُوا تُوبُوا إِلَی اللّهِ تَوْبَةً نَصُوحاً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یَتوبُ العَبدُ ثُمَّ لا یَرجِعُ فیهِ،وإنَّ أحَبَّ عِبادِ اللّهِ إلَی اللّهِ المُتَّقِی التّائِبُ</w:t>
      </w:r>
      <w:r>
        <w:rPr>
          <w:rFonts w:eastAsia="Amiri" w:cs="Amiri" w:ascii="Amiri" w:hAnsi="Amiri"/>
          <w:color w:val="111111"/>
          <w:sz w:val="28"/>
          <w:szCs w:val="28"/>
          <w:rtl w:val="true"/>
          <w:lang w:bidi="ar-SA"/>
        </w:rPr>
        <w:t xml:space="preserve">. </w:t>
      </w:r>
      <w:r>
        <w:rPr>
          <w:rStyle w:val="FootnoteAnchor"/>
          <w:rtl w:val="true"/>
        </w:rPr>
        <w:footnoteReference w:id="1059"/>
      </w:r>
    </w:p>
    <w:p>
      <w:pPr>
        <w:pStyle w:val="BookText"/>
        <w:rPr/>
      </w:pPr>
      <w:r>
        <w:rPr>
          <w:rFonts w:eastAsia="Amiri" w:cs="Amiri" w:ascii="Amiri" w:hAnsi="Amiri"/>
          <w:color w:val="111111"/>
          <w:sz w:val="28"/>
          <w:szCs w:val="28"/>
          <w:lang w:bidi="ar-SA"/>
        </w:rPr>
        <w:t>1006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الکافی عن ابن أبی عمیر عَن بَعضِ أصحابِنا رَفَعَهُ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عز و جل أعطَی التّائِبینَ ثَلاثَ خِصالٍ،لَو أعطی خَصلَةً مِنها جَمیعَ أهلِ‌السَّماواتِ وَالأَرضِ‌لَنَجَوا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یُحِبُّ التَّوّابِینَ وَ یُحِبُّ الْمُتَطَهِّرِینَ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أحَبَّهُ اللّهُ لَم یُعَذِّبهُ</w:t>
      </w:r>
      <w:r>
        <w:rPr>
          <w:rFonts w:eastAsia="Amiri" w:cs="Amiri" w:ascii="Amiri" w:hAnsi="Amiri"/>
          <w:color w:val="111111"/>
          <w:sz w:val="28"/>
          <w:szCs w:val="28"/>
          <w:rtl w:val="true"/>
          <w:lang w:bidi="ar-SA"/>
        </w:rPr>
        <w:t xml:space="preserve">. </w:t>
      </w:r>
      <w:r>
        <w:rPr>
          <w:rStyle w:val="FootnoteAnchor"/>
          <w:rtl w:val="true"/>
        </w:rPr>
        <w:footnoteReference w:id="1060"/>
      </w:r>
    </w:p>
    <w:p>
      <w:pPr>
        <w:pStyle w:val="Heading4"/>
        <w:numPr>
          <w:ilvl w:val="3"/>
          <w:numId w:val="1"/>
        </w:numPr>
        <w:rPr/>
      </w:pPr>
      <w:bookmarkStart w:id="632" w:name="__RefHeading___Toc1795556_237004111"/>
      <w:bookmarkStart w:id="633" w:name="_Toc246"/>
      <w:bookmarkEnd w:id="632"/>
      <w:r>
        <w:rPr/>
        <w:t>2/3</w:t>
      </w:r>
      <w:r>
        <w:rPr>
          <w:rtl w:val="true"/>
        </w:rPr>
        <w:t>:</w:t>
      </w:r>
      <w:r>
        <w:rPr>
          <w:rtl w:val="true"/>
        </w:rPr>
        <w:t>طاعَةُ اللّهِ</w:t>
      </w:r>
      <w:bookmarkEnd w:id="633"/>
    </w:p>
    <w:p>
      <w:pPr>
        <w:pStyle w:val="BookText"/>
        <w:rPr/>
      </w:pPr>
      <w:r>
        <w:rPr>
          <w:rFonts w:ascii="IRNazanin" w:hAnsi="IRNazanin" w:eastAsia="IRNazanin"/>
          <w:color w:val="111111"/>
          <w:sz w:val="28"/>
          <w:sz w:val="28"/>
          <w:szCs w:val="28"/>
          <w:rtl w:val="true"/>
          <w:lang w:bidi="fa-IR"/>
        </w:rPr>
        <w:t>الکتاب</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أَطِیعُوا اللّهَ وَ الرَّسُولَ فَإِنْ تَوَلَّوْا فَإِنَّ اللّهَ لا یُحِبُّ الْکافِرِینَ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p>
    <w:p>
      <w:pPr>
        <w:pStyle w:val="BookText"/>
        <w:rPr/>
      </w:pPr>
      <w:r>
        <w:rPr>
          <w:rFonts w:ascii="IRNazanin" w:hAnsi="IRNazanin" w:eastAsia="IRNazanin"/>
          <w:color w:val="111111"/>
          <w:sz w:val="28"/>
          <w:sz w:val="28"/>
          <w:szCs w:val="28"/>
          <w:rtl w:val="true"/>
          <w:lang w:bidi="fa-IR"/>
        </w:rPr>
        <w:t>الحدیث</w:t>
      </w:r>
    </w:p>
    <w:p>
      <w:pPr>
        <w:pStyle w:val="BookText"/>
        <w:rPr/>
      </w:pPr>
      <w:r>
        <w:rPr>
          <w:rFonts w:eastAsia="Amiri" w:cs="Amiri" w:ascii="Amiri" w:hAnsi="Amiri"/>
          <w:color w:val="111111"/>
          <w:sz w:val="28"/>
          <w:szCs w:val="28"/>
          <w:lang w:bidi="ar-SA"/>
        </w:rPr>
        <w:t>1007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أحَبَّ الناسِ إلَی اللّهِ عز و جل یَومَ القِیامَةِ أطوَعُهُم لَهُ،وأتقاهُم</w:t>
      </w:r>
      <w:r>
        <w:rPr>
          <w:rFonts w:eastAsia="Amiri" w:cs="Amiri" w:ascii="Amiri" w:hAnsi="Amiri"/>
          <w:color w:val="111111"/>
          <w:sz w:val="28"/>
          <w:szCs w:val="28"/>
          <w:rtl w:val="true"/>
          <w:lang w:bidi="ar-SA"/>
        </w:rPr>
        <w:t xml:space="preserve">. </w:t>
      </w:r>
      <w:r>
        <w:rPr>
          <w:rStyle w:val="FootnoteAnchor"/>
          <w:rtl w:val="true"/>
        </w:rPr>
        <w:footnoteReference w:id="106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w:t>
      </w:r>
      <w:r>
        <w:rPr>
          <w:rFonts w:eastAsia="IRNazanin" w:cs="IRNazanin"/>
          <w:color w:val="111111"/>
          <w:sz w:val="28"/>
          <w:szCs w:val="28"/>
          <w:lang w:bidi="fa-IR"/>
        </w:rPr>
        <w:t>1/340/5</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 حمزة الثمالی عن الإمام الباقر علیه السلام،غرر الحکم</w:t>
      </w:r>
      <w:r>
        <w:rPr>
          <w:rFonts w:eastAsia="IRNazanin" w:cs="IRNazanin"/>
          <w:color w:val="111111"/>
          <w:sz w:val="28"/>
          <w:szCs w:val="28"/>
          <w:rtl w:val="true"/>
          <w:lang w:bidi="fa-IR"/>
        </w:rPr>
        <w:t>:</w:t>
      </w:r>
      <w:r>
        <w:rPr>
          <w:rFonts w:eastAsia="IRNazanin" w:cs="IRNazanin"/>
          <w:color w:val="111111"/>
          <w:sz w:val="28"/>
          <w:szCs w:val="28"/>
          <w:lang w:bidi="fa-IR"/>
        </w:rPr>
        <w:t>3158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الإمام علیّ علیه السلام نحوه،بحار الأنوار</w:t>
      </w:r>
      <w:r>
        <w:rPr>
          <w:rFonts w:eastAsia="IRNazanin" w:cs="IRNazanin"/>
          <w:color w:val="111111"/>
          <w:sz w:val="28"/>
          <w:szCs w:val="28"/>
          <w:rtl w:val="true"/>
          <w:lang w:bidi="fa-IR"/>
        </w:rPr>
        <w:t>:</w:t>
      </w:r>
      <w:r>
        <w:rPr>
          <w:rFonts w:eastAsia="IRNazanin" w:cs="IRNazanin"/>
          <w:color w:val="111111"/>
          <w:sz w:val="28"/>
          <w:szCs w:val="28"/>
          <w:lang w:bidi="fa-IR"/>
        </w:rPr>
        <w:t>89/118/22</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1008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تَعالی یُحِبُّ أن یُعمَلَ بِفَرائِضِهِ</w:t>
      </w:r>
      <w:r>
        <w:rPr>
          <w:rFonts w:eastAsia="Amiri" w:cs="Amiri" w:ascii="Amiri" w:hAnsi="Amiri"/>
          <w:color w:val="111111"/>
          <w:sz w:val="28"/>
          <w:szCs w:val="28"/>
          <w:rtl w:val="true"/>
          <w:lang w:bidi="ar-SA"/>
        </w:rPr>
        <w:t xml:space="preserve">. </w:t>
      </w:r>
      <w:r>
        <w:rPr>
          <w:rStyle w:val="FootnoteAnchor"/>
          <w:rtl w:val="true"/>
        </w:rPr>
        <w:footnoteReference w:id="1062"/>
      </w:r>
    </w:p>
    <w:p>
      <w:pPr>
        <w:pStyle w:val="BookText"/>
        <w:rPr/>
      </w:pPr>
      <w:r>
        <w:rPr>
          <w:rFonts w:eastAsia="Amiri" w:cs="Amiri" w:ascii="Amiri" w:hAnsi="Amiri"/>
          <w:color w:val="111111"/>
          <w:sz w:val="28"/>
          <w:szCs w:val="28"/>
          <w:lang w:bidi="ar-SA"/>
        </w:rPr>
        <w:t>1009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علیّ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تَنَزَّهوا عَنِ المَعاصی یُحبِبکُمُ اللّهُ</w:t>
      </w:r>
      <w:r>
        <w:rPr>
          <w:rFonts w:eastAsia="Amiri" w:cs="Amiri" w:ascii="Amiri" w:hAnsi="Amiri"/>
          <w:color w:val="111111"/>
          <w:sz w:val="28"/>
          <w:szCs w:val="28"/>
          <w:rtl w:val="true"/>
          <w:lang w:bidi="ar-SA"/>
        </w:rPr>
        <w:t xml:space="preserve">. </w:t>
      </w:r>
      <w:r>
        <w:rPr>
          <w:rStyle w:val="FootnoteAnchor"/>
          <w:rtl w:val="true"/>
        </w:rPr>
        <w:footnoteReference w:id="1063"/>
      </w:r>
    </w:p>
    <w:p>
      <w:pPr>
        <w:pStyle w:val="BookText"/>
        <w:rPr/>
      </w:pPr>
      <w:r>
        <w:rPr>
          <w:rFonts w:eastAsia="Amiri" w:cs="Amiri" w:ascii="Amiri" w:hAnsi="Amiri"/>
          <w:color w:val="111111"/>
          <w:sz w:val="28"/>
          <w:szCs w:val="28"/>
          <w:lang w:bidi="ar-SA"/>
        </w:rPr>
        <w:t>1010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مکارم الأخلاق عن عثمان بن عیسی عَن بَعضِ مَن حَدَّثَهُ عنِ الإِمامِ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أحَبُّ الخَلقِ إلَی اللّهِ؟</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أطوَعُهُم للّهِ‌ِ</w:t>
      </w:r>
      <w:r>
        <w:rPr>
          <w:rFonts w:eastAsia="Amiri" w:cs="Amiri" w:ascii="Amiri" w:hAnsi="Amiri"/>
          <w:color w:val="111111"/>
          <w:sz w:val="28"/>
          <w:szCs w:val="28"/>
          <w:rtl w:val="true"/>
          <w:lang w:bidi="ar-SA"/>
        </w:rPr>
        <w:t xml:space="preserve">. </w:t>
      </w:r>
      <w:r>
        <w:rPr>
          <w:rStyle w:val="FootnoteAnchor"/>
          <w:rtl w:val="true"/>
        </w:rPr>
        <w:footnoteReference w:id="1064"/>
      </w:r>
    </w:p>
    <w:p>
      <w:pPr>
        <w:pStyle w:val="BookText"/>
        <w:rPr/>
      </w:pPr>
      <w:r>
        <w:rPr>
          <w:rFonts w:eastAsia="Amiri" w:cs="Amiri" w:ascii="Amiri" w:hAnsi="Amiri"/>
          <w:color w:val="111111"/>
          <w:sz w:val="28"/>
          <w:szCs w:val="28"/>
          <w:lang w:bidi="ar-SA"/>
        </w:rPr>
        <w:t>1011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 تَبارَکَ وتَعالی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تَحَبَّبَ إلَیَّ عَبدی بِأَحَبَّ مِمَّا افتَرَضتُ عَلَیهِ</w:t>
      </w:r>
      <w:r>
        <w:rPr>
          <w:rFonts w:eastAsia="Amiri" w:cs="Amiri" w:ascii="Amiri" w:hAnsi="Amiri"/>
          <w:color w:val="111111"/>
          <w:sz w:val="28"/>
          <w:szCs w:val="28"/>
          <w:rtl w:val="true"/>
          <w:lang w:bidi="ar-SA"/>
        </w:rPr>
        <w:t xml:space="preserve">. </w:t>
      </w:r>
      <w:r>
        <w:rPr>
          <w:rStyle w:val="FootnoteAnchor"/>
          <w:rtl w:val="true"/>
        </w:rPr>
        <w:footnoteReference w:id="1065"/>
      </w:r>
    </w:p>
    <w:p>
      <w:pPr>
        <w:pStyle w:val="BookText"/>
        <w:rPr/>
      </w:pPr>
      <w:r>
        <w:rPr>
          <w:rFonts w:eastAsia="Amiri" w:cs="Amiri" w:ascii="Amiri" w:hAnsi="Amiri"/>
          <w:color w:val="111111"/>
          <w:sz w:val="28"/>
          <w:szCs w:val="28"/>
          <w:lang w:bidi="ar-SA"/>
        </w:rPr>
        <w:t>1012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الأمالی للصدوق عن محمّد بن أبی عمیر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حَدَّثَنی مَن سَمِعَ أبا عَبدِاللّهِ الصَّادِقَ علیه السلام یَقولُ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أحَبَّ اللّهُ عز و جل مَن عَصاهُ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تَمَثَّلَ فَقالَ</w:t>
      </w:r>
      <w:r>
        <w:rPr>
          <w:rFonts w:eastAsia="Amiri" w:cs="Amiri" w:ascii="Amiri" w:hAnsi="Amiri"/>
          <w:color w:val="111111"/>
          <w:sz w:val="28"/>
          <w:szCs w:val="28"/>
          <w:rtl w:val="true"/>
          <w:lang w:bidi="ar-SA"/>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تَعصِی الإِلهَ وأنتَ تُظهِرُ حُبَّهُ</w:t>
      </w:r>
      <w:bookmarkStart w:id="634" w:name="pg6260_73831"/>
    </w:p>
    <w:p>
      <w:pPr>
        <w:pStyle w:val="Heading4"/>
        <w:numPr>
          <w:ilvl w:val="3"/>
          <w:numId w:val="1"/>
        </w:numPr>
        <w:rPr/>
      </w:pPr>
      <w:bookmarkStart w:id="635" w:name="__RefHeading___Toc1795558_237004111"/>
      <w:bookmarkStart w:id="636" w:name="_Toc247"/>
      <w:bookmarkEnd w:id="634"/>
      <w:bookmarkEnd w:id="635"/>
      <w:r>
        <w:rPr/>
        <w:t>3/3</w:t>
      </w:r>
      <w:r>
        <w:rPr>
          <w:rtl w:val="true"/>
        </w:rPr>
        <w:t>:</w:t>
      </w:r>
      <w:r>
        <w:rPr>
          <w:rtl w:val="true"/>
        </w:rPr>
        <w:t>اِتِّباعُ أهلِ البَیتِ</w:t>
      </w:r>
      <w:bookmarkEnd w:id="636"/>
    </w:p>
    <w:p>
      <w:pPr>
        <w:pStyle w:val="BookText"/>
        <w:rPr/>
      </w:pPr>
      <w:r>
        <w:rPr>
          <w:rFonts w:ascii="IRNazanin" w:hAnsi="IRNazanin" w:eastAsia="IRNazanin"/>
          <w:color w:val="111111"/>
          <w:sz w:val="28"/>
          <w:sz w:val="28"/>
          <w:szCs w:val="28"/>
          <w:rtl w:val="true"/>
          <w:lang w:bidi="fa-IR"/>
        </w:rPr>
        <w:t>الکتاب</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إِنْ کُنْتُمْ تُحِبُّونَ اللّهَ فَاتَّبِعُونِی یُحْبِبْکُمُ اللّهُ وَ یَغْفِرْ لَکُمْ ذُنُوبَکُمْ وَ اللّهُ غَفُورٌ رَحِیمٌ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p>
    <w:p>
      <w:pPr>
        <w:pStyle w:val="BookText"/>
        <w:rPr/>
      </w:pPr>
      <w:r>
        <w:rPr>
          <w:rFonts w:ascii="IRNazanin" w:hAnsi="IRNazanin" w:eastAsia="IRNazanin"/>
          <w:color w:val="111111"/>
          <w:sz w:val="28"/>
          <w:sz w:val="28"/>
          <w:szCs w:val="28"/>
          <w:rtl w:val="true"/>
          <w:lang w:bidi="fa-IR"/>
        </w:rPr>
        <w:t>الحدیث</w:t>
      </w:r>
    </w:p>
    <w:p>
      <w:pPr>
        <w:pStyle w:val="BookText"/>
        <w:rPr/>
      </w:pPr>
      <w:r>
        <w:rPr>
          <w:rFonts w:eastAsia="Amiri" w:cs="Amiri" w:ascii="Amiri" w:hAnsi="Amiri"/>
          <w:color w:val="111111"/>
          <w:sz w:val="28"/>
          <w:szCs w:val="28"/>
          <w:lang w:bidi="ar-SA"/>
        </w:rPr>
        <w:t>1013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علیّ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أحَبُّ العِبادِ إلَی اللّهِ المُتَأَسّی بِنَبِیِّهِ،وَالمُقتَصُّ لِأَثَرِهِ</w:t>
      </w:r>
      <w:r>
        <w:rPr>
          <w:rFonts w:eastAsia="Amiri" w:cs="Amiri" w:ascii="Amiri" w:hAnsi="Amiri"/>
          <w:color w:val="111111"/>
          <w:sz w:val="28"/>
          <w:szCs w:val="28"/>
          <w:rtl w:val="true"/>
          <w:lang w:bidi="ar-SA"/>
        </w:rPr>
        <w:t xml:space="preserve">. </w:t>
      </w:r>
      <w:r>
        <w:rPr>
          <w:rStyle w:val="FootnoteAnchor"/>
          <w:rtl w:val="true"/>
        </w:rPr>
        <w:footnoteReference w:id="1066"/>
      </w:r>
    </w:p>
    <w:p>
      <w:pPr>
        <w:pStyle w:val="BookText"/>
        <w:rPr/>
      </w:pPr>
      <w:r>
        <w:rPr>
          <w:rFonts w:eastAsia="Amiri" w:cs="Amiri" w:ascii="Amiri" w:hAnsi="Amiri"/>
          <w:color w:val="111111"/>
          <w:sz w:val="28"/>
          <w:szCs w:val="28"/>
          <w:lang w:bidi="ar-SA"/>
        </w:rPr>
        <w:t>1014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سَرَّهُ أن یَعلَمَ أنَّ اللّهَ یُحِبُّهُ فَلیَعمَلْ بِطاعَةِ اللّهِ،وَلیَتَّبِعنا؛ ألَم یَسمَع قَولَ اللّهِ عز و جل لِنَبِیِّهِ صلی الله علیه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إِنْ کُنْتُمْ تُحِبُّونَ اللّهَ فَاتَّبِعُونِی یُحْبِبْکُمُ اللّهُ وَ یَغْفِرْ لَکُمْ ذُنُوبَکُمْ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لا یُطیعُ اللّهَ عَبدٌ أبَداً إلّاأدخَلَ اللّهُ عَلَیهِ فِی طاعَتِهِ اتِّباعَنا،ولا وَاللّهِ لا یَتَّبِعُنا عَبدٌ أبَداً إلّاأحَبَّهُ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وَاللّهِ لا یَدَعُ أحَدٌ اتِّباعَنا أبَداً إلّاأبغَضَنا،ولا وَاللّهِ لا یُبغِضُنا أحَدٌ أبَداً إلّاعَصَی اللّهَ،ومَن ماتَ عاصِیاً للّهِ‌ِ أخزاهُ اللّهُ وأکَبَّهُ عَلی وَجهِهِ فِی النّارِ،وَالحَمدُ للّهِ‌ِ رَبِّ العالَمینَ</w:t>
      </w:r>
      <w:r>
        <w:rPr>
          <w:rFonts w:eastAsia="Amiri" w:cs="Amiri" w:ascii="Amiri" w:hAnsi="Amiri"/>
          <w:color w:val="111111"/>
          <w:sz w:val="28"/>
          <w:szCs w:val="28"/>
          <w:rtl w:val="true"/>
          <w:lang w:bidi="ar-SA"/>
        </w:rPr>
        <w:t xml:space="preserve">. </w:t>
      </w:r>
      <w:r>
        <w:rPr>
          <w:rStyle w:val="FootnoteAnchor"/>
          <w:rtl w:val="true"/>
        </w:rPr>
        <w:footnoteReference w:id="1067"/>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بحار الأنوار عن الفضیل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الحَسَنِ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 شَیءٍ أفضَلُ ما یَتَقَرَّبُ بِهِ العِبادُ إلَی اللّهِ فیمَا</w:t>
      </w:r>
      <w:bookmarkStart w:id="637" w:name="pg6260_73836"/>
    </w:p>
    <w:p>
      <w:pPr>
        <w:pStyle w:val="BookText"/>
        <w:rPr/>
      </w:pPr>
      <w:bookmarkEnd w:id="637"/>
      <w:r>
        <w:rPr>
          <w:rFonts w:ascii="Amiri" w:hAnsi="Amiri" w:eastAsia="Amiri" w:cs="Amiri"/>
          <w:color w:val="111111"/>
          <w:sz w:val="28"/>
          <w:sz w:val="28"/>
          <w:szCs w:val="28"/>
          <w:rtl w:val="true"/>
          <w:lang w:bidi="ar-SA"/>
        </w:rPr>
        <w:t>افتَرَضَ عَلَیهِم؟</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أفضَلُ ما یَتَقَرَّبُ بِهِ العِبادُ إلَی اللّهِ طاعَةُ اللّهِ وطاعَةُ رَسولِهِ،وحُبُّ اللّهِ وحُبُّ رَسولِهِ واُولِی الأَمرِ</w:t>
      </w:r>
      <w:r>
        <w:rPr>
          <w:rFonts w:eastAsia="Amiri" w:cs="Amiri" w:ascii="Amiri" w:hAnsi="Amiri"/>
          <w:color w:val="111111"/>
          <w:sz w:val="28"/>
          <w:szCs w:val="28"/>
          <w:rtl w:val="true"/>
          <w:lang w:bidi="ar-SA"/>
        </w:rPr>
        <w:t xml:space="preserve">. </w:t>
      </w:r>
      <w:r>
        <w:rPr>
          <w:rStyle w:val="FootnoteAnchor"/>
          <w:rtl w:val="true"/>
        </w:rPr>
        <w:footnoteReference w:id="106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w:t>
      </w:r>
      <w:r>
        <w:rPr>
          <w:rFonts w:eastAsia="IRNazanin" w:cs="IRNazanin"/>
          <w:color w:val="111111"/>
          <w:sz w:val="28"/>
          <w:szCs w:val="28"/>
          <w:lang w:bidi="fa-IR"/>
        </w:rPr>
        <w:t>13/91/27</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1016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خطبة الوسیلة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تَبارَکَ وتَعالی فِی التَّحریضِ عَلَی اتِّباعِهِ وَالتَّرغیبِ فِی تَصدیقِهِ وَالقَبولِ لِدَعوَتِهِ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إِنْ کُنْتُمْ تُحِبُّونَ اللّهَ فَاتَّبِعُونِی یُحْبِبْکُمُ اللّهُ وَ یَغْفِرْ لَکُمْ ذُنُوبَکُمْ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فَاتِّباعُهُ صلی الله علیه و آله محبّة اللّه ورِضاهُ غفرانُ الذُّنوبِ وکَمالُ الفَوزِ ووُجوبُ الجَنَّةِ</w:t>
      </w:r>
      <w:r>
        <w:rPr>
          <w:rFonts w:eastAsia="Amiri" w:cs="Amiri" w:ascii="Amiri" w:hAnsi="Amiri"/>
          <w:color w:val="111111"/>
          <w:sz w:val="28"/>
          <w:szCs w:val="28"/>
          <w:rtl w:val="true"/>
          <w:lang w:bidi="ar-SA"/>
        </w:rPr>
        <w:t xml:space="preserve">. </w:t>
      </w:r>
      <w:r>
        <w:rPr>
          <w:rStyle w:val="FootnoteAnchor"/>
          <w:rtl w:val="true"/>
        </w:rPr>
        <w:footnoteReference w:id="1069"/>
      </w:r>
    </w:p>
    <w:p>
      <w:pPr>
        <w:pStyle w:val="Heading4"/>
        <w:numPr>
          <w:ilvl w:val="3"/>
          <w:numId w:val="1"/>
        </w:numPr>
        <w:rPr/>
      </w:pPr>
      <w:bookmarkStart w:id="638" w:name="__RefHeading___Toc1795560_237004111"/>
      <w:bookmarkStart w:id="639" w:name="_Toc248"/>
      <w:bookmarkEnd w:id="638"/>
      <w:r>
        <w:rPr/>
        <w:t>4/3</w:t>
      </w:r>
      <w:r>
        <w:rPr>
          <w:rtl w:val="true"/>
        </w:rPr>
        <w:t>:</w:t>
      </w:r>
      <w:r>
        <w:rPr>
          <w:rtl w:val="true"/>
        </w:rPr>
        <w:t>مَکارِمُ الأَخلاقِ</w:t>
      </w:r>
      <w:bookmarkEnd w:id="639"/>
    </w:p>
    <w:p>
      <w:pPr>
        <w:pStyle w:val="Heading5"/>
        <w:numPr>
          <w:ilvl w:val="4"/>
          <w:numId w:val="1"/>
        </w:numPr>
        <w:rPr/>
      </w:pPr>
      <w:bookmarkStart w:id="640" w:name="__RefHeading___Toc1795562_237004111"/>
      <w:bookmarkStart w:id="641" w:name="_Toc249"/>
      <w:bookmarkEnd w:id="640"/>
      <w:r>
        <w:rPr>
          <w:rtl w:val="true"/>
        </w:rPr>
        <w:t>أ</w:t>
      </w:r>
      <w:r>
        <w:rPr>
          <w:rtl w:val="true"/>
        </w:rPr>
        <w:t>-</w:t>
      </w:r>
      <w:r>
        <w:rPr>
          <w:rtl w:val="true"/>
        </w:rPr>
        <w:t>حُسنُ الخُلُقِ</w:t>
      </w:r>
      <w:bookmarkEnd w:id="641"/>
    </w:p>
    <w:p>
      <w:pPr>
        <w:pStyle w:val="BookText"/>
        <w:rPr/>
      </w:pPr>
      <w:r>
        <w:rPr>
          <w:rFonts w:eastAsia="Amiri" w:cs="Amiri" w:ascii="Amiri" w:hAnsi="Amiri"/>
          <w:color w:val="111111"/>
          <w:sz w:val="28"/>
          <w:szCs w:val="28"/>
          <w:lang w:bidi="ar-SA"/>
        </w:rPr>
        <w:t>1017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أحَبُّکُم إلَی اللّهِ أحاسِنُکُم أخلاقاً،المُوَطَّؤونَ أکنافاً،الَّذینَ یَألَفونَ ویُؤلَفونَ</w:t>
      </w:r>
      <w:r>
        <w:rPr>
          <w:rFonts w:eastAsia="Amiri" w:cs="Amiri" w:ascii="Amiri" w:hAnsi="Amiri"/>
          <w:color w:val="111111"/>
          <w:sz w:val="28"/>
          <w:szCs w:val="28"/>
          <w:rtl w:val="true"/>
          <w:lang w:bidi="ar-SA"/>
        </w:rPr>
        <w:t xml:space="preserve">. </w:t>
      </w:r>
      <w:r>
        <w:rPr>
          <w:rStyle w:val="FootnoteAnchor"/>
          <w:rtl w:val="true"/>
        </w:rPr>
        <w:footnoteReference w:id="1070"/>
      </w:r>
    </w:p>
    <w:p>
      <w:pPr>
        <w:pStyle w:val="BookText"/>
        <w:rPr/>
      </w:pPr>
      <w:r>
        <w:rPr>
          <w:rFonts w:eastAsia="Amiri" w:cs="Amiri" w:ascii="Amiri" w:hAnsi="Amiri"/>
          <w:color w:val="111111"/>
          <w:sz w:val="28"/>
          <w:szCs w:val="28"/>
          <w:lang w:bidi="ar-SA"/>
        </w:rPr>
        <w:t>1018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المستدرک علی الصحیحین عن اسامة بن شریک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کُنّا جُلوساً عِندَ النَّبِیِّ صلی الله علیه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 جاءَهُ ناسٌ مِنَ الأَعرابِ فَقالوا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أحَبُّ عِبادِ اللّهِ إلَی اللّهِ؟</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أحسَنُهُم خُلُقاً</w:t>
      </w:r>
      <w:r>
        <w:rPr>
          <w:rFonts w:eastAsia="Amiri" w:cs="Amiri" w:ascii="Amiri" w:hAnsi="Amiri"/>
          <w:color w:val="111111"/>
          <w:sz w:val="28"/>
          <w:szCs w:val="28"/>
          <w:rtl w:val="true"/>
          <w:lang w:bidi="ar-SA"/>
        </w:rPr>
        <w:t xml:space="preserve">. </w:t>
      </w:r>
      <w:r>
        <w:rPr>
          <w:rStyle w:val="FootnoteAnchor"/>
          <w:rtl w:val="true"/>
        </w:rPr>
        <w:footnoteReference w:id="1071"/>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1019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عَلَیکُم بِمَکارِمِ الأَخلاقِ؛فَإِنَّ اللّهَ عز و جل یُحِبُّها،وإیّاکُم ومَذامَّ الأَفعالِ؛فَإِنَّ اللّهَ عز و جل یُبغِضُها</w:t>
      </w:r>
      <w:r>
        <w:rPr>
          <w:rFonts w:eastAsia="Amiri" w:cs="Amiri" w:ascii="Amiri" w:hAnsi="Amiri"/>
          <w:color w:val="111111"/>
          <w:sz w:val="28"/>
          <w:szCs w:val="28"/>
          <w:rtl w:val="true"/>
          <w:lang w:bidi="ar-SA"/>
        </w:rPr>
        <w:t xml:space="preserve">. </w:t>
      </w:r>
      <w:r>
        <w:rPr>
          <w:rStyle w:val="FootnoteAnchor"/>
          <w:rtl w:val="true"/>
        </w:rPr>
        <w:footnoteReference w:id="1072"/>
      </w:r>
      <w:bookmarkStart w:id="642" w:name="pg6260_73838"/>
    </w:p>
    <w:p>
      <w:pPr>
        <w:pStyle w:val="BookText"/>
        <w:rPr/>
      </w:pPr>
      <w:bookmarkEnd w:id="642"/>
      <w:r>
        <w:rPr>
          <w:rFonts w:eastAsia="Amiri" w:cs="Amiri" w:ascii="Amiri" w:hAnsi="Amiri"/>
          <w:color w:val="111111"/>
          <w:sz w:val="28"/>
          <w:szCs w:val="28"/>
          <w:lang w:bidi="ar-SA"/>
        </w:rPr>
        <w:t>1020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یَقدَمُ المُؤمِنُ عَلَی اللّهِ عز و جل بِعَمَلٍ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الفَرائِضِ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أحَبَّ إلَی اللّهِ تَعالی مِن أن یَسَعَ النّاسَ بِخُلُقِهِ</w:t>
      </w:r>
      <w:r>
        <w:rPr>
          <w:rFonts w:eastAsia="Amiri" w:cs="Amiri" w:ascii="Amiri" w:hAnsi="Amiri"/>
          <w:color w:val="111111"/>
          <w:sz w:val="28"/>
          <w:szCs w:val="28"/>
          <w:rtl w:val="true"/>
          <w:lang w:bidi="ar-SA"/>
        </w:rPr>
        <w:t xml:space="preserve">. </w:t>
      </w:r>
      <w:r>
        <w:rPr>
          <w:rStyle w:val="FootnoteAnchor"/>
          <w:rtl w:val="true"/>
        </w:rPr>
        <w:footnoteReference w:id="107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w:t>
      </w:r>
      <w:r>
        <w:rPr>
          <w:rFonts w:eastAsia="IRNazanin" w:cs="IRNazanin"/>
          <w:color w:val="111111"/>
          <w:sz w:val="28"/>
          <w:szCs w:val="28"/>
          <w:lang w:bidi="fa-IR"/>
        </w:rPr>
        <w:t>4/100/2</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عنبسة العابد،بحار الأنوار</w:t>
      </w:r>
      <w:r>
        <w:rPr>
          <w:rFonts w:eastAsia="IRNazanin" w:cs="IRNazanin"/>
          <w:color w:val="111111"/>
          <w:sz w:val="28"/>
          <w:szCs w:val="28"/>
          <w:rtl w:val="true"/>
          <w:lang w:bidi="fa-IR"/>
        </w:rPr>
        <w:t>:</w:t>
      </w:r>
      <w:r>
        <w:rPr>
          <w:rFonts w:eastAsia="IRNazanin" w:cs="IRNazanin"/>
          <w:color w:val="111111"/>
          <w:sz w:val="28"/>
          <w:szCs w:val="28"/>
          <w:lang w:bidi="fa-IR"/>
        </w:rPr>
        <w:t>4/375/71</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Heading5"/>
        <w:numPr>
          <w:ilvl w:val="4"/>
          <w:numId w:val="1"/>
        </w:numPr>
        <w:rPr/>
      </w:pPr>
      <w:bookmarkStart w:id="643" w:name="__RefHeading___Toc1795564_237004111"/>
      <w:bookmarkStart w:id="644" w:name="_Toc250"/>
      <w:bookmarkEnd w:id="643"/>
      <w:r>
        <w:rPr>
          <w:rtl w:val="true"/>
        </w:rPr>
        <w:t>ب</w:t>
      </w:r>
      <w:r>
        <w:rPr>
          <w:rtl w:val="true"/>
        </w:rPr>
        <w:t>-</w:t>
      </w:r>
      <w:r>
        <w:rPr>
          <w:rtl w:val="true"/>
        </w:rPr>
        <w:t>مَعالِی الاُمورِ</w:t>
      </w:r>
      <w:bookmarkEnd w:id="644"/>
    </w:p>
    <w:p>
      <w:pPr>
        <w:pStyle w:val="BookText"/>
        <w:rPr/>
      </w:pPr>
      <w:r>
        <w:rPr>
          <w:rFonts w:eastAsia="Amiri" w:cs="Amiri" w:ascii="Amiri" w:hAnsi="Amiri"/>
          <w:color w:val="111111"/>
          <w:sz w:val="28"/>
          <w:szCs w:val="28"/>
          <w:lang w:bidi="ar-SA"/>
        </w:rPr>
        <w:t>1021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یُحِبُّ مَعالِیَ الاُمورِ وأشرافَها،ویَکرَهُ سَفسافَها</w:t>
      </w:r>
      <w:r>
        <w:rPr>
          <w:rFonts w:eastAsia="Amiri" w:cs="Amiri" w:ascii="Amiri" w:hAnsi="Amiri"/>
          <w:color w:val="111111"/>
          <w:sz w:val="28"/>
          <w:szCs w:val="28"/>
          <w:rtl w:val="true"/>
          <w:lang w:bidi="ar-SA"/>
        </w:rPr>
        <w:t xml:space="preserve">. </w:t>
      </w:r>
      <w:r>
        <w:rPr>
          <w:rStyle w:val="FootnoteAnchor"/>
          <w:rtl w:val="true"/>
        </w:rPr>
        <w:footnoteReference w:id="1074"/>
      </w:r>
    </w:p>
    <w:p>
      <w:pPr>
        <w:pStyle w:val="BookText"/>
        <w:rPr/>
      </w:pPr>
      <w:r>
        <w:rPr>
          <w:rFonts w:eastAsia="Amiri" w:cs="Amiri" w:ascii="Amiri" w:hAnsi="Amiri"/>
          <w:color w:val="111111"/>
          <w:sz w:val="28"/>
          <w:szCs w:val="28"/>
          <w:lang w:bidi="ar-SA"/>
        </w:rPr>
        <w:t>1022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کَریمٌ یُحِبُّ الکَرَمَ،ویُحِبُّ مَعالِی الأَخلاقِ،وَیکرَهُ سَفسافَها</w:t>
      </w:r>
      <w:r>
        <w:rPr>
          <w:rFonts w:eastAsia="Amiri" w:cs="Amiri" w:ascii="Amiri" w:hAnsi="Amiri"/>
          <w:color w:val="111111"/>
          <w:sz w:val="28"/>
          <w:szCs w:val="28"/>
          <w:rtl w:val="true"/>
          <w:lang w:bidi="ar-SA"/>
        </w:rPr>
        <w:t xml:space="preserve">. </w:t>
      </w:r>
      <w:r>
        <w:rPr>
          <w:rStyle w:val="FootnoteAnchor"/>
          <w:rtl w:val="true"/>
        </w:rPr>
        <w:footnoteReference w:id="1075"/>
      </w:r>
    </w:p>
    <w:p>
      <w:pPr>
        <w:pStyle w:val="Heading5"/>
        <w:numPr>
          <w:ilvl w:val="4"/>
          <w:numId w:val="1"/>
        </w:numPr>
        <w:rPr/>
      </w:pPr>
      <w:bookmarkStart w:id="645" w:name="__RefHeading___Toc1795566_237004111"/>
      <w:bookmarkStart w:id="646" w:name="_Toc251"/>
      <w:bookmarkEnd w:id="645"/>
      <w:r>
        <w:rPr>
          <w:rtl w:val="true"/>
        </w:rPr>
        <w:t>ج</w:t>
      </w:r>
      <w:r>
        <w:rPr>
          <w:rtl w:val="true"/>
        </w:rPr>
        <w:t>-</w:t>
      </w:r>
      <w:r>
        <w:rPr>
          <w:rtl w:val="true"/>
        </w:rPr>
        <w:t>الرَّغبَةُ فیما عِندَ اللّهِ</w:t>
      </w:r>
      <w:bookmarkEnd w:id="646"/>
    </w:p>
    <w:p>
      <w:pPr>
        <w:pStyle w:val="BookText"/>
        <w:rPr/>
      </w:pPr>
      <w:r>
        <w:rPr>
          <w:rFonts w:eastAsia="Amiri" w:cs="Amiri" w:ascii="Amiri" w:hAnsi="Amiri"/>
          <w:color w:val="111111"/>
          <w:sz w:val="28"/>
          <w:szCs w:val="28"/>
          <w:lang w:bidi="ar-SA"/>
        </w:rPr>
        <w:t>1023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علیّ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تَحَبَّب إلَی اللّهِ سُبحانَهُ بِالرَّغبَةِ فیما لَدَیهِ</w:t>
      </w:r>
      <w:r>
        <w:rPr>
          <w:rFonts w:eastAsia="Amiri" w:cs="Amiri" w:ascii="Amiri" w:hAnsi="Amiri"/>
          <w:color w:val="111111"/>
          <w:sz w:val="28"/>
          <w:szCs w:val="28"/>
          <w:rtl w:val="true"/>
          <w:lang w:bidi="ar-SA"/>
        </w:rPr>
        <w:t xml:space="preserve">. </w:t>
      </w:r>
      <w:r>
        <w:rPr>
          <w:rStyle w:val="FootnoteAnchor"/>
          <w:rtl w:val="true"/>
        </w:rPr>
        <w:footnoteReference w:id="1076"/>
      </w:r>
    </w:p>
    <w:p>
      <w:pPr>
        <w:pStyle w:val="BookText"/>
        <w:rPr/>
      </w:pPr>
      <w:r>
        <w:rPr>
          <w:rFonts w:eastAsia="Amiri" w:cs="Amiri" w:ascii="Amiri" w:hAnsi="Amiri"/>
          <w:color w:val="111111"/>
          <w:sz w:val="28"/>
          <w:szCs w:val="28"/>
          <w:lang w:bidi="ar-SA"/>
        </w:rPr>
        <w:t>1024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رَجُلٌ لِلنَّبِیِّ 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رَسولَ اللّهِ،عَلِّمنی شَیئاً إذا أنَا فَعَلتُهُ أحَبَّنِی اللّهُ مِنَ السَّماءِ،وأحَبَّنی أهلُ الأَرضِ</w:t>
      </w:r>
      <w:r>
        <w:rPr>
          <w:rFonts w:eastAsia="Amiri" w:cs="Amiri" w:ascii="Amiri" w:hAnsi="Amiri"/>
          <w:color w:val="111111"/>
          <w:sz w:val="28"/>
          <w:szCs w:val="28"/>
          <w:rtl w:val="true"/>
          <w:lang w:bidi="ar-SA"/>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اِرغَب فیما عِندَ اللّهِ</w:t>
      </w:r>
      <w:bookmarkStart w:id="647" w:name="pg6260_73842"/>
    </w:p>
    <w:p>
      <w:pPr>
        <w:pStyle w:val="BookText"/>
        <w:rPr/>
      </w:pPr>
      <w:bookmarkEnd w:id="647"/>
      <w:r>
        <w:rPr>
          <w:rFonts w:ascii="Amiri" w:hAnsi="Amiri" w:eastAsia="Amiri" w:cs="Amiri"/>
          <w:color w:val="111111"/>
          <w:sz w:val="28"/>
          <w:sz w:val="28"/>
          <w:szCs w:val="28"/>
          <w:rtl w:val="true"/>
          <w:lang w:bidi="ar-SA"/>
        </w:rPr>
        <w:t>یُحِبَّکَ اللّهُ،وَازهَد فیما عِندَ النّاسِ یُحِبَّکَ النّاسُ</w:t>
      </w:r>
      <w:r>
        <w:rPr>
          <w:rFonts w:eastAsia="Amiri" w:cs="Amiri" w:ascii="Amiri" w:hAnsi="Amiri"/>
          <w:color w:val="111111"/>
          <w:sz w:val="28"/>
          <w:szCs w:val="28"/>
          <w:rtl w:val="true"/>
          <w:lang w:bidi="ar-SA"/>
        </w:rPr>
        <w:t xml:space="preserve">. </w:t>
      </w:r>
      <w:r>
        <w:rPr>
          <w:rStyle w:val="FootnoteAnchor"/>
          <w:rtl w:val="true"/>
        </w:rPr>
        <w:footnoteReference w:id="107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تهذیب الأحکام</w:t>
      </w:r>
      <w:r>
        <w:rPr>
          <w:rFonts w:eastAsia="IRNazanin" w:cs="IRNazanin"/>
          <w:color w:val="111111"/>
          <w:sz w:val="28"/>
          <w:szCs w:val="28"/>
          <w:rtl w:val="true"/>
          <w:lang w:bidi="fa-IR"/>
        </w:rPr>
        <w:t>:</w:t>
      </w:r>
      <w:r>
        <w:rPr>
          <w:rFonts w:eastAsia="IRNazanin" w:cs="IRNazanin"/>
          <w:color w:val="111111"/>
          <w:sz w:val="28"/>
          <w:szCs w:val="28"/>
          <w:lang w:bidi="fa-IR"/>
        </w:rPr>
        <w:t>1102/377/6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سلیم بن داود عن بعض أصحابنا،الخصال</w:t>
      </w:r>
      <w:r>
        <w:rPr>
          <w:rFonts w:eastAsia="IRNazanin" w:cs="IRNazanin"/>
          <w:color w:val="111111"/>
          <w:sz w:val="28"/>
          <w:szCs w:val="28"/>
          <w:rtl w:val="true"/>
          <w:lang w:bidi="fa-IR"/>
        </w:rPr>
        <w:t>:</w:t>
      </w:r>
      <w:r>
        <w:rPr>
          <w:rFonts w:eastAsia="IRNazanin" w:cs="IRNazanin"/>
          <w:color w:val="111111"/>
          <w:sz w:val="28"/>
          <w:szCs w:val="28"/>
          <w:lang w:bidi="fa-IR"/>
        </w:rPr>
        <w:t>84/61</w:t>
      </w:r>
      <w:r>
        <w:rPr>
          <w:rFonts w:ascii="IRNazanin" w:hAnsi="IRNazanin" w:eastAsia="IRNazanin"/>
          <w:color w:val="111111"/>
          <w:sz w:val="28"/>
          <w:sz w:val="28"/>
          <w:szCs w:val="28"/>
          <w:rtl w:val="true"/>
          <w:lang w:bidi="fa-IR"/>
        </w:rPr>
        <w:t>،ثواب الأعمال</w:t>
      </w:r>
      <w:r>
        <w:rPr>
          <w:rFonts w:eastAsia="IRNazanin" w:cs="IRNazanin"/>
          <w:color w:val="111111"/>
          <w:sz w:val="28"/>
          <w:szCs w:val="28"/>
          <w:rtl w:val="true"/>
          <w:lang w:bidi="fa-IR"/>
        </w:rPr>
        <w:t>:</w:t>
      </w:r>
      <w:r>
        <w:rPr>
          <w:rFonts w:eastAsia="IRNazanin" w:cs="IRNazanin"/>
          <w:color w:val="111111"/>
          <w:sz w:val="28"/>
          <w:szCs w:val="28"/>
          <w:lang w:bidi="fa-IR"/>
        </w:rPr>
        <w:t>1/217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کلاهما عن سلیمان بن داود رفعه،مکارم الأخلاق</w:t>
      </w:r>
      <w:r>
        <w:rPr>
          <w:rFonts w:eastAsia="IRNazanin" w:cs="IRNazanin"/>
          <w:color w:val="111111"/>
          <w:sz w:val="28"/>
          <w:szCs w:val="28"/>
          <w:rtl w:val="true"/>
          <w:lang w:bidi="fa-IR"/>
        </w:rPr>
        <w:t>:</w:t>
      </w:r>
      <w:r>
        <w:rPr>
          <w:rFonts w:eastAsia="IRNazanin" w:cs="IRNazanin"/>
          <w:color w:val="111111"/>
          <w:sz w:val="28"/>
          <w:szCs w:val="28"/>
          <w:lang w:bidi="fa-IR"/>
        </w:rPr>
        <w:t>928/296/1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أعلام الدین</w:t>
      </w:r>
      <w:r>
        <w:rPr>
          <w:rFonts w:eastAsia="IRNazanin" w:cs="IRNazanin"/>
          <w:color w:val="111111"/>
          <w:sz w:val="28"/>
          <w:szCs w:val="28"/>
          <w:rtl w:val="true"/>
          <w:lang w:bidi="fa-IR"/>
        </w:rPr>
        <w:t>:</w:t>
      </w:r>
      <w:r>
        <w:rPr>
          <w:rFonts w:eastAsia="IRNazanin" w:cs="IRNazanin"/>
          <w:color w:val="111111"/>
          <w:sz w:val="28"/>
          <w:szCs w:val="28"/>
          <w:lang w:bidi="fa-IR"/>
        </w:rPr>
        <w:t>34/343</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 سعید الخدریّ عن رسول اللّه صلی الله علیه و آله وفیه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ارغب فیما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،روضة الواعظین</w:t>
      </w:r>
      <w:r>
        <w:rPr>
          <w:rFonts w:eastAsia="IRNazanin" w:cs="IRNazanin"/>
          <w:color w:val="111111"/>
          <w:sz w:val="28"/>
          <w:szCs w:val="28"/>
          <w:rtl w:val="true"/>
          <w:lang w:bidi="fa-IR"/>
        </w:rPr>
        <w:t>:</w:t>
      </w:r>
      <w:r>
        <w:rPr>
          <w:rFonts w:eastAsia="IRNazanin" w:cs="IRNazanin"/>
          <w:color w:val="111111"/>
          <w:sz w:val="28"/>
          <w:szCs w:val="28"/>
          <w:lang w:bidi="fa-IR"/>
        </w:rPr>
        <w:t>473</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 أنّه قال رجل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w:t>
      </w:r>
      <w:r>
        <w:rPr>
          <w:rFonts w:eastAsia="IRNazanin" w:cs="IRNazanin"/>
          <w:color w:val="111111"/>
          <w:sz w:val="28"/>
          <w:szCs w:val="28"/>
          <w:lang w:bidi="fa-IR"/>
        </w:rPr>
        <w:t>4/15/70</w:t>
      </w: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Heading5"/>
        <w:numPr>
          <w:ilvl w:val="4"/>
          <w:numId w:val="1"/>
        </w:numPr>
        <w:rPr/>
      </w:pPr>
      <w:bookmarkStart w:id="648" w:name="__RefHeading___Toc1795568_237004111"/>
      <w:bookmarkStart w:id="649" w:name="_Toc252"/>
      <w:bookmarkEnd w:id="648"/>
      <w:r>
        <w:rPr>
          <w:rtl w:val="true"/>
        </w:rPr>
        <w:t>د</w:t>
      </w:r>
      <w:r>
        <w:rPr>
          <w:rtl w:val="true"/>
        </w:rPr>
        <w:t>-</w:t>
      </w:r>
      <w:r>
        <w:rPr>
          <w:rtl w:val="true"/>
        </w:rPr>
        <w:t>الحُبُّ فِی اللّهِ</w:t>
      </w:r>
      <w:bookmarkEnd w:id="649"/>
    </w:p>
    <w:p>
      <w:pPr>
        <w:pStyle w:val="BookText"/>
        <w:rPr/>
      </w:pPr>
      <w:r>
        <w:rPr>
          <w:rFonts w:eastAsia="Amiri" w:cs="Amiri" w:ascii="Amiri" w:hAnsi="Amiri"/>
          <w:color w:val="111111"/>
          <w:sz w:val="28"/>
          <w:szCs w:val="28"/>
          <w:lang w:bidi="ar-SA"/>
        </w:rPr>
        <w:t>1025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رَجُلاً زارَ أخاً لَهُ فی قَریَةٍ اخری،فَأَرصَدَ اللّهُ لَهُ عَلی مَدرَجَتِهِ مَلَکاً،فَلَمّا أتی عَلَیهِ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أینَ تُریدُ؟قالَ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اُریدُ أخاً لی فی هذِهِ القَریَةِ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لَکَ عَلَیهِ مِن نِعمَةٍ تَرُبُّها؟قالَ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لا،غَیرَ أنّی أحبَبتُهُ فِی اللّهِ عز و 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فَإِنّی رَسولُ‌اللّهِ إلَیکَ بِأَنَّ اللّهَ قَد أحَبَّکَ کَما أحبَبتَهُ فیهِ</w:t>
      </w:r>
      <w:r>
        <w:rPr>
          <w:rFonts w:eastAsia="Amiri" w:cs="Amiri" w:ascii="Amiri" w:hAnsi="Amiri"/>
          <w:color w:val="111111"/>
          <w:sz w:val="28"/>
          <w:szCs w:val="28"/>
          <w:rtl w:val="true"/>
          <w:lang w:bidi="ar-SA"/>
        </w:rPr>
        <w:t xml:space="preserve">. </w:t>
      </w:r>
      <w:r>
        <w:rPr>
          <w:rStyle w:val="FootnoteAnchor"/>
          <w:rtl w:val="true"/>
        </w:rPr>
        <w:footnoteReference w:id="1078"/>
      </w:r>
    </w:p>
    <w:p>
      <w:pPr>
        <w:pStyle w:val="BookText"/>
        <w:rPr/>
      </w:pPr>
      <w:r>
        <w:rPr>
          <w:rFonts w:eastAsia="Amiri" w:cs="Amiri" w:ascii="Amiri" w:hAnsi="Amiri"/>
          <w:color w:val="111111"/>
          <w:sz w:val="28"/>
          <w:szCs w:val="28"/>
          <w:lang w:bidi="ar-SA"/>
        </w:rPr>
        <w:t>1026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حَقَّت مَحَبَّتی لِلمُتَحابّینَ فِیَّ،وحَقَّت مَحَبَّتی لِلمُتَباذِلینَ فِیَّ،وحَقَّت مَحَبَّتی لِلمُتَصادِقینَ فِیَّ،وحَقَّت مَحَبَّتی لِلمُتَزاوِرینَ فِیَّ،وحَقَّت مَحَبَّتی لِلمُتَواصِلینَ فِیَّ</w:t>
      </w:r>
      <w:r>
        <w:rPr>
          <w:rFonts w:eastAsia="Amiri" w:cs="Amiri" w:ascii="Amiri" w:hAnsi="Amiri"/>
          <w:color w:val="111111"/>
          <w:sz w:val="28"/>
          <w:szCs w:val="28"/>
          <w:rtl w:val="true"/>
          <w:lang w:bidi="ar-SA"/>
        </w:rPr>
        <w:t xml:space="preserve">. </w:t>
      </w:r>
      <w:r>
        <w:rPr>
          <w:rStyle w:val="FootnoteAnchor"/>
          <w:rtl w:val="true"/>
        </w:rPr>
        <w:footnoteReference w:id="1079"/>
      </w:r>
    </w:p>
    <w:p>
      <w:pPr>
        <w:pStyle w:val="BookText"/>
        <w:rPr/>
      </w:pPr>
      <w:r>
        <w:rPr>
          <w:rFonts w:eastAsia="Amiri" w:cs="Amiri" w:ascii="Amiri" w:hAnsi="Amiri"/>
          <w:color w:val="111111"/>
          <w:sz w:val="28"/>
          <w:szCs w:val="28"/>
          <w:lang w:bidi="ar-SA"/>
        </w:rPr>
        <w:t>1027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 تَبارَکَ وتَعالی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وَجَبَت مَحَبَّتی لِلمُتَحابّینَ فِیَّ،وَالمُتَجالِسینَ فِیَّ،وَالمُتَزاوِرینَ فِیَّ،وَالمُتَباذِلینَ فِیَّ</w:t>
      </w:r>
      <w:r>
        <w:rPr>
          <w:rFonts w:eastAsia="Amiri" w:cs="Amiri" w:ascii="Amiri" w:hAnsi="Amiri"/>
          <w:color w:val="111111"/>
          <w:sz w:val="28"/>
          <w:szCs w:val="28"/>
          <w:rtl w:val="true"/>
          <w:lang w:bidi="ar-SA"/>
        </w:rPr>
        <w:t xml:space="preserve">. </w:t>
      </w:r>
      <w:r>
        <w:rPr>
          <w:rStyle w:val="FootnoteAnchor"/>
          <w:rtl w:val="true"/>
        </w:rPr>
        <w:footnoteReference w:id="1080"/>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1028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مسند ابن حنبل عن عبادة بن الصامت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صلی الله علیه و آله یَحکی عَن رَبِّهِ عز و جل یَقولُ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حَقَّت مَحَبَّتی لِلمُتَحابّینَ فِیَّ،وحَقَّت مَحَبَّتی</w:t>
      </w:r>
      <w:bookmarkStart w:id="650" w:name="pg6260_73846"/>
    </w:p>
    <w:p>
      <w:pPr>
        <w:pStyle w:val="BookText"/>
        <w:rPr/>
      </w:pPr>
      <w:bookmarkEnd w:id="650"/>
      <w:r>
        <w:rPr>
          <w:rFonts w:ascii="Amiri" w:hAnsi="Amiri" w:eastAsia="Amiri" w:cs="Amiri"/>
          <w:color w:val="111111"/>
          <w:sz w:val="28"/>
          <w:sz w:val="28"/>
          <w:szCs w:val="28"/>
          <w:rtl w:val="true"/>
          <w:lang w:bidi="ar-SA"/>
        </w:rPr>
        <w:t>لِلمُتَباذِلینَ فِیَّ، وحَقَّت مَحَبَّتی لِلمُتَزاوِرینَ فِیَّ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وَالمُتَحابّونَ فِی اللّهِ عَلی مَنابِرَ مِن نورٍ فِی ظِلِّ العَرشِ یَومَ لا ظِلَّ إلّاظِلُّهُ</w:t>
      </w:r>
      <w:r>
        <w:rPr>
          <w:rFonts w:eastAsia="Amiri" w:cs="Amiri" w:ascii="Amiri" w:hAnsi="Amiri"/>
          <w:color w:val="111111"/>
          <w:sz w:val="28"/>
          <w:szCs w:val="28"/>
          <w:rtl w:val="true"/>
          <w:lang w:bidi="ar-SA"/>
        </w:rPr>
        <w:t xml:space="preserve">. </w:t>
      </w:r>
      <w:r>
        <w:rPr>
          <w:rStyle w:val="FootnoteAnchor"/>
          <w:rtl w:val="true"/>
        </w:rPr>
        <w:footnoteReference w:id="108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مسند ابن حنبل</w:t>
      </w:r>
      <w:r>
        <w:rPr>
          <w:rFonts w:eastAsia="IRNazanin" w:cs="IRNazanin"/>
          <w:color w:val="111111"/>
          <w:sz w:val="28"/>
          <w:szCs w:val="28"/>
          <w:rtl w:val="true"/>
          <w:lang w:bidi="fa-IR"/>
        </w:rPr>
        <w:t>:</w:t>
      </w:r>
      <w:r>
        <w:rPr>
          <w:rFonts w:eastAsia="IRNazanin" w:cs="IRNazanin"/>
          <w:color w:val="111111"/>
          <w:sz w:val="28"/>
          <w:szCs w:val="28"/>
          <w:lang w:bidi="fa-IR"/>
        </w:rPr>
        <w:t>22125/246/8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 </w:t>
      </w:r>
      <w:r>
        <w:rPr>
          <w:rFonts w:eastAsia="IRNazanin" w:cs="IRNazanin"/>
          <w:color w:val="111111"/>
          <w:sz w:val="28"/>
          <w:szCs w:val="28"/>
          <w:lang w:bidi="fa-IR"/>
        </w:rPr>
        <w:t>22141/252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المستدرک علی الصحیحین</w:t>
      </w:r>
      <w:r>
        <w:rPr>
          <w:rFonts w:eastAsia="IRNazanin" w:cs="IRNazanin"/>
          <w:color w:val="111111"/>
          <w:sz w:val="28"/>
          <w:szCs w:val="28"/>
          <w:rtl w:val="true"/>
          <w:lang w:bidi="fa-IR"/>
        </w:rPr>
        <w:t>:</w:t>
      </w:r>
      <w:r>
        <w:rPr>
          <w:rFonts w:eastAsia="IRNazanin" w:cs="IRNazanin"/>
          <w:color w:val="111111"/>
          <w:sz w:val="28"/>
          <w:szCs w:val="28"/>
          <w:lang w:bidi="fa-IR"/>
        </w:rPr>
        <w:t>7316/188/4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 </w:t>
      </w:r>
      <w:r>
        <w:rPr>
          <w:rFonts w:eastAsia="IRNazanin" w:cs="IRNazanin"/>
          <w:color w:val="111111"/>
          <w:sz w:val="28"/>
          <w:szCs w:val="28"/>
          <w:lang w:bidi="fa-IR"/>
        </w:rPr>
        <w:t>7315/187</w:t>
      </w:r>
      <w:r>
        <w:rPr>
          <w:rFonts w:ascii="IRNazanin" w:hAnsi="IRNazanin" w:eastAsia="IRNazanin"/>
          <w:color w:val="111111"/>
          <w:sz w:val="28"/>
          <w:sz w:val="28"/>
          <w:szCs w:val="28"/>
          <w:rtl w:val="true"/>
          <w:lang w:bidi="fa-IR"/>
        </w:rPr>
        <w:t>،السنن الکبری</w:t>
      </w:r>
      <w:r>
        <w:rPr>
          <w:rFonts w:eastAsia="IRNazanin" w:cs="IRNazanin"/>
          <w:color w:val="111111"/>
          <w:sz w:val="28"/>
          <w:szCs w:val="28"/>
          <w:rtl w:val="true"/>
          <w:lang w:bidi="fa-IR"/>
        </w:rPr>
        <w:t>:</w:t>
      </w:r>
      <w:r>
        <w:rPr>
          <w:rFonts w:eastAsia="IRNazanin" w:cs="IRNazanin"/>
          <w:color w:val="111111"/>
          <w:sz w:val="28"/>
          <w:szCs w:val="28"/>
          <w:lang w:bidi="fa-IR"/>
        </w:rPr>
        <w:t>21068/393/10</w:t>
      </w:r>
      <w:r>
        <w:rPr>
          <w:rFonts w:ascii="IRNazanin" w:hAnsi="IRNazanin" w:eastAsia="IRNazanin"/>
          <w:color w:val="111111"/>
          <w:sz w:val="28"/>
          <w:sz w:val="28"/>
          <w:szCs w:val="28"/>
          <w:rtl w:val="true"/>
          <w:lang w:bidi="fa-IR"/>
        </w:rPr>
        <w:t>،المعجم الکبیر</w:t>
      </w:r>
      <w:r>
        <w:rPr>
          <w:rFonts w:eastAsia="IRNazanin" w:cs="IRNazanin"/>
          <w:color w:val="111111"/>
          <w:sz w:val="28"/>
          <w:szCs w:val="28"/>
          <w:rtl w:val="true"/>
          <w:lang w:bidi="fa-IR"/>
        </w:rPr>
        <w:t>:</w:t>
      </w:r>
      <w:r>
        <w:rPr>
          <w:rFonts w:eastAsia="IRNazanin" w:cs="IRNazanin"/>
          <w:color w:val="111111"/>
          <w:sz w:val="28"/>
          <w:szCs w:val="28"/>
          <w:lang w:bidi="fa-IR"/>
        </w:rPr>
        <w:t>154/82/20</w:t>
      </w:r>
      <w:r>
        <w:rPr>
          <w:rFonts w:ascii="IRNazanin" w:hAnsi="IRNazanin" w:eastAsia="IRNazanin"/>
          <w:color w:val="111111"/>
          <w:sz w:val="28"/>
          <w:sz w:val="28"/>
          <w:szCs w:val="28"/>
          <w:rtl w:val="true"/>
          <w:lang w:bidi="fa-IR"/>
        </w:rPr>
        <w:t>،حلیة الأولیاء</w:t>
      </w:r>
      <w:r>
        <w:rPr>
          <w:rFonts w:eastAsia="IRNazanin" w:cs="IRNazanin"/>
          <w:color w:val="111111"/>
          <w:sz w:val="28"/>
          <w:szCs w:val="28"/>
          <w:rtl w:val="true"/>
          <w:lang w:bidi="fa-IR"/>
        </w:rPr>
        <w:t>:</w:t>
      </w:r>
      <w:r>
        <w:rPr>
          <w:rFonts w:eastAsia="IRNazanin" w:cs="IRNazanin"/>
          <w:color w:val="111111"/>
          <w:sz w:val="28"/>
          <w:szCs w:val="28"/>
          <w:lang w:bidi="fa-IR"/>
        </w:rPr>
        <w:t>122/5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ولیس فیها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والمتحابّون فی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 ابن حبّان</w:t>
      </w:r>
      <w:r>
        <w:rPr>
          <w:rFonts w:eastAsia="IRNazanin" w:cs="IRNazanin"/>
          <w:color w:val="111111"/>
          <w:sz w:val="28"/>
          <w:szCs w:val="28"/>
          <w:rtl w:val="true"/>
          <w:lang w:bidi="fa-IR"/>
        </w:rPr>
        <w:t>:</w:t>
      </w:r>
      <w:r>
        <w:rPr>
          <w:rFonts w:eastAsia="IRNazanin" w:cs="IRNazanin"/>
          <w:color w:val="111111"/>
          <w:sz w:val="28"/>
          <w:szCs w:val="28"/>
          <w:lang w:bidi="fa-IR"/>
        </w:rPr>
        <w:t>577/338/2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کلّها نحوه،کنز العمّال</w:t>
      </w:r>
      <w:r>
        <w:rPr>
          <w:rFonts w:eastAsia="IRNazanin" w:cs="IRNazanin"/>
          <w:color w:val="111111"/>
          <w:sz w:val="28"/>
          <w:szCs w:val="28"/>
          <w:rtl w:val="true"/>
          <w:lang w:bidi="fa-IR"/>
        </w:rPr>
        <w:t>:</w:t>
      </w:r>
      <w:r>
        <w:rPr>
          <w:rFonts w:eastAsia="IRNazanin" w:cs="IRNazanin"/>
          <w:color w:val="111111"/>
          <w:sz w:val="28"/>
          <w:szCs w:val="28"/>
          <w:lang w:bidi="fa-IR"/>
        </w:rPr>
        <w:t>24671/8/9</w:t>
      </w:r>
      <w:r>
        <w:rPr>
          <w:rFonts w:ascii="IRNazanin" w:hAnsi="IRNazanin" w:eastAsia="IRNazanin"/>
          <w:color w:val="111111"/>
          <w:sz w:val="28"/>
          <w:sz w:val="28"/>
          <w:szCs w:val="28"/>
          <w:rtl w:val="true"/>
          <w:lang w:bidi="fa-IR"/>
        </w:rPr>
        <w:t>؛تنبیه الخواطر</w:t>
      </w:r>
      <w:r>
        <w:rPr>
          <w:rFonts w:eastAsia="IRNazanin" w:cs="IRNazanin"/>
          <w:color w:val="111111"/>
          <w:sz w:val="28"/>
          <w:szCs w:val="28"/>
          <w:rtl w:val="true"/>
          <w:lang w:bidi="fa-IR"/>
        </w:rPr>
        <w:t>:</w:t>
      </w:r>
      <w:r>
        <w:rPr>
          <w:rFonts w:eastAsia="IRNazanin" w:cs="IRNazanin"/>
          <w:color w:val="111111"/>
          <w:sz w:val="28"/>
          <w:szCs w:val="28"/>
          <w:lang w:bidi="fa-IR"/>
        </w:rPr>
        <w:t>29/1</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ولیس فیه إلّا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حقّت محبّتی للمتحابّین فیَّ،وحقّت محبّتی للمتزاورین فیَّ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1029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کنز العمّال عن خالد بن الولید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رَجُلٌ إلَی النَّبِیِّ صلی الله علیه و آله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اُحِبُّ أن أکونَ مِن أحِبّاءِ اللّهِ ورَسولِهِ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أحِبَّ ما أحَبَّ اللّهُ ورَسولُهُ،وأبغِض ما أبغَضَ اللّهُ ورَسولُهُ</w:t>
      </w:r>
      <w:r>
        <w:rPr>
          <w:rFonts w:eastAsia="Amiri" w:cs="Amiri" w:ascii="Amiri" w:hAnsi="Amiri"/>
          <w:color w:val="111111"/>
          <w:sz w:val="28"/>
          <w:szCs w:val="28"/>
          <w:rtl w:val="true"/>
          <w:lang w:bidi="ar-SA"/>
        </w:rPr>
        <w:t xml:space="preserve">. </w:t>
      </w:r>
      <w:r>
        <w:rPr>
          <w:rStyle w:val="FootnoteAnchor"/>
          <w:rtl w:val="true"/>
        </w:rPr>
        <w:footnoteReference w:id="1082"/>
      </w:r>
    </w:p>
    <w:p>
      <w:pPr>
        <w:pStyle w:val="Heading5"/>
        <w:numPr>
          <w:ilvl w:val="4"/>
          <w:numId w:val="1"/>
        </w:numPr>
        <w:rPr/>
      </w:pPr>
      <w:bookmarkStart w:id="651" w:name="__RefHeading___Toc1795570_237004111"/>
      <w:bookmarkStart w:id="652" w:name="_Toc253"/>
      <w:bookmarkEnd w:id="651"/>
      <w:r>
        <w:rPr>
          <w:rtl w:val="true"/>
        </w:rPr>
        <w:t>ه‍</w:t>
      </w:r>
      <w:r>
        <w:rPr>
          <w:rtl w:val="true"/>
        </w:rPr>
        <w:t>-</w:t>
      </w:r>
      <w:r>
        <w:rPr>
          <w:rtl w:val="true"/>
        </w:rPr>
        <w:t>البُغضُ فِی اللّهِ</w:t>
      </w:r>
      <w:bookmarkEnd w:id="652"/>
    </w:p>
    <w:p>
      <w:pPr>
        <w:pStyle w:val="BookText"/>
        <w:rPr/>
      </w:pPr>
      <w:r>
        <w:rPr>
          <w:rFonts w:eastAsia="Amiri" w:cs="Amiri" w:ascii="Amiri" w:hAnsi="Amiri"/>
          <w:color w:val="111111"/>
          <w:sz w:val="28"/>
          <w:szCs w:val="28"/>
          <w:lang w:bidi="ar-SA"/>
        </w:rPr>
        <w:t>1030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عیسَی بنُ مَریَمَ لِلحَوارِیّینَ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تَحَبَّبوا إلَی اللّهِ وتَقَرَّبوا إلَیهِ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روحَ اللّهِ،بِماذا نَتَحَبَّبُ إلَی اللّهِ ونَتَقَرَّبُ؟</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بِبُغضِ أهلِ المَعاصی،وَالتَمِسوا رِضَی اللّهِ بِسَخَطِهِم</w:t>
      </w:r>
      <w:r>
        <w:rPr>
          <w:rFonts w:eastAsia="Amiri" w:cs="Amiri" w:ascii="Amiri" w:hAnsi="Amiri"/>
          <w:color w:val="111111"/>
          <w:sz w:val="28"/>
          <w:szCs w:val="28"/>
          <w:rtl w:val="true"/>
          <w:lang w:bidi="ar-SA"/>
        </w:rPr>
        <w:t xml:space="preserve">. </w:t>
      </w:r>
      <w:r>
        <w:rPr>
          <w:rStyle w:val="FootnoteAnchor"/>
          <w:rtl w:val="true"/>
        </w:rPr>
        <w:footnoteReference w:id="1083"/>
      </w:r>
    </w:p>
    <w:p>
      <w:pPr>
        <w:pStyle w:val="BookText"/>
        <w:rPr/>
      </w:pPr>
      <w:r>
        <w:rPr>
          <w:rFonts w:eastAsia="Amiri" w:cs="Amiri" w:ascii="Amiri" w:hAnsi="Amiri"/>
          <w:color w:val="111111"/>
          <w:sz w:val="28"/>
          <w:szCs w:val="28"/>
          <w:lang w:bidi="ar-SA"/>
        </w:rPr>
        <w:t>1031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طَلَبتُ حُبَّ اللّهِ عز و جل فَوَجَدتُهُ فی بُغضِ أهلِ المَعاصی</w:t>
      </w:r>
      <w:r>
        <w:rPr>
          <w:rFonts w:eastAsia="Amiri" w:cs="Amiri" w:ascii="Amiri" w:hAnsi="Amiri"/>
          <w:color w:val="111111"/>
          <w:sz w:val="28"/>
          <w:szCs w:val="28"/>
          <w:rtl w:val="true"/>
          <w:lang w:bidi="ar-SA"/>
        </w:rPr>
        <w:t xml:space="preserve">. </w:t>
      </w:r>
      <w:r>
        <w:rPr>
          <w:rStyle w:val="FootnoteAnchor"/>
          <w:rtl w:val="true"/>
        </w:rPr>
        <w:footnoteReference w:id="1084"/>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1032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الکافی عن أبی جعفر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کِتابِهِ إلی سَعدِ الخَیرِ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اِعلَم رَحِمَکَ اللّهُ،أنَّهُ لا تُنالُ مَحَبَّةُ اللّهِ إلّابِبُغضِ کَثیرٍ مِنَ النّاسِ،ولا وِلایَتُهُ إلّابِمُعاداتِهِم،وفَوتُ ذلِکَ قَلیلٌ یَسیرٌ لِدَرکِ ذلِکَ مِنَ اللّهِ لِقَومٍ یَعلَمونَ</w:t>
      </w:r>
      <w:r>
        <w:rPr>
          <w:rFonts w:eastAsia="Amiri" w:cs="Amiri" w:ascii="Amiri" w:hAnsi="Amiri"/>
          <w:color w:val="111111"/>
          <w:sz w:val="28"/>
          <w:szCs w:val="28"/>
          <w:rtl w:val="true"/>
          <w:lang w:bidi="ar-SA"/>
        </w:rPr>
        <w:t xml:space="preserve">. </w:t>
      </w:r>
      <w:r>
        <w:rPr>
          <w:rStyle w:val="FootnoteAnchor"/>
          <w:rtl w:val="true"/>
        </w:rPr>
        <w:footnoteReference w:id="1085"/>
      </w:r>
      <w:bookmarkStart w:id="653" w:name="pg6260_73849"/>
    </w:p>
    <w:p>
      <w:pPr>
        <w:pStyle w:val="Heading5"/>
        <w:numPr>
          <w:ilvl w:val="4"/>
          <w:numId w:val="1"/>
        </w:numPr>
        <w:rPr/>
      </w:pPr>
      <w:bookmarkStart w:id="654" w:name="__RefHeading___Toc1795572_237004111"/>
      <w:bookmarkStart w:id="655" w:name="_Toc254"/>
      <w:bookmarkEnd w:id="653"/>
      <w:bookmarkEnd w:id="654"/>
      <w:r>
        <w:rPr>
          <w:rtl w:val="true"/>
        </w:rPr>
        <w:t>و</w:t>
      </w:r>
      <w:r>
        <w:rPr>
          <w:rtl w:val="true"/>
        </w:rPr>
        <w:t>-</w:t>
      </w:r>
      <w:r>
        <w:rPr>
          <w:rtl w:val="true"/>
        </w:rPr>
        <w:t>الزُّهدُ فِی الدُّنیا</w:t>
      </w:r>
      <w:bookmarkEnd w:id="655"/>
    </w:p>
    <w:p>
      <w:pPr>
        <w:pStyle w:val="BookText"/>
        <w:rPr/>
      </w:pPr>
      <w:r>
        <w:rPr>
          <w:rFonts w:eastAsia="Amiri" w:cs="Amiri" w:ascii="Amiri" w:hAnsi="Amiri"/>
          <w:color w:val="111111"/>
          <w:sz w:val="28"/>
          <w:szCs w:val="28"/>
          <w:lang w:bidi="ar-SA"/>
        </w:rPr>
        <w:t>1033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ازهَد فِی الدُّنیا یُحِبَّکَ اللّهُ</w:t>
      </w:r>
      <w:r>
        <w:rPr>
          <w:rFonts w:eastAsia="Amiri" w:cs="Amiri" w:ascii="Amiri" w:hAnsi="Amiri"/>
          <w:color w:val="111111"/>
          <w:sz w:val="28"/>
          <w:szCs w:val="28"/>
          <w:rtl w:val="true"/>
          <w:lang w:bidi="ar-SA"/>
        </w:rPr>
        <w:t xml:space="preserve">. </w:t>
      </w:r>
      <w:r>
        <w:rPr>
          <w:rStyle w:val="FootnoteAnchor"/>
          <w:rtl w:val="true"/>
        </w:rPr>
        <w:footnoteReference w:id="108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سنن ابن ماجة</w:t>
      </w:r>
      <w:r>
        <w:rPr>
          <w:rFonts w:eastAsia="IRNazanin" w:cs="IRNazanin"/>
          <w:color w:val="111111"/>
          <w:sz w:val="28"/>
          <w:szCs w:val="28"/>
          <w:rtl w:val="true"/>
          <w:lang w:bidi="fa-IR"/>
        </w:rPr>
        <w:t>:</w:t>
      </w:r>
      <w:r>
        <w:rPr>
          <w:rFonts w:eastAsia="IRNazanin" w:cs="IRNazanin"/>
          <w:color w:val="111111"/>
          <w:sz w:val="28"/>
          <w:szCs w:val="28"/>
          <w:lang w:bidi="fa-IR"/>
        </w:rPr>
        <w:t>4102/1373/2</w:t>
      </w:r>
      <w:r>
        <w:rPr>
          <w:rFonts w:ascii="IRNazanin" w:hAnsi="IRNazanin" w:eastAsia="IRNazanin"/>
          <w:color w:val="111111"/>
          <w:sz w:val="28"/>
          <w:sz w:val="28"/>
          <w:szCs w:val="28"/>
          <w:rtl w:val="true"/>
          <w:lang w:bidi="fa-IR"/>
        </w:rPr>
        <w:t>،المستدرک علی الصحیحین</w:t>
      </w:r>
      <w:r>
        <w:rPr>
          <w:rFonts w:eastAsia="IRNazanin" w:cs="IRNazanin"/>
          <w:color w:val="111111"/>
          <w:sz w:val="28"/>
          <w:szCs w:val="28"/>
          <w:rtl w:val="true"/>
          <w:lang w:bidi="fa-IR"/>
        </w:rPr>
        <w:t>:</w:t>
      </w:r>
      <w:r>
        <w:rPr>
          <w:rFonts w:eastAsia="IRNazanin" w:cs="IRNazanin"/>
          <w:color w:val="111111"/>
          <w:sz w:val="28"/>
          <w:szCs w:val="28"/>
          <w:lang w:bidi="fa-IR"/>
        </w:rPr>
        <w:t>7873/348/4</w:t>
      </w:r>
      <w:r>
        <w:rPr>
          <w:rFonts w:ascii="IRNazanin" w:hAnsi="IRNazanin" w:eastAsia="IRNazanin"/>
          <w:color w:val="111111"/>
          <w:sz w:val="28"/>
          <w:sz w:val="28"/>
          <w:szCs w:val="28"/>
          <w:rtl w:val="true"/>
          <w:lang w:bidi="fa-IR"/>
        </w:rPr>
        <w:t>،المعجم الکبیر</w:t>
      </w:r>
      <w:r>
        <w:rPr>
          <w:rFonts w:eastAsia="IRNazanin" w:cs="IRNazanin"/>
          <w:color w:val="111111"/>
          <w:sz w:val="28"/>
          <w:szCs w:val="28"/>
          <w:rtl w:val="true"/>
          <w:lang w:bidi="fa-IR"/>
        </w:rPr>
        <w:t>:</w:t>
      </w:r>
      <w:r>
        <w:rPr>
          <w:rFonts w:eastAsia="IRNazanin" w:cs="IRNazanin"/>
          <w:color w:val="111111"/>
          <w:sz w:val="28"/>
          <w:szCs w:val="28"/>
          <w:lang w:bidi="fa-IR"/>
        </w:rPr>
        <w:t>5972/193/6</w:t>
      </w:r>
      <w:r>
        <w:rPr>
          <w:rFonts w:ascii="IRNazanin" w:hAnsi="IRNazanin" w:eastAsia="IRNazanin"/>
          <w:color w:val="111111"/>
          <w:sz w:val="28"/>
          <w:sz w:val="28"/>
          <w:szCs w:val="28"/>
          <w:rtl w:val="true"/>
          <w:lang w:bidi="fa-IR"/>
        </w:rPr>
        <w:t>،شُعب الإیمان</w:t>
      </w:r>
      <w:r>
        <w:rPr>
          <w:rFonts w:eastAsia="IRNazanin" w:cs="IRNazanin"/>
          <w:color w:val="111111"/>
          <w:sz w:val="28"/>
          <w:szCs w:val="28"/>
          <w:rtl w:val="true"/>
          <w:lang w:bidi="fa-IR"/>
        </w:rPr>
        <w:t>:</w:t>
      </w:r>
      <w:r>
        <w:rPr>
          <w:rFonts w:eastAsia="IRNazanin" w:cs="IRNazanin"/>
          <w:color w:val="111111"/>
          <w:sz w:val="28"/>
          <w:szCs w:val="28"/>
          <w:lang w:bidi="fa-IR"/>
        </w:rPr>
        <w:t>10522/344/7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 </w:t>
      </w:r>
      <w:r>
        <w:rPr>
          <w:rFonts w:eastAsia="IRNazanin" w:cs="IRNazanin"/>
          <w:color w:val="111111"/>
          <w:sz w:val="28"/>
          <w:szCs w:val="28"/>
          <w:lang w:bidi="fa-IR"/>
        </w:rPr>
        <w:t>10523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حلیة الأولیاء</w:t>
      </w:r>
      <w:r>
        <w:rPr>
          <w:rFonts w:eastAsia="IRNazanin" w:cs="IRNazanin"/>
          <w:color w:val="111111"/>
          <w:sz w:val="28"/>
          <w:szCs w:val="28"/>
          <w:rtl w:val="true"/>
          <w:lang w:bidi="fa-IR"/>
        </w:rPr>
        <w:t>:</w:t>
      </w:r>
      <w:r>
        <w:rPr>
          <w:rFonts w:eastAsia="IRNazanin" w:cs="IRNazanin"/>
          <w:color w:val="111111"/>
          <w:sz w:val="28"/>
          <w:szCs w:val="28"/>
          <w:lang w:bidi="fa-IR"/>
        </w:rPr>
        <w:t>253/3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کلّها عن سهل بن سعد الساعدی و ج </w:t>
      </w:r>
      <w:r>
        <w:rPr>
          <w:rFonts w:eastAsia="IRNazanin" w:cs="IRNazanin"/>
          <w:color w:val="111111"/>
          <w:sz w:val="28"/>
          <w:szCs w:val="28"/>
          <w:lang w:bidi="fa-IR"/>
        </w:rPr>
        <w:t>41/8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أنس،کنز العمّال</w:t>
      </w:r>
      <w:r>
        <w:rPr>
          <w:rFonts w:eastAsia="IRNazanin" w:cs="IRNazanin"/>
          <w:color w:val="111111"/>
          <w:sz w:val="28"/>
          <w:szCs w:val="28"/>
          <w:rtl w:val="true"/>
          <w:lang w:bidi="fa-IR"/>
        </w:rPr>
        <w:t>:</w:t>
      </w:r>
      <w:r>
        <w:rPr>
          <w:rFonts w:eastAsia="IRNazanin" w:cs="IRNazanin"/>
          <w:color w:val="111111"/>
          <w:sz w:val="28"/>
          <w:szCs w:val="28"/>
          <w:lang w:bidi="fa-IR"/>
        </w:rPr>
        <w:t>6159/199/3</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1034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أحبَبتَ أن یُحِبَّکَ اللّهُ فَازهَد فِی الدُّنیا،وإن أحبَبتَ أن یُحِبَّکَ النّاسُ فَلا یَقَعُ فی یَدِکَ مِن حُطامِها شَیءٌ إلّانَبذتَهُ إلَیهِم</w:t>
      </w:r>
      <w:r>
        <w:rPr>
          <w:rFonts w:eastAsia="Amiri" w:cs="Amiri" w:ascii="Amiri" w:hAnsi="Amiri"/>
          <w:color w:val="111111"/>
          <w:sz w:val="28"/>
          <w:szCs w:val="28"/>
          <w:rtl w:val="true"/>
          <w:lang w:bidi="ar-SA"/>
        </w:rPr>
        <w:t xml:space="preserve">. </w:t>
      </w:r>
      <w:r>
        <w:rPr>
          <w:rStyle w:val="FootnoteAnchor"/>
          <w:rtl w:val="true"/>
        </w:rPr>
        <w:footnoteReference w:id="1087"/>
      </w:r>
    </w:p>
    <w:p>
      <w:pPr>
        <w:pStyle w:val="Heading5"/>
        <w:numPr>
          <w:ilvl w:val="4"/>
          <w:numId w:val="1"/>
        </w:numPr>
        <w:rPr/>
      </w:pPr>
      <w:bookmarkStart w:id="656" w:name="__RefHeading___Toc1795574_237004111"/>
      <w:bookmarkStart w:id="657" w:name="_Toc255"/>
      <w:bookmarkEnd w:id="656"/>
      <w:r>
        <w:rPr>
          <w:rtl w:val="true"/>
        </w:rPr>
        <w:t>ز</w:t>
      </w:r>
      <w:r>
        <w:rPr>
          <w:rtl w:val="true"/>
        </w:rPr>
        <w:t>-</w:t>
      </w:r>
      <w:r>
        <w:rPr>
          <w:rtl w:val="true"/>
        </w:rPr>
        <w:t>بُغضُ الدُّنیا</w:t>
      </w:r>
      <w:bookmarkEnd w:id="657"/>
    </w:p>
    <w:p>
      <w:pPr>
        <w:pStyle w:val="BookText"/>
        <w:rPr/>
      </w:pPr>
      <w:r>
        <w:rPr>
          <w:rFonts w:eastAsia="Amiri" w:cs="Amiri" w:ascii="Amiri" w:hAnsi="Amiri"/>
          <w:color w:val="111111"/>
          <w:sz w:val="28"/>
          <w:szCs w:val="28"/>
          <w:lang w:bidi="ar-SA"/>
        </w:rPr>
        <w:t>1035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أرَدتَ أن یُحِبَّکَ اللّهُ فَأبغِضِ الدُّنیا،وإذا أرَدتَ أن یُحِبَّکَ النّاسُ فَما کانَ عِندَکَ مِن فُضولِها فَانبِذهُ إلَیهم</w:t>
      </w:r>
      <w:r>
        <w:rPr>
          <w:rFonts w:eastAsia="Amiri" w:cs="Amiri" w:ascii="Amiri" w:hAnsi="Amiri"/>
          <w:color w:val="111111"/>
          <w:sz w:val="28"/>
          <w:szCs w:val="28"/>
          <w:rtl w:val="true"/>
          <w:lang w:bidi="ar-SA"/>
        </w:rPr>
        <w:t xml:space="preserve">. </w:t>
      </w:r>
      <w:r>
        <w:rPr>
          <w:rStyle w:val="FootnoteAnchor"/>
          <w:rtl w:val="true"/>
        </w:rPr>
        <w:footnoteReference w:id="1088"/>
      </w:r>
    </w:p>
    <w:p>
      <w:pPr>
        <w:pStyle w:val="BookText"/>
        <w:rPr/>
      </w:pPr>
      <w:r>
        <w:rPr>
          <w:rFonts w:eastAsia="Amiri" w:cs="Amiri" w:ascii="Amiri" w:hAnsi="Amiri"/>
          <w:color w:val="111111"/>
          <w:sz w:val="28"/>
          <w:szCs w:val="28"/>
          <w:lang w:bidi="ar-SA"/>
        </w:rPr>
        <w:t>1036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المسیح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سُئِلَ عَن عَمَلٍ یورِثُ مَحَبَّةَ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أبغِضُوا الدُّنیا یُحبِبکُمُ اللّهُ</w:t>
      </w:r>
      <w:r>
        <w:rPr>
          <w:rFonts w:eastAsia="Amiri" w:cs="Amiri" w:ascii="Amiri" w:hAnsi="Amiri"/>
          <w:color w:val="111111"/>
          <w:sz w:val="28"/>
          <w:szCs w:val="28"/>
          <w:rtl w:val="true"/>
          <w:lang w:bidi="ar-SA"/>
        </w:rPr>
        <w:t xml:space="preserve">. </w:t>
      </w:r>
      <w:r>
        <w:rPr>
          <w:rStyle w:val="FootnoteAnchor"/>
          <w:rtl w:val="true"/>
        </w:rPr>
        <w:footnoteReference w:id="1089"/>
      </w:r>
    </w:p>
    <w:p>
      <w:pPr>
        <w:pStyle w:val="Heading5"/>
        <w:numPr>
          <w:ilvl w:val="4"/>
          <w:numId w:val="1"/>
        </w:numPr>
        <w:rPr/>
      </w:pPr>
      <w:bookmarkStart w:id="658" w:name="__RefHeading___Toc1795576_237004111"/>
      <w:bookmarkStart w:id="659" w:name="_Toc256"/>
      <w:bookmarkEnd w:id="658"/>
      <w:r>
        <w:rPr>
          <w:rtl w:val="true"/>
        </w:rPr>
        <w:t>ح</w:t>
      </w:r>
      <w:r>
        <w:rPr>
          <w:rtl w:val="true"/>
        </w:rPr>
        <w:t>-</w:t>
      </w:r>
      <w:r>
        <w:rPr>
          <w:rtl w:val="true"/>
        </w:rPr>
        <w:t>کَظمُ الغَیظِ</w:t>
      </w:r>
      <w:bookmarkEnd w:id="659"/>
    </w:p>
    <w:p>
      <w:pPr>
        <w:pStyle w:val="BookText"/>
        <w:rPr/>
      </w:pPr>
      <w:r>
        <w:rPr>
          <w:rFonts w:eastAsia="Amiri" w:cs="Amiri" w:ascii="Amiri" w:hAnsi="Amiri"/>
          <w:color w:val="111111"/>
          <w:sz w:val="28"/>
          <w:szCs w:val="28"/>
          <w:lang w:bidi="ar-SA"/>
        </w:rPr>
        <w:t>1037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 جُرعَةٍ أحَبُّ إلَیَّ مِن جُرعَةِ غَیظٍ یَکظِمُها عَبدٌ،ما کَظَمَها عَبدٌ للّهِ‌ِ إلّامَلَأَ اللّهُ جَوفَهُ إیماناً</w:t>
      </w:r>
      <w:r>
        <w:rPr>
          <w:rFonts w:eastAsia="Amiri" w:cs="Amiri" w:ascii="Amiri" w:hAnsi="Amiri"/>
          <w:color w:val="111111"/>
          <w:sz w:val="28"/>
          <w:szCs w:val="28"/>
          <w:rtl w:val="true"/>
          <w:lang w:bidi="ar-SA"/>
        </w:rPr>
        <w:t xml:space="preserve">. </w:t>
      </w:r>
      <w:r>
        <w:rPr>
          <w:rStyle w:val="FootnoteAnchor"/>
          <w:rtl w:val="true"/>
        </w:rPr>
        <w:footnoteReference w:id="1090"/>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1038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 جُرعَةٍ أحَبُّ إلَی اللّهِ مِن جُرعَتَینِ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جُرعَةِ غَیظٍ یَرُدُّها مُؤمِنٌ</w:t>
      </w:r>
      <w:bookmarkStart w:id="660" w:name="pg6260_73852"/>
    </w:p>
    <w:p>
      <w:pPr>
        <w:pStyle w:val="BookText"/>
        <w:rPr/>
      </w:pPr>
      <w:bookmarkEnd w:id="660"/>
      <w:r>
        <w:rPr>
          <w:rFonts w:ascii="Amiri" w:hAnsi="Amiri" w:eastAsia="Amiri" w:cs="Amiri"/>
          <w:color w:val="111111"/>
          <w:sz w:val="28"/>
          <w:sz w:val="28"/>
          <w:szCs w:val="28"/>
          <w:rtl w:val="true"/>
          <w:lang w:bidi="ar-SA"/>
        </w:rPr>
        <w:t>بِحِلمٍ،وجُرعَةِ جَزَعٍ یَرُدُّها مُؤمِنٌ بِصَبرٍ</w:t>
      </w:r>
      <w:r>
        <w:rPr>
          <w:rFonts w:eastAsia="Amiri" w:cs="Amiri" w:ascii="Amiri" w:hAnsi="Amiri"/>
          <w:color w:val="111111"/>
          <w:sz w:val="28"/>
          <w:szCs w:val="28"/>
          <w:rtl w:val="true"/>
          <w:lang w:bidi="ar-SA"/>
        </w:rPr>
        <w:t xml:space="preserve">. </w:t>
      </w:r>
      <w:r>
        <w:rPr>
          <w:rStyle w:val="FootnoteAnchor"/>
          <w:rtl w:val="true"/>
        </w:rPr>
        <w:footnoteReference w:id="109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الأمالی للمفید</w:t>
      </w:r>
      <w:r>
        <w:rPr>
          <w:rFonts w:eastAsia="IRNazanin" w:cs="IRNazanin"/>
          <w:color w:val="111111"/>
          <w:sz w:val="28"/>
          <w:szCs w:val="28"/>
          <w:rtl w:val="true"/>
          <w:lang w:bidi="fa-IR"/>
        </w:rPr>
        <w:t>:</w:t>
      </w:r>
      <w:r>
        <w:rPr>
          <w:rFonts w:eastAsia="IRNazanin" w:cs="IRNazanin"/>
          <w:color w:val="111111"/>
          <w:sz w:val="28"/>
          <w:szCs w:val="28"/>
          <w:lang w:bidi="fa-IR"/>
        </w:rPr>
        <w:t>8/11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 حمزة عن الإمام زین العابدین علیه السلام،الخصال</w:t>
      </w:r>
      <w:r>
        <w:rPr>
          <w:rFonts w:eastAsia="IRNazanin" w:cs="IRNazanin"/>
          <w:color w:val="111111"/>
          <w:sz w:val="28"/>
          <w:szCs w:val="28"/>
          <w:rtl w:val="true"/>
          <w:lang w:bidi="fa-IR"/>
        </w:rPr>
        <w:t>:</w:t>
      </w:r>
      <w:r>
        <w:rPr>
          <w:rFonts w:eastAsia="IRNazanin" w:cs="IRNazanin"/>
          <w:color w:val="111111"/>
          <w:sz w:val="28"/>
          <w:szCs w:val="28"/>
          <w:lang w:bidi="fa-IR"/>
        </w:rPr>
        <w:t>60/50</w:t>
      </w:r>
      <w:r>
        <w:rPr>
          <w:rFonts w:ascii="IRNazanin" w:hAnsi="IRNazanin" w:eastAsia="IRNazanin"/>
          <w:color w:val="111111"/>
          <w:sz w:val="28"/>
          <w:sz w:val="28"/>
          <w:szCs w:val="28"/>
          <w:rtl w:val="true"/>
          <w:lang w:bidi="fa-IR"/>
        </w:rPr>
        <w:t>،جامع الأحادیث للقمّی</w:t>
      </w:r>
      <w:r>
        <w:rPr>
          <w:rFonts w:eastAsia="IRNazanin" w:cs="IRNazanin"/>
          <w:color w:val="111111"/>
          <w:sz w:val="28"/>
          <w:szCs w:val="28"/>
          <w:rtl w:val="true"/>
          <w:lang w:bidi="fa-IR"/>
        </w:rPr>
        <w:t>:</w:t>
      </w:r>
      <w:r>
        <w:rPr>
          <w:rFonts w:eastAsia="IRNazanin" w:cs="IRNazanin"/>
          <w:color w:val="111111"/>
          <w:sz w:val="28"/>
          <w:szCs w:val="28"/>
          <w:lang w:bidi="fa-IR"/>
        </w:rPr>
        <w:t>224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مصیبة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وکلاهما عن أبی حمزة الثمالی عن الإمام زین العابدین علیه السلام،الزهد للحسین بن سعید</w:t>
      </w:r>
      <w:r>
        <w:rPr>
          <w:rFonts w:eastAsia="IRNazanin" w:cs="IRNazanin"/>
          <w:color w:val="111111"/>
          <w:sz w:val="28"/>
          <w:szCs w:val="28"/>
          <w:rtl w:val="true"/>
          <w:lang w:bidi="fa-IR"/>
        </w:rPr>
        <w:t>:</w:t>
      </w:r>
      <w:r>
        <w:rPr>
          <w:rFonts w:eastAsia="IRNazanin" w:cs="IRNazanin"/>
          <w:color w:val="111111"/>
          <w:sz w:val="28"/>
          <w:szCs w:val="28"/>
          <w:lang w:bidi="fa-IR"/>
        </w:rPr>
        <w:t>204/76</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 حمزة عن الإمام الباقر علیه السلام،إقبال الأعمال</w:t>
      </w:r>
      <w:r>
        <w:rPr>
          <w:rFonts w:eastAsia="IRNazanin" w:cs="IRNazanin"/>
          <w:color w:val="111111"/>
          <w:sz w:val="28"/>
          <w:szCs w:val="28"/>
          <w:rtl w:val="true"/>
          <w:lang w:bidi="fa-IR"/>
        </w:rPr>
        <w:t>:</w:t>
      </w:r>
      <w:r>
        <w:rPr>
          <w:rFonts w:eastAsia="IRNazanin" w:cs="IRNazanin"/>
          <w:color w:val="111111"/>
          <w:sz w:val="28"/>
          <w:szCs w:val="28"/>
          <w:lang w:bidi="fa-IR"/>
        </w:rPr>
        <w:t>85/3</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کلاهما نحوه،بحار الأنوار</w:t>
      </w:r>
      <w:r>
        <w:rPr>
          <w:rFonts w:eastAsia="IRNazanin" w:cs="IRNazanin"/>
          <w:color w:val="111111"/>
          <w:sz w:val="28"/>
          <w:szCs w:val="28"/>
          <w:rtl w:val="true"/>
          <w:lang w:bidi="fa-IR"/>
        </w:rPr>
        <w:t>:</w:t>
      </w:r>
      <w:r>
        <w:rPr>
          <w:rFonts w:eastAsia="IRNazanin" w:cs="IRNazanin"/>
          <w:color w:val="111111"/>
          <w:sz w:val="28"/>
          <w:szCs w:val="28"/>
          <w:lang w:bidi="fa-IR"/>
        </w:rPr>
        <w:t>31/378/69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الفردوس</w:t>
      </w:r>
      <w:r>
        <w:rPr>
          <w:rFonts w:eastAsia="IRNazanin" w:cs="IRNazanin"/>
          <w:color w:val="111111"/>
          <w:sz w:val="28"/>
          <w:szCs w:val="28"/>
          <w:rtl w:val="true"/>
          <w:lang w:bidi="fa-IR"/>
        </w:rPr>
        <w:t>:</w:t>
      </w:r>
      <w:r>
        <w:rPr>
          <w:rFonts w:eastAsia="IRNazanin" w:cs="IRNazanin"/>
          <w:color w:val="111111"/>
          <w:sz w:val="28"/>
          <w:szCs w:val="28"/>
          <w:lang w:bidi="fa-IR"/>
        </w:rPr>
        <w:t>6283/91/4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الإمام علیّ علیه السلام عنه صلی الله علیه و آله،کنز العمّال</w:t>
      </w:r>
      <w:r>
        <w:rPr>
          <w:rFonts w:eastAsia="IRNazanin" w:cs="IRNazanin"/>
          <w:color w:val="111111"/>
          <w:sz w:val="28"/>
          <w:szCs w:val="28"/>
          <w:rtl w:val="true"/>
          <w:lang w:bidi="fa-IR"/>
        </w:rPr>
        <w:t>:</w:t>
      </w:r>
      <w:r>
        <w:rPr>
          <w:rFonts w:eastAsia="IRNazanin" w:cs="IRNazanin"/>
          <w:color w:val="111111"/>
          <w:sz w:val="28"/>
          <w:szCs w:val="28"/>
          <w:lang w:bidi="fa-IR"/>
        </w:rPr>
        <w:t>43470/873/15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نقلاً عن ابن لال وکلاهما عن الإمام علیّ علیه السلام عنه صلی الله علیه و آله وکلاهما نحوه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1039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وَجَبَت مَحَبَّةُ اللّهِ عَلی مَن غَضِبَ فَحَلُمَ</w:t>
      </w:r>
      <w:r>
        <w:rPr>
          <w:rFonts w:eastAsia="Amiri" w:cs="Amiri" w:ascii="Amiri" w:hAnsi="Amiri"/>
          <w:color w:val="111111"/>
          <w:sz w:val="28"/>
          <w:szCs w:val="28"/>
          <w:rtl w:val="true"/>
          <w:lang w:bidi="ar-SA"/>
        </w:rPr>
        <w:t xml:space="preserve">. </w:t>
      </w:r>
      <w:r>
        <w:rPr>
          <w:rStyle w:val="FootnoteAnchor"/>
          <w:rtl w:val="true"/>
        </w:rPr>
        <w:footnoteReference w:id="1092"/>
      </w:r>
    </w:p>
    <w:p>
      <w:pPr>
        <w:pStyle w:val="BookText"/>
        <w:rPr/>
      </w:pPr>
      <w:r>
        <w:rPr>
          <w:rFonts w:eastAsia="Amiri" w:cs="Amiri" w:ascii="Amiri" w:hAnsi="Amiri"/>
          <w:color w:val="111111"/>
          <w:sz w:val="28"/>
          <w:szCs w:val="28"/>
          <w:lang w:bidi="ar-SA"/>
        </w:rPr>
        <w:t>1040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لِرَجُلٍ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فیکَ لَخَصلَتَینِ یُحِبُّهُمَا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الحِلمَ وَالأَناةَ</w:t>
      </w:r>
      <w:r>
        <w:rPr>
          <w:rFonts w:eastAsia="Amiri" w:cs="Amiri" w:ascii="Amiri" w:hAnsi="Amiri"/>
          <w:color w:val="111111"/>
          <w:sz w:val="28"/>
          <w:szCs w:val="28"/>
          <w:rtl w:val="true"/>
          <w:lang w:bidi="ar-SA"/>
        </w:rPr>
        <w:t xml:space="preserve">. </w:t>
      </w:r>
      <w:r>
        <w:rPr>
          <w:rStyle w:val="FootnoteAnchor"/>
          <w:rtl w:val="true"/>
        </w:rPr>
        <w:footnoteReference w:id="1093"/>
      </w:r>
    </w:p>
    <w:p>
      <w:pPr>
        <w:pStyle w:val="BookText"/>
        <w:rPr/>
      </w:pPr>
      <w:r>
        <w:rPr>
          <w:rFonts w:eastAsia="Amiri" w:cs="Amiri" w:ascii="Amiri" w:hAnsi="Amiri"/>
          <w:color w:val="111111"/>
          <w:sz w:val="28"/>
          <w:szCs w:val="28"/>
          <w:lang w:bidi="ar-SA"/>
        </w:rPr>
        <w:t>1041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 جُرَعَةٍ یَتَجَرَّعُهَا العَبدُ أحَبُّ إلَی اللّهِ عز و جل مِن جُرعَةِ غَیظٍ،یَتَجَرَّعُها عِندَ تَرَدُّدِها فی قَلبِهِ إمّا بِصَبرٍ وإمّا بِحِلمٍ</w:t>
      </w:r>
      <w:r>
        <w:rPr>
          <w:rFonts w:eastAsia="Amiri" w:cs="Amiri" w:ascii="Amiri" w:hAnsi="Amiri"/>
          <w:color w:val="111111"/>
          <w:sz w:val="28"/>
          <w:szCs w:val="28"/>
          <w:rtl w:val="true"/>
          <w:lang w:bidi="ar-SA"/>
        </w:rPr>
        <w:t xml:space="preserve">. </w:t>
      </w:r>
      <w:r>
        <w:rPr>
          <w:rStyle w:val="FootnoteAnchor"/>
          <w:rtl w:val="true"/>
        </w:rPr>
        <w:footnoteReference w:id="1094"/>
      </w:r>
    </w:p>
    <w:p>
      <w:pPr>
        <w:pStyle w:val="Heading5"/>
        <w:numPr>
          <w:ilvl w:val="4"/>
          <w:numId w:val="1"/>
        </w:numPr>
        <w:rPr/>
      </w:pPr>
      <w:bookmarkStart w:id="661" w:name="__RefHeading___Toc1795578_237004111"/>
      <w:bookmarkStart w:id="662" w:name="_Toc257"/>
      <w:bookmarkEnd w:id="661"/>
      <w:r>
        <w:rPr>
          <w:rtl w:val="true"/>
        </w:rPr>
        <w:t>ط</w:t>
      </w:r>
      <w:r>
        <w:rPr>
          <w:rtl w:val="true"/>
        </w:rPr>
        <w:t>-</w:t>
      </w:r>
      <w:r>
        <w:rPr>
          <w:rtl w:val="true"/>
        </w:rPr>
        <w:t>السَّخاء</w:t>
      </w:r>
      <w:bookmarkEnd w:id="662"/>
    </w:p>
    <w:p>
      <w:pPr>
        <w:pStyle w:val="BookText"/>
        <w:rPr/>
      </w:pPr>
      <w:r>
        <w:rPr>
          <w:rFonts w:eastAsia="Amiri" w:cs="Amiri" w:ascii="Amiri" w:hAnsi="Amiri"/>
          <w:color w:val="111111"/>
          <w:sz w:val="28"/>
          <w:szCs w:val="28"/>
          <w:lang w:bidi="ar-SA"/>
        </w:rPr>
        <w:t>1042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یُحِبُّ السَّخِیَّ؛فَأَحِبّوهُ،ویُبغِضُ البَخیلَ؛فَأَبغِضوهُ</w:t>
      </w:r>
      <w:r>
        <w:rPr>
          <w:rFonts w:eastAsia="Amiri" w:cs="Amiri" w:ascii="Amiri" w:hAnsi="Amiri"/>
          <w:color w:val="111111"/>
          <w:sz w:val="28"/>
          <w:szCs w:val="28"/>
          <w:rtl w:val="true"/>
          <w:lang w:bidi="ar-SA"/>
        </w:rPr>
        <w:t xml:space="preserve">. </w:t>
      </w:r>
      <w:r>
        <w:rPr>
          <w:rStyle w:val="FootnoteAnchor"/>
          <w:rtl w:val="true"/>
        </w:rPr>
        <w:footnoteReference w:id="1095"/>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1043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یُحِبُّ الجَوادَ مِن خَلقِهِ</w:t>
      </w:r>
      <w:r>
        <w:rPr>
          <w:rFonts w:eastAsia="Amiri" w:cs="Amiri" w:ascii="Amiri" w:hAnsi="Amiri"/>
          <w:color w:val="111111"/>
          <w:sz w:val="28"/>
          <w:szCs w:val="28"/>
          <w:rtl w:val="true"/>
          <w:lang w:bidi="ar-SA"/>
        </w:rPr>
        <w:t xml:space="preserve">. </w:t>
      </w:r>
      <w:r>
        <w:rPr>
          <w:rStyle w:val="FootnoteAnchor"/>
          <w:rtl w:val="true"/>
        </w:rPr>
        <w:footnoteReference w:id="1096"/>
      </w:r>
      <w:bookmarkStart w:id="663" w:name="pg6260_73856"/>
    </w:p>
    <w:p>
      <w:pPr>
        <w:pStyle w:val="BookText"/>
        <w:rPr/>
      </w:pPr>
      <w:bookmarkEnd w:id="663"/>
      <w:r>
        <w:rPr>
          <w:rFonts w:eastAsia="Amiri" w:cs="Amiri" w:ascii="Amiri" w:hAnsi="Amiri"/>
          <w:color w:val="111111"/>
          <w:sz w:val="28"/>
          <w:szCs w:val="28"/>
          <w:lang w:bidi="ar-SA"/>
        </w:rPr>
        <w:t>1044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جَوادٌ یُحِبُّ الجودَ</w:t>
      </w:r>
      <w:r>
        <w:rPr>
          <w:rFonts w:eastAsia="Amiri" w:cs="Amiri" w:ascii="Amiri" w:hAnsi="Amiri"/>
          <w:color w:val="111111"/>
          <w:sz w:val="28"/>
          <w:szCs w:val="28"/>
          <w:rtl w:val="true"/>
          <w:lang w:bidi="ar-SA"/>
        </w:rPr>
        <w:t xml:space="preserve">. </w:t>
      </w:r>
      <w:r>
        <w:rPr>
          <w:rStyle w:val="FootnoteAnchor"/>
          <w:rtl w:val="true"/>
        </w:rPr>
        <w:footnoteReference w:id="109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شُعب الإیمان</w:t>
      </w:r>
      <w:r>
        <w:rPr>
          <w:rFonts w:eastAsia="IRNazanin" w:cs="IRNazanin"/>
          <w:color w:val="111111"/>
          <w:sz w:val="28"/>
          <w:szCs w:val="28"/>
          <w:rtl w:val="true"/>
          <w:lang w:bidi="fa-IR"/>
        </w:rPr>
        <w:t>:</w:t>
      </w:r>
      <w:r>
        <w:rPr>
          <w:rFonts w:eastAsia="IRNazanin" w:cs="IRNazanin"/>
          <w:color w:val="111111"/>
          <w:sz w:val="28"/>
          <w:szCs w:val="28"/>
          <w:lang w:bidi="fa-IR"/>
        </w:rPr>
        <w:t>10840/426/7</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طلحة بن عبیداللّه،سنن الترمذی</w:t>
      </w:r>
      <w:r>
        <w:rPr>
          <w:rFonts w:eastAsia="IRNazanin" w:cs="IRNazanin"/>
          <w:color w:val="111111"/>
          <w:sz w:val="28"/>
          <w:szCs w:val="28"/>
          <w:rtl w:val="true"/>
          <w:lang w:bidi="fa-IR"/>
        </w:rPr>
        <w:t>:</w:t>
      </w:r>
      <w:r>
        <w:rPr>
          <w:rFonts w:eastAsia="IRNazanin" w:cs="IRNazanin"/>
          <w:color w:val="111111"/>
          <w:sz w:val="28"/>
          <w:szCs w:val="28"/>
          <w:lang w:bidi="fa-IR"/>
        </w:rPr>
        <w:t>2799/112/5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سعد بن </w:t>
      </w:r>
      <w:r>
        <w:rPr>
          <w:rFonts w:eastAsia="Times New Roman" w:cs="Times New Roman" w:ascii="Times New Roman" w:hAnsi="Times New Roman"/>
          <w:color w:val="111111"/>
          <w:sz w:val="28"/>
          <w:szCs w:val="28"/>
          <w:lang w:val="en-US" w:bidi="en-US"/>
        </w:rPr>
        <w:t>ū</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أبی وقّاص نحوه؛تاریخ الیعقوبی</w:t>
      </w:r>
      <w:r>
        <w:rPr>
          <w:rFonts w:eastAsia="IRNazanin" w:cs="IRNazanin"/>
          <w:color w:val="111111"/>
          <w:sz w:val="28"/>
          <w:szCs w:val="28"/>
          <w:rtl w:val="true"/>
          <w:lang w:bidi="fa-IR"/>
        </w:rPr>
        <w:t>:</w:t>
      </w:r>
      <w:r>
        <w:rPr>
          <w:rFonts w:eastAsia="IRNazanin" w:cs="IRNazanin"/>
          <w:color w:val="111111"/>
          <w:sz w:val="28"/>
          <w:szCs w:val="28"/>
          <w:lang w:bidi="fa-IR"/>
        </w:rPr>
        <w:t>97/2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النوادر للراوندی</w:t>
      </w:r>
      <w:r>
        <w:rPr>
          <w:rFonts w:eastAsia="IRNazanin" w:cs="IRNazanin"/>
          <w:color w:val="111111"/>
          <w:sz w:val="28"/>
          <w:szCs w:val="28"/>
          <w:rtl w:val="true"/>
          <w:lang w:bidi="fa-IR"/>
        </w:rPr>
        <w:t>:</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،الجعفریّات</w:t>
      </w:r>
      <w:r>
        <w:rPr>
          <w:rFonts w:eastAsia="IRNazanin" w:cs="IRNazanin"/>
          <w:color w:val="111111"/>
          <w:sz w:val="28"/>
          <w:szCs w:val="28"/>
          <w:rtl w:val="true"/>
          <w:lang w:bidi="fa-IR"/>
        </w:rPr>
        <w:t>:</w:t>
      </w:r>
      <w:r>
        <w:rPr>
          <w:rFonts w:eastAsia="IRNazanin" w:cs="IRNazanin"/>
          <w:color w:val="111111"/>
          <w:sz w:val="28"/>
          <w:szCs w:val="28"/>
          <w:lang w:bidi="fa-IR"/>
        </w:rPr>
        <w:t>196</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کلاهما عن الإمام الکاظم عن آبائه علیهم السلام عنه صلی الله علیه و آله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1045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السَّخِیُّ الجَهولُ أحَبُّ إلَی اللّهِ مِنَ العابِدِ البَخیلِ</w:t>
      </w:r>
      <w:r>
        <w:rPr>
          <w:rFonts w:eastAsia="Amiri" w:cs="Amiri" w:ascii="Amiri" w:hAnsi="Amiri"/>
          <w:color w:val="111111"/>
          <w:sz w:val="28"/>
          <w:szCs w:val="28"/>
          <w:rtl w:val="true"/>
          <w:lang w:bidi="ar-SA"/>
        </w:rPr>
        <w:t xml:space="preserve">. </w:t>
      </w:r>
      <w:r>
        <w:rPr>
          <w:rStyle w:val="FootnoteAnchor"/>
          <w:rtl w:val="true"/>
        </w:rPr>
        <w:footnoteReference w:id="1098"/>
      </w:r>
    </w:p>
    <w:p>
      <w:pPr>
        <w:pStyle w:val="BookText"/>
        <w:rPr/>
      </w:pPr>
      <w:r>
        <w:rPr>
          <w:rFonts w:eastAsia="Amiri" w:cs="Amiri" w:ascii="Amiri" w:hAnsi="Amiri"/>
          <w:color w:val="111111"/>
          <w:sz w:val="28"/>
          <w:szCs w:val="28"/>
          <w:lang w:bidi="ar-SA"/>
        </w:rPr>
        <w:t>1046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شابٌّ سَخِیٌّ مُرهَقٌ فِی الذُّنوبِ أحَبُّ إلَی اللّهِ مِن شَیخٍ عابِدٍ بَخیلٍ</w:t>
      </w:r>
      <w:r>
        <w:rPr>
          <w:rFonts w:eastAsia="Amiri" w:cs="Amiri" w:ascii="Amiri" w:hAnsi="Amiri"/>
          <w:color w:val="111111"/>
          <w:sz w:val="28"/>
          <w:szCs w:val="28"/>
          <w:rtl w:val="true"/>
          <w:lang w:bidi="ar-SA"/>
        </w:rPr>
        <w:t xml:space="preserve">. </w:t>
      </w:r>
      <w:r>
        <w:rPr>
          <w:rStyle w:val="FootnoteAnchor"/>
          <w:rtl w:val="true"/>
        </w:rPr>
        <w:footnoteReference w:id="1099"/>
      </w:r>
    </w:p>
    <w:p>
      <w:pPr>
        <w:pStyle w:val="Heading5"/>
        <w:numPr>
          <w:ilvl w:val="4"/>
          <w:numId w:val="1"/>
        </w:numPr>
        <w:rPr/>
      </w:pPr>
      <w:bookmarkStart w:id="664" w:name="__RefHeading___Toc1795580_237004111"/>
      <w:bookmarkStart w:id="665" w:name="_Toc258"/>
      <w:bookmarkEnd w:id="664"/>
      <w:r>
        <w:rPr>
          <w:rtl w:val="true"/>
        </w:rPr>
        <w:t>ی</w:t>
      </w:r>
      <w:r>
        <w:rPr>
          <w:rtl w:val="true"/>
        </w:rPr>
        <w:t>-</w:t>
      </w:r>
      <w:r>
        <w:rPr>
          <w:rtl w:val="true"/>
        </w:rPr>
        <w:t>التَّواضُع</w:t>
      </w:r>
      <w:bookmarkEnd w:id="665"/>
    </w:p>
    <w:p>
      <w:pPr>
        <w:pStyle w:val="BookText"/>
        <w:rPr/>
      </w:pPr>
      <w:r>
        <w:rPr>
          <w:rFonts w:eastAsia="Amiri" w:cs="Amiri" w:ascii="Amiri" w:hAnsi="Amiri"/>
          <w:color w:val="111111"/>
          <w:sz w:val="28"/>
          <w:szCs w:val="28"/>
          <w:lang w:bidi="ar-SA"/>
        </w:rPr>
        <w:t>1047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عائِشَةُ تَواضَعی؛فَإِنَّ اللّهَ تَعالی یُحِبُّ المُتَواضِعینَ،ویُبغِضُ المُتَکَبِّرینَ</w:t>
      </w:r>
      <w:r>
        <w:rPr>
          <w:rFonts w:eastAsia="Amiri" w:cs="Amiri" w:ascii="Amiri" w:hAnsi="Amiri"/>
          <w:color w:val="111111"/>
          <w:sz w:val="28"/>
          <w:szCs w:val="28"/>
          <w:rtl w:val="true"/>
          <w:lang w:bidi="ar-SA"/>
        </w:rPr>
        <w:t xml:space="preserve">. </w:t>
      </w:r>
      <w:r>
        <w:rPr>
          <w:rStyle w:val="FootnoteAnchor"/>
          <w:rtl w:val="true"/>
        </w:rPr>
        <w:footnoteReference w:id="1100"/>
      </w:r>
    </w:p>
    <w:p>
      <w:pPr>
        <w:pStyle w:val="Heading5"/>
        <w:numPr>
          <w:ilvl w:val="4"/>
          <w:numId w:val="1"/>
        </w:numPr>
        <w:rPr/>
      </w:pPr>
      <w:bookmarkStart w:id="666" w:name="__RefHeading___Toc1795582_237004111"/>
      <w:bookmarkStart w:id="667" w:name="_Toc259"/>
      <w:bookmarkEnd w:id="666"/>
      <w:r>
        <w:rPr>
          <w:rtl w:val="true"/>
        </w:rPr>
        <w:t>ک</w:t>
      </w:r>
      <w:r>
        <w:rPr>
          <w:rtl w:val="true"/>
        </w:rPr>
        <w:t>-</w:t>
      </w:r>
      <w:r>
        <w:rPr>
          <w:rtl w:val="true"/>
        </w:rPr>
        <w:t>الغَیرَة</w:t>
      </w:r>
      <w:bookmarkEnd w:id="667"/>
    </w:p>
    <w:p>
      <w:pPr>
        <w:pStyle w:val="BookText"/>
        <w:rPr/>
      </w:pPr>
      <w:r>
        <w:rPr>
          <w:rFonts w:eastAsia="Amiri" w:cs="Amiri" w:ascii="Amiri" w:hAnsi="Amiri"/>
          <w:color w:val="111111"/>
          <w:sz w:val="28"/>
          <w:szCs w:val="28"/>
          <w:lang w:bidi="ar-SA"/>
        </w:rPr>
        <w:t>1048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یُحِبُّ مِن عِبادِهِ الغَیورَ</w:t>
      </w:r>
      <w:r>
        <w:rPr>
          <w:rFonts w:eastAsia="Amiri" w:cs="Amiri" w:ascii="Amiri" w:hAnsi="Amiri"/>
          <w:color w:val="111111"/>
          <w:sz w:val="28"/>
          <w:szCs w:val="28"/>
          <w:rtl w:val="true"/>
          <w:lang w:bidi="ar-SA"/>
        </w:rPr>
        <w:t xml:space="preserve">. </w:t>
      </w:r>
      <w:r>
        <w:rPr>
          <w:rStyle w:val="FootnoteAnchor"/>
          <w:rtl w:val="true"/>
        </w:rPr>
        <w:footnoteReference w:id="1101"/>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1049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تَبارکَ وتَعالی غَیورٌ یُحِبُّ کُلَّ غَیورٍ،ولِغَیرَتِهِ حَرَّمَ الفَواحِشَ ظاهِرَها وباطِنَها</w:t>
      </w:r>
      <w:r>
        <w:rPr>
          <w:rFonts w:eastAsia="Amiri" w:cs="Amiri" w:ascii="Amiri" w:hAnsi="Amiri"/>
          <w:color w:val="111111"/>
          <w:sz w:val="28"/>
          <w:szCs w:val="28"/>
          <w:rtl w:val="true"/>
          <w:lang w:bidi="ar-SA"/>
        </w:rPr>
        <w:t xml:space="preserve">. </w:t>
      </w:r>
      <w:r>
        <w:rPr>
          <w:rStyle w:val="FootnoteAnchor"/>
          <w:rtl w:val="true"/>
        </w:rPr>
        <w:footnoteReference w:id="1102"/>
      </w:r>
      <w:bookmarkStart w:id="668" w:name="pg6260_73859"/>
    </w:p>
    <w:p>
      <w:pPr>
        <w:pStyle w:val="Heading5"/>
        <w:numPr>
          <w:ilvl w:val="4"/>
          <w:numId w:val="1"/>
        </w:numPr>
        <w:rPr/>
      </w:pPr>
      <w:bookmarkStart w:id="669" w:name="__RefHeading___Toc1795584_237004111"/>
      <w:bookmarkStart w:id="670" w:name="_Toc260"/>
      <w:bookmarkEnd w:id="668"/>
      <w:bookmarkEnd w:id="669"/>
      <w:r>
        <w:rPr>
          <w:rtl w:val="true"/>
        </w:rPr>
        <w:t>ل</w:t>
      </w:r>
      <w:r>
        <w:rPr>
          <w:rtl w:val="true"/>
        </w:rPr>
        <w:t>-</w:t>
      </w:r>
      <w:r>
        <w:rPr>
          <w:rtl w:val="true"/>
        </w:rPr>
        <w:t>الرِّفق</w:t>
      </w:r>
      <w:bookmarkEnd w:id="670"/>
    </w:p>
    <w:p>
      <w:pPr>
        <w:pStyle w:val="BookText"/>
        <w:rPr/>
      </w:pPr>
      <w:r>
        <w:rPr>
          <w:rFonts w:eastAsia="Amiri" w:cs="Amiri" w:ascii="Amiri" w:hAnsi="Amiri"/>
          <w:color w:val="111111"/>
          <w:sz w:val="28"/>
          <w:szCs w:val="28"/>
          <w:lang w:bidi="ar-SA"/>
        </w:rPr>
        <w:t>1050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یُحِبُّ الرِّفقَ فِی الأَمرِ کُلِّهِ</w:t>
      </w:r>
      <w:r>
        <w:rPr>
          <w:rFonts w:eastAsia="Amiri" w:cs="Amiri" w:ascii="Amiri" w:hAnsi="Amiri"/>
          <w:color w:val="111111"/>
          <w:sz w:val="28"/>
          <w:szCs w:val="28"/>
          <w:rtl w:val="true"/>
          <w:lang w:bidi="ar-SA"/>
        </w:rPr>
        <w:t xml:space="preserve">. </w:t>
      </w:r>
      <w:r>
        <w:rPr>
          <w:rStyle w:val="FootnoteAnchor"/>
          <w:rtl w:val="true"/>
        </w:rPr>
        <w:footnoteReference w:id="110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 البخاری</w:t>
      </w:r>
      <w:r>
        <w:rPr>
          <w:rFonts w:eastAsia="IRNazanin" w:cs="IRNazanin"/>
          <w:color w:val="111111"/>
          <w:sz w:val="28"/>
          <w:szCs w:val="28"/>
          <w:rtl w:val="true"/>
          <w:lang w:bidi="fa-IR"/>
        </w:rPr>
        <w:t>:</w:t>
      </w:r>
      <w:r>
        <w:rPr>
          <w:rFonts w:eastAsia="IRNazanin" w:cs="IRNazanin"/>
          <w:color w:val="111111"/>
          <w:sz w:val="28"/>
          <w:szCs w:val="28"/>
          <w:lang w:bidi="fa-IR"/>
        </w:rPr>
        <w:t>5678/2242/5</w:t>
      </w:r>
      <w:r>
        <w:rPr>
          <w:rFonts w:ascii="IRNazanin" w:hAnsi="IRNazanin" w:eastAsia="IRNazanin"/>
          <w:color w:val="111111"/>
          <w:sz w:val="28"/>
          <w:sz w:val="28"/>
          <w:szCs w:val="28"/>
          <w:rtl w:val="true"/>
          <w:lang w:bidi="fa-IR"/>
        </w:rPr>
        <w:t>،صحیح مسلم</w:t>
      </w:r>
      <w:r>
        <w:rPr>
          <w:rFonts w:eastAsia="IRNazanin" w:cs="IRNazanin"/>
          <w:color w:val="111111"/>
          <w:sz w:val="28"/>
          <w:szCs w:val="28"/>
          <w:rtl w:val="true"/>
          <w:lang w:bidi="fa-IR"/>
        </w:rPr>
        <w:t>:</w:t>
      </w:r>
      <w:r>
        <w:rPr>
          <w:rFonts w:eastAsia="IRNazanin" w:cs="IRNazanin"/>
          <w:color w:val="111111"/>
          <w:sz w:val="28"/>
          <w:szCs w:val="28"/>
          <w:lang w:bidi="fa-IR"/>
        </w:rPr>
        <w:t>2165/1706/4</w:t>
      </w:r>
      <w:r>
        <w:rPr>
          <w:rFonts w:ascii="IRNazanin" w:hAnsi="IRNazanin" w:eastAsia="IRNazanin"/>
          <w:color w:val="111111"/>
          <w:sz w:val="28"/>
          <w:sz w:val="28"/>
          <w:szCs w:val="28"/>
          <w:rtl w:val="true"/>
          <w:lang w:bidi="fa-IR"/>
        </w:rPr>
        <w:t>،سنن الترمذی</w:t>
      </w:r>
      <w:r>
        <w:rPr>
          <w:rFonts w:eastAsia="IRNazanin" w:cs="IRNazanin"/>
          <w:color w:val="111111"/>
          <w:sz w:val="28"/>
          <w:szCs w:val="28"/>
          <w:rtl w:val="true"/>
          <w:lang w:bidi="fa-IR"/>
        </w:rPr>
        <w:t>:</w:t>
      </w:r>
      <w:r>
        <w:rPr>
          <w:rFonts w:eastAsia="IRNazanin" w:cs="IRNazanin"/>
          <w:color w:val="111111"/>
          <w:sz w:val="28"/>
          <w:szCs w:val="28"/>
          <w:lang w:bidi="fa-IR"/>
        </w:rPr>
        <w:t>2701/60/5</w:t>
      </w:r>
      <w:r>
        <w:rPr>
          <w:rFonts w:ascii="IRNazanin" w:hAnsi="IRNazanin" w:eastAsia="IRNazanin"/>
          <w:color w:val="111111"/>
          <w:sz w:val="28"/>
          <w:sz w:val="28"/>
          <w:szCs w:val="28"/>
          <w:rtl w:val="true"/>
          <w:lang w:bidi="fa-IR"/>
        </w:rPr>
        <w:t>،سنن ابن ماجة</w:t>
      </w:r>
      <w:r>
        <w:rPr>
          <w:rFonts w:eastAsia="IRNazanin" w:cs="IRNazanin"/>
          <w:color w:val="111111"/>
          <w:sz w:val="28"/>
          <w:szCs w:val="28"/>
          <w:rtl w:val="true"/>
          <w:lang w:bidi="fa-IR"/>
        </w:rPr>
        <w:t>:</w:t>
      </w:r>
      <w:r>
        <w:rPr>
          <w:rFonts w:eastAsia="IRNazanin" w:cs="IRNazanin"/>
          <w:color w:val="111111"/>
          <w:sz w:val="28"/>
          <w:szCs w:val="28"/>
          <w:lang w:bidi="fa-IR"/>
        </w:rPr>
        <w:t>3689/1216/2</w:t>
      </w:r>
      <w:r>
        <w:rPr>
          <w:rFonts w:ascii="IRNazanin" w:hAnsi="IRNazanin" w:eastAsia="IRNazanin"/>
          <w:color w:val="111111"/>
          <w:sz w:val="28"/>
          <w:sz w:val="28"/>
          <w:szCs w:val="28"/>
          <w:rtl w:val="true"/>
          <w:lang w:bidi="fa-IR"/>
        </w:rPr>
        <w:t>،سنن الدارمی</w:t>
      </w:r>
      <w:r>
        <w:rPr>
          <w:rFonts w:eastAsia="IRNazanin" w:cs="IRNazanin"/>
          <w:color w:val="111111"/>
          <w:sz w:val="28"/>
          <w:szCs w:val="28"/>
          <w:rtl w:val="true"/>
          <w:lang w:bidi="fa-IR"/>
        </w:rPr>
        <w:t>:</w:t>
      </w:r>
      <w:r>
        <w:rPr>
          <w:rFonts w:eastAsia="IRNazanin" w:cs="IRNazanin"/>
          <w:color w:val="111111"/>
          <w:sz w:val="28"/>
          <w:szCs w:val="28"/>
          <w:lang w:bidi="fa-IR"/>
        </w:rPr>
        <w:t>2691/779/2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مسند ابن حنبل</w:t>
      </w:r>
      <w:r>
        <w:rPr>
          <w:rFonts w:eastAsia="IRNazanin" w:cs="IRNazanin"/>
          <w:color w:val="111111"/>
          <w:sz w:val="28"/>
          <w:szCs w:val="28"/>
          <w:rtl w:val="true"/>
          <w:lang w:bidi="fa-IR"/>
        </w:rPr>
        <w:t>:</w:t>
      </w:r>
      <w:r>
        <w:rPr>
          <w:rFonts w:eastAsia="IRNazanin" w:cs="IRNazanin"/>
          <w:color w:val="111111"/>
          <w:sz w:val="28"/>
          <w:szCs w:val="28"/>
          <w:lang w:bidi="fa-IR"/>
        </w:rPr>
        <w:t>24145/282/9</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w:t>
      </w:r>
      <w:r>
        <w:rPr>
          <w:rFonts w:eastAsia="IRNazanin" w:cs="IRNazanin"/>
          <w:color w:val="111111"/>
          <w:sz w:val="28"/>
          <w:szCs w:val="28"/>
          <w:lang w:bidi="fa-IR"/>
        </w:rPr>
        <w:t>24607/370</w:t>
      </w:r>
      <w:r>
        <w:rPr>
          <w:rFonts w:ascii="IRNazanin" w:hAnsi="IRNazanin" w:eastAsia="IRNazanin"/>
          <w:color w:val="111111"/>
          <w:sz w:val="28"/>
          <w:sz w:val="28"/>
          <w:szCs w:val="28"/>
          <w:rtl w:val="true"/>
          <w:lang w:bidi="fa-IR"/>
        </w:rPr>
        <w:t>،صحیح ابن حبّان</w:t>
      </w:r>
      <w:r>
        <w:rPr>
          <w:rFonts w:eastAsia="IRNazanin" w:cs="IRNazanin"/>
          <w:color w:val="111111"/>
          <w:sz w:val="28"/>
          <w:szCs w:val="28"/>
          <w:rtl w:val="true"/>
          <w:lang w:bidi="fa-IR"/>
        </w:rPr>
        <w:t>:</w:t>
      </w:r>
      <w:r>
        <w:rPr>
          <w:rFonts w:eastAsia="IRNazanin" w:cs="IRNazanin"/>
          <w:color w:val="111111"/>
          <w:sz w:val="28"/>
          <w:szCs w:val="28"/>
          <w:lang w:bidi="fa-IR"/>
        </w:rPr>
        <w:t>547/307/2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کلّها عن عائشة،کنز العمّال</w:t>
      </w:r>
      <w:r>
        <w:rPr>
          <w:rFonts w:eastAsia="IRNazanin" w:cs="IRNazanin"/>
          <w:color w:val="111111"/>
          <w:sz w:val="28"/>
          <w:szCs w:val="28"/>
          <w:rtl w:val="true"/>
          <w:lang w:bidi="fa-IR"/>
        </w:rPr>
        <w:t>:</w:t>
      </w:r>
      <w:r>
        <w:rPr>
          <w:rFonts w:eastAsia="IRNazanin" w:cs="IRNazanin"/>
          <w:color w:val="111111"/>
          <w:sz w:val="28"/>
          <w:szCs w:val="28"/>
          <w:lang w:bidi="fa-IR"/>
        </w:rPr>
        <w:t>5333/34/3</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1051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رَفیقٌ یُحِبُّ الرِّفقَ</w:t>
      </w:r>
      <w:r>
        <w:rPr>
          <w:rFonts w:eastAsia="Amiri" w:cs="Amiri" w:ascii="Amiri" w:hAnsi="Amiri"/>
          <w:color w:val="111111"/>
          <w:sz w:val="28"/>
          <w:szCs w:val="28"/>
          <w:rtl w:val="true"/>
          <w:lang w:bidi="ar-SA"/>
        </w:rPr>
        <w:t xml:space="preserve">. </w:t>
      </w:r>
      <w:r>
        <w:rPr>
          <w:rStyle w:val="FootnoteAnchor"/>
          <w:rtl w:val="true"/>
        </w:rPr>
        <w:footnoteReference w:id="1104"/>
      </w:r>
    </w:p>
    <w:p>
      <w:pPr>
        <w:pStyle w:val="Heading4"/>
        <w:numPr>
          <w:ilvl w:val="3"/>
          <w:numId w:val="1"/>
        </w:numPr>
        <w:rPr/>
      </w:pPr>
      <w:bookmarkStart w:id="671" w:name="__RefHeading___Toc1795586_237004111"/>
      <w:bookmarkStart w:id="672" w:name="_Toc261"/>
      <w:bookmarkEnd w:id="671"/>
      <w:r>
        <w:rPr/>
        <w:t>5/3</w:t>
      </w:r>
      <w:r>
        <w:rPr>
          <w:rtl w:val="true"/>
        </w:rPr>
        <w:t>:</w:t>
      </w:r>
      <w:r>
        <w:rPr>
          <w:rtl w:val="true"/>
        </w:rPr>
        <w:t>مَحاسِنُ الأَعمالِ</w:t>
      </w:r>
      <w:bookmarkEnd w:id="672"/>
    </w:p>
    <w:p>
      <w:pPr>
        <w:pStyle w:val="Heading5"/>
        <w:numPr>
          <w:ilvl w:val="4"/>
          <w:numId w:val="1"/>
        </w:numPr>
        <w:rPr/>
      </w:pPr>
      <w:bookmarkStart w:id="673" w:name="__RefHeading___Toc1795588_237004111"/>
      <w:bookmarkStart w:id="674" w:name="_Toc262"/>
      <w:bookmarkEnd w:id="673"/>
      <w:r>
        <w:rPr>
          <w:rtl w:val="true"/>
        </w:rPr>
        <w:t>أ</w:t>
      </w:r>
      <w:r>
        <w:rPr>
          <w:rtl w:val="true"/>
        </w:rPr>
        <w:t>-</w:t>
      </w:r>
      <w:r>
        <w:rPr>
          <w:rtl w:val="true"/>
        </w:rPr>
        <w:t>الجِهادُ فی سَبیلِ اللّهِ</w:t>
      </w:r>
      <w:bookmarkEnd w:id="674"/>
    </w:p>
    <w:p>
      <w:pPr>
        <w:pStyle w:val="BookText"/>
        <w:rPr/>
      </w:pPr>
      <w:r>
        <w:rPr>
          <w:rFonts w:ascii="IRNazanin" w:hAnsi="IRNazanin" w:eastAsia="IRNazanin"/>
          <w:color w:val="111111"/>
          <w:sz w:val="28"/>
          <w:sz w:val="28"/>
          <w:szCs w:val="28"/>
          <w:rtl w:val="true"/>
          <w:lang w:bidi="fa-IR"/>
        </w:rPr>
        <w:t>الکتاب</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یُحِبُّ الَّذِینَ یُقاتِلُونَ فِی سَبِیلِهِ صَفًّا کَأَنَّهُمْ بُنْیانٌ مَرْصُوصٌ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کَأَیِّنْ مِنْ نَبِیٍّ قاتَلَ مَعَهُ رِبِّیُّونَ کَثِیرٌ فَما وَهَنُوا لِما أَصابَهُمْ فِی سَبِیلِ اللّهِ وَ ما ضَعُفُوا وَ مَا اسْتَکانُوا وَ اللّهُ یُحِبُّ الصّابِرِینَ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أَیُّهَا الَّذِینَ آمَنُوا مَنْ یَرْتَدَّ مِنْکُمْ عَنْ دِینِهِ فَسَوْفَ یَأْتِی اللّهُ بِقَوْمٍ یُحِبُّهُمْ</w:t>
      </w:r>
      <w:bookmarkStart w:id="675" w:name="pg6260_73862"/>
    </w:p>
    <w:p>
      <w:pPr>
        <w:pStyle w:val="BookText"/>
        <w:rPr/>
      </w:pPr>
      <w:bookmarkEnd w:id="675"/>
      <w:r>
        <w:rPr>
          <w:rFonts w:ascii="Amiri" w:hAnsi="Amiri" w:eastAsia="Amiri" w:cs="Amiri"/>
          <w:color w:val="111111"/>
          <w:sz w:val="28"/>
          <w:sz w:val="28"/>
          <w:szCs w:val="28"/>
          <w:rtl w:val="true"/>
          <w:lang w:bidi="ar-SA"/>
        </w:rPr>
        <w:t>وَ یُحِبُّونَهُ أَذِلَّةٍ عَلَی الْمُؤْمِنِینَ أَعِزَّةٍ عَلَی الْکافِرِینَ یُجاهِدُونَ فِی سَبِیلِ اللّهِ وَ لا یَخافُونَ لَوْمَةَ لائِمٍ ذلِکَ فَضْلُ اللّهِ یُؤْتِیهِ مَنْ یَشاءُ وَ اللّهُ واسِعٌ عَلِیمٌ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p>
    <w:p>
      <w:pPr>
        <w:pStyle w:val="BookText"/>
        <w:rPr/>
      </w:pPr>
      <w:r>
        <w:rPr>
          <w:rFonts w:ascii="IRNazanin" w:hAnsi="IRNazanin" w:eastAsia="IRNazanin"/>
          <w:color w:val="111111"/>
          <w:sz w:val="28"/>
          <w:sz w:val="28"/>
          <w:szCs w:val="28"/>
          <w:rtl w:val="true"/>
          <w:lang w:bidi="fa-IR"/>
        </w:rPr>
        <w:t>الحدیث</w:t>
      </w:r>
    </w:p>
    <w:p>
      <w:pPr>
        <w:pStyle w:val="BookText"/>
        <w:rPr/>
      </w:pPr>
      <w:r>
        <w:rPr>
          <w:rFonts w:eastAsia="Amiri" w:cs="Amiri" w:ascii="Amiri" w:hAnsi="Amiri"/>
          <w:color w:val="111111"/>
          <w:sz w:val="28"/>
          <w:szCs w:val="28"/>
          <w:lang w:bidi="ar-SA"/>
        </w:rPr>
        <w:t>1052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الدرّ المنثور عن مقاتل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المُؤمِنونَ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نَعلَمُ أحَبَّ الأَعمالِ إلَی اللّهِ لَعَمِلناهُ، فَدَلَّهُم عَلی أحَبِّ الأَعمالِ إلَیهِ،فَقالَ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یُحِبُّ الَّذِینَ یُقاتِلُونَ فِی سَبِیلِهِ صَفًّا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،فَبَیَّنَ لَهُم،فَابتُلوا یَومَ احُدٍ بِذلِکَ،فَوَلَّوا عَنِ النَّبِیِّ صلی الله علیه و آله مُدبِرینَ،فَأَنزَلَ اللّهُ فی ذلِکَ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أَیُّهَا الَّذِینَ آمَنُوا لِمَ تَقُولُونَ ما لا تَفْعَلُونَ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p>
    <w:p>
      <w:pPr>
        <w:pStyle w:val="BookText"/>
        <w:rPr/>
      </w:pPr>
      <w:r>
        <w:rPr>
          <w:rFonts w:eastAsia="Amiri" w:cs="Amiri" w:ascii="Amiri" w:hAnsi="Amiri"/>
          <w:color w:val="111111"/>
          <w:sz w:val="28"/>
          <w:szCs w:val="28"/>
          <w:lang w:bidi="ar-SA"/>
        </w:rPr>
        <w:t>1053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الدرّ المنثور عن زید بن أسلم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یُحِبُّ الَّذِینَ یُقاتِلُونَ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نَزَلَت هذِهِ الآیَةُ فی نَفَرٍ مِنَ الأَنصارِ فیهِم عَبدُاللّهِ بنُ رَواحَةَ، قالوا فی مَجلِسٍ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لَو نَعلَمُ أیُّ الأَعمالِ أحَبُّ إلَی اللّهِ لَعمِلنا بِهِ حَتّی نَموت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فَأَنزَلَ اللّهُ هذِهِ فیهِم،فَقالَ ابنُ رَواحَةَ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أبرَحُ حَبیساً فی سَبیلِ اللّهِ حَتّی أموتَ شَهیداً</w:t>
      </w:r>
      <w:r>
        <w:rPr>
          <w:rFonts w:eastAsia="Amiri" w:cs="Amiri" w:ascii="Amiri" w:hAnsi="Amiri"/>
          <w:color w:val="111111"/>
          <w:sz w:val="28"/>
          <w:szCs w:val="28"/>
          <w:rtl w:val="true"/>
          <w:lang w:bidi="ar-SA"/>
        </w:rPr>
        <w:t xml:space="preserve">. </w:t>
      </w:r>
      <w:r>
        <w:rPr>
          <w:rStyle w:val="FootnoteAnchor"/>
          <w:rtl w:val="true"/>
        </w:rPr>
        <w:footnoteReference w:id="1105"/>
      </w:r>
    </w:p>
    <w:p>
      <w:pPr>
        <w:pStyle w:val="Heading5"/>
        <w:numPr>
          <w:ilvl w:val="4"/>
          <w:numId w:val="1"/>
        </w:numPr>
        <w:rPr/>
      </w:pPr>
      <w:bookmarkStart w:id="676" w:name="__RefHeading___Toc1795590_237004111"/>
      <w:bookmarkStart w:id="677" w:name="_Toc263"/>
      <w:bookmarkEnd w:id="676"/>
      <w:r>
        <w:rPr>
          <w:rtl w:val="true"/>
        </w:rPr>
        <w:t>ب</w:t>
      </w:r>
      <w:r>
        <w:rPr>
          <w:rtl w:val="true"/>
        </w:rPr>
        <w:t>-</w:t>
      </w:r>
      <w:r>
        <w:rPr>
          <w:rtl w:val="true"/>
        </w:rPr>
        <w:t>قِراءَةُ القُرآنِ</w:t>
      </w:r>
      <w:bookmarkEnd w:id="677"/>
    </w:p>
    <w:p>
      <w:pPr>
        <w:pStyle w:val="BookText"/>
        <w:rPr/>
      </w:pPr>
      <w:r>
        <w:rPr>
          <w:rFonts w:eastAsia="Amiri" w:cs="Amiri" w:ascii="Amiri" w:hAnsi="Amiri"/>
          <w:color w:val="111111"/>
          <w:sz w:val="28"/>
          <w:szCs w:val="28"/>
          <w:lang w:bidi="ar-SA"/>
        </w:rPr>
        <w:t>1054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سَلمانُ،المُؤمِنُ إذا قَرَأَ القُرآنَ فَتَحَ اللّهُ عَلَیهِ أبوابَ الرَّحمَةِ، وخَلَقَ اللّهُ بِکُلِّ حَرفٍ یَخرُجُ مِن فَمِهِ مَلَکاً یُسَبِّحُ لَهُ إلی یَومِ القِیامَةِ؛فَإِنَّهُ لَیسَ شَیءٌ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تَعَلُّمِ العِلمِ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أحَبَّ إلَی اللّهِ مِن قِراءَةِ القُرآنِ</w:t>
      </w:r>
      <w:r>
        <w:rPr>
          <w:rFonts w:eastAsia="Amiri" w:cs="Amiri" w:ascii="Amiri" w:hAnsi="Amiri"/>
          <w:color w:val="111111"/>
          <w:sz w:val="28"/>
          <w:szCs w:val="28"/>
          <w:rtl w:val="true"/>
          <w:lang w:bidi="ar-SA"/>
        </w:rPr>
        <w:t xml:space="preserve">. </w:t>
      </w:r>
      <w:r>
        <w:rPr>
          <w:rStyle w:val="FootnoteAnchor"/>
          <w:rtl w:val="true"/>
        </w:rPr>
        <w:footnoteReference w:id="1106"/>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1055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حَمَلَةُ القُرآنِ هُمُ المَحفوفونَ بِرَحمَةِ اللّهِ،المَلبوسونَ بِنورِ اللّهِ عز و 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w:t>
      </w:r>
    </w:p>
    <w:p>
      <w:pPr>
        <w:pStyle w:val="BookText"/>
        <w:rPr/>
      </w:pPr>
      <w:r>
        <w:rPr>
          <w:rFonts w:ascii="Amiri" w:hAnsi="Amiri" w:eastAsia="Amiri" w:cs="Amiri"/>
          <w:color w:val="111111"/>
          <w:sz w:val="28"/>
          <w:sz w:val="28"/>
          <w:szCs w:val="28"/>
          <w:rtl w:val="true"/>
          <w:lang w:bidi="ar-SA"/>
        </w:rPr>
        <w:t>حَمَلَةَ القُرآنِ،تَحَبَّبوا إلَی اللّهِ بِتَوقیرِ کِتابِهِ یَزِدکُم حُبّاً ویُحَبِّبکُم إلی خَلقِهِ</w:t>
      </w:r>
      <w:r>
        <w:rPr>
          <w:rFonts w:eastAsia="Amiri" w:cs="Amiri" w:ascii="Amiri" w:hAnsi="Amiri"/>
          <w:color w:val="111111"/>
          <w:sz w:val="28"/>
          <w:szCs w:val="28"/>
          <w:rtl w:val="true"/>
          <w:lang w:bidi="ar-SA"/>
        </w:rPr>
        <w:t xml:space="preserve">. </w:t>
      </w:r>
      <w:r>
        <w:rPr>
          <w:rStyle w:val="FootnoteAnchor"/>
          <w:rtl w:val="true"/>
        </w:rPr>
        <w:footnoteReference w:id="110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 الأخبار</w:t>
      </w:r>
      <w:r>
        <w:rPr>
          <w:rFonts w:eastAsia="IRNazanin" w:cs="IRNazanin"/>
          <w:color w:val="111111"/>
          <w:sz w:val="28"/>
          <w:szCs w:val="28"/>
          <w:rtl w:val="true"/>
          <w:lang w:bidi="fa-IR"/>
        </w:rPr>
        <w:t>:</w:t>
      </w:r>
      <w:r>
        <w:rPr>
          <w:rFonts w:eastAsia="IRNazanin" w:cs="IRNazanin"/>
          <w:color w:val="111111"/>
          <w:sz w:val="28"/>
          <w:szCs w:val="28"/>
          <w:lang w:bidi="fa-IR"/>
        </w:rPr>
        <w:t>202/115</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نقلاً عن تفسیر أبی الفتوح الرازی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1056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الکافی عن أبی بصیر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جَعفَرٍ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قَرَأتُ القُرآنَ فَرَفَعتُ بِهِ صَوتی جاءَنِیَ الشَّیطانُ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تُرائی بِهذا أهلَکَ وَالنّاسَ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أبا مُحَمَّدٍ اقرَأ قِراءَةَ ما بَینَ القِراءَتَینِ تُسمِعُ أهلَکَ،ورَجِّع بِالقُرآنِ صَوتَکَ؛فَإِنَّ اللّهَ عز و جل یُحِبُّ الصَّوتَ الحَسَنَ یُرَجَّعُ فیهِ تَرجیعاً</w:t>
      </w:r>
      <w:r>
        <w:rPr>
          <w:rFonts w:eastAsia="Amiri" w:cs="Amiri" w:ascii="Amiri" w:hAnsi="Amiri"/>
          <w:color w:val="111111"/>
          <w:sz w:val="28"/>
          <w:szCs w:val="28"/>
          <w:rtl w:val="true"/>
          <w:lang w:bidi="ar-SA"/>
        </w:rPr>
        <w:t xml:space="preserve">. </w:t>
      </w:r>
      <w:r>
        <w:rPr>
          <w:rStyle w:val="FootnoteAnchor"/>
          <w:rtl w:val="true"/>
        </w:rPr>
        <w:footnoteReference w:id="1108"/>
      </w:r>
    </w:p>
    <w:p>
      <w:pPr>
        <w:pStyle w:val="BookText"/>
        <w:rPr/>
      </w:pPr>
      <w:r>
        <w:rPr>
          <w:rFonts w:eastAsia="Amiri" w:cs="Amiri" w:ascii="Amiri" w:hAnsi="Amiri"/>
          <w:color w:val="111111"/>
          <w:sz w:val="28"/>
          <w:szCs w:val="28"/>
          <w:lang w:bidi="ar-SA"/>
        </w:rPr>
        <w:t>1057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قَرَأَ فی کُلِّ لَیلَةِ جُمُعَةٍ الواقِعَةَ أحَبَّهُ اللّهُ،وأحَبَّهُ </w:t>
      </w:r>
      <w:r>
        <w:rPr>
          <w:rStyle w:val="FootnoteAnchor"/>
          <w:rtl w:val="true"/>
        </w:rPr>
        <w:footnoteReference w:id="1109"/>
      </w:r>
      <w:r>
        <w:rPr>
          <w:rFonts w:ascii="Amiri" w:hAnsi="Amiri" w:eastAsia="Amiri" w:cs="Amiri"/>
          <w:color w:val="111111"/>
          <w:sz w:val="28"/>
          <w:sz w:val="28"/>
          <w:szCs w:val="28"/>
          <w:rtl w:val="true"/>
          <w:lang w:bidi="ar-SA"/>
        </w:rPr>
        <w:t>إلَی النّاسِ أجمَعینَ،ولَم یَرَ فِی الدُّنیا بُؤساً أبَداً ولا فَقراً ولا فاقَةً ولا آفَةً مِن آفاتِ الدُّنیا،وکانَ مِن رُفَقاءِ أمیرِالمُؤمِنینَ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وهذِهِ السّورَةُ لِأَمیرِالمُؤمِنینَ علیه السلام خاصَّةً،لا یَشرَکُهُ فیها أحَدٌ</w:t>
      </w:r>
      <w:r>
        <w:rPr>
          <w:rFonts w:eastAsia="Amiri" w:cs="Amiri" w:ascii="Amiri" w:hAnsi="Amiri"/>
          <w:color w:val="111111"/>
          <w:sz w:val="28"/>
          <w:szCs w:val="28"/>
          <w:rtl w:val="true"/>
          <w:lang w:bidi="ar-SA"/>
        </w:rPr>
        <w:t xml:space="preserve">. </w:t>
      </w:r>
      <w:r>
        <w:rPr>
          <w:rStyle w:val="FootnoteAnchor"/>
          <w:rtl w:val="true"/>
        </w:rPr>
        <w:footnoteReference w:id="1110"/>
      </w:r>
    </w:p>
    <w:p>
      <w:pPr>
        <w:pStyle w:val="BookText"/>
        <w:rPr/>
      </w:pPr>
      <w:r>
        <w:rPr>
          <w:rFonts w:eastAsia="Amiri" w:cs="Amiri" w:ascii="Amiri" w:hAnsi="Amiri"/>
          <w:color w:val="111111"/>
          <w:sz w:val="28"/>
          <w:szCs w:val="28"/>
          <w:lang w:bidi="ar-SA"/>
        </w:rPr>
        <w:t>1058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تَدَعوا قِراءَةَ سورَةِ طه؛فَإِنَّ اللّهَ یُحِبُّها،ویُحِبُّ مَن قَرَأَها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أدمَنَ قِراءَتَها أعطاهُ اللّهُ یَومَ الِقیامَةِ کِتابَهُ بِیَمینِهِ،ولَم یُحاسِبهُ بِما عَمِلَ فِی الإِسلامِ،واُعطِیَ فِی الآخِرَةِ مِنَ الأَجرِ حَتّی یَرضی</w:t>
      </w:r>
      <w:r>
        <w:rPr>
          <w:rFonts w:eastAsia="Amiri" w:cs="Amiri" w:ascii="Amiri" w:hAnsi="Amiri"/>
          <w:color w:val="111111"/>
          <w:sz w:val="28"/>
          <w:szCs w:val="28"/>
          <w:rtl w:val="true"/>
          <w:lang w:bidi="ar-SA"/>
        </w:rPr>
        <w:t xml:space="preserve">. </w:t>
      </w:r>
      <w:r>
        <w:rPr>
          <w:rStyle w:val="FootnoteAnchor"/>
          <w:rtl w:val="true"/>
        </w:rPr>
        <w:footnoteReference w:id="1111"/>
      </w:r>
    </w:p>
    <w:p>
      <w:pPr>
        <w:pStyle w:val="BookText"/>
        <w:rPr/>
      </w:pPr>
      <w:r>
        <w:rPr>
          <w:rFonts w:eastAsia="Amiri" w:cs="Amiri" w:ascii="Amiri" w:hAnsi="Amiri"/>
          <w:color w:val="111111"/>
          <w:sz w:val="28"/>
          <w:szCs w:val="28"/>
          <w:lang w:bidi="ar-SA"/>
        </w:rPr>
        <w:t>1059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قَرَأَ فی فَرائِضِهِ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لَمْ تَرَ کَیْفَ فَعَلَ رَبُّکَ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شَهِدَ لَهُ یَومَ القِیامَةِ کُلُّ سَهلٍ و جَبَلٍ ومَدَرٍ بِأَنَّهُ کانَ مِنَ المُصَلّینَ،و یُنادی لَهُ یَومَ القِیامَةِ مُنادٍ</w:t>
      </w:r>
      <w:r>
        <w:rPr>
          <w:rFonts w:eastAsia="Amiri" w:cs="Amiri" w:ascii="Amiri" w:hAnsi="Amiri"/>
          <w:color w:val="111111"/>
          <w:sz w:val="28"/>
          <w:szCs w:val="28"/>
          <w:rtl w:val="true"/>
          <w:lang w:bidi="ar-SA"/>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صَدَقتُم عَلی عَبدی،قَبِلتُ شَهادَتَکُم لَهُ وعَلَیهِ،أدخِلوهُ الجَنَّةَ،ولا</w:t>
      </w:r>
      <w:bookmarkStart w:id="678" w:name="pg6260_73870"/>
    </w:p>
    <w:p>
      <w:pPr>
        <w:pStyle w:val="BookText"/>
        <w:rPr/>
      </w:pPr>
      <w:bookmarkEnd w:id="678"/>
      <w:r>
        <w:rPr>
          <w:rFonts w:ascii="Amiri" w:hAnsi="Amiri" w:eastAsia="Amiri" w:cs="Amiri"/>
          <w:color w:val="111111"/>
          <w:sz w:val="28"/>
          <w:sz w:val="28"/>
          <w:szCs w:val="28"/>
          <w:rtl w:val="true"/>
          <w:lang w:bidi="ar-SA"/>
        </w:rPr>
        <w:t>تُحاسِبوهُ؛فَإِنَّهُ مِمَّن احِبُّهُ واُحِبُّ عَمَلَهُ</w:t>
      </w:r>
      <w:r>
        <w:rPr>
          <w:rFonts w:eastAsia="Amiri" w:cs="Amiri" w:ascii="Amiri" w:hAnsi="Amiri"/>
          <w:color w:val="111111"/>
          <w:sz w:val="28"/>
          <w:szCs w:val="28"/>
          <w:rtl w:val="true"/>
          <w:lang w:bidi="ar-SA"/>
        </w:rPr>
        <w:t xml:space="preserve">. </w:t>
      </w:r>
      <w:r>
        <w:rPr>
          <w:rStyle w:val="FootnoteAnchor"/>
          <w:rtl w:val="true"/>
        </w:rPr>
        <w:footnoteReference w:id="111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ثواب الأعمال</w:t>
      </w:r>
      <w:r>
        <w:rPr>
          <w:rFonts w:eastAsia="IRNazanin" w:cs="IRNazanin"/>
          <w:color w:val="111111"/>
          <w:sz w:val="28"/>
          <w:szCs w:val="28"/>
          <w:rtl w:val="true"/>
          <w:lang w:bidi="fa-IR"/>
        </w:rPr>
        <w:t>:</w:t>
      </w:r>
      <w:r>
        <w:rPr>
          <w:rFonts w:eastAsia="IRNazanin" w:cs="IRNazanin"/>
          <w:color w:val="111111"/>
          <w:sz w:val="28"/>
          <w:szCs w:val="28"/>
          <w:lang w:bidi="fa-IR"/>
        </w:rPr>
        <w:t>154</w:t>
      </w:r>
      <w:r>
        <w:rPr>
          <w:rFonts w:ascii="IRNazanin" w:hAnsi="IRNazanin" w:eastAsia="IRNazanin"/>
          <w:color w:val="111111"/>
          <w:sz w:val="28"/>
          <w:sz w:val="28"/>
          <w:szCs w:val="28"/>
          <w:rtl w:val="true"/>
          <w:lang w:bidi="fa-IR"/>
        </w:rPr>
        <w:t>،عن أبی بصیر بحار الأنوار</w:t>
      </w:r>
      <w:r>
        <w:rPr>
          <w:rFonts w:eastAsia="IRNazanin" w:cs="IRNazanin"/>
          <w:color w:val="111111"/>
          <w:sz w:val="28"/>
          <w:szCs w:val="28"/>
          <w:rtl w:val="true"/>
          <w:lang w:bidi="fa-IR"/>
        </w:rPr>
        <w:t>:</w:t>
      </w:r>
      <w:r>
        <w:rPr>
          <w:rFonts w:eastAsia="IRNazanin" w:cs="IRNazanin"/>
          <w:color w:val="111111"/>
          <w:sz w:val="28"/>
          <w:szCs w:val="28"/>
          <w:lang w:bidi="fa-IR"/>
        </w:rPr>
        <w:t>1/337/92</w:t>
      </w:r>
      <w:r>
        <w:rPr>
          <w:rFonts w:eastAsia="IRNazanin" w:cs="IRNazanin"/>
          <w:color w:val="111111"/>
          <w:sz w:val="28"/>
          <w:szCs w:val="28"/>
          <w:rtl w:val="true"/>
          <w:lang w:bidi="fa-IR"/>
        </w:rPr>
        <w:t>.</w:t>
      </w:r>
    </w:p>
    <w:p>
      <w:pPr>
        <w:pStyle w:val="Heading5"/>
        <w:numPr>
          <w:ilvl w:val="4"/>
          <w:numId w:val="1"/>
        </w:numPr>
        <w:rPr/>
      </w:pPr>
      <w:bookmarkStart w:id="679" w:name="__RefHeading___Toc1795592_237004111"/>
      <w:bookmarkStart w:id="680" w:name="_Toc264"/>
      <w:bookmarkEnd w:id="679"/>
      <w:r>
        <w:rPr>
          <w:rtl w:val="true"/>
        </w:rPr>
        <w:t>ج</w:t>
      </w:r>
      <w:r>
        <w:rPr>
          <w:rtl w:val="true"/>
        </w:rPr>
        <w:t>-</w:t>
      </w:r>
      <w:r>
        <w:rPr>
          <w:rtl w:val="true"/>
        </w:rPr>
        <w:t>اصطِناعُ المَعروفِ</w:t>
      </w:r>
      <w:bookmarkEnd w:id="680"/>
    </w:p>
    <w:p>
      <w:pPr>
        <w:pStyle w:val="BookText"/>
        <w:rPr/>
      </w:pPr>
      <w:r>
        <w:rPr>
          <w:rFonts w:eastAsia="Amiri" w:cs="Amiri" w:ascii="Amiri" w:hAnsi="Amiri"/>
          <w:color w:val="111111"/>
          <w:sz w:val="28"/>
          <w:szCs w:val="28"/>
          <w:lang w:bidi="ar-SA"/>
        </w:rPr>
        <w:t>1060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أوحَی اللّهُ عز و جل إلی ذِی القَرنَینِ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وعِزَّتی وجَلالی،ما خَلَقتُ خَلقاً أحَبَّ إلَیَّ مِنَ المَعروفِ،وسَأَجعَلُ لَهُ عَلَماً؛فَمَن رَأَیتَنی حَبَّبتُ </w:t>
      </w:r>
      <w:r>
        <w:rPr>
          <w:rStyle w:val="FootnoteAnchor"/>
          <w:rtl w:val="true"/>
        </w:rPr>
        <w:footnoteReference w:id="1113"/>
      </w:r>
      <w:r>
        <w:rPr>
          <w:rFonts w:ascii="Amiri" w:hAnsi="Amiri" w:eastAsia="Amiri" w:cs="Amiri"/>
          <w:color w:val="111111"/>
          <w:sz w:val="28"/>
          <w:sz w:val="28"/>
          <w:szCs w:val="28"/>
          <w:rtl w:val="true"/>
          <w:lang w:bidi="ar-SA"/>
        </w:rPr>
        <w:t>إلَیهِ المَعروفَ وَاصطِناعَهُ،وحَبَّبتُ إلَی النّاسِ الطَّلَبَ إلَیهِ فَأَحِبَّهُ وتَوَلَّهُ؛فَإِنّی احِبُّهُ وأتَوَلّاهُ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رَأَیتَنی کَرَّهُت إلَیهِ المَعروفَ،وبَغَّضتُ إلَی النّاسِ الطَّلَبَ إلَیهِ فَأَبغِضهُ ولا تَتَوَلَّهُ؛فَإِنَّهُ مِن شَرِّ مَن خَلَقتُ</w:t>
      </w:r>
      <w:r>
        <w:rPr>
          <w:rFonts w:eastAsia="Amiri" w:cs="Amiri" w:ascii="Amiri" w:hAnsi="Amiri"/>
          <w:color w:val="111111"/>
          <w:sz w:val="28"/>
          <w:szCs w:val="28"/>
          <w:rtl w:val="true"/>
          <w:lang w:bidi="ar-SA"/>
        </w:rPr>
        <w:t xml:space="preserve">. </w:t>
      </w:r>
      <w:r>
        <w:rPr>
          <w:rStyle w:val="FootnoteAnchor"/>
          <w:rtl w:val="true"/>
        </w:rPr>
        <w:footnoteReference w:id="1114"/>
      </w:r>
    </w:p>
    <w:p>
      <w:pPr>
        <w:pStyle w:val="Heading5"/>
        <w:numPr>
          <w:ilvl w:val="4"/>
          <w:numId w:val="1"/>
        </w:numPr>
        <w:rPr/>
      </w:pPr>
      <w:bookmarkStart w:id="681" w:name="__RefHeading___Toc1795594_237004111"/>
      <w:bookmarkStart w:id="682" w:name="_Toc265"/>
      <w:bookmarkEnd w:id="681"/>
      <w:r>
        <w:rPr>
          <w:rtl w:val="true"/>
        </w:rPr>
        <w:t>د</w:t>
      </w:r>
      <w:r>
        <w:rPr>
          <w:rtl w:val="true"/>
        </w:rPr>
        <w:t>-</w:t>
      </w:r>
      <w:r>
        <w:rPr>
          <w:rtl w:val="true"/>
        </w:rPr>
        <w:t>إغاثَةُ اللَّهفانِ</w:t>
      </w:r>
      <w:bookmarkEnd w:id="682"/>
    </w:p>
    <w:p>
      <w:pPr>
        <w:pStyle w:val="BookText"/>
        <w:rPr/>
      </w:pPr>
      <w:r>
        <w:rPr>
          <w:rFonts w:eastAsia="Amiri" w:cs="Amiri" w:ascii="Amiri" w:hAnsi="Amiri"/>
          <w:color w:val="111111"/>
          <w:sz w:val="28"/>
          <w:szCs w:val="28"/>
          <w:lang w:bidi="ar-SA"/>
        </w:rPr>
        <w:t>1061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عز و جل یُحِبُّ إغاثَةَ اللَّهفانِ</w:t>
      </w:r>
      <w:r>
        <w:rPr>
          <w:rFonts w:eastAsia="Amiri" w:cs="Amiri" w:ascii="Amiri" w:hAnsi="Amiri"/>
          <w:color w:val="111111"/>
          <w:sz w:val="28"/>
          <w:szCs w:val="28"/>
          <w:rtl w:val="true"/>
          <w:lang w:bidi="ar-SA"/>
        </w:rPr>
        <w:t xml:space="preserve">. </w:t>
      </w:r>
      <w:r>
        <w:rPr>
          <w:rStyle w:val="FootnoteAnchor"/>
          <w:rtl w:val="true"/>
        </w:rPr>
        <w:footnoteReference w:id="1115"/>
      </w:r>
    </w:p>
    <w:p>
      <w:pPr>
        <w:pStyle w:val="BookText"/>
        <w:rPr/>
      </w:pPr>
      <w:r>
        <w:rPr>
          <w:rFonts w:eastAsia="Amiri" w:cs="Amiri" w:ascii="Amiri" w:hAnsi="Amiri"/>
          <w:color w:val="111111"/>
          <w:sz w:val="28"/>
          <w:szCs w:val="28"/>
          <w:lang w:bidi="ar-SA"/>
        </w:rPr>
        <w:t>1062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الباقر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یُحِبُّ إراقَةَ الدِّماءِ،وإطعامَ الطَّعامِ،وإغاثَةَ اللَّهفانِ</w:t>
      </w:r>
      <w:r>
        <w:rPr>
          <w:rFonts w:eastAsia="Amiri" w:cs="Amiri" w:ascii="Amiri" w:hAnsi="Amiri"/>
          <w:color w:val="111111"/>
          <w:sz w:val="28"/>
          <w:szCs w:val="28"/>
          <w:rtl w:val="true"/>
          <w:lang w:bidi="ar-SA"/>
        </w:rPr>
        <w:t xml:space="preserve">. </w:t>
      </w:r>
      <w:r>
        <w:rPr>
          <w:rStyle w:val="FootnoteAnchor"/>
          <w:rtl w:val="true"/>
        </w:rPr>
        <w:footnoteReference w:id="1116"/>
      </w:r>
    </w:p>
    <w:p>
      <w:pPr>
        <w:pStyle w:val="Heading5"/>
        <w:numPr>
          <w:ilvl w:val="4"/>
          <w:numId w:val="1"/>
        </w:numPr>
        <w:rPr/>
      </w:pPr>
      <w:bookmarkStart w:id="683" w:name="__RefHeading___Toc1795596_237004111"/>
      <w:bookmarkStart w:id="684" w:name="_Toc266"/>
      <w:bookmarkEnd w:id="683"/>
      <w:r>
        <w:rPr>
          <w:rtl w:val="true"/>
        </w:rPr>
        <w:t>ه‍</w:t>
      </w:r>
      <w:r>
        <w:rPr>
          <w:rtl w:val="true"/>
        </w:rPr>
        <w:t>-</w:t>
      </w:r>
      <w:r>
        <w:rPr>
          <w:rtl w:val="true"/>
        </w:rPr>
        <w:t>سَقیُ العَطشانِ</w:t>
      </w:r>
      <w:bookmarkEnd w:id="684"/>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1063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الباقر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تَبارَکَ وتَعالی یُحِبُّ إبرادَ الکَبِدِ الحَرّی،ومَن سَقی کَبِداً</w:t>
      </w:r>
      <w:bookmarkStart w:id="685" w:name="pg6260_73873"/>
    </w:p>
    <w:p>
      <w:pPr>
        <w:pStyle w:val="BookText"/>
        <w:rPr/>
      </w:pPr>
      <w:bookmarkEnd w:id="685"/>
      <w:r>
        <w:rPr>
          <w:rFonts w:ascii="Amiri" w:hAnsi="Amiri" w:eastAsia="Amiri" w:cs="Amiri"/>
          <w:color w:val="111111"/>
          <w:sz w:val="28"/>
          <w:sz w:val="28"/>
          <w:szCs w:val="28"/>
          <w:rtl w:val="true"/>
          <w:lang w:bidi="ar-SA"/>
        </w:rPr>
        <w:t>حَرّی مِن بَهیمَةٍ أو غَیرِها أظَلَّهُ اللّهُ یَومَ لا ظِلَّ إلّاظِلُّهُ</w:t>
      </w:r>
      <w:r>
        <w:rPr>
          <w:rFonts w:eastAsia="Amiri" w:cs="Amiri" w:ascii="Amiri" w:hAnsi="Amiri"/>
          <w:color w:val="111111"/>
          <w:sz w:val="28"/>
          <w:szCs w:val="28"/>
          <w:rtl w:val="true"/>
          <w:lang w:bidi="ar-SA"/>
        </w:rPr>
        <w:t xml:space="preserve">. </w:t>
      </w:r>
      <w:r>
        <w:rPr>
          <w:rStyle w:val="FootnoteAnchor"/>
          <w:rtl w:val="true"/>
        </w:rPr>
        <w:footnoteReference w:id="111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w:t>
      </w:r>
      <w:r>
        <w:rPr>
          <w:rFonts w:eastAsia="IRNazanin" w:cs="IRNazanin"/>
          <w:color w:val="111111"/>
          <w:sz w:val="28"/>
          <w:szCs w:val="28"/>
          <w:lang w:bidi="fa-IR"/>
        </w:rPr>
        <w:t>6/58/4</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ضریس بن عبدالملک،کتاب من لا یحضره الفقیه</w:t>
      </w:r>
      <w:r>
        <w:rPr>
          <w:rFonts w:eastAsia="IRNazanin" w:cs="IRNazanin"/>
          <w:color w:val="111111"/>
          <w:sz w:val="28"/>
          <w:szCs w:val="28"/>
          <w:rtl w:val="true"/>
          <w:lang w:bidi="fa-IR"/>
        </w:rPr>
        <w:t>:</w:t>
      </w:r>
      <w:r>
        <w:rPr>
          <w:rFonts w:eastAsia="IRNazanin" w:cs="IRNazanin"/>
          <w:color w:val="111111"/>
          <w:sz w:val="28"/>
          <w:szCs w:val="28"/>
          <w:lang w:bidi="fa-IR"/>
        </w:rPr>
        <w:t>1723/64/2</w:t>
      </w:r>
      <w:r>
        <w:rPr>
          <w:rFonts w:ascii="IRNazanin" w:hAnsi="IRNazanin" w:eastAsia="IRNazanin"/>
          <w:color w:val="111111"/>
          <w:sz w:val="28"/>
          <w:sz w:val="28"/>
          <w:szCs w:val="28"/>
          <w:rtl w:val="true"/>
          <w:lang w:bidi="fa-IR"/>
        </w:rPr>
        <w:t>،مکارم الأخلاق</w:t>
      </w:r>
      <w:r>
        <w:rPr>
          <w:rFonts w:eastAsia="IRNazanin" w:cs="IRNazanin"/>
          <w:color w:val="111111"/>
          <w:sz w:val="28"/>
          <w:szCs w:val="28"/>
          <w:rtl w:val="true"/>
          <w:lang w:bidi="fa-IR"/>
        </w:rPr>
        <w:t>:</w:t>
      </w:r>
      <w:r>
        <w:rPr>
          <w:rFonts w:eastAsia="IRNazanin" w:cs="IRNazanin"/>
          <w:color w:val="111111"/>
          <w:sz w:val="28"/>
          <w:szCs w:val="28"/>
          <w:lang w:bidi="fa-IR"/>
        </w:rPr>
        <w:t>906/293/1</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وفیهما زیادة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ظلّ عرشه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أظلّه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w:t>
      </w:r>
      <w:r>
        <w:rPr>
          <w:rFonts w:eastAsia="IRNazanin" w:cs="IRNazanin"/>
          <w:color w:val="111111"/>
          <w:sz w:val="28"/>
          <w:szCs w:val="28"/>
          <w:lang w:bidi="fa-IR"/>
        </w:rPr>
        <w:t>1/170/96</w:t>
      </w: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Heading5"/>
        <w:numPr>
          <w:ilvl w:val="4"/>
          <w:numId w:val="1"/>
        </w:numPr>
        <w:rPr/>
      </w:pPr>
      <w:bookmarkStart w:id="686" w:name="__RefHeading___Toc1795598_237004111"/>
      <w:bookmarkStart w:id="687" w:name="_Toc267"/>
      <w:bookmarkEnd w:id="686"/>
      <w:r>
        <w:rPr>
          <w:rtl w:val="true"/>
        </w:rPr>
        <w:t>و</w:t>
      </w:r>
      <w:r>
        <w:rPr>
          <w:rtl w:val="true"/>
        </w:rPr>
        <w:t>-</w:t>
      </w:r>
      <w:r>
        <w:rPr>
          <w:rtl w:val="true"/>
        </w:rPr>
        <w:t>الإِیثار</w:t>
      </w:r>
      <w:bookmarkEnd w:id="687"/>
    </w:p>
    <w:p>
      <w:pPr>
        <w:pStyle w:val="BookText"/>
        <w:rPr/>
      </w:pPr>
      <w:r>
        <w:rPr>
          <w:rFonts w:eastAsia="Amiri" w:cs="Amiri" w:ascii="Amiri" w:hAnsi="Amiri"/>
          <w:color w:val="111111"/>
          <w:sz w:val="28"/>
          <w:szCs w:val="28"/>
          <w:lang w:bidi="ar-SA"/>
        </w:rPr>
        <w:t>1064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مِمّا خَصَّ اللّهُ عز و جل بِهِ المُؤمِنَ أن یُعرِّفَهُ بِرَّ إخوانِهِ وإن قَلَّ، ولَیسَ البِرُّ بِالکَثرَةِ؛وذلِکَ أنَّ اللّهَ عز و جل یَقولُ فی کِتابِهِ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یُؤْثِرُونَ عَلی أَنْفُسِهِمْ وَ لَوْ کانَ بِهِمْ خَصاصَةٌ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یُوقَ شُحَّ نَفْسِهِ فَأُولئِکَ هُمُ الْمُفْلِحُونَ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عَرَفَهُ اللّهُ عز و جل بِذلِکَ أحَبَّهُ اللّهُ،ومَن أحَبَّهُ اللّهُ تَبارَکَ وتَعالی وَفّاهُ أجرَهُ یَومَ القِیامَةِ بِغَیرِ حِسابِ</w:t>
      </w:r>
      <w:r>
        <w:rPr>
          <w:rFonts w:eastAsia="Amiri" w:cs="Amiri" w:ascii="Amiri" w:hAnsi="Amiri"/>
          <w:color w:val="111111"/>
          <w:sz w:val="28"/>
          <w:szCs w:val="28"/>
          <w:rtl w:val="true"/>
          <w:lang w:bidi="ar-SA"/>
        </w:rPr>
        <w:t xml:space="preserve">. </w:t>
      </w:r>
      <w:r>
        <w:rPr>
          <w:rStyle w:val="FootnoteAnchor"/>
          <w:rtl w:val="true"/>
        </w:rPr>
        <w:footnoteReference w:id="1118"/>
      </w:r>
    </w:p>
    <w:p>
      <w:pPr>
        <w:pStyle w:val="Heading5"/>
        <w:numPr>
          <w:ilvl w:val="4"/>
          <w:numId w:val="1"/>
        </w:numPr>
        <w:rPr/>
      </w:pPr>
      <w:bookmarkStart w:id="688" w:name="__RefHeading___Toc1795600_237004111"/>
      <w:bookmarkStart w:id="689" w:name="_Toc268"/>
      <w:bookmarkEnd w:id="688"/>
      <w:r>
        <w:rPr>
          <w:rtl w:val="true"/>
        </w:rPr>
        <w:t>ز</w:t>
      </w:r>
      <w:r>
        <w:rPr>
          <w:rtl w:val="true"/>
        </w:rPr>
        <w:t>-</w:t>
      </w:r>
      <w:r>
        <w:rPr>
          <w:rtl w:val="true"/>
        </w:rPr>
        <w:t>الطَّهارَة</w:t>
      </w:r>
      <w:bookmarkEnd w:id="689"/>
    </w:p>
    <w:p>
      <w:pPr>
        <w:pStyle w:val="BookText"/>
        <w:rPr/>
      </w:pPr>
      <w:r>
        <w:rPr>
          <w:rFonts w:ascii="IRNazanin" w:hAnsi="IRNazanin" w:eastAsia="IRNazanin"/>
          <w:color w:val="111111"/>
          <w:sz w:val="28"/>
          <w:sz w:val="28"/>
          <w:szCs w:val="28"/>
          <w:rtl w:val="true"/>
          <w:lang w:bidi="fa-IR"/>
        </w:rPr>
        <w:t>الکتاب</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لَمَسْجِدٌ أُسِّسَ عَلَی التَّقْوی مِنْ أَوَّلِ یَوْمٍ أَحَقُّ أَنْ تَقُومَ فِیهِ فِیهِ رِجالٌ یُحِبُّونَ أَنْ یَتَطَهَّرُوا وَ اللّهُ یُحِبُّ الْمُطَّهِّرِینَ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p>
    <w:p>
      <w:pPr>
        <w:pStyle w:val="BookText"/>
        <w:rPr/>
      </w:pPr>
      <w:r>
        <w:rPr>
          <w:rFonts w:ascii="IRNazanin" w:hAnsi="IRNazanin" w:eastAsia="IRNazanin"/>
          <w:color w:val="111111"/>
          <w:sz w:val="28"/>
          <w:sz w:val="28"/>
          <w:szCs w:val="28"/>
          <w:rtl w:val="true"/>
          <w:lang w:bidi="fa-IR"/>
        </w:rPr>
        <w:t>الحدیث</w:t>
      </w:r>
    </w:p>
    <w:p>
      <w:pPr>
        <w:pStyle w:val="BookText"/>
        <w:rPr/>
      </w:pPr>
      <w:r>
        <w:rPr>
          <w:rFonts w:eastAsia="Amiri" w:cs="Amiri" w:ascii="Amiri" w:hAnsi="Amiri"/>
          <w:color w:val="111111"/>
          <w:sz w:val="28"/>
          <w:szCs w:val="28"/>
          <w:lang w:bidi="ar-SA"/>
        </w:rPr>
        <w:t>1065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المستدرک علی الصحیحین عن أبی أیّوب الأنصاریّ وجابر بن عبداللّه وأنس بن مالک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هذِهِ الآیَةَ لَمّا نَزَلَت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فِیهِ رِجالٌ یُحِبُّونَ أَنْ یَتَطَهَّرُوا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قالَ رَسولُ اللّهِ 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مَعشَرَ الأَنصارِ،إنَّ اللّهَ قَد أثنی عَلَیکُم فِی الطَّهورِ خَیراً،فَما طَهورُکُم هذا؟</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نَتَوَضَّأُ</w:t>
      </w:r>
      <w:bookmarkStart w:id="690" w:name="pg6260_73877"/>
    </w:p>
    <w:p>
      <w:pPr>
        <w:pStyle w:val="BookText"/>
        <w:rPr/>
      </w:pPr>
      <w:bookmarkEnd w:id="690"/>
      <w:r>
        <w:rPr>
          <w:rFonts w:ascii="Amiri" w:hAnsi="Amiri" w:eastAsia="Amiri" w:cs="Amiri"/>
          <w:color w:val="111111"/>
          <w:sz w:val="28"/>
          <w:sz w:val="28"/>
          <w:szCs w:val="28"/>
          <w:rtl w:val="true"/>
          <w:lang w:bidi="ar-SA"/>
        </w:rPr>
        <w:t>لِلصَّلاةِ،ونَغتَسِلُ مِنَ الجَنابَةِ،ونَستَنجی بِالماءِ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ذاکَ فَعَلَیکُم بِهِ</w:t>
      </w:r>
      <w:r>
        <w:rPr>
          <w:rFonts w:eastAsia="Amiri" w:cs="Amiri" w:ascii="Amiri" w:hAnsi="Amiri"/>
          <w:color w:val="111111"/>
          <w:sz w:val="28"/>
          <w:szCs w:val="28"/>
          <w:rtl w:val="true"/>
          <w:lang w:bidi="ar-SA"/>
        </w:rPr>
        <w:t xml:space="preserve">. </w:t>
      </w:r>
      <w:r>
        <w:rPr>
          <w:rStyle w:val="FootnoteAnchor"/>
          <w:rtl w:val="true"/>
        </w:rPr>
        <w:footnoteReference w:id="111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المستدرک علی الصحیحین</w:t>
      </w:r>
      <w:r>
        <w:rPr>
          <w:rFonts w:eastAsia="IRNazanin" w:cs="IRNazanin"/>
          <w:color w:val="111111"/>
          <w:sz w:val="28"/>
          <w:szCs w:val="28"/>
          <w:rtl w:val="true"/>
          <w:lang w:bidi="fa-IR"/>
        </w:rPr>
        <w:t>:</w:t>
      </w:r>
      <w:r>
        <w:rPr>
          <w:rFonts w:eastAsia="IRNazanin" w:cs="IRNazanin"/>
          <w:color w:val="111111"/>
          <w:sz w:val="28"/>
          <w:szCs w:val="28"/>
          <w:lang w:bidi="fa-IR"/>
        </w:rPr>
        <w:t>3287/365/2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 </w:t>
      </w:r>
      <w:r>
        <w:rPr>
          <w:rFonts w:eastAsia="IRNazanin" w:cs="IRNazanin"/>
          <w:color w:val="111111"/>
          <w:sz w:val="28"/>
          <w:szCs w:val="28"/>
          <w:lang w:bidi="fa-IR"/>
        </w:rPr>
        <w:t>554/257/1</w:t>
      </w:r>
      <w:r>
        <w:rPr>
          <w:rFonts w:ascii="IRNazanin" w:hAnsi="IRNazanin" w:eastAsia="IRNazanin"/>
          <w:color w:val="111111"/>
          <w:sz w:val="28"/>
          <w:sz w:val="28"/>
          <w:szCs w:val="28"/>
          <w:rtl w:val="true"/>
          <w:lang w:bidi="fa-IR"/>
        </w:rPr>
        <w:t>،سنن ابن ماجة</w:t>
      </w:r>
      <w:r>
        <w:rPr>
          <w:rFonts w:eastAsia="IRNazanin" w:cs="IRNazanin"/>
          <w:color w:val="111111"/>
          <w:sz w:val="28"/>
          <w:szCs w:val="28"/>
          <w:rtl w:val="true"/>
          <w:lang w:bidi="fa-IR"/>
        </w:rPr>
        <w:t>:</w:t>
      </w:r>
      <w:r>
        <w:rPr>
          <w:rFonts w:eastAsia="IRNazanin" w:cs="IRNazanin"/>
          <w:color w:val="111111"/>
          <w:sz w:val="28"/>
          <w:szCs w:val="28"/>
          <w:lang w:bidi="fa-IR"/>
        </w:rPr>
        <w:t>355/127/1</w:t>
      </w:r>
      <w:r>
        <w:rPr>
          <w:rFonts w:ascii="IRNazanin" w:hAnsi="IRNazanin" w:eastAsia="IRNazanin"/>
          <w:color w:val="111111"/>
          <w:sz w:val="28"/>
          <w:sz w:val="28"/>
          <w:szCs w:val="28"/>
          <w:rtl w:val="true"/>
          <w:lang w:bidi="fa-IR"/>
        </w:rPr>
        <w:t>،السنن الکبری</w:t>
      </w:r>
      <w:r>
        <w:rPr>
          <w:rFonts w:eastAsia="IRNazanin" w:cs="IRNazanin"/>
          <w:color w:val="111111"/>
          <w:sz w:val="28"/>
          <w:szCs w:val="28"/>
          <w:rtl w:val="true"/>
          <w:lang w:bidi="fa-IR"/>
        </w:rPr>
        <w:t>:</w:t>
      </w:r>
      <w:r>
        <w:rPr>
          <w:rFonts w:eastAsia="IRNazanin" w:cs="IRNazanin"/>
          <w:color w:val="111111"/>
          <w:sz w:val="28"/>
          <w:szCs w:val="28"/>
          <w:lang w:bidi="fa-IR"/>
        </w:rPr>
        <w:t>513/171/1</w:t>
      </w:r>
      <w:r>
        <w:rPr>
          <w:rFonts w:ascii="IRNazanin" w:hAnsi="IRNazanin" w:eastAsia="IRNazanin"/>
          <w:color w:val="111111"/>
          <w:sz w:val="28"/>
          <w:sz w:val="28"/>
          <w:szCs w:val="28"/>
          <w:rtl w:val="true"/>
          <w:lang w:bidi="fa-IR"/>
        </w:rPr>
        <w:t>،سنن الدارقطنی</w:t>
      </w:r>
      <w:r>
        <w:rPr>
          <w:rFonts w:eastAsia="IRNazanin" w:cs="IRNazanin"/>
          <w:color w:val="111111"/>
          <w:sz w:val="28"/>
          <w:szCs w:val="28"/>
          <w:rtl w:val="true"/>
          <w:lang w:bidi="fa-IR"/>
        </w:rPr>
        <w:t>:</w:t>
      </w:r>
      <w:r>
        <w:rPr>
          <w:rFonts w:eastAsia="IRNazanin" w:cs="IRNazanin"/>
          <w:color w:val="111111"/>
          <w:sz w:val="28"/>
          <w:szCs w:val="28"/>
          <w:lang w:bidi="fa-IR"/>
        </w:rPr>
        <w:t>2/62/1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والثلاثة الأخیرة نحوه،کنز العمّال</w:t>
      </w:r>
      <w:r>
        <w:rPr>
          <w:rFonts w:eastAsia="IRNazanin" w:cs="IRNazanin"/>
          <w:color w:val="111111"/>
          <w:sz w:val="28"/>
          <w:szCs w:val="28"/>
          <w:rtl w:val="true"/>
          <w:lang w:bidi="fa-IR"/>
        </w:rPr>
        <w:t>:</w:t>
      </w:r>
      <w:r>
        <w:rPr>
          <w:rFonts w:eastAsia="IRNazanin" w:cs="IRNazanin"/>
          <w:color w:val="111111"/>
          <w:sz w:val="28"/>
          <w:szCs w:val="28"/>
          <w:lang w:bidi="fa-IR"/>
        </w:rPr>
        <w:t>33709/7/12</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1066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المعجم الکبیر عن أبی امامة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صلی الله علیه و آله لِأَهلِ قُباءَ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هذَا الطَّهورُ الَّذی خُصِصتُم بِهِ فی هذِهِ الآیَةِ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فِیهِ رِجالٌ یُحِبُّونَ أَنْ یَتَطَهَّرُوا وَ اللّهُ یُحِبُّ الْمُطَّهِّرِینَ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رَسولَ اللّهِ،ما مِنّا أحَدٌ یَخرُجُ مِنَ الغائِطِ إلّاغَسَلَ مَقعَدَتَهُ</w:t>
      </w:r>
      <w:r>
        <w:rPr>
          <w:rFonts w:eastAsia="Amiri" w:cs="Amiri" w:ascii="Amiri" w:hAnsi="Amiri"/>
          <w:color w:val="111111"/>
          <w:sz w:val="28"/>
          <w:szCs w:val="28"/>
          <w:rtl w:val="true"/>
          <w:lang w:bidi="ar-SA"/>
        </w:rPr>
        <w:t xml:space="preserve">. </w:t>
      </w:r>
      <w:r>
        <w:rPr>
          <w:rStyle w:val="FootnoteAnchor"/>
          <w:rtl w:val="true"/>
        </w:rPr>
        <w:footnoteReference w:id="1120"/>
      </w:r>
    </w:p>
    <w:p>
      <w:pPr>
        <w:pStyle w:val="BookText"/>
        <w:rPr/>
      </w:pPr>
      <w:r>
        <w:rPr>
          <w:rFonts w:eastAsia="Amiri" w:cs="Amiri" w:ascii="Amiri" w:hAnsi="Amiri"/>
          <w:color w:val="111111"/>
          <w:sz w:val="28"/>
          <w:szCs w:val="28"/>
          <w:lang w:bidi="ar-SA"/>
        </w:rPr>
        <w:t>1067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الدرّ المنثور عن ابن عمر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فِیهِ رِجالٌ یُحِبُّونَ أَنْ یَتَطَهَّرُوا وَ اللّهُ یُحِبُّ الْمُطَّهِّرِینَ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سَأَلَهُم رَسولُ اللّهِ صلی الله علیه و آله عَن طَهورِهِمُ الَّذی أثنَی اللّهُ بِهِ عَلَیهِم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کُنّا نَستَنجی بِالماءِ فِی الجاهِلِیَّةِ،فَلَمّا جاءَ اللّهُ بِالإِسلامِ لَم نَدَعهُ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تَدَعوهُ</w:t>
      </w:r>
      <w:r>
        <w:rPr>
          <w:rFonts w:eastAsia="Amiri" w:cs="Amiri" w:ascii="Amiri" w:hAnsi="Amiri"/>
          <w:color w:val="111111"/>
          <w:sz w:val="28"/>
          <w:szCs w:val="28"/>
          <w:rtl w:val="true"/>
          <w:lang w:bidi="ar-SA"/>
        </w:rPr>
        <w:t xml:space="preserve">. </w:t>
      </w:r>
      <w:r>
        <w:rPr>
          <w:rStyle w:val="FootnoteAnchor"/>
          <w:rtl w:val="true"/>
        </w:rPr>
        <w:footnoteReference w:id="1121"/>
      </w:r>
    </w:p>
    <w:p>
      <w:pPr>
        <w:pStyle w:val="Heading5"/>
        <w:numPr>
          <w:ilvl w:val="4"/>
          <w:numId w:val="1"/>
        </w:numPr>
        <w:rPr/>
      </w:pPr>
      <w:bookmarkStart w:id="691" w:name="__RefHeading___Toc1795602_237004111"/>
      <w:bookmarkStart w:id="692" w:name="_Toc269"/>
      <w:bookmarkEnd w:id="691"/>
      <w:r>
        <w:rPr>
          <w:rtl w:val="true"/>
        </w:rPr>
        <w:t>ح</w:t>
      </w:r>
      <w:r>
        <w:rPr>
          <w:rtl w:val="true"/>
        </w:rPr>
        <w:t>-</w:t>
      </w:r>
      <w:r>
        <w:rPr>
          <w:rtl w:val="true"/>
        </w:rPr>
        <w:t>النَّظافَة</w:t>
      </w:r>
      <w:bookmarkEnd w:id="692"/>
    </w:p>
    <w:p>
      <w:pPr>
        <w:pStyle w:val="BookText"/>
        <w:rPr/>
      </w:pPr>
      <w:r>
        <w:rPr>
          <w:rFonts w:eastAsia="Amiri" w:cs="Amiri" w:ascii="Amiri" w:hAnsi="Amiri"/>
          <w:color w:val="111111"/>
          <w:sz w:val="28"/>
          <w:szCs w:val="28"/>
          <w:lang w:bidi="ar-SA"/>
        </w:rPr>
        <w:t>1068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تَعالی یُحِبُّ النّاسِکَ النَّظیفَ</w:t>
      </w:r>
      <w:r>
        <w:rPr>
          <w:rFonts w:eastAsia="Amiri" w:cs="Amiri" w:ascii="Amiri" w:hAnsi="Amiri"/>
          <w:color w:val="111111"/>
          <w:sz w:val="28"/>
          <w:szCs w:val="28"/>
          <w:rtl w:val="true"/>
          <w:lang w:bidi="ar-SA"/>
        </w:rPr>
        <w:t xml:space="preserve">. </w:t>
      </w:r>
      <w:r>
        <w:rPr>
          <w:rStyle w:val="FootnoteAnchor"/>
          <w:rtl w:val="true"/>
        </w:rPr>
        <w:footnoteReference w:id="1122"/>
      </w:r>
    </w:p>
    <w:p>
      <w:pPr>
        <w:pStyle w:val="BookText"/>
        <w:rPr/>
      </w:pPr>
      <w:r>
        <w:rPr>
          <w:rFonts w:eastAsia="Amiri" w:cs="Amiri" w:ascii="Amiri" w:hAnsi="Amiri"/>
          <w:color w:val="111111"/>
          <w:sz w:val="28"/>
          <w:szCs w:val="28"/>
          <w:lang w:bidi="ar-SA"/>
        </w:rPr>
        <w:t>1069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تَنَظَّفوا بِکُلِّ مَا استَطَعتُم؛فَإِنَّ اللّهَ تَعالی بَنَی الإِسلامَ عَلَی النَّظافَةِ،ولَن یَدخُلَ الجَنَّةَ إلّاکُلُّ نَظیفٍ</w:t>
      </w:r>
      <w:r>
        <w:rPr>
          <w:rFonts w:eastAsia="Amiri" w:cs="Amiri" w:ascii="Amiri" w:hAnsi="Amiri"/>
          <w:color w:val="111111"/>
          <w:sz w:val="28"/>
          <w:szCs w:val="28"/>
          <w:rtl w:val="true"/>
          <w:lang w:bidi="ar-SA"/>
        </w:rPr>
        <w:t xml:space="preserve">. </w:t>
      </w:r>
      <w:r>
        <w:rPr>
          <w:rStyle w:val="FootnoteAnchor"/>
          <w:rtl w:val="true"/>
        </w:rPr>
        <w:footnoteReference w:id="1123"/>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1070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الإِسلامُ نَظیفٌ،فَتَنَظَّفوا؛فَإِنَّهُ لا یَدخُلُ الجَنَّةَ إلّانَظیفٌ</w:t>
      </w:r>
      <w:r>
        <w:rPr>
          <w:rFonts w:eastAsia="Amiri" w:cs="Amiri" w:ascii="Amiri" w:hAnsi="Amiri"/>
          <w:color w:val="111111"/>
          <w:sz w:val="28"/>
          <w:szCs w:val="28"/>
          <w:rtl w:val="true"/>
          <w:lang w:bidi="ar-SA"/>
        </w:rPr>
        <w:t xml:space="preserve">. </w:t>
      </w:r>
      <w:r>
        <w:rPr>
          <w:rStyle w:val="FootnoteAnchor"/>
          <w:rtl w:val="true"/>
        </w:rPr>
        <w:footnoteReference w:id="1124"/>
      </w:r>
      <w:bookmarkStart w:id="693" w:name="pg6260_73881"/>
    </w:p>
    <w:p>
      <w:pPr>
        <w:pStyle w:val="BookText"/>
        <w:rPr/>
      </w:pPr>
      <w:bookmarkEnd w:id="693"/>
      <w:r>
        <w:rPr>
          <w:rFonts w:eastAsia="Amiri" w:cs="Amiri" w:ascii="Amiri" w:hAnsi="Amiri"/>
          <w:color w:val="111111"/>
          <w:sz w:val="28"/>
          <w:szCs w:val="28"/>
          <w:lang w:bidi="ar-SA"/>
        </w:rPr>
        <w:t>1071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طَیّبٌ یُحِبُّ الطَّیِّبَ،نَظیفٌ یُحِبُّ النَّظافَةَ</w:t>
      </w:r>
      <w:r>
        <w:rPr>
          <w:rFonts w:eastAsia="Amiri" w:cs="Amiri" w:ascii="Amiri" w:hAnsi="Amiri"/>
          <w:color w:val="111111"/>
          <w:sz w:val="28"/>
          <w:szCs w:val="28"/>
          <w:rtl w:val="true"/>
          <w:lang w:bidi="ar-SA"/>
        </w:rPr>
        <w:t xml:space="preserve">. </w:t>
      </w:r>
      <w:r>
        <w:rPr>
          <w:rStyle w:val="FootnoteAnchor"/>
          <w:rtl w:val="true"/>
        </w:rPr>
        <w:footnoteReference w:id="112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 الترمذی</w:t>
      </w:r>
      <w:r>
        <w:rPr>
          <w:rFonts w:eastAsia="IRNazanin" w:cs="IRNazanin"/>
          <w:color w:val="111111"/>
          <w:sz w:val="28"/>
          <w:szCs w:val="28"/>
          <w:rtl w:val="true"/>
          <w:lang w:bidi="fa-IR"/>
        </w:rPr>
        <w:t>:</w:t>
      </w:r>
      <w:r>
        <w:rPr>
          <w:rFonts w:eastAsia="IRNazanin" w:cs="IRNazanin"/>
          <w:color w:val="111111"/>
          <w:sz w:val="28"/>
          <w:szCs w:val="28"/>
          <w:lang w:bidi="fa-IR"/>
        </w:rPr>
        <w:t>2799/112/5</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سعد بن أبی وقّاص،کنز العمّال</w:t>
      </w:r>
      <w:r>
        <w:rPr>
          <w:rFonts w:eastAsia="IRNazanin" w:cs="IRNazanin"/>
          <w:color w:val="111111"/>
          <w:sz w:val="28"/>
          <w:szCs w:val="28"/>
          <w:rtl w:val="true"/>
          <w:lang w:bidi="fa-IR"/>
        </w:rPr>
        <w:t>:</w:t>
      </w:r>
      <w:r>
        <w:rPr>
          <w:rFonts w:eastAsia="IRNazanin" w:cs="IRNazanin"/>
          <w:color w:val="111111"/>
          <w:sz w:val="28"/>
          <w:szCs w:val="28"/>
          <w:lang w:bidi="fa-IR"/>
        </w:rPr>
        <w:t>41500/389/15</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1072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علیّ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تَنَظَّفوا بِالماءِ مِنَ النَّتِنِ الرّیحِ الَّذی یُتَأَذّی بِهِ،تَعَهَّدوا أنفُسَکُم؛ فَإِنَّ اللّهَ عز و جل یُبغِضُ مِن عِبادِهِ القاذورَةَ الَّذی یَتَأَنَّفُ بِهِ مَن جَلَسَ إلَیهِ</w:t>
      </w:r>
      <w:r>
        <w:rPr>
          <w:rFonts w:eastAsia="Amiri" w:cs="Amiri" w:ascii="Amiri" w:hAnsi="Amiri"/>
          <w:color w:val="111111"/>
          <w:sz w:val="28"/>
          <w:szCs w:val="28"/>
          <w:rtl w:val="true"/>
          <w:lang w:bidi="ar-SA"/>
        </w:rPr>
        <w:t xml:space="preserve">. </w:t>
      </w:r>
      <w:r>
        <w:rPr>
          <w:rStyle w:val="FootnoteAnchor"/>
          <w:rtl w:val="true"/>
        </w:rPr>
        <w:footnoteReference w:id="1126"/>
      </w:r>
    </w:p>
    <w:p>
      <w:pPr>
        <w:pStyle w:val="Heading5"/>
        <w:numPr>
          <w:ilvl w:val="4"/>
          <w:numId w:val="1"/>
        </w:numPr>
        <w:rPr/>
      </w:pPr>
      <w:bookmarkStart w:id="694" w:name="__RefHeading___Toc1795604_237004111"/>
      <w:bookmarkStart w:id="695" w:name="_Toc270"/>
      <w:bookmarkEnd w:id="694"/>
      <w:r>
        <w:rPr>
          <w:rtl w:val="true"/>
        </w:rPr>
        <w:t>ط</w:t>
      </w:r>
      <w:r>
        <w:rPr>
          <w:rtl w:val="true"/>
        </w:rPr>
        <w:t>-</w:t>
      </w:r>
      <w:r>
        <w:rPr>
          <w:rtl w:val="true"/>
        </w:rPr>
        <w:t>السَّماحَة</w:t>
      </w:r>
      <w:bookmarkEnd w:id="695"/>
    </w:p>
    <w:p>
      <w:pPr>
        <w:pStyle w:val="BookText"/>
        <w:rPr/>
      </w:pPr>
      <w:r>
        <w:rPr>
          <w:rFonts w:eastAsia="Amiri" w:cs="Amiri" w:ascii="Amiri" w:hAnsi="Amiri"/>
          <w:color w:val="111111"/>
          <w:sz w:val="28"/>
          <w:szCs w:val="28"/>
          <w:lang w:bidi="ar-SA"/>
        </w:rPr>
        <w:t>1073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یُحِبُّ سَمحَ البَیعِ،سَمحَ الشِّراءِ،سَمحَ القَضاءِ</w:t>
      </w:r>
      <w:r>
        <w:rPr>
          <w:rFonts w:eastAsia="Amiri" w:cs="Amiri" w:ascii="Amiri" w:hAnsi="Amiri"/>
          <w:color w:val="111111"/>
          <w:sz w:val="28"/>
          <w:szCs w:val="28"/>
          <w:rtl w:val="true"/>
          <w:lang w:bidi="ar-SA"/>
        </w:rPr>
        <w:t xml:space="preserve">. </w:t>
      </w:r>
      <w:r>
        <w:rPr>
          <w:rStyle w:val="FootnoteAnchor"/>
          <w:rtl w:val="true"/>
        </w:rPr>
        <w:footnoteReference w:id="1127"/>
      </w:r>
    </w:p>
    <w:p>
      <w:pPr>
        <w:pStyle w:val="BookText"/>
        <w:rPr/>
      </w:pPr>
      <w:r>
        <w:rPr>
          <w:rFonts w:eastAsia="Amiri" w:cs="Amiri" w:ascii="Amiri" w:hAnsi="Amiri"/>
          <w:color w:val="111111"/>
          <w:sz w:val="28"/>
          <w:szCs w:val="28"/>
          <w:lang w:bidi="ar-SA"/>
        </w:rPr>
        <w:t>1074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أحَبَّ اللّهُ تَعالی عَبداً سَمحاً إذا باعَ،وسَمحاً إذَا اشتَری،وسَمحاً إذا قَضی،وسَمحاً إذَا اقتَضی</w:t>
      </w:r>
      <w:r>
        <w:rPr>
          <w:rFonts w:eastAsia="Amiri" w:cs="Amiri" w:ascii="Amiri" w:hAnsi="Amiri"/>
          <w:color w:val="111111"/>
          <w:sz w:val="28"/>
          <w:szCs w:val="28"/>
          <w:rtl w:val="true"/>
          <w:lang w:bidi="ar-SA"/>
        </w:rPr>
        <w:t xml:space="preserve">. </w:t>
      </w:r>
      <w:r>
        <w:rPr>
          <w:rStyle w:val="FootnoteAnchor"/>
          <w:rtl w:val="true"/>
        </w:rPr>
        <w:footnoteReference w:id="1128"/>
      </w:r>
    </w:p>
    <w:p>
      <w:pPr>
        <w:pStyle w:val="BookText"/>
        <w:rPr/>
      </w:pPr>
      <w:r>
        <w:rPr>
          <w:rFonts w:eastAsia="Amiri" w:cs="Amiri" w:ascii="Amiri" w:hAnsi="Amiri"/>
          <w:color w:val="111111"/>
          <w:sz w:val="28"/>
          <w:szCs w:val="28"/>
          <w:lang w:bidi="ar-SA"/>
        </w:rPr>
        <w:t>1075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تَعالی یُحِبُّ السَّهلَ الطَّلیقَ</w:t>
      </w:r>
      <w:r>
        <w:rPr>
          <w:rFonts w:eastAsia="Amiri" w:cs="Amiri" w:ascii="Amiri" w:hAnsi="Amiri"/>
          <w:color w:val="111111"/>
          <w:sz w:val="28"/>
          <w:szCs w:val="28"/>
          <w:rtl w:val="true"/>
          <w:lang w:bidi="ar-SA"/>
        </w:rPr>
        <w:t xml:space="preserve">. </w:t>
      </w:r>
      <w:r>
        <w:rPr>
          <w:rStyle w:val="FootnoteAnchor"/>
          <w:rtl w:val="true"/>
        </w:rPr>
        <w:footnoteReference w:id="1129"/>
      </w:r>
    </w:p>
    <w:p>
      <w:pPr>
        <w:pStyle w:val="BookText"/>
        <w:rPr/>
      </w:pPr>
      <w:r>
        <w:rPr>
          <w:rFonts w:eastAsia="Amiri" w:cs="Amiri" w:ascii="Amiri" w:hAnsi="Amiri"/>
          <w:color w:val="111111"/>
          <w:sz w:val="28"/>
          <w:szCs w:val="28"/>
          <w:lang w:bidi="ar-SA"/>
        </w:rPr>
        <w:t>1076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علیّ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سُبحانَهُ یُحِبُّ السَّهلَ النَّفسُ،السَّمحَ الخَلیقَةُ،القَریبَ الأَمرُ</w:t>
      </w:r>
      <w:r>
        <w:rPr>
          <w:rFonts w:eastAsia="Amiri" w:cs="Amiri" w:ascii="Amiri" w:hAnsi="Amiri"/>
          <w:color w:val="111111"/>
          <w:sz w:val="28"/>
          <w:szCs w:val="28"/>
          <w:rtl w:val="true"/>
          <w:lang w:bidi="ar-SA"/>
        </w:rPr>
        <w:t xml:space="preserve">. </w:t>
      </w:r>
      <w:r>
        <w:rPr>
          <w:rStyle w:val="FootnoteAnchor"/>
          <w:rtl w:val="true"/>
        </w:rPr>
        <w:footnoteReference w:id="1130"/>
      </w:r>
    </w:p>
    <w:p>
      <w:pPr>
        <w:pStyle w:val="Heading5"/>
        <w:numPr>
          <w:ilvl w:val="4"/>
          <w:numId w:val="1"/>
        </w:numPr>
        <w:rPr/>
      </w:pPr>
      <w:bookmarkStart w:id="696" w:name="__RefHeading___Toc1795606_237004111"/>
      <w:bookmarkStart w:id="697" w:name="_Toc271"/>
      <w:bookmarkEnd w:id="696"/>
      <w:r>
        <w:rPr>
          <w:rtl w:val="true"/>
        </w:rPr>
        <w:t>ی</w:t>
      </w:r>
      <w:r>
        <w:rPr>
          <w:rtl w:val="true"/>
        </w:rPr>
        <w:t>-</w:t>
      </w:r>
      <w:r>
        <w:rPr>
          <w:rtl w:val="true"/>
        </w:rPr>
        <w:t>قَولُ الحَقِّ</w:t>
      </w:r>
      <w:bookmarkEnd w:id="697"/>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1077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 صَدَقَةٍ أحَبُّ إلَی اللّهِ مِن قَولِ الحَقِّ</w:t>
      </w:r>
      <w:r>
        <w:rPr>
          <w:rFonts w:eastAsia="Amiri" w:cs="Amiri" w:ascii="Amiri" w:hAnsi="Amiri"/>
          <w:color w:val="111111"/>
          <w:sz w:val="28"/>
          <w:szCs w:val="28"/>
          <w:rtl w:val="true"/>
          <w:lang w:bidi="ar-SA"/>
        </w:rPr>
        <w:t xml:space="preserve">. </w:t>
      </w:r>
      <w:r>
        <w:rPr>
          <w:rStyle w:val="FootnoteAnchor"/>
          <w:rtl w:val="true"/>
        </w:rPr>
        <w:footnoteReference w:id="1131"/>
      </w:r>
      <w:bookmarkStart w:id="698" w:name="pg6260_73883"/>
    </w:p>
    <w:p>
      <w:pPr>
        <w:pStyle w:val="Heading5"/>
        <w:numPr>
          <w:ilvl w:val="4"/>
          <w:numId w:val="1"/>
        </w:numPr>
        <w:rPr/>
      </w:pPr>
      <w:bookmarkStart w:id="699" w:name="__RefHeading___Toc1795608_237004111"/>
      <w:bookmarkStart w:id="700" w:name="_Toc272"/>
      <w:bookmarkEnd w:id="698"/>
      <w:bookmarkEnd w:id="699"/>
      <w:r>
        <w:rPr>
          <w:rtl w:val="true"/>
        </w:rPr>
        <w:t>ک</w:t>
      </w:r>
      <w:r>
        <w:rPr>
          <w:rtl w:val="true"/>
        </w:rPr>
        <w:t>-</w:t>
      </w:r>
      <w:r>
        <w:rPr>
          <w:rtl w:val="true"/>
        </w:rPr>
        <w:t>إفشاءُ السَّلامِ</w:t>
      </w:r>
      <w:bookmarkEnd w:id="700"/>
    </w:p>
    <w:p>
      <w:pPr>
        <w:pStyle w:val="BookText"/>
        <w:rPr/>
      </w:pPr>
      <w:r>
        <w:rPr>
          <w:rFonts w:eastAsia="Amiri" w:cs="Amiri" w:ascii="Amiri" w:hAnsi="Amiri"/>
          <w:color w:val="111111"/>
          <w:sz w:val="28"/>
          <w:szCs w:val="28"/>
          <w:lang w:bidi="ar-SA"/>
        </w:rPr>
        <w:t>1078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الباقر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عز و جل یُحِبُّ إفشاءَ السَّلامِ</w:t>
      </w:r>
      <w:r>
        <w:rPr>
          <w:rFonts w:eastAsia="Amiri" w:cs="Amiri" w:ascii="Amiri" w:hAnsi="Amiri"/>
          <w:color w:val="111111"/>
          <w:sz w:val="28"/>
          <w:szCs w:val="28"/>
          <w:rtl w:val="true"/>
          <w:lang w:bidi="ar-SA"/>
        </w:rPr>
        <w:t xml:space="preserve">. </w:t>
      </w:r>
      <w:r>
        <w:rPr>
          <w:rStyle w:val="FootnoteAnchor"/>
          <w:rtl w:val="true"/>
        </w:rPr>
        <w:footnoteReference w:id="113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w:t>
      </w:r>
      <w:r>
        <w:rPr>
          <w:rFonts w:eastAsia="IRNazanin" w:cs="IRNazanin"/>
          <w:color w:val="111111"/>
          <w:sz w:val="28"/>
          <w:szCs w:val="28"/>
          <w:lang w:bidi="fa-IR"/>
        </w:rPr>
        <w:t>5/645/2</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محمّد بن قیس،تحف العقول</w:t>
      </w:r>
      <w:r>
        <w:rPr>
          <w:rFonts w:eastAsia="IRNazanin" w:cs="IRNazanin"/>
          <w:color w:val="111111"/>
          <w:sz w:val="28"/>
          <w:szCs w:val="28"/>
          <w:rtl w:val="true"/>
          <w:lang w:bidi="fa-IR"/>
        </w:rPr>
        <w:t>:</w:t>
      </w:r>
      <w:r>
        <w:rPr>
          <w:rFonts w:eastAsia="IRNazanin" w:cs="IRNazanin"/>
          <w:color w:val="111111"/>
          <w:sz w:val="28"/>
          <w:szCs w:val="28"/>
          <w:lang w:bidi="fa-IR"/>
        </w:rPr>
        <w:t>300</w:t>
      </w: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w:t>
      </w:r>
      <w:r>
        <w:rPr>
          <w:rFonts w:eastAsia="IRNazanin" w:cs="IRNazanin"/>
          <w:color w:val="111111"/>
          <w:sz w:val="28"/>
          <w:szCs w:val="28"/>
          <w:lang w:bidi="fa-IR"/>
        </w:rPr>
        <w:t>68/181/78</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Heading4"/>
        <w:numPr>
          <w:ilvl w:val="3"/>
          <w:numId w:val="1"/>
        </w:numPr>
        <w:rPr/>
      </w:pPr>
      <w:bookmarkStart w:id="701" w:name="__RefHeading___Toc1795610_237004111"/>
      <w:bookmarkStart w:id="702" w:name="_Toc273"/>
      <w:bookmarkEnd w:id="701"/>
      <w:r>
        <w:rPr/>
        <w:t>6/3</w:t>
      </w:r>
      <w:r>
        <w:rPr>
          <w:rtl w:val="true"/>
        </w:rPr>
        <w:t>:</w:t>
      </w:r>
      <w:r>
        <w:rPr>
          <w:rtl w:val="true"/>
        </w:rPr>
        <w:t>ما یُحِبُّهُ اللّهُ</w:t>
      </w:r>
      <w:bookmarkEnd w:id="702"/>
    </w:p>
    <w:p>
      <w:pPr>
        <w:pStyle w:val="BookText"/>
        <w:rPr/>
      </w:pPr>
      <w:r>
        <w:rPr>
          <w:rFonts w:eastAsia="Amiri" w:cs="Amiri" w:ascii="Amiri" w:hAnsi="Amiri"/>
          <w:color w:val="111111"/>
          <w:sz w:val="28"/>
          <w:szCs w:val="28"/>
          <w:lang w:bidi="ar-SA"/>
        </w:rPr>
        <w:t>1079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الکافی عن الحلبیّ عن الإمام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قَولِ اللّهِ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 لامَسْتُمُ النِّساءَ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الجِماعُ،ولکِنَّ اللّهَ سَتیرٌ یُحِبُّ السَّترَ؛فَلَم یُسَمِّ کَما تُسَمّونَ</w:t>
      </w:r>
      <w:r>
        <w:rPr>
          <w:rFonts w:eastAsia="Amiri" w:cs="Amiri" w:ascii="Amiri" w:hAnsi="Amiri"/>
          <w:color w:val="111111"/>
          <w:sz w:val="28"/>
          <w:szCs w:val="28"/>
          <w:rtl w:val="true"/>
          <w:lang w:bidi="ar-SA"/>
        </w:rPr>
        <w:t xml:space="preserve">. </w:t>
      </w:r>
      <w:r>
        <w:rPr>
          <w:rStyle w:val="FootnoteAnchor"/>
          <w:rtl w:val="true"/>
        </w:rPr>
        <w:footnoteReference w:id="1133"/>
      </w:r>
    </w:p>
    <w:p>
      <w:pPr>
        <w:pStyle w:val="BookText"/>
        <w:rPr/>
      </w:pPr>
      <w:r>
        <w:rPr>
          <w:rFonts w:eastAsia="Amiri" w:cs="Amiri" w:ascii="Amiri" w:hAnsi="Amiri"/>
          <w:color w:val="111111"/>
          <w:sz w:val="28"/>
          <w:szCs w:val="28"/>
          <w:lang w:bidi="ar-SA"/>
        </w:rPr>
        <w:t>1080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یُحِبُّ الصَّبرَ عِندَ زَلزَلَةِ الزِّلزالِ </w:t>
      </w:r>
      <w:r>
        <w:rPr>
          <w:rStyle w:val="FootnoteAnchor"/>
          <w:rtl w:val="true"/>
        </w:rPr>
        <w:footnoteReference w:id="1134"/>
      </w:r>
      <w:r>
        <w:rPr>
          <w:rFonts w:ascii="Amiri" w:hAnsi="Amiri" w:eastAsia="Amiri" w:cs="Amiri"/>
          <w:color w:val="111111"/>
          <w:sz w:val="28"/>
          <w:sz w:val="28"/>
          <w:szCs w:val="28"/>
          <w:rtl w:val="true"/>
          <w:lang w:bidi="ar-SA"/>
        </w:rPr>
        <w:t>،وَالیَقینَ النّافِذَ عِندَ مَجیءِ الشُّبُهاتِ،وَالعَقلَ الکامِلَ عِندَ نُزولِ الشَّهَواتِ،وَالوَرَعَ الصّادِقَ عِندَ الحَرامِ وَالخَبیثاتِ</w:t>
      </w:r>
      <w:r>
        <w:rPr>
          <w:rFonts w:eastAsia="Amiri" w:cs="Amiri" w:ascii="Amiri" w:hAnsi="Amiri"/>
          <w:color w:val="111111"/>
          <w:sz w:val="28"/>
          <w:szCs w:val="28"/>
          <w:rtl w:val="true"/>
          <w:lang w:bidi="ar-SA"/>
        </w:rPr>
        <w:t xml:space="preserve">. </w:t>
      </w:r>
      <w:r>
        <w:rPr>
          <w:rStyle w:val="FootnoteAnchor"/>
          <w:rtl w:val="true"/>
        </w:rPr>
        <w:footnoteReference w:id="1135"/>
      </w:r>
    </w:p>
    <w:p>
      <w:pPr>
        <w:pStyle w:val="BookText"/>
        <w:rPr/>
      </w:pPr>
      <w:r>
        <w:rPr>
          <w:rFonts w:eastAsia="Amiri" w:cs="Amiri" w:ascii="Amiri" w:hAnsi="Amiri"/>
          <w:color w:val="111111"/>
          <w:sz w:val="28"/>
          <w:szCs w:val="28"/>
          <w:lang w:bidi="ar-SA"/>
        </w:rPr>
        <w:t>1081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مسند الشهاب عن عمران بن حصین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أخَذَ رَسولُ اللّهِ صلی الله علیه و آله بِطَرَفِ عِمامَتی فَقالَ</w:t>
      </w:r>
      <w:r>
        <w:rPr>
          <w:rFonts w:eastAsia="Amiri" w:cs="Amiri" w:ascii="Amiri" w:hAnsi="Amiri"/>
          <w:color w:val="111111"/>
          <w:sz w:val="28"/>
          <w:szCs w:val="28"/>
          <w:rtl w:val="true"/>
          <w:lang w:bidi="ar-SA"/>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یا عِمرانُ،إنَّ اللّهَ تَبارَکَ وتَعالی یُحِبُّ الإِنفاقَ،ویُبغِضُ الإِقتارَ؛فَأَنفِق وأطعِم،ولا تَصُرَّ صَرّاً فَیَعَسُرَ عَلَیکَ الطَّلَبُ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وَاعلَم أنَّ اللّهَ یُحِبُّ البَصَرَ النّافِذَ عِندَ مَجیءِ الشَّهَواتِ،وَالعَقلَ الکامِلَ عِندَ نُزولِ الشُّبُهاتِ،ویُحِبُّ السَّماحَةَ ولَو عَلی تَمَراتٍ،ویُحِبُّ الشَّجاعَةَ ولَو عَلی قَتلِ حَیَّةٍ</w:t>
      </w:r>
      <w:r>
        <w:rPr>
          <w:rFonts w:eastAsia="Amiri" w:cs="Amiri" w:ascii="Amiri" w:hAnsi="Amiri"/>
          <w:color w:val="111111"/>
          <w:sz w:val="28"/>
          <w:szCs w:val="28"/>
          <w:rtl w:val="true"/>
          <w:lang w:bidi="ar-SA"/>
        </w:rPr>
        <w:t xml:space="preserve">. </w:t>
      </w:r>
      <w:r>
        <w:rPr>
          <w:rStyle w:val="FootnoteAnchor"/>
          <w:rtl w:val="true"/>
        </w:rPr>
        <w:footnoteReference w:id="1136"/>
      </w:r>
    </w:p>
    <w:p>
      <w:pPr>
        <w:pStyle w:val="BookText"/>
        <w:rPr/>
      </w:pPr>
      <w:r>
        <w:rPr>
          <w:rFonts w:eastAsia="Amiri" w:cs="Amiri" w:ascii="Amiri" w:hAnsi="Amiri"/>
          <w:color w:val="111111"/>
          <w:sz w:val="28"/>
          <w:szCs w:val="28"/>
          <w:lang w:bidi="ar-SA"/>
        </w:rPr>
        <w:t>1082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عز و جل جَمیلٌ یُحِبُّ الجَمالَ</w:t>
      </w:r>
      <w:r>
        <w:rPr>
          <w:rFonts w:eastAsia="Amiri" w:cs="Amiri" w:ascii="Amiri" w:hAnsi="Amiri"/>
          <w:color w:val="111111"/>
          <w:sz w:val="28"/>
          <w:szCs w:val="28"/>
          <w:rtl w:val="true"/>
          <w:lang w:bidi="ar-SA"/>
        </w:rPr>
        <w:t xml:space="preserve">. </w:t>
      </w:r>
      <w:r>
        <w:rPr>
          <w:rStyle w:val="FootnoteAnchor"/>
          <w:rtl w:val="true"/>
        </w:rPr>
        <w:footnoteReference w:id="113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 مسلم</w:t>
      </w:r>
      <w:r>
        <w:rPr>
          <w:rFonts w:eastAsia="IRNazanin" w:cs="IRNazanin"/>
          <w:color w:val="111111"/>
          <w:sz w:val="28"/>
          <w:szCs w:val="28"/>
          <w:rtl w:val="true"/>
          <w:lang w:bidi="fa-IR"/>
        </w:rPr>
        <w:t>:</w:t>
      </w:r>
      <w:r>
        <w:rPr>
          <w:rFonts w:eastAsia="IRNazanin" w:cs="IRNazanin"/>
          <w:color w:val="111111"/>
          <w:sz w:val="28"/>
          <w:szCs w:val="28"/>
          <w:lang w:bidi="fa-IR"/>
        </w:rPr>
        <w:t>91/93/1</w:t>
      </w:r>
      <w:r>
        <w:rPr>
          <w:rFonts w:ascii="IRNazanin" w:hAnsi="IRNazanin" w:eastAsia="IRNazanin"/>
          <w:color w:val="111111"/>
          <w:sz w:val="28"/>
          <w:sz w:val="28"/>
          <w:szCs w:val="28"/>
          <w:rtl w:val="true"/>
          <w:lang w:bidi="fa-IR"/>
        </w:rPr>
        <w:t>،مسند ابن حنبل</w:t>
      </w:r>
      <w:r>
        <w:rPr>
          <w:rFonts w:eastAsia="IRNazanin" w:cs="IRNazanin"/>
          <w:color w:val="111111"/>
          <w:sz w:val="28"/>
          <w:szCs w:val="28"/>
          <w:rtl w:val="true"/>
          <w:lang w:bidi="fa-IR"/>
        </w:rPr>
        <w:t>:</w:t>
      </w:r>
      <w:r>
        <w:rPr>
          <w:rFonts w:eastAsia="IRNazanin" w:cs="IRNazanin"/>
          <w:color w:val="111111"/>
          <w:sz w:val="28"/>
          <w:szCs w:val="28"/>
          <w:lang w:bidi="fa-IR"/>
        </w:rPr>
        <w:t>3789/58/2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المستدرک علی الصحیحین</w:t>
      </w:r>
      <w:r>
        <w:rPr>
          <w:rFonts w:eastAsia="IRNazanin" w:cs="IRNazanin"/>
          <w:color w:val="111111"/>
          <w:sz w:val="28"/>
          <w:szCs w:val="28"/>
          <w:rtl w:val="true"/>
          <w:lang w:bidi="fa-IR"/>
        </w:rPr>
        <w:t>:</w:t>
      </w:r>
      <w:r>
        <w:rPr>
          <w:rFonts w:eastAsia="IRNazanin" w:cs="IRNazanin"/>
          <w:color w:val="111111"/>
          <w:sz w:val="28"/>
          <w:szCs w:val="28"/>
          <w:lang w:bidi="fa-IR"/>
        </w:rPr>
        <w:t>7365/201/4</w:t>
      </w:r>
      <w:r>
        <w:rPr>
          <w:rFonts w:ascii="IRNazanin" w:hAnsi="IRNazanin" w:eastAsia="IRNazanin"/>
          <w:color w:val="111111"/>
          <w:sz w:val="28"/>
          <w:sz w:val="28"/>
          <w:szCs w:val="28"/>
          <w:rtl w:val="true"/>
          <w:lang w:bidi="fa-IR"/>
        </w:rPr>
        <w:t>،شُعب الإیمان</w:t>
      </w:r>
      <w:r>
        <w:rPr>
          <w:rFonts w:eastAsia="IRNazanin" w:cs="IRNazanin"/>
          <w:color w:val="111111"/>
          <w:sz w:val="28"/>
          <w:szCs w:val="28"/>
          <w:rtl w:val="true"/>
          <w:lang w:bidi="fa-IR"/>
        </w:rPr>
        <w:t>:</w:t>
      </w:r>
      <w:r>
        <w:rPr>
          <w:rFonts w:eastAsia="IRNazanin" w:cs="IRNazanin"/>
          <w:color w:val="111111"/>
          <w:sz w:val="28"/>
          <w:szCs w:val="28"/>
          <w:lang w:bidi="fa-IR"/>
        </w:rPr>
        <w:t>6192/161/5</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کلّها عن عبداللّه بن مسعود،المعجم الکبیر</w:t>
      </w:r>
      <w:r>
        <w:rPr>
          <w:rFonts w:eastAsia="IRNazanin" w:cs="IRNazanin"/>
          <w:color w:val="111111"/>
          <w:sz w:val="28"/>
          <w:szCs w:val="28"/>
          <w:rtl w:val="true"/>
          <w:lang w:bidi="fa-IR"/>
        </w:rPr>
        <w:t>:</w:t>
      </w:r>
      <w:r>
        <w:rPr>
          <w:rFonts w:eastAsia="IRNazanin" w:cs="IRNazanin"/>
          <w:color w:val="111111"/>
          <w:sz w:val="28"/>
          <w:szCs w:val="28"/>
          <w:lang w:bidi="fa-IR"/>
        </w:rPr>
        <w:t>7822/203/8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 امامة،کنز العمّال</w:t>
      </w:r>
      <w:r>
        <w:rPr>
          <w:rFonts w:eastAsia="IRNazanin" w:cs="IRNazanin"/>
          <w:color w:val="111111"/>
          <w:sz w:val="28"/>
          <w:szCs w:val="28"/>
          <w:rtl w:val="true"/>
          <w:lang w:bidi="fa-IR"/>
        </w:rPr>
        <w:t>:</w:t>
      </w:r>
      <w:r>
        <w:rPr>
          <w:rFonts w:eastAsia="IRNazanin" w:cs="IRNazanin"/>
          <w:color w:val="111111"/>
          <w:sz w:val="28"/>
          <w:szCs w:val="28"/>
          <w:lang w:bidi="fa-IR"/>
        </w:rPr>
        <w:t>17165/639/6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نقلاً عن ابن عساکر؛عوالی اللآلی</w:t>
      </w:r>
      <w:r>
        <w:rPr>
          <w:rFonts w:eastAsia="IRNazanin" w:cs="IRNazanin"/>
          <w:color w:val="111111"/>
          <w:sz w:val="28"/>
          <w:szCs w:val="28"/>
          <w:rtl w:val="true"/>
          <w:lang w:bidi="fa-IR"/>
        </w:rPr>
        <w:t>:</w:t>
      </w:r>
      <w:r>
        <w:rPr>
          <w:rFonts w:eastAsia="IRNazanin" w:cs="IRNazanin"/>
          <w:color w:val="111111"/>
          <w:sz w:val="28"/>
          <w:szCs w:val="28"/>
          <w:lang w:bidi="fa-IR"/>
        </w:rPr>
        <w:t>150/437/1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67/28/2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العیّاشی</w:t>
      </w:r>
      <w:r>
        <w:rPr>
          <w:rFonts w:eastAsia="IRNazanin" w:cs="IRNazanin"/>
          <w:color w:val="111111"/>
          <w:sz w:val="28"/>
          <w:szCs w:val="28"/>
          <w:rtl w:val="true"/>
          <w:lang w:bidi="fa-IR"/>
        </w:rPr>
        <w:t>:</w:t>
      </w:r>
      <w:r>
        <w:rPr>
          <w:rFonts w:eastAsia="IRNazanin" w:cs="IRNazanin"/>
          <w:color w:val="111111"/>
          <w:sz w:val="28"/>
          <w:szCs w:val="28"/>
          <w:lang w:bidi="fa-IR"/>
        </w:rPr>
        <w:t>29/14/2</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الإمام الحسن علیه السلام،بحار الأنوار</w:t>
      </w:r>
      <w:r>
        <w:rPr>
          <w:rFonts w:eastAsia="IRNazanin" w:cs="IRNazanin"/>
          <w:color w:val="111111"/>
          <w:sz w:val="28"/>
          <w:szCs w:val="28"/>
          <w:rtl w:val="true"/>
          <w:lang w:bidi="fa-IR"/>
        </w:rPr>
        <w:t>:</w:t>
      </w:r>
      <w:r>
        <w:rPr>
          <w:rFonts w:eastAsia="IRNazanin" w:cs="IRNazanin"/>
          <w:color w:val="111111"/>
          <w:sz w:val="28"/>
          <w:szCs w:val="28"/>
          <w:lang w:bidi="fa-IR"/>
        </w:rPr>
        <w:t>2/175/83</w:t>
      </w: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1083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جَمیلٌ یُحِبُّ الجَمالَ،ویُحِبُّ أن یَری أثَرَ نِعمَتِهِ عَلی عَبدِهِ</w:t>
      </w:r>
      <w:r>
        <w:rPr>
          <w:rFonts w:eastAsia="Amiri" w:cs="Amiri" w:ascii="Amiri" w:hAnsi="Amiri"/>
          <w:color w:val="111111"/>
          <w:sz w:val="28"/>
          <w:szCs w:val="28"/>
          <w:rtl w:val="true"/>
          <w:lang w:bidi="ar-SA"/>
        </w:rPr>
        <w:t xml:space="preserve">. </w:t>
      </w:r>
      <w:r>
        <w:rPr>
          <w:rStyle w:val="FootnoteAnchor"/>
          <w:rtl w:val="true"/>
        </w:rPr>
        <w:footnoteReference w:id="1138"/>
      </w:r>
    </w:p>
    <w:p>
      <w:pPr>
        <w:pStyle w:val="BookText"/>
        <w:rPr/>
      </w:pPr>
      <w:r>
        <w:rPr>
          <w:rFonts w:eastAsia="Amiri" w:cs="Amiri" w:ascii="Amiri" w:hAnsi="Amiri"/>
          <w:color w:val="111111"/>
          <w:sz w:val="28"/>
          <w:szCs w:val="28"/>
          <w:lang w:bidi="ar-SA"/>
        </w:rPr>
        <w:t>1084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وِترٌ یُحِبُّ الوِترَ</w:t>
      </w:r>
      <w:r>
        <w:rPr>
          <w:rFonts w:eastAsia="Amiri" w:cs="Amiri" w:ascii="Amiri" w:hAnsi="Amiri"/>
          <w:color w:val="111111"/>
          <w:sz w:val="28"/>
          <w:szCs w:val="28"/>
          <w:rtl w:val="true"/>
          <w:lang w:bidi="ar-SA"/>
        </w:rPr>
        <w:t xml:space="preserve">. </w:t>
      </w:r>
      <w:r>
        <w:rPr>
          <w:rStyle w:val="FootnoteAnchor"/>
          <w:rtl w:val="true"/>
        </w:rPr>
        <w:footnoteReference w:id="1139"/>
      </w:r>
    </w:p>
    <w:p>
      <w:pPr>
        <w:pStyle w:val="BookText"/>
        <w:rPr/>
      </w:pPr>
      <w:r>
        <w:rPr>
          <w:rFonts w:eastAsia="Amiri" w:cs="Amiri" w:ascii="Amiri" w:hAnsi="Amiri"/>
          <w:color w:val="111111"/>
          <w:sz w:val="28"/>
          <w:szCs w:val="28"/>
          <w:lang w:bidi="ar-SA"/>
        </w:rPr>
        <w:t>1085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 نَفَقَةٍ أحَبُّ إلَی اللّهِ عز و جل مِن نَفَقَةِ قَصدٍ</w:t>
      </w:r>
      <w:r>
        <w:rPr>
          <w:rFonts w:eastAsia="Amiri" w:cs="Amiri" w:ascii="Amiri" w:hAnsi="Amiri"/>
          <w:color w:val="111111"/>
          <w:sz w:val="28"/>
          <w:szCs w:val="28"/>
          <w:rtl w:val="true"/>
          <w:lang w:bidi="ar-SA"/>
        </w:rPr>
        <w:t xml:space="preserve">. </w:t>
      </w:r>
      <w:r>
        <w:rPr>
          <w:rStyle w:val="FootnoteAnchor"/>
          <w:rtl w:val="true"/>
        </w:rPr>
        <w:footnoteReference w:id="1140"/>
      </w:r>
    </w:p>
    <w:p>
      <w:pPr>
        <w:pStyle w:val="BookText"/>
        <w:rPr/>
      </w:pPr>
      <w:r>
        <w:rPr>
          <w:rFonts w:eastAsia="Amiri" w:cs="Amiri" w:ascii="Amiri" w:hAnsi="Amiri"/>
          <w:color w:val="111111"/>
          <w:sz w:val="28"/>
          <w:szCs w:val="28"/>
          <w:lang w:bidi="ar-SA"/>
        </w:rPr>
        <w:t>1086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تَعالی یُحِبُّ أن یَری عَبدَهُ تَعِباً فی طَلَبِ الحَلالِ</w:t>
      </w:r>
      <w:r>
        <w:rPr>
          <w:rFonts w:eastAsia="Amiri" w:cs="Amiri" w:ascii="Amiri" w:hAnsi="Amiri"/>
          <w:color w:val="111111"/>
          <w:sz w:val="28"/>
          <w:szCs w:val="28"/>
          <w:rtl w:val="true"/>
          <w:lang w:bidi="ar-SA"/>
        </w:rPr>
        <w:t xml:space="preserve">. </w:t>
      </w:r>
      <w:r>
        <w:rPr>
          <w:rStyle w:val="FootnoteAnchor"/>
          <w:rtl w:val="true"/>
        </w:rPr>
        <w:footnoteReference w:id="1141"/>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1087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 الکَلامِ کَلِمَةٌ أحَبُّ إلَی اللّهِ عز و جل مِن 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إلهَ إلَّااللّهُ</w:t>
      </w:r>
      <w:r>
        <w:rPr>
          <w:rFonts w:eastAsia="Amiri" w:cs="Amiri" w:ascii="Amiri" w:hAnsi="Amiri"/>
          <w:color w:val="111111"/>
          <w:sz w:val="28"/>
          <w:szCs w:val="28"/>
          <w:rtl w:val="true"/>
          <w:lang w:bidi="ar-SA"/>
        </w:rPr>
        <w:t xml:space="preserve">». </w:t>
      </w:r>
      <w:r>
        <w:rPr>
          <w:rStyle w:val="FootnoteAnchor"/>
          <w:rtl w:val="true"/>
        </w:rPr>
        <w:footnoteReference w:id="1142"/>
      </w:r>
    </w:p>
    <w:p>
      <w:pPr>
        <w:pStyle w:val="BookText"/>
        <w:rPr/>
      </w:pPr>
      <w:r>
        <w:rPr>
          <w:rFonts w:eastAsia="Amiri" w:cs="Amiri" w:ascii="Amiri" w:hAnsi="Amiri"/>
          <w:color w:val="111111"/>
          <w:sz w:val="28"/>
          <w:szCs w:val="28"/>
          <w:lang w:bidi="ar-SA"/>
        </w:rPr>
        <w:t>1088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یُحِبُّ أن یُؤخَذَ بِرُخصَتِهِ،کَما یُحِبُّ أن یُؤخَذَ بِعَزائِمِهِ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بَعَثَنی بِالحَنیفِیَّةِ السَّمحَةِ دینِ إبراهیمَ</w:t>
      </w:r>
      <w:r>
        <w:rPr>
          <w:rFonts w:eastAsia="Amiri" w:cs="Amiri" w:ascii="Amiri" w:hAnsi="Amiri"/>
          <w:color w:val="111111"/>
          <w:sz w:val="28"/>
          <w:szCs w:val="28"/>
          <w:rtl w:val="true"/>
          <w:lang w:bidi="ar-SA"/>
        </w:rPr>
        <w:t xml:space="preserve">. </w:t>
      </w:r>
      <w:r>
        <w:rPr>
          <w:rStyle w:val="FootnoteAnchor"/>
          <w:rtl w:val="true"/>
        </w:rPr>
        <w:footnoteReference w:id="114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کنز العمّال</w:t>
      </w:r>
      <w:r>
        <w:rPr>
          <w:rFonts w:eastAsia="IRNazanin" w:cs="IRNazanin"/>
          <w:color w:val="111111"/>
          <w:sz w:val="28"/>
          <w:szCs w:val="28"/>
          <w:rtl w:val="true"/>
          <w:lang w:bidi="fa-IR"/>
        </w:rPr>
        <w:t>:</w:t>
      </w:r>
      <w:r>
        <w:rPr>
          <w:rFonts w:eastAsia="IRNazanin" w:cs="IRNazanin"/>
          <w:color w:val="111111"/>
          <w:sz w:val="28"/>
          <w:szCs w:val="28"/>
          <w:lang w:bidi="fa-IR"/>
        </w:rPr>
        <w:t>5341/34/3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نقلاً عن ابن عساکر عن الإمام علیّ 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1089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یُحِبُّ أن تُؤتی رُخَصُهُ،کَما یُحِبُّ أن تُؤتی عَزائِمُهُ</w:t>
      </w:r>
      <w:r>
        <w:rPr>
          <w:rFonts w:eastAsia="Amiri" w:cs="Amiri" w:ascii="Amiri" w:hAnsi="Amiri"/>
          <w:color w:val="111111"/>
          <w:sz w:val="28"/>
          <w:szCs w:val="28"/>
          <w:rtl w:val="true"/>
          <w:lang w:bidi="ar-SA"/>
        </w:rPr>
        <w:t xml:space="preserve">. </w:t>
      </w:r>
      <w:r>
        <w:rPr>
          <w:rStyle w:val="FootnoteAnchor"/>
          <w:rtl w:val="true"/>
        </w:rPr>
        <w:footnoteReference w:id="1144"/>
      </w:r>
    </w:p>
    <w:p>
      <w:pPr>
        <w:pStyle w:val="BookText"/>
        <w:rPr/>
      </w:pPr>
      <w:r>
        <w:rPr>
          <w:rFonts w:eastAsia="Amiri" w:cs="Amiri" w:ascii="Amiri" w:hAnsi="Amiri"/>
          <w:color w:val="111111"/>
          <w:sz w:val="28"/>
          <w:szCs w:val="28"/>
          <w:lang w:bidi="ar-SA"/>
        </w:rPr>
        <w:t>1090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 قَطرَةٍ أحَبُّ إلَی اللّهِ مِن قَطرَتَینِ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قَطرَةِ دَمٍ فی سَبیلِ اللّهِ،وقَطرَةِ دَمعٍ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سَوادِ اللَّیلِ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خَشیَةِ اللّهِ</w:t>
      </w:r>
      <w:r>
        <w:rPr>
          <w:rFonts w:eastAsia="Amiri" w:cs="Amiri" w:ascii="Amiri" w:hAnsi="Amiri"/>
          <w:color w:val="111111"/>
          <w:sz w:val="28"/>
          <w:szCs w:val="28"/>
          <w:rtl w:val="true"/>
          <w:lang w:bidi="ar-SA"/>
        </w:rPr>
        <w:t xml:space="preserve">. </w:t>
      </w:r>
      <w:r>
        <w:rPr>
          <w:rStyle w:val="FootnoteAnchor"/>
          <w:rtl w:val="true"/>
        </w:rPr>
        <w:footnoteReference w:id="1145"/>
      </w:r>
    </w:p>
    <w:p>
      <w:pPr>
        <w:pStyle w:val="BookText"/>
        <w:rPr/>
      </w:pPr>
      <w:r>
        <w:rPr>
          <w:rFonts w:eastAsia="Amiri" w:cs="Amiri" w:ascii="Amiri" w:hAnsi="Amiri"/>
          <w:color w:val="111111"/>
          <w:sz w:val="28"/>
          <w:szCs w:val="28"/>
          <w:lang w:bidi="ar-SA"/>
        </w:rPr>
        <w:t>1091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عز و جل یُحِبُّ الصَّمتَ عِندَ ثَلاثٍ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 تِلاوَةِ القُرآنِ،وعِندَ الزَّحفِ، وعِندَ الجَنازَةِ</w:t>
      </w:r>
      <w:r>
        <w:rPr>
          <w:rFonts w:eastAsia="Amiri" w:cs="Amiri" w:ascii="Amiri" w:hAnsi="Amiri"/>
          <w:color w:val="111111"/>
          <w:sz w:val="28"/>
          <w:szCs w:val="28"/>
          <w:rtl w:val="true"/>
          <w:lang w:bidi="ar-SA"/>
        </w:rPr>
        <w:t xml:space="preserve">. </w:t>
      </w:r>
      <w:r>
        <w:rPr>
          <w:rStyle w:val="FootnoteAnchor"/>
          <w:rtl w:val="true"/>
        </w:rPr>
        <w:footnoteReference w:id="1146"/>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1092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أحَبُّ العَمَلِ إلَی اللّهِ عز و جل تَعجیلُ الصَّلاةِ لِأَوَّلِ وَقتِها</w:t>
      </w:r>
      <w:r>
        <w:rPr>
          <w:rFonts w:eastAsia="Amiri" w:cs="Amiri" w:ascii="Amiri" w:hAnsi="Amiri"/>
          <w:color w:val="111111"/>
          <w:sz w:val="28"/>
          <w:szCs w:val="28"/>
          <w:rtl w:val="true"/>
          <w:lang w:bidi="ar-SA"/>
        </w:rPr>
        <w:t xml:space="preserve">. </w:t>
      </w:r>
      <w:r>
        <w:rPr>
          <w:rStyle w:val="FootnoteAnchor"/>
          <w:rtl w:val="true"/>
        </w:rPr>
        <w:footnoteReference w:id="1147"/>
      </w:r>
    </w:p>
    <w:p>
      <w:pPr>
        <w:pStyle w:val="BookText"/>
        <w:rPr/>
      </w:pPr>
      <w:r>
        <w:rPr>
          <w:rFonts w:eastAsia="Amiri" w:cs="Amiri" w:ascii="Amiri" w:hAnsi="Amiri"/>
          <w:color w:val="111111"/>
          <w:sz w:val="28"/>
          <w:szCs w:val="28"/>
          <w:lang w:bidi="ar-SA"/>
        </w:rPr>
        <w:t>1093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عز و جل عَفُوٌّ یُحِبُّ العَفوَ</w:t>
      </w:r>
      <w:r>
        <w:rPr>
          <w:rFonts w:eastAsia="Amiri" w:cs="Amiri" w:ascii="Amiri" w:hAnsi="Amiri"/>
          <w:color w:val="111111"/>
          <w:sz w:val="28"/>
          <w:szCs w:val="28"/>
          <w:rtl w:val="true"/>
          <w:lang w:bidi="ar-SA"/>
        </w:rPr>
        <w:t xml:space="preserve">. </w:t>
      </w:r>
      <w:r>
        <w:rPr>
          <w:rStyle w:val="FootnoteAnchor"/>
          <w:rtl w:val="true"/>
        </w:rPr>
        <w:footnoteReference w:id="114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مسند ابن حنبل</w:t>
      </w:r>
      <w:r>
        <w:rPr>
          <w:rFonts w:eastAsia="IRNazanin" w:cs="IRNazanin"/>
          <w:color w:val="111111"/>
          <w:sz w:val="28"/>
          <w:szCs w:val="28"/>
          <w:rtl w:val="true"/>
          <w:lang w:bidi="fa-IR"/>
        </w:rPr>
        <w:t>:</w:t>
      </w:r>
      <w:r>
        <w:rPr>
          <w:rFonts w:eastAsia="IRNazanin" w:cs="IRNazanin"/>
          <w:color w:val="111111"/>
          <w:sz w:val="28"/>
          <w:szCs w:val="28"/>
          <w:lang w:bidi="fa-IR"/>
        </w:rPr>
        <w:t>3977/98/2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 </w:t>
      </w:r>
      <w:r>
        <w:rPr>
          <w:rFonts w:eastAsia="IRNazanin" w:cs="IRNazanin"/>
          <w:color w:val="111111"/>
          <w:sz w:val="28"/>
          <w:szCs w:val="28"/>
          <w:lang w:bidi="fa-IR"/>
        </w:rPr>
        <w:t>4168/138</w:t>
      </w:r>
      <w:r>
        <w:rPr>
          <w:rFonts w:ascii="IRNazanin" w:hAnsi="IRNazanin" w:eastAsia="IRNazanin"/>
          <w:color w:val="111111"/>
          <w:sz w:val="28"/>
          <w:sz w:val="28"/>
          <w:szCs w:val="28"/>
          <w:rtl w:val="true"/>
          <w:lang w:bidi="fa-IR"/>
        </w:rPr>
        <w:t>،السنن الکبری</w:t>
      </w:r>
      <w:r>
        <w:rPr>
          <w:rFonts w:eastAsia="IRNazanin" w:cs="IRNazanin"/>
          <w:color w:val="111111"/>
          <w:sz w:val="28"/>
          <w:szCs w:val="28"/>
          <w:rtl w:val="true"/>
          <w:lang w:bidi="fa-IR"/>
        </w:rPr>
        <w:t>:</w:t>
      </w:r>
      <w:r>
        <w:rPr>
          <w:rFonts w:eastAsia="IRNazanin" w:cs="IRNazanin"/>
          <w:color w:val="111111"/>
          <w:sz w:val="28"/>
          <w:szCs w:val="28"/>
          <w:lang w:bidi="fa-IR"/>
        </w:rPr>
        <w:t>17612/575/8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کلّها عن أبی ماجد،المستدرک علی الصحیحین</w:t>
      </w:r>
      <w:r>
        <w:rPr>
          <w:rFonts w:eastAsia="IRNazanin" w:cs="IRNazanin"/>
          <w:color w:val="111111"/>
          <w:sz w:val="28"/>
          <w:szCs w:val="28"/>
          <w:rtl w:val="true"/>
          <w:lang w:bidi="fa-IR"/>
        </w:rPr>
        <w:t>:</w:t>
      </w:r>
      <w:r>
        <w:rPr>
          <w:rFonts w:eastAsia="IRNazanin" w:cs="IRNazanin"/>
          <w:color w:val="111111"/>
          <w:sz w:val="28"/>
          <w:szCs w:val="28"/>
          <w:lang w:bidi="fa-IR"/>
        </w:rPr>
        <w:t>8155/424/4</w:t>
      </w:r>
      <w:r>
        <w:rPr>
          <w:rFonts w:ascii="IRNazanin" w:hAnsi="IRNazanin" w:eastAsia="IRNazanin"/>
          <w:color w:val="111111"/>
          <w:sz w:val="28"/>
          <w:sz w:val="28"/>
          <w:szCs w:val="28"/>
          <w:rtl w:val="true"/>
          <w:lang w:bidi="fa-IR"/>
        </w:rPr>
        <w:t>،المعجم الکبیر</w:t>
      </w:r>
      <w:r>
        <w:rPr>
          <w:rFonts w:eastAsia="IRNazanin" w:cs="IRNazanin"/>
          <w:color w:val="111111"/>
          <w:sz w:val="28"/>
          <w:szCs w:val="28"/>
          <w:rtl w:val="true"/>
          <w:lang w:bidi="fa-IR"/>
        </w:rPr>
        <w:t>:</w:t>
      </w:r>
      <w:r>
        <w:rPr>
          <w:rFonts w:eastAsia="IRNazanin" w:cs="IRNazanin"/>
          <w:color w:val="111111"/>
          <w:sz w:val="28"/>
          <w:szCs w:val="28"/>
          <w:lang w:bidi="fa-IR"/>
        </w:rPr>
        <w:t>8572/110/9</w:t>
      </w:r>
      <w:r>
        <w:rPr>
          <w:rFonts w:ascii="IRNazanin" w:hAnsi="IRNazanin" w:eastAsia="IRNazanin"/>
          <w:color w:val="111111"/>
          <w:sz w:val="28"/>
          <w:sz w:val="28"/>
          <w:szCs w:val="28"/>
          <w:rtl w:val="true"/>
          <w:lang w:bidi="fa-IR"/>
        </w:rPr>
        <w:t>،المصنّف لعبد الرزّاق</w:t>
      </w:r>
      <w:r>
        <w:rPr>
          <w:rFonts w:eastAsia="IRNazanin" w:cs="IRNazanin"/>
          <w:color w:val="111111"/>
          <w:sz w:val="28"/>
          <w:szCs w:val="28"/>
          <w:rtl w:val="true"/>
          <w:lang w:bidi="fa-IR"/>
        </w:rPr>
        <w:t>:</w:t>
      </w:r>
      <w:r>
        <w:rPr>
          <w:rFonts w:eastAsia="IRNazanin" w:cs="IRNazanin"/>
          <w:color w:val="111111"/>
          <w:sz w:val="28"/>
          <w:szCs w:val="28"/>
          <w:lang w:bidi="fa-IR"/>
        </w:rPr>
        <w:t>13519/372/7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کلّها عن ابن مسعود،کنز العمّال</w:t>
      </w:r>
      <w:r>
        <w:rPr>
          <w:rFonts w:eastAsia="IRNazanin" w:cs="IRNazanin"/>
          <w:color w:val="111111"/>
          <w:sz w:val="28"/>
          <w:szCs w:val="28"/>
          <w:rtl w:val="true"/>
          <w:lang w:bidi="fa-IR"/>
        </w:rPr>
        <w:t>:</w:t>
      </w:r>
      <w:r>
        <w:rPr>
          <w:rFonts w:eastAsia="IRNazanin" w:cs="IRNazanin"/>
          <w:color w:val="111111"/>
          <w:sz w:val="28"/>
          <w:szCs w:val="28"/>
          <w:lang w:bidi="fa-IR"/>
        </w:rPr>
        <w:t>7005/373/3</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1094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القَصدَ أمرٌ یُحِبُّهُ اللّهُ عز و جل</w:t>
      </w:r>
      <w:r>
        <w:rPr>
          <w:rFonts w:eastAsia="Amiri" w:cs="Amiri" w:ascii="Amiri" w:hAnsi="Amiri"/>
          <w:color w:val="111111"/>
          <w:sz w:val="28"/>
          <w:szCs w:val="28"/>
          <w:rtl w:val="true"/>
          <w:lang w:bidi="ar-SA"/>
        </w:rPr>
        <w:t xml:space="preserve">. </w:t>
      </w:r>
      <w:r>
        <w:rPr>
          <w:rStyle w:val="FootnoteAnchor"/>
          <w:rtl w:val="true"/>
        </w:rPr>
        <w:footnoteReference w:id="1149"/>
      </w:r>
    </w:p>
    <w:p>
      <w:pPr>
        <w:pStyle w:val="BookText"/>
        <w:rPr/>
      </w:pPr>
      <w:r>
        <w:rPr>
          <w:rFonts w:eastAsia="Amiri" w:cs="Amiri" w:ascii="Amiri" w:hAnsi="Amiri"/>
          <w:color w:val="111111"/>
          <w:sz w:val="28"/>
          <w:szCs w:val="28"/>
          <w:lang w:bidi="ar-SA"/>
        </w:rPr>
        <w:t>1095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تَعالی یُحِبُّ أن تَعدِلوا بَینَ أولادِکُم</w:t>
      </w:r>
      <w:r>
        <w:rPr>
          <w:rFonts w:eastAsia="Amiri" w:cs="Amiri" w:ascii="Amiri" w:hAnsi="Amiri"/>
          <w:color w:val="111111"/>
          <w:sz w:val="28"/>
          <w:szCs w:val="28"/>
          <w:rtl w:val="true"/>
          <w:lang w:bidi="ar-SA"/>
        </w:rPr>
        <w:t xml:space="preserve">. </w:t>
      </w:r>
      <w:r>
        <w:rPr>
          <w:rStyle w:val="FootnoteAnchor"/>
          <w:rtl w:val="true"/>
        </w:rPr>
        <w:footnoteReference w:id="1150"/>
      </w:r>
    </w:p>
    <w:p>
      <w:pPr>
        <w:pStyle w:val="BookText"/>
        <w:rPr/>
      </w:pPr>
      <w:r>
        <w:rPr>
          <w:rFonts w:eastAsia="Amiri" w:cs="Amiri" w:ascii="Amiri" w:hAnsi="Amiri"/>
          <w:color w:val="111111"/>
          <w:sz w:val="28"/>
          <w:szCs w:val="28"/>
          <w:lang w:bidi="ar-SA"/>
        </w:rPr>
        <w:t>1096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ثَلاثَةٌ یُحِبُّهَا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قِلَّةُ الکَلامِ،وقِلَّةُ المَنامِ،وقِلّةُ الطَّعامِ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ثَلاثَةٌ یُبغِضُهَا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کَثرَةُ الکَلامِ،وکَثرَةُ المَنامِ،وکَثرَةُ الطَّعامِ</w:t>
      </w:r>
      <w:r>
        <w:rPr>
          <w:rFonts w:eastAsia="Amiri" w:cs="Amiri" w:ascii="Amiri" w:hAnsi="Amiri"/>
          <w:color w:val="111111"/>
          <w:sz w:val="28"/>
          <w:szCs w:val="28"/>
          <w:rtl w:val="true"/>
          <w:lang w:bidi="ar-SA"/>
        </w:rPr>
        <w:t xml:space="preserve">. </w:t>
      </w:r>
      <w:r>
        <w:rPr>
          <w:rStyle w:val="FootnoteAnchor"/>
          <w:rtl w:val="true"/>
        </w:rPr>
        <w:footnoteReference w:id="1151"/>
      </w:r>
    </w:p>
    <w:p>
      <w:pPr>
        <w:pStyle w:val="BookText"/>
        <w:rPr/>
      </w:pPr>
      <w:r>
        <w:rPr>
          <w:rFonts w:eastAsia="Amiri" w:cs="Amiri" w:ascii="Amiri" w:hAnsi="Amiri"/>
          <w:color w:val="111111"/>
          <w:sz w:val="28"/>
          <w:szCs w:val="28"/>
          <w:lang w:bidi="ar-SA"/>
        </w:rPr>
        <w:t>1097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ثَلاثَةٌ یُحِبُّهَا اللّهُ سُبحانَهُ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القِیامُ بِحَقِّهِ،وَالتَّواضُعُ لِخَلقِهِ،وَالإِحسانُ إلی عِبادِهِ</w:t>
      </w:r>
      <w:r>
        <w:rPr>
          <w:rFonts w:eastAsia="Amiri" w:cs="Amiri" w:ascii="Amiri" w:hAnsi="Amiri"/>
          <w:color w:val="111111"/>
          <w:sz w:val="28"/>
          <w:szCs w:val="28"/>
          <w:rtl w:val="true"/>
          <w:lang w:bidi="ar-SA"/>
        </w:rPr>
        <w:t xml:space="preserve">. </w:t>
      </w:r>
      <w:r>
        <w:rPr>
          <w:rStyle w:val="FootnoteAnchor"/>
          <w:rtl w:val="true"/>
        </w:rPr>
        <w:footnoteReference w:id="1152"/>
      </w:r>
    </w:p>
    <w:p>
      <w:pPr>
        <w:pStyle w:val="BookText"/>
        <w:rPr/>
      </w:pPr>
      <w:r>
        <w:rPr>
          <w:rFonts w:eastAsia="Amiri" w:cs="Amiri" w:ascii="Amiri" w:hAnsi="Amiri"/>
          <w:color w:val="111111"/>
          <w:sz w:val="28"/>
          <w:szCs w:val="28"/>
          <w:lang w:bidi="ar-SA"/>
        </w:rPr>
        <w:t>1098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عز و جل یُحِبُّ البَیتَ الَّذی فیهِ العُرسُ</w:t>
      </w:r>
      <w:r>
        <w:rPr>
          <w:rFonts w:eastAsia="Amiri" w:cs="Amiri" w:ascii="Amiri" w:hAnsi="Amiri"/>
          <w:color w:val="111111"/>
          <w:sz w:val="28"/>
          <w:szCs w:val="28"/>
          <w:rtl w:val="true"/>
          <w:lang w:bidi="ar-SA"/>
        </w:rPr>
        <w:t xml:space="preserve">. </w:t>
      </w:r>
      <w:r>
        <w:rPr>
          <w:rStyle w:val="FootnoteAnchor"/>
          <w:rtl w:val="true"/>
        </w:rPr>
        <w:footnoteReference w:id="1153"/>
      </w:r>
    </w:p>
    <w:p>
      <w:pPr>
        <w:pStyle w:val="BookText"/>
        <w:rPr/>
      </w:pPr>
      <w:r>
        <w:rPr>
          <w:rFonts w:eastAsia="Amiri" w:cs="Amiri" w:ascii="Amiri" w:hAnsi="Amiri"/>
          <w:color w:val="111111"/>
          <w:sz w:val="28"/>
          <w:szCs w:val="28"/>
          <w:lang w:bidi="ar-SA"/>
        </w:rPr>
        <w:t>1099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بُنِیَ فِی الإِسلامِ بِناءٌ أحَبُّ إلَی اللّهِ عز و جل وأعَزُّ مِنَ التَّزویجِ</w:t>
      </w:r>
      <w:r>
        <w:rPr>
          <w:rFonts w:eastAsia="Amiri" w:cs="Amiri" w:ascii="Amiri" w:hAnsi="Amiri"/>
          <w:color w:val="111111"/>
          <w:sz w:val="28"/>
          <w:szCs w:val="28"/>
          <w:rtl w:val="true"/>
          <w:lang w:bidi="ar-SA"/>
        </w:rPr>
        <w:t xml:space="preserve">. </w:t>
      </w:r>
      <w:r>
        <w:rPr>
          <w:rStyle w:val="FootnoteAnchor"/>
          <w:rtl w:val="true"/>
        </w:rPr>
        <w:footnoteReference w:id="1154"/>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1100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التَقَی المُسلِمانِ فَسَلَّمَ کُلٌّ مِنهُما عَلی صاحِبِهِ وتَصافَحا کانَ أحَبُّهُما إلَی اللّهِ أحسَنَهُما بِشراً لِصاحِبِهِ</w:t>
      </w:r>
      <w:r>
        <w:rPr>
          <w:rFonts w:eastAsia="Amiri" w:cs="Amiri" w:ascii="Amiri" w:hAnsi="Amiri"/>
          <w:color w:val="111111"/>
          <w:sz w:val="28"/>
          <w:szCs w:val="28"/>
          <w:rtl w:val="true"/>
          <w:lang w:bidi="ar-SA"/>
        </w:rPr>
        <w:t xml:space="preserve">. </w:t>
      </w:r>
      <w:r>
        <w:rPr>
          <w:rStyle w:val="FootnoteAnchor"/>
          <w:rtl w:val="true"/>
        </w:rPr>
        <w:footnoteReference w:id="1155"/>
      </w:r>
      <w:bookmarkStart w:id="703" w:name="pg6260_73897"/>
    </w:p>
    <w:p>
      <w:pPr>
        <w:pStyle w:val="Heading4"/>
        <w:numPr>
          <w:ilvl w:val="3"/>
          <w:numId w:val="1"/>
        </w:numPr>
        <w:rPr/>
      </w:pPr>
      <w:bookmarkStart w:id="704" w:name="__RefHeading___Toc1795612_237004111"/>
      <w:bookmarkStart w:id="705" w:name="_Toc274"/>
      <w:bookmarkEnd w:id="703"/>
      <w:bookmarkEnd w:id="704"/>
      <w:r>
        <w:rPr/>
        <w:t>7/3</w:t>
      </w:r>
      <w:r>
        <w:rPr>
          <w:rtl w:val="true"/>
        </w:rPr>
        <w:t>:</w:t>
      </w:r>
      <w:r>
        <w:rPr>
          <w:rtl w:val="true"/>
        </w:rPr>
        <w:t>أحَبُّ الأَعمالِ إلَی اللّهِ</w:t>
      </w:r>
      <w:bookmarkEnd w:id="705"/>
    </w:p>
    <w:p>
      <w:pPr>
        <w:pStyle w:val="BookText"/>
        <w:rPr/>
      </w:pPr>
      <w:r>
        <w:rPr>
          <w:rFonts w:eastAsia="Amiri" w:cs="Amiri" w:ascii="Amiri" w:hAnsi="Amiri"/>
          <w:color w:val="111111"/>
          <w:sz w:val="28"/>
          <w:szCs w:val="28"/>
          <w:lang w:bidi="ar-SA"/>
        </w:rPr>
        <w:t>1101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أحَبُّ الأَعمالِ إلَی اللّهِ سُرورٌ تُدخِلُهُ عَلَی المُؤمِنِ؛تَطرُدُ عَنهُ جَوعَتَهُ،أو تَکشِفُ عَنهُ کُربَتَهُ</w:t>
      </w:r>
      <w:r>
        <w:rPr>
          <w:rFonts w:eastAsia="Amiri" w:cs="Amiri" w:ascii="Amiri" w:hAnsi="Amiri"/>
          <w:color w:val="111111"/>
          <w:sz w:val="28"/>
          <w:szCs w:val="28"/>
          <w:rtl w:val="true"/>
          <w:lang w:bidi="ar-SA"/>
        </w:rPr>
        <w:t xml:space="preserve">. </w:t>
      </w:r>
      <w:r>
        <w:rPr>
          <w:rStyle w:val="FootnoteAnchor"/>
          <w:rtl w:val="true"/>
        </w:rPr>
        <w:footnoteReference w:id="115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w:t>
      </w:r>
      <w:r>
        <w:rPr>
          <w:rFonts w:eastAsia="IRNazanin" w:cs="IRNazanin"/>
          <w:color w:val="111111"/>
          <w:sz w:val="28"/>
          <w:szCs w:val="28"/>
          <w:lang w:bidi="fa-IR"/>
        </w:rPr>
        <w:t>11/191/2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 الأحادیث للقمّی</w:t>
      </w:r>
      <w:r>
        <w:rPr>
          <w:rFonts w:eastAsia="IRNazanin" w:cs="IRNazanin"/>
          <w:color w:val="111111"/>
          <w:sz w:val="28"/>
          <w:szCs w:val="28"/>
          <w:rtl w:val="true"/>
          <w:lang w:bidi="fa-IR"/>
        </w:rPr>
        <w:t>:</w:t>
      </w:r>
      <w:r>
        <w:rPr>
          <w:rFonts w:eastAsia="IRNazanin" w:cs="IRNazanin"/>
          <w:color w:val="111111"/>
          <w:sz w:val="28"/>
          <w:szCs w:val="28"/>
          <w:lang w:bidi="fa-IR"/>
        </w:rPr>
        <w:t>182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کلاهما عن مالک بن عطیّة عن الإمام الصادق علیه السلام،بحار الأنوار</w:t>
      </w:r>
      <w:r>
        <w:rPr>
          <w:rFonts w:eastAsia="IRNazanin" w:cs="IRNazanin"/>
          <w:color w:val="111111"/>
          <w:sz w:val="28"/>
          <w:szCs w:val="28"/>
          <w:rtl w:val="true"/>
          <w:lang w:bidi="fa-IR"/>
        </w:rPr>
        <w:t>:</w:t>
      </w:r>
      <w:r>
        <w:rPr>
          <w:rFonts w:eastAsia="IRNazanin" w:cs="IRNazanin"/>
          <w:color w:val="111111"/>
          <w:sz w:val="28"/>
          <w:szCs w:val="28"/>
          <w:lang w:bidi="fa-IR"/>
        </w:rPr>
        <w:t>24/295/74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المعجم الکبیر</w:t>
      </w:r>
      <w:r>
        <w:rPr>
          <w:rFonts w:eastAsia="IRNazanin" w:cs="IRNazanin"/>
          <w:color w:val="111111"/>
          <w:sz w:val="28"/>
          <w:szCs w:val="28"/>
          <w:rtl w:val="true"/>
          <w:lang w:bidi="fa-IR"/>
        </w:rPr>
        <w:t>:</w:t>
      </w:r>
      <w:r>
        <w:rPr>
          <w:rFonts w:eastAsia="IRNazanin" w:cs="IRNazanin"/>
          <w:color w:val="111111"/>
          <w:sz w:val="28"/>
          <w:szCs w:val="28"/>
          <w:lang w:bidi="fa-IR"/>
        </w:rPr>
        <w:t>13646/346/12</w:t>
      </w:r>
      <w:r>
        <w:rPr>
          <w:rFonts w:ascii="IRNazanin" w:hAnsi="IRNazanin" w:eastAsia="IRNazanin"/>
          <w:color w:val="111111"/>
          <w:sz w:val="28"/>
          <w:sz w:val="28"/>
          <w:szCs w:val="28"/>
          <w:rtl w:val="true"/>
          <w:lang w:bidi="fa-IR"/>
        </w:rPr>
        <w:t>،المعجم الأوسط</w:t>
      </w:r>
      <w:r>
        <w:rPr>
          <w:rFonts w:eastAsia="IRNazanin" w:cs="IRNazanin"/>
          <w:color w:val="111111"/>
          <w:sz w:val="28"/>
          <w:szCs w:val="28"/>
          <w:rtl w:val="true"/>
          <w:lang w:bidi="fa-IR"/>
        </w:rPr>
        <w:t>:</w:t>
      </w:r>
      <w:r>
        <w:rPr>
          <w:rFonts w:eastAsia="IRNazanin" w:cs="IRNazanin"/>
          <w:color w:val="111111"/>
          <w:sz w:val="28"/>
          <w:szCs w:val="28"/>
          <w:lang w:bidi="fa-IR"/>
        </w:rPr>
        <w:t>6026/139/6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کلاهما عن ابن عمر،قضاء الحوائج لابن أبی الدنیا</w:t>
      </w:r>
      <w:r>
        <w:rPr>
          <w:rFonts w:eastAsia="IRNazanin" w:cs="IRNazanin"/>
          <w:color w:val="111111"/>
          <w:sz w:val="28"/>
          <w:szCs w:val="28"/>
          <w:rtl w:val="true"/>
          <w:lang w:bidi="fa-IR"/>
        </w:rPr>
        <w:t>:</w:t>
      </w:r>
      <w:r>
        <w:rPr>
          <w:rFonts w:eastAsia="IRNazanin" w:cs="IRNazanin"/>
          <w:color w:val="111111"/>
          <w:sz w:val="28"/>
          <w:szCs w:val="28"/>
          <w:lang w:bidi="fa-IR"/>
        </w:rPr>
        <w:t>36/47</w:t>
      </w:r>
      <w:r>
        <w:rPr>
          <w:rFonts w:ascii="IRNazanin" w:hAnsi="IRNazanin" w:eastAsia="IRNazanin"/>
          <w:color w:val="111111"/>
          <w:sz w:val="28"/>
          <w:sz w:val="28"/>
          <w:szCs w:val="28"/>
          <w:rtl w:val="true"/>
          <w:lang w:bidi="fa-IR"/>
        </w:rPr>
        <w:t>،سلسلة الأحادیث الصحیحة</w:t>
      </w:r>
      <w:r>
        <w:rPr>
          <w:rFonts w:eastAsia="IRNazanin" w:cs="IRNazanin"/>
          <w:color w:val="111111"/>
          <w:sz w:val="28"/>
          <w:szCs w:val="28"/>
          <w:rtl w:val="true"/>
          <w:lang w:bidi="fa-IR"/>
        </w:rPr>
        <w:t>:</w:t>
      </w:r>
      <w:r>
        <w:rPr>
          <w:rFonts w:eastAsia="IRNazanin" w:cs="IRNazanin"/>
          <w:color w:val="111111"/>
          <w:sz w:val="28"/>
          <w:szCs w:val="28"/>
          <w:lang w:bidi="fa-IR"/>
        </w:rPr>
        <w:t>906/608/2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نقلاً عن ابن عساکر وکلّها نحوه وفیها زیادة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تقضی عنه دیناً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1102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الباقر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رَسولُ اللّهِ 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 الأَعمالِ أحَبُّ إلَی اللّهِ عز و جل؟</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إتباعُ سُرورِ المُسلِمِ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رَسولَ اللّهِ،وما إتباعُ سُرورِ المُسلِمِ؟</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شَبعُ جَوعَتِهِ،وتَنفیسُ کُربَتِهِ،وقَضاءُ دَینِهِ</w:t>
      </w:r>
      <w:r>
        <w:rPr>
          <w:rFonts w:eastAsia="Amiri" w:cs="Amiri" w:ascii="Amiri" w:hAnsi="Amiri"/>
          <w:color w:val="111111"/>
          <w:sz w:val="28"/>
          <w:szCs w:val="28"/>
          <w:rtl w:val="true"/>
          <w:lang w:bidi="ar-SA"/>
        </w:rPr>
        <w:t xml:space="preserve">. </w:t>
      </w:r>
      <w:r>
        <w:rPr>
          <w:rStyle w:val="FootnoteAnchor"/>
          <w:rtl w:val="true"/>
        </w:rPr>
        <w:footnoteReference w:id="1157"/>
      </w:r>
    </w:p>
    <w:p>
      <w:pPr>
        <w:pStyle w:val="BookText"/>
        <w:rPr/>
      </w:pPr>
      <w:r>
        <w:rPr>
          <w:rFonts w:eastAsia="Amiri" w:cs="Amiri" w:ascii="Amiri" w:hAnsi="Amiri"/>
          <w:color w:val="111111"/>
          <w:sz w:val="28"/>
          <w:szCs w:val="28"/>
          <w:lang w:bidi="ar-SA"/>
        </w:rPr>
        <w:t>1103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عُبِدَ اللّهُ بِشَیءٍ أحَبَّ إلَی اللّهِ مِن إدخالِ السُّرورِ عَلَی المُؤمِنِ</w:t>
      </w:r>
      <w:r>
        <w:rPr>
          <w:rFonts w:eastAsia="Amiri" w:cs="Amiri" w:ascii="Amiri" w:hAnsi="Amiri"/>
          <w:color w:val="111111"/>
          <w:sz w:val="28"/>
          <w:szCs w:val="28"/>
          <w:rtl w:val="true"/>
          <w:lang w:bidi="ar-SA"/>
        </w:rPr>
        <w:t xml:space="preserve">. </w:t>
      </w:r>
      <w:r>
        <w:rPr>
          <w:rStyle w:val="FootnoteAnchor"/>
          <w:rtl w:val="true"/>
        </w:rPr>
        <w:footnoteReference w:id="1158"/>
      </w:r>
    </w:p>
    <w:p>
      <w:pPr>
        <w:pStyle w:val="BookText"/>
        <w:rPr/>
      </w:pPr>
      <w:r>
        <w:rPr>
          <w:rFonts w:eastAsia="Amiri" w:cs="Amiri" w:ascii="Amiri" w:hAnsi="Amiri"/>
          <w:color w:val="111111"/>
          <w:sz w:val="28"/>
          <w:szCs w:val="28"/>
          <w:lang w:bidi="ar-SA"/>
        </w:rPr>
        <w:t>1104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أحَبِّ الأَعمالِ إلَی اللّهِ تَعالی زِیارَةُ قَبرِ الحُسَینِ علیه السلام</w:t>
      </w:r>
      <w:r>
        <w:rPr>
          <w:rFonts w:eastAsia="Amiri" w:cs="Amiri" w:ascii="Amiri" w:hAnsi="Amiri"/>
          <w:color w:val="111111"/>
          <w:sz w:val="28"/>
          <w:szCs w:val="28"/>
          <w:rtl w:val="true"/>
          <w:lang w:bidi="ar-SA"/>
        </w:rPr>
        <w:t xml:space="preserve">. </w:t>
      </w:r>
      <w:r>
        <w:rPr>
          <w:rStyle w:val="FootnoteAnchor"/>
          <w:rtl w:val="true"/>
        </w:rPr>
        <w:footnoteReference w:id="1159"/>
      </w:r>
    </w:p>
    <w:p>
      <w:pPr>
        <w:pStyle w:val="BookText"/>
        <w:rPr/>
      </w:pPr>
      <w:r>
        <w:rPr>
          <w:rFonts w:eastAsia="Amiri" w:cs="Amiri" w:ascii="Amiri" w:hAnsi="Amiri"/>
          <w:color w:val="111111"/>
          <w:sz w:val="28"/>
          <w:szCs w:val="28"/>
          <w:lang w:bidi="ar-SA"/>
        </w:rPr>
        <w:t>1105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علیّ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أحَبُّ الأَعمالِ إلَی اللّهِ عز و جل فِی الأَرضِ الدُّعاءُ </w:t>
      </w:r>
      <w:r>
        <w:rPr>
          <w:rStyle w:val="FootnoteAnchor"/>
          <w:rtl w:val="true"/>
        </w:rPr>
        <w:footnoteReference w:id="116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1106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سَأَ لَهُ یَزیدُ بنُ هارونَ الواسِطِیُّ عَنِ الفَلّاحینَ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 الزّارِعونَ کُنوزَ اللّهِ فی أرضِهِ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فِی الأَعمالِ شَیءٌ أحَبُّ إلَی اللّهِ مِنَ الزِّراعَةِ،وما بَعَثَ اللّهُ نَبِیّاً إلّازَرّاعاً،إلّاإدریسَ علیه السلام فَإِنَّهُ کانَ خَیّاطاً</w:t>
      </w:r>
      <w:r>
        <w:rPr>
          <w:rFonts w:eastAsia="Amiri" w:cs="Amiri" w:ascii="Amiri" w:hAnsi="Amiri"/>
          <w:color w:val="111111"/>
          <w:sz w:val="28"/>
          <w:szCs w:val="28"/>
          <w:rtl w:val="true"/>
          <w:lang w:bidi="ar-SA"/>
        </w:rPr>
        <w:t xml:space="preserve">. </w:t>
      </w:r>
      <w:r>
        <w:rPr>
          <w:rStyle w:val="FootnoteAnchor"/>
          <w:rtl w:val="true"/>
        </w:rPr>
        <w:footnoteReference w:id="1161"/>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1107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علیّ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انتَظِرُوا الفَرَجَ،ولا تَیأَسوا مِن رَوحِ اللّهِ؛فَإِنَّ أحَبَّ الأَعمالِ إلَی</w:t>
      </w:r>
      <w:bookmarkStart w:id="706" w:name="pg6260_73900"/>
    </w:p>
    <w:p>
      <w:pPr>
        <w:pStyle w:val="BookText"/>
        <w:rPr/>
      </w:pPr>
      <w:bookmarkEnd w:id="706"/>
      <w:r>
        <w:rPr>
          <w:rFonts w:ascii="Amiri" w:hAnsi="Amiri" w:eastAsia="Amiri" w:cs="Amiri"/>
          <w:color w:val="111111"/>
          <w:sz w:val="28"/>
          <w:sz w:val="28"/>
          <w:szCs w:val="28"/>
          <w:rtl w:val="true"/>
          <w:lang w:bidi="ar-SA"/>
        </w:rPr>
        <w:t>اللّهِ عز و جل انتِظارُ الفَرَجِ،ما دامَ عَلَیهِ العَبدُ المُؤمِنُ</w:t>
      </w:r>
      <w:r>
        <w:rPr>
          <w:rFonts w:eastAsia="Amiri" w:cs="Amiri" w:ascii="Amiri" w:hAnsi="Amiri"/>
          <w:color w:val="111111"/>
          <w:sz w:val="28"/>
          <w:szCs w:val="28"/>
          <w:rtl w:val="true"/>
          <w:lang w:bidi="ar-SA"/>
        </w:rPr>
        <w:t xml:space="preserve">. </w:t>
      </w:r>
      <w:r>
        <w:rPr>
          <w:rStyle w:val="FootnoteAnchor"/>
          <w:rtl w:val="true"/>
        </w:rPr>
        <w:footnoteReference w:id="116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w:t>
      </w:r>
      <w:r>
        <w:rPr>
          <w:rFonts w:eastAsia="IRNazanin" w:cs="IRNazanin"/>
          <w:color w:val="111111"/>
          <w:sz w:val="28"/>
          <w:szCs w:val="28"/>
          <w:lang w:bidi="fa-IR"/>
        </w:rPr>
        <w:t>10/616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 بصیر ومحمّد بن مسلم عن الإمام الصادق عن آبائه علیهم السلام،تحف العقول</w:t>
      </w:r>
      <w:r>
        <w:rPr>
          <w:rFonts w:eastAsia="IRNazanin" w:cs="IRNazanin"/>
          <w:color w:val="111111"/>
          <w:sz w:val="28"/>
          <w:szCs w:val="28"/>
          <w:rtl w:val="true"/>
          <w:lang w:bidi="fa-IR"/>
        </w:rPr>
        <w:t>:</w:t>
      </w:r>
      <w:r>
        <w:rPr>
          <w:rFonts w:eastAsia="IRNazanin" w:cs="IRNazanin"/>
          <w:color w:val="111111"/>
          <w:sz w:val="28"/>
          <w:szCs w:val="28"/>
          <w:lang w:bidi="fa-IR"/>
        </w:rPr>
        <w:t>106</w:t>
      </w:r>
      <w:r>
        <w:rPr>
          <w:rFonts w:eastAsia="IRNazanin" w:cs="IRNazanin"/>
          <w:color w:val="111111"/>
          <w:sz w:val="28"/>
          <w:szCs w:val="28"/>
          <w:rtl w:val="true"/>
          <w:lang w:bidi="fa-IR"/>
        </w:rPr>
        <w:t>.</w:t>
      </w:r>
    </w:p>
    <w:p>
      <w:pPr>
        <w:pStyle w:val="Heading4"/>
        <w:numPr>
          <w:ilvl w:val="3"/>
          <w:numId w:val="1"/>
        </w:numPr>
        <w:rPr/>
      </w:pPr>
      <w:bookmarkStart w:id="707" w:name="__RefHeading___Toc1795614_237004111"/>
      <w:bookmarkStart w:id="708" w:name="_Toc275"/>
      <w:bookmarkEnd w:id="707"/>
      <w:r>
        <w:rPr/>
        <w:t>8/3</w:t>
      </w:r>
      <w:r>
        <w:rPr>
          <w:rtl w:val="true"/>
        </w:rPr>
        <w:t>:</w:t>
      </w:r>
      <w:r>
        <w:rPr>
          <w:rtl w:val="true"/>
        </w:rPr>
        <w:t>مَن یُحِبُّهُمُ اللّهُ</w:t>
      </w:r>
      <w:bookmarkEnd w:id="708"/>
    </w:p>
    <w:p>
      <w:pPr>
        <w:pStyle w:val="BookText"/>
        <w:rPr/>
      </w:pPr>
      <w:r>
        <w:rPr>
          <w:rFonts w:ascii="IRNazanin" w:hAnsi="IRNazanin" w:eastAsia="IRNazanin"/>
          <w:color w:val="111111"/>
          <w:sz w:val="28"/>
          <w:sz w:val="28"/>
          <w:szCs w:val="28"/>
          <w:rtl w:val="true"/>
          <w:lang w:bidi="fa-IR"/>
        </w:rPr>
        <w:t>الکتاب</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أَحْسِنُوا إِنَّ اللّهَ یُحِبُّ الْمُحْسِنِینَ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یُحِبُّ الْمُتَّقِینَ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یُحِبُّ الصّابِرِینَ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عَزَمْتَ فَتَوَکَّلْ عَلَی اللّهِ إِنَّ اللّهَ یُحِبُّ الْمُتَوَکِّلِینَ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یُحِبُّ الْمُقْسِطِینَ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p>
    <w:p>
      <w:pPr>
        <w:pStyle w:val="BookText"/>
        <w:rPr/>
      </w:pPr>
      <w:r>
        <w:rPr>
          <w:rFonts w:ascii="IRNazanin" w:hAnsi="IRNazanin" w:eastAsia="IRNazanin"/>
          <w:color w:val="111111"/>
          <w:sz w:val="28"/>
          <w:sz w:val="28"/>
          <w:szCs w:val="28"/>
          <w:rtl w:val="true"/>
          <w:lang w:bidi="fa-IR"/>
        </w:rPr>
        <w:t>الحدیث</w:t>
      </w:r>
    </w:p>
    <w:p>
      <w:pPr>
        <w:pStyle w:val="BookText"/>
        <w:rPr/>
      </w:pPr>
      <w:r>
        <w:rPr>
          <w:rFonts w:eastAsia="Amiri" w:cs="Amiri" w:ascii="Amiri" w:hAnsi="Amiri"/>
          <w:color w:val="111111"/>
          <w:sz w:val="28"/>
          <w:szCs w:val="28"/>
          <w:lang w:bidi="ar-SA"/>
        </w:rPr>
        <w:t>1108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یُحِبُّ المُؤمِنَ المُحتَرِفَ</w:t>
      </w:r>
      <w:r>
        <w:rPr>
          <w:rFonts w:eastAsia="Amiri" w:cs="Amiri" w:ascii="Amiri" w:hAnsi="Amiri"/>
          <w:color w:val="111111"/>
          <w:sz w:val="28"/>
          <w:szCs w:val="28"/>
          <w:rtl w:val="true"/>
          <w:lang w:bidi="ar-SA"/>
        </w:rPr>
        <w:t xml:space="preserve">. </w:t>
      </w:r>
      <w:r>
        <w:rPr>
          <w:rStyle w:val="FootnoteAnchor"/>
          <w:rtl w:val="true"/>
        </w:rPr>
        <w:footnoteReference w:id="1163"/>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1109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یُحِبُّ الحَیِیَّ العَیِیَّ المُتَعَفِّفَ</w:t>
      </w:r>
      <w:r>
        <w:rPr>
          <w:rFonts w:eastAsia="Amiri" w:cs="Amiri" w:ascii="Amiri" w:hAnsi="Amiri"/>
          <w:color w:val="111111"/>
          <w:sz w:val="28"/>
          <w:szCs w:val="28"/>
          <w:rtl w:val="true"/>
          <w:lang w:bidi="ar-SA"/>
        </w:rPr>
        <w:t xml:space="preserve">. </w:t>
      </w:r>
      <w:r>
        <w:rPr>
          <w:rStyle w:val="FootnoteAnchor"/>
          <w:rtl w:val="true"/>
        </w:rPr>
        <w:footnoteReference w:id="1164"/>
      </w:r>
    </w:p>
    <w:p>
      <w:pPr>
        <w:pStyle w:val="BookText"/>
        <w:rPr/>
      </w:pPr>
      <w:r>
        <w:rPr>
          <w:rFonts w:eastAsia="Amiri" w:cs="Amiri" w:ascii="Amiri" w:hAnsi="Amiri"/>
          <w:color w:val="111111"/>
          <w:sz w:val="28"/>
          <w:szCs w:val="28"/>
          <w:lang w:bidi="ar-SA"/>
        </w:rPr>
        <w:t>1110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یُحِبُّ الحَیِیَّ الحَلیمَ العَفیفَ المُتَعَفِّفَ</w:t>
      </w:r>
      <w:r>
        <w:rPr>
          <w:rFonts w:eastAsia="Amiri" w:cs="Amiri" w:ascii="Amiri" w:hAnsi="Amiri"/>
          <w:color w:val="111111"/>
          <w:sz w:val="28"/>
          <w:szCs w:val="28"/>
          <w:rtl w:val="true"/>
          <w:lang w:bidi="ar-SA"/>
        </w:rPr>
        <w:t xml:space="preserve">. </w:t>
      </w:r>
      <w:r>
        <w:rPr>
          <w:rStyle w:val="FootnoteAnchor"/>
          <w:rtl w:val="true"/>
        </w:rPr>
        <w:footnoteReference w:id="116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w:t>
      </w:r>
      <w:r>
        <w:rPr>
          <w:rFonts w:eastAsia="IRNazanin" w:cs="IRNazanin"/>
          <w:color w:val="111111"/>
          <w:sz w:val="28"/>
          <w:szCs w:val="28"/>
          <w:lang w:bidi="fa-IR"/>
        </w:rPr>
        <w:t>8/112/2</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جابر عن الإمام الباقر علیه السلام،تحف العقول</w:t>
      </w:r>
      <w:r>
        <w:rPr>
          <w:rFonts w:eastAsia="IRNazanin" w:cs="IRNazanin"/>
          <w:color w:val="111111"/>
          <w:sz w:val="28"/>
          <w:szCs w:val="28"/>
          <w:rtl w:val="true"/>
          <w:lang w:bidi="fa-IR"/>
        </w:rPr>
        <w:t>:</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الإمام الباقر علیه السلام،مسند زید</w:t>
      </w:r>
      <w:r>
        <w:rPr>
          <w:rFonts w:eastAsia="IRNazanin" w:cs="IRNazanin"/>
          <w:color w:val="111111"/>
          <w:sz w:val="28"/>
          <w:szCs w:val="28"/>
          <w:rtl w:val="true"/>
          <w:lang w:bidi="fa-IR"/>
        </w:rPr>
        <w:t>:</w:t>
      </w:r>
      <w:r>
        <w:rPr>
          <w:rFonts w:eastAsia="IRNazanin" w:cs="IRNazanin"/>
          <w:color w:val="111111"/>
          <w:sz w:val="28"/>
          <w:szCs w:val="28"/>
          <w:lang w:bidi="fa-IR"/>
        </w:rPr>
        <w:t>388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الإمام زین العابدین عن أبیه عن جدّه علیهم السلام عنه صلی الله علیه و آله،تنبیه الخواطر</w:t>
      </w:r>
      <w:r>
        <w:rPr>
          <w:rFonts w:eastAsia="IRNazanin" w:cs="IRNazanin"/>
          <w:color w:val="111111"/>
          <w:sz w:val="28"/>
          <w:szCs w:val="28"/>
          <w:rtl w:val="true"/>
          <w:lang w:bidi="fa-IR"/>
        </w:rPr>
        <w:t>:</w:t>
      </w:r>
      <w:r>
        <w:rPr>
          <w:rFonts w:eastAsia="IRNazanin" w:cs="IRNazanin"/>
          <w:color w:val="111111"/>
          <w:sz w:val="28"/>
          <w:szCs w:val="28"/>
          <w:lang w:bidi="fa-IR"/>
        </w:rPr>
        <w:t>124/1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روضة الواعظین</w:t>
      </w:r>
      <w:r>
        <w:rPr>
          <w:rFonts w:eastAsia="IRNazanin" w:cs="IRNazanin"/>
          <w:color w:val="111111"/>
          <w:sz w:val="28"/>
          <w:szCs w:val="28"/>
          <w:rtl w:val="true"/>
          <w:lang w:bidi="fa-IR"/>
        </w:rPr>
        <w:t>:</w:t>
      </w:r>
      <w:r>
        <w:rPr>
          <w:rFonts w:eastAsia="IRNazanin" w:cs="IRNazanin"/>
          <w:color w:val="111111"/>
          <w:sz w:val="28"/>
          <w:szCs w:val="28"/>
          <w:lang w:bidi="fa-IR"/>
        </w:rPr>
        <w:t>417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الزهد للحسین بن سعید</w:t>
      </w:r>
      <w:r>
        <w:rPr>
          <w:rFonts w:eastAsia="IRNazanin" w:cs="IRNazanin"/>
          <w:color w:val="111111"/>
          <w:sz w:val="28"/>
          <w:szCs w:val="28"/>
          <w:rtl w:val="true"/>
          <w:lang w:bidi="fa-IR"/>
        </w:rPr>
        <w:t>:</w:t>
      </w:r>
      <w:r>
        <w:rPr>
          <w:rFonts w:eastAsia="IRNazanin" w:cs="IRNazanin"/>
          <w:color w:val="111111"/>
          <w:sz w:val="28"/>
          <w:szCs w:val="28"/>
          <w:lang w:bidi="fa-IR"/>
        </w:rPr>
        <w:t>20/10</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جابر عن الإمام الصادق علیه السلام عنه صلی الله علیه و آله وفی الثلاثة الأخیرة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العفیف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w:t>
      </w:r>
      <w:r>
        <w:rPr>
          <w:rFonts w:eastAsia="IRNazanin" w:cs="IRNazanin"/>
          <w:color w:val="111111"/>
          <w:sz w:val="28"/>
          <w:szCs w:val="28"/>
          <w:lang w:bidi="fa-IR"/>
        </w:rPr>
        <w:t>18/405/71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المعجم الکبیر</w:t>
      </w:r>
      <w:r>
        <w:rPr>
          <w:rFonts w:eastAsia="IRNazanin" w:cs="IRNazanin"/>
          <w:color w:val="111111"/>
          <w:sz w:val="28"/>
          <w:szCs w:val="28"/>
          <w:rtl w:val="true"/>
          <w:lang w:bidi="fa-IR"/>
        </w:rPr>
        <w:t>:</w:t>
      </w:r>
      <w:r>
        <w:rPr>
          <w:rFonts w:eastAsia="IRNazanin" w:cs="IRNazanin"/>
          <w:color w:val="111111"/>
          <w:sz w:val="28"/>
          <w:szCs w:val="28"/>
          <w:lang w:bidi="fa-IR"/>
        </w:rPr>
        <w:t>10442/196/10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ابن مسعود عن فاطمة علیها السلام عنه صلی الله علیه و آله؛کنز العمّال</w:t>
      </w:r>
      <w:r>
        <w:rPr>
          <w:rFonts w:eastAsia="IRNazanin" w:cs="IRNazanin"/>
          <w:color w:val="111111"/>
          <w:sz w:val="28"/>
          <w:szCs w:val="28"/>
          <w:rtl w:val="true"/>
          <w:lang w:bidi="fa-IR"/>
        </w:rPr>
        <w:t>:</w:t>
      </w:r>
      <w:r>
        <w:rPr>
          <w:rFonts w:eastAsia="IRNazanin" w:cs="IRNazanin"/>
          <w:color w:val="111111"/>
          <w:sz w:val="28"/>
          <w:szCs w:val="28"/>
          <w:lang w:bidi="fa-IR"/>
        </w:rPr>
        <w:t>17192/643/6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نقلاً عن أمالی ابن صصری عن أبی هریرة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1111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یُحِبُّ عَبدَهُ المُؤمِنَ الفَقیرَ المُتَعَفِّفَ أبَا العِیالِ</w:t>
      </w:r>
      <w:r>
        <w:rPr>
          <w:rFonts w:eastAsia="Amiri" w:cs="Amiri" w:ascii="Amiri" w:hAnsi="Amiri"/>
          <w:color w:val="111111"/>
          <w:sz w:val="28"/>
          <w:szCs w:val="28"/>
          <w:rtl w:val="true"/>
          <w:lang w:bidi="ar-SA"/>
        </w:rPr>
        <w:t xml:space="preserve">. </w:t>
      </w:r>
      <w:r>
        <w:rPr>
          <w:rStyle w:val="FootnoteAnchor"/>
          <w:rtl w:val="true"/>
        </w:rPr>
        <w:footnoteReference w:id="1166"/>
      </w:r>
    </w:p>
    <w:p>
      <w:pPr>
        <w:pStyle w:val="BookText"/>
        <w:rPr/>
      </w:pPr>
      <w:r>
        <w:rPr>
          <w:rFonts w:eastAsia="Amiri" w:cs="Amiri" w:ascii="Amiri" w:hAnsi="Amiri"/>
          <w:color w:val="111111"/>
          <w:sz w:val="28"/>
          <w:szCs w:val="28"/>
          <w:lang w:bidi="ar-SA"/>
        </w:rPr>
        <w:t>1112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یُحِبُّ المُؤمِنَ إذا کانَ فَقیراً مُتَعَفِّفاً</w:t>
      </w:r>
      <w:r>
        <w:rPr>
          <w:rFonts w:eastAsia="Amiri" w:cs="Amiri" w:ascii="Amiri" w:hAnsi="Amiri"/>
          <w:color w:val="111111"/>
          <w:sz w:val="28"/>
          <w:szCs w:val="28"/>
          <w:rtl w:val="true"/>
          <w:lang w:bidi="ar-SA"/>
        </w:rPr>
        <w:t xml:space="preserve">. </w:t>
      </w:r>
      <w:r>
        <w:rPr>
          <w:rStyle w:val="FootnoteAnchor"/>
          <w:rtl w:val="true"/>
        </w:rPr>
        <w:footnoteReference w:id="1167"/>
      </w:r>
    </w:p>
    <w:p>
      <w:pPr>
        <w:pStyle w:val="BookText"/>
        <w:rPr/>
      </w:pPr>
      <w:r>
        <w:rPr>
          <w:rFonts w:eastAsia="Amiri" w:cs="Amiri" w:ascii="Amiri" w:hAnsi="Amiri"/>
          <w:color w:val="111111"/>
          <w:sz w:val="28"/>
          <w:szCs w:val="28"/>
          <w:lang w:bidi="ar-SA"/>
        </w:rPr>
        <w:t>1113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سنن الترمذی عن عبداللّه بن مسعود یرفعه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ثَلاثَةٌ یُحِبُّهُمُ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رَجُلٌ قامَ مِنَ اللَّیلِ یَتلو کِتابَ اللّهِ،ورَجُلٌ تَصَدَّقَ صَدَقَةً بِیَمینِهِ یُخفیها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أراهُ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شِمالِهِ،ورَجُلٌ کانَ فی سَرِیَّةٍ فَانهَزَمَ أصحابُهُ فَاستَقبَلَ العَدُوَّ</w:t>
      </w:r>
      <w:r>
        <w:rPr>
          <w:rFonts w:eastAsia="Amiri" w:cs="Amiri" w:ascii="Amiri" w:hAnsi="Amiri"/>
          <w:color w:val="111111"/>
          <w:sz w:val="28"/>
          <w:szCs w:val="28"/>
          <w:rtl w:val="true"/>
          <w:lang w:bidi="ar-SA"/>
        </w:rPr>
        <w:t xml:space="preserve">. </w:t>
      </w:r>
      <w:r>
        <w:rPr>
          <w:rStyle w:val="FootnoteAnchor"/>
          <w:rtl w:val="true"/>
        </w:rPr>
        <w:footnoteReference w:id="1168"/>
      </w:r>
    </w:p>
    <w:p>
      <w:pPr>
        <w:pStyle w:val="BookText"/>
        <w:rPr/>
      </w:pPr>
      <w:r>
        <w:rPr>
          <w:rFonts w:eastAsia="Amiri" w:cs="Amiri" w:ascii="Amiri" w:hAnsi="Amiri"/>
          <w:color w:val="111111"/>
          <w:sz w:val="28"/>
          <w:szCs w:val="28"/>
          <w:lang w:bidi="ar-SA"/>
        </w:rPr>
        <w:t>1114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ثَلاثَةٌ یُحِبُّهُمُ اللّهُ ویَضحَکُ إلَیهِم ویَستَبشِرُ بِهِم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الَّذی إذَا انکَشَفَت فِئَةٌ قاتَلَ وَراءَها بِنَفسِهِ للّهِ‌ِ،فَإِمّا أن یُقتَلَ وإمّا أن یَنصُرَهُ اللّهُ ویَکفِیَهُ،فَیَقولُ</w:t>
      </w:r>
      <w:r>
        <w:rPr>
          <w:rFonts w:eastAsia="Amiri" w:cs="Amiri" w:ascii="Amiri" w:hAnsi="Amiri"/>
          <w:color w:val="111111"/>
          <w:sz w:val="28"/>
          <w:szCs w:val="28"/>
          <w:rtl w:val="true"/>
          <w:lang w:bidi="ar-SA"/>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انظُروا إلی عَبدی هذا کَیفَ صَبَرَ لی بِنَفسِهِ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وَالَّذی لَهُ امرَأَةٌ حَسَنَةٌ وفِراشٌ لَینٌ حَسَنٌ فَیَقومُ مِنَ اللَّیلِ،فَیَقولُ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یَذَرُ شَهوَتَهُ فَیَذکُرُنی ولَو شاءَ رَقَدَ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وَالَّذی إذا کانَ فی سَفَرٍ وکانَ مَعَهُ رَکبٌ فَسَهِروا ثُمَّ هَجَعوا فَقامَ مِنَ السَّحَرِ فی سَرّاءَ وضَرّاءَ</w:t>
      </w:r>
      <w:r>
        <w:rPr>
          <w:rFonts w:eastAsia="Amiri" w:cs="Amiri" w:ascii="Amiri" w:hAnsi="Amiri"/>
          <w:color w:val="111111"/>
          <w:sz w:val="28"/>
          <w:szCs w:val="28"/>
          <w:rtl w:val="true"/>
          <w:lang w:bidi="ar-SA"/>
        </w:rPr>
        <w:t xml:space="preserve">. </w:t>
      </w:r>
      <w:r>
        <w:rPr>
          <w:rStyle w:val="FootnoteAnchor"/>
          <w:rtl w:val="true"/>
        </w:rPr>
        <w:footnoteReference w:id="1169"/>
      </w:r>
    </w:p>
    <w:p>
      <w:pPr>
        <w:pStyle w:val="BookText"/>
        <w:rPr/>
      </w:pPr>
      <w:r>
        <w:rPr>
          <w:rFonts w:eastAsia="Amiri" w:cs="Amiri" w:ascii="Amiri" w:hAnsi="Amiri"/>
          <w:color w:val="111111"/>
          <w:sz w:val="28"/>
          <w:szCs w:val="28"/>
          <w:lang w:bidi="ar-SA"/>
        </w:rPr>
        <w:t>1115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ثَلاثَةٌ یَضحَکُ اللّهُ یَومَ القِیامَةِ إلَیهِم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الرَّجُلُ إذا قامَ مِنَ اللَّیلِ یُصَلّی، وَالقَومُ إذا صَفّوا لِلصَّلاةِ،وَالقَومُ إذا صَفّوا لِقِتالِ العَدُوِّ</w:t>
      </w:r>
      <w:r>
        <w:rPr>
          <w:rFonts w:eastAsia="Amiri" w:cs="Amiri" w:ascii="Amiri" w:hAnsi="Amiri"/>
          <w:color w:val="111111"/>
          <w:sz w:val="28"/>
          <w:szCs w:val="28"/>
          <w:rtl w:val="true"/>
          <w:lang w:bidi="ar-SA"/>
        </w:rPr>
        <w:t xml:space="preserve">. </w:t>
      </w:r>
      <w:r>
        <w:rPr>
          <w:rStyle w:val="FootnoteAnchor"/>
          <w:rtl w:val="true"/>
        </w:rPr>
        <w:footnoteReference w:id="117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مسند أبی یعلی</w:t>
      </w:r>
      <w:r>
        <w:rPr>
          <w:rFonts w:eastAsia="IRNazanin" w:cs="IRNazanin"/>
          <w:color w:val="111111"/>
          <w:sz w:val="28"/>
          <w:szCs w:val="28"/>
          <w:rtl w:val="true"/>
          <w:lang w:bidi="fa-IR"/>
        </w:rPr>
        <w:t>:</w:t>
      </w:r>
      <w:r>
        <w:rPr>
          <w:rFonts w:eastAsia="IRNazanin" w:cs="IRNazanin"/>
          <w:color w:val="111111"/>
          <w:sz w:val="28"/>
          <w:szCs w:val="28"/>
          <w:lang w:bidi="fa-IR"/>
        </w:rPr>
        <w:t>1000/468/1</w:t>
      </w:r>
      <w:r>
        <w:rPr>
          <w:rFonts w:ascii="IRNazanin" w:hAnsi="IRNazanin" w:eastAsia="IRNazanin"/>
          <w:color w:val="111111"/>
          <w:sz w:val="28"/>
          <w:sz w:val="28"/>
          <w:szCs w:val="28"/>
          <w:rtl w:val="true"/>
          <w:lang w:bidi="fa-IR"/>
        </w:rPr>
        <w:t>،المنتخب من مسند عبد بن حمید</w:t>
      </w:r>
      <w:r>
        <w:rPr>
          <w:rFonts w:eastAsia="IRNazanin" w:cs="IRNazanin"/>
          <w:color w:val="111111"/>
          <w:sz w:val="28"/>
          <w:szCs w:val="28"/>
          <w:rtl w:val="true"/>
          <w:lang w:bidi="fa-IR"/>
        </w:rPr>
        <w:t>:</w:t>
      </w:r>
      <w:r>
        <w:rPr>
          <w:rFonts w:eastAsia="IRNazanin" w:cs="IRNazanin"/>
          <w:color w:val="111111"/>
          <w:sz w:val="28"/>
          <w:szCs w:val="28"/>
          <w:lang w:bidi="fa-IR"/>
        </w:rPr>
        <w:t>911/285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لقاء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لقتال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،سنن ابن ماجة</w:t>
      </w:r>
      <w:r>
        <w:rPr>
          <w:rFonts w:eastAsia="IRNazanin" w:cs="IRNazanin"/>
          <w:color w:val="111111"/>
          <w:sz w:val="28"/>
          <w:szCs w:val="28"/>
          <w:rtl w:val="true"/>
          <w:lang w:bidi="fa-IR"/>
        </w:rPr>
        <w:t>:</w:t>
      </w:r>
      <w:r>
        <w:rPr>
          <w:rFonts w:eastAsia="IRNazanin" w:cs="IRNazanin"/>
          <w:color w:val="111111"/>
          <w:sz w:val="28"/>
          <w:szCs w:val="28"/>
          <w:lang w:bidi="fa-IR"/>
        </w:rPr>
        <w:t>200/73/1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نحوه،مسند ابن حنبل</w:t>
      </w:r>
      <w:r>
        <w:rPr>
          <w:rFonts w:eastAsia="IRNazanin" w:cs="IRNazanin"/>
          <w:color w:val="111111"/>
          <w:sz w:val="28"/>
          <w:szCs w:val="28"/>
          <w:rtl w:val="true"/>
          <w:lang w:bidi="fa-IR"/>
        </w:rPr>
        <w:t>:</w:t>
      </w:r>
      <w:r>
        <w:rPr>
          <w:rFonts w:eastAsia="IRNazanin" w:cs="IRNazanin"/>
          <w:color w:val="111111"/>
          <w:sz w:val="28"/>
          <w:szCs w:val="28"/>
          <w:lang w:bidi="fa-IR"/>
        </w:rPr>
        <w:t>11761/160/4</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ولیس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والقوم إذا صفّوا للصلاة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وکلّها عن أبی سعید الخدریّ،کنز العمّال</w:t>
      </w:r>
      <w:r>
        <w:rPr>
          <w:rFonts w:eastAsia="IRNazanin" w:cs="IRNazanin"/>
          <w:color w:val="111111"/>
          <w:sz w:val="28"/>
          <w:szCs w:val="28"/>
          <w:rtl w:val="true"/>
          <w:lang w:bidi="fa-IR"/>
        </w:rPr>
        <w:t>:</w:t>
      </w:r>
      <w:r>
        <w:rPr>
          <w:rFonts w:eastAsia="IRNazanin" w:cs="IRNazanin"/>
          <w:color w:val="111111"/>
          <w:sz w:val="28"/>
          <w:szCs w:val="28"/>
          <w:lang w:bidi="fa-IR"/>
        </w:rPr>
        <w:t>43349/842/15</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1116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مسند ابن حنبل عن مطرف بن عبداللّه بن الشّخّیر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بَلَغَنی عَن أبی ذَرٍّ حَدیثٌ، فَکُنتُ احِبُّ أن ألقاهُ،فَلَقیتُهُ،فَقُلتُ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أبا ذَرٍّ،بَلَغَنی عَنکَ حَدیثٌ، فَکُنتُ احِبُّ أن ألقاکَ فَأَسأَلَکَ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لَقیتَ فَاسأَل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بَلَغَنی أنَّکَ تَقولُ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رَسولَ اللّهِ صلی الله علیه و آله یَقولُ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ثَلاثَةٌ یُحِبُّهُمُ اللّهُ عز و جل،وثَلاثَةٌ یُبغِضُهُمُ اللّهُ عز و 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نَعَم،فَما أخالُنی أکذِبُ عَلی خَلیلی مُحَمَّدٍ 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ثَلاثاً یَقولُها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الثَّلاثَةُ الَّذینَ یُحِبُّهُمُ اللّهُ عز و جل؟</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رَجُلٌ غَزا فی سَبیلِ اللّهِ،فَلَقِیَ العَدوَّ مُجاهِداً مُحتَسِباً فَقاتَلَ حَتّی قُتِلَ؛وأنتُم تَجِدونَ فی کِتابِ اللّهِ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یُحِبُّ الَّذِینَ یُقاتِلُونَ فِی سَبِیلِهِ صَفًّا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ورَجُلٌ لَهُ جارٌ یُؤذیهِ فَیَصبِرُ عَلی أذاهُ ویَحتَسِبُهُ حَتّی یَکفِیَهُ اللّهُ إیّاهُ؛بِمَوتٍ أو حَیاةٍ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ورَجُلٌ یَکونُ مَعَ قَومٍ فَیَسیرونَ حَتّی یَشُقَّ عَلَیهِمُ الکَری أوِ النُّعاسُ،فَیَنزِلونَ فی آخِرِ اللَّیلِ فَیَقومُ إلی وُضوئِهِ وصَلاتِهِ</w:t>
      </w:r>
      <w:r>
        <w:rPr>
          <w:rFonts w:eastAsia="Amiri" w:cs="Amiri" w:ascii="Amiri" w:hAnsi="Amiri"/>
          <w:color w:val="111111"/>
          <w:sz w:val="28"/>
          <w:szCs w:val="28"/>
          <w:rtl w:val="true"/>
          <w:lang w:bidi="ar-SA"/>
        </w:rPr>
        <w:t xml:space="preserve">. </w:t>
      </w:r>
      <w:r>
        <w:rPr>
          <w:rStyle w:val="FootnoteAnchor"/>
          <w:rtl w:val="true"/>
        </w:rPr>
        <w:footnoteReference w:id="1171"/>
      </w:r>
    </w:p>
    <w:p>
      <w:pPr>
        <w:pStyle w:val="BookText"/>
        <w:rPr/>
      </w:pPr>
      <w:r>
        <w:rPr>
          <w:rFonts w:eastAsia="Amiri" w:cs="Amiri" w:ascii="Amiri" w:hAnsi="Amiri"/>
          <w:color w:val="111111"/>
          <w:sz w:val="28"/>
          <w:szCs w:val="28"/>
          <w:lang w:bidi="ar-SA"/>
        </w:rPr>
        <w:t>1117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أتانی جِبرائیلُ علیه السلام مَعَ سَبعینَ ألفَ مَلَکٍ بَعدَ صَلاةِ الظُّهرِ وقالَ</w:t>
      </w:r>
      <w:r>
        <w:rPr>
          <w:rFonts w:eastAsia="Amiri" w:cs="Amiri" w:ascii="Amiri" w:hAnsi="Amiri"/>
          <w:color w:val="111111"/>
          <w:sz w:val="28"/>
          <w:szCs w:val="28"/>
          <w:rtl w:val="true"/>
          <w:lang w:bidi="ar-SA"/>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یا مُحَمَّدُ،مَن أحَبَّ الجَماعَةَ أحَبَّهُ اللّهُ وَالمَلائِکَةُ أجمَعونَ</w:t>
      </w:r>
      <w:r>
        <w:rPr>
          <w:rFonts w:eastAsia="Amiri" w:cs="Amiri" w:ascii="Amiri" w:hAnsi="Amiri"/>
          <w:color w:val="111111"/>
          <w:sz w:val="28"/>
          <w:szCs w:val="28"/>
          <w:rtl w:val="true"/>
          <w:lang w:bidi="ar-SA"/>
        </w:rPr>
        <w:t xml:space="preserve">. </w:t>
      </w:r>
      <w:r>
        <w:rPr>
          <w:rStyle w:val="FootnoteAnchor"/>
          <w:rtl w:val="true"/>
        </w:rPr>
        <w:footnoteReference w:id="1172"/>
      </w:r>
    </w:p>
    <w:p>
      <w:pPr>
        <w:pStyle w:val="BookText"/>
        <w:rPr/>
      </w:pPr>
      <w:r>
        <w:rPr>
          <w:rFonts w:eastAsia="Amiri" w:cs="Amiri" w:ascii="Amiri" w:hAnsi="Amiri"/>
          <w:color w:val="111111"/>
          <w:sz w:val="28"/>
          <w:szCs w:val="28"/>
          <w:lang w:bidi="ar-SA"/>
        </w:rPr>
        <w:t>1118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عز و جل حَیِیٌّ سَتیرٌ یُحِبُّ الحَیاءَ وَالسَّترَ؛فَإِذَا اغتَسَلَ أحَدُکُم فَلیَستَتِر</w:t>
      </w:r>
      <w:r>
        <w:rPr>
          <w:rFonts w:eastAsia="Amiri" w:cs="Amiri" w:ascii="Amiri" w:hAnsi="Amiri"/>
          <w:color w:val="111111"/>
          <w:sz w:val="28"/>
          <w:szCs w:val="28"/>
          <w:rtl w:val="true"/>
          <w:lang w:bidi="ar-SA"/>
        </w:rPr>
        <w:t xml:space="preserve">. </w:t>
      </w:r>
      <w:r>
        <w:rPr>
          <w:rStyle w:val="FootnoteAnchor"/>
          <w:rtl w:val="true"/>
        </w:rPr>
        <w:footnoteReference w:id="117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سنن أبی داود</w:t>
      </w:r>
      <w:r>
        <w:rPr>
          <w:rFonts w:eastAsia="IRNazanin" w:cs="IRNazanin"/>
          <w:color w:val="111111"/>
          <w:sz w:val="28"/>
          <w:szCs w:val="28"/>
          <w:rtl w:val="true"/>
          <w:lang w:bidi="fa-IR"/>
        </w:rPr>
        <w:t>:</w:t>
      </w:r>
      <w:r>
        <w:rPr>
          <w:rFonts w:eastAsia="IRNazanin" w:cs="IRNazanin"/>
          <w:color w:val="111111"/>
          <w:sz w:val="28"/>
          <w:szCs w:val="28"/>
          <w:lang w:bidi="fa-IR"/>
        </w:rPr>
        <w:t>4012/40/4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سنن النسائی</w:t>
      </w:r>
      <w:r>
        <w:rPr>
          <w:rFonts w:eastAsia="IRNazanin" w:cs="IRNazanin"/>
          <w:color w:val="111111"/>
          <w:sz w:val="28"/>
          <w:szCs w:val="28"/>
          <w:rtl w:val="true"/>
          <w:lang w:bidi="fa-IR"/>
        </w:rPr>
        <w:t>:</w:t>
      </w:r>
      <w:r>
        <w:rPr>
          <w:rFonts w:eastAsia="IRNazanin" w:cs="IRNazanin"/>
          <w:color w:val="111111"/>
          <w:sz w:val="28"/>
          <w:szCs w:val="28"/>
          <w:lang w:bidi="fa-IR"/>
        </w:rPr>
        <w:t>200/1</w:t>
      </w:r>
      <w:r>
        <w:rPr>
          <w:rFonts w:ascii="IRNazanin" w:hAnsi="IRNazanin" w:eastAsia="IRNazanin"/>
          <w:color w:val="111111"/>
          <w:sz w:val="28"/>
          <w:sz w:val="28"/>
          <w:szCs w:val="28"/>
          <w:rtl w:val="true"/>
          <w:lang w:bidi="fa-IR"/>
        </w:rPr>
        <w:t>،السنن الکبری</w:t>
      </w:r>
      <w:r>
        <w:rPr>
          <w:rFonts w:eastAsia="IRNazanin" w:cs="IRNazanin"/>
          <w:color w:val="111111"/>
          <w:sz w:val="28"/>
          <w:szCs w:val="28"/>
          <w:rtl w:val="true"/>
          <w:lang w:bidi="fa-IR"/>
        </w:rPr>
        <w:t>:</w:t>
      </w:r>
      <w:r>
        <w:rPr>
          <w:rFonts w:eastAsia="IRNazanin" w:cs="IRNazanin"/>
          <w:color w:val="111111"/>
          <w:sz w:val="28"/>
          <w:szCs w:val="28"/>
          <w:lang w:bidi="fa-IR"/>
        </w:rPr>
        <w:t>956/306/1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کلّها عن یعلی بن امیّة،المصنّف لعبد الرزّاق</w:t>
      </w:r>
      <w:r>
        <w:rPr>
          <w:rFonts w:eastAsia="IRNazanin" w:cs="IRNazanin"/>
          <w:color w:val="111111"/>
          <w:sz w:val="28"/>
          <w:szCs w:val="28"/>
          <w:rtl w:val="true"/>
          <w:lang w:bidi="fa-IR"/>
        </w:rPr>
        <w:t>:</w:t>
      </w:r>
      <w:r>
        <w:rPr>
          <w:rFonts w:eastAsia="IRNazanin" w:cs="IRNazanin"/>
          <w:color w:val="111111"/>
          <w:sz w:val="28"/>
          <w:szCs w:val="28"/>
          <w:lang w:bidi="fa-IR"/>
        </w:rPr>
        <w:t>1111/288/1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عطاء،مسند ابن حنبل</w:t>
      </w:r>
      <w:r>
        <w:rPr>
          <w:rFonts w:eastAsia="IRNazanin" w:cs="IRNazanin"/>
          <w:color w:val="111111"/>
          <w:sz w:val="28"/>
          <w:szCs w:val="28"/>
          <w:rtl w:val="true"/>
          <w:lang w:bidi="fa-IR"/>
        </w:rPr>
        <w:t>:</w:t>
      </w:r>
      <w:r>
        <w:rPr>
          <w:rFonts w:eastAsia="IRNazanin" w:cs="IRNazanin"/>
          <w:color w:val="111111"/>
          <w:sz w:val="28"/>
          <w:szCs w:val="28"/>
          <w:lang w:bidi="fa-IR"/>
        </w:rPr>
        <w:t>17990/284/6</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عز و جل یحبّ الحیاء والستر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،کنز العمّال</w:t>
      </w:r>
      <w:r>
        <w:rPr>
          <w:rFonts w:eastAsia="IRNazanin" w:cs="IRNazanin"/>
          <w:color w:val="111111"/>
          <w:sz w:val="28"/>
          <w:szCs w:val="28"/>
          <w:rtl w:val="true"/>
          <w:lang w:bidi="fa-IR"/>
        </w:rPr>
        <w:t>:</w:t>
      </w:r>
      <w:r>
        <w:rPr>
          <w:rFonts w:eastAsia="IRNazanin" w:cs="IRNazanin"/>
          <w:color w:val="111111"/>
          <w:sz w:val="28"/>
          <w:szCs w:val="28"/>
          <w:lang w:bidi="fa-IR"/>
        </w:rPr>
        <w:t>26627/391/9</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1119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علیّ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 خِصالٍ مَن کُنَّ فیهِ کانَ بَینَ یَدَیِ اللّهِ وعَن یَمینِهِ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یُحِبُّ المَرءَ المُسلِمَ الَّذی یُحِبُّ لِأَخیهِ ما یُحِبُّ لِنَفسِهِ،ویَکرَهُ لَهُ ما یَکرَهُ لِنَفسِهِ،ویُناصِحُهُ الوِلایَةَ،ویَعرِفُ فَضلی،ویَطَأُ عَقِبی،ویَنتَظِرُ عاقِبَتی</w:t>
      </w:r>
      <w:r>
        <w:rPr>
          <w:rFonts w:eastAsia="Amiri" w:cs="Amiri" w:ascii="Amiri" w:hAnsi="Amiri"/>
          <w:color w:val="111111"/>
          <w:sz w:val="28"/>
          <w:szCs w:val="28"/>
          <w:rtl w:val="true"/>
          <w:lang w:bidi="ar-SA"/>
        </w:rPr>
        <w:t xml:space="preserve">. </w:t>
      </w:r>
      <w:r>
        <w:rPr>
          <w:rStyle w:val="FootnoteAnchor"/>
          <w:rtl w:val="true"/>
        </w:rPr>
        <w:footnoteReference w:id="1174"/>
      </w:r>
    </w:p>
    <w:p>
      <w:pPr>
        <w:pStyle w:val="BookText"/>
        <w:rPr/>
      </w:pPr>
      <w:r>
        <w:rPr>
          <w:rFonts w:eastAsia="Amiri" w:cs="Amiri" w:ascii="Amiri" w:hAnsi="Amiri"/>
          <w:color w:val="111111"/>
          <w:sz w:val="28"/>
          <w:szCs w:val="28"/>
          <w:lang w:bidi="ar-SA"/>
        </w:rPr>
        <w:t>1120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سُبحانَهُ یُحِبُّ المُتَعَفِّفَ الحَیِیَّ التَّقِیَّ الرّاضِیَ</w:t>
      </w:r>
      <w:r>
        <w:rPr>
          <w:rFonts w:eastAsia="Amiri" w:cs="Amiri" w:ascii="Amiri" w:hAnsi="Amiri"/>
          <w:color w:val="111111"/>
          <w:sz w:val="28"/>
          <w:szCs w:val="28"/>
          <w:rtl w:val="true"/>
          <w:lang w:bidi="ar-SA"/>
        </w:rPr>
        <w:t xml:space="preserve">. </w:t>
      </w:r>
      <w:r>
        <w:rPr>
          <w:rStyle w:val="FootnoteAnchor"/>
          <w:rtl w:val="true"/>
        </w:rPr>
        <w:footnoteReference w:id="1175"/>
      </w:r>
    </w:p>
    <w:p>
      <w:pPr>
        <w:pStyle w:val="BookText"/>
        <w:rPr/>
      </w:pPr>
      <w:r>
        <w:rPr>
          <w:rFonts w:eastAsia="Amiri" w:cs="Amiri" w:ascii="Amiri" w:hAnsi="Amiri"/>
          <w:color w:val="111111"/>
          <w:sz w:val="28"/>
          <w:szCs w:val="28"/>
          <w:lang w:bidi="ar-SA"/>
        </w:rPr>
        <w:t>1121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کَفِّروا ذُنوبَکُم وتَحَبَّبوا إلی رَبِّکُم بِالصَّدَقَةِ وصِلَةِ الرَّحِمِ</w:t>
      </w:r>
      <w:r>
        <w:rPr>
          <w:rFonts w:eastAsia="Amiri" w:cs="Amiri" w:ascii="Amiri" w:hAnsi="Amiri"/>
          <w:color w:val="111111"/>
          <w:sz w:val="28"/>
          <w:szCs w:val="28"/>
          <w:rtl w:val="true"/>
          <w:lang w:bidi="ar-SA"/>
        </w:rPr>
        <w:t xml:space="preserve">. </w:t>
      </w:r>
      <w:r>
        <w:rPr>
          <w:rStyle w:val="FootnoteAnchor"/>
          <w:rtl w:val="true"/>
        </w:rPr>
        <w:footnoteReference w:id="1176"/>
      </w:r>
    </w:p>
    <w:p>
      <w:pPr>
        <w:pStyle w:val="BookText"/>
        <w:rPr/>
      </w:pPr>
      <w:r>
        <w:rPr>
          <w:rFonts w:eastAsia="Amiri" w:cs="Amiri" w:ascii="Amiri" w:hAnsi="Amiri"/>
          <w:color w:val="111111"/>
          <w:sz w:val="28"/>
          <w:szCs w:val="28"/>
          <w:lang w:bidi="ar-SA"/>
        </w:rPr>
        <w:t>1122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الباقر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تَبارَکَ وتَعالی یُحِبُّ المُداعِبَ فِی الجَماعَةِ بِلا رَفَثٍ، المُتَوَحِّدَ بِالفِکَرِ،المُتَخَلِّیَ بِالعِبَرِ،السّاهِرَ بِالصَّلاةِ</w:t>
      </w:r>
      <w:r>
        <w:rPr>
          <w:rFonts w:eastAsia="Amiri" w:cs="Amiri" w:ascii="Amiri" w:hAnsi="Amiri"/>
          <w:color w:val="111111"/>
          <w:sz w:val="28"/>
          <w:szCs w:val="28"/>
          <w:rtl w:val="true"/>
          <w:lang w:bidi="ar-SA"/>
        </w:rPr>
        <w:t xml:space="preserve">. </w:t>
      </w:r>
      <w:r>
        <w:rPr>
          <w:rStyle w:val="FootnoteAnchor"/>
          <w:rtl w:val="true"/>
        </w:rPr>
        <w:footnoteReference w:id="1177"/>
      </w:r>
    </w:p>
    <w:p>
      <w:pPr>
        <w:pStyle w:val="BookText"/>
        <w:rPr/>
      </w:pPr>
      <w:r>
        <w:rPr>
          <w:rFonts w:eastAsia="Amiri" w:cs="Amiri" w:ascii="Amiri" w:hAnsi="Amiri"/>
          <w:color w:val="111111"/>
          <w:sz w:val="28"/>
          <w:szCs w:val="28"/>
          <w:lang w:bidi="ar-SA"/>
        </w:rPr>
        <w:t>1123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یُحِبُّ العَبدَ أن یَطلُبَ إلَیهِ فِی الجُرمِ العَظیمِ،ویُبغِضُ العَبدَ أن یَستَخِفَّ بِالجُرمِ الیَسیرِ</w:t>
      </w:r>
      <w:r>
        <w:rPr>
          <w:rFonts w:eastAsia="Amiri" w:cs="Amiri" w:ascii="Amiri" w:hAnsi="Amiri"/>
          <w:color w:val="111111"/>
          <w:sz w:val="28"/>
          <w:szCs w:val="28"/>
          <w:rtl w:val="true"/>
          <w:lang w:bidi="ar-SA"/>
        </w:rPr>
        <w:t xml:space="preserve">. </w:t>
      </w:r>
      <w:r>
        <w:rPr>
          <w:rStyle w:val="FootnoteAnchor"/>
          <w:rtl w:val="true"/>
        </w:rPr>
        <w:footnoteReference w:id="1178"/>
      </w:r>
    </w:p>
    <w:p>
      <w:pPr>
        <w:pStyle w:val="BookText"/>
        <w:rPr/>
      </w:pPr>
      <w:r>
        <w:rPr>
          <w:rFonts w:eastAsia="Amiri" w:cs="Amiri" w:ascii="Amiri" w:hAnsi="Amiri"/>
          <w:color w:val="111111"/>
          <w:sz w:val="28"/>
          <w:szCs w:val="28"/>
          <w:lang w:bidi="ar-SA"/>
        </w:rPr>
        <w:t>1124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الزهد لابن المبارک عن فضالة بن عبید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داودَ علیه السلام سَأَلَ رَبَّهُ عز و 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رَبِّ، أخبِرنی بِأَحِبّائِکَ مِن خَلقِکَ احِبَّهُم لَکَ؟</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ذو سُلطانٍ یَرحَمُ النّاسَ،ویَحکُمُ لِلنّاسِ کَما یَحکُمُ لِنَفسِهِ،ورَجُلٌ آتاهُ اللّهُ مالاً فَهُوَ یُنفِقُ مِنهُ ابتِغاءَ وَجهِ اللّهِ وفی طاعَةِ اللّهِ</w:t>
      </w:r>
    </w:p>
    <w:p>
      <w:pPr>
        <w:pStyle w:val="BookText"/>
        <w:rPr/>
      </w:pPr>
      <w:r>
        <w:rPr>
          <w:rFonts w:ascii="Amiri" w:hAnsi="Amiri" w:eastAsia="Amiri" w:cs="Amiri"/>
          <w:color w:val="111111"/>
          <w:sz w:val="28"/>
          <w:sz w:val="28"/>
          <w:szCs w:val="28"/>
          <w:rtl w:val="true"/>
          <w:lang w:bidi="ar-SA"/>
        </w:rPr>
        <w:t>عز و جل،ورَجُلٌ یُفنی شَبابَهُ وقُوَّتَهُ فی طاعَةِ اللّهِ عز و جل،ورَجُلٌ کانَ قَلبُهُ مُعَلَّقاً فِی المَساجِدِ مِن حُبِّهِ إیّاها،ورَجُلٌ لَقِیَ امرَأَةً حَسناءَ فَأَمکَنَتهُ مِن نَفسِها فَتَرَکَها مِن خَشیَةِ اللّهِ، ورَجُلٌ حَیثٌ کانَ یَعلَمُ أنَّ اللّهَ تَعالی مَعَهُ،نَقِیَّةٌ قُلوبُهُم،طَیِّبٌ کَسبُهُم، یَتَحابّونَ بِجَلالی،اُذکَرُ بِهِم،ویُذکَرونَ بِذِکری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ورَجُلٌ فاضَت عَیناهُ مِن خَشیَةِ اللّهِ عز و جل</w:t>
      </w:r>
      <w:r>
        <w:rPr>
          <w:rFonts w:eastAsia="Amiri" w:cs="Amiri" w:ascii="Amiri" w:hAnsi="Amiri"/>
          <w:color w:val="111111"/>
          <w:sz w:val="28"/>
          <w:szCs w:val="28"/>
          <w:rtl w:val="true"/>
          <w:lang w:bidi="ar-SA"/>
        </w:rPr>
        <w:t xml:space="preserve">. </w:t>
      </w:r>
      <w:r>
        <w:rPr>
          <w:rStyle w:val="FootnoteAnchor"/>
          <w:rtl w:val="true"/>
        </w:rPr>
        <w:footnoteReference w:id="117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الزهد لابن المبارک</w:t>
      </w:r>
      <w:r>
        <w:rPr>
          <w:rFonts w:eastAsia="IRNazanin" w:cs="IRNazanin"/>
          <w:color w:val="111111"/>
          <w:sz w:val="28"/>
          <w:szCs w:val="28"/>
          <w:rtl w:val="true"/>
          <w:lang w:bidi="fa-IR"/>
        </w:rPr>
        <w:t>:</w:t>
      </w:r>
      <w:r>
        <w:rPr>
          <w:rFonts w:eastAsia="IRNazanin" w:cs="IRNazanin"/>
          <w:color w:val="111111"/>
          <w:sz w:val="28"/>
          <w:szCs w:val="28"/>
          <w:lang w:bidi="fa-IR"/>
        </w:rPr>
        <w:t>471/161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1125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المستدرک علی الصحیحین عن ابن عبّاس عن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ثَلاثَةٌ مَن کُنَّ فیهِ آواهُ اللّهُ فی کَنَفِهِ،وسَتَرَ عَلَیهِ بِرَحمَتِهِ،وأدخَلَهُ فی مَحَبَّتِهِ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هُنَّ یا رَسولَ اللّهِ؟</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إذا اعطِیَ شَکَرَ،وإذا قَدَرَ غَفَرَ،وإذا غَضِبَ فَتَرَ</w:t>
      </w:r>
      <w:r>
        <w:rPr>
          <w:rFonts w:eastAsia="Amiri" w:cs="Amiri" w:ascii="Amiri" w:hAnsi="Amiri"/>
          <w:color w:val="111111"/>
          <w:sz w:val="28"/>
          <w:szCs w:val="28"/>
          <w:rtl w:val="true"/>
          <w:lang w:bidi="ar-SA"/>
        </w:rPr>
        <w:t xml:space="preserve">. </w:t>
      </w:r>
      <w:r>
        <w:rPr>
          <w:rStyle w:val="FootnoteAnchor"/>
          <w:rtl w:val="true"/>
        </w:rPr>
        <w:footnoteReference w:id="1180"/>
      </w:r>
    </w:p>
    <w:p>
      <w:pPr>
        <w:pStyle w:val="BookText"/>
        <w:rPr/>
      </w:pPr>
      <w:r>
        <w:rPr>
          <w:rFonts w:eastAsia="Amiri" w:cs="Amiri" w:ascii="Amiri" w:hAnsi="Amiri"/>
          <w:color w:val="111111"/>
          <w:sz w:val="28"/>
          <w:szCs w:val="28"/>
          <w:lang w:bidi="ar-SA"/>
        </w:rPr>
        <w:t>1126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سَرَّهُ أن یُحِبَّ اللّهَ ورَسولَهُ أو یُحِبَّهُ اللّهُ ورَسولُهُ فَلیَصدُق حَدیثَهُ إذا حَدَّثَ،وَلیُؤَدِّ أمانَتَهُ إذَا ائتُمِنَ،وَلیُحسِن جِوارَ مَن جاوَرَهُ</w:t>
      </w:r>
      <w:r>
        <w:rPr>
          <w:rFonts w:eastAsia="Amiri" w:cs="Amiri" w:ascii="Amiri" w:hAnsi="Amiri"/>
          <w:color w:val="111111"/>
          <w:sz w:val="28"/>
          <w:szCs w:val="28"/>
          <w:rtl w:val="true"/>
          <w:lang w:bidi="ar-SA"/>
        </w:rPr>
        <w:t xml:space="preserve">. </w:t>
      </w:r>
      <w:r>
        <w:rPr>
          <w:rStyle w:val="FootnoteAnchor"/>
          <w:rtl w:val="true"/>
        </w:rPr>
        <w:footnoteReference w:id="1181"/>
      </w:r>
    </w:p>
    <w:p>
      <w:pPr>
        <w:pStyle w:val="BookText"/>
        <w:rPr/>
      </w:pPr>
      <w:r>
        <w:rPr>
          <w:rFonts w:eastAsia="Amiri" w:cs="Amiri" w:ascii="Amiri" w:hAnsi="Amiri"/>
          <w:color w:val="111111"/>
          <w:sz w:val="28"/>
          <w:szCs w:val="28"/>
          <w:lang w:bidi="ar-SA"/>
        </w:rPr>
        <w:t>1127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عیسی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أرَدتُم أن تَکونوا أحِبّاءَ اللّهِ وأصفِیاءَ اللّهِ فَأَحِسِنوا إلی مَن أساءَ إلَیکُم،وَاعفوا عَمَّن ظَلَمَکُم،وسَلِّموا عَلی مَن أعرَضَ عَنکُم</w:t>
      </w:r>
      <w:r>
        <w:rPr>
          <w:rFonts w:eastAsia="Amiri" w:cs="Amiri" w:ascii="Amiri" w:hAnsi="Amiri"/>
          <w:color w:val="111111"/>
          <w:sz w:val="28"/>
          <w:szCs w:val="28"/>
          <w:rtl w:val="true"/>
          <w:lang w:bidi="ar-SA"/>
        </w:rPr>
        <w:t xml:space="preserve">. </w:t>
      </w:r>
      <w:r>
        <w:rPr>
          <w:rStyle w:val="FootnoteAnchor"/>
          <w:rtl w:val="true"/>
        </w:rPr>
        <w:footnoteReference w:id="1182"/>
      </w:r>
    </w:p>
    <w:p>
      <w:pPr>
        <w:pStyle w:val="BookText"/>
        <w:rPr/>
      </w:pPr>
      <w:r>
        <w:rPr>
          <w:rFonts w:eastAsia="Amiri" w:cs="Amiri" w:ascii="Amiri" w:hAnsi="Amiri"/>
          <w:color w:val="111111"/>
          <w:sz w:val="28"/>
          <w:szCs w:val="28"/>
          <w:lang w:bidi="ar-SA"/>
        </w:rPr>
        <w:t>1128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 تَعالی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حَقَّت مَحَبَّتی لِلَّذینَ یَتَصادَقونَ مِن أجلی، وحَقَّت مَحَبَّتی لِلَّذینَ یَتَناصَرونَ مِن أجلی</w:t>
      </w:r>
      <w:r>
        <w:rPr>
          <w:rFonts w:eastAsia="Amiri" w:cs="Amiri" w:ascii="Amiri" w:hAnsi="Amiri"/>
          <w:color w:val="111111"/>
          <w:sz w:val="28"/>
          <w:szCs w:val="28"/>
          <w:rtl w:val="true"/>
          <w:lang w:bidi="ar-SA"/>
        </w:rPr>
        <w:t xml:space="preserve">. </w:t>
      </w:r>
      <w:r>
        <w:rPr>
          <w:rStyle w:val="FootnoteAnchor"/>
          <w:rtl w:val="true"/>
        </w:rPr>
        <w:footnoteReference w:id="1183"/>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1129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إرشاد القلوب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رُوِیَ عَن أمیرِ المُؤمِنینَ علیه السلام أنَّ النَّبِیَّ صلی الله علیه و آله سَأَلَ رَبَّهُ سُبحانَهُ لَیلَةَ</w:t>
      </w:r>
    </w:p>
    <w:p>
      <w:pPr>
        <w:pStyle w:val="BookText"/>
        <w:rPr/>
      </w:pPr>
      <w:r>
        <w:rPr>
          <w:rFonts w:ascii="Amiri" w:hAnsi="Amiri" w:eastAsia="Amiri" w:cs="Amiri"/>
          <w:color w:val="111111"/>
          <w:sz w:val="28"/>
          <w:sz w:val="28"/>
          <w:szCs w:val="28"/>
          <w:rtl w:val="true"/>
          <w:lang w:bidi="ar-SA"/>
        </w:rPr>
        <w:t>المِعراجِ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رَبِّ،أیُّ الأَعمالِ أفضَلُ؟</w:t>
      </w:r>
    </w:p>
    <w:p>
      <w:pPr>
        <w:pStyle w:val="BookText"/>
        <w:rPr/>
      </w:pPr>
      <w:r>
        <w:rPr>
          <w:rFonts w:ascii="Amiri" w:hAnsi="Amiri" w:eastAsia="Amiri" w:cs="Amiri"/>
          <w:color w:val="111111"/>
          <w:sz w:val="28"/>
          <w:sz w:val="28"/>
          <w:szCs w:val="28"/>
          <w:rtl w:val="true"/>
          <w:lang w:bidi="ar-SA"/>
        </w:rPr>
        <w:t>فَقالَ اللّهُ تَعالی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لَیسَ شَیءٌ أفضَلَ عِندی مِنَ التَّوَکُّلِ عَلَیَّ،وَالرِّضا بِما قَسَمتُ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مُحَمَّدُ،وَجَبَت مَحَبَّتی لِلمُتَحابّینَ فِیَّ،ووَجَبَت مَحَبَّتی لِلمُتَعاطِفینَ فِیَّ،ووَجَبَت مَحَبَّتی لِلمُتَواصِلینَ فِیَّ،ووَجَبَت مَحَبَّتی لِلمُتَوَکِّلینَ عَلَیَّ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ولَیسَ لِمَحَبَّتی عَلَمٌ ولا غایَةٌ ولا نِهایَةٌ،وکُلَّما رَفَعتُ لَهُم عَلَماً وَضَعتُ لَهُم عَلَماً،اُولئِکَ الَّذینَ نَظَروا إلَی المَخلوقینَ بِنَظَری إلَیهِم،ولَم یَرفَعُوا الحَوائِجَ إلَی الخَلقِ،بُطونُهُم خَفیفَةٌ مِن أکلِ الحَرامِ،نَعیمُهُم فِی الدُّنیا ذِکری ومَحَبَّتی ورِضائی عَنهُم</w:t>
      </w:r>
      <w:r>
        <w:rPr>
          <w:rFonts w:eastAsia="Amiri" w:cs="Amiri" w:ascii="Amiri" w:hAnsi="Amiri"/>
          <w:color w:val="111111"/>
          <w:sz w:val="28"/>
          <w:szCs w:val="28"/>
          <w:rtl w:val="true"/>
          <w:lang w:bidi="ar-SA"/>
        </w:rPr>
        <w:t xml:space="preserve">. </w:t>
      </w:r>
      <w:r>
        <w:rPr>
          <w:rStyle w:val="FootnoteAnchor"/>
          <w:rtl w:val="true"/>
        </w:rPr>
        <w:footnoteReference w:id="118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إرشاد القلوب</w:t>
      </w:r>
      <w:r>
        <w:rPr>
          <w:rFonts w:eastAsia="IRNazanin" w:cs="IRNazanin"/>
          <w:color w:val="111111"/>
          <w:sz w:val="28"/>
          <w:szCs w:val="28"/>
          <w:rtl w:val="true"/>
          <w:lang w:bidi="fa-IR"/>
        </w:rPr>
        <w:t>:</w:t>
      </w:r>
      <w:r>
        <w:rPr>
          <w:rFonts w:eastAsia="IRNazanin" w:cs="IRNazanin"/>
          <w:color w:val="111111"/>
          <w:sz w:val="28"/>
          <w:szCs w:val="28"/>
          <w:lang w:bidi="fa-IR"/>
        </w:rPr>
        <w:t>199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w:t>
      </w:r>
      <w:r>
        <w:rPr>
          <w:rFonts w:eastAsia="IRNazanin" w:cs="IRNazanin"/>
          <w:color w:val="111111"/>
          <w:sz w:val="28"/>
          <w:szCs w:val="28"/>
          <w:lang w:bidi="fa-IR"/>
        </w:rPr>
        <w:t>6/21/77</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1130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علیّ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رَجُلٌ إلَی النَّبِیِّ صلی الله علیه و آله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عَلِّمنی عَمَلاً یُحِبُّنِی اللّهُ عَلَیهِ، ویُحِبُّنِی المَخلوقونَ،ویُثرِی اللّهُ مالی،ویُصِحُّ بَدَنی،ویُطیلُ عُمُری، ویَحشُرُنی مَعَکَ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هذِهِ سِتُّ خِصالٍ،تَحتاجُ إلی سِتّ خِصالٍ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أرَدتَ أن یُحِبَّکَ اللّهُ فَخَفهُ وَاتَّقِهِ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وإذا أرَدتَ أن یُحِبَّکَ المَخلوقونَ فَأحسِن إلَیهِم،وَارفِض ما فی أیدیهِم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وإذا أرَدتَ أن یُثرِیَ اللّهُ مالَکَ فَزَکِّهِ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وإذا أرَدتَ أن یُصِحَّ بَدَنَکَ فَأَکثِر مِنَ الصَّدَقَةِ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وإذا أرَدتَ أن یُطیلَ اللّهُ عُمُرَکَ فَصِل ذَوی أرحامِکَ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وإذا أرَدتَ أن یَحشُرَکَ اللّهُ مَعی فَأَطِلِ السُّجودَ بَینَ یَدَیِ اللّهِ الواحِدِ القَهّارِ</w:t>
      </w:r>
      <w:r>
        <w:rPr>
          <w:rFonts w:eastAsia="Amiri" w:cs="Amiri" w:ascii="Amiri" w:hAnsi="Amiri"/>
          <w:color w:val="111111"/>
          <w:sz w:val="28"/>
          <w:szCs w:val="28"/>
          <w:rtl w:val="true"/>
          <w:lang w:bidi="ar-SA"/>
        </w:rPr>
        <w:t xml:space="preserve">. </w:t>
      </w:r>
      <w:r>
        <w:rPr>
          <w:rStyle w:val="FootnoteAnchor"/>
          <w:rtl w:val="true"/>
        </w:rPr>
        <w:footnoteReference w:id="1185"/>
      </w:r>
    </w:p>
    <w:p>
      <w:pPr>
        <w:pStyle w:val="BookText"/>
        <w:rPr/>
      </w:pPr>
      <w:r>
        <w:rPr>
          <w:rFonts w:eastAsia="Amiri" w:cs="Amiri" w:ascii="Amiri" w:hAnsi="Amiri"/>
          <w:color w:val="111111"/>
          <w:sz w:val="28"/>
          <w:szCs w:val="28"/>
          <w:lang w:bidi="ar-SA"/>
        </w:rPr>
        <w:t>1131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عَبدِیَ المُؤمِنُ أحَبُّ إلَیَّ مِن بَعضِ مَلائِکَتی</w:t>
      </w:r>
      <w:r>
        <w:rPr>
          <w:rFonts w:eastAsia="Amiri" w:cs="Amiri" w:ascii="Amiri" w:hAnsi="Amiri"/>
          <w:color w:val="111111"/>
          <w:sz w:val="28"/>
          <w:szCs w:val="28"/>
          <w:rtl w:val="true"/>
          <w:lang w:bidi="ar-SA"/>
        </w:rPr>
        <w:t xml:space="preserve">. </w:t>
      </w:r>
      <w:r>
        <w:rPr>
          <w:rStyle w:val="FootnoteAnchor"/>
          <w:rtl w:val="true"/>
        </w:rPr>
        <w:footnoteReference w:id="1186"/>
      </w:r>
    </w:p>
    <w:p>
      <w:pPr>
        <w:pStyle w:val="BookText"/>
        <w:rPr/>
      </w:pPr>
      <w:r>
        <w:rPr>
          <w:rFonts w:eastAsia="Amiri" w:cs="Amiri" w:ascii="Amiri" w:hAnsi="Amiri"/>
          <w:color w:val="111111"/>
          <w:sz w:val="28"/>
          <w:szCs w:val="28"/>
          <w:lang w:bidi="ar-SA"/>
        </w:rPr>
        <w:t>1132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المُؤمِنُ القَوِیُّ خَیرٌ وأحَبُّ إلَی اللّهِ مِنَ المُؤمِنِ الضَّعیفِ،وفی کُلٍّ خَیرٌ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احرِص عَلی ما یَنفَعُکَ،وَاستَعِن بِاللّهِ،ولا تَعجَز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أصابَکَ شَیءٌ فَلا تَقُل</w:t>
      </w:r>
      <w:r>
        <w:rPr>
          <w:rFonts w:eastAsia="Amiri" w:cs="Amiri" w:ascii="Amiri" w:hAnsi="Amiri"/>
          <w:color w:val="111111"/>
          <w:sz w:val="28"/>
          <w:szCs w:val="28"/>
          <w:rtl w:val="true"/>
          <w:lang w:bidi="ar-SA"/>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أنّی فَعَلتُ کانَ کَذا وکَذا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،ولکِن قُل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قَدَرُ اللّهِ،وما شاءَ فَعَلَ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تَفتَحُ عَمَلَ الشَّیطانِ</w:t>
      </w:r>
      <w:r>
        <w:rPr>
          <w:rFonts w:eastAsia="Amiri" w:cs="Amiri" w:ascii="Amiri" w:hAnsi="Amiri"/>
          <w:color w:val="111111"/>
          <w:sz w:val="28"/>
          <w:szCs w:val="28"/>
          <w:rtl w:val="true"/>
          <w:lang w:bidi="ar-SA"/>
        </w:rPr>
        <w:t xml:space="preserve">. </w:t>
      </w:r>
      <w:r>
        <w:rPr>
          <w:rStyle w:val="FootnoteAnchor"/>
          <w:rtl w:val="true"/>
        </w:rPr>
        <w:footnoteReference w:id="118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 مسلم</w:t>
      </w:r>
      <w:r>
        <w:rPr>
          <w:rFonts w:eastAsia="IRNazanin" w:cs="IRNazanin"/>
          <w:color w:val="111111"/>
          <w:sz w:val="28"/>
          <w:szCs w:val="28"/>
          <w:rtl w:val="true"/>
          <w:lang w:bidi="fa-IR"/>
        </w:rPr>
        <w:t>:</w:t>
      </w:r>
      <w:r>
        <w:rPr>
          <w:rFonts w:eastAsia="IRNazanin" w:cs="IRNazanin"/>
          <w:color w:val="111111"/>
          <w:sz w:val="28"/>
          <w:szCs w:val="28"/>
          <w:lang w:bidi="fa-IR"/>
        </w:rPr>
        <w:t>34/2052/4</w:t>
      </w:r>
      <w:r>
        <w:rPr>
          <w:rFonts w:ascii="IRNazanin" w:hAnsi="IRNazanin" w:eastAsia="IRNazanin"/>
          <w:color w:val="111111"/>
          <w:sz w:val="28"/>
          <w:sz w:val="28"/>
          <w:szCs w:val="28"/>
          <w:rtl w:val="true"/>
          <w:lang w:bidi="fa-IR"/>
        </w:rPr>
        <w:t>،سنن ابن ماجة</w:t>
      </w:r>
      <w:r>
        <w:rPr>
          <w:rFonts w:eastAsia="IRNazanin" w:cs="IRNazanin"/>
          <w:color w:val="111111"/>
          <w:sz w:val="28"/>
          <w:szCs w:val="28"/>
          <w:rtl w:val="true"/>
          <w:lang w:bidi="fa-IR"/>
        </w:rPr>
        <w:t>:</w:t>
      </w:r>
      <w:r>
        <w:rPr>
          <w:rFonts w:eastAsia="IRNazanin" w:cs="IRNazanin"/>
          <w:color w:val="111111"/>
          <w:sz w:val="28"/>
          <w:szCs w:val="28"/>
          <w:lang w:bidi="fa-IR"/>
        </w:rPr>
        <w:t>79/31/1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4168/1395/2</w:t>
      </w:r>
      <w:r>
        <w:rPr>
          <w:rFonts w:ascii="IRNazanin" w:hAnsi="IRNazanin" w:eastAsia="IRNazanin"/>
          <w:color w:val="111111"/>
          <w:sz w:val="28"/>
          <w:sz w:val="28"/>
          <w:szCs w:val="28"/>
          <w:rtl w:val="true"/>
          <w:lang w:bidi="fa-IR"/>
        </w:rPr>
        <w:t>،مسند ابن حنبل</w:t>
      </w:r>
      <w:r>
        <w:rPr>
          <w:rFonts w:eastAsia="IRNazanin" w:cs="IRNazanin"/>
          <w:color w:val="111111"/>
          <w:sz w:val="28"/>
          <w:szCs w:val="28"/>
          <w:rtl w:val="true"/>
          <w:lang w:bidi="fa-IR"/>
        </w:rPr>
        <w:t>:</w:t>
      </w:r>
      <w:r>
        <w:rPr>
          <w:rFonts w:eastAsia="IRNazanin" w:cs="IRNazanin"/>
          <w:color w:val="111111"/>
          <w:sz w:val="28"/>
          <w:szCs w:val="28"/>
          <w:lang w:bidi="fa-IR"/>
        </w:rPr>
        <w:t>8799/295/3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 </w:t>
      </w:r>
      <w:r>
        <w:rPr>
          <w:rFonts w:eastAsia="IRNazanin" w:cs="IRNazanin"/>
          <w:color w:val="111111"/>
          <w:sz w:val="28"/>
          <w:szCs w:val="28"/>
          <w:lang w:bidi="fa-IR"/>
        </w:rPr>
        <w:t>8837/302</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والثلاثة الأخیرة نحوه،السنن الکبری</w:t>
      </w:r>
      <w:r>
        <w:rPr>
          <w:rFonts w:eastAsia="IRNazanin" w:cs="IRNazanin"/>
          <w:color w:val="111111"/>
          <w:sz w:val="28"/>
          <w:szCs w:val="28"/>
          <w:rtl w:val="true"/>
          <w:lang w:bidi="fa-IR"/>
        </w:rPr>
        <w:t>:</w:t>
      </w:r>
      <w:r>
        <w:rPr>
          <w:rFonts w:eastAsia="IRNazanin" w:cs="IRNazanin"/>
          <w:color w:val="111111"/>
          <w:sz w:val="28"/>
          <w:szCs w:val="28"/>
          <w:lang w:bidi="fa-IR"/>
        </w:rPr>
        <w:t>20173/152/10</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کلّها عن أبی هریرة،کنز العمّال</w:t>
      </w:r>
      <w:r>
        <w:rPr>
          <w:rFonts w:eastAsia="IRNazanin" w:cs="IRNazanin"/>
          <w:color w:val="111111"/>
          <w:sz w:val="28"/>
          <w:szCs w:val="28"/>
          <w:rtl w:val="true"/>
          <w:lang w:bidi="fa-IR"/>
        </w:rPr>
        <w:t>:</w:t>
      </w:r>
      <w:r>
        <w:rPr>
          <w:rFonts w:eastAsia="IRNazanin" w:cs="IRNazanin"/>
          <w:color w:val="111111"/>
          <w:sz w:val="28"/>
          <w:szCs w:val="28"/>
          <w:lang w:bidi="fa-IR"/>
        </w:rPr>
        <w:t>540/115/1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1133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أکَثرَ ذِکرَ المَوتِ أحَبَّهُ اللّهُ</w:t>
      </w:r>
      <w:r>
        <w:rPr>
          <w:rFonts w:eastAsia="Amiri" w:cs="Amiri" w:ascii="Amiri" w:hAnsi="Amiri"/>
          <w:color w:val="111111"/>
          <w:sz w:val="28"/>
          <w:szCs w:val="28"/>
          <w:rtl w:val="true"/>
          <w:lang w:bidi="ar-SA"/>
        </w:rPr>
        <w:t xml:space="preserve">. </w:t>
      </w:r>
      <w:r>
        <w:rPr>
          <w:rStyle w:val="FootnoteAnchor"/>
          <w:rtl w:val="true"/>
        </w:rPr>
        <w:footnoteReference w:id="1188"/>
      </w:r>
    </w:p>
    <w:p>
      <w:pPr>
        <w:pStyle w:val="BookText"/>
        <w:rPr/>
      </w:pPr>
      <w:r>
        <w:rPr>
          <w:rFonts w:eastAsia="Amiri" w:cs="Amiri" w:ascii="Amiri" w:hAnsi="Amiri"/>
          <w:color w:val="111111"/>
          <w:sz w:val="28"/>
          <w:szCs w:val="28"/>
          <w:lang w:bidi="ar-SA"/>
        </w:rPr>
        <w:t>1134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طَلبُ العِلمِ فَریضَةٌ عَلی کُلِّ مُسلِمٍ،ألا إنَّ اللّهَ یُحِبُّ بُغاةَ العِلمِ</w:t>
      </w:r>
      <w:r>
        <w:rPr>
          <w:rFonts w:eastAsia="Amiri" w:cs="Amiri" w:ascii="Amiri" w:hAnsi="Amiri"/>
          <w:color w:val="111111"/>
          <w:sz w:val="28"/>
          <w:szCs w:val="28"/>
          <w:rtl w:val="true"/>
          <w:lang w:bidi="ar-SA"/>
        </w:rPr>
        <w:t xml:space="preserve">. </w:t>
      </w:r>
      <w:r>
        <w:rPr>
          <w:rStyle w:val="FootnoteAnchor"/>
          <w:rtl w:val="true"/>
        </w:rPr>
        <w:footnoteReference w:id="1189"/>
      </w:r>
    </w:p>
    <w:p>
      <w:pPr>
        <w:pStyle w:val="BookText"/>
        <w:rPr/>
      </w:pPr>
      <w:r>
        <w:rPr>
          <w:rFonts w:eastAsia="Amiri" w:cs="Amiri" w:ascii="Amiri" w:hAnsi="Amiri"/>
          <w:color w:val="111111"/>
          <w:sz w:val="28"/>
          <w:szCs w:val="28"/>
          <w:lang w:bidi="ar-SA"/>
        </w:rPr>
        <w:t>1135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یُحِبُّ الأَبرارَ الأَتقِیاءَ الأَخفِیاءَ؛الَّذینَ إذا غابوا لَم یُفتَقَدوا،وإن حَضَروا لَم یُدعَوا ولَم یُعرَفوا،قُلوبُهُم مَصابیحُ الهُدی،یَخرُجونَ مِن کُلِّ غَبراءَ مُظلِمَةٍ</w:t>
      </w:r>
      <w:r>
        <w:rPr>
          <w:rFonts w:eastAsia="Amiri" w:cs="Amiri" w:ascii="Amiri" w:hAnsi="Amiri"/>
          <w:color w:val="111111"/>
          <w:sz w:val="28"/>
          <w:szCs w:val="28"/>
          <w:rtl w:val="true"/>
          <w:lang w:bidi="ar-SA"/>
        </w:rPr>
        <w:t xml:space="preserve">. </w:t>
      </w:r>
      <w:r>
        <w:rPr>
          <w:rStyle w:val="FootnoteAnchor"/>
          <w:rtl w:val="true"/>
        </w:rPr>
        <w:footnoteReference w:id="1190"/>
      </w:r>
    </w:p>
    <w:p>
      <w:pPr>
        <w:pStyle w:val="BookText"/>
        <w:rPr/>
      </w:pPr>
      <w:r>
        <w:rPr>
          <w:rFonts w:eastAsia="Amiri" w:cs="Amiri" w:ascii="Amiri" w:hAnsi="Amiri"/>
          <w:color w:val="111111"/>
          <w:sz w:val="28"/>
          <w:szCs w:val="28"/>
          <w:lang w:bidi="ar-SA"/>
        </w:rPr>
        <w:t>1136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یُحِبُّ العَبدَ التَّقِیَّ الغَنِیَّ الخَفِیَّ</w:t>
      </w:r>
      <w:r>
        <w:rPr>
          <w:rFonts w:eastAsia="Amiri" w:cs="Amiri" w:ascii="Amiri" w:hAnsi="Amiri"/>
          <w:color w:val="111111"/>
          <w:sz w:val="28"/>
          <w:szCs w:val="28"/>
          <w:rtl w:val="true"/>
          <w:lang w:bidi="ar-SA"/>
        </w:rPr>
        <w:t xml:space="preserve">. </w:t>
      </w:r>
      <w:r>
        <w:rPr>
          <w:rStyle w:val="FootnoteAnchor"/>
          <w:rtl w:val="true"/>
        </w:rPr>
        <w:footnoteReference w:id="1191"/>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1137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لَیُحِبُّ المُلِحّینَ فِی الدُّعاءِ</w:t>
      </w:r>
      <w:r>
        <w:rPr>
          <w:rFonts w:eastAsia="Amiri" w:cs="Amiri" w:ascii="Amiri" w:hAnsi="Amiri"/>
          <w:color w:val="111111"/>
          <w:sz w:val="28"/>
          <w:szCs w:val="28"/>
          <w:rtl w:val="true"/>
          <w:lang w:bidi="ar-SA"/>
        </w:rPr>
        <w:t xml:space="preserve">. </w:t>
      </w:r>
      <w:r>
        <w:rPr>
          <w:rStyle w:val="FootnoteAnchor"/>
          <w:rtl w:val="true"/>
        </w:rPr>
        <w:footnoteReference w:id="1192"/>
      </w:r>
      <w:bookmarkStart w:id="709" w:name="pg6260_73926"/>
    </w:p>
    <w:p>
      <w:pPr>
        <w:pStyle w:val="BookText"/>
        <w:rPr/>
      </w:pPr>
      <w:bookmarkEnd w:id="709"/>
      <w:r>
        <w:rPr>
          <w:rFonts w:eastAsia="Amiri" w:cs="Amiri" w:ascii="Amiri" w:hAnsi="Amiri"/>
          <w:color w:val="111111"/>
          <w:sz w:val="28"/>
          <w:szCs w:val="28"/>
          <w:lang w:bidi="ar-SA"/>
        </w:rPr>
        <w:t>1138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الباقر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عز و جل یُحِبُّ مِن عِبادِهِ المُؤمِنینَ کُلَّ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دَعّاءٍ</w:t>
      </w:r>
      <w:r>
        <w:rPr>
          <w:rFonts w:eastAsia="Amiri" w:cs="Amiri" w:ascii="Amiri" w:hAnsi="Amiri"/>
          <w:color w:val="111111"/>
          <w:sz w:val="28"/>
          <w:szCs w:val="28"/>
          <w:rtl w:val="true"/>
          <w:lang w:bidi="ar-SA"/>
        </w:rPr>
        <w:t xml:space="preserve">. </w:t>
      </w:r>
      <w:r>
        <w:rPr>
          <w:rStyle w:val="FootnoteAnchor"/>
          <w:rtl w:val="true"/>
        </w:rPr>
        <w:footnoteReference w:id="119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w:t>
      </w:r>
      <w:r>
        <w:rPr>
          <w:rFonts w:eastAsia="IRNazanin" w:cs="IRNazanin"/>
          <w:color w:val="111111"/>
          <w:sz w:val="28"/>
          <w:szCs w:val="28"/>
          <w:lang w:bidi="fa-IR"/>
        </w:rPr>
        <w:t>9/478/2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ثواب الأعمال</w:t>
      </w:r>
      <w:r>
        <w:rPr>
          <w:rFonts w:eastAsia="IRNazanin" w:cs="IRNazanin"/>
          <w:color w:val="111111"/>
          <w:sz w:val="28"/>
          <w:szCs w:val="28"/>
          <w:rtl w:val="true"/>
          <w:lang w:bidi="fa-IR"/>
        </w:rPr>
        <w:t>:</w:t>
      </w:r>
      <w:r>
        <w:rPr>
          <w:rFonts w:eastAsia="IRNazanin" w:cs="IRNazanin"/>
          <w:color w:val="111111"/>
          <w:sz w:val="28"/>
          <w:szCs w:val="28"/>
          <w:lang w:bidi="fa-IR"/>
        </w:rPr>
        <w:t>1/193</w:t>
      </w:r>
      <w:r>
        <w:rPr>
          <w:rFonts w:ascii="IRNazanin" w:hAnsi="IRNazanin" w:eastAsia="IRNazanin"/>
          <w:color w:val="111111"/>
          <w:sz w:val="28"/>
          <w:sz w:val="28"/>
          <w:szCs w:val="28"/>
          <w:rtl w:val="true"/>
          <w:lang w:bidi="fa-IR"/>
        </w:rPr>
        <w:t>،مکارم الأخلاق</w:t>
      </w:r>
      <w:r>
        <w:rPr>
          <w:rFonts w:eastAsia="IRNazanin" w:cs="IRNazanin"/>
          <w:color w:val="111111"/>
          <w:sz w:val="28"/>
          <w:szCs w:val="28"/>
          <w:rtl w:val="true"/>
          <w:lang w:bidi="fa-IR"/>
        </w:rPr>
        <w:t>:</w:t>
      </w:r>
      <w:r>
        <w:rPr>
          <w:rFonts w:eastAsia="IRNazanin" w:cs="IRNazanin"/>
          <w:color w:val="111111"/>
          <w:sz w:val="28"/>
          <w:szCs w:val="28"/>
          <w:lang w:bidi="fa-IR"/>
        </w:rPr>
        <w:t>2022/14/2</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کلّها عن أبی الصباح الکنانی،عوالی اللآلی</w:t>
      </w:r>
      <w:r>
        <w:rPr>
          <w:rFonts w:eastAsia="IRNazanin" w:cs="IRNazanin"/>
          <w:color w:val="111111"/>
          <w:sz w:val="28"/>
          <w:szCs w:val="28"/>
          <w:rtl w:val="true"/>
          <w:lang w:bidi="fa-IR"/>
        </w:rPr>
        <w:t>:</w:t>
      </w:r>
      <w:r>
        <w:rPr>
          <w:rFonts w:eastAsia="IRNazanin" w:cs="IRNazanin"/>
          <w:color w:val="111111"/>
          <w:sz w:val="28"/>
          <w:szCs w:val="28"/>
          <w:lang w:bidi="fa-IR"/>
        </w:rPr>
        <w:t>63/21/4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w:t>
      </w:r>
      <w:r>
        <w:rPr>
          <w:rFonts w:eastAsia="IRNazanin" w:cs="IRNazanin"/>
          <w:color w:val="111111"/>
          <w:sz w:val="28"/>
          <w:szCs w:val="28"/>
          <w:lang w:bidi="fa-IR"/>
        </w:rPr>
        <w:t>6/165/87</w:t>
      </w: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1139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شَیءٍ أحَبُّ إلَی اللّهِ مِن أن یُسأَلَ</w:t>
      </w:r>
      <w:r>
        <w:rPr>
          <w:rFonts w:eastAsia="Amiri" w:cs="Amiri" w:ascii="Amiri" w:hAnsi="Amiri"/>
          <w:color w:val="111111"/>
          <w:sz w:val="28"/>
          <w:szCs w:val="28"/>
          <w:rtl w:val="true"/>
          <w:lang w:bidi="ar-SA"/>
        </w:rPr>
        <w:t xml:space="preserve">. </w:t>
      </w:r>
      <w:r>
        <w:rPr>
          <w:rStyle w:val="FootnoteAnchor"/>
          <w:rtl w:val="true"/>
        </w:rPr>
        <w:footnoteReference w:id="1194"/>
      </w:r>
    </w:p>
    <w:p>
      <w:pPr>
        <w:pStyle w:val="BookText"/>
        <w:rPr/>
      </w:pPr>
      <w:r>
        <w:rPr>
          <w:rFonts w:eastAsia="Amiri" w:cs="Amiri" w:ascii="Amiri" w:hAnsi="Amiri"/>
          <w:color w:val="111111"/>
          <w:sz w:val="28"/>
          <w:szCs w:val="28"/>
          <w:lang w:bidi="ar-SA"/>
        </w:rPr>
        <w:t>1140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عیسی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کَیفَ یَستَکمِلُ حُبَّ رَبِّهِ مَن لا یُقرِضُهُ بَعضَ ما رَزَقَهُ؟</w:t>
      </w:r>
      <w:r>
        <w:rPr>
          <w:rFonts w:eastAsia="Amiri" w:cs="Amiri" w:ascii="Amiri" w:hAnsi="Amiri"/>
          <w:color w:val="111111"/>
          <w:sz w:val="28"/>
          <w:szCs w:val="28"/>
          <w:rtl w:val="true"/>
          <w:lang w:bidi="ar-SA"/>
        </w:rPr>
        <w:t xml:space="preserve">! </w:t>
      </w:r>
      <w:r>
        <w:rPr>
          <w:rStyle w:val="FootnoteAnchor"/>
          <w:rtl w:val="true"/>
        </w:rPr>
        <w:footnoteReference w:id="1195"/>
      </w:r>
    </w:p>
    <w:p>
      <w:pPr>
        <w:pStyle w:val="Heading4"/>
        <w:numPr>
          <w:ilvl w:val="3"/>
          <w:numId w:val="1"/>
        </w:numPr>
        <w:rPr/>
      </w:pPr>
      <w:bookmarkStart w:id="710" w:name="__RefHeading___Toc1795616_237004111"/>
      <w:bookmarkStart w:id="711" w:name="_Toc276"/>
      <w:bookmarkEnd w:id="710"/>
      <w:r>
        <w:rPr/>
        <w:t>9/3</w:t>
      </w:r>
      <w:r>
        <w:rPr>
          <w:rtl w:val="true"/>
        </w:rPr>
        <w:t>:</w:t>
      </w:r>
      <w:r>
        <w:rPr>
          <w:rtl w:val="true"/>
        </w:rPr>
        <w:t>أحَبُّ النّاسِ إلَی اللّهِ</w:t>
      </w:r>
      <w:bookmarkEnd w:id="711"/>
    </w:p>
    <w:p>
      <w:pPr>
        <w:pStyle w:val="Heading5"/>
        <w:numPr>
          <w:ilvl w:val="4"/>
          <w:numId w:val="1"/>
        </w:numPr>
        <w:rPr/>
      </w:pPr>
      <w:bookmarkStart w:id="712" w:name="__RefHeading___Toc1795618_237004111"/>
      <w:bookmarkStart w:id="713" w:name="_Toc277"/>
      <w:bookmarkEnd w:id="712"/>
      <w:r>
        <w:rPr>
          <w:rtl w:val="true"/>
        </w:rPr>
        <w:t>اشارة</w:t>
      </w:r>
      <w:bookmarkEnd w:id="713"/>
    </w:p>
    <w:p>
      <w:pPr>
        <w:pStyle w:val="BookText"/>
        <w:rPr/>
      </w:pPr>
      <w:r>
        <w:rPr>
          <w:rFonts w:eastAsia="Amiri" w:cs="Amiri" w:ascii="Amiri" w:hAnsi="Amiri"/>
          <w:color w:val="111111"/>
          <w:sz w:val="28"/>
          <w:szCs w:val="28"/>
          <w:lang w:bidi="ar-SA"/>
        </w:rPr>
        <w:t>1141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الخَلقُ عِیالُ اللّهِ،فَأَحَبُّ الخَلقِ إلَی اللّهِ مَن نَفَعَ عِیالَ اللّهِ،وأدخَلَ عَلی أهلِ بَیتٍ سُروراً</w:t>
      </w:r>
      <w:r>
        <w:rPr>
          <w:rFonts w:eastAsia="Amiri" w:cs="Amiri" w:ascii="Amiri" w:hAnsi="Amiri"/>
          <w:color w:val="111111"/>
          <w:sz w:val="28"/>
          <w:szCs w:val="28"/>
          <w:rtl w:val="true"/>
          <w:lang w:bidi="ar-SA"/>
        </w:rPr>
        <w:t xml:space="preserve">. </w:t>
      </w:r>
      <w:r>
        <w:rPr>
          <w:rStyle w:val="FootnoteAnchor"/>
          <w:rtl w:val="true"/>
        </w:rPr>
        <w:footnoteReference w:id="1196"/>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1142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الخَلقُ عِیالُ اللّهِ،فَأَحَبُّهُم إلَیهِ أنفَعُهُم لِعِیالِهِ</w:t>
      </w:r>
      <w:r>
        <w:rPr>
          <w:rFonts w:eastAsia="Amiri" w:cs="Amiri" w:ascii="Amiri" w:hAnsi="Amiri"/>
          <w:color w:val="111111"/>
          <w:sz w:val="28"/>
          <w:szCs w:val="28"/>
          <w:rtl w:val="true"/>
          <w:lang w:bidi="ar-SA"/>
        </w:rPr>
        <w:t xml:space="preserve">. </w:t>
      </w:r>
      <w:r>
        <w:rPr>
          <w:rStyle w:val="FootnoteAnchor"/>
          <w:rtl w:val="true"/>
        </w:rPr>
        <w:footnoteReference w:id="1197"/>
      </w:r>
    </w:p>
    <w:p>
      <w:pPr>
        <w:pStyle w:val="BookText"/>
        <w:rPr/>
      </w:pPr>
      <w:r>
        <w:rPr>
          <w:rFonts w:eastAsia="Amiri" w:cs="Amiri" w:ascii="Amiri" w:hAnsi="Amiri"/>
          <w:color w:val="111111"/>
          <w:sz w:val="28"/>
          <w:szCs w:val="28"/>
          <w:lang w:bidi="ar-SA"/>
        </w:rPr>
        <w:t>1143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أحَبُّ عِبادِ اللّهِ إلَی اللّهِ أنفَعُهُم لِعِبادِهِ،وأقوَمُهُم بِحَقِّهِ؛الَّذینَ یُحَبِّبُ إلَیهِمُ المَعروفَ وفِعالَهُ</w:t>
      </w:r>
      <w:r>
        <w:rPr>
          <w:rFonts w:eastAsia="Amiri" w:cs="Amiri" w:ascii="Amiri" w:hAnsi="Amiri"/>
          <w:color w:val="111111"/>
          <w:sz w:val="28"/>
          <w:szCs w:val="28"/>
          <w:rtl w:val="true"/>
          <w:lang w:bidi="ar-SA"/>
        </w:rPr>
        <w:t xml:space="preserve">. </w:t>
      </w:r>
      <w:r>
        <w:rPr>
          <w:rStyle w:val="FootnoteAnchor"/>
          <w:rtl w:val="true"/>
        </w:rPr>
        <w:footnoteReference w:id="119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تحف العقول</w:t>
      </w:r>
      <w:r>
        <w:rPr>
          <w:rFonts w:eastAsia="IRNazanin" w:cs="IRNazanin"/>
          <w:color w:val="111111"/>
          <w:sz w:val="28"/>
          <w:szCs w:val="28"/>
          <w:rtl w:val="true"/>
          <w:lang w:bidi="fa-IR"/>
        </w:rPr>
        <w:t>:</w:t>
      </w:r>
      <w:r>
        <w:rPr>
          <w:rFonts w:eastAsia="IRNazanin" w:cs="IRNazanin"/>
          <w:color w:val="111111"/>
          <w:sz w:val="28"/>
          <w:szCs w:val="28"/>
          <w:lang w:bidi="fa-IR"/>
        </w:rPr>
        <w:t>49</w:t>
      </w: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w:t>
      </w:r>
      <w:r>
        <w:rPr>
          <w:rFonts w:eastAsia="IRNazanin" w:cs="IRNazanin"/>
          <w:color w:val="111111"/>
          <w:sz w:val="28"/>
          <w:szCs w:val="28"/>
          <w:lang w:bidi="fa-IR"/>
        </w:rPr>
        <w:t>110/152/77</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1144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الخَلقُ کُلُّهُم عِیالُ اللّهِ،وإنَّ أحَبَّهُم إلَیهِ أنفَعُهُم لِخَلقِهِ،وأحسَنُهُم صَنیعاً إلی عِیالِهِ</w:t>
      </w:r>
      <w:r>
        <w:rPr>
          <w:rFonts w:eastAsia="Amiri" w:cs="Amiri" w:ascii="Amiri" w:hAnsi="Amiri"/>
          <w:color w:val="111111"/>
          <w:sz w:val="28"/>
          <w:szCs w:val="28"/>
          <w:rtl w:val="true"/>
          <w:lang w:bidi="ar-SA"/>
        </w:rPr>
        <w:t xml:space="preserve">. </w:t>
      </w:r>
      <w:r>
        <w:rPr>
          <w:rStyle w:val="FootnoteAnchor"/>
          <w:rtl w:val="true"/>
        </w:rPr>
        <w:footnoteReference w:id="1199"/>
      </w:r>
    </w:p>
    <w:p>
      <w:pPr>
        <w:pStyle w:val="BookText"/>
        <w:rPr/>
      </w:pPr>
      <w:r>
        <w:rPr>
          <w:rFonts w:eastAsia="Amiri" w:cs="Amiri" w:ascii="Amiri" w:hAnsi="Amiri"/>
          <w:color w:val="111111"/>
          <w:sz w:val="28"/>
          <w:szCs w:val="28"/>
          <w:lang w:bidi="ar-SA"/>
        </w:rPr>
        <w:t>1145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عِیالُ الرَّجُلِ اسَراؤُهُ،وأحَبُّ العِبادِ إلَی اللّهِ عز و جل أحسَنُهُم صُنعاً إلی اسَرائِهِ</w:t>
      </w:r>
      <w:r>
        <w:rPr>
          <w:rFonts w:eastAsia="Amiri" w:cs="Amiri" w:ascii="Amiri" w:hAnsi="Amiri"/>
          <w:color w:val="111111"/>
          <w:sz w:val="28"/>
          <w:szCs w:val="28"/>
          <w:rtl w:val="true"/>
          <w:lang w:bidi="ar-SA"/>
        </w:rPr>
        <w:t xml:space="preserve">. </w:t>
      </w:r>
      <w:r>
        <w:rPr>
          <w:rStyle w:val="FootnoteAnchor"/>
          <w:rtl w:val="true"/>
        </w:rPr>
        <w:footnoteReference w:id="1200"/>
      </w:r>
    </w:p>
    <w:p>
      <w:pPr>
        <w:pStyle w:val="BookText"/>
        <w:rPr/>
      </w:pPr>
      <w:r>
        <w:rPr>
          <w:rFonts w:eastAsia="Amiri" w:cs="Amiri" w:ascii="Amiri" w:hAnsi="Amiri"/>
          <w:color w:val="111111"/>
          <w:sz w:val="28"/>
          <w:szCs w:val="28"/>
          <w:lang w:bidi="ar-SA"/>
        </w:rPr>
        <w:t>1146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أحَبَّ عِبادِ اللّهِ إلَی اللّهِ عز و جل مَن حَبَّبَ إلَیهِ المَعروفَ،وحَبَّبَ إلَیهِ فِعالَهُ</w:t>
      </w:r>
      <w:r>
        <w:rPr>
          <w:rFonts w:eastAsia="Amiri" w:cs="Amiri" w:ascii="Amiri" w:hAnsi="Amiri"/>
          <w:color w:val="111111"/>
          <w:sz w:val="28"/>
          <w:szCs w:val="28"/>
          <w:rtl w:val="true"/>
          <w:lang w:bidi="ar-SA"/>
        </w:rPr>
        <w:t xml:space="preserve">. </w:t>
      </w:r>
      <w:r>
        <w:rPr>
          <w:rStyle w:val="FootnoteAnchor"/>
          <w:rtl w:val="true"/>
        </w:rPr>
        <w:footnoteReference w:id="1201"/>
      </w:r>
    </w:p>
    <w:p>
      <w:pPr>
        <w:pStyle w:val="BookText"/>
        <w:rPr/>
      </w:pPr>
      <w:r>
        <w:rPr>
          <w:rFonts w:eastAsia="Amiri" w:cs="Amiri" w:ascii="Amiri" w:hAnsi="Amiri"/>
          <w:color w:val="111111"/>
          <w:sz w:val="28"/>
          <w:szCs w:val="28"/>
          <w:lang w:bidi="ar-SA"/>
        </w:rPr>
        <w:t>1147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المعجم الکبیر عن ابن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رَجُلاً جاءَ إلَی النَّبِیِّ صلی الله علیه و آله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رَسولَ اللّهِ،أیُّ النّاسِ أحَبُّ إلَی اللّهِ؟</w:t>
      </w:r>
    </w:p>
    <w:p>
      <w:pPr>
        <w:pStyle w:val="BookText"/>
        <w:rPr/>
      </w:pPr>
      <w:r>
        <w:rPr>
          <w:rFonts w:ascii="Amiri" w:hAnsi="Amiri" w:eastAsia="Amiri" w:cs="Amiri"/>
          <w:color w:val="111111"/>
          <w:sz w:val="28"/>
          <w:sz w:val="28"/>
          <w:szCs w:val="28"/>
          <w:rtl w:val="true"/>
          <w:lang w:bidi="ar-SA"/>
        </w:rPr>
        <w:t>فَقالَ رَسولُ اللّهِ 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أحَبُّ النّاسِ إلَی اللّهِ تَعالی أنفَعُهُم لِلنّاسِ</w:t>
      </w:r>
      <w:r>
        <w:rPr>
          <w:rFonts w:eastAsia="Amiri" w:cs="Amiri" w:ascii="Amiri" w:hAnsi="Amiri"/>
          <w:color w:val="111111"/>
          <w:sz w:val="28"/>
          <w:szCs w:val="28"/>
          <w:rtl w:val="true"/>
          <w:lang w:bidi="ar-SA"/>
        </w:rPr>
        <w:t xml:space="preserve">. </w:t>
      </w:r>
      <w:r>
        <w:rPr>
          <w:rStyle w:val="FootnoteAnchor"/>
          <w:rtl w:val="true"/>
        </w:rPr>
        <w:footnoteReference w:id="1202"/>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1148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زین العابدین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أحَبَّ عَبیدی إلَیَّ التَّقِیُّ الطّالِبُ لِلثَّوابِ الجَزیلِ، اللّازِمُ لِلعُلَماءِ،التّابِعُ لِلحُلَماءِ،القابِلُ عَنِ الحُکَماءِ</w:t>
      </w:r>
      <w:r>
        <w:rPr>
          <w:rFonts w:eastAsia="Amiri" w:cs="Amiri" w:ascii="Amiri" w:hAnsi="Amiri"/>
          <w:color w:val="111111"/>
          <w:sz w:val="28"/>
          <w:szCs w:val="28"/>
          <w:rtl w:val="true"/>
          <w:lang w:bidi="ar-SA"/>
        </w:rPr>
        <w:t xml:space="preserve">. </w:t>
      </w:r>
      <w:r>
        <w:rPr>
          <w:rStyle w:val="FootnoteAnchor"/>
          <w:rtl w:val="true"/>
        </w:rPr>
        <w:footnoteReference w:id="1203"/>
      </w:r>
    </w:p>
    <w:p>
      <w:pPr>
        <w:pStyle w:val="BookText"/>
        <w:rPr/>
      </w:pPr>
      <w:r>
        <w:rPr>
          <w:rFonts w:eastAsia="Amiri" w:cs="Amiri" w:ascii="Amiri" w:hAnsi="Amiri"/>
          <w:color w:val="111111"/>
          <w:sz w:val="28"/>
          <w:szCs w:val="28"/>
          <w:lang w:bidi="ar-SA"/>
        </w:rPr>
        <w:t>1149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الإمام الباقر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تُحَقِّروا صَغیراً مِن حَوائِجِکُم؛فَإِنَّ أحَبَّ المُؤمِنینَ إلَی اللّهِ تَعالی أسأَلُهُم</w:t>
      </w:r>
      <w:r>
        <w:rPr>
          <w:rFonts w:eastAsia="Amiri" w:cs="Amiri" w:ascii="Amiri" w:hAnsi="Amiri"/>
          <w:color w:val="111111"/>
          <w:sz w:val="28"/>
          <w:szCs w:val="28"/>
          <w:rtl w:val="true"/>
          <w:lang w:bidi="ar-SA"/>
        </w:rPr>
        <w:t xml:space="preserve">. </w:t>
      </w:r>
      <w:r>
        <w:rPr>
          <w:rStyle w:val="FootnoteAnchor"/>
          <w:rtl w:val="true"/>
        </w:rPr>
        <w:footnoteReference w:id="120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مکارم الأخلاق</w:t>
      </w:r>
      <w:r>
        <w:rPr>
          <w:rFonts w:eastAsia="IRNazanin" w:cs="IRNazanin"/>
          <w:color w:val="111111"/>
          <w:sz w:val="28"/>
          <w:szCs w:val="28"/>
          <w:rtl w:val="true"/>
          <w:lang w:bidi="fa-IR"/>
        </w:rPr>
        <w:t>:</w:t>
      </w:r>
      <w:r>
        <w:rPr>
          <w:rFonts w:eastAsia="IRNazanin" w:cs="IRNazanin"/>
          <w:color w:val="111111"/>
          <w:sz w:val="28"/>
          <w:szCs w:val="28"/>
          <w:lang w:bidi="fa-IR"/>
        </w:rPr>
        <w:t>2276/97/2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w:t>
      </w:r>
      <w:r>
        <w:rPr>
          <w:rFonts w:eastAsia="IRNazanin" w:cs="IRNazanin"/>
          <w:color w:val="111111"/>
          <w:sz w:val="28"/>
          <w:szCs w:val="28"/>
          <w:lang w:bidi="fa-IR"/>
        </w:rPr>
        <w:t>9/346/93</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1150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رَسولُ اللّهِ 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أحَبُّ النّاسِ إلَی اللّهِ؟قالَ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أنفَعُ النّاسِ لِلنّاسِ</w:t>
      </w:r>
      <w:r>
        <w:rPr>
          <w:rFonts w:eastAsia="Amiri" w:cs="Amiri" w:ascii="Amiri" w:hAnsi="Amiri"/>
          <w:color w:val="111111"/>
          <w:sz w:val="28"/>
          <w:szCs w:val="28"/>
          <w:rtl w:val="true"/>
          <w:lang w:bidi="ar-SA"/>
        </w:rPr>
        <w:t xml:space="preserve">. </w:t>
      </w:r>
      <w:r>
        <w:rPr>
          <w:rStyle w:val="FootnoteAnchor"/>
          <w:rtl w:val="true"/>
        </w:rPr>
        <w:footnoteReference w:id="1205"/>
      </w:r>
    </w:p>
    <w:p>
      <w:pPr>
        <w:pStyle w:val="BookText"/>
        <w:rPr/>
      </w:pPr>
      <w:r>
        <w:rPr>
          <w:rFonts w:eastAsia="Amiri" w:cs="Amiri" w:ascii="Amiri" w:hAnsi="Amiri"/>
          <w:color w:val="111111"/>
          <w:sz w:val="28"/>
          <w:szCs w:val="28"/>
          <w:lang w:bidi="ar-SA"/>
        </w:rPr>
        <w:t>1151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 عز و 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الخَلقُ عِیالی،فَأَحَبُّهُم إلَیَّ ألطَفُهُم بِهِم،وأسعاهُم فی حَوائِجِهِم</w:t>
      </w:r>
      <w:r>
        <w:rPr>
          <w:rFonts w:eastAsia="Amiri" w:cs="Amiri" w:ascii="Amiri" w:hAnsi="Amiri"/>
          <w:color w:val="111111"/>
          <w:sz w:val="28"/>
          <w:szCs w:val="28"/>
          <w:rtl w:val="true"/>
          <w:lang w:bidi="ar-SA"/>
        </w:rPr>
        <w:t xml:space="preserve">. </w:t>
      </w:r>
      <w:r>
        <w:rPr>
          <w:rStyle w:val="FootnoteAnchor"/>
          <w:rtl w:val="true"/>
        </w:rPr>
        <w:footnoteReference w:id="1206"/>
      </w:r>
    </w:p>
    <w:p>
      <w:pPr>
        <w:pStyle w:val="BookText"/>
        <w:rPr/>
      </w:pPr>
      <w:r>
        <w:rPr>
          <w:rFonts w:eastAsia="Amiri" w:cs="Amiri" w:ascii="Amiri" w:hAnsi="Amiri"/>
          <w:color w:val="111111"/>
          <w:sz w:val="28"/>
          <w:szCs w:val="28"/>
          <w:lang w:bidi="ar-SA"/>
        </w:rPr>
        <w:t>1152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فیما أوحَی اللّهُ عز و جل إلی موسَی بنِ عِمرانَ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موسَی بنَ عِمرانَ،ما خَلَقتُ خَلقاً أحَبَّ إلَیَّ مِن عَبدِیَ المُؤمِنِ؛فَإِنّی إنَّما أبتَلیهِ لِما هُوَ خَیرٌ لَهُ، واُعافیهِ لِما هُوَ خَیرٌ لَهُ،وأزوی عَنهُ ما هُوَ شَرٌّ لَهُ لِما هُوَ خَیرٌ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وأنَا أعلَمُ بِما یَصلَحُ عَلَیهِ عَبدی؛فَلیَصبِر عَلی بَلائی،وَلیَشکُر نَعمائی،وَلیَرضَ بِقَضائی،أکتُبهُ فِی الصِّدّیقینَ عِندی إذا عمِلَ بِرِضائی وأطاعَ أمری</w:t>
      </w:r>
      <w:r>
        <w:rPr>
          <w:rFonts w:eastAsia="Amiri" w:cs="Amiri" w:ascii="Amiri" w:hAnsi="Amiri"/>
          <w:color w:val="111111"/>
          <w:sz w:val="28"/>
          <w:szCs w:val="28"/>
          <w:rtl w:val="true"/>
          <w:lang w:bidi="ar-SA"/>
        </w:rPr>
        <w:t xml:space="preserve">. </w:t>
      </w:r>
      <w:r>
        <w:rPr>
          <w:rStyle w:val="FootnoteAnchor"/>
          <w:rtl w:val="true"/>
        </w:rPr>
        <w:footnoteReference w:id="1207"/>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1153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أحَبُّ المُؤمِنَینَ إلَی اللّهِ مَن نَصَبَ نَفسَهُ فی طاعَةِ اللّهِ،ونَصَحَ لِاُمَّةِ نَبِیِّهِ،وتَفَکَّرَ فی عُیوبِهِ،وأبصَرَ وعَقَلَ وعَمِلَ</w:t>
      </w:r>
      <w:r>
        <w:rPr>
          <w:rFonts w:eastAsia="Amiri" w:cs="Amiri" w:ascii="Amiri" w:hAnsi="Amiri"/>
          <w:color w:val="111111"/>
          <w:sz w:val="28"/>
          <w:szCs w:val="28"/>
          <w:rtl w:val="true"/>
          <w:lang w:bidi="ar-SA"/>
        </w:rPr>
        <w:t xml:space="preserve">. </w:t>
      </w:r>
      <w:r>
        <w:rPr>
          <w:rStyle w:val="FootnoteAnchor"/>
          <w:rtl w:val="true"/>
        </w:rPr>
        <w:footnoteReference w:id="1208"/>
      </w:r>
    </w:p>
    <w:p>
      <w:pPr>
        <w:pStyle w:val="BookText"/>
        <w:rPr/>
      </w:pPr>
      <w:r>
        <w:rPr>
          <w:rFonts w:eastAsia="Amiri" w:cs="Amiri" w:ascii="Amiri" w:hAnsi="Amiri"/>
          <w:color w:val="111111"/>
          <w:sz w:val="28"/>
          <w:szCs w:val="28"/>
          <w:lang w:bidi="ar-SA"/>
        </w:rPr>
        <w:t>1154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داودَ علیه السلام قالَ فیما یُخاطِبُ رَبَّهُ عز و 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رَبِّ،أیُّ عِبادِکَ أحَبُّ إلَیکَ، احِبُّهُ بِحُبِّکَ؟</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داودُ،أحَبُّ عِبادی إلَیَّ نَقِیُّ القَلبِ،نَقِیُّ الکَفَّینِ،لا یَأتی إلی أحَدٍ سوءاً،ولا یَمشی بِالنَّمیمَةِ،تَزولُ الجِبالُ ولا یَزولُ،وأحَبَّنی،وأحَبَّ مَن یُحِبُّنی،وحَبَّبَنی إلی عِبادی</w:t>
      </w:r>
      <w:r>
        <w:rPr>
          <w:rFonts w:eastAsia="Amiri" w:cs="Amiri" w:ascii="Amiri" w:hAnsi="Amiri"/>
          <w:color w:val="111111"/>
          <w:sz w:val="28"/>
          <w:szCs w:val="28"/>
          <w:rtl w:val="true"/>
          <w:lang w:bidi="ar-SA"/>
        </w:rPr>
        <w:t xml:space="preserve">. </w:t>
      </w:r>
      <w:r>
        <w:rPr>
          <w:rStyle w:val="FootnoteAnchor"/>
          <w:rtl w:val="true"/>
        </w:rPr>
        <w:footnoteReference w:id="120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شُعب الإیمان</w:t>
      </w:r>
      <w:r>
        <w:rPr>
          <w:rFonts w:eastAsia="IRNazanin" w:cs="IRNazanin"/>
          <w:color w:val="111111"/>
          <w:sz w:val="28"/>
          <w:szCs w:val="28"/>
          <w:rtl w:val="true"/>
          <w:lang w:bidi="fa-IR"/>
        </w:rPr>
        <w:t>:</w:t>
      </w:r>
      <w:r>
        <w:rPr>
          <w:rFonts w:eastAsia="IRNazanin" w:cs="IRNazanin"/>
          <w:color w:val="111111"/>
          <w:sz w:val="28"/>
          <w:szCs w:val="28"/>
          <w:lang w:bidi="fa-IR"/>
        </w:rPr>
        <w:t>7668/119/6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الفردوس</w:t>
      </w:r>
      <w:r>
        <w:rPr>
          <w:rFonts w:eastAsia="IRNazanin" w:cs="IRNazanin"/>
          <w:color w:val="111111"/>
          <w:sz w:val="28"/>
          <w:szCs w:val="28"/>
          <w:rtl w:val="true"/>
          <w:lang w:bidi="fa-IR"/>
        </w:rPr>
        <w:t>:</w:t>
      </w:r>
      <w:r>
        <w:rPr>
          <w:rFonts w:eastAsia="IRNazanin" w:cs="IRNazanin"/>
          <w:color w:val="111111"/>
          <w:sz w:val="28"/>
          <w:szCs w:val="28"/>
          <w:lang w:bidi="fa-IR"/>
        </w:rPr>
        <w:t>4543/195/3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نحوه وکلاهما عن ابن عبّاس،کنز العمّال</w:t>
      </w:r>
      <w:r>
        <w:rPr>
          <w:rFonts w:eastAsia="IRNazanin" w:cs="IRNazanin"/>
          <w:color w:val="111111"/>
          <w:sz w:val="28"/>
          <w:szCs w:val="28"/>
          <w:rtl w:val="true"/>
          <w:lang w:bidi="fa-IR"/>
        </w:rPr>
        <w:t>:</w:t>
      </w:r>
      <w:r>
        <w:rPr>
          <w:rFonts w:eastAsia="IRNazanin" w:cs="IRNazanin"/>
          <w:color w:val="111111"/>
          <w:sz w:val="28"/>
          <w:szCs w:val="28"/>
          <w:lang w:bidi="fa-IR"/>
        </w:rPr>
        <w:t>43467/872/15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نقلاً عن ابن عساکر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1155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أحَبُّکُم إلَی اللّهِ تَعالی أقَلُّکُم طُعماً،وأخَفُّکُم بَدَناً</w:t>
      </w:r>
      <w:r>
        <w:rPr>
          <w:rFonts w:eastAsia="Amiri" w:cs="Amiri" w:ascii="Amiri" w:hAnsi="Amiri"/>
          <w:color w:val="111111"/>
          <w:sz w:val="28"/>
          <w:szCs w:val="28"/>
          <w:rtl w:val="true"/>
          <w:lang w:bidi="ar-SA"/>
        </w:rPr>
        <w:t xml:space="preserve">. </w:t>
      </w:r>
      <w:r>
        <w:rPr>
          <w:rStyle w:val="FootnoteAnchor"/>
          <w:rtl w:val="true"/>
        </w:rPr>
        <w:footnoteReference w:id="1210"/>
      </w:r>
    </w:p>
    <w:p>
      <w:pPr>
        <w:pStyle w:val="BookText"/>
        <w:rPr/>
      </w:pPr>
      <w:r>
        <w:rPr>
          <w:rFonts w:eastAsia="Amiri" w:cs="Amiri" w:ascii="Amiri" w:hAnsi="Amiri"/>
          <w:color w:val="111111"/>
          <w:sz w:val="28"/>
          <w:szCs w:val="28"/>
          <w:lang w:bidi="ar-SA"/>
        </w:rPr>
        <w:t>1156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یَقولُ اللّهُ تَبارَکَ وتَعالی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أحَبَّ العِبادِ إلَیَّ المُتَحابّونَ مِن أجلی، المُتَعَلِّقَةُ قُلوبُهُم بِالمَساجِدِ،وَالمُستَغِفرونَ بِالأَسحارِ،اُولئِکَ إذا أرَدتُ بِأَهلِ الأَرضِ عُقوبَةً ذَکَرتُهُم فَصَرَفتُ العُقوبَةَ عَنهُم</w:t>
      </w:r>
      <w:r>
        <w:rPr>
          <w:rFonts w:eastAsia="Amiri" w:cs="Amiri" w:ascii="Amiri" w:hAnsi="Amiri"/>
          <w:color w:val="111111"/>
          <w:sz w:val="28"/>
          <w:szCs w:val="28"/>
          <w:rtl w:val="true"/>
          <w:lang w:bidi="ar-SA"/>
        </w:rPr>
        <w:t xml:space="preserve">. </w:t>
      </w:r>
      <w:r>
        <w:rPr>
          <w:rStyle w:val="FootnoteAnchor"/>
          <w:rtl w:val="true"/>
        </w:rPr>
        <w:footnoteReference w:id="1211"/>
      </w:r>
    </w:p>
    <w:p>
      <w:pPr>
        <w:pStyle w:val="BookText"/>
        <w:rPr/>
      </w:pPr>
      <w:r>
        <w:rPr>
          <w:rFonts w:eastAsia="Amiri" w:cs="Amiri" w:ascii="Amiri" w:hAnsi="Amiri"/>
          <w:color w:val="111111"/>
          <w:sz w:val="28"/>
          <w:szCs w:val="28"/>
          <w:lang w:bidi="ar-SA"/>
        </w:rPr>
        <w:t>1157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یَقولُ اللّهُ جَلَّ جَلالُهُ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مَلائِکَتی،وعِزَّتی وجَلالی ما خَلَقتُ خَلقاً أحَبَّ إلَیَّ مِنَ المُقِرّینَ لی بِتَوحیدی و أن لا إلهَ غَیری،وحَقٌّ عَلَیَّ أن لا اصلِیَ بِالنّارِ أهلَ تَوحیدی</w:t>
      </w:r>
      <w:r>
        <w:rPr>
          <w:rFonts w:eastAsia="Amiri" w:cs="Amiri" w:ascii="Amiri" w:hAnsi="Amiri"/>
          <w:color w:val="111111"/>
          <w:sz w:val="28"/>
          <w:szCs w:val="28"/>
          <w:rtl w:val="true"/>
          <w:lang w:bidi="ar-SA"/>
        </w:rPr>
        <w:t xml:space="preserve">. </w:t>
      </w:r>
      <w:r>
        <w:rPr>
          <w:rStyle w:val="FootnoteAnchor"/>
          <w:rtl w:val="true"/>
        </w:rPr>
        <w:footnoteReference w:id="1212"/>
      </w:r>
    </w:p>
    <w:p>
      <w:pPr>
        <w:pStyle w:val="BookText"/>
        <w:rPr/>
      </w:pPr>
      <w:r>
        <w:rPr>
          <w:rFonts w:eastAsia="Amiri" w:cs="Amiri" w:ascii="Amiri" w:hAnsi="Amiri"/>
          <w:color w:val="111111"/>
          <w:sz w:val="28"/>
          <w:szCs w:val="28"/>
          <w:lang w:bidi="ar-SA"/>
        </w:rPr>
        <w:t>1158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اعتَرِفوا بِنِعمَةِ اللّهِ رَبِّکُم عز و جل وتوبوا إلَیهِ مِن جَمیعِ ذُنوبِکُم؛فَإِنَّ اللّهَ یُحِبُّ الشّاکِرینَ مِن عِبادِهِ</w:t>
      </w:r>
      <w:r>
        <w:rPr>
          <w:rFonts w:eastAsia="Amiri" w:cs="Amiri" w:ascii="Amiri" w:hAnsi="Amiri"/>
          <w:color w:val="111111"/>
          <w:sz w:val="28"/>
          <w:szCs w:val="28"/>
          <w:rtl w:val="true"/>
          <w:lang w:bidi="ar-SA"/>
        </w:rPr>
        <w:t xml:space="preserve">. </w:t>
      </w:r>
      <w:r>
        <w:rPr>
          <w:rStyle w:val="FootnoteAnchor"/>
          <w:rtl w:val="true"/>
        </w:rPr>
        <w:footnoteReference w:id="1213"/>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1159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رَبِّ،أیُّ عِبادِکَ أحَبُّ إلَیکَ؟قالَ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الَّذینَ یَتَحابّونَ فِیَّ،ویَغضَبونَ لِمَحارِمی کَما یَغضَبُ النَّمِرُ إذا حَرَنَ</w:t>
      </w:r>
      <w:r>
        <w:rPr>
          <w:rFonts w:eastAsia="Amiri" w:cs="Amiri" w:ascii="Amiri" w:hAnsi="Amiri"/>
          <w:color w:val="111111"/>
          <w:sz w:val="28"/>
          <w:szCs w:val="28"/>
          <w:rtl w:val="true"/>
          <w:lang w:bidi="ar-SA"/>
        </w:rPr>
        <w:t xml:space="preserve">. </w:t>
      </w:r>
      <w:r>
        <w:rPr>
          <w:rStyle w:val="FootnoteAnchor"/>
          <w:rtl w:val="true"/>
        </w:rPr>
        <w:footnoteReference w:id="1214"/>
      </w:r>
    </w:p>
    <w:p>
      <w:pPr>
        <w:pStyle w:val="BookText"/>
        <w:rPr/>
      </w:pPr>
      <w:r>
        <w:rPr>
          <w:rFonts w:eastAsia="Amiri" w:cs="Amiri" w:ascii="Amiri" w:hAnsi="Amiri"/>
          <w:color w:val="111111"/>
          <w:sz w:val="28"/>
          <w:szCs w:val="28"/>
          <w:lang w:bidi="ar-SA"/>
        </w:rPr>
        <w:t>1160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أحَبَّ النّاسِ إلَی اللّهِ یَومَ القِیامَةِ وأدناهُم مِنهُ مَجلِساً إمامٌ عادِلٌ</w:t>
      </w:r>
      <w:r>
        <w:rPr>
          <w:rFonts w:eastAsia="Amiri" w:cs="Amiri" w:ascii="Amiri" w:hAnsi="Amiri"/>
          <w:color w:val="111111"/>
          <w:sz w:val="28"/>
          <w:szCs w:val="28"/>
          <w:rtl w:val="true"/>
          <w:lang w:bidi="ar-SA"/>
        </w:rPr>
        <w:t xml:space="preserve">. </w:t>
      </w:r>
      <w:r>
        <w:rPr>
          <w:rStyle w:val="FootnoteAnchor"/>
          <w:rtl w:val="true"/>
        </w:rPr>
        <w:footnoteReference w:id="121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سنن الترمذی</w:t>
      </w:r>
      <w:r>
        <w:rPr>
          <w:rFonts w:eastAsia="IRNazanin" w:cs="IRNazanin"/>
          <w:color w:val="111111"/>
          <w:sz w:val="28"/>
          <w:szCs w:val="28"/>
          <w:rtl w:val="true"/>
          <w:lang w:bidi="fa-IR"/>
        </w:rPr>
        <w:t>:</w:t>
      </w:r>
      <w:r>
        <w:rPr>
          <w:rFonts w:eastAsia="IRNazanin" w:cs="IRNazanin"/>
          <w:color w:val="111111"/>
          <w:sz w:val="28"/>
          <w:szCs w:val="28"/>
          <w:lang w:bidi="fa-IR"/>
        </w:rPr>
        <w:t>1329/617/3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مسند ابن حنبل</w:t>
      </w:r>
      <w:r>
        <w:rPr>
          <w:rFonts w:eastAsia="IRNazanin" w:cs="IRNazanin"/>
          <w:color w:val="111111"/>
          <w:sz w:val="28"/>
          <w:szCs w:val="28"/>
          <w:rtl w:val="true"/>
          <w:lang w:bidi="fa-IR"/>
        </w:rPr>
        <w:t>:</w:t>
      </w:r>
      <w:r>
        <w:rPr>
          <w:rFonts w:eastAsia="IRNazanin" w:cs="IRNazanin"/>
          <w:color w:val="111111"/>
          <w:sz w:val="28"/>
          <w:szCs w:val="28"/>
          <w:lang w:bidi="fa-IR"/>
        </w:rPr>
        <w:t>11174/46/4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 </w:t>
      </w:r>
      <w:r>
        <w:rPr>
          <w:rFonts w:eastAsia="IRNazanin" w:cs="IRNazanin"/>
          <w:color w:val="111111"/>
          <w:sz w:val="28"/>
          <w:szCs w:val="28"/>
          <w:lang w:bidi="fa-IR"/>
        </w:rPr>
        <w:t>11525/111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السنن الکبری</w:t>
      </w:r>
      <w:r>
        <w:rPr>
          <w:rFonts w:eastAsia="IRNazanin" w:cs="IRNazanin"/>
          <w:color w:val="111111"/>
          <w:sz w:val="28"/>
          <w:szCs w:val="28"/>
          <w:rtl w:val="true"/>
          <w:lang w:bidi="fa-IR"/>
        </w:rPr>
        <w:t>:</w:t>
      </w:r>
      <w:r>
        <w:rPr>
          <w:rFonts w:eastAsia="IRNazanin" w:cs="IRNazanin"/>
          <w:color w:val="111111"/>
          <w:sz w:val="28"/>
          <w:szCs w:val="28"/>
          <w:lang w:bidi="fa-IR"/>
        </w:rPr>
        <w:t>20169/152/10</w:t>
      </w:r>
      <w:r>
        <w:rPr>
          <w:rFonts w:ascii="IRNazanin" w:hAnsi="IRNazanin" w:eastAsia="IRNazanin"/>
          <w:color w:val="111111"/>
          <w:sz w:val="28"/>
          <w:sz w:val="28"/>
          <w:szCs w:val="28"/>
          <w:rtl w:val="true"/>
          <w:lang w:bidi="fa-IR"/>
        </w:rPr>
        <w:t>،شُعب الإیمان</w:t>
      </w:r>
      <w:r>
        <w:rPr>
          <w:rFonts w:eastAsia="IRNazanin" w:cs="IRNazanin"/>
          <w:color w:val="111111"/>
          <w:sz w:val="28"/>
          <w:szCs w:val="28"/>
          <w:rtl w:val="true"/>
          <w:lang w:bidi="fa-IR"/>
        </w:rPr>
        <w:t>:</w:t>
      </w:r>
      <w:r>
        <w:rPr>
          <w:rFonts w:eastAsia="IRNazanin" w:cs="IRNazanin"/>
          <w:color w:val="111111"/>
          <w:sz w:val="28"/>
          <w:szCs w:val="28"/>
          <w:lang w:bidi="fa-IR"/>
        </w:rPr>
        <w:t>7366/15/6</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کلّها عن أبی سعید الخدریّ،کنز العمّال</w:t>
      </w:r>
      <w:r>
        <w:rPr>
          <w:rFonts w:eastAsia="IRNazanin" w:cs="IRNazanin"/>
          <w:color w:val="111111"/>
          <w:sz w:val="28"/>
          <w:szCs w:val="28"/>
          <w:rtl w:val="true"/>
          <w:lang w:bidi="fa-IR"/>
        </w:rPr>
        <w:t>:</w:t>
      </w:r>
      <w:r>
        <w:rPr>
          <w:rFonts w:eastAsia="IRNazanin" w:cs="IRNazanin"/>
          <w:color w:val="111111"/>
          <w:sz w:val="28"/>
          <w:szCs w:val="28"/>
          <w:lang w:bidi="fa-IR"/>
        </w:rPr>
        <w:t>14607/9/6</w:t>
      </w:r>
      <w:r>
        <w:rPr>
          <w:rFonts w:ascii="IRNazanin" w:hAnsi="IRNazanin" w:eastAsia="IRNazanin"/>
          <w:color w:val="111111"/>
          <w:sz w:val="28"/>
          <w:sz w:val="28"/>
          <w:szCs w:val="28"/>
          <w:rtl w:val="true"/>
          <w:lang w:bidi="fa-IR"/>
        </w:rPr>
        <w:t>؛روضة الواعظین</w:t>
      </w:r>
      <w:r>
        <w:rPr>
          <w:rFonts w:eastAsia="IRNazanin" w:cs="IRNazanin"/>
          <w:color w:val="111111"/>
          <w:sz w:val="28"/>
          <w:szCs w:val="28"/>
          <w:rtl w:val="true"/>
          <w:lang w:bidi="fa-IR"/>
        </w:rPr>
        <w:t>:</w:t>
      </w:r>
      <w:r>
        <w:rPr>
          <w:rFonts w:eastAsia="IRNazanin" w:cs="IRNazanin"/>
          <w:color w:val="111111"/>
          <w:sz w:val="28"/>
          <w:szCs w:val="28"/>
          <w:lang w:bidi="fa-IR"/>
        </w:rPr>
        <w:t>512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عوالی اللآلی</w:t>
      </w:r>
      <w:r>
        <w:rPr>
          <w:rFonts w:eastAsia="IRNazanin" w:cs="IRNazanin"/>
          <w:color w:val="111111"/>
          <w:sz w:val="28"/>
          <w:szCs w:val="28"/>
          <w:rtl w:val="true"/>
          <w:lang w:bidi="fa-IR"/>
        </w:rPr>
        <w:t>:</w:t>
      </w:r>
      <w:r>
        <w:rPr>
          <w:rFonts w:eastAsia="IRNazanin" w:cs="IRNazanin"/>
          <w:color w:val="111111"/>
          <w:sz w:val="28"/>
          <w:szCs w:val="28"/>
          <w:lang w:bidi="fa-IR"/>
        </w:rPr>
        <w:t>83/372/1</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نحوه،بحار الأنوار</w:t>
      </w:r>
      <w:r>
        <w:rPr>
          <w:rFonts w:eastAsia="IRNazanin" w:cs="IRNazanin"/>
          <w:color w:val="111111"/>
          <w:sz w:val="28"/>
          <w:szCs w:val="28"/>
          <w:rtl w:val="true"/>
          <w:lang w:bidi="fa-IR"/>
        </w:rPr>
        <w:t>:</w:t>
      </w:r>
      <w:r>
        <w:rPr>
          <w:rFonts w:eastAsia="IRNazanin" w:cs="IRNazanin"/>
          <w:color w:val="111111"/>
          <w:sz w:val="28"/>
          <w:szCs w:val="28"/>
          <w:lang w:bidi="fa-IR"/>
        </w:rPr>
        <w:t>59/351/75</w:t>
      </w: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1161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أحَبَّکُم إلَی اللّهِ أحسَنُکُم عَمَلاً</w:t>
      </w:r>
      <w:r>
        <w:rPr>
          <w:rFonts w:eastAsia="Amiri" w:cs="Amiri" w:ascii="Amiri" w:hAnsi="Amiri"/>
          <w:color w:val="111111"/>
          <w:sz w:val="28"/>
          <w:szCs w:val="28"/>
          <w:rtl w:val="true"/>
          <w:lang w:bidi="ar-SA"/>
        </w:rPr>
        <w:t xml:space="preserve">. </w:t>
      </w:r>
      <w:r>
        <w:rPr>
          <w:rStyle w:val="FootnoteAnchor"/>
          <w:rtl w:val="true"/>
        </w:rPr>
        <w:footnoteReference w:id="1216"/>
      </w:r>
    </w:p>
    <w:p>
      <w:pPr>
        <w:pStyle w:val="BookText"/>
        <w:rPr/>
      </w:pPr>
      <w:r>
        <w:rPr>
          <w:rFonts w:eastAsia="Amiri" w:cs="Amiri" w:ascii="Amiri" w:hAnsi="Amiri"/>
          <w:color w:val="111111"/>
          <w:sz w:val="28"/>
          <w:szCs w:val="28"/>
          <w:lang w:bidi="ar-SA"/>
        </w:rPr>
        <w:t>1162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أحَبُّ العَبیدِ إلَی اللّهِ تَبارَکَ وتَعالی الأَتقِیاءُ الأَخفِیاءُ</w:t>
      </w:r>
      <w:r>
        <w:rPr>
          <w:rFonts w:eastAsia="Amiri" w:cs="Amiri" w:ascii="Amiri" w:hAnsi="Amiri"/>
          <w:color w:val="111111"/>
          <w:sz w:val="28"/>
          <w:szCs w:val="28"/>
          <w:rtl w:val="true"/>
          <w:lang w:bidi="ar-SA"/>
        </w:rPr>
        <w:t xml:space="preserve">. </w:t>
      </w:r>
      <w:r>
        <w:rPr>
          <w:rStyle w:val="FootnoteAnchor"/>
          <w:rtl w:val="true"/>
        </w:rPr>
        <w:footnoteReference w:id="1217"/>
      </w:r>
    </w:p>
    <w:p>
      <w:pPr>
        <w:pStyle w:val="BookText"/>
        <w:rPr/>
      </w:pPr>
      <w:r>
        <w:rPr>
          <w:rFonts w:eastAsia="Amiri" w:cs="Amiri" w:ascii="Amiri" w:hAnsi="Amiri"/>
          <w:color w:val="111111"/>
          <w:sz w:val="28"/>
          <w:szCs w:val="28"/>
          <w:lang w:bidi="ar-SA"/>
        </w:rPr>
        <w:t>1163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حلیة الأولیاء عن وهب بن منبّه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داودُ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رَبِّ،أیُّ عِبادِکَ أحَبُّ إلَیکَ؟</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مُؤمِنٌ حَسَنُ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رَبِّ،أیُّ عِبادِکَ أبغَضُ إلَیکَ؟</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کافِرٌ حَسَنُ الصّورَةِ؛کَفَرَ هذا وشَکَرَ هذا</w:t>
      </w:r>
      <w:r>
        <w:rPr>
          <w:rFonts w:eastAsia="Amiri" w:cs="Amiri" w:ascii="Amiri" w:hAnsi="Amiri"/>
          <w:color w:val="111111"/>
          <w:sz w:val="28"/>
          <w:szCs w:val="28"/>
          <w:rtl w:val="true"/>
          <w:lang w:bidi="ar-SA"/>
        </w:rPr>
        <w:t xml:space="preserve">. </w:t>
      </w:r>
      <w:r>
        <w:rPr>
          <w:rStyle w:val="FootnoteAnchor"/>
          <w:rtl w:val="true"/>
        </w:rPr>
        <w:footnoteReference w:id="1218"/>
      </w:r>
    </w:p>
    <w:p>
      <w:pPr>
        <w:pStyle w:val="BookText"/>
        <w:rPr/>
      </w:pPr>
      <w:r>
        <w:rPr>
          <w:rFonts w:eastAsia="Amiri" w:cs="Amiri" w:ascii="Amiri" w:hAnsi="Amiri"/>
          <w:color w:val="111111"/>
          <w:sz w:val="28"/>
          <w:szCs w:val="28"/>
          <w:lang w:bidi="ar-SA"/>
        </w:rPr>
        <w:t>1164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تفسیر الطبری عن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 موسی رَبَّهُ 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ربِّ،أیُّ عِبادِکَ أحَبُّ إلَیکَ؟</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الَّذی یَذکُرُنی ولا یَنسانی</w:t>
      </w:r>
      <w:r>
        <w:rPr>
          <w:rFonts w:eastAsia="Amiri" w:cs="Amiri" w:ascii="Amiri" w:hAnsi="Amiri"/>
          <w:color w:val="111111"/>
          <w:sz w:val="28"/>
          <w:szCs w:val="28"/>
          <w:rtl w:val="true"/>
          <w:lang w:bidi="ar-SA"/>
        </w:rPr>
        <w:t xml:space="preserve">. </w:t>
      </w:r>
      <w:r>
        <w:rPr>
          <w:rStyle w:val="FootnoteAnchor"/>
          <w:rtl w:val="true"/>
        </w:rPr>
        <w:footnoteReference w:id="1219"/>
      </w:r>
    </w:p>
    <w:p>
      <w:pPr>
        <w:pStyle w:val="BookText"/>
        <w:rPr/>
      </w:pPr>
      <w:r>
        <w:rPr>
          <w:rFonts w:eastAsia="Amiri" w:cs="Amiri" w:ascii="Amiri" w:hAnsi="Amiri"/>
          <w:color w:val="111111"/>
          <w:sz w:val="28"/>
          <w:szCs w:val="28"/>
          <w:lang w:bidi="ar-SA"/>
        </w:rPr>
        <w:t>1165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لِکُمَیلِ بنِ زِیادٍ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کُمَیلُ،إنَّ أحَبَّ ما تَمتَثِلُهُ العِبادُ إلَی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الإِقرارِ بِهِ وبِأَولِیائِهِ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التَّعَفُّفُ،وَالتَحَمُّلُ،وَالاِصطِبارُ</w:t>
      </w:r>
      <w:r>
        <w:rPr>
          <w:rFonts w:eastAsia="Amiri" w:cs="Amiri" w:ascii="Amiri" w:hAnsi="Amiri"/>
          <w:color w:val="111111"/>
          <w:sz w:val="28"/>
          <w:szCs w:val="28"/>
          <w:rtl w:val="true"/>
          <w:lang w:bidi="ar-SA"/>
        </w:rPr>
        <w:t xml:space="preserve">. </w:t>
      </w:r>
      <w:r>
        <w:rPr>
          <w:rStyle w:val="FootnoteAnchor"/>
          <w:rtl w:val="true"/>
        </w:rPr>
        <w:footnoteReference w:id="1220"/>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1166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بَیانِ صِفاتِ المُتَّقینَ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عِبادَ اللّهِ،إنَّ مِن أحَبِّ عِبادِ اللّهِ إلَیهِ عَبداً</w:t>
      </w:r>
    </w:p>
    <w:p>
      <w:pPr>
        <w:pStyle w:val="BookText"/>
        <w:rPr/>
      </w:pPr>
      <w:r>
        <w:rPr>
          <w:rFonts w:ascii="Amiri" w:hAnsi="Amiri" w:eastAsia="Amiri" w:cs="Amiri"/>
          <w:color w:val="111111"/>
          <w:sz w:val="28"/>
          <w:sz w:val="28"/>
          <w:szCs w:val="28"/>
          <w:rtl w:val="true"/>
          <w:lang w:bidi="ar-SA"/>
        </w:rPr>
        <w:t>أعانَهُ اللّهُ عَلی نَفسِهِ،فَاستَشعَرَ الحُزنَ وتَجَلبَبَ الخَوفَ؛فَزَهَرَ مِصباحُ الهُدی فی قَلبِهِ،وأعَدَّ القِری لِیَومِهِ النّازِلِ بِهِ،فَقَرَّبَ عَلی نَفسِهِ البَعیدَ،وهَوَّنَ الشَّدیدَ</w:t>
      </w:r>
      <w:r>
        <w:rPr>
          <w:rFonts w:eastAsia="Amiri" w:cs="Amiri" w:ascii="Amiri" w:hAnsi="Amiri"/>
          <w:color w:val="111111"/>
          <w:sz w:val="28"/>
          <w:szCs w:val="28"/>
          <w:rtl w:val="true"/>
          <w:lang w:bidi="ar-SA"/>
        </w:rPr>
        <w:t xml:space="preserve">. </w:t>
      </w:r>
      <w:r>
        <w:rPr>
          <w:rStyle w:val="FootnoteAnchor"/>
          <w:rtl w:val="true"/>
        </w:rPr>
        <w:footnoteReference w:id="122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البلاغة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الخطبة </w:t>
      </w:r>
      <w:r>
        <w:rPr>
          <w:rFonts w:eastAsia="IRNazanin" w:cs="IRNazanin"/>
          <w:color w:val="111111"/>
          <w:sz w:val="28"/>
          <w:szCs w:val="28"/>
          <w:lang w:bidi="fa-IR"/>
        </w:rPr>
        <w:t>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غرر الحکم</w:t>
      </w:r>
      <w:r>
        <w:rPr>
          <w:rFonts w:eastAsia="IRNazanin" w:cs="IRNazanin"/>
          <w:color w:val="111111"/>
          <w:sz w:val="28"/>
          <w:szCs w:val="28"/>
          <w:rtl w:val="true"/>
          <w:lang w:bidi="fa-IR"/>
        </w:rPr>
        <w:t>:</w:t>
      </w:r>
      <w:r>
        <w:rPr>
          <w:rFonts w:eastAsia="IRNazanin" w:cs="IRNazanin"/>
          <w:color w:val="111111"/>
          <w:sz w:val="28"/>
          <w:szCs w:val="28"/>
          <w:lang w:bidi="fa-IR"/>
        </w:rPr>
        <w:t>3577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w:t>
      </w:r>
      <w:r>
        <w:rPr>
          <w:rFonts w:eastAsia="IRNazanin" w:cs="IRNazanin"/>
          <w:color w:val="111111"/>
          <w:sz w:val="28"/>
          <w:szCs w:val="28"/>
          <w:lang w:bidi="fa-IR"/>
        </w:rPr>
        <w:t>36/56/2</w:t>
      </w: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1167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مَقَتَ نَفسَهُ أحَبَّهُ اللّهُ</w:t>
      </w:r>
      <w:r>
        <w:rPr>
          <w:rFonts w:eastAsia="Amiri" w:cs="Amiri" w:ascii="Amiri" w:hAnsi="Amiri"/>
          <w:color w:val="111111"/>
          <w:sz w:val="28"/>
          <w:szCs w:val="28"/>
          <w:rtl w:val="true"/>
          <w:lang w:bidi="ar-SA"/>
        </w:rPr>
        <w:t xml:space="preserve">. </w:t>
      </w:r>
      <w:r>
        <w:rPr>
          <w:rStyle w:val="FootnoteAnchor"/>
          <w:rtl w:val="true"/>
        </w:rPr>
        <w:footnoteReference w:id="1222"/>
      </w:r>
    </w:p>
    <w:p>
      <w:pPr>
        <w:pStyle w:val="BookText"/>
        <w:rPr/>
      </w:pPr>
      <w:r>
        <w:rPr>
          <w:rFonts w:eastAsia="Amiri" w:cs="Amiri" w:ascii="Amiri" w:hAnsi="Amiri"/>
          <w:color w:val="111111"/>
          <w:sz w:val="28"/>
          <w:szCs w:val="28"/>
          <w:lang w:bidi="ar-SA"/>
        </w:rPr>
        <w:t>1168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تَعالی یُحِبُّ المُؤمِنَ العالِمَ الفَقیهَ الزّاهِدَ الخاشِعَ الحَیِیَّ العَلیمَ الحَسَنَ الخُلُقُ المُقتَصِدَ المُنصِفَ</w:t>
      </w:r>
      <w:r>
        <w:rPr>
          <w:rFonts w:eastAsia="Amiri" w:cs="Amiri" w:ascii="Amiri" w:hAnsi="Amiri"/>
          <w:color w:val="111111"/>
          <w:sz w:val="28"/>
          <w:szCs w:val="28"/>
          <w:rtl w:val="true"/>
          <w:lang w:bidi="ar-SA"/>
        </w:rPr>
        <w:t xml:space="preserve">. </w:t>
      </w:r>
      <w:r>
        <w:rPr>
          <w:rStyle w:val="FootnoteAnchor"/>
          <w:rtl w:val="true"/>
        </w:rPr>
        <w:footnoteReference w:id="1223"/>
      </w:r>
    </w:p>
    <w:p>
      <w:pPr>
        <w:pStyle w:val="BookText"/>
        <w:rPr/>
      </w:pPr>
      <w:r>
        <w:rPr>
          <w:rFonts w:eastAsia="Amiri" w:cs="Amiri" w:ascii="Amiri" w:hAnsi="Amiri"/>
          <w:color w:val="111111"/>
          <w:sz w:val="28"/>
          <w:szCs w:val="28"/>
          <w:lang w:bidi="ar-SA"/>
        </w:rPr>
        <w:t>1169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عز و جل یُحِبُّ المُحتَرِفَ الأَمینَ</w:t>
      </w:r>
      <w:r>
        <w:rPr>
          <w:rFonts w:eastAsia="Amiri" w:cs="Amiri" w:ascii="Amiri" w:hAnsi="Amiri"/>
          <w:color w:val="111111"/>
          <w:sz w:val="28"/>
          <w:szCs w:val="28"/>
          <w:rtl w:val="true"/>
          <w:lang w:bidi="ar-SA"/>
        </w:rPr>
        <w:t xml:space="preserve">. </w:t>
      </w:r>
      <w:r>
        <w:rPr>
          <w:rStyle w:val="FootnoteAnchor"/>
          <w:rtl w:val="true"/>
        </w:rPr>
        <w:footnoteReference w:id="1224"/>
      </w:r>
    </w:p>
    <w:p>
      <w:pPr>
        <w:pStyle w:val="BookText"/>
        <w:rPr/>
      </w:pPr>
      <w:r>
        <w:rPr>
          <w:rFonts w:eastAsia="Amiri" w:cs="Amiri" w:ascii="Amiri" w:hAnsi="Amiri"/>
          <w:color w:val="111111"/>
          <w:sz w:val="28"/>
          <w:szCs w:val="28"/>
          <w:lang w:bidi="ar-SA"/>
        </w:rPr>
        <w:t>1170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زین العابدین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دُعائِهِ فِی الاِعتِرافِ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أتوبُ إلَیکَ فی مَقامی هذا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عالِمٍ بِأَنَّ العَفوَ عَنِ الذَّنبِ العَظیمِ لا یَتَعاظَمُکَ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وأنَّ أحَبَّ عِبادِکَ إلَیکَ مَن تَرَکَ الاِستِکبارَ عَلَیکَ،وجانَبَ الإِصرارَ،ولَزِمَ الاِستِغفارَ</w:t>
      </w:r>
      <w:r>
        <w:rPr>
          <w:rFonts w:eastAsia="Amiri" w:cs="Amiri" w:ascii="Amiri" w:hAnsi="Amiri"/>
          <w:color w:val="111111"/>
          <w:sz w:val="28"/>
          <w:szCs w:val="28"/>
          <w:rtl w:val="true"/>
          <w:lang w:bidi="ar-SA"/>
        </w:rPr>
        <w:t xml:space="preserve">. </w:t>
      </w:r>
      <w:r>
        <w:rPr>
          <w:rStyle w:val="FootnoteAnchor"/>
          <w:rtl w:val="true"/>
        </w:rPr>
        <w:footnoteReference w:id="1225"/>
      </w:r>
    </w:p>
    <w:p>
      <w:pPr>
        <w:pStyle w:val="BookText"/>
        <w:rPr/>
      </w:pPr>
      <w:r>
        <w:rPr>
          <w:rFonts w:eastAsia="Amiri" w:cs="Amiri" w:ascii="Amiri" w:hAnsi="Amiri"/>
          <w:color w:val="111111"/>
          <w:sz w:val="28"/>
          <w:szCs w:val="28"/>
          <w:lang w:bidi="ar-SA"/>
        </w:rPr>
        <w:t>1171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علیّ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أفضَلُ الخَلقِ أقضاهُم بِالحَقِّ،وأحَبُّهُم إلَی اللّهِ سُبحانَهُ أقوَلُهُم لِلصِّدقِ</w:t>
      </w:r>
      <w:r>
        <w:rPr>
          <w:rFonts w:eastAsia="Amiri" w:cs="Amiri" w:ascii="Amiri" w:hAnsi="Amiri"/>
          <w:color w:val="111111"/>
          <w:sz w:val="28"/>
          <w:szCs w:val="28"/>
          <w:rtl w:val="true"/>
          <w:lang w:bidi="ar-SA"/>
        </w:rPr>
        <w:t xml:space="preserve">. </w:t>
      </w:r>
      <w:r>
        <w:rPr>
          <w:rStyle w:val="FootnoteAnchor"/>
          <w:rtl w:val="true"/>
        </w:rPr>
        <w:footnoteReference w:id="1226"/>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1172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أحَبُّ العِبادِ إلَی اللّهِ عز و جل رَجُلٌ صَدوقٌ فِی حَدیثِهِ،</w:t>
      </w:r>
    </w:p>
    <w:p>
      <w:pPr>
        <w:pStyle w:val="BookText"/>
        <w:rPr/>
      </w:pPr>
      <w:r>
        <w:rPr>
          <w:rFonts w:ascii="Amiri" w:hAnsi="Amiri" w:eastAsia="Amiri" w:cs="Amiri"/>
          <w:color w:val="111111"/>
          <w:sz w:val="28"/>
          <w:sz w:val="28"/>
          <w:szCs w:val="28"/>
          <w:rtl w:val="true"/>
          <w:lang w:bidi="ar-SA"/>
        </w:rPr>
        <w:t>مُحافِظٌ عَلی صَلَواتِهِ ومَا افتَرَضَ اللّهُ عَلَیهِ،مَعَ أداءِ الأَمانَةِ</w:t>
      </w:r>
      <w:r>
        <w:rPr>
          <w:rFonts w:eastAsia="Amiri" w:cs="Amiri" w:ascii="Amiri" w:hAnsi="Amiri"/>
          <w:color w:val="111111"/>
          <w:sz w:val="28"/>
          <w:szCs w:val="28"/>
          <w:rtl w:val="true"/>
          <w:lang w:bidi="ar-SA"/>
        </w:rPr>
        <w:t xml:space="preserve">. </w:t>
      </w:r>
      <w:r>
        <w:rPr>
          <w:rStyle w:val="FootnoteAnchor"/>
          <w:rtl w:val="true"/>
        </w:rPr>
        <w:footnoteReference w:id="1227"/>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الأمالی للصدوق</w:t>
      </w:r>
      <w:r>
        <w:rPr>
          <w:rFonts w:eastAsia="IRNazanin" w:cs="IRNazanin"/>
          <w:color w:val="111111"/>
          <w:sz w:val="28"/>
          <w:szCs w:val="28"/>
          <w:rtl w:val="true"/>
          <w:lang w:bidi="fa-IR"/>
        </w:rPr>
        <w:t>:</w:t>
      </w:r>
      <w:r>
        <w:rPr>
          <w:rFonts w:eastAsia="IRNazanin" w:cs="IRNazanin"/>
          <w:color w:val="111111"/>
          <w:sz w:val="28"/>
          <w:szCs w:val="28"/>
          <w:lang w:bidi="fa-IR"/>
        </w:rPr>
        <w:t>467/371</w:t>
      </w:r>
      <w:r>
        <w:rPr>
          <w:rFonts w:ascii="IRNazanin" w:hAnsi="IRNazanin" w:eastAsia="IRNazanin"/>
          <w:color w:val="111111"/>
          <w:sz w:val="28"/>
          <w:sz w:val="28"/>
          <w:szCs w:val="28"/>
          <w:rtl w:val="true"/>
          <w:lang w:bidi="fa-IR"/>
        </w:rPr>
        <w:t>،الاختصاص</w:t>
      </w:r>
      <w:r>
        <w:rPr>
          <w:rFonts w:eastAsia="IRNazanin" w:cs="IRNazanin"/>
          <w:color w:val="111111"/>
          <w:sz w:val="28"/>
          <w:szCs w:val="28"/>
          <w:rtl w:val="true"/>
          <w:lang w:bidi="fa-IR"/>
        </w:rPr>
        <w:t>:</w:t>
      </w:r>
      <w:r>
        <w:rPr>
          <w:rFonts w:eastAsia="IRNazanin" w:cs="IRNazanin"/>
          <w:color w:val="111111"/>
          <w:sz w:val="28"/>
          <w:szCs w:val="28"/>
          <w:lang w:bidi="fa-IR"/>
        </w:rPr>
        <w:t>242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کلاهما عن الحسین بن أبی العلاء،مشکاة الأنوار</w:t>
      </w:r>
      <w:r>
        <w:rPr>
          <w:rFonts w:eastAsia="IRNazanin" w:cs="IRNazanin"/>
          <w:color w:val="111111"/>
          <w:sz w:val="28"/>
          <w:szCs w:val="28"/>
          <w:rtl w:val="true"/>
          <w:lang w:bidi="fa-IR"/>
        </w:rPr>
        <w:t>:</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 </w:t>
      </w:r>
      <w:r>
        <w:rPr>
          <w:rFonts w:eastAsia="IRNazanin" w:cs="IRNazanin"/>
          <w:color w:val="111111"/>
          <w:sz w:val="28"/>
          <w:szCs w:val="28"/>
          <w:lang w:bidi="fa-IR"/>
        </w:rPr>
        <w:t>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روضة الواعظین</w:t>
      </w:r>
      <w:r>
        <w:rPr>
          <w:rFonts w:eastAsia="IRNazanin" w:cs="IRNazanin"/>
          <w:color w:val="111111"/>
          <w:sz w:val="28"/>
          <w:szCs w:val="28"/>
          <w:rtl w:val="true"/>
          <w:lang w:bidi="fa-IR"/>
        </w:rPr>
        <w:t>:</w:t>
      </w:r>
      <w:r>
        <w:rPr>
          <w:rFonts w:eastAsia="IRNazanin" w:cs="IRNazanin"/>
          <w:color w:val="111111"/>
          <w:sz w:val="28"/>
          <w:szCs w:val="28"/>
          <w:lang w:bidi="fa-IR"/>
        </w:rPr>
        <w:t>408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w:t>
      </w:r>
      <w:r>
        <w:rPr>
          <w:rFonts w:eastAsia="IRNazanin" w:cs="IRNazanin"/>
          <w:color w:val="111111"/>
          <w:sz w:val="28"/>
          <w:szCs w:val="28"/>
          <w:lang w:bidi="fa-IR"/>
        </w:rPr>
        <w:t>4/114/75</w:t>
      </w: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w:t>
      </w:r>
      <w:bookmarkStart w:id="714" w:name="pg6260_73951"/>
    </w:p>
    <w:p>
      <w:pPr>
        <w:pStyle w:val="Heading5"/>
        <w:numPr>
          <w:ilvl w:val="4"/>
          <w:numId w:val="1"/>
        </w:numPr>
        <w:rPr/>
      </w:pPr>
      <w:bookmarkStart w:id="715" w:name="__RefHeading___Toc1795620_237004111"/>
      <w:bookmarkStart w:id="716" w:name="_Toc278"/>
      <w:bookmarkEnd w:id="714"/>
      <w:bookmarkEnd w:id="715"/>
      <w:r>
        <w:rPr>
          <w:rtl w:val="true"/>
        </w:rPr>
        <w:t>معنی محبّة اللّه للعبد</w:t>
      </w:r>
      <w:bookmarkEnd w:id="716"/>
    </w:p>
    <w:p>
      <w:pPr>
        <w:pStyle w:val="BookText"/>
        <w:rPr/>
      </w:pPr>
      <w:r>
        <w:rPr>
          <w:rFonts w:ascii="IRNazanin" w:hAnsi="IRNazanin" w:eastAsia="IRNazanin"/>
          <w:color w:val="111111"/>
          <w:sz w:val="28"/>
          <w:sz w:val="28"/>
          <w:szCs w:val="28"/>
          <w:rtl w:val="true"/>
          <w:lang w:bidi="fa-IR"/>
        </w:rPr>
        <w:t>إنّ ما ورد فی هذا الفصل یدلّ بکل جلاء علی أنّ المعتقدات والأخلاق والأعمال الحسنة توجب محبّة الخالق للمخلوق،وبما أنّ الذات الإلهیّة منزّهة عن کلّ تبدّل وتغییر،یتبادر هنا إلی الأذهان سؤال مفاده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معنی محبّة اللّه للإنسان؟</w:t>
      </w:r>
    </w:p>
    <w:p>
      <w:pPr>
        <w:pStyle w:val="BookText"/>
        <w:rPr/>
      </w:pP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محبة اللّه للعباد إنعامه علیهم و أن یوفقهم لطاعته ویهدیهم لدینه الذی ارتضاه،وحب العباد للّه‌أن یطیعوه ولا یعصوه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وقیل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محبة اللّه صفة من صفات فعله،فهی إحسان مخصوص یلیق بالعبد، وأمّا محبة العبد للّه‌تعالی فحالة یجدها فی قلبه،یحصل منها التعظیم له وإیثار رضاه والإستئناس بذکره</w:t>
      </w:r>
      <w:r>
        <w:rPr>
          <w:rFonts w:eastAsia="IRNazanin" w:cs="IRNazanin"/>
          <w:color w:val="111111"/>
          <w:sz w:val="28"/>
          <w:szCs w:val="28"/>
          <w:rtl w:val="true"/>
          <w:lang w:bidi="fa-IR"/>
        </w:rPr>
        <w:t xml:space="preserve">» </w:t>
      </w:r>
      <w:r>
        <w:rPr>
          <w:rStyle w:val="FootnoteAnchor"/>
          <w:rtl w:val="true"/>
        </w:rPr>
        <w:footnoteReference w:id="122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البحرین</w:t>
      </w:r>
      <w:r>
        <w:rPr>
          <w:rFonts w:eastAsia="IRNazanin" w:cs="IRNazanin"/>
          <w:color w:val="111111"/>
          <w:sz w:val="28"/>
          <w:szCs w:val="28"/>
          <w:rtl w:val="true"/>
          <w:lang w:bidi="fa-IR"/>
        </w:rPr>
        <w:t>:</w:t>
      </w:r>
      <w:r>
        <w:rPr>
          <w:rFonts w:eastAsia="IRNazanin" w:cs="IRNazanin"/>
          <w:color w:val="111111"/>
          <w:sz w:val="28"/>
          <w:szCs w:val="28"/>
          <w:lang w:bidi="fa-IR"/>
        </w:rPr>
        <w:t>348/1</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والإنصاف إنّنا إذا شئنا بیان معنی محبّة الخالق للمخلوق،یتحتّم علینا أن نری ما المقصود من محبّة المخلوق للخالق؟فإنّ اللّه سبحانه ینزل العبد منه حیث أنزله من نفسه </w:t>
      </w:r>
      <w:r>
        <w:rPr>
          <w:rStyle w:val="FootnoteAnchor"/>
          <w:rtl w:val="true"/>
        </w:rPr>
        <w:footnoteReference w:id="1229"/>
      </w:r>
      <w:r>
        <w:rPr>
          <w:rFonts w:eastAsia="Times New Roman" w:cs="Times New Roman" w:ascii="Times New Roman" w:hAnsi="Times New Roman"/>
          <w:color w:val="111111"/>
          <w:sz w:val="28"/>
          <w:szCs w:val="28"/>
          <w:rtl w:val="true"/>
          <w:lang w:val="en-US" w:bidi="en-US"/>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فهناک طائفة من أهل الإیمان تعنی محبّتهم للّه‌طاعتهم له،وترک معصیتهم إیّاه،</w:t>
      </w:r>
    </w:p>
    <w:p>
      <w:pPr>
        <w:pStyle w:val="BookText"/>
        <w:rPr/>
      </w:pPr>
      <w:r>
        <w:rPr>
          <w:rFonts w:ascii="IRNazanin" w:hAnsi="IRNazanin" w:eastAsia="IRNazanin"/>
          <w:color w:val="111111"/>
          <w:sz w:val="28"/>
          <w:sz w:val="28"/>
          <w:szCs w:val="28"/>
          <w:rtl w:val="true"/>
          <w:lang w:bidi="fa-IR"/>
        </w:rPr>
        <w:t xml:space="preserve">وهؤلاء فی الحقیقة لا یتنعّمون بنعمة المحبّة،وعبادتهم غیر قائمة علی أساس المحبّة،وإنّما علی أساس الخوف والخشیة </w:t>
      </w:r>
      <w:r>
        <w:rPr>
          <w:rStyle w:val="FootnoteAnchor"/>
          <w:rtl w:val="true"/>
        </w:rPr>
        <w:footnoteReference w:id="1230"/>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926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،وفی المقابل تعنی محبّة اللّه لهذه الطائفة توفیق العمل الصالح فی الدنیا،وجزاؤهم فی الآخرة الجنّة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ولکن فی الوقت نفسه یوجد من بین عباد اللّه ثلّة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کانت قلیلة عدداً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تحبّ اللّه واقعاً وتطیعه لا عن خوفٍ من عذابه،ولا طمعاً فی جنّته،وإنّما حبّاً له وتعلّقاً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هذه الثلّة تقول فی مناجاتها 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سَیدی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أنَا من حُبِّکَ ظَمآنُ لا أروی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،وتقول أیضاً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 أطیَبَ طَعمَ حُبِّکَ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،وأیضاً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یا نِعَمی وَجَنَّتی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،وأیضاً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فَهَبنی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إلهی وسَیِّدی ومَولایَ ورَبّی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صَبَرتُ عَلی عَذابِکَ فَکَیفَ أصبرُ عَلی فراقکَ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إلی ذلک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ومن الطبیعیّ أنّ حبّ اللّه لهذه الثلّة یتّخذ مفهوماً آخر،والمعنی والمفهوم الحقیقی لهذین النوعین من المحبّة لا یدرکه إلّامن بلغ تلک المرحلة،وکلّ کلام یستهدف بیان المحبّة الحقیقیّة للمخلوق وتفسیرها تجاه الخالق وبالعکس یبقی ناقصاً غیر وافٍ بالغرض،وأفضل بیان یعکس آثار هذه المحبّة هو ما ورد فی 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التقرّب بالنوافل</w:t>
      </w:r>
      <w:r>
        <w:rPr>
          <w:rFonts w:eastAsia="IRNazanin" w:cs="IRNazanin"/>
          <w:color w:val="111111"/>
          <w:sz w:val="28"/>
          <w:szCs w:val="28"/>
          <w:rtl w:val="true"/>
          <w:lang w:bidi="fa-IR"/>
        </w:rPr>
        <w:t xml:space="preserve">» </w:t>
      </w:r>
      <w:r>
        <w:rPr>
          <w:rStyle w:val="FootnoteAnchor"/>
          <w:rtl w:val="true"/>
        </w:rPr>
        <w:footnoteReference w:id="12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الفقیه المحقّق الکبیر الشیخ البهائی رحمه الله بشأن هذا الحدیث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هذا الحدیث، صحیح السند وهو من الأحادیث المشهورة بین الخاصة والعامة وقد رووه فی صحاحهم بأدنی تغییرٍ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 فی بیانه لمعنی 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وإنَّهُ لَیَتَقَرَّبُ إلَیَّ بِالنَّوافِلِ حَتّی أُحِبَّهُ</w:t>
      </w:r>
      <w:r>
        <w:rPr>
          <w:rFonts w:eastAsia="Amiri" w:cs="Amiri" w:ascii="Amiri" w:hAnsi="Amiri"/>
          <w:color w:val="111111"/>
          <w:sz w:val="28"/>
          <w:szCs w:val="28"/>
          <w:rtl w:val="true"/>
          <w:lang w:bidi="ar-SA"/>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النوافل جمیع الأعمال غیر الواجبة ممّا یُفعل لوجه اللّه سبحانه،وأمّا تخصیصها بالصلاة المندوبة فعرف طارئ،ومعنی محبّة اللّه سبحانه للعبد توفیقه للتجافی عن دار الغرور والترقّی إلی عالم النور،والاُنس باللّه والوحشة ممّا سواه،وصیرورة جمیع الهموم همّاً واحداً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بعض العارفین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أردت أن تعرف مقامک فانظر فیما</w:t>
      </w:r>
    </w:p>
    <w:p>
      <w:pPr>
        <w:pStyle w:val="BookText"/>
        <w:rPr/>
      </w:pPr>
      <w:r>
        <w:rPr>
          <w:rFonts w:ascii="IRNazanin" w:hAnsi="IRNazanin" w:eastAsia="IRNazanin"/>
          <w:color w:val="111111"/>
          <w:sz w:val="28"/>
          <w:sz w:val="28"/>
          <w:szCs w:val="28"/>
          <w:rtl w:val="true"/>
          <w:lang w:bidi="fa-IR"/>
        </w:rPr>
        <w:t>أقامک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أیضاً فی بیان قوله تعالی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فَإِذا أَحبَبتُهُ کُنتُ سَمعَهُ الَّذی یَسْمَعُ 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إلی آخر الحدیث</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لأصحاب القلوب فی هذا المقام کلمات سنیّة وإشارات سرّیة وتلویحات ذوقیّة تعطّر مشام الأرواح وتحیی رمیم الأشباح لا یهتدی إلی معناها ولا یطّلع علی مغراها إلّامن أتعب بدنه بالرّیاضات وعنّی نفسه بالمجاهدات حتّی ذاق مشربهم وعرف مطلبهم،وأمّا من لم یفهم تلک الرموز ولم یهتد إلی هاتیک الکنوز لعکوفه علی الحظوظ الدّنیّة وإنّهماکه فی اللّذّات البدنیّة،فهو عند سماع تلک الکلمات علی خطر عظیم من التروّی فی غیاهب الإلحاد،والوقوع فی مهاوی الحلول والإتّحاد تعالی اللّه عن ذلک علوّاً کبیراً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ونحن نتکلّم فی هذا المقام بما یسهل تناوله علی الأفهام،فنقول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مبالغة فی القرب وبیان استیلاء سلطان المحبّة علی ظاهر العبد وباطنه وسرّه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وعلانیّته فالمراد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أعلم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إنّی إذا أحببت عبدی جذبته إلی محلّ الاُنس وصرفته إلی عالم القدس وصیّرت فکره مستغرقاً فی أسرار الملکوت وحواسّه مقصورةٌ علی اجتلاء أنوار الجبروت،فتثبت فی مقام القرب قدمه ویمتزج بالمحبّة لحمه ودمه إلی أن یغیب عن نفسه ویذهل عن حسّه فتتلاشی الأغیار فی نظره حتّی أکون له بمنزلة سمعه وبصره</w:t>
      </w:r>
      <w:r>
        <w:rPr>
          <w:rFonts w:eastAsia="IRNazanin" w:cs="IRNazanin"/>
          <w:color w:val="111111"/>
          <w:sz w:val="28"/>
          <w:szCs w:val="28"/>
          <w:rtl w:val="true"/>
          <w:lang w:bidi="fa-IR"/>
        </w:rPr>
        <w:t xml:space="preserve">» </w:t>
      </w:r>
      <w:r>
        <w:rPr>
          <w:rStyle w:val="FootnoteAnchor"/>
          <w:rtl w:val="true"/>
        </w:rPr>
        <w:footnoteReference w:id="123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الأربعون للشیخ البهائی،صحّحه وأخرجه العقیقی البخشایشی</w:t>
      </w:r>
      <w:r>
        <w:rPr>
          <w:rFonts w:eastAsia="IRNazanin" w:cs="IRNazanin"/>
          <w:color w:val="111111"/>
          <w:sz w:val="28"/>
          <w:szCs w:val="28"/>
          <w:rtl w:val="true"/>
          <w:lang w:bidi="fa-IR"/>
        </w:rPr>
        <w:t>:</w:t>
      </w:r>
      <w:r>
        <w:rPr>
          <w:rFonts w:eastAsia="IRNazanin" w:cs="IRNazanin"/>
          <w:color w:val="111111"/>
          <w:sz w:val="28"/>
          <w:szCs w:val="28"/>
          <w:lang w:bidi="fa-IR"/>
        </w:rPr>
        <w:t>689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الحدیث الخامس والثلاثون</w:t>
      </w:r>
      <w:r>
        <w:rPr>
          <w:rFonts w:eastAsia="IRNazanin" w:cs="IRNazanin"/>
          <w:color w:val="111111"/>
          <w:sz w:val="28"/>
          <w:szCs w:val="28"/>
          <w:rtl w:val="true"/>
          <w:lang w:bidi="fa-IR"/>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717" w:name="pg6260_73965"/>
    </w:p>
    <w:p>
      <w:pPr>
        <w:pStyle w:val="Heading3"/>
        <w:numPr>
          <w:ilvl w:val="2"/>
          <w:numId w:val="1"/>
        </w:numPr>
        <w:rPr/>
      </w:pPr>
      <w:bookmarkStart w:id="718" w:name="__RefHeading___Toc1795622_237004111"/>
      <w:bookmarkStart w:id="719" w:name="_Toc279"/>
      <w:bookmarkEnd w:id="717"/>
      <w:bookmarkEnd w:id="718"/>
      <w:r>
        <w:rPr>
          <w:rtl w:val="true"/>
        </w:rPr>
        <w:t>الفصل الرابع</w:t>
      </w:r>
      <w:r>
        <w:rPr>
          <w:rtl w:val="true"/>
        </w:rPr>
        <w:t>:</w:t>
      </w:r>
      <w:r>
        <w:rPr>
          <w:rtl w:val="true"/>
        </w:rPr>
        <w:t>موانع محبّة اللّه</w:t>
      </w:r>
      <w:bookmarkEnd w:id="719"/>
    </w:p>
    <w:p>
      <w:pPr>
        <w:pStyle w:val="Heading4"/>
        <w:numPr>
          <w:ilvl w:val="3"/>
          <w:numId w:val="1"/>
        </w:numPr>
        <w:rPr/>
      </w:pPr>
      <w:bookmarkStart w:id="720" w:name="__RefHeading___Toc1795624_237004111"/>
      <w:bookmarkStart w:id="721" w:name="_Toc280"/>
      <w:bookmarkEnd w:id="720"/>
      <w:r>
        <w:rPr/>
        <w:t>1/4</w:t>
      </w:r>
      <w:r>
        <w:rPr>
          <w:rtl w:val="true"/>
        </w:rPr>
        <w:t>:</w:t>
      </w:r>
      <w:r>
        <w:rPr>
          <w:rtl w:val="true"/>
        </w:rPr>
        <w:t>أخطَرُ المَوانِعِ</w:t>
      </w:r>
      <w:bookmarkEnd w:id="721"/>
    </w:p>
    <w:p>
      <w:pPr>
        <w:pStyle w:val="BookText"/>
        <w:rPr/>
      </w:pPr>
      <w:r>
        <w:rPr>
          <w:rFonts w:ascii="IRNazanin" w:hAnsi="IRNazanin" w:eastAsia="IRNazanin"/>
          <w:color w:val="111111"/>
          <w:sz w:val="28"/>
          <w:sz w:val="28"/>
          <w:szCs w:val="28"/>
          <w:rtl w:val="true"/>
          <w:lang w:bidi="fa-IR"/>
        </w:rPr>
        <w:t>الکتاب</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جَعَلَ اللّهُ لِرَجُلٍ مِنْ قَلْبَیْنِ فِی جَوْفِهِ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کَلاّ بَلْ تُحِبُّونَ الْعاجِلَةَ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تَذَرُونَ الْآخِرَةَ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p>
    <w:p>
      <w:pPr>
        <w:pStyle w:val="BookText"/>
        <w:rPr/>
      </w:pPr>
      <w:r>
        <w:rPr>
          <w:rFonts w:ascii="IRNazanin" w:hAnsi="IRNazanin" w:eastAsia="IRNazanin"/>
          <w:color w:val="111111"/>
          <w:sz w:val="28"/>
          <w:sz w:val="28"/>
          <w:szCs w:val="28"/>
          <w:rtl w:val="true"/>
          <w:lang w:bidi="fa-IR"/>
        </w:rPr>
        <w:t>الحدیث</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1173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 الدُّنیا وحُبُّ اللّهِ لا یَجتَمِعانِ فی قَلبٍ أبَداً</w:t>
      </w:r>
      <w:r>
        <w:rPr>
          <w:rFonts w:eastAsia="Amiri" w:cs="Amiri" w:ascii="Amiri" w:hAnsi="Amiri"/>
          <w:color w:val="111111"/>
          <w:sz w:val="28"/>
          <w:szCs w:val="28"/>
          <w:rtl w:val="true"/>
          <w:lang w:bidi="ar-SA"/>
        </w:rPr>
        <w:t xml:space="preserve">. </w:t>
      </w:r>
      <w:r>
        <w:rPr>
          <w:rStyle w:val="FootnoteAnchor"/>
          <w:rtl w:val="true"/>
        </w:rPr>
        <w:footnoteReference w:id="1233"/>
      </w:r>
    </w:p>
    <w:p>
      <w:pPr>
        <w:pStyle w:val="BookText"/>
        <w:rPr/>
      </w:pPr>
      <w:r>
        <w:rPr>
          <w:rFonts w:eastAsia="Amiri" w:cs="Amiri" w:ascii="Amiri" w:hAnsi="Amiri"/>
          <w:color w:val="111111"/>
          <w:sz w:val="28"/>
          <w:szCs w:val="28"/>
          <w:lang w:bidi="ar-SA"/>
        </w:rPr>
        <w:t>1174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عیسی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بِحَقٍّ أقولُ لَکُم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العَبدَ لا یَقدِرُ عَلی أن یَخدِمَ رَبَّینِ،ولا مَحالَةَ أنَّهُ یُؤثِرُ أحَدَهُما عَلَی الآخَرِ وإن جَهَدَ،کَذلِکَ لا یَجتَمِعُ لَکُم حُبُّ اللّهِ وحُبُّ الدُّنیا</w:t>
      </w:r>
      <w:r>
        <w:rPr>
          <w:rFonts w:eastAsia="Amiri" w:cs="Amiri" w:ascii="Amiri" w:hAnsi="Amiri"/>
          <w:color w:val="111111"/>
          <w:sz w:val="28"/>
          <w:szCs w:val="28"/>
          <w:rtl w:val="true"/>
          <w:lang w:bidi="ar-SA"/>
        </w:rPr>
        <w:t xml:space="preserve">. </w:t>
      </w:r>
      <w:r>
        <w:rPr>
          <w:rStyle w:val="FootnoteAnchor"/>
          <w:rtl w:val="true"/>
        </w:rPr>
        <w:footnoteReference w:id="123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تحف العقول</w:t>
      </w:r>
      <w:r>
        <w:rPr>
          <w:rFonts w:eastAsia="IRNazanin" w:cs="IRNazanin"/>
          <w:color w:val="111111"/>
          <w:sz w:val="28"/>
          <w:szCs w:val="28"/>
          <w:rtl w:val="true"/>
          <w:lang w:bidi="fa-IR"/>
        </w:rPr>
        <w:t>:</w:t>
      </w:r>
      <w:r>
        <w:rPr>
          <w:rFonts w:eastAsia="IRNazanin" w:cs="IRNazanin"/>
          <w:color w:val="111111"/>
          <w:sz w:val="28"/>
          <w:szCs w:val="28"/>
          <w:lang w:bidi="fa-IR"/>
        </w:rPr>
        <w:t>503</w:t>
      </w: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w:t>
      </w:r>
      <w:r>
        <w:rPr>
          <w:rFonts w:eastAsia="IRNazanin" w:cs="IRNazanin"/>
          <w:color w:val="111111"/>
          <w:sz w:val="28"/>
          <w:szCs w:val="28"/>
          <w:lang w:bidi="fa-IR"/>
        </w:rPr>
        <w:t>17/307/14</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1175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مسکّن الفؤاد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أخبارِ داودَ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لِأَولِیائی وَالهَمِّ بِالدُّنیا؟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الهَمَّ یُذهِبُ حَلاوَةَ مُناجاتی فی قُلوبِهِم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داودُ،إنَّ مَحَبَّتی مِن أولِیائی أن یَکونوا روحانِیِّینَ لا یَغتَمّونَ</w:t>
      </w:r>
      <w:r>
        <w:rPr>
          <w:rFonts w:eastAsia="Amiri" w:cs="Amiri" w:ascii="Amiri" w:hAnsi="Amiri"/>
          <w:color w:val="111111"/>
          <w:sz w:val="28"/>
          <w:szCs w:val="28"/>
          <w:rtl w:val="true"/>
          <w:lang w:bidi="ar-SA"/>
        </w:rPr>
        <w:t xml:space="preserve">. </w:t>
      </w:r>
      <w:r>
        <w:rPr>
          <w:rStyle w:val="FootnoteAnchor"/>
          <w:rtl w:val="true"/>
        </w:rPr>
        <w:footnoteReference w:id="1235"/>
      </w:r>
    </w:p>
    <w:p>
      <w:pPr>
        <w:pStyle w:val="BookText"/>
        <w:rPr/>
      </w:pPr>
      <w:r>
        <w:rPr>
          <w:rFonts w:eastAsia="Amiri" w:cs="Amiri" w:ascii="Amiri" w:hAnsi="Amiri"/>
          <w:color w:val="111111"/>
          <w:sz w:val="28"/>
          <w:szCs w:val="28"/>
          <w:lang w:bidi="ar-SA"/>
        </w:rPr>
        <w:t>1176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حلیة الأولیاء عن أبی سلیمان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أوحَی اللّهُ تَعالی إلی داودَ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إنّی إنَّما خَلَقتُ الشَّهَواتِ لِضُعَفاءِ خَلقی،فَإِیّاکَ أن تُعَلِّقَ قَلبَکَ مِنها بِشَیءٍ فَأَیسَرُ ما اعاقِبُکَ بِهِ أن أنسَخَ حَلاوَةَ حُبّی مِن قَلبِکَ</w:t>
      </w:r>
      <w:r>
        <w:rPr>
          <w:rFonts w:eastAsia="Amiri" w:cs="Amiri" w:ascii="Amiri" w:hAnsi="Amiri"/>
          <w:color w:val="111111"/>
          <w:sz w:val="28"/>
          <w:szCs w:val="28"/>
          <w:rtl w:val="true"/>
          <w:lang w:bidi="ar-SA"/>
        </w:rPr>
        <w:t xml:space="preserve">. </w:t>
      </w:r>
      <w:r>
        <w:rPr>
          <w:rStyle w:val="FootnoteAnchor"/>
          <w:rtl w:val="true"/>
        </w:rPr>
        <w:footnoteReference w:id="1236"/>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1177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المحجّة البیضاء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أخبارِ داودَ أنَّ اللّهَ تَعالی أوحی إلَیه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یا داودُ،إنَّکَ تَزعَمُ أنَّکَ تُحِبُّنی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فَأَخرِج حُبَّ الدُّنیا عَن قَلبِکَ؛فَإِنَّ حُبّی وحُبَّها لا یَجتَمِعانِ فی قَلبٍ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داودُ،خالِص مَحَبَّتی مُخالَصَةً،وخالِط أهلَ الدُّنیا مُخالَطَةً،ودینَکَ فَقَلِّدنیهِ،ولا تُقَلِّد دینَکَ الرِّجالَ؛أمّا مَا استَبانَ لَکَ مِمّا یُوافِقُ مَحَبَّتی فَتَمَسَّک بِهِ،وأمّا ما أشکَلَ عَلَیکَ فَقَلِّدنیهِ،حَقّاً عَلَیَّ أن أتَوَلّی سِیاسَتَکَ وتَقویمَکَ،وأکونَ قائِدَکَ ودَلیلَکَ؛اُعطیکَ مِن غَیرِ أن تَسأَلَنی،واُعینُکَ عَلَی الشَّدائِدِ؛فَإِنّی قَد آلَیتُ عَلی نَفسی ألّا اثیبَ إلّاعَبداً هَرَبَ عَن طَلِبَتِهِ وإرادَتِهِ وألقی نَفسَهُ بَینَ یَدَیَّ؛فَإِنَّهُ لا غِنیً بِهِ عَنّی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کُنتَ کَذلِکَ نَزَعتُ الوَحشَةَ وَالذِّلَّةَ عَنکَ،وأسکَنتُ الاُنسَ وَالحَلاوَةَ قَلبَکَ</w:t>
      </w:r>
      <w:r>
        <w:rPr>
          <w:rFonts w:eastAsia="Amiri" w:cs="Amiri" w:ascii="Amiri" w:hAnsi="Amiri"/>
          <w:color w:val="111111"/>
          <w:sz w:val="28"/>
          <w:szCs w:val="28"/>
          <w:rtl w:val="true"/>
          <w:lang w:bidi="ar-SA"/>
        </w:rPr>
        <w:t xml:space="preserve">. </w:t>
      </w:r>
      <w:r>
        <w:rPr>
          <w:rStyle w:val="FootnoteAnchor"/>
          <w:rtl w:val="true"/>
        </w:rPr>
        <w:footnoteReference w:id="1237"/>
      </w:r>
    </w:p>
    <w:p>
      <w:pPr>
        <w:pStyle w:val="BookText"/>
        <w:rPr/>
      </w:pPr>
      <w:r>
        <w:rPr>
          <w:rFonts w:eastAsia="Amiri" w:cs="Amiri" w:ascii="Amiri" w:hAnsi="Amiri"/>
          <w:color w:val="111111"/>
          <w:sz w:val="28"/>
          <w:szCs w:val="28"/>
          <w:lang w:bidi="ar-SA"/>
        </w:rPr>
        <w:t>1178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المحجّة البیضاء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داودُ،تَحَبَّب إلَیَّ بِمُعاداةِ نَفسِکَ بِمَنعِهَا الشَّهَواتِ أنظُر إلَیکَ،وتَرَی الحُجُبَ بَینی وبَینَکَ مَرفوعَةً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اداریکَ مُداراةً؛لِتَقوی عَلی ثَوابی إذا مَنَنتُ بِهِ عَلَیکَ،وإنّی اخفیهِ عَنکَ وأنتَ مُتَمَسِّکٌ بِطاعَتی</w:t>
      </w:r>
      <w:r>
        <w:rPr>
          <w:rFonts w:eastAsia="Amiri" w:cs="Amiri" w:ascii="Amiri" w:hAnsi="Amiri"/>
          <w:color w:val="111111"/>
          <w:sz w:val="28"/>
          <w:szCs w:val="28"/>
          <w:rtl w:val="true"/>
          <w:lang w:bidi="ar-SA"/>
        </w:rPr>
        <w:t xml:space="preserve">. </w:t>
      </w:r>
      <w:r>
        <w:rPr>
          <w:rStyle w:val="FootnoteAnchor"/>
          <w:rtl w:val="true"/>
        </w:rPr>
        <w:footnoteReference w:id="123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المحجّة البیضاء</w:t>
      </w:r>
      <w:r>
        <w:rPr>
          <w:rFonts w:eastAsia="IRNazanin" w:cs="IRNazanin"/>
          <w:color w:val="111111"/>
          <w:sz w:val="28"/>
          <w:szCs w:val="28"/>
          <w:rtl w:val="true"/>
          <w:lang w:bidi="fa-IR"/>
        </w:rPr>
        <w:t>:</w:t>
      </w:r>
      <w:r>
        <w:rPr>
          <w:rFonts w:eastAsia="IRNazanin" w:cs="IRNazanin"/>
          <w:color w:val="111111"/>
          <w:sz w:val="28"/>
          <w:szCs w:val="28"/>
          <w:lang w:bidi="fa-IR"/>
        </w:rPr>
        <w:t>62/8</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1179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إرشاد القلوب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حدیث المعراج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أحمَدُ،لَو صَلَّی العَبدُ صَلاةَ أهلِ السَّماءِ وَالأَرضِ،وصامَ صِیامَ أهلِ السَّماءِ وَالأَرضِ،وطَوی مِنَ الطَّعامِ مِثلَ المَلائِکَةِ،ولَبِسَ لِباسَ العاری،ثُمَّ أری فی قَلِبهِ مِن حُبِّ الدُّنیا ذَرَّةً أو سُمعَتِها أو رِئاسَتِها أو حُلِیِّها أو زینَتِها لا یُجاوِرُنی فی داری، ولَأَنزَعَنَّ مِن قَلبِهِ مَحَبَّتی،وعَلَیکَ سَلامی ومَحَبَّتی</w:t>
      </w:r>
      <w:r>
        <w:rPr>
          <w:rFonts w:eastAsia="Amiri" w:cs="Amiri" w:ascii="Amiri" w:hAnsi="Amiri"/>
          <w:color w:val="111111"/>
          <w:sz w:val="28"/>
          <w:szCs w:val="28"/>
          <w:rtl w:val="true"/>
          <w:lang w:bidi="ar-SA"/>
        </w:rPr>
        <w:t xml:space="preserve">. </w:t>
      </w:r>
      <w:r>
        <w:rPr>
          <w:rStyle w:val="FootnoteAnchor"/>
          <w:rtl w:val="true"/>
        </w:rPr>
        <w:footnoteReference w:id="1239"/>
      </w:r>
    </w:p>
    <w:p>
      <w:pPr>
        <w:pStyle w:val="BookText"/>
        <w:rPr/>
      </w:pPr>
      <w:r>
        <w:rPr>
          <w:rFonts w:eastAsia="Amiri" w:cs="Amiri" w:ascii="Amiri" w:hAnsi="Amiri"/>
          <w:color w:val="111111"/>
          <w:sz w:val="28"/>
          <w:szCs w:val="28"/>
          <w:lang w:bidi="ar-SA"/>
        </w:rPr>
        <w:t>1180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علیّ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کَما أنَّ الشَّمسَ وَاللَّیلَ لا یَجتَمِعانِ کَذلِکَ حُبُّ اللّهِ وحُبُّ الدُّنیا لا یَجتَمِعانِ</w:t>
      </w:r>
      <w:r>
        <w:rPr>
          <w:rFonts w:eastAsia="Amiri" w:cs="Amiri" w:ascii="Amiri" w:hAnsi="Amiri"/>
          <w:color w:val="111111"/>
          <w:sz w:val="28"/>
          <w:szCs w:val="28"/>
          <w:rtl w:val="true"/>
          <w:lang w:bidi="ar-SA"/>
        </w:rPr>
        <w:t xml:space="preserve">. </w:t>
      </w:r>
      <w:r>
        <w:rPr>
          <w:rStyle w:val="FootnoteAnchor"/>
          <w:rtl w:val="true"/>
        </w:rPr>
        <w:footnoteReference w:id="1240"/>
      </w:r>
    </w:p>
    <w:p>
      <w:pPr>
        <w:pStyle w:val="BookText"/>
        <w:rPr/>
      </w:pPr>
      <w:r>
        <w:rPr>
          <w:rFonts w:eastAsia="Amiri" w:cs="Amiri" w:ascii="Amiri" w:hAnsi="Amiri"/>
          <w:color w:val="111111"/>
          <w:sz w:val="28"/>
          <w:szCs w:val="28"/>
          <w:lang w:bidi="ar-SA"/>
        </w:rPr>
        <w:t>1181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أحَبَّ لِقاءَ اللّهِ سُبحانَهُ سَلا عَنِ الدُّنیا</w:t>
      </w:r>
      <w:r>
        <w:rPr>
          <w:rFonts w:eastAsia="Amiri" w:cs="Amiri" w:ascii="Amiri" w:hAnsi="Amiri"/>
          <w:color w:val="111111"/>
          <w:sz w:val="28"/>
          <w:szCs w:val="28"/>
          <w:rtl w:val="true"/>
          <w:lang w:bidi="ar-SA"/>
        </w:rPr>
        <w:t xml:space="preserve">. </w:t>
      </w:r>
      <w:r>
        <w:rPr>
          <w:rStyle w:val="FootnoteAnchor"/>
          <w:rtl w:val="true"/>
        </w:rPr>
        <w:footnoteReference w:id="1241"/>
      </w:r>
    </w:p>
    <w:p>
      <w:pPr>
        <w:pStyle w:val="BookText"/>
        <w:rPr/>
      </w:pPr>
      <w:r>
        <w:rPr>
          <w:rFonts w:eastAsia="Amiri" w:cs="Amiri" w:ascii="Amiri" w:hAnsi="Amiri"/>
          <w:color w:val="111111"/>
          <w:sz w:val="28"/>
          <w:szCs w:val="28"/>
          <w:lang w:bidi="ar-SA"/>
        </w:rPr>
        <w:t>1182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کَیفَ یَدَّعی حُبَّ اللّهِ مَن سَکَنَ قَلبَهُ حُبُّ الدُّنیا؟</w:t>
      </w:r>
      <w:r>
        <w:rPr>
          <w:rFonts w:eastAsia="Amiri" w:cs="Amiri" w:ascii="Amiri" w:hAnsi="Amiri"/>
          <w:color w:val="111111"/>
          <w:sz w:val="28"/>
          <w:szCs w:val="28"/>
          <w:rtl w:val="true"/>
          <w:lang w:bidi="ar-SA"/>
        </w:rPr>
        <w:t xml:space="preserve">! </w:t>
      </w:r>
      <w:r>
        <w:rPr>
          <w:rStyle w:val="FootnoteAnchor"/>
          <w:rtl w:val="true"/>
        </w:rPr>
        <w:footnoteReference w:id="1242"/>
      </w:r>
    </w:p>
    <w:p>
      <w:pPr>
        <w:pStyle w:val="BookText"/>
        <w:rPr/>
      </w:pPr>
      <w:r>
        <w:rPr>
          <w:rFonts w:eastAsia="Amiri" w:cs="Amiri" w:ascii="Amiri" w:hAnsi="Amiri"/>
          <w:color w:val="111111"/>
          <w:sz w:val="28"/>
          <w:szCs w:val="28"/>
          <w:lang w:bidi="ar-SA"/>
        </w:rPr>
        <w:t>1183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کُنتُم تُحِبّونَ اللّهَ فَأَخرِجوا مِن قُلوبِکُم حُبَّ الدُّنیا</w:t>
      </w:r>
      <w:r>
        <w:rPr>
          <w:rFonts w:eastAsia="Amiri" w:cs="Amiri" w:ascii="Amiri" w:hAnsi="Amiri"/>
          <w:color w:val="111111"/>
          <w:sz w:val="28"/>
          <w:szCs w:val="28"/>
          <w:rtl w:val="true"/>
          <w:lang w:bidi="ar-SA"/>
        </w:rPr>
        <w:t xml:space="preserve">. </w:t>
      </w:r>
      <w:r>
        <w:rPr>
          <w:rStyle w:val="FootnoteAnchor"/>
          <w:rtl w:val="true"/>
        </w:rPr>
        <w:footnoteReference w:id="1243"/>
      </w:r>
    </w:p>
    <w:p>
      <w:pPr>
        <w:pStyle w:val="BookText"/>
        <w:rPr/>
      </w:pPr>
      <w:r>
        <w:rPr>
          <w:rFonts w:eastAsia="Amiri" w:cs="Amiri" w:ascii="Amiri" w:hAnsi="Amiri"/>
          <w:color w:val="111111"/>
          <w:sz w:val="28"/>
          <w:szCs w:val="28"/>
          <w:lang w:bidi="ar-SA"/>
        </w:rPr>
        <w:t>1184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الحِکَمِ المَنسوبَةِ إلَیهِ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حُبُّ الرِّئاسَةِ شاغِلٌ عَن حُبِّ اللّهِ سُبحانَهُ</w:t>
      </w:r>
      <w:r>
        <w:rPr>
          <w:rFonts w:eastAsia="Amiri" w:cs="Amiri" w:ascii="Amiri" w:hAnsi="Amiri"/>
          <w:color w:val="111111"/>
          <w:sz w:val="28"/>
          <w:szCs w:val="28"/>
          <w:rtl w:val="true"/>
          <w:lang w:bidi="ar-SA"/>
        </w:rPr>
        <w:t xml:space="preserve">. </w:t>
      </w:r>
      <w:r>
        <w:rPr>
          <w:rStyle w:val="FootnoteAnchor"/>
          <w:rtl w:val="true"/>
        </w:rPr>
        <w:footnoteReference w:id="1244"/>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1185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زین العابدین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دُعائِهِ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وَانزَع مِن قَلبی حُبَّ دُنیا دَنِیَّةٍ؛تَنهی عَمّا عِندَکَ،وتَصُدُّ عَنِ ابتِغاءِ الوَسیلَةِ إلَیکَ،وتُذهِلُ عَنِ التَّقَرُّبُ مِنکَ</w:t>
      </w:r>
      <w:r>
        <w:rPr>
          <w:rFonts w:eastAsia="Amiri" w:cs="Amiri" w:ascii="Amiri" w:hAnsi="Amiri"/>
          <w:color w:val="111111"/>
          <w:sz w:val="28"/>
          <w:szCs w:val="28"/>
          <w:rtl w:val="true"/>
          <w:lang w:bidi="ar-SA"/>
        </w:rPr>
        <w:t xml:space="preserve">. </w:t>
      </w:r>
      <w:r>
        <w:rPr>
          <w:rStyle w:val="FootnoteAnchor"/>
          <w:rtl w:val="true"/>
        </w:rPr>
        <w:footnoteReference w:id="1245"/>
      </w:r>
    </w:p>
    <w:p>
      <w:pPr>
        <w:pStyle w:val="BookText"/>
        <w:rPr/>
      </w:pPr>
      <w:r>
        <w:rPr>
          <w:rFonts w:eastAsia="Amiri" w:cs="Amiri" w:ascii="Amiri" w:hAnsi="Amiri"/>
          <w:color w:val="111111"/>
          <w:sz w:val="28"/>
          <w:szCs w:val="28"/>
          <w:lang w:bidi="ar-SA"/>
        </w:rPr>
        <w:t>1186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تَخَلَّی المُؤمِنُ مِن الدُّنیا سَما،ووَجَدَ حَلاوَةَ حُبِّ اللّهِ، وکانَ عِندَ أهلِ الدُّنیا کَأَنَّهُ قَد خُولِطَ،وإنَّما خالَطَ القَومُ حَلاوَةَ حُبِّ اللّهِ فَلَم یَشتَغِلوا بِغَیرِهِ</w:t>
      </w:r>
      <w:r>
        <w:rPr>
          <w:rFonts w:eastAsia="Amiri" w:cs="Amiri" w:ascii="Amiri" w:hAnsi="Amiri"/>
          <w:color w:val="111111"/>
          <w:sz w:val="28"/>
          <w:szCs w:val="28"/>
          <w:rtl w:val="true"/>
          <w:lang w:bidi="ar-SA"/>
        </w:rPr>
        <w:t xml:space="preserve">. </w:t>
      </w:r>
      <w:r>
        <w:rPr>
          <w:rStyle w:val="FootnoteAnchor"/>
          <w:rtl w:val="true"/>
        </w:rPr>
        <w:footnoteReference w:id="124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w:t>
      </w:r>
      <w:r>
        <w:rPr>
          <w:rFonts w:eastAsia="IRNazanin" w:cs="IRNazanin"/>
          <w:color w:val="111111"/>
          <w:sz w:val="28"/>
          <w:szCs w:val="28"/>
          <w:lang w:bidi="fa-IR"/>
        </w:rPr>
        <w:t>10/130/2</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عبداللّه بن القاسم،مشکاة الأنوار</w:t>
      </w:r>
      <w:r>
        <w:rPr>
          <w:rFonts w:eastAsia="IRNazanin" w:cs="IRNazanin"/>
          <w:color w:val="111111"/>
          <w:sz w:val="28"/>
          <w:szCs w:val="28"/>
          <w:rtl w:val="true"/>
          <w:lang w:bidi="fa-IR"/>
        </w:rPr>
        <w:t>:</w:t>
      </w:r>
      <w:r>
        <w:rPr>
          <w:rFonts w:eastAsia="IRNazanin" w:cs="IRNazanin"/>
          <w:color w:val="111111"/>
          <w:sz w:val="28"/>
          <w:szCs w:val="28"/>
          <w:lang w:bidi="fa-IR"/>
        </w:rPr>
        <w:t>121</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بسیماء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تخلّی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w:t>
      </w:r>
      <w:r>
        <w:rPr>
          <w:rFonts w:eastAsia="IRNazanin" w:cs="IRNazanin"/>
          <w:color w:val="111111"/>
          <w:sz w:val="28"/>
          <w:szCs w:val="28"/>
          <w:lang w:bidi="fa-IR"/>
        </w:rPr>
        <w:t>28/56/73</w:t>
      </w: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1187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رَأَیتُمُ العالِمَ مُحِبّاً لِدُنیاهُ فَاتَّهِموهُ عَلی دینِکُم؛فَإِنَّ کُلَّ مُحِبٍّ لِشَیءٍ یَحوطُ ما أحَبَّ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أوحَی اللّهُ إلی داودَ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تَجعَل بَینی وبَینَکَ عالِماً مَفتوناً بِالدُّنیا؛فَیَصُدَّکَ عَن طَریقِ مَحَبَّتی؛فَإِنَّ اولئِکَ قُطّاعُ طَریقِ عِبادِیَ المُریدینَ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أدنی ما أنَا صانِعٌ بِهِم أن أنزَعَ حَلاوَةَ مُناجاتی عَن قُلوبِهِم</w:t>
      </w:r>
      <w:r>
        <w:rPr>
          <w:rFonts w:eastAsia="Amiri" w:cs="Amiri" w:ascii="Amiri" w:hAnsi="Amiri"/>
          <w:color w:val="111111"/>
          <w:sz w:val="28"/>
          <w:szCs w:val="28"/>
          <w:rtl w:val="true"/>
          <w:lang w:bidi="ar-SA"/>
        </w:rPr>
        <w:t xml:space="preserve">. </w:t>
      </w:r>
      <w:r>
        <w:rPr>
          <w:rStyle w:val="FootnoteAnchor"/>
          <w:rtl w:val="true"/>
        </w:rPr>
        <w:footnoteReference w:id="1247"/>
      </w:r>
    </w:p>
    <w:p>
      <w:pPr>
        <w:pStyle w:val="BookText"/>
        <w:rPr/>
      </w:pPr>
      <w:r>
        <w:rPr>
          <w:rFonts w:eastAsia="Amiri" w:cs="Amiri" w:ascii="Amiri" w:hAnsi="Amiri"/>
          <w:color w:val="111111"/>
          <w:sz w:val="28"/>
          <w:szCs w:val="28"/>
          <w:lang w:bidi="ar-SA"/>
        </w:rPr>
        <w:t>1188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المهدیّ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فَاخْلَعْ نَعْلَیْکَ إِنَّکَ بِالْوادِ الْمُقَدَّسِ طُویً</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موسی ناجی رَبَّهُ بِالوادِ المُقَدَّسِ،فَقالَ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رَبِّ،إنّی قَد أخلَصتُ لَکَ المَحَبَّةَ مِنّی،وغَسَلتُ قَلبی عَمَّن سِواکَ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وکانَ شَدیدَ الحُبِّ لِأَهلِهِ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اللّهُ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فَاخْلَعْ نَعْلَیْکَ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اِنزَع حُبَّ أهلِکَ مِن قَلبِکَ إن کانَت مَحَبَّتُکَ لی خالِصَةً وقَلبُکَ مِنَ المَیلِ إلی مَن سِوایَ مَغسولاً</w:t>
      </w:r>
      <w:r>
        <w:rPr>
          <w:rFonts w:eastAsia="Amiri" w:cs="Amiri" w:ascii="Amiri" w:hAnsi="Amiri"/>
          <w:color w:val="111111"/>
          <w:sz w:val="28"/>
          <w:szCs w:val="28"/>
          <w:rtl w:val="true"/>
          <w:lang w:bidi="ar-SA"/>
        </w:rPr>
        <w:t xml:space="preserve">. </w:t>
      </w:r>
      <w:r>
        <w:rPr>
          <w:rStyle w:val="FootnoteAnchor"/>
          <w:rtl w:val="true"/>
        </w:rPr>
        <w:footnoteReference w:id="1248"/>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1189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قیلَ إنَّ اللّهَ تعالی أوحی إلی داودَ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إنّی حَرَّمتُ عَلَی القُلوبِ أن یَدخُلَها حُبّی وحُبُّ غَیری</w:t>
      </w:r>
      <w:r>
        <w:rPr>
          <w:rFonts w:eastAsia="Amiri" w:cs="Amiri" w:ascii="Amiri" w:hAnsi="Amiri"/>
          <w:color w:val="111111"/>
          <w:sz w:val="28"/>
          <w:szCs w:val="28"/>
          <w:rtl w:val="true"/>
          <w:lang w:bidi="ar-SA"/>
        </w:rPr>
        <w:t xml:space="preserve">. </w:t>
      </w:r>
      <w:r>
        <w:rPr>
          <w:rStyle w:val="FootnoteAnchor"/>
          <w:rtl w:val="true"/>
        </w:rPr>
        <w:footnoteReference w:id="1249"/>
      </w:r>
      <w:bookmarkStart w:id="722" w:name="pg6260_73977"/>
    </w:p>
    <w:p>
      <w:pPr>
        <w:pStyle w:val="Heading4"/>
        <w:numPr>
          <w:ilvl w:val="3"/>
          <w:numId w:val="1"/>
        </w:numPr>
        <w:rPr/>
      </w:pPr>
      <w:bookmarkStart w:id="723" w:name="__RefHeading___Toc1795626_237004111"/>
      <w:bookmarkStart w:id="724" w:name="_Toc281"/>
      <w:bookmarkEnd w:id="722"/>
      <w:bookmarkEnd w:id="723"/>
      <w:r>
        <w:rPr/>
        <w:t>2/4</w:t>
      </w:r>
      <w:r>
        <w:rPr>
          <w:rtl w:val="true"/>
        </w:rPr>
        <w:t>:</w:t>
      </w:r>
      <w:r>
        <w:rPr>
          <w:rtl w:val="true"/>
        </w:rPr>
        <w:t>مَن لا یُحِبُّهُمُ اللّهُ</w:t>
      </w:r>
      <w:bookmarkEnd w:id="724"/>
    </w:p>
    <w:p>
      <w:pPr>
        <w:pStyle w:val="BookText"/>
        <w:rPr/>
      </w:pPr>
      <w:r>
        <w:rPr>
          <w:rFonts w:ascii="IRNazanin" w:hAnsi="IRNazanin" w:eastAsia="IRNazanin"/>
          <w:color w:val="111111"/>
          <w:sz w:val="28"/>
          <w:sz w:val="28"/>
          <w:szCs w:val="28"/>
          <w:rtl w:val="true"/>
          <w:lang w:bidi="fa-IR"/>
        </w:rPr>
        <w:t>الکتاب</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لا یُحِبُّ الْمُعْتَدِینَ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لا یُحِبُّ کُلَّ کَفّارٍ أَثِیمٍ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لا یُحِبُّ الظّالِمِینَ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لا یُحِبُّ مَنْ کانَ مُخْتالاً فَخُوراً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لا یُحِبُّ مَنْ کانَ خَوّاناً أَثِیماً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لا یُحِبُّ الْمُفْسِدِینَ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لا یُحِبُّ الْمُسْرِفِینَ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لا یُحِبُّ الْخائِنِینَ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لا یُحِبُّ الْمُسْتَکْبِرِینَ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لا یُحِبُّ کُلَّ خَوّانٍ کَفُورٍ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قارُونَ کانَ مِنْ قَوْمِ مُوسی فَبَغی عَلَیْهِمْ وَ آتَیْناهُ مِنَ الْکُنُوزِ ما إِنَّ مَفاتِحَهُ لَتَنُوأُ</w:t>
      </w:r>
      <w:bookmarkStart w:id="725" w:name="pg6260_73981"/>
    </w:p>
    <w:p>
      <w:pPr>
        <w:pStyle w:val="BookText"/>
        <w:rPr/>
      </w:pPr>
      <w:bookmarkEnd w:id="725"/>
      <w:r>
        <w:rPr>
          <w:rFonts w:ascii="Amiri" w:hAnsi="Amiri" w:eastAsia="Amiri" w:cs="Amiri"/>
          <w:color w:val="111111"/>
          <w:sz w:val="28"/>
          <w:sz w:val="28"/>
          <w:szCs w:val="28"/>
          <w:rtl w:val="true"/>
          <w:lang w:bidi="ar-SA"/>
        </w:rPr>
        <w:t>بِالْعُصْبَةِ أُولِی الْقُوَّةِ إِذْ قالَ لَهُ قَوْمُهُ لا تَفْرَحْ إِنَّ اللّهَ لا یُحِبُّ الْفَرِحِینَ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لا یُحِبُّ الْکافِرِینَ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تُصَعِّرْ خَدَّکَ لِلنّاسِ وَ لا تَمْشِ فِی الْأَرْضِ مَرَحاً إِنَّ اللّهَ لا یُحِبُّ کُلَّ مُخْتالٍ فَخُورٍ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p>
    <w:p>
      <w:pPr>
        <w:pStyle w:val="Heading4"/>
        <w:numPr>
          <w:ilvl w:val="3"/>
          <w:numId w:val="1"/>
        </w:numPr>
        <w:rPr/>
      </w:pPr>
      <w:bookmarkStart w:id="726" w:name="__RefHeading___Toc1795628_237004111"/>
      <w:bookmarkStart w:id="727" w:name="_Toc282"/>
      <w:bookmarkEnd w:id="726"/>
      <w:r>
        <w:rPr/>
        <w:t>3/4</w:t>
      </w:r>
      <w:r>
        <w:rPr>
          <w:rtl w:val="true"/>
        </w:rPr>
        <w:t>:</w:t>
      </w:r>
      <w:r>
        <w:rPr>
          <w:rtl w:val="true"/>
        </w:rPr>
        <w:t>مَن یُبغِضُهُمُ اللّهُ</w:t>
      </w:r>
      <w:bookmarkEnd w:id="727"/>
    </w:p>
    <w:p>
      <w:pPr>
        <w:pStyle w:val="BookText"/>
        <w:rPr/>
      </w:pPr>
      <w:r>
        <w:rPr>
          <w:rFonts w:eastAsia="Amiri" w:cs="Amiri" w:ascii="Amiri" w:hAnsi="Amiri"/>
          <w:color w:val="111111"/>
          <w:sz w:val="28"/>
          <w:szCs w:val="28"/>
          <w:lang w:bidi="ar-SA"/>
        </w:rPr>
        <w:t>1190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أربَعَةٌ یُبغِضُهُمُ اللّهُ عز و 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البَیّاعُ الحَلّافُ،وَالفَقیرُ المُختالُ،وَالشَّیخُ الزّانی،وَالإِمامُ الجائِرُ</w:t>
      </w:r>
      <w:r>
        <w:rPr>
          <w:rFonts w:eastAsia="Amiri" w:cs="Amiri" w:ascii="Amiri" w:hAnsi="Amiri"/>
          <w:color w:val="111111"/>
          <w:sz w:val="28"/>
          <w:szCs w:val="28"/>
          <w:rtl w:val="true"/>
          <w:lang w:bidi="ar-SA"/>
        </w:rPr>
        <w:t xml:space="preserve">. </w:t>
      </w:r>
      <w:r>
        <w:rPr>
          <w:rStyle w:val="FootnoteAnchor"/>
          <w:rtl w:val="true"/>
        </w:rPr>
        <w:footnoteReference w:id="1250"/>
      </w:r>
    </w:p>
    <w:p>
      <w:pPr>
        <w:pStyle w:val="BookText"/>
        <w:rPr/>
      </w:pPr>
      <w:r>
        <w:rPr>
          <w:rFonts w:eastAsia="Amiri" w:cs="Amiri" w:ascii="Amiri" w:hAnsi="Amiri"/>
          <w:color w:val="111111"/>
          <w:sz w:val="28"/>
          <w:szCs w:val="28"/>
          <w:lang w:bidi="ar-SA"/>
        </w:rPr>
        <w:t>1191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ثَلاثَةٌ لا یُکَلِّمُهُمُ اللّهُ ولا یَنظُرُ إلَیهِم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أمیرٌ جائِرٌ،وشَیخٌ زانٍ،وعابِدٌ مُتَکَبِّرٌ</w:t>
      </w:r>
      <w:r>
        <w:rPr>
          <w:rFonts w:eastAsia="Amiri" w:cs="Amiri" w:ascii="Amiri" w:hAnsi="Amiri"/>
          <w:color w:val="111111"/>
          <w:sz w:val="28"/>
          <w:szCs w:val="28"/>
          <w:rtl w:val="true"/>
          <w:lang w:bidi="ar-SA"/>
        </w:rPr>
        <w:t xml:space="preserve">. </w:t>
      </w:r>
      <w:r>
        <w:rPr>
          <w:rStyle w:val="FootnoteAnchor"/>
          <w:rtl w:val="true"/>
        </w:rPr>
        <w:footnoteReference w:id="1251"/>
      </w:r>
    </w:p>
    <w:p>
      <w:pPr>
        <w:pStyle w:val="BookText"/>
        <w:rPr/>
      </w:pPr>
      <w:r>
        <w:rPr>
          <w:rFonts w:eastAsia="Amiri" w:cs="Amiri" w:ascii="Amiri" w:hAnsi="Amiri"/>
          <w:color w:val="111111"/>
          <w:sz w:val="28"/>
          <w:szCs w:val="28"/>
          <w:lang w:bidi="ar-SA"/>
        </w:rPr>
        <w:t>1192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ثَلاثَةٌ یُبغِضُهُمُ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الشَّیخُ الزّانی،وَالفَقیرُ المُختالُ،وَالغَنِیُّ الظَّلومُ</w:t>
      </w:r>
      <w:r>
        <w:rPr>
          <w:rFonts w:eastAsia="Amiri" w:cs="Amiri" w:ascii="Amiri" w:hAnsi="Amiri"/>
          <w:color w:val="111111"/>
          <w:sz w:val="28"/>
          <w:szCs w:val="28"/>
          <w:rtl w:val="true"/>
          <w:lang w:bidi="ar-SA"/>
        </w:rPr>
        <w:t xml:space="preserve">. </w:t>
      </w:r>
      <w:r>
        <w:rPr>
          <w:rStyle w:val="FootnoteAnchor"/>
          <w:rtl w:val="true"/>
        </w:rPr>
        <w:footnoteReference w:id="1252"/>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1193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البخلاء للخطیب عن أبی 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النبیّ 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ثَلاثَةٌ یُبغِضُهُمُ اللّهُ تَعالی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البَخیلُ، وَالمَنّانُ،وَالفاجِرُ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التّاجِرُ الحَلّافُ،وَالفَقیرُ المُختالُ</w:t>
      </w:r>
      <w:r>
        <w:rPr>
          <w:rFonts w:eastAsia="Amiri" w:cs="Amiri" w:ascii="Amiri" w:hAnsi="Amiri"/>
          <w:color w:val="111111"/>
          <w:sz w:val="28"/>
          <w:szCs w:val="28"/>
          <w:rtl w:val="true"/>
          <w:lang w:bidi="ar-SA"/>
        </w:rPr>
        <w:t xml:space="preserve">. </w:t>
      </w:r>
      <w:r>
        <w:rPr>
          <w:rStyle w:val="FootnoteAnchor"/>
          <w:rtl w:val="true"/>
        </w:rPr>
        <w:footnoteReference w:id="125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البخلاء للخطیب</w:t>
      </w:r>
      <w:r>
        <w:rPr>
          <w:rFonts w:eastAsia="IRNazanin" w:cs="IRNazanin"/>
          <w:color w:val="111111"/>
          <w:sz w:val="28"/>
          <w:szCs w:val="28"/>
          <w:rtl w:val="true"/>
          <w:lang w:bidi="fa-IR"/>
        </w:rPr>
        <w:t>:</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 ذرّ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1194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مسند ابن حنبل عن مطرف بن عبداللّه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بَلَغَنی عَن أبی ذَرٍّ حَدیثٌ،فَکُنتُ احِبُّ أن ألقاهُ،فَلَقیتُهُ،فَقُلتُ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بَلَغَنی أنَّکَ تَقولُ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رَسولَ اللّهِ صلی الله علیه و آله یَقولُ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ثَلاثَةُ یُحِبُّهُمُ اللّهُ عز و جل وثَلاثَةٌ یُبغِضُهُمُ اللّهُ عز و 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نَعَم،فَما أخالُنی أکذِبُ عَلی خَلیلی مُحَمَّدٍ 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ثَلاثاً یَقولُها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الثَّلاثَةُ الَّذینَ یُبغِضُهُمَ اللّهُ؟</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الفَخورُ المُختالُ؛وأنتُم تَجِدونَ فی کِتابِ اللّهِ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لا یُحِبُّ مَنْ کانَ مُخْتالاً فَخُوراً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،وَالبَخیلُ المَنّانُ،وَالتّاجِرُ والبَیّاعُ الحَلّافُ</w:t>
      </w:r>
      <w:r>
        <w:rPr>
          <w:rFonts w:eastAsia="Amiri" w:cs="Amiri" w:ascii="Amiri" w:hAnsi="Amiri"/>
          <w:color w:val="111111"/>
          <w:sz w:val="28"/>
          <w:szCs w:val="28"/>
          <w:rtl w:val="true"/>
          <w:lang w:bidi="ar-SA"/>
        </w:rPr>
        <w:t xml:space="preserve">». </w:t>
      </w:r>
      <w:r>
        <w:rPr>
          <w:rStyle w:val="FootnoteAnchor"/>
          <w:rtl w:val="true"/>
        </w:rPr>
        <w:footnoteReference w:id="1254"/>
      </w:r>
    </w:p>
    <w:p>
      <w:pPr>
        <w:pStyle w:val="BookText"/>
        <w:rPr/>
      </w:pPr>
      <w:r>
        <w:rPr>
          <w:rFonts w:eastAsia="Amiri" w:cs="Amiri" w:ascii="Amiri" w:hAnsi="Amiri"/>
          <w:color w:val="111111"/>
          <w:sz w:val="28"/>
          <w:szCs w:val="28"/>
          <w:lang w:bidi="ar-SA"/>
        </w:rPr>
        <w:t>1195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عز و 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یُبغِضُ ثَلاثَةً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یُبغِضُ الشَّیخَ الزّانِیَ،وَالفَقیرَ المُختالَ،وَالمُکثِرَ البَخیلَ</w:t>
      </w:r>
      <w:r>
        <w:rPr>
          <w:rFonts w:eastAsia="Amiri" w:cs="Amiri" w:ascii="Amiri" w:hAnsi="Amiri"/>
          <w:color w:val="111111"/>
          <w:sz w:val="28"/>
          <w:szCs w:val="28"/>
          <w:rtl w:val="true"/>
          <w:lang w:bidi="ar-SA"/>
        </w:rPr>
        <w:t xml:space="preserve">. </w:t>
      </w:r>
      <w:r>
        <w:rPr>
          <w:rStyle w:val="FootnoteAnchor"/>
          <w:rtl w:val="true"/>
        </w:rPr>
        <w:footnoteReference w:id="1255"/>
      </w:r>
    </w:p>
    <w:p>
      <w:pPr>
        <w:pStyle w:val="BookText"/>
        <w:rPr/>
      </w:pPr>
      <w:r>
        <w:rPr>
          <w:rFonts w:eastAsia="Amiri" w:cs="Amiri" w:ascii="Amiri" w:hAnsi="Amiri"/>
          <w:color w:val="111111"/>
          <w:sz w:val="28"/>
          <w:szCs w:val="28"/>
          <w:lang w:bidi="ar-SA"/>
        </w:rPr>
        <w:t>1196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علیّ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یُبغِضُ مِن خَلقِهِ الأَشمَطَ الزّانِیَ،وَالغَنِیَّ الظَّلومَ،وَالعائِلَ المُستَکبِرَ</w:t>
      </w:r>
      <w:r>
        <w:rPr>
          <w:rFonts w:eastAsia="Amiri" w:cs="Amiri" w:ascii="Amiri" w:hAnsi="Amiri"/>
          <w:color w:val="111111"/>
          <w:sz w:val="28"/>
          <w:szCs w:val="28"/>
          <w:rtl w:val="true"/>
          <w:lang w:bidi="ar-SA"/>
        </w:rPr>
        <w:t xml:space="preserve">. </w:t>
      </w:r>
      <w:r>
        <w:rPr>
          <w:rStyle w:val="FootnoteAnchor"/>
          <w:rtl w:val="true"/>
        </w:rPr>
        <w:footnoteReference w:id="1256"/>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1197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تَعالی یُبغِضُ الغَنِیَّ الظَّلومَ،وَالشَّیخَ الجَهولَ،وَالعائِلَ المُختالَ</w:t>
      </w:r>
      <w:r>
        <w:rPr>
          <w:rFonts w:eastAsia="Amiri" w:cs="Amiri" w:ascii="Amiri" w:hAnsi="Amiri"/>
          <w:color w:val="111111"/>
          <w:sz w:val="28"/>
          <w:szCs w:val="28"/>
          <w:rtl w:val="true"/>
          <w:lang w:bidi="ar-SA"/>
        </w:rPr>
        <w:t xml:space="preserve">. </w:t>
      </w:r>
      <w:r>
        <w:rPr>
          <w:rStyle w:val="FootnoteAnchor"/>
          <w:rtl w:val="true"/>
        </w:rPr>
        <w:footnoteReference w:id="1257"/>
      </w:r>
    </w:p>
    <w:p>
      <w:pPr>
        <w:pStyle w:val="BookText"/>
        <w:rPr/>
      </w:pPr>
      <w:r>
        <w:rPr>
          <w:rFonts w:eastAsia="Amiri" w:cs="Amiri" w:ascii="Amiri" w:hAnsi="Amiri"/>
          <w:color w:val="111111"/>
          <w:sz w:val="28"/>
          <w:szCs w:val="28"/>
          <w:lang w:bidi="ar-SA"/>
        </w:rPr>
        <w:t>1198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ثَلاثَةٌ یُبغِضُهُمُ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المَنّانُ بِصَدَقَتِهِ،وَالمُقتِرُ مَعَ سَعَتِهِ،وَالفَقیرُ المُسرِفُ</w:t>
      </w:r>
      <w:r>
        <w:rPr>
          <w:rFonts w:eastAsia="Amiri" w:cs="Amiri" w:ascii="Amiri" w:hAnsi="Amiri"/>
          <w:color w:val="111111"/>
          <w:sz w:val="28"/>
          <w:szCs w:val="28"/>
          <w:rtl w:val="true"/>
          <w:lang w:bidi="ar-SA"/>
        </w:rPr>
        <w:t xml:space="preserve">. </w:t>
      </w:r>
      <w:r>
        <w:rPr>
          <w:rStyle w:val="FootnoteAnchor"/>
          <w:rtl w:val="true"/>
        </w:rPr>
        <w:footnoteReference w:id="125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تنبیه الخواطر</w:t>
      </w:r>
      <w:r>
        <w:rPr>
          <w:rFonts w:eastAsia="IRNazanin" w:cs="IRNazanin"/>
          <w:color w:val="111111"/>
          <w:sz w:val="28"/>
          <w:szCs w:val="28"/>
          <w:rtl w:val="true"/>
          <w:lang w:bidi="fa-IR"/>
        </w:rPr>
        <w:t>:</w:t>
      </w:r>
      <w:r>
        <w:rPr>
          <w:rFonts w:eastAsia="IRNazanin" w:cs="IRNazanin"/>
          <w:color w:val="111111"/>
          <w:sz w:val="28"/>
          <w:szCs w:val="28"/>
          <w:lang w:bidi="fa-IR"/>
        </w:rPr>
        <w:t>121/2</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1199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یُبغِضُ الشَّیخَ الزّانِیَ،وَالغَنِیَّ الظَّلومَ،وَالفَقیرَ المُختالَ،وَالسّائِلَ المُلحِفَ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ویُحبِطُ أجرَ المُعطِی المَنّانِ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ویَمقُتُ البَذیخَ الجَرِیَّ الکَذّابَ</w:t>
      </w:r>
      <w:r>
        <w:rPr>
          <w:rFonts w:eastAsia="Amiri" w:cs="Amiri" w:ascii="Amiri" w:hAnsi="Amiri"/>
          <w:color w:val="111111"/>
          <w:sz w:val="28"/>
          <w:szCs w:val="28"/>
          <w:rtl w:val="true"/>
          <w:lang w:bidi="ar-SA"/>
        </w:rPr>
        <w:t xml:space="preserve">. </w:t>
      </w:r>
      <w:r>
        <w:rPr>
          <w:rStyle w:val="FootnoteAnchor"/>
          <w:rtl w:val="true"/>
        </w:rPr>
        <w:footnoteReference w:id="1259"/>
      </w:r>
    </w:p>
    <w:p>
      <w:pPr>
        <w:pStyle w:val="BookText"/>
        <w:rPr/>
      </w:pPr>
      <w:r>
        <w:rPr>
          <w:rFonts w:eastAsia="Amiri" w:cs="Amiri" w:ascii="Amiri" w:hAnsi="Amiri"/>
          <w:color w:val="111111"/>
          <w:sz w:val="28"/>
          <w:szCs w:val="28"/>
          <w:lang w:bidi="ar-SA"/>
        </w:rPr>
        <w:t>1200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عز و جل یُبغِضُ رَجُلاً یُدخَلُ عَلَیهِ فی بَیتِهِ ولا یُقاتِلُ</w:t>
      </w:r>
      <w:r>
        <w:rPr>
          <w:rFonts w:eastAsia="Amiri" w:cs="Amiri" w:ascii="Amiri" w:hAnsi="Amiri"/>
          <w:color w:val="111111"/>
          <w:sz w:val="28"/>
          <w:szCs w:val="28"/>
          <w:rtl w:val="true"/>
          <w:lang w:bidi="ar-SA"/>
        </w:rPr>
        <w:t xml:space="preserve">. </w:t>
      </w:r>
      <w:r>
        <w:rPr>
          <w:rStyle w:val="FootnoteAnchor"/>
          <w:rtl w:val="true"/>
        </w:rPr>
        <w:footnoteReference w:id="1260"/>
      </w:r>
    </w:p>
    <w:p>
      <w:pPr>
        <w:pStyle w:val="BookText"/>
        <w:rPr/>
      </w:pPr>
      <w:r>
        <w:rPr>
          <w:rFonts w:eastAsia="Amiri" w:cs="Amiri" w:ascii="Amiri" w:hAnsi="Amiri"/>
          <w:color w:val="111111"/>
          <w:sz w:val="28"/>
          <w:szCs w:val="28"/>
          <w:lang w:bidi="ar-SA"/>
        </w:rPr>
        <w:t>1201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عز و جل یُبغِضُ المُعَبِّسَ فی وُجوهِ إخوانِهِ</w:t>
      </w:r>
      <w:r>
        <w:rPr>
          <w:rFonts w:eastAsia="Amiri" w:cs="Amiri" w:ascii="Amiri" w:hAnsi="Amiri"/>
          <w:color w:val="111111"/>
          <w:sz w:val="28"/>
          <w:szCs w:val="28"/>
          <w:rtl w:val="true"/>
          <w:lang w:bidi="ar-SA"/>
        </w:rPr>
        <w:t xml:space="preserve">. </w:t>
      </w:r>
      <w:r>
        <w:rPr>
          <w:rStyle w:val="FootnoteAnchor"/>
          <w:rtl w:val="true"/>
        </w:rPr>
        <w:footnoteReference w:id="1261"/>
      </w:r>
    </w:p>
    <w:p>
      <w:pPr>
        <w:pStyle w:val="BookText"/>
        <w:rPr/>
      </w:pPr>
      <w:r>
        <w:rPr>
          <w:rFonts w:eastAsia="Amiri" w:cs="Amiri" w:ascii="Amiri" w:hAnsi="Amiri"/>
          <w:color w:val="111111"/>
          <w:sz w:val="28"/>
          <w:szCs w:val="28"/>
          <w:lang w:bidi="ar-SA"/>
        </w:rPr>
        <w:t>1202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تَعالی یُبغِضُ البَخیلَ فی حَیاتِهِ،السَّخیَّ عِندَ مَوتِهِ</w:t>
      </w:r>
      <w:r>
        <w:rPr>
          <w:rFonts w:eastAsia="Amiri" w:cs="Amiri" w:ascii="Amiri" w:hAnsi="Amiri"/>
          <w:color w:val="111111"/>
          <w:sz w:val="28"/>
          <w:szCs w:val="28"/>
          <w:rtl w:val="true"/>
          <w:lang w:bidi="ar-SA"/>
        </w:rPr>
        <w:t xml:space="preserve">. </w:t>
      </w:r>
      <w:r>
        <w:rPr>
          <w:rStyle w:val="FootnoteAnchor"/>
          <w:rtl w:val="true"/>
        </w:rPr>
        <w:footnoteReference w:id="1262"/>
      </w:r>
    </w:p>
    <w:p>
      <w:pPr>
        <w:pStyle w:val="BookText"/>
        <w:rPr/>
      </w:pPr>
      <w:r>
        <w:rPr>
          <w:rFonts w:eastAsia="Amiri" w:cs="Amiri" w:ascii="Amiri" w:hAnsi="Amiri"/>
          <w:color w:val="111111"/>
          <w:sz w:val="28"/>
          <w:szCs w:val="28"/>
          <w:lang w:bidi="ar-SA"/>
        </w:rPr>
        <w:t>1203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خُلُقانِ یُحِبُّهُمَا اللّهُ،وخُلُقانِ یُبغِضُهُمَا اللّهُ؛فَأَمَّا اللَّذانِ یُحِبُّهُمَا اللّهُ فَالسَّخاءُ وَالسَّماحَةُ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 اللَّذانِ یُبغِضُهُمَا اللّهُ تَعالی فَسوءُ الخُلُقِ وَالبُخلُ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أرادَ اللّهُ بِعَبدٍ خَیراً استَعمَلَهُ عَلی قَضاءِ حَوائِجِ النّاسِ</w:t>
      </w:r>
      <w:r>
        <w:rPr>
          <w:rFonts w:eastAsia="Amiri" w:cs="Amiri" w:ascii="Amiri" w:hAnsi="Amiri"/>
          <w:color w:val="111111"/>
          <w:sz w:val="28"/>
          <w:szCs w:val="28"/>
          <w:rtl w:val="true"/>
          <w:lang w:bidi="ar-SA"/>
        </w:rPr>
        <w:t xml:space="preserve">. </w:t>
      </w:r>
      <w:r>
        <w:rPr>
          <w:rStyle w:val="FootnoteAnchor"/>
          <w:rtl w:val="true"/>
        </w:rPr>
        <w:footnoteReference w:id="1263"/>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1204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الباقر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عز و جل یُبغِضُ أو یَلعَنُ کُلَّ ذَوّاقٍ</w:t>
      </w:r>
    </w:p>
    <w:p>
      <w:pPr>
        <w:pStyle w:val="BookText"/>
        <w:rPr/>
      </w:pPr>
      <w:r>
        <w:rPr>
          <w:rFonts w:ascii="Amiri" w:hAnsi="Amiri" w:eastAsia="Amiri" w:cs="Amiri"/>
          <w:color w:val="111111"/>
          <w:sz w:val="28"/>
          <w:sz w:val="28"/>
          <w:szCs w:val="28"/>
          <w:rtl w:val="true"/>
          <w:lang w:bidi="ar-SA"/>
        </w:rPr>
        <w:t>مِنَ الرِّجالِ،وکُلَّ ذَوّاقَةٍ مِنَ النِّساءِ</w:t>
      </w:r>
      <w:r>
        <w:rPr>
          <w:rFonts w:eastAsia="Amiri" w:cs="Amiri" w:ascii="Amiri" w:hAnsi="Amiri"/>
          <w:color w:val="111111"/>
          <w:sz w:val="28"/>
          <w:szCs w:val="28"/>
          <w:rtl w:val="true"/>
          <w:lang w:bidi="ar-SA"/>
        </w:rPr>
        <w:t xml:space="preserve">. </w:t>
      </w:r>
      <w:r>
        <w:rPr>
          <w:rStyle w:val="FootnoteAnchor"/>
          <w:rtl w:val="true"/>
        </w:rPr>
        <w:footnoteReference w:id="126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w:t>
      </w:r>
      <w:r>
        <w:rPr>
          <w:rFonts w:eastAsia="IRNazanin" w:cs="IRNazanin"/>
          <w:color w:val="111111"/>
          <w:sz w:val="28"/>
          <w:szCs w:val="28"/>
          <w:lang w:bidi="fa-IR"/>
        </w:rPr>
        <w:t>1/54/6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عوالی اللآلی</w:t>
      </w:r>
      <w:r>
        <w:rPr>
          <w:rFonts w:eastAsia="IRNazanin" w:cs="IRNazanin"/>
          <w:color w:val="111111"/>
          <w:sz w:val="28"/>
          <w:szCs w:val="28"/>
          <w:rtl w:val="true"/>
          <w:lang w:bidi="fa-IR"/>
        </w:rPr>
        <w:t>:</w:t>
      </w:r>
      <w:r>
        <w:rPr>
          <w:rFonts w:eastAsia="IRNazanin" w:cs="IRNazanin"/>
          <w:color w:val="111111"/>
          <w:sz w:val="28"/>
          <w:szCs w:val="28"/>
          <w:lang w:bidi="fa-IR"/>
        </w:rPr>
        <w:t>6/372/3</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کلاهما عن سعد بن طریف عن الإمام الباقر 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1205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عز و جل یُبغِضُ کُلَّ مِطلاقٍ ذَوّاقٍ</w:t>
      </w:r>
      <w:r>
        <w:rPr>
          <w:rFonts w:eastAsia="Amiri" w:cs="Amiri" w:ascii="Amiri" w:hAnsi="Amiri"/>
          <w:color w:val="111111"/>
          <w:sz w:val="28"/>
          <w:szCs w:val="28"/>
          <w:rtl w:val="true"/>
          <w:lang w:bidi="ar-SA"/>
        </w:rPr>
        <w:t xml:space="preserve">. </w:t>
      </w:r>
      <w:r>
        <w:rPr>
          <w:rStyle w:val="FootnoteAnchor"/>
          <w:rtl w:val="true"/>
        </w:rPr>
        <w:footnoteReference w:id="1265"/>
      </w:r>
    </w:p>
    <w:p>
      <w:pPr>
        <w:pStyle w:val="BookText"/>
        <w:rPr/>
      </w:pPr>
      <w:r>
        <w:rPr>
          <w:rFonts w:eastAsia="Amiri" w:cs="Amiri" w:ascii="Amiri" w:hAnsi="Amiri"/>
          <w:color w:val="111111"/>
          <w:sz w:val="28"/>
          <w:szCs w:val="28"/>
          <w:lang w:bidi="ar-SA"/>
        </w:rPr>
        <w:t>1206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یُبغِضُ کُلَّ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عالِمٍ بِالدُّنیا جاهِلٍ بِالآخِرَةِ</w:t>
      </w:r>
      <w:r>
        <w:rPr>
          <w:rFonts w:eastAsia="Amiri" w:cs="Amiri" w:ascii="Amiri" w:hAnsi="Amiri"/>
          <w:color w:val="111111"/>
          <w:sz w:val="28"/>
          <w:szCs w:val="28"/>
          <w:rtl w:val="true"/>
          <w:lang w:bidi="ar-SA"/>
        </w:rPr>
        <w:t xml:space="preserve">. </w:t>
      </w:r>
      <w:r>
        <w:rPr>
          <w:rStyle w:val="FootnoteAnchor"/>
          <w:rtl w:val="true"/>
        </w:rPr>
        <w:footnoteReference w:id="1266"/>
      </w:r>
    </w:p>
    <w:p>
      <w:pPr>
        <w:pStyle w:val="BookText"/>
        <w:rPr/>
      </w:pPr>
      <w:r>
        <w:rPr>
          <w:rFonts w:eastAsia="Amiri" w:cs="Amiri" w:ascii="Amiri" w:hAnsi="Amiri"/>
          <w:color w:val="111111"/>
          <w:sz w:val="28"/>
          <w:szCs w:val="28"/>
          <w:lang w:bidi="ar-SA"/>
        </w:rPr>
        <w:t>1207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یُبغِضُ کُلَّ مُبتَدِعٍ</w:t>
      </w:r>
      <w:r>
        <w:rPr>
          <w:rFonts w:eastAsia="Amiri" w:cs="Amiri" w:ascii="Amiri" w:hAnsi="Amiri"/>
          <w:color w:val="111111"/>
          <w:sz w:val="28"/>
          <w:szCs w:val="28"/>
          <w:rtl w:val="true"/>
          <w:lang w:bidi="ar-SA"/>
        </w:rPr>
        <w:t xml:space="preserve">. </w:t>
      </w:r>
      <w:r>
        <w:rPr>
          <w:rStyle w:val="FootnoteAnchor"/>
          <w:rtl w:val="true"/>
        </w:rPr>
        <w:footnoteReference w:id="1267"/>
      </w:r>
    </w:p>
    <w:p>
      <w:pPr>
        <w:pStyle w:val="BookText"/>
        <w:rPr/>
      </w:pPr>
      <w:r>
        <w:rPr>
          <w:rFonts w:eastAsia="Amiri" w:cs="Amiri" w:ascii="Amiri" w:hAnsi="Amiri"/>
          <w:color w:val="111111"/>
          <w:sz w:val="28"/>
          <w:szCs w:val="28"/>
          <w:lang w:bidi="ar-SA"/>
        </w:rPr>
        <w:t>1208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عز و جل یُبغِضُ البَلیغَ مِنَ الرِّجالِ،الَّذی یَتَخَلَّلُ بِلِسانِهِ تَخَلُّلَ الباقِرَةِ بِلِسانِها</w:t>
      </w:r>
      <w:r>
        <w:rPr>
          <w:rFonts w:eastAsia="Amiri" w:cs="Amiri" w:ascii="Amiri" w:hAnsi="Amiri"/>
          <w:color w:val="111111"/>
          <w:sz w:val="28"/>
          <w:szCs w:val="28"/>
          <w:rtl w:val="true"/>
          <w:lang w:bidi="ar-SA"/>
        </w:rPr>
        <w:t xml:space="preserve">. </w:t>
      </w:r>
      <w:r>
        <w:rPr>
          <w:rStyle w:val="FootnoteAnchor"/>
          <w:rtl w:val="true"/>
        </w:rPr>
        <w:footnoteReference w:id="1268"/>
      </w:r>
    </w:p>
    <w:p>
      <w:pPr>
        <w:pStyle w:val="BookText"/>
        <w:rPr/>
      </w:pPr>
      <w:r>
        <w:rPr>
          <w:rFonts w:eastAsia="Amiri" w:cs="Amiri" w:ascii="Amiri" w:hAnsi="Amiri"/>
          <w:color w:val="111111"/>
          <w:sz w:val="28"/>
          <w:szCs w:val="28"/>
          <w:lang w:bidi="ar-SA"/>
        </w:rPr>
        <w:t>1209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یُبغِضُ کُلَّ جَعظَرِیٍّ،جَوّاظٍ،سَخّابٍ فِی الأَسواقِ،جیفَةٍ بِاللَّیلِ حِمارٍ بِالنَّهارِ</w:t>
      </w:r>
      <w:r>
        <w:rPr>
          <w:rFonts w:eastAsia="Amiri" w:cs="Amiri" w:ascii="Amiri" w:hAnsi="Amiri"/>
          <w:color w:val="111111"/>
          <w:sz w:val="28"/>
          <w:szCs w:val="28"/>
          <w:rtl w:val="true"/>
          <w:lang w:bidi="ar-SA"/>
        </w:rPr>
        <w:t xml:space="preserve">. </w:t>
      </w:r>
      <w:r>
        <w:rPr>
          <w:rStyle w:val="FootnoteAnchor"/>
          <w:rtl w:val="true"/>
        </w:rPr>
        <w:footnoteReference w:id="1269"/>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1210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موسَی بنَ عِمرانَ سَأَلَ رَبَّهُ ورَفَعَ یَدَیهِ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رَبِّ،أینَ ذَهَبتُ</w:t>
      </w:r>
    </w:p>
    <w:p>
      <w:pPr>
        <w:pStyle w:val="BookText"/>
        <w:rPr/>
      </w:pPr>
      <w:r>
        <w:rPr>
          <w:rFonts w:ascii="Amiri" w:hAnsi="Amiri" w:eastAsia="Amiri" w:cs="Amiri"/>
          <w:color w:val="111111"/>
          <w:sz w:val="28"/>
          <w:sz w:val="28"/>
          <w:szCs w:val="28"/>
          <w:rtl w:val="true"/>
          <w:lang w:bidi="ar-SA"/>
        </w:rPr>
        <w:t>اوذیتُ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فَأَوحَی اللّهُ تَعالی إلَیهِ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موسی،إنَّ فی عَسکَرِکَ غَمّازاً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یا رَبِّ،دُلَّنی عَلَیهِ؟فَأَوحَی اللّهُ تَعالی إلَیهِ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إنّی ابغِضُ الغَمّازَ فَکَیفَ أغمِزُ؟</w:t>
      </w:r>
      <w:r>
        <w:rPr>
          <w:rFonts w:eastAsia="Amiri" w:cs="Amiri" w:ascii="Amiri" w:hAnsi="Amiri"/>
          <w:color w:val="111111"/>
          <w:sz w:val="28"/>
          <w:szCs w:val="28"/>
          <w:rtl w:val="true"/>
          <w:lang w:bidi="ar-SA"/>
        </w:rPr>
        <w:t xml:space="preserve">! </w:t>
      </w:r>
      <w:r>
        <w:rPr>
          <w:rStyle w:val="FootnoteAnchor"/>
          <w:rtl w:val="true"/>
        </w:rPr>
        <w:footnoteReference w:id="127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صحیفة الرضا علیه السلام</w:t>
      </w:r>
      <w:r>
        <w:rPr>
          <w:rFonts w:eastAsia="IRNazanin" w:cs="IRNazanin"/>
          <w:color w:val="111111"/>
          <w:sz w:val="28"/>
          <w:szCs w:val="28"/>
          <w:rtl w:val="true"/>
          <w:lang w:bidi="fa-IR"/>
        </w:rPr>
        <w:t>:</w:t>
      </w:r>
      <w:r>
        <w:rPr>
          <w:rFonts w:eastAsia="IRNazanin" w:cs="IRNazanin"/>
          <w:color w:val="111111"/>
          <w:sz w:val="28"/>
          <w:szCs w:val="28"/>
          <w:lang w:bidi="fa-IR"/>
        </w:rPr>
        <w:t>68/113</w:t>
      </w: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w:t>
      </w:r>
      <w:r>
        <w:rPr>
          <w:rFonts w:eastAsia="IRNazanin" w:cs="IRNazanin"/>
          <w:color w:val="111111"/>
          <w:sz w:val="28"/>
          <w:szCs w:val="28"/>
          <w:lang w:bidi="fa-IR"/>
        </w:rPr>
        <w:t>1/293/75</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1211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یُبغِضُ الفاحِشَ البَذِیَّ،وَالسّائِلَ المُلحِفَ</w:t>
      </w:r>
      <w:r>
        <w:rPr>
          <w:rFonts w:eastAsia="Amiri" w:cs="Amiri" w:ascii="Amiri" w:hAnsi="Amiri"/>
          <w:color w:val="111111"/>
          <w:sz w:val="28"/>
          <w:szCs w:val="28"/>
          <w:rtl w:val="true"/>
          <w:lang w:bidi="ar-SA"/>
        </w:rPr>
        <w:t xml:space="preserve">. </w:t>
      </w:r>
      <w:r>
        <w:rPr>
          <w:rStyle w:val="FootnoteAnchor"/>
          <w:rtl w:val="true"/>
        </w:rPr>
        <w:footnoteReference w:id="1271"/>
      </w:r>
    </w:p>
    <w:p>
      <w:pPr>
        <w:pStyle w:val="BookText"/>
        <w:rPr/>
      </w:pPr>
      <w:r>
        <w:rPr>
          <w:rFonts w:eastAsia="Amiri" w:cs="Amiri" w:ascii="Amiri" w:hAnsi="Amiri"/>
          <w:color w:val="111111"/>
          <w:sz w:val="28"/>
          <w:szCs w:val="28"/>
          <w:lang w:bidi="ar-SA"/>
        </w:rPr>
        <w:t>1212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إیّاکُم وَالفُحشَ؛فَإِنَّ اللّهَ عز و جل لا یُحِبُّ الفاحِشَ المُتَفَحِّشَ</w:t>
      </w:r>
      <w:r>
        <w:rPr>
          <w:rFonts w:eastAsia="Amiri" w:cs="Amiri" w:ascii="Amiri" w:hAnsi="Amiri"/>
          <w:color w:val="111111"/>
          <w:sz w:val="28"/>
          <w:szCs w:val="28"/>
          <w:rtl w:val="true"/>
          <w:lang w:bidi="ar-SA"/>
        </w:rPr>
        <w:t xml:space="preserve">. </w:t>
      </w:r>
      <w:r>
        <w:rPr>
          <w:rStyle w:val="FootnoteAnchor"/>
          <w:rtl w:val="true"/>
        </w:rPr>
        <w:footnoteReference w:id="1272"/>
      </w:r>
    </w:p>
    <w:p>
      <w:pPr>
        <w:pStyle w:val="BookText"/>
        <w:rPr/>
      </w:pPr>
      <w:r>
        <w:rPr>
          <w:rFonts w:eastAsia="Amiri" w:cs="Amiri" w:ascii="Amiri" w:hAnsi="Amiri"/>
          <w:color w:val="111111"/>
          <w:sz w:val="28"/>
          <w:szCs w:val="28"/>
          <w:lang w:bidi="ar-SA"/>
        </w:rPr>
        <w:t>1213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الباقر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یُبغِضُ اللَّعّانَ،السَّبّابَ الطَّعّانَ عَلَی المُؤمِنینَ،الفاحِشَ، المُتَفَحِّشَ،السّائِلَ المُلحِفَ</w:t>
      </w:r>
      <w:r>
        <w:rPr>
          <w:rFonts w:eastAsia="Amiri" w:cs="Amiri" w:ascii="Amiri" w:hAnsi="Amiri"/>
          <w:color w:val="111111"/>
          <w:sz w:val="28"/>
          <w:szCs w:val="28"/>
          <w:rtl w:val="true"/>
          <w:lang w:bidi="ar-SA"/>
        </w:rPr>
        <w:t xml:space="preserve">. </w:t>
      </w:r>
      <w:r>
        <w:rPr>
          <w:rStyle w:val="FootnoteAnchor"/>
          <w:rtl w:val="true"/>
        </w:rPr>
        <w:footnoteReference w:id="1273"/>
      </w:r>
    </w:p>
    <w:p>
      <w:pPr>
        <w:pStyle w:val="BookText"/>
        <w:rPr/>
      </w:pPr>
      <w:r>
        <w:rPr>
          <w:rFonts w:eastAsia="Amiri" w:cs="Amiri" w:ascii="Amiri" w:hAnsi="Amiri"/>
          <w:color w:val="111111"/>
          <w:sz w:val="28"/>
          <w:szCs w:val="28"/>
          <w:lang w:bidi="ar-SA"/>
        </w:rPr>
        <w:t>1214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یُبغِضُ ابنَ السَّبعینَ فی هَیئَةِ ابنِ عِشرینَ؛فی مِشیَتِهِ ومَنظَرِهِ</w:t>
      </w:r>
      <w:r>
        <w:rPr>
          <w:rFonts w:eastAsia="Amiri" w:cs="Amiri" w:ascii="Amiri" w:hAnsi="Amiri"/>
          <w:color w:val="111111"/>
          <w:sz w:val="28"/>
          <w:szCs w:val="28"/>
          <w:rtl w:val="true"/>
          <w:lang w:bidi="ar-SA"/>
        </w:rPr>
        <w:t xml:space="preserve">. </w:t>
      </w:r>
      <w:r>
        <w:rPr>
          <w:rStyle w:val="FootnoteAnchor"/>
          <w:rtl w:val="true"/>
        </w:rPr>
        <w:footnoteReference w:id="1274"/>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1215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تَبارَکَ وتَعالی لَیُبغِضُ المُؤمِنَ الضَّعیفَ؛الَّذی لا زَبرَ لَهُ</w:t>
      </w:r>
      <w:r>
        <w:rPr>
          <w:rFonts w:eastAsia="Amiri" w:cs="Amiri" w:ascii="Amiri" w:hAnsi="Amiri"/>
          <w:color w:val="111111"/>
          <w:sz w:val="28"/>
          <w:szCs w:val="28"/>
          <w:rtl w:val="true"/>
          <w:lang w:bidi="ar-SA"/>
        </w:rPr>
        <w:t xml:space="preserve">. </w:t>
      </w:r>
      <w:r>
        <w:rPr>
          <w:rStyle w:val="FootnoteAnchor"/>
          <w:rtl w:val="true"/>
        </w:rPr>
        <w:footnoteReference w:id="1275"/>
      </w:r>
    </w:p>
    <w:p>
      <w:pPr>
        <w:pStyle w:val="BookText"/>
        <w:rPr/>
      </w:pPr>
      <w:r>
        <w:rPr>
          <w:rFonts w:eastAsia="Amiri" w:cs="Amiri" w:ascii="Amiri" w:hAnsi="Amiri"/>
          <w:color w:val="111111"/>
          <w:sz w:val="28"/>
          <w:szCs w:val="28"/>
          <w:lang w:bidi="ar-SA"/>
        </w:rPr>
        <w:t>1216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النَّبِیُّ 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عز و جل لَیُبغِضُ المُؤمِنَ الضَّعیفَ الَّذی لا دینَ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فَقیلَ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المُؤمِنُ الَّذی لا دینَ لَهُ؟قالَ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الَّذی لا یَنهی عَنِ المُنکَرِ</w:t>
      </w:r>
      <w:r>
        <w:rPr>
          <w:rFonts w:eastAsia="Amiri" w:cs="Amiri" w:ascii="Amiri" w:hAnsi="Amiri"/>
          <w:color w:val="111111"/>
          <w:sz w:val="28"/>
          <w:szCs w:val="28"/>
          <w:rtl w:val="true"/>
          <w:lang w:bidi="ar-SA"/>
        </w:rPr>
        <w:t xml:space="preserve">. </w:t>
      </w:r>
      <w:r>
        <w:rPr>
          <w:rStyle w:val="FootnoteAnchor"/>
          <w:rtl w:val="true"/>
        </w:rPr>
        <w:footnoteReference w:id="127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w:t>
      </w:r>
      <w:r>
        <w:rPr>
          <w:rFonts w:eastAsia="IRNazanin" w:cs="IRNazanin"/>
          <w:color w:val="111111"/>
          <w:sz w:val="28"/>
          <w:szCs w:val="28"/>
          <w:lang w:bidi="fa-IR"/>
        </w:rPr>
        <w:t>15/59/5</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مسعدة بن صدقة،المحاسن</w:t>
      </w:r>
      <w:r>
        <w:rPr>
          <w:rFonts w:eastAsia="IRNazanin" w:cs="IRNazanin"/>
          <w:color w:val="111111"/>
          <w:sz w:val="28"/>
          <w:szCs w:val="28"/>
          <w:rtl w:val="true"/>
          <w:lang w:bidi="fa-IR"/>
        </w:rPr>
        <w:t>:</w:t>
      </w:r>
      <w:r>
        <w:rPr>
          <w:rFonts w:eastAsia="IRNazanin" w:cs="IRNazanin"/>
          <w:color w:val="111111"/>
          <w:sz w:val="28"/>
          <w:szCs w:val="28"/>
          <w:lang w:bidi="fa-IR"/>
        </w:rPr>
        <w:t>619/311/1</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السکونی وفیه إلی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دین 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1217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علیّ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سُبحانَهُ لَیُبغِضُ الوَقِحَ المُتَجَرِّئَ عَلَی المَعاصی</w:t>
      </w:r>
      <w:r>
        <w:rPr>
          <w:rFonts w:eastAsia="Amiri" w:cs="Amiri" w:ascii="Amiri" w:hAnsi="Amiri"/>
          <w:color w:val="111111"/>
          <w:sz w:val="28"/>
          <w:szCs w:val="28"/>
          <w:rtl w:val="true"/>
          <w:lang w:bidi="ar-SA"/>
        </w:rPr>
        <w:t xml:space="preserve">. </w:t>
      </w:r>
      <w:r>
        <w:rPr>
          <w:rStyle w:val="FootnoteAnchor"/>
          <w:rtl w:val="true"/>
        </w:rPr>
        <w:footnoteReference w:id="1277"/>
      </w:r>
    </w:p>
    <w:p>
      <w:pPr>
        <w:pStyle w:val="BookText"/>
        <w:rPr/>
      </w:pPr>
      <w:r>
        <w:rPr>
          <w:rFonts w:eastAsia="Amiri" w:cs="Amiri" w:ascii="Amiri" w:hAnsi="Amiri"/>
          <w:color w:val="111111"/>
          <w:sz w:val="28"/>
          <w:szCs w:val="28"/>
          <w:lang w:bidi="ar-SA"/>
        </w:rPr>
        <w:t>1218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سُبحانَهُ لَیُبغِضُ الطَّویلَ الأَمَلُ السَّیِّئَ العَمَلُ</w:t>
      </w:r>
      <w:r>
        <w:rPr>
          <w:rFonts w:eastAsia="Amiri" w:cs="Amiri" w:ascii="Amiri" w:hAnsi="Amiri"/>
          <w:color w:val="111111"/>
          <w:sz w:val="28"/>
          <w:szCs w:val="28"/>
          <w:rtl w:val="true"/>
          <w:lang w:bidi="ar-SA"/>
        </w:rPr>
        <w:t xml:space="preserve">. </w:t>
      </w:r>
      <w:r>
        <w:rPr>
          <w:rStyle w:val="FootnoteAnchor"/>
          <w:rtl w:val="true"/>
        </w:rPr>
        <w:footnoteReference w:id="1278"/>
      </w:r>
    </w:p>
    <w:p>
      <w:pPr>
        <w:pStyle w:val="BookText"/>
        <w:rPr/>
      </w:pPr>
      <w:r>
        <w:rPr>
          <w:rFonts w:eastAsia="Amiri" w:cs="Amiri" w:ascii="Amiri" w:hAnsi="Amiri"/>
          <w:color w:val="111111"/>
          <w:sz w:val="28"/>
          <w:szCs w:val="28"/>
          <w:lang w:bidi="ar-SA"/>
        </w:rPr>
        <w:t>1219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الخصال عن ابن أبی عمیر عن الحسین بن عثمان عَنِ الإِمامِ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عز و جل یُبغِضُ الغَنِیَّ الظَّلومَ،وَالشَّیخَ الفاجِرَ،وَالصُّعلوکَ المُختالَ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أتَدری مَا الصُّعلوکُ المُختالُ؟</w:t>
      </w:r>
    </w:p>
    <w:p>
      <w:pPr>
        <w:pStyle w:val="BookText"/>
        <w:rPr/>
      </w:pPr>
      <w:r>
        <w:rPr>
          <w:rFonts w:ascii="Amiri" w:hAnsi="Amiri" w:eastAsia="Amiri" w:cs="Amiri"/>
          <w:color w:val="111111"/>
          <w:sz w:val="28"/>
          <w:sz w:val="28"/>
          <w:szCs w:val="28"/>
          <w:rtl w:val="true"/>
          <w:lang w:bidi="ar-SA"/>
        </w:rPr>
        <w:t>فَقُلنا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القَلیلُ المالُ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لا،هُوَ الَّذی لا یَتَقَرَّبُ إلَی اللّهِ عز و جل بِشَیءٍ مِن مالِهِ</w:t>
      </w:r>
      <w:r>
        <w:rPr>
          <w:rFonts w:eastAsia="Amiri" w:cs="Amiri" w:ascii="Amiri" w:hAnsi="Amiri"/>
          <w:color w:val="111111"/>
          <w:sz w:val="28"/>
          <w:szCs w:val="28"/>
          <w:rtl w:val="true"/>
          <w:lang w:bidi="ar-SA"/>
        </w:rPr>
        <w:t xml:space="preserve">. </w:t>
      </w:r>
      <w:r>
        <w:rPr>
          <w:rStyle w:val="FootnoteAnchor"/>
          <w:rtl w:val="true"/>
        </w:rPr>
        <w:footnoteReference w:id="1279"/>
      </w:r>
    </w:p>
    <w:p>
      <w:pPr>
        <w:pStyle w:val="BookText"/>
        <w:rPr/>
      </w:pPr>
      <w:r>
        <w:rPr>
          <w:rFonts w:eastAsia="Amiri" w:cs="Amiri" w:ascii="Amiri" w:hAnsi="Amiri"/>
          <w:color w:val="111111"/>
          <w:sz w:val="28"/>
          <w:szCs w:val="28"/>
          <w:lang w:bidi="ar-SA"/>
        </w:rPr>
        <w:t>1220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تَبارَکَ وتَعالی لَیُبغِضُ المُنفِقَ سِلعَتَهُ بِالأَیمانِ</w:t>
      </w:r>
      <w:r>
        <w:rPr>
          <w:rFonts w:eastAsia="Amiri" w:cs="Amiri" w:ascii="Amiri" w:hAnsi="Amiri"/>
          <w:color w:val="111111"/>
          <w:sz w:val="28"/>
          <w:szCs w:val="28"/>
          <w:rtl w:val="true"/>
          <w:lang w:bidi="ar-SA"/>
        </w:rPr>
        <w:t xml:space="preserve">. </w:t>
      </w:r>
      <w:r>
        <w:rPr>
          <w:rStyle w:val="FootnoteAnchor"/>
          <w:rtl w:val="true"/>
        </w:rPr>
        <w:footnoteReference w:id="1280"/>
      </w:r>
    </w:p>
    <w:p>
      <w:pPr>
        <w:pStyle w:val="BookText"/>
        <w:rPr/>
      </w:pPr>
      <w:r>
        <w:rPr>
          <w:rFonts w:eastAsia="Amiri" w:cs="Amiri" w:ascii="Amiri" w:hAnsi="Amiri"/>
          <w:color w:val="111111"/>
          <w:sz w:val="28"/>
          <w:szCs w:val="28"/>
          <w:lang w:bidi="ar-SA"/>
        </w:rPr>
        <w:t>1221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علیٌّ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یُبغِضُ العَبدَ فاغِراً فاهُ ویَقولُ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ارزُقنی،ویَترُکُ الطَّلَبَ</w:t>
      </w:r>
      <w:r>
        <w:rPr>
          <w:rFonts w:eastAsia="Amiri" w:cs="Amiri" w:ascii="Amiri" w:hAnsi="Amiri"/>
          <w:color w:val="111111"/>
          <w:sz w:val="28"/>
          <w:szCs w:val="28"/>
          <w:rtl w:val="true"/>
          <w:lang w:bidi="ar-SA"/>
        </w:rPr>
        <w:t xml:space="preserve">. </w:t>
      </w:r>
      <w:r>
        <w:rPr>
          <w:rStyle w:val="FootnoteAnchor"/>
          <w:rtl w:val="true"/>
        </w:rPr>
        <w:footnoteReference w:id="1281"/>
      </w:r>
    </w:p>
    <w:p>
      <w:pPr>
        <w:pStyle w:val="BookText"/>
        <w:rPr/>
      </w:pPr>
      <w:r>
        <w:rPr>
          <w:rFonts w:eastAsia="Amiri" w:cs="Amiri" w:ascii="Amiri" w:hAnsi="Amiri"/>
          <w:color w:val="111111"/>
          <w:sz w:val="28"/>
          <w:szCs w:val="28"/>
          <w:lang w:bidi="ar-SA"/>
        </w:rPr>
        <w:t>1222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لا یحضره الفقیه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قیلَ لِلصّادِقِ جَعفَرِ بنِ مُحَمَّدٍ علیهما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بَلَغَنا أنَّ رَسولَ اللّهِ صلی الله علیه و آله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تَبارَکَ وتَعالی لَیُبغِضُ البَیتَ اللَّحِمَ،وَاللَّحِمَ السَّمینَ</w:t>
      </w:r>
      <w:r>
        <w:rPr>
          <w:rFonts w:eastAsia="Amiri" w:cs="Amiri" w:ascii="Amiri" w:hAnsi="Amiri"/>
          <w:color w:val="111111"/>
          <w:sz w:val="28"/>
          <w:szCs w:val="28"/>
          <w:rtl w:val="true"/>
          <w:lang w:bidi="ar-SA"/>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علیه السلام</w:t>
      </w:r>
      <w:r>
        <w:rPr>
          <w:rFonts w:eastAsia="Amiri" w:cs="Amiri" w:ascii="Amiri" w:hAnsi="Amiri"/>
          <w:color w:val="111111"/>
          <w:sz w:val="28"/>
          <w:szCs w:val="28"/>
          <w:rtl w:val="true"/>
          <w:lang w:bidi="ar-SA"/>
        </w:rPr>
        <w:t>:</w:t>
      </w:r>
      <w:bookmarkStart w:id="728" w:name="pg6260_74003"/>
    </w:p>
    <w:p>
      <w:pPr>
        <w:pStyle w:val="BookText"/>
        <w:rPr/>
      </w:pPr>
      <w:bookmarkEnd w:id="728"/>
      <w:r>
        <w:rPr>
          <w:rFonts w:ascii="Amiri" w:hAnsi="Amiri" w:eastAsia="Amiri" w:cs="Amiri"/>
          <w:color w:val="111111"/>
          <w:sz w:val="28"/>
          <w:sz w:val="28"/>
          <w:szCs w:val="28"/>
          <w:rtl w:val="true"/>
          <w:lang w:bidi="ar-SA"/>
        </w:rPr>
        <w:t>إنّا لَنَأکُلُ اللَّحمَ ونُحِبُّهُ،وإنَّما عَنی صلی الله علیه و آله البَیتَ الَّذی تُؤکَلُ فیهِ لُحومُ النّاسِ بِالغیبَةِ،وعَنی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اللَّحِمِ السَّمینِ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المُتَبَختِرَ المُختالَ فی مِشیَتِهِ</w:t>
      </w:r>
      <w:r>
        <w:rPr>
          <w:rFonts w:eastAsia="Amiri" w:cs="Amiri" w:ascii="Amiri" w:hAnsi="Amiri"/>
          <w:color w:val="111111"/>
          <w:sz w:val="28"/>
          <w:szCs w:val="28"/>
          <w:rtl w:val="true"/>
          <w:lang w:bidi="ar-SA"/>
        </w:rPr>
        <w:t xml:space="preserve">. </w:t>
      </w:r>
      <w:r>
        <w:rPr>
          <w:rStyle w:val="FootnoteAnchor"/>
          <w:rtl w:val="true"/>
        </w:rPr>
        <w:footnoteReference w:id="128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من لا یحضره الفقیه</w:t>
      </w:r>
      <w:r>
        <w:rPr>
          <w:rFonts w:eastAsia="IRNazanin" w:cs="IRNazanin"/>
          <w:color w:val="111111"/>
          <w:sz w:val="28"/>
          <w:szCs w:val="28"/>
          <w:rtl w:val="true"/>
          <w:lang w:bidi="fa-IR"/>
        </w:rPr>
        <w:t>:</w:t>
      </w:r>
      <w:r>
        <w:rPr>
          <w:rFonts w:eastAsia="IRNazanin" w:cs="IRNazanin"/>
          <w:color w:val="111111"/>
          <w:sz w:val="28"/>
          <w:szCs w:val="28"/>
          <w:lang w:bidi="fa-IR"/>
        </w:rPr>
        <w:t>4231/350/3</w:t>
      </w:r>
      <w:r>
        <w:rPr>
          <w:rFonts w:ascii="IRNazanin" w:hAnsi="IRNazanin" w:eastAsia="IRNazanin"/>
          <w:color w:val="111111"/>
          <w:sz w:val="28"/>
          <w:sz w:val="28"/>
          <w:szCs w:val="28"/>
          <w:rtl w:val="true"/>
          <w:lang w:bidi="fa-IR"/>
        </w:rPr>
        <w:t>،وراجع الکافی</w:t>
      </w:r>
      <w:r>
        <w:rPr>
          <w:rFonts w:eastAsia="IRNazanin" w:cs="IRNazanin"/>
          <w:color w:val="111111"/>
          <w:sz w:val="28"/>
          <w:szCs w:val="28"/>
          <w:rtl w:val="true"/>
          <w:lang w:bidi="fa-IR"/>
        </w:rPr>
        <w:t>:</w:t>
      </w:r>
      <w:r>
        <w:rPr>
          <w:rFonts w:eastAsia="IRNazanin" w:cs="IRNazanin"/>
          <w:color w:val="111111"/>
          <w:sz w:val="28"/>
          <w:szCs w:val="28"/>
          <w:lang w:bidi="fa-IR"/>
        </w:rPr>
        <w:t>6/309/6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w:t>
      </w:r>
      <w:r>
        <w:rPr>
          <w:rFonts w:eastAsia="IRNazanin" w:cs="IRNazanin"/>
          <w:color w:val="111111"/>
          <w:sz w:val="28"/>
          <w:szCs w:val="28"/>
          <w:lang w:bidi="fa-IR"/>
        </w:rPr>
        <w:t>26/232/73</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1223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أبغَضَ اللّهُ عَبداً حَبَّبَ إلَیهِ المالَ،وبَسَطَ لَهُ الآمالَ، وألهَمَهُ دُنیاهُ،وَوکَلَهُ إلی هَواهُ؛فَرَکِبَ العِنادَ،وبَسَطَ الفَسادَ،وظَلَمَ العِبادَ</w:t>
      </w:r>
      <w:r>
        <w:rPr>
          <w:rFonts w:eastAsia="Amiri" w:cs="Amiri" w:ascii="Amiri" w:hAnsi="Amiri"/>
          <w:color w:val="111111"/>
          <w:sz w:val="28"/>
          <w:szCs w:val="28"/>
          <w:rtl w:val="true"/>
          <w:lang w:bidi="ar-SA"/>
        </w:rPr>
        <w:t xml:space="preserve">. </w:t>
      </w:r>
      <w:r>
        <w:rPr>
          <w:rStyle w:val="FootnoteAnchor"/>
          <w:rtl w:val="true"/>
        </w:rPr>
        <w:footnoteReference w:id="1283"/>
      </w:r>
    </w:p>
    <w:p>
      <w:pPr>
        <w:pStyle w:val="BookText"/>
        <w:rPr/>
      </w:pPr>
      <w:r>
        <w:rPr>
          <w:rFonts w:eastAsia="Amiri" w:cs="Amiri" w:ascii="Amiri" w:hAnsi="Amiri"/>
          <w:color w:val="111111"/>
          <w:sz w:val="28"/>
          <w:szCs w:val="28"/>
          <w:lang w:bidi="ar-SA"/>
        </w:rPr>
        <w:t>1224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عز و جل یُبغِضُ کَثرَةُ النَّومِ،وکَثرَةَ الفَراغِ</w:t>
      </w:r>
      <w:r>
        <w:rPr>
          <w:rFonts w:eastAsia="Amiri" w:cs="Amiri" w:ascii="Amiri" w:hAnsi="Amiri"/>
          <w:color w:val="111111"/>
          <w:sz w:val="28"/>
          <w:szCs w:val="28"/>
          <w:rtl w:val="true"/>
          <w:lang w:bidi="ar-SA"/>
        </w:rPr>
        <w:t xml:space="preserve">. </w:t>
      </w:r>
      <w:r>
        <w:rPr>
          <w:rStyle w:val="FootnoteAnchor"/>
          <w:rtl w:val="true"/>
        </w:rPr>
        <w:footnoteReference w:id="1284"/>
      </w:r>
    </w:p>
    <w:p>
      <w:pPr>
        <w:pStyle w:val="BookText"/>
        <w:rPr/>
      </w:pPr>
      <w:r>
        <w:rPr>
          <w:rFonts w:eastAsia="Amiri" w:cs="Amiri" w:ascii="Amiri" w:hAnsi="Amiri"/>
          <w:color w:val="111111"/>
          <w:sz w:val="28"/>
          <w:szCs w:val="28"/>
          <w:lang w:bidi="ar-SA"/>
        </w:rPr>
        <w:t>1225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الکاظم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جَلَّ وعَزَّ یُبغِضُ العَبدَ النَّوّامَ الفارِغَ</w:t>
      </w:r>
      <w:r>
        <w:rPr>
          <w:rFonts w:eastAsia="Amiri" w:cs="Amiri" w:ascii="Amiri" w:hAnsi="Amiri"/>
          <w:color w:val="111111"/>
          <w:sz w:val="28"/>
          <w:szCs w:val="28"/>
          <w:rtl w:val="true"/>
          <w:lang w:bidi="ar-SA"/>
        </w:rPr>
        <w:t xml:space="preserve">. </w:t>
      </w:r>
      <w:r>
        <w:rPr>
          <w:rStyle w:val="FootnoteAnchor"/>
          <w:rtl w:val="true"/>
        </w:rPr>
        <w:footnoteReference w:id="1285"/>
      </w:r>
    </w:p>
    <w:p>
      <w:pPr>
        <w:pStyle w:val="Heading4"/>
        <w:numPr>
          <w:ilvl w:val="3"/>
          <w:numId w:val="1"/>
        </w:numPr>
        <w:rPr/>
      </w:pPr>
      <w:bookmarkStart w:id="729" w:name="__RefHeading___Toc1795630_237004111"/>
      <w:bookmarkStart w:id="730" w:name="_Toc283"/>
      <w:bookmarkEnd w:id="729"/>
      <w:r>
        <w:rPr/>
        <w:t>4/4</w:t>
      </w:r>
      <w:r>
        <w:rPr>
          <w:rtl w:val="true"/>
        </w:rPr>
        <w:t>:</w:t>
      </w:r>
      <w:r>
        <w:rPr>
          <w:rtl w:val="true"/>
        </w:rPr>
        <w:t>أبغَضُ النّاسِ إلَی اللّهِ</w:t>
      </w:r>
      <w:bookmarkEnd w:id="730"/>
    </w:p>
    <w:p>
      <w:pPr>
        <w:pStyle w:val="BookText"/>
        <w:rPr/>
      </w:pPr>
      <w:r>
        <w:rPr>
          <w:rFonts w:eastAsia="Amiri" w:cs="Amiri" w:ascii="Amiri" w:hAnsi="Amiri"/>
          <w:color w:val="111111"/>
          <w:sz w:val="28"/>
          <w:szCs w:val="28"/>
          <w:lang w:bidi="ar-SA"/>
        </w:rPr>
        <w:t>1226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أبغَضُ النّاسِ إلَی اللّهِ وأبعَدُهُم مِنهُ مَجلِساً إمامٌ جائِرٌ</w:t>
      </w:r>
      <w:r>
        <w:rPr>
          <w:rFonts w:eastAsia="Amiri" w:cs="Amiri" w:ascii="Amiri" w:hAnsi="Amiri"/>
          <w:color w:val="111111"/>
          <w:sz w:val="28"/>
          <w:szCs w:val="28"/>
          <w:rtl w:val="true"/>
          <w:lang w:bidi="ar-SA"/>
        </w:rPr>
        <w:t xml:space="preserve">. </w:t>
      </w:r>
      <w:r>
        <w:rPr>
          <w:rStyle w:val="FootnoteAnchor"/>
          <w:rtl w:val="true"/>
        </w:rPr>
        <w:footnoteReference w:id="1286"/>
      </w:r>
    </w:p>
    <w:p>
      <w:pPr>
        <w:pStyle w:val="BookText"/>
        <w:rPr/>
      </w:pPr>
      <w:r>
        <w:rPr>
          <w:rFonts w:eastAsia="Amiri" w:cs="Amiri" w:ascii="Amiri" w:hAnsi="Amiri"/>
          <w:color w:val="111111"/>
          <w:sz w:val="28"/>
          <w:szCs w:val="28"/>
          <w:lang w:bidi="ar-SA"/>
        </w:rPr>
        <w:t>1227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مِن أبغَضِ الخَلقِ إلَی اللّهِ عز و جل لَمَنَ آمَنَ ثُمَّ کَفَرَ</w:t>
      </w:r>
      <w:r>
        <w:rPr>
          <w:rFonts w:eastAsia="Amiri" w:cs="Amiri" w:ascii="Amiri" w:hAnsi="Amiri"/>
          <w:color w:val="111111"/>
          <w:sz w:val="28"/>
          <w:szCs w:val="28"/>
          <w:rtl w:val="true"/>
          <w:lang w:bidi="ar-SA"/>
        </w:rPr>
        <w:t xml:space="preserve">. </w:t>
      </w:r>
      <w:r>
        <w:rPr>
          <w:rStyle w:val="FootnoteAnchor"/>
          <w:rtl w:val="true"/>
        </w:rPr>
        <w:footnoteReference w:id="1287"/>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1228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أبغَضَ الرِّجالِ إلَی اللّهِ الأَلَدُّ الخَصِمُ</w:t>
      </w:r>
      <w:r>
        <w:rPr>
          <w:rFonts w:eastAsia="Amiri" w:cs="Amiri" w:ascii="Amiri" w:hAnsi="Amiri"/>
          <w:color w:val="111111"/>
          <w:sz w:val="28"/>
          <w:szCs w:val="28"/>
          <w:rtl w:val="true"/>
          <w:lang w:bidi="ar-SA"/>
        </w:rPr>
        <w:t xml:space="preserve">. </w:t>
      </w:r>
      <w:r>
        <w:rPr>
          <w:rStyle w:val="FootnoteAnchor"/>
          <w:rtl w:val="true"/>
        </w:rPr>
        <w:footnoteReference w:id="1288"/>
      </w:r>
    </w:p>
    <w:p>
      <w:pPr>
        <w:pStyle w:val="BookText"/>
        <w:rPr/>
      </w:pPr>
      <w:r>
        <w:rPr>
          <w:rFonts w:eastAsia="Amiri" w:cs="Amiri" w:ascii="Amiri" w:hAnsi="Amiri"/>
          <w:color w:val="111111"/>
          <w:sz w:val="28"/>
          <w:szCs w:val="28"/>
          <w:lang w:bidi="ar-SA"/>
        </w:rPr>
        <w:t>1229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أبغَضَ النّاسِ إلَی اللّهِ عز و جل رَجُلٌ جَرَّدَ ظَهرَ مُسلِمٍ بِغَیرِ حَقٍّ</w:t>
      </w:r>
      <w:r>
        <w:rPr>
          <w:rFonts w:eastAsia="Amiri" w:cs="Amiri" w:ascii="Amiri" w:hAnsi="Amiri"/>
          <w:color w:val="111111"/>
          <w:sz w:val="28"/>
          <w:szCs w:val="28"/>
          <w:rtl w:val="true"/>
          <w:lang w:bidi="ar-SA"/>
        </w:rPr>
        <w:t xml:space="preserve">. </w:t>
      </w:r>
      <w:r>
        <w:rPr>
          <w:rStyle w:val="FootnoteAnchor"/>
          <w:rtl w:val="true"/>
        </w:rPr>
        <w:footnoteReference w:id="128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w:t>
      </w:r>
      <w:r>
        <w:rPr>
          <w:rFonts w:eastAsia="IRNazanin" w:cs="IRNazanin"/>
          <w:color w:val="111111"/>
          <w:sz w:val="28"/>
          <w:szCs w:val="28"/>
          <w:lang w:bidi="fa-IR"/>
        </w:rPr>
        <w:t>2/260/7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تهذیب الأحکام</w:t>
      </w:r>
      <w:r>
        <w:rPr>
          <w:rFonts w:eastAsia="IRNazanin" w:cs="IRNazanin"/>
          <w:color w:val="111111"/>
          <w:sz w:val="28"/>
          <w:szCs w:val="28"/>
          <w:rtl w:val="true"/>
          <w:lang w:bidi="fa-IR"/>
        </w:rPr>
        <w:t>:</w:t>
      </w:r>
      <w:r>
        <w:rPr>
          <w:rFonts w:eastAsia="IRNazanin" w:cs="IRNazanin"/>
          <w:color w:val="111111"/>
          <w:sz w:val="28"/>
          <w:szCs w:val="28"/>
          <w:lang w:bidi="fa-IR"/>
        </w:rPr>
        <w:t>588/148/10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کلاهما عن السکونی عن الإمام الصادق علیه السلام،الجعفریّات</w:t>
      </w:r>
      <w:r>
        <w:rPr>
          <w:rFonts w:eastAsia="IRNazanin" w:cs="IRNazanin"/>
          <w:color w:val="111111"/>
          <w:sz w:val="28"/>
          <w:szCs w:val="28"/>
          <w:rtl w:val="true"/>
          <w:lang w:bidi="fa-IR"/>
        </w:rPr>
        <w:t>:</w:t>
      </w:r>
      <w:r>
        <w:rPr>
          <w:rFonts w:eastAsia="IRNazanin" w:cs="IRNazanin"/>
          <w:color w:val="111111"/>
          <w:sz w:val="28"/>
          <w:szCs w:val="28"/>
          <w:lang w:bidi="fa-IR"/>
        </w:rPr>
        <w:t>133</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بإسناده عن الإمام الصادق عن آبائه علیهم السلام،جامع الأحادیث للقمّیّ</w:t>
      </w:r>
      <w:r>
        <w:rPr>
          <w:rFonts w:eastAsia="IRNazanin" w:cs="IRNazanin"/>
          <w:color w:val="111111"/>
          <w:sz w:val="28"/>
          <w:szCs w:val="28"/>
          <w:rtl w:val="true"/>
          <w:lang w:bidi="fa-IR"/>
        </w:rPr>
        <w:t>:</w:t>
      </w:r>
      <w:r>
        <w:rPr>
          <w:rFonts w:eastAsia="IRNazanin" w:cs="IRNazanin"/>
          <w:color w:val="111111"/>
          <w:sz w:val="28"/>
          <w:szCs w:val="28"/>
          <w:lang w:bidi="fa-IR"/>
        </w:rPr>
        <w:t>201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الإمام علیّ علیه السلام؛المعجم الکبیر</w:t>
      </w:r>
      <w:r>
        <w:rPr>
          <w:rFonts w:eastAsia="IRNazanin" w:cs="IRNazanin"/>
          <w:color w:val="111111"/>
          <w:sz w:val="28"/>
          <w:szCs w:val="28"/>
          <w:rtl w:val="true"/>
          <w:lang w:bidi="fa-IR"/>
        </w:rPr>
        <w:t>:</w:t>
      </w:r>
      <w:r>
        <w:rPr>
          <w:rFonts w:eastAsia="IRNazanin" w:cs="IRNazanin"/>
          <w:color w:val="111111"/>
          <w:sz w:val="28"/>
          <w:szCs w:val="28"/>
          <w:lang w:bidi="fa-IR"/>
        </w:rPr>
        <w:t>7536/116/8</w:t>
      </w:r>
      <w:r>
        <w:rPr>
          <w:rFonts w:ascii="IRNazanin" w:hAnsi="IRNazanin" w:eastAsia="IRNazanin"/>
          <w:color w:val="111111"/>
          <w:sz w:val="28"/>
          <w:sz w:val="28"/>
          <w:szCs w:val="28"/>
          <w:rtl w:val="true"/>
          <w:lang w:bidi="fa-IR"/>
        </w:rPr>
        <w:t>،مسند الشامیّین</w:t>
      </w:r>
      <w:r>
        <w:rPr>
          <w:rFonts w:eastAsia="IRNazanin" w:cs="IRNazanin"/>
          <w:color w:val="111111"/>
          <w:sz w:val="28"/>
          <w:szCs w:val="28"/>
          <w:rtl w:val="true"/>
          <w:lang w:bidi="fa-IR"/>
        </w:rPr>
        <w:t>:</w:t>
      </w:r>
      <w:r>
        <w:rPr>
          <w:rFonts w:eastAsia="IRNazanin" w:cs="IRNazanin"/>
          <w:color w:val="111111"/>
          <w:sz w:val="28"/>
          <w:szCs w:val="28"/>
          <w:lang w:bidi="fa-IR"/>
        </w:rPr>
        <w:t>825/10/2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کلاهما عن أبی امامة وفیهما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لقی اللّه وهو علیه غضبان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أبغض الناس إلی اللّه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1230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أبغَضُ الخَلقِ إلَی اللّهِ عز و جل مَن جَرَّدَ ظَهرَ مُسلِمٍ بِغَیرِ حَقٍّ،ومَن ضَرَبَ فی غَیرِ حَقٍّ مَن لَم یَضرِبهُ،أو قَتَلَ مَن لَم یَقتُلهُ</w:t>
      </w:r>
      <w:r>
        <w:rPr>
          <w:rFonts w:eastAsia="Amiri" w:cs="Amiri" w:ascii="Amiri" w:hAnsi="Amiri"/>
          <w:color w:val="111111"/>
          <w:sz w:val="28"/>
          <w:szCs w:val="28"/>
          <w:rtl w:val="true"/>
          <w:lang w:bidi="ar-SA"/>
        </w:rPr>
        <w:t xml:space="preserve">. </w:t>
      </w:r>
      <w:r>
        <w:rPr>
          <w:rStyle w:val="FootnoteAnchor"/>
          <w:rtl w:val="true"/>
        </w:rPr>
        <w:footnoteReference w:id="1290"/>
      </w:r>
    </w:p>
    <w:p>
      <w:pPr>
        <w:pStyle w:val="BookText"/>
        <w:rPr/>
      </w:pPr>
      <w:r>
        <w:rPr>
          <w:rFonts w:eastAsia="Amiri" w:cs="Amiri" w:ascii="Amiri" w:hAnsi="Amiri"/>
          <w:color w:val="111111"/>
          <w:sz w:val="28"/>
          <w:szCs w:val="28"/>
          <w:lang w:bidi="ar-SA"/>
        </w:rPr>
        <w:t>1231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أبغَضُ النّاسِ إلَی اللّهِ ثَلاثَةٌ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مُلحِدٌ فِی الحَرَمِ،ومُبتَغٍ فِی الإِسلامِ سُنَّةَ الجاهِلیَّةِ،ومُطَّلِبٌ دَمَ امرِیً بِغَیرِ حَقٍّ لِیُهریقَ دَمَهُ</w:t>
      </w:r>
      <w:r>
        <w:rPr>
          <w:rFonts w:eastAsia="Amiri" w:cs="Amiri" w:ascii="Amiri" w:hAnsi="Amiri"/>
          <w:color w:val="111111"/>
          <w:sz w:val="28"/>
          <w:szCs w:val="28"/>
          <w:rtl w:val="true"/>
          <w:lang w:bidi="ar-SA"/>
        </w:rPr>
        <w:t xml:space="preserve">. </w:t>
      </w:r>
      <w:r>
        <w:rPr>
          <w:rStyle w:val="FootnoteAnchor"/>
          <w:rtl w:val="true"/>
        </w:rPr>
        <w:footnoteReference w:id="1291"/>
      </w:r>
    </w:p>
    <w:p>
      <w:pPr>
        <w:pStyle w:val="BookText"/>
        <w:rPr/>
      </w:pPr>
      <w:r>
        <w:rPr>
          <w:rFonts w:eastAsia="Amiri" w:cs="Amiri" w:ascii="Amiri" w:hAnsi="Amiri"/>
          <w:color w:val="111111"/>
          <w:sz w:val="28"/>
          <w:szCs w:val="28"/>
          <w:lang w:bidi="ar-SA"/>
        </w:rPr>
        <w:t>1232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صلی الله علیه و آله عَن جَبرَئیلَ علیه السلام عَنِ اللّهِ تَعالی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أبغَضَ الخَلقِ إلَیَّ مَن تَمَثَّلَ بی وَادَّعی رُبوبِیَّتی،وأبغَضَهُم إلَیَّ بَعدَهُ مَن تَمَثَّلَ بِمُحَمَّدٍ ونازَعَهُ نُبُوَّتَهُ وَادَّعاها، وأبغَضَهُم إلَیَّ بَعدَهُ مَن تَمَثَّلَ بِوَصِیِّ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،وأبغَضَهُم إلَیَّ بَعدَ هؤُلاءِ المُدَّعینَ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هُم بِهِ لِسَخَطی مُتَعَرِّضونَ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کانَ بِفِعلِهِم مِنَ الرّاضینَ</w:t>
      </w:r>
      <w:r>
        <w:rPr>
          <w:rFonts w:eastAsia="Amiri" w:cs="Amiri" w:ascii="Amiri" w:hAnsi="Amiri"/>
          <w:color w:val="111111"/>
          <w:sz w:val="28"/>
          <w:szCs w:val="28"/>
          <w:rtl w:val="true"/>
          <w:lang w:bidi="ar-SA"/>
        </w:rPr>
        <w:t xml:space="preserve">. </w:t>
      </w:r>
      <w:r>
        <w:rPr>
          <w:rStyle w:val="FootnoteAnchor"/>
          <w:rtl w:val="true"/>
        </w:rPr>
        <w:footnoteReference w:id="1292"/>
      </w:r>
    </w:p>
    <w:p>
      <w:pPr>
        <w:pStyle w:val="BookText"/>
        <w:rPr/>
      </w:pPr>
      <w:r>
        <w:rPr>
          <w:rFonts w:eastAsia="Amiri" w:cs="Amiri" w:ascii="Amiri" w:hAnsi="Amiri"/>
          <w:color w:val="111111"/>
          <w:sz w:val="28"/>
          <w:szCs w:val="28"/>
          <w:lang w:bidi="ar-SA"/>
        </w:rPr>
        <w:t>1233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تَجِدُ أبغَضَ إلَی اللّهِ مِن قارِیً مُتَکَبِّرٍ</w:t>
      </w:r>
      <w:r>
        <w:rPr>
          <w:rFonts w:eastAsia="Amiri" w:cs="Amiri" w:ascii="Amiri" w:hAnsi="Amiri"/>
          <w:color w:val="111111"/>
          <w:sz w:val="28"/>
          <w:szCs w:val="28"/>
          <w:rtl w:val="true"/>
          <w:lang w:bidi="ar-SA"/>
        </w:rPr>
        <w:t xml:space="preserve">. </w:t>
      </w:r>
      <w:r>
        <w:rPr>
          <w:rStyle w:val="FootnoteAnchor"/>
          <w:rtl w:val="true"/>
        </w:rPr>
        <w:footnoteReference w:id="1293"/>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1234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مِن أبغَضِ القُرّاءِ إلَی اللّهِ الَّذینَ یَزورونَ الاُمَراءَ</w:t>
      </w:r>
      <w:r>
        <w:rPr>
          <w:rFonts w:eastAsia="Amiri" w:cs="Amiri" w:ascii="Amiri" w:hAnsi="Amiri"/>
          <w:color w:val="111111"/>
          <w:sz w:val="28"/>
          <w:szCs w:val="28"/>
          <w:rtl w:val="true"/>
          <w:lang w:bidi="ar-SA"/>
        </w:rPr>
        <w:t xml:space="preserve">. </w:t>
      </w:r>
      <w:r>
        <w:rPr>
          <w:rStyle w:val="FootnoteAnchor"/>
          <w:rtl w:val="true"/>
        </w:rPr>
        <w:footnoteReference w:id="1294"/>
      </w:r>
    </w:p>
    <w:p>
      <w:pPr>
        <w:pStyle w:val="BookText"/>
        <w:rPr/>
      </w:pPr>
      <w:r>
        <w:rPr>
          <w:rFonts w:eastAsia="Amiri" w:cs="Amiri" w:ascii="Amiri" w:hAnsi="Amiri"/>
          <w:color w:val="111111"/>
          <w:sz w:val="28"/>
          <w:szCs w:val="28"/>
          <w:lang w:bidi="ar-SA"/>
        </w:rPr>
        <w:t>1235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أبغَضُ العِبادِ إلَی اللّهِ عز و جل مَن ضَنَّ عَلی عِیالِهِ</w:t>
      </w:r>
      <w:r>
        <w:rPr>
          <w:rFonts w:eastAsia="Amiri" w:cs="Amiri" w:ascii="Amiri" w:hAnsi="Amiri"/>
          <w:color w:val="111111"/>
          <w:sz w:val="28"/>
          <w:szCs w:val="28"/>
          <w:rtl w:val="true"/>
          <w:lang w:bidi="ar-SA"/>
        </w:rPr>
        <w:t xml:space="preserve">. </w:t>
      </w:r>
      <w:r>
        <w:rPr>
          <w:rStyle w:val="FootnoteAnchor"/>
          <w:rtl w:val="true"/>
        </w:rPr>
        <w:footnoteReference w:id="129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الفردوس</w:t>
      </w:r>
      <w:r>
        <w:rPr>
          <w:rFonts w:eastAsia="IRNazanin" w:cs="IRNazanin"/>
          <w:color w:val="111111"/>
          <w:sz w:val="28"/>
          <w:szCs w:val="28"/>
          <w:rtl w:val="true"/>
          <w:lang w:bidi="fa-IR"/>
        </w:rPr>
        <w:t>:</w:t>
      </w:r>
      <w:r>
        <w:rPr>
          <w:rFonts w:eastAsia="IRNazanin" w:cs="IRNazanin"/>
          <w:color w:val="111111"/>
          <w:sz w:val="28"/>
          <w:szCs w:val="28"/>
          <w:lang w:bidi="fa-IR"/>
        </w:rPr>
        <w:t>1482/367/1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 هریرة،کنز العمّال</w:t>
      </w:r>
      <w:r>
        <w:rPr>
          <w:rFonts w:eastAsia="IRNazanin" w:cs="IRNazanin"/>
          <w:color w:val="111111"/>
          <w:sz w:val="28"/>
          <w:szCs w:val="28"/>
          <w:rtl w:val="true"/>
          <w:lang w:bidi="fa-IR"/>
        </w:rPr>
        <w:t>:</w:t>
      </w:r>
      <w:r>
        <w:rPr>
          <w:rFonts w:eastAsia="IRNazanin" w:cs="IRNazanin"/>
          <w:color w:val="111111"/>
          <w:sz w:val="28"/>
          <w:szCs w:val="28"/>
          <w:lang w:bidi="fa-IR"/>
        </w:rPr>
        <w:t>16170/384/6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1236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أبغَضَ عِبادِ اللّهِ إلَی اللّهِ العِفریتُ النِّفریتُ الَّذی لَم یُرزَأ فی مالٍ ولا وَلَدٍ</w:t>
      </w:r>
      <w:r>
        <w:rPr>
          <w:rFonts w:eastAsia="Amiri" w:cs="Amiri" w:ascii="Amiri" w:hAnsi="Amiri"/>
          <w:color w:val="111111"/>
          <w:sz w:val="28"/>
          <w:szCs w:val="28"/>
          <w:rtl w:val="true"/>
          <w:lang w:bidi="ar-SA"/>
        </w:rPr>
        <w:t xml:space="preserve">. </w:t>
      </w:r>
      <w:r>
        <w:rPr>
          <w:rStyle w:val="FootnoteAnchor"/>
          <w:rtl w:val="true"/>
        </w:rPr>
        <w:footnoteReference w:id="1296"/>
      </w:r>
    </w:p>
    <w:p>
      <w:pPr>
        <w:pStyle w:val="BookText"/>
        <w:rPr/>
      </w:pPr>
      <w:r>
        <w:rPr>
          <w:rFonts w:eastAsia="Amiri" w:cs="Amiri" w:ascii="Amiri" w:hAnsi="Amiri"/>
          <w:color w:val="111111"/>
          <w:sz w:val="28"/>
          <w:szCs w:val="28"/>
          <w:lang w:bidi="ar-SA"/>
        </w:rPr>
        <w:t>1237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أبغَضَ الخَلقِ إلَی اللّهِ ثَلاثَةٌ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الرَّجُلُ یُکثِرُ النَّومَ بِالنَّهارِ ولَم یُصَلِّ مِنَ اللَّیلِ شَیئاً،وَالرَّجُلُ یُکثِرُ الأَکلَ ولا یُسَمِّی اللّهَ عَلی طَعامِهِ ولا یَحمَدُهُ، وَالرَّجُلُ یُکثِرُ الضِّحکَ مِن غَیرِ عَجَبٍ؛فَإِنَّ کَثرَةَ الضِّحکِ تُمیتُ القَلبَ وتورِثُ الفَقرَ</w:t>
      </w:r>
      <w:r>
        <w:rPr>
          <w:rFonts w:eastAsia="Amiri" w:cs="Amiri" w:ascii="Amiri" w:hAnsi="Amiri"/>
          <w:color w:val="111111"/>
          <w:sz w:val="28"/>
          <w:szCs w:val="28"/>
          <w:rtl w:val="true"/>
          <w:lang w:bidi="ar-SA"/>
        </w:rPr>
        <w:t xml:space="preserve">. </w:t>
      </w:r>
      <w:r>
        <w:rPr>
          <w:rStyle w:val="FootnoteAnchor"/>
          <w:rtl w:val="true"/>
        </w:rPr>
        <w:footnoteReference w:id="1297"/>
      </w:r>
    </w:p>
    <w:p>
      <w:pPr>
        <w:pStyle w:val="BookText"/>
        <w:rPr/>
      </w:pPr>
      <w:r>
        <w:rPr>
          <w:rFonts w:eastAsia="Amiri" w:cs="Amiri" w:ascii="Amiri" w:hAnsi="Amiri"/>
          <w:color w:val="111111"/>
          <w:sz w:val="28"/>
          <w:szCs w:val="28"/>
          <w:lang w:bidi="ar-SA"/>
        </w:rPr>
        <w:t>1238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جامع الأحادیث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اخبِرُکُم بِأَبغَضِ الخَلقِ إلَی اللّهِ تَعالی؟</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بَلی یا رَسولَ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الزَّنّاؤونَ بِحَلائِلِ جیرانِهِم</w:t>
      </w:r>
      <w:r>
        <w:rPr>
          <w:rFonts w:eastAsia="Amiri" w:cs="Amiri" w:ascii="Amiri" w:hAnsi="Amiri"/>
          <w:color w:val="111111"/>
          <w:sz w:val="28"/>
          <w:szCs w:val="28"/>
          <w:rtl w:val="true"/>
          <w:lang w:bidi="ar-SA"/>
        </w:rPr>
        <w:t xml:space="preserve">. </w:t>
      </w:r>
      <w:r>
        <w:rPr>
          <w:rStyle w:val="FootnoteAnchor"/>
          <w:rtl w:val="true"/>
        </w:rPr>
        <w:footnoteReference w:id="1298"/>
      </w:r>
    </w:p>
    <w:p>
      <w:pPr>
        <w:pStyle w:val="BookText"/>
        <w:rPr/>
      </w:pPr>
      <w:r>
        <w:rPr>
          <w:rFonts w:eastAsia="Amiri" w:cs="Amiri" w:ascii="Amiri" w:hAnsi="Amiri"/>
          <w:color w:val="111111"/>
          <w:sz w:val="28"/>
          <w:szCs w:val="28"/>
          <w:lang w:bidi="ar-SA"/>
        </w:rPr>
        <w:t>1239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أبغَضَ النّاسِ إلَی اللّهِ مَنِ اتَّقاهُ النّاسُ لِلِسانِهِ</w:t>
      </w:r>
      <w:r>
        <w:rPr>
          <w:rFonts w:eastAsia="Amiri" w:cs="Amiri" w:ascii="Amiri" w:hAnsi="Amiri"/>
          <w:color w:val="111111"/>
          <w:sz w:val="28"/>
          <w:szCs w:val="28"/>
          <w:rtl w:val="true"/>
          <w:lang w:bidi="ar-SA"/>
        </w:rPr>
        <w:t xml:space="preserve">. </w:t>
      </w:r>
      <w:r>
        <w:rPr>
          <w:rStyle w:val="FootnoteAnchor"/>
          <w:rtl w:val="true"/>
        </w:rPr>
        <w:footnoteReference w:id="1299"/>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1240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أبغَضُکُم إلَی اللّهِ المَشّاؤونَ بِالنَّمیمَةِ،المُفَرِّقونَ بَینَ الإِخوانِ، المُلتَمِسونَ لِلبُرَآءِ العَثَراتِ</w:t>
      </w:r>
      <w:r>
        <w:rPr>
          <w:rFonts w:eastAsia="Amiri" w:cs="Amiri" w:ascii="Amiri" w:hAnsi="Amiri"/>
          <w:color w:val="111111"/>
          <w:sz w:val="28"/>
          <w:szCs w:val="28"/>
          <w:rtl w:val="true"/>
          <w:lang w:bidi="ar-SA"/>
        </w:rPr>
        <w:t xml:space="preserve">. </w:t>
      </w:r>
      <w:r>
        <w:rPr>
          <w:rStyle w:val="FootnoteAnchor"/>
          <w:rtl w:val="true"/>
        </w:rPr>
        <w:footnoteReference w:id="1300"/>
      </w:r>
    </w:p>
    <w:p>
      <w:pPr>
        <w:pStyle w:val="BookText"/>
        <w:rPr/>
      </w:pPr>
      <w:r>
        <w:rPr>
          <w:rFonts w:eastAsia="Amiri" w:cs="Amiri" w:ascii="Amiri" w:hAnsi="Amiri"/>
          <w:color w:val="111111"/>
          <w:sz w:val="28"/>
          <w:szCs w:val="28"/>
          <w:lang w:bidi="ar-SA"/>
        </w:rPr>
        <w:t>1241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أبغَضَ النّاسِ إلَی اللّهِ تَعالی مَن یَقتَدی بِسَیِّئَةِ المُؤمِنِ ولا یَقتَدی بِحَسَنَتِهِ</w:t>
      </w:r>
      <w:r>
        <w:rPr>
          <w:rFonts w:eastAsia="Amiri" w:cs="Amiri" w:ascii="Amiri" w:hAnsi="Amiri"/>
          <w:color w:val="111111"/>
          <w:sz w:val="28"/>
          <w:szCs w:val="28"/>
          <w:rtl w:val="true"/>
          <w:lang w:bidi="ar-SA"/>
        </w:rPr>
        <w:t xml:space="preserve">. </w:t>
      </w:r>
      <w:r>
        <w:rPr>
          <w:rStyle w:val="FootnoteAnchor"/>
          <w:rtl w:val="true"/>
        </w:rPr>
        <w:footnoteReference w:id="130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الجعفریّات</w:t>
      </w:r>
      <w:r>
        <w:rPr>
          <w:rFonts w:eastAsia="IRNazanin" w:cs="IRNazanin"/>
          <w:color w:val="111111"/>
          <w:sz w:val="28"/>
          <w:szCs w:val="28"/>
          <w:rtl w:val="true"/>
          <w:lang w:bidi="fa-IR"/>
        </w:rPr>
        <w:t>:</w:t>
      </w:r>
      <w:r>
        <w:rPr>
          <w:rFonts w:eastAsia="IRNazanin" w:cs="IRNazanin"/>
          <w:color w:val="111111"/>
          <w:sz w:val="28"/>
          <w:szCs w:val="28"/>
          <w:lang w:bidi="fa-IR"/>
        </w:rPr>
        <w:t>197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النوادر للراوندی</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کلاهما عن الإمام الکاظم عن آبائه علیهم السلام،بحار الأنوار</w:t>
      </w:r>
      <w:r>
        <w:rPr>
          <w:rFonts w:eastAsia="IRNazanin" w:cs="IRNazanin"/>
          <w:color w:val="111111"/>
          <w:sz w:val="28"/>
          <w:szCs w:val="28"/>
          <w:rtl w:val="true"/>
          <w:lang w:bidi="fa-IR"/>
        </w:rPr>
        <w:t>:</w:t>
      </w:r>
      <w:r>
        <w:rPr>
          <w:rFonts w:eastAsia="IRNazanin" w:cs="IRNazanin"/>
          <w:color w:val="111111"/>
          <w:sz w:val="28"/>
          <w:szCs w:val="28"/>
          <w:lang w:bidi="fa-IR"/>
        </w:rPr>
        <w:t>10/208/72</w:t>
      </w: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1242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أبغَضُ النّاسِ إلَی اللّهِ عز و جل مَن کانَ ثَوبُهُ خَیراً مِن عَمَلِهِ،و أن یَکونَ ثِیابُهُ ثِیابَ الأَنبِیاءِ وعَمَلُهُ عَمَلَ الجَبابِرَةِ</w:t>
      </w:r>
      <w:r>
        <w:rPr>
          <w:rFonts w:eastAsia="Amiri" w:cs="Amiri" w:ascii="Amiri" w:hAnsi="Amiri"/>
          <w:color w:val="111111"/>
          <w:sz w:val="28"/>
          <w:szCs w:val="28"/>
          <w:rtl w:val="true"/>
          <w:lang w:bidi="ar-SA"/>
        </w:rPr>
        <w:t xml:space="preserve">. </w:t>
      </w:r>
      <w:r>
        <w:rPr>
          <w:rStyle w:val="FootnoteAnchor"/>
          <w:rtl w:val="true"/>
        </w:rPr>
        <w:footnoteReference w:id="1302"/>
      </w:r>
    </w:p>
    <w:p>
      <w:pPr>
        <w:pStyle w:val="BookText"/>
        <w:rPr/>
      </w:pPr>
      <w:r>
        <w:rPr>
          <w:rFonts w:eastAsia="Amiri" w:cs="Amiri" w:ascii="Amiri" w:hAnsi="Amiri"/>
          <w:color w:val="111111"/>
          <w:sz w:val="28"/>
          <w:szCs w:val="28"/>
          <w:lang w:bidi="ar-SA"/>
        </w:rPr>
        <w:t>1243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ثَمانِیَةٌ أبغَضُ خَلیقَةِ اللّهِ إلَیهِ یَومَ القِیامَةِ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السَّقّارونَ؛وهُمُ الکَذّابونَ، وَالخَیّالونَ؛وهُمُ المُستَکبِرونَ،وَالَّذینَ یَکنِزونَ البَغضاءَ لِإِخوانِهِم فی صُدورِهِم فَإِذا لَقوهُم حَلَفوا لَهُم،وَالَّذینَ إذا دُعوا إلَی اللّهِ ورَسولِهِ کانوا بِطاءً وإذا دُعوا إلَی الشَّیطانِ وأمرِهِ کانوا سِراعاً،وَالَّذینَ لا شَرِفَ لَهُم طَمَعٌ مِنَ الدُّنیا إلَّااستَحَلّوهُ بِأَیمانِهِم وإن لَم یَکُن لَهُم بِذلِکَ حَقٌّ،وَالمَشّاؤونَ بِالنَّمیمَةِ،وَالمُفَرِّقونَ بَینَ الأَحِبَّةِ،وَالباغونَ البُرَآءَ الرُّخصَةَ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اُولئِکَ یَقذَرُهُمُ الرَّحمنُ عز و جل</w:t>
      </w:r>
      <w:r>
        <w:rPr>
          <w:rFonts w:eastAsia="Amiri" w:cs="Amiri" w:ascii="Amiri" w:hAnsi="Amiri"/>
          <w:color w:val="111111"/>
          <w:sz w:val="28"/>
          <w:szCs w:val="28"/>
          <w:rtl w:val="true"/>
          <w:lang w:bidi="ar-SA"/>
        </w:rPr>
        <w:t xml:space="preserve">. </w:t>
      </w:r>
      <w:r>
        <w:rPr>
          <w:rStyle w:val="FootnoteAnchor"/>
          <w:rtl w:val="true"/>
        </w:rPr>
        <w:footnoteReference w:id="1303"/>
      </w:r>
    </w:p>
    <w:p>
      <w:pPr>
        <w:pStyle w:val="BookText"/>
        <w:rPr/>
      </w:pPr>
      <w:r>
        <w:rPr>
          <w:rFonts w:eastAsia="Amiri" w:cs="Amiri" w:ascii="Amiri" w:hAnsi="Amiri"/>
          <w:color w:val="111111"/>
          <w:sz w:val="28"/>
          <w:szCs w:val="28"/>
          <w:lang w:bidi="ar-SA"/>
        </w:rPr>
        <w:t>1244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أبغَضَ الخَلقِ إلَی اللّهِ عز و جل العالِمُ یَزورُ العُمّالَ</w:t>
      </w:r>
      <w:r>
        <w:rPr>
          <w:rFonts w:eastAsia="Amiri" w:cs="Amiri" w:ascii="Amiri" w:hAnsi="Amiri"/>
          <w:color w:val="111111"/>
          <w:sz w:val="28"/>
          <w:szCs w:val="28"/>
          <w:rtl w:val="true"/>
          <w:lang w:bidi="ar-SA"/>
        </w:rPr>
        <w:t xml:space="preserve">. </w:t>
      </w:r>
      <w:r>
        <w:rPr>
          <w:rStyle w:val="FootnoteAnchor"/>
          <w:rtl w:val="true"/>
        </w:rPr>
        <w:footnoteReference w:id="1304"/>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1245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علیّ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أبغَضُ العِبادِ إلَی اللّهِ سُبحانَهُ العالِمُ المُتَجَبِّرُ</w:t>
      </w:r>
      <w:r>
        <w:rPr>
          <w:rFonts w:eastAsia="Amiri" w:cs="Amiri" w:ascii="Amiri" w:hAnsi="Amiri"/>
          <w:color w:val="111111"/>
          <w:sz w:val="28"/>
          <w:szCs w:val="28"/>
          <w:rtl w:val="true"/>
          <w:lang w:bidi="ar-SA"/>
        </w:rPr>
        <w:t xml:space="preserve">. </w:t>
      </w:r>
      <w:r>
        <w:rPr>
          <w:rStyle w:val="FootnoteAnchor"/>
          <w:rtl w:val="true"/>
        </w:rPr>
        <w:footnoteReference w:id="1305"/>
      </w:r>
    </w:p>
    <w:p>
      <w:pPr>
        <w:pStyle w:val="BookText"/>
        <w:rPr/>
      </w:pPr>
      <w:r>
        <w:rPr>
          <w:rFonts w:eastAsia="Amiri" w:cs="Amiri" w:ascii="Amiri" w:hAnsi="Amiri"/>
          <w:color w:val="111111"/>
          <w:sz w:val="28"/>
          <w:szCs w:val="28"/>
          <w:lang w:bidi="ar-SA"/>
        </w:rPr>
        <w:t>1246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أبغَضَ خَلقِ اللّهِ إلَی اللّهِ رَجُلٌ قَمَشَ عِلماً مِن أغمارِ غَشوَةٍ وأوباشِ فِتنَةٍ،فَهُوَ فی عَمیً عَنِ الهُدَی الَّذی أتی مِن عِندِ رَبِّهِ،وضالٌّ عَن سُنَّةِ نَبِیِّهِ صلی الله علیه و آله،یَظُنُّ أنَّ الحَقَّ فی صُحُفِهِ</w:t>
      </w:r>
      <w:r>
        <w:rPr>
          <w:rFonts w:eastAsia="Amiri" w:cs="Amiri" w:ascii="Amiri" w:hAnsi="Amiri"/>
          <w:color w:val="111111"/>
          <w:sz w:val="28"/>
          <w:szCs w:val="28"/>
          <w:rtl w:val="true"/>
          <w:lang w:bidi="ar-SA"/>
        </w:rPr>
        <w:t xml:space="preserve">. </w:t>
      </w:r>
      <w:r>
        <w:rPr>
          <w:rStyle w:val="FootnoteAnchor"/>
          <w:rtl w:val="true"/>
        </w:rPr>
        <w:footnoteReference w:id="130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الأمالی للطوسی</w:t>
      </w:r>
      <w:r>
        <w:rPr>
          <w:rFonts w:eastAsia="IRNazanin" w:cs="IRNazanin"/>
          <w:color w:val="111111"/>
          <w:sz w:val="28"/>
          <w:szCs w:val="28"/>
          <w:rtl w:val="true"/>
          <w:lang w:bidi="fa-IR"/>
        </w:rPr>
        <w:t>:</w:t>
      </w:r>
      <w:r>
        <w:rPr>
          <w:rFonts w:eastAsia="IRNazanin" w:cs="IRNazanin"/>
          <w:color w:val="111111"/>
          <w:sz w:val="28"/>
          <w:szCs w:val="28"/>
          <w:lang w:bidi="fa-IR"/>
        </w:rPr>
        <w:t>416/235</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خالد بن طلیق،بحار الأنوار</w:t>
      </w:r>
      <w:r>
        <w:rPr>
          <w:rFonts w:eastAsia="IRNazanin" w:cs="IRNazanin"/>
          <w:color w:val="111111"/>
          <w:sz w:val="28"/>
          <w:szCs w:val="28"/>
          <w:rtl w:val="true"/>
          <w:lang w:bidi="fa-IR"/>
        </w:rPr>
        <w:t>:</w:t>
      </w:r>
      <w:r>
        <w:rPr>
          <w:rFonts w:eastAsia="IRNazanin" w:cs="IRNazanin"/>
          <w:color w:val="111111"/>
          <w:sz w:val="28"/>
          <w:szCs w:val="28"/>
          <w:lang w:bidi="fa-IR"/>
        </w:rPr>
        <w:t>29/300/2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وراجع کنز العمّال</w:t>
      </w:r>
      <w:r>
        <w:rPr>
          <w:rFonts w:eastAsia="IRNazanin" w:cs="IRNazanin"/>
          <w:color w:val="111111"/>
          <w:sz w:val="28"/>
          <w:szCs w:val="28"/>
          <w:rtl w:val="true"/>
          <w:lang w:bidi="fa-IR"/>
        </w:rPr>
        <w:t>:</w:t>
      </w:r>
      <w:r>
        <w:rPr>
          <w:rFonts w:eastAsia="IRNazanin" w:cs="IRNazanin"/>
          <w:color w:val="111111"/>
          <w:sz w:val="28"/>
          <w:szCs w:val="28"/>
          <w:lang w:bidi="fa-IR"/>
        </w:rPr>
        <w:t>44220/198/16</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1247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مِن أبغَضِ الخَلقِ إلَی اللّهِ عز و جل لَرَجُلَینِ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رَجُلٌ وَکَلَهُ اللّهُ إلی نَفسِهِ؛فَهُوَ جائِرٌ عَن قَصدِ السَّبیلِ،مَشعوفٌ بِکَلامِ بِدعَةٍ،قَد لَهِجَ بِالصَّومِ وَالصَّلاةِ،فَهُوَ فِتنَةٌ لِمَنِ افتَتَنَ بِهِ،ضالٌّ عَن هَدیِ مَن کانَ قَبلَهُ،مُضِلٌّ لِمَنِ اقتَدی بِهِ فی حَیاتِهِ وبَعدَ مَوتِهِ،حَمّالٌ خَطایا غَیرِهِ، رَهنٌ بِخَطیئَتِهِ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ورَجُلٌ قَمَشَ جَهلاً فی جُهّالِ النّاسِ،عانٍ بِأَغباشِ الفِتنَةِ،قَد سَمّاهُ أشباهُ النّاسِ عالِماً ولَم یَغنَ فیهِ یَوماً سالِماً</w:t>
      </w:r>
      <w:r>
        <w:rPr>
          <w:rFonts w:eastAsia="Amiri" w:cs="Amiri" w:ascii="Amiri" w:hAnsi="Amiri"/>
          <w:color w:val="111111"/>
          <w:sz w:val="28"/>
          <w:szCs w:val="28"/>
          <w:rtl w:val="true"/>
          <w:lang w:bidi="ar-SA"/>
        </w:rPr>
        <w:t xml:space="preserve">. </w:t>
      </w:r>
      <w:r>
        <w:rPr>
          <w:rStyle w:val="FootnoteAnchor"/>
          <w:rtl w:val="true"/>
        </w:rPr>
        <w:footnoteReference w:id="1307"/>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1248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مِن أبغَضِ الرِّجالِ إلَی اللّهِ تَعالی لَعَبداً وَکَلَهُ اللّهُ إلی نَفسِهِ،جائِراً عَن قَصدِ السَّبیلِ،سائِراً بِغَیرِ دَلیلٍ،إن دُعِیَ إلی حَرثِ الدُّنیا عَمِلَ،وإن دُعِیَ إلی حَرثِ الآخِرَةِ کَسِلَ،کَأَنَّ ما عَمِلَ لَهُ واجِبٌ عَلَیهِ،وکَأَنَّ ما وَنی فیهِ ساقِطٌ عَنهُ</w:t>
      </w:r>
      <w:r>
        <w:rPr>
          <w:rFonts w:eastAsia="Amiri" w:cs="Amiri" w:ascii="Amiri" w:hAnsi="Amiri"/>
          <w:color w:val="111111"/>
          <w:sz w:val="28"/>
          <w:szCs w:val="28"/>
          <w:rtl w:val="true"/>
          <w:lang w:bidi="ar-SA"/>
        </w:rPr>
        <w:t xml:space="preserve">. </w:t>
      </w:r>
      <w:r>
        <w:rPr>
          <w:rStyle w:val="FootnoteAnchor"/>
          <w:rtl w:val="true"/>
        </w:rPr>
        <w:footnoteReference w:id="1308"/>
      </w:r>
    </w:p>
    <w:p>
      <w:pPr>
        <w:pStyle w:val="BookText"/>
        <w:rPr/>
      </w:pPr>
      <w:r>
        <w:rPr>
          <w:rFonts w:eastAsia="Amiri" w:cs="Amiri" w:ascii="Amiri" w:hAnsi="Amiri"/>
          <w:color w:val="111111"/>
          <w:sz w:val="28"/>
          <w:szCs w:val="28"/>
          <w:lang w:bidi="ar-SA"/>
        </w:rPr>
        <w:t>1249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أبغَضُ الخَلائِقِ إلَی اللّهِ المُغتابُ</w:t>
      </w:r>
      <w:r>
        <w:rPr>
          <w:rFonts w:eastAsia="Amiri" w:cs="Amiri" w:ascii="Amiri" w:hAnsi="Amiri"/>
          <w:color w:val="111111"/>
          <w:sz w:val="28"/>
          <w:szCs w:val="28"/>
          <w:rtl w:val="true"/>
          <w:lang w:bidi="ar-SA"/>
        </w:rPr>
        <w:t xml:space="preserve">. </w:t>
      </w:r>
      <w:r>
        <w:rPr>
          <w:rStyle w:val="FootnoteAnchor"/>
          <w:rtl w:val="true"/>
        </w:rPr>
        <w:footnoteReference w:id="130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غرر الحکم</w:t>
      </w:r>
      <w:r>
        <w:rPr>
          <w:rFonts w:eastAsia="IRNazanin" w:cs="IRNazanin"/>
          <w:color w:val="111111"/>
          <w:sz w:val="28"/>
          <w:szCs w:val="28"/>
          <w:rtl w:val="true"/>
          <w:lang w:bidi="fa-IR"/>
        </w:rPr>
        <w:t>:</w:t>
      </w:r>
      <w:r>
        <w:rPr>
          <w:rFonts w:eastAsia="IRNazanin" w:cs="IRNazanin"/>
          <w:color w:val="111111"/>
          <w:sz w:val="28"/>
          <w:szCs w:val="28"/>
          <w:lang w:bidi="fa-IR"/>
        </w:rPr>
        <w:t>3128</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1250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أمقَتُ العِبادِ إلَی اللّهِ سُبحانَهُ مَن کانَ هِمَّتُهُ بَطنَهُ وفَرجَهُ</w:t>
      </w:r>
      <w:r>
        <w:rPr>
          <w:rFonts w:eastAsia="Amiri" w:cs="Amiri" w:ascii="Amiri" w:hAnsi="Amiri"/>
          <w:color w:val="111111"/>
          <w:sz w:val="28"/>
          <w:szCs w:val="28"/>
          <w:rtl w:val="true"/>
          <w:lang w:bidi="ar-SA"/>
        </w:rPr>
        <w:t xml:space="preserve">. </w:t>
      </w:r>
      <w:r>
        <w:rPr>
          <w:rStyle w:val="FootnoteAnchor"/>
          <w:rtl w:val="true"/>
        </w:rPr>
        <w:footnoteReference w:id="1310"/>
      </w:r>
    </w:p>
    <w:p>
      <w:pPr>
        <w:pStyle w:val="BookText"/>
        <w:rPr/>
      </w:pPr>
      <w:r>
        <w:rPr>
          <w:rFonts w:eastAsia="Amiri" w:cs="Amiri" w:ascii="Amiri" w:hAnsi="Amiri"/>
          <w:color w:val="111111"/>
          <w:sz w:val="28"/>
          <w:szCs w:val="28"/>
          <w:lang w:bidi="ar-SA"/>
        </w:rPr>
        <w:t>1251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أبعَدُ الخَلائِقِ مِنَ اللّهِ تَعالی البَخیلُ الغَنِیُّ</w:t>
      </w:r>
      <w:r>
        <w:rPr>
          <w:rFonts w:eastAsia="Amiri" w:cs="Amiri" w:ascii="Amiri" w:hAnsi="Amiri"/>
          <w:color w:val="111111"/>
          <w:sz w:val="28"/>
          <w:szCs w:val="28"/>
          <w:rtl w:val="true"/>
          <w:lang w:bidi="ar-SA"/>
        </w:rPr>
        <w:t xml:space="preserve">. </w:t>
      </w:r>
      <w:r>
        <w:rPr>
          <w:rStyle w:val="FootnoteAnchor"/>
          <w:rtl w:val="true"/>
        </w:rPr>
        <w:footnoteReference w:id="1311"/>
      </w:r>
    </w:p>
    <w:p>
      <w:pPr>
        <w:pStyle w:val="BookText"/>
        <w:rPr/>
      </w:pPr>
      <w:r>
        <w:rPr>
          <w:rFonts w:eastAsia="Amiri" w:cs="Amiri" w:ascii="Amiri" w:hAnsi="Amiri"/>
          <w:color w:val="111111"/>
          <w:sz w:val="28"/>
          <w:szCs w:val="28"/>
          <w:lang w:bidi="ar-SA"/>
        </w:rPr>
        <w:t>1252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أمقَتُ العِبادِ إلَی اللّهِ الفَقیرُ المَزهُوّ،وَالشَّیخُ الزّانِ،وَالعالِمُ الفاجِرُ</w:t>
      </w:r>
      <w:r>
        <w:rPr>
          <w:rFonts w:eastAsia="Amiri" w:cs="Amiri" w:ascii="Amiri" w:hAnsi="Amiri"/>
          <w:color w:val="111111"/>
          <w:sz w:val="28"/>
          <w:szCs w:val="28"/>
          <w:rtl w:val="true"/>
          <w:lang w:bidi="ar-SA"/>
        </w:rPr>
        <w:t xml:space="preserve">. </w:t>
      </w:r>
      <w:r>
        <w:rPr>
          <w:rStyle w:val="FootnoteAnchor"/>
          <w:rtl w:val="true"/>
        </w:rPr>
        <w:footnoteReference w:id="1312"/>
      </w:r>
    </w:p>
    <w:p>
      <w:pPr>
        <w:pStyle w:val="BookText"/>
        <w:rPr/>
      </w:pPr>
      <w:r>
        <w:rPr>
          <w:rFonts w:eastAsia="Amiri" w:cs="Amiri" w:ascii="Amiri" w:hAnsi="Amiri"/>
          <w:color w:val="111111"/>
          <w:sz w:val="28"/>
          <w:szCs w:val="28"/>
          <w:lang w:bidi="ar-SA"/>
        </w:rPr>
        <w:t>1253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أبغَضُ الخَلائِقِ إلَی اللّهِ تَعالی الجاهِلُ؛لِأَنَّهُ حَرَمَهُ ما مَنَّ بِهِ عَلی خَلقِهِ؛ وهُوَ العَقلُ</w:t>
      </w:r>
      <w:r>
        <w:rPr>
          <w:rFonts w:eastAsia="Amiri" w:cs="Amiri" w:ascii="Amiri" w:hAnsi="Amiri"/>
          <w:color w:val="111111"/>
          <w:sz w:val="28"/>
          <w:szCs w:val="28"/>
          <w:rtl w:val="true"/>
          <w:lang w:bidi="ar-SA"/>
        </w:rPr>
        <w:t xml:space="preserve">. </w:t>
      </w:r>
      <w:r>
        <w:rPr>
          <w:rStyle w:val="FootnoteAnchor"/>
          <w:rtl w:val="true"/>
        </w:rPr>
        <w:footnoteReference w:id="1313"/>
      </w:r>
    </w:p>
    <w:p>
      <w:pPr>
        <w:pStyle w:val="BookText"/>
        <w:rPr/>
      </w:pPr>
      <w:r>
        <w:rPr>
          <w:rFonts w:eastAsia="Amiri" w:cs="Amiri" w:ascii="Amiri" w:hAnsi="Amiri"/>
          <w:color w:val="111111"/>
          <w:sz w:val="28"/>
          <w:szCs w:val="28"/>
          <w:lang w:bidi="ar-SA"/>
        </w:rPr>
        <w:t>1254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زین العابدین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تَبارَکَ وتَعالی أوحی إلی دانِیالَ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أمقَتَ عَبیدی إلَیَّ الجاهِلُ المُستَخِفُّ بِحَقِّ أهلِ العِلمِ،التّارِکُ لِلاِقتِداءِ بِهِم</w:t>
      </w:r>
      <w:r>
        <w:rPr>
          <w:rFonts w:eastAsia="Amiri" w:cs="Amiri" w:ascii="Amiri" w:hAnsi="Amiri"/>
          <w:color w:val="111111"/>
          <w:sz w:val="28"/>
          <w:szCs w:val="28"/>
          <w:rtl w:val="true"/>
          <w:lang w:bidi="ar-SA"/>
        </w:rPr>
        <w:t xml:space="preserve">. </w:t>
      </w:r>
      <w:r>
        <w:rPr>
          <w:rStyle w:val="FootnoteAnchor"/>
          <w:rtl w:val="true"/>
        </w:rPr>
        <w:footnoteReference w:id="1314"/>
      </w:r>
    </w:p>
    <w:p>
      <w:pPr>
        <w:pStyle w:val="BookText"/>
        <w:rPr/>
      </w:pPr>
      <w:r>
        <w:rPr>
          <w:rFonts w:eastAsia="Amiri" w:cs="Amiri" w:ascii="Amiri" w:hAnsi="Amiri"/>
          <w:color w:val="111111"/>
          <w:sz w:val="28"/>
          <w:szCs w:val="28"/>
          <w:lang w:bidi="ar-SA"/>
        </w:rPr>
        <w:t>1255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وإنَّ أبغَضَ النّاسِ إلَی اللّهِ مَن یَقتَدی بِسُنَّةِ إمامٍ ولا یَقتَدی بِأَعمالِهِ</w:t>
      </w:r>
      <w:r>
        <w:rPr>
          <w:rFonts w:eastAsia="Amiri" w:cs="Amiri" w:ascii="Amiri" w:hAnsi="Amiri"/>
          <w:color w:val="111111"/>
          <w:sz w:val="28"/>
          <w:szCs w:val="28"/>
          <w:rtl w:val="true"/>
          <w:lang w:bidi="ar-SA"/>
        </w:rPr>
        <w:t xml:space="preserve">. </w:t>
      </w:r>
      <w:r>
        <w:rPr>
          <w:rStyle w:val="FootnoteAnchor"/>
          <w:rtl w:val="true"/>
        </w:rPr>
        <w:footnoteReference w:id="1315"/>
      </w:r>
    </w:p>
    <w:p>
      <w:pPr>
        <w:pStyle w:val="BookText"/>
        <w:rPr/>
      </w:pPr>
      <w:r>
        <w:rPr>
          <w:rFonts w:eastAsia="Amiri" w:cs="Amiri" w:ascii="Amiri" w:hAnsi="Amiri"/>
          <w:color w:val="111111"/>
          <w:sz w:val="28"/>
          <w:szCs w:val="28"/>
          <w:lang w:bidi="ar-SA"/>
        </w:rPr>
        <w:t>1256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الباقر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موسی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 عِبادِکَ أبغَضُ إلَیکَ؟</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جیفَةٌ بِاللَّیلِ بَطّالٌ بِالنَّهارِ</w:t>
      </w:r>
      <w:r>
        <w:rPr>
          <w:rFonts w:eastAsia="Amiri" w:cs="Amiri" w:ascii="Amiri" w:hAnsi="Amiri"/>
          <w:color w:val="111111"/>
          <w:sz w:val="28"/>
          <w:szCs w:val="28"/>
          <w:rtl w:val="true"/>
          <w:lang w:bidi="ar-SA"/>
        </w:rPr>
        <w:t xml:space="preserve">. </w:t>
      </w:r>
      <w:r>
        <w:rPr>
          <w:rStyle w:val="FootnoteAnchor"/>
          <w:rtl w:val="true"/>
        </w:rPr>
        <w:footnoteReference w:id="1316"/>
      </w:r>
      <w:bookmarkStart w:id="731" w:name="pg6260_74025"/>
    </w:p>
    <w:p>
      <w:pPr>
        <w:pStyle w:val="BookText"/>
        <w:rPr/>
      </w:pPr>
      <w:bookmarkEnd w:id="731"/>
      <w:r>
        <w:rPr>
          <w:rFonts w:eastAsia="Amiri" w:cs="Amiri" w:ascii="Amiri" w:hAnsi="Amiri"/>
          <w:color w:val="111111"/>
          <w:sz w:val="28"/>
          <w:szCs w:val="28"/>
          <w:lang w:bidi="ar-SA"/>
        </w:rPr>
        <w:t>1257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أحَدٌ أبغَضَ إلَی اللّهِ عز و جل مِمَّن یَستَکبِرُ عَن عِبادَتِهِ،ولا یَسأَلُ ما عِندَهُ</w:t>
      </w:r>
      <w:r>
        <w:rPr>
          <w:rFonts w:eastAsia="Amiri" w:cs="Amiri" w:ascii="Amiri" w:hAnsi="Amiri"/>
          <w:color w:val="111111"/>
          <w:sz w:val="28"/>
          <w:szCs w:val="28"/>
          <w:rtl w:val="true"/>
          <w:lang w:bidi="ar-SA"/>
        </w:rPr>
        <w:t xml:space="preserve">. </w:t>
      </w:r>
      <w:r>
        <w:rPr>
          <w:rStyle w:val="FootnoteAnchor"/>
          <w:rtl w:val="true"/>
        </w:rPr>
        <w:footnoteReference w:id="131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w:t>
      </w:r>
      <w:r>
        <w:rPr>
          <w:rFonts w:eastAsia="IRNazanin" w:cs="IRNazanin"/>
          <w:color w:val="111111"/>
          <w:sz w:val="28"/>
          <w:szCs w:val="28"/>
          <w:lang w:bidi="fa-IR"/>
        </w:rPr>
        <w:t>2/466/2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مکارم الأخلاق</w:t>
      </w:r>
      <w:r>
        <w:rPr>
          <w:rFonts w:eastAsia="IRNazanin" w:cs="IRNazanin"/>
          <w:color w:val="111111"/>
          <w:sz w:val="28"/>
          <w:szCs w:val="28"/>
          <w:rtl w:val="true"/>
          <w:lang w:bidi="fa-IR"/>
        </w:rPr>
        <w:t>:</w:t>
      </w:r>
      <w:r>
        <w:rPr>
          <w:rFonts w:eastAsia="IRNazanin" w:cs="IRNazanin"/>
          <w:color w:val="111111"/>
          <w:sz w:val="28"/>
          <w:szCs w:val="28"/>
          <w:lang w:bidi="fa-IR"/>
        </w:rPr>
        <w:t>1976/7/2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عوالی اللآلی</w:t>
      </w:r>
      <w:r>
        <w:rPr>
          <w:rFonts w:eastAsia="IRNazanin" w:cs="IRNazanin"/>
          <w:color w:val="111111"/>
          <w:sz w:val="28"/>
          <w:szCs w:val="28"/>
          <w:rtl w:val="true"/>
          <w:lang w:bidi="fa-IR"/>
        </w:rPr>
        <w:t>:</w:t>
      </w:r>
      <w:r>
        <w:rPr>
          <w:rFonts w:eastAsia="IRNazanin" w:cs="IRNazanin"/>
          <w:color w:val="111111"/>
          <w:sz w:val="28"/>
          <w:szCs w:val="28"/>
          <w:lang w:bidi="fa-IR"/>
        </w:rPr>
        <w:t>49/19/4</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کلّها عن سدیر الصیرفی،بحار الأنوار</w:t>
      </w:r>
      <w:r>
        <w:rPr>
          <w:rFonts w:eastAsia="IRNazanin" w:cs="IRNazanin"/>
          <w:color w:val="111111"/>
          <w:sz w:val="28"/>
          <w:szCs w:val="28"/>
          <w:rtl w:val="true"/>
          <w:lang w:bidi="fa-IR"/>
        </w:rPr>
        <w:t>:</w:t>
      </w:r>
      <w:r>
        <w:rPr>
          <w:rFonts w:eastAsia="IRNazanin" w:cs="IRNazanin"/>
          <w:color w:val="111111"/>
          <w:sz w:val="28"/>
          <w:szCs w:val="28"/>
          <w:lang w:bidi="fa-IR"/>
        </w:rPr>
        <w:t>23/294/93</w:t>
      </w: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1258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خَلَقَ اللّهُ عز و جل شَیئاً أبغَضَ إلَیهِ مِنَ الأَحمَقِ؛لِأَنَّهُ سَلَبَهُ أحَبَّ الأَشیاءِ إلَیهِ؛وهُوَ العَقلُ</w:t>
      </w:r>
      <w:r>
        <w:rPr>
          <w:rFonts w:eastAsia="Amiri" w:cs="Amiri" w:ascii="Amiri" w:hAnsi="Amiri"/>
          <w:color w:val="111111"/>
          <w:sz w:val="28"/>
          <w:szCs w:val="28"/>
          <w:rtl w:val="true"/>
          <w:lang w:bidi="ar-SA"/>
        </w:rPr>
        <w:t xml:space="preserve">. </w:t>
      </w:r>
      <w:r>
        <w:rPr>
          <w:rStyle w:val="FootnoteAnchor"/>
          <w:rtl w:val="true"/>
        </w:rPr>
        <w:footnoteReference w:id="1318"/>
      </w:r>
    </w:p>
    <w:p>
      <w:pPr>
        <w:pStyle w:val="BookText"/>
        <w:rPr/>
      </w:pPr>
      <w:r>
        <w:rPr>
          <w:rFonts w:eastAsia="Amiri" w:cs="Amiri" w:ascii="Amiri" w:hAnsi="Amiri"/>
          <w:color w:val="111111"/>
          <w:sz w:val="28"/>
          <w:szCs w:val="28"/>
          <w:lang w:bidi="ar-SA"/>
        </w:rPr>
        <w:t>1259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صَعِدَ موسی علیه السلام إلَی الطّورِ فَنادی رَبَّهُ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رَبِّ،أیُّ خَلقِکَ أبغَضُ إلَیکَ؟</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الَّذی یَتَّهِمُنی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خَلقِکَ مَن یَتَّهِمُکَ؟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نَعَم،الَّذی یَستَخیرُنی فَأَخیرُ لَهُ،وَالَّذی أقضِی القَضاءَ لَهُ وهُوَ خَیرٌ لَهُ فَیَتَّهِمُنی</w:t>
      </w:r>
      <w:r>
        <w:rPr>
          <w:rFonts w:eastAsia="Amiri" w:cs="Amiri" w:ascii="Amiri" w:hAnsi="Amiri"/>
          <w:color w:val="111111"/>
          <w:sz w:val="28"/>
          <w:szCs w:val="28"/>
          <w:rtl w:val="true"/>
          <w:lang w:bidi="ar-SA"/>
        </w:rPr>
        <w:t xml:space="preserve">. </w:t>
      </w:r>
      <w:r>
        <w:rPr>
          <w:rStyle w:val="FootnoteAnchor"/>
          <w:rtl w:val="true"/>
        </w:rPr>
        <w:footnoteReference w:id="1319"/>
      </w:r>
    </w:p>
    <w:p>
      <w:pPr>
        <w:pStyle w:val="BookText"/>
        <w:rPr/>
      </w:pPr>
      <w:r>
        <w:rPr>
          <w:rFonts w:eastAsia="Amiri" w:cs="Amiri" w:ascii="Amiri" w:hAnsi="Amiri"/>
          <w:color w:val="111111"/>
          <w:sz w:val="28"/>
          <w:szCs w:val="28"/>
          <w:lang w:bidi="ar-SA"/>
        </w:rPr>
        <w:t>1260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المحاسن عن عثمان بن عیسی عَمَّن ذَکَرَهُ عَن بَعضِ أصحابِنا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عَبدِاللّهِ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أبغَضُ الخَلقِ إلَی اللّهِ؟</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یَتَّهِمُ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وأحَدٌ یَتَّهِمُ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نَعَم،مَنِ استَخارَ اللّهَ فَجاءَتهُ الخِیَرَةُ بِما یَکرَهُ فَسَخِطَ،فَذلِکَ یَتَّهِمُ اللّهَ</w:t>
      </w:r>
      <w:r>
        <w:rPr>
          <w:rFonts w:eastAsia="Amiri" w:cs="Amiri" w:ascii="Amiri" w:hAnsi="Amiri"/>
          <w:color w:val="111111"/>
          <w:sz w:val="28"/>
          <w:szCs w:val="28"/>
          <w:rtl w:val="true"/>
          <w:lang w:bidi="ar-SA"/>
        </w:rPr>
        <w:t xml:space="preserve">. </w:t>
      </w:r>
      <w:r>
        <w:rPr>
          <w:rStyle w:val="FootnoteAnchor"/>
          <w:rtl w:val="true"/>
        </w:rPr>
        <w:footnoteReference w:id="1320"/>
      </w:r>
    </w:p>
    <w:p>
      <w:pPr>
        <w:pStyle w:val="BookText"/>
        <w:rPr/>
      </w:pPr>
      <w:r>
        <w:rPr>
          <w:rFonts w:eastAsia="Amiri" w:cs="Amiri" w:ascii="Amiri" w:hAnsi="Amiri"/>
          <w:color w:val="111111"/>
          <w:sz w:val="28"/>
          <w:szCs w:val="28"/>
          <w:lang w:bidi="ar-SA"/>
        </w:rPr>
        <w:t>1261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حلیة الأولیاء عن وهب بن منبّه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داودُ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رَبِّ،أیُّ عِبادِکَ أبغَضُ إلَیکَ؟</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استَخارَنی فی أمرٍ فَخِرتُ لَهُ،فَلَم یَرضَ بِهِ</w:t>
      </w:r>
      <w:r>
        <w:rPr>
          <w:rFonts w:eastAsia="Amiri" w:cs="Amiri" w:ascii="Amiri" w:hAnsi="Amiri"/>
          <w:color w:val="111111"/>
          <w:sz w:val="28"/>
          <w:szCs w:val="28"/>
          <w:rtl w:val="true"/>
          <w:lang w:bidi="ar-SA"/>
        </w:rPr>
        <w:t xml:space="preserve">. </w:t>
      </w:r>
      <w:r>
        <w:rPr>
          <w:rStyle w:val="FootnoteAnchor"/>
          <w:rtl w:val="true"/>
        </w:rPr>
        <w:footnoteReference w:id="1321"/>
      </w:r>
    </w:p>
    <w:p>
      <w:pPr>
        <w:pStyle w:val="Heading4"/>
        <w:numPr>
          <w:ilvl w:val="3"/>
          <w:numId w:val="1"/>
        </w:numPr>
        <w:rPr/>
      </w:pPr>
      <w:bookmarkStart w:id="732" w:name="__RefHeading___Toc1795632_237004111"/>
      <w:bookmarkStart w:id="733" w:name="_Toc284"/>
      <w:bookmarkEnd w:id="732"/>
      <w:r>
        <w:rPr/>
        <w:t>5/4</w:t>
      </w:r>
      <w:r>
        <w:rPr>
          <w:rtl w:val="true"/>
        </w:rPr>
        <w:t>:</w:t>
      </w:r>
      <w:r>
        <w:rPr>
          <w:rtl w:val="true"/>
        </w:rPr>
        <w:t>ما یُبغِضُهُ اللّهُ</w:t>
      </w:r>
      <w:bookmarkEnd w:id="733"/>
    </w:p>
    <w:p>
      <w:pPr>
        <w:pStyle w:val="BookText"/>
        <w:rPr/>
      </w:pPr>
      <w:r>
        <w:rPr>
          <w:rFonts w:ascii="IRNazanin" w:hAnsi="IRNazanin" w:eastAsia="IRNazanin"/>
          <w:color w:val="111111"/>
          <w:sz w:val="28"/>
          <w:sz w:val="28"/>
          <w:szCs w:val="28"/>
          <w:rtl w:val="true"/>
          <w:lang w:bidi="fa-IR"/>
        </w:rPr>
        <w:t>الکتاب</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یُحِبُّ اللّهُ الْجَهْرَ بِالسُّوءِ مِنَ الْقَوْلِ إِلاّ مَنْ ظُلِمَ وَ کانَ اللّهُ سَمِیعاً عَلِیماً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لا یُحِبُّ الْفَسادَ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یا أَیُّهَا الَّذِینَ آمَنُوا لِمَ تَقُولُونَ ما لا تَفْعَلُونَ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کَبُرَ مَقْتاً عِنْدَ اللّهِ أَنْ تَقُولُوا ما لا تَفْعَلُونَ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p>
    <w:p>
      <w:pPr>
        <w:pStyle w:val="BookText"/>
        <w:rPr/>
      </w:pPr>
      <w:r>
        <w:rPr>
          <w:rFonts w:ascii="IRNazanin" w:hAnsi="IRNazanin" w:eastAsia="IRNazanin"/>
          <w:color w:val="111111"/>
          <w:sz w:val="28"/>
          <w:sz w:val="28"/>
          <w:szCs w:val="28"/>
          <w:rtl w:val="true"/>
          <w:lang w:bidi="fa-IR"/>
        </w:rPr>
        <w:t>الحدیث</w:t>
      </w:r>
    </w:p>
    <w:p>
      <w:pPr>
        <w:pStyle w:val="BookText"/>
        <w:rPr/>
      </w:pPr>
      <w:r>
        <w:rPr>
          <w:rFonts w:eastAsia="Amiri" w:cs="Amiri" w:ascii="Amiri" w:hAnsi="Amiri"/>
          <w:color w:val="111111"/>
          <w:sz w:val="28"/>
          <w:szCs w:val="28"/>
          <w:lang w:bidi="ar-SA"/>
        </w:rPr>
        <w:t>1262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یُبغِضُ البُؤسَ وَالتَّباؤُسَ</w:t>
      </w:r>
      <w:r>
        <w:rPr>
          <w:rFonts w:eastAsia="Amiri" w:cs="Amiri" w:ascii="Amiri" w:hAnsi="Amiri"/>
          <w:color w:val="111111"/>
          <w:sz w:val="28"/>
          <w:szCs w:val="28"/>
          <w:rtl w:val="true"/>
          <w:lang w:bidi="ar-SA"/>
        </w:rPr>
        <w:t xml:space="preserve">. </w:t>
      </w:r>
      <w:r>
        <w:rPr>
          <w:rStyle w:val="FootnoteAnchor"/>
          <w:rtl w:val="true"/>
        </w:rPr>
        <w:footnoteReference w:id="1322"/>
      </w:r>
    </w:p>
    <w:p>
      <w:pPr>
        <w:pStyle w:val="BookText"/>
        <w:rPr/>
      </w:pPr>
      <w:r>
        <w:rPr>
          <w:rFonts w:eastAsia="Amiri" w:cs="Amiri" w:ascii="Amiri" w:hAnsi="Amiri"/>
          <w:color w:val="111111"/>
          <w:sz w:val="28"/>
          <w:szCs w:val="28"/>
          <w:lang w:bidi="ar-SA"/>
        </w:rPr>
        <w:t>1263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یُبغِضُ الوَسِخَ وَالشَّعثَ</w:t>
      </w:r>
      <w:r>
        <w:rPr>
          <w:rFonts w:eastAsia="Amiri" w:cs="Amiri" w:ascii="Amiri" w:hAnsi="Amiri"/>
          <w:color w:val="111111"/>
          <w:sz w:val="28"/>
          <w:szCs w:val="28"/>
          <w:rtl w:val="true"/>
          <w:lang w:bidi="ar-SA"/>
        </w:rPr>
        <w:t xml:space="preserve">. </w:t>
      </w:r>
      <w:r>
        <w:rPr>
          <w:rStyle w:val="FootnoteAnchor"/>
          <w:rtl w:val="true"/>
        </w:rPr>
        <w:footnoteReference w:id="1323"/>
      </w:r>
    </w:p>
    <w:p>
      <w:pPr>
        <w:pStyle w:val="BookText"/>
        <w:rPr/>
      </w:pPr>
      <w:r>
        <w:rPr>
          <w:rFonts w:eastAsia="Amiri" w:cs="Amiri" w:ascii="Amiri" w:hAnsi="Amiri"/>
          <w:color w:val="111111"/>
          <w:sz w:val="28"/>
          <w:szCs w:val="28"/>
          <w:lang w:bidi="ar-SA"/>
        </w:rPr>
        <w:t>1264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یُحِبُّ الإِنفاقَ ویُبغِضُ الإِقتارَ</w:t>
      </w:r>
      <w:r>
        <w:rPr>
          <w:rFonts w:eastAsia="Amiri" w:cs="Amiri" w:ascii="Amiri" w:hAnsi="Amiri"/>
          <w:color w:val="111111"/>
          <w:sz w:val="28"/>
          <w:szCs w:val="28"/>
          <w:rtl w:val="true"/>
          <w:lang w:bidi="ar-SA"/>
        </w:rPr>
        <w:t xml:space="preserve">. </w:t>
      </w:r>
      <w:r>
        <w:rPr>
          <w:rStyle w:val="FootnoteAnchor"/>
          <w:rtl w:val="true"/>
        </w:rPr>
        <w:footnoteReference w:id="1324"/>
      </w:r>
    </w:p>
    <w:p>
      <w:pPr>
        <w:pStyle w:val="BookText"/>
        <w:rPr/>
      </w:pPr>
      <w:r>
        <w:rPr>
          <w:rFonts w:eastAsia="Amiri" w:cs="Amiri" w:ascii="Amiri" w:hAnsi="Amiri"/>
          <w:color w:val="111111"/>
          <w:sz w:val="28"/>
          <w:szCs w:val="28"/>
          <w:lang w:bidi="ar-SA"/>
        </w:rPr>
        <w:t>1265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عز و جل یُبغِضُ الآکِلَ فَوقَ شِبَعِهِ،وَالغافِلَ عَن طاعَةِ رَبِّهِ،وَالتّارِکَ سُنَّةَ نَبِیِّهِ،وَالمُخفِرَ ذِمَّتَهُ،وَالمُبغِضَ عِترَةَ نَبِیِّهِ،وَالمُؤذِیَ جیرانَهُ</w:t>
      </w:r>
      <w:r>
        <w:rPr>
          <w:rFonts w:eastAsia="Amiri" w:cs="Amiri" w:ascii="Amiri" w:hAnsi="Amiri"/>
          <w:color w:val="111111"/>
          <w:sz w:val="28"/>
          <w:szCs w:val="28"/>
          <w:rtl w:val="true"/>
          <w:lang w:bidi="ar-SA"/>
        </w:rPr>
        <w:t xml:space="preserve">. </w:t>
      </w:r>
      <w:r>
        <w:rPr>
          <w:rStyle w:val="FootnoteAnchor"/>
          <w:rtl w:val="true"/>
        </w:rPr>
        <w:footnoteReference w:id="1325"/>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1266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ثَلاثَةٌ یُبغِضُهَا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کَثرَةُ الکَلامِ،وکَثرَةُ المَنامِ،وکَثرَةُ الطَّعامِ</w:t>
      </w:r>
      <w:r>
        <w:rPr>
          <w:rFonts w:eastAsia="Amiri" w:cs="Amiri" w:ascii="Amiri" w:hAnsi="Amiri"/>
          <w:color w:val="111111"/>
          <w:sz w:val="28"/>
          <w:szCs w:val="28"/>
          <w:rtl w:val="true"/>
          <w:lang w:bidi="ar-SA"/>
        </w:rPr>
        <w:t xml:space="preserve">. </w:t>
      </w:r>
      <w:r>
        <w:rPr>
          <w:rStyle w:val="FootnoteAnchor"/>
          <w:rtl w:val="true"/>
        </w:rPr>
        <w:footnoteReference w:id="1326"/>
      </w:r>
    </w:p>
    <w:p>
      <w:pPr>
        <w:pStyle w:val="BookText"/>
        <w:rPr/>
      </w:pPr>
      <w:r>
        <w:rPr>
          <w:rFonts w:eastAsia="Amiri" w:cs="Amiri" w:ascii="Amiri" w:hAnsi="Amiri"/>
          <w:color w:val="111111"/>
          <w:sz w:val="28"/>
          <w:szCs w:val="28"/>
          <w:lang w:bidi="ar-SA"/>
        </w:rPr>
        <w:t>1267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العسکری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مَعرِفَةَ حُقوقِ الإِخوانِ یُحَبِّبُ إلَی الرَّحمنِ ویُعظِمُ الزُّلفی لَدَی المَلِکِ الدَیَّانِ،وإنَّ تَرکَ قَضائِها یَمقُتُ إلَی الرَّحمنِ ویُصَغِّرُ الرُّتبَةَ عِندَ الکَریمِ المَنّانِ</w:t>
      </w:r>
      <w:r>
        <w:rPr>
          <w:rFonts w:eastAsia="Amiri" w:cs="Amiri" w:ascii="Amiri" w:hAnsi="Amiri"/>
          <w:color w:val="111111"/>
          <w:sz w:val="28"/>
          <w:szCs w:val="28"/>
          <w:rtl w:val="true"/>
          <w:lang w:bidi="ar-SA"/>
        </w:rPr>
        <w:t xml:space="preserve">. </w:t>
      </w:r>
      <w:r>
        <w:rPr>
          <w:rStyle w:val="FootnoteAnchor"/>
          <w:rtl w:val="true"/>
        </w:rPr>
        <w:footnoteReference w:id="132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التفسیر المنسوب إلی الإمام العسکریّ علیه السلام</w:t>
      </w:r>
      <w:r>
        <w:rPr>
          <w:rFonts w:eastAsia="IRNazanin" w:cs="IRNazanin"/>
          <w:color w:val="111111"/>
          <w:sz w:val="28"/>
          <w:szCs w:val="28"/>
          <w:rtl w:val="true"/>
          <w:lang w:bidi="fa-IR"/>
        </w:rPr>
        <w:t>:</w:t>
      </w:r>
      <w:r>
        <w:rPr>
          <w:rFonts w:eastAsia="IRNazanin" w:cs="IRNazanin"/>
          <w:color w:val="111111"/>
          <w:sz w:val="28"/>
          <w:szCs w:val="28"/>
          <w:lang w:bidi="fa-IR"/>
        </w:rPr>
        <w:t>164/321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w:t>
      </w:r>
      <w:r>
        <w:rPr>
          <w:rFonts w:eastAsia="IRNazanin" w:cs="IRNazanin"/>
          <w:color w:val="111111"/>
          <w:sz w:val="28"/>
          <w:szCs w:val="28"/>
          <w:lang w:bidi="fa-IR"/>
        </w:rPr>
        <w:t>25/23/74</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1268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الضِّحکُ ضِحکانِ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الضِّحکُ الَّذی یَمقُتُ اللّهُ تَعالی عَلیهِ، فالرَّجُلُ یَتَکَلَّمُ بِالکَلِمَةِ الجَفاءِ و الباطِلِ لِیَضحَکَ أو یُضحِکَ،یَهوی بِها فی جَهَنَّمَ سَبعینَ خَریفاً</w:t>
      </w:r>
      <w:r>
        <w:rPr>
          <w:rFonts w:eastAsia="Amiri" w:cs="Amiri" w:ascii="Amiri" w:hAnsi="Amiri"/>
          <w:color w:val="111111"/>
          <w:sz w:val="28"/>
          <w:szCs w:val="28"/>
          <w:rtl w:val="true"/>
          <w:lang w:bidi="ar-SA"/>
        </w:rPr>
        <w:t xml:space="preserve">. </w:t>
      </w:r>
      <w:r>
        <w:rPr>
          <w:rStyle w:val="FootnoteAnchor"/>
          <w:rtl w:val="true"/>
        </w:rPr>
        <w:footnoteReference w:id="1328"/>
      </w:r>
    </w:p>
    <w:p>
      <w:pPr>
        <w:pStyle w:val="BookText"/>
        <w:rPr/>
      </w:pPr>
      <w:r>
        <w:rPr>
          <w:rFonts w:eastAsia="Amiri" w:cs="Amiri" w:ascii="Amiri" w:hAnsi="Amiri"/>
          <w:color w:val="111111"/>
          <w:sz w:val="28"/>
          <w:szCs w:val="28"/>
          <w:lang w:bidi="ar-SA"/>
        </w:rPr>
        <w:t>1269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یُحِبُّ اللّهُ إضاعَةَ المالِ،ولا کَثرَةَ السُّؤالِ،ولا قیلَ وقالَ</w:t>
      </w:r>
      <w:r>
        <w:rPr>
          <w:rFonts w:eastAsia="Amiri" w:cs="Amiri" w:ascii="Amiri" w:hAnsi="Amiri"/>
          <w:color w:val="111111"/>
          <w:sz w:val="28"/>
          <w:szCs w:val="28"/>
          <w:rtl w:val="true"/>
          <w:lang w:bidi="ar-SA"/>
        </w:rPr>
        <w:t xml:space="preserve">. </w:t>
      </w:r>
      <w:r>
        <w:rPr>
          <w:rStyle w:val="FootnoteAnchor"/>
          <w:rtl w:val="true"/>
        </w:rPr>
        <w:footnoteReference w:id="1329"/>
      </w:r>
    </w:p>
    <w:p>
      <w:pPr>
        <w:pStyle w:val="BookText"/>
        <w:rPr/>
      </w:pPr>
      <w:r>
        <w:rPr>
          <w:rFonts w:eastAsia="Amiri" w:cs="Amiri" w:ascii="Amiri" w:hAnsi="Amiri"/>
          <w:color w:val="111111"/>
          <w:sz w:val="28"/>
          <w:szCs w:val="28"/>
          <w:lang w:bidi="ar-SA"/>
        </w:rPr>
        <w:t>1270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کَرِهَ لَکُم ثَلاثاً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اللَّغوَ عِندَ القُرآنِ،ورَفعَ الصَّوتِ فِی الدُّعاءِ، وَالتَّخَصُّرَ فِی الصَّلاةِ</w:t>
      </w:r>
      <w:r>
        <w:rPr>
          <w:rFonts w:eastAsia="Amiri" w:cs="Amiri" w:ascii="Amiri" w:hAnsi="Amiri"/>
          <w:color w:val="111111"/>
          <w:sz w:val="28"/>
          <w:szCs w:val="28"/>
          <w:rtl w:val="true"/>
          <w:lang w:bidi="ar-SA"/>
        </w:rPr>
        <w:t xml:space="preserve">. </w:t>
      </w:r>
      <w:r>
        <w:rPr>
          <w:rStyle w:val="FootnoteAnchor"/>
          <w:rtl w:val="true"/>
        </w:rPr>
        <w:footnoteReference w:id="1330"/>
      </w:r>
    </w:p>
    <w:p>
      <w:pPr>
        <w:pStyle w:val="BookText"/>
        <w:rPr/>
      </w:pPr>
      <w:r>
        <w:rPr>
          <w:rFonts w:eastAsia="Amiri" w:cs="Amiri" w:ascii="Amiri" w:hAnsi="Amiri"/>
          <w:color w:val="111111"/>
          <w:sz w:val="28"/>
          <w:szCs w:val="28"/>
          <w:lang w:bidi="ar-SA"/>
        </w:rPr>
        <w:t>1271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أبغَضُ الکَلامِ إلَی اللّهِ عز و جل أن یَقولَ الرَّجُلُ لِلرَّجُلِ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اِتَّقِ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عَلَیکَ بِنَفسِکَ</w:t>
      </w:r>
      <w:r>
        <w:rPr>
          <w:rFonts w:eastAsia="Amiri" w:cs="Amiri" w:ascii="Amiri" w:hAnsi="Amiri"/>
          <w:color w:val="111111"/>
          <w:sz w:val="28"/>
          <w:szCs w:val="28"/>
          <w:rtl w:val="true"/>
          <w:lang w:bidi="ar-SA"/>
        </w:rPr>
        <w:t xml:space="preserve">». </w:t>
      </w:r>
      <w:r>
        <w:rPr>
          <w:rStyle w:val="FootnoteAnchor"/>
          <w:rtl w:val="true"/>
        </w:rPr>
        <w:footnoteReference w:id="1331"/>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1272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کَبُرَ مَقتاً عِندَ اللّهِ الأَکلُ مِن غَیرِ جوعٍ،وَالنَّومُ مِن غَیرِ سَهَرٍ،وَالضِّحکُ مِن غَیرِ عَجَبٍ،وصَوتُ الرَّنَّةِ عِندَ المُصیبَةِ،وَالمِزمارُ عِندَ النِّعمَةِ</w:t>
      </w:r>
      <w:r>
        <w:rPr>
          <w:rFonts w:eastAsia="Amiri" w:cs="Amiri" w:ascii="Amiri" w:hAnsi="Amiri"/>
          <w:color w:val="111111"/>
          <w:sz w:val="28"/>
          <w:szCs w:val="28"/>
          <w:rtl w:val="true"/>
          <w:lang w:bidi="ar-SA"/>
        </w:rPr>
        <w:t xml:space="preserve">. </w:t>
      </w:r>
      <w:r>
        <w:rPr>
          <w:rStyle w:val="FootnoteAnchor"/>
          <w:rtl w:val="true"/>
        </w:rPr>
        <w:footnoteReference w:id="1332"/>
      </w:r>
    </w:p>
    <w:p>
      <w:pPr>
        <w:pStyle w:val="BookText"/>
        <w:rPr/>
      </w:pPr>
      <w:r>
        <w:rPr>
          <w:rFonts w:eastAsia="Amiri" w:cs="Amiri" w:ascii="Amiri" w:hAnsi="Amiri"/>
          <w:color w:val="111111"/>
          <w:sz w:val="28"/>
          <w:szCs w:val="28"/>
          <w:lang w:bidi="ar-SA"/>
        </w:rPr>
        <w:t>1273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الغَیرَةِ ما یُحِبُّ اللّهُ،ومِنها ما یُبغِضُ اللّهُ؛فَأَمَّا الَّتی یُحِبُّهَا اللّهُ فَالغَیرَةُ فِی الرّیبَةِ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الغَیرَةُ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الَّتی یُبغِضُهَا اللّهُ فَالغَیرَةُ فی غَیرِ ریبَةٍ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مِنَ الخُیَلاءِ ما یُبغِضُ اللّهُ،ومِنها ما یُحِبُّ اللّهُ،فَأَمَّا الخُیَلاءُ الَّتی یُحِبُّ اللّهُ فَاختِیالُ الرَّجُلِ نَفسَهُ عِندَ القِتالِ،وَاختِیالُهُ عِندَ الصَّدَقَةِ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 الَّتی یُبغِضُ اللّهُ فَاختِیالُهُ فِی البَغیِ</w:t>
      </w:r>
      <w:r>
        <w:rPr>
          <w:rFonts w:eastAsia="Amiri" w:cs="Amiri" w:ascii="Amiri" w:hAnsi="Amiri"/>
          <w:color w:val="111111"/>
          <w:sz w:val="28"/>
          <w:szCs w:val="28"/>
          <w:rtl w:val="true"/>
          <w:lang w:bidi="ar-SA"/>
        </w:rPr>
        <w:t xml:space="preserve">. </w:t>
      </w:r>
      <w:r>
        <w:rPr>
          <w:rStyle w:val="FootnoteAnchor"/>
          <w:rtl w:val="true"/>
        </w:rPr>
        <w:footnoteReference w:id="133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سنن أبی داود</w:t>
      </w:r>
      <w:r>
        <w:rPr>
          <w:rFonts w:eastAsia="IRNazanin" w:cs="IRNazanin"/>
          <w:color w:val="111111"/>
          <w:sz w:val="28"/>
          <w:szCs w:val="28"/>
          <w:rtl w:val="true"/>
          <w:lang w:bidi="fa-IR"/>
        </w:rPr>
        <w:t>:</w:t>
      </w:r>
      <w:r>
        <w:rPr>
          <w:rFonts w:eastAsia="IRNazanin" w:cs="IRNazanin"/>
          <w:color w:val="111111"/>
          <w:sz w:val="28"/>
          <w:szCs w:val="28"/>
          <w:lang w:bidi="fa-IR"/>
        </w:rPr>
        <w:t>2659/50/3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سنن النسائی</w:t>
      </w:r>
      <w:r>
        <w:rPr>
          <w:rFonts w:eastAsia="IRNazanin" w:cs="IRNazanin"/>
          <w:color w:val="111111"/>
          <w:sz w:val="28"/>
          <w:szCs w:val="28"/>
          <w:rtl w:val="true"/>
          <w:lang w:bidi="fa-IR"/>
        </w:rPr>
        <w:t>:</w:t>
      </w:r>
      <w:r>
        <w:rPr>
          <w:rFonts w:eastAsia="IRNazanin" w:cs="IRNazanin"/>
          <w:color w:val="111111"/>
          <w:sz w:val="28"/>
          <w:szCs w:val="28"/>
          <w:lang w:bidi="fa-IR"/>
        </w:rPr>
        <w:t>78/5</w:t>
      </w:r>
      <w:r>
        <w:rPr>
          <w:rFonts w:ascii="IRNazanin" w:hAnsi="IRNazanin" w:eastAsia="IRNazanin"/>
          <w:color w:val="111111"/>
          <w:sz w:val="28"/>
          <w:sz w:val="28"/>
          <w:szCs w:val="28"/>
          <w:rtl w:val="true"/>
          <w:lang w:bidi="fa-IR"/>
        </w:rPr>
        <w:t>،مسند ابن حنبل</w:t>
      </w:r>
      <w:r>
        <w:rPr>
          <w:rFonts w:eastAsia="IRNazanin" w:cs="IRNazanin"/>
          <w:color w:val="111111"/>
          <w:sz w:val="28"/>
          <w:szCs w:val="28"/>
          <w:rtl w:val="true"/>
          <w:lang w:bidi="fa-IR"/>
        </w:rPr>
        <w:t>:</w:t>
      </w:r>
      <w:r>
        <w:rPr>
          <w:rFonts w:eastAsia="IRNazanin" w:cs="IRNazanin"/>
          <w:color w:val="111111"/>
          <w:sz w:val="28"/>
          <w:szCs w:val="28"/>
          <w:lang w:bidi="fa-IR"/>
        </w:rPr>
        <w:t>23811/193/9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صحیح‌ابن حبّان</w:t>
      </w:r>
      <w:r>
        <w:rPr>
          <w:rFonts w:eastAsia="IRNazanin" w:cs="IRNazanin"/>
          <w:color w:val="111111"/>
          <w:sz w:val="28"/>
          <w:szCs w:val="28"/>
          <w:rtl w:val="true"/>
          <w:lang w:bidi="fa-IR"/>
        </w:rPr>
        <w:t>:</w:t>
      </w:r>
      <w:r>
        <w:rPr>
          <w:rFonts w:eastAsia="IRNazanin" w:cs="IRNazanin"/>
          <w:color w:val="111111"/>
          <w:sz w:val="28"/>
          <w:szCs w:val="28"/>
          <w:lang w:bidi="fa-IR"/>
        </w:rPr>
        <w:t>295/530/1</w:t>
      </w:r>
      <w:r>
        <w:rPr>
          <w:rFonts w:ascii="IRNazanin" w:hAnsi="IRNazanin" w:eastAsia="IRNazanin"/>
          <w:color w:val="111111"/>
          <w:sz w:val="28"/>
          <w:sz w:val="28"/>
          <w:szCs w:val="28"/>
          <w:rtl w:val="true"/>
          <w:lang w:bidi="fa-IR"/>
        </w:rPr>
        <w:t>،السنن الکبری</w:t>
      </w:r>
      <w:r>
        <w:rPr>
          <w:rFonts w:eastAsia="IRNazanin" w:cs="IRNazanin"/>
          <w:color w:val="111111"/>
          <w:sz w:val="28"/>
          <w:szCs w:val="28"/>
          <w:rtl w:val="true"/>
          <w:lang w:bidi="fa-IR"/>
        </w:rPr>
        <w:t>:</w:t>
      </w:r>
      <w:r>
        <w:rPr>
          <w:rFonts w:eastAsia="IRNazanin" w:cs="IRNazanin"/>
          <w:color w:val="111111"/>
          <w:sz w:val="28"/>
          <w:szCs w:val="28"/>
          <w:lang w:bidi="fa-IR"/>
        </w:rPr>
        <w:t>14801/503/7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المعجم الکبیر</w:t>
      </w:r>
      <w:r>
        <w:rPr>
          <w:rFonts w:eastAsia="IRNazanin" w:cs="IRNazanin"/>
          <w:color w:val="111111"/>
          <w:sz w:val="28"/>
          <w:szCs w:val="28"/>
          <w:rtl w:val="true"/>
          <w:lang w:bidi="fa-IR"/>
        </w:rPr>
        <w:t>:</w:t>
      </w:r>
      <w:r>
        <w:rPr>
          <w:rFonts w:eastAsia="IRNazanin" w:cs="IRNazanin"/>
          <w:color w:val="111111"/>
          <w:sz w:val="28"/>
          <w:szCs w:val="28"/>
          <w:lang w:bidi="fa-IR"/>
        </w:rPr>
        <w:t>1773/190/2</w:t>
      </w:r>
      <w:r>
        <w:rPr>
          <w:rFonts w:ascii="IRNazanin" w:hAnsi="IRNazanin" w:eastAsia="IRNazanin"/>
          <w:color w:val="111111"/>
          <w:sz w:val="28"/>
          <w:sz w:val="28"/>
          <w:szCs w:val="28"/>
          <w:rtl w:val="true"/>
          <w:lang w:bidi="fa-IR"/>
        </w:rPr>
        <w:t>،شُعب الإیمان</w:t>
      </w:r>
      <w:r>
        <w:rPr>
          <w:rFonts w:eastAsia="IRNazanin" w:cs="IRNazanin"/>
          <w:color w:val="111111"/>
          <w:sz w:val="28"/>
          <w:szCs w:val="28"/>
          <w:rtl w:val="true"/>
          <w:lang w:bidi="fa-IR"/>
        </w:rPr>
        <w:t>:</w:t>
      </w:r>
      <w:r>
        <w:rPr>
          <w:rFonts w:eastAsia="IRNazanin" w:cs="IRNazanin"/>
          <w:color w:val="111111"/>
          <w:sz w:val="28"/>
          <w:szCs w:val="28"/>
          <w:lang w:bidi="fa-IR"/>
        </w:rPr>
        <w:t>10803/413/7</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کلّها عن جابر بن عتیک نحوه،سنن ابن ماجة</w:t>
      </w:r>
      <w:r>
        <w:rPr>
          <w:rFonts w:eastAsia="IRNazanin" w:cs="IRNazanin"/>
          <w:color w:val="111111"/>
          <w:sz w:val="28"/>
          <w:szCs w:val="28"/>
          <w:rtl w:val="true"/>
          <w:lang w:bidi="fa-IR"/>
        </w:rPr>
        <w:t>:</w:t>
      </w:r>
      <w:r>
        <w:rPr>
          <w:rFonts w:eastAsia="IRNazanin" w:cs="IRNazanin"/>
          <w:color w:val="111111"/>
          <w:sz w:val="28"/>
          <w:szCs w:val="28"/>
          <w:lang w:bidi="fa-IR"/>
        </w:rPr>
        <w:t>1996/643/1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أبی‌هریرة،سنن الدارمی</w:t>
      </w:r>
      <w:r>
        <w:rPr>
          <w:rFonts w:eastAsia="IRNazanin" w:cs="IRNazanin"/>
          <w:color w:val="111111"/>
          <w:sz w:val="28"/>
          <w:szCs w:val="28"/>
          <w:rtl w:val="true"/>
          <w:lang w:bidi="fa-IR"/>
        </w:rPr>
        <w:t>:</w:t>
      </w:r>
      <w:r>
        <w:rPr>
          <w:rFonts w:eastAsia="IRNazanin" w:cs="IRNazanin"/>
          <w:color w:val="111111"/>
          <w:sz w:val="28"/>
          <w:szCs w:val="28"/>
          <w:lang w:bidi="fa-IR"/>
        </w:rPr>
        <w:t>2146/588/2</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جابر بن عتیک وفیهما إلی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غیر ریبة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،کنز العمّال</w:t>
      </w:r>
      <w:r>
        <w:rPr>
          <w:rFonts w:eastAsia="IRNazanin" w:cs="IRNazanin"/>
          <w:color w:val="111111"/>
          <w:sz w:val="28"/>
          <w:szCs w:val="28"/>
          <w:rtl w:val="true"/>
          <w:lang w:bidi="fa-IR"/>
        </w:rPr>
        <w:t>:</w:t>
      </w:r>
      <w:r>
        <w:rPr>
          <w:rFonts w:eastAsia="IRNazanin" w:cs="IRNazanin"/>
          <w:color w:val="111111"/>
          <w:sz w:val="28"/>
          <w:szCs w:val="28"/>
          <w:lang w:bidi="fa-IR"/>
        </w:rPr>
        <w:t>7066/385/3</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1274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أحَلَّ اللّهُ شَیئاً أبغَضَ إلَیهِ مِنَ الطَّلاقِ </w:t>
      </w:r>
      <w:r>
        <w:rPr>
          <w:rStyle w:val="FootnoteAnchor"/>
          <w:rtl w:val="true"/>
        </w:rPr>
        <w:footnoteReference w:id="133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1275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 شَیءٍ مِمّا أحَلَّهُ اللّهُ عز و جل أبغَضُ إلَیهِ مِنَ الطَّلاقِ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اللّهَ یُبغِضُ المِطلاقَ الذَّوّاقَ</w:t>
      </w:r>
      <w:r>
        <w:rPr>
          <w:rFonts w:eastAsia="Amiri" w:cs="Amiri" w:ascii="Amiri" w:hAnsi="Amiri"/>
          <w:color w:val="111111"/>
          <w:sz w:val="28"/>
          <w:szCs w:val="28"/>
          <w:rtl w:val="true"/>
          <w:lang w:bidi="ar-SA"/>
        </w:rPr>
        <w:t xml:space="preserve">. </w:t>
      </w:r>
      <w:r>
        <w:rPr>
          <w:rStyle w:val="FootnoteAnchor"/>
          <w:rtl w:val="true"/>
        </w:rPr>
        <w:footnoteReference w:id="1335"/>
      </w:r>
    </w:p>
    <w:p>
      <w:pPr>
        <w:pStyle w:val="BookText"/>
        <w:rPr/>
      </w:pPr>
      <w:r>
        <w:rPr>
          <w:rFonts w:eastAsia="Amiri" w:cs="Amiri" w:ascii="Amiri" w:hAnsi="Amiri"/>
          <w:color w:val="111111"/>
          <w:sz w:val="28"/>
          <w:szCs w:val="28"/>
          <w:lang w:bidi="ar-SA"/>
        </w:rPr>
        <w:t>1276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الکافی عن صفوان بن مهران عن الإمامِ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مِن شَیءٍ أبغَضُ إلَی‌اللّهِ عز و جل مِن بَیتٍ‌یَخرَبُ فِی‌الإِسلامِ بِالفُرقَةِ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یَعنی بِالطّلاقِ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 أبو عبدِاللّهِ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عز و جل إنَّما وَکَّدَ فِی الطَّلاقِ وکَرَّرَ فیهِ القَولَ مِن بُغضِهِ الفُرقَةَ </w:t>
      </w:r>
      <w:r>
        <w:rPr>
          <w:rStyle w:val="FootnoteAnchor"/>
          <w:rtl w:val="true"/>
        </w:rPr>
        <w:footnoteReference w:id="1336"/>
      </w:r>
      <w:r>
        <w:rPr>
          <w:rFonts w:eastAsia="Times New Roman" w:cs="Times New Roman" w:ascii="Times New Roman" w:hAnsi="Times New Roman"/>
          <w:color w:val="111111"/>
          <w:sz w:val="28"/>
          <w:szCs w:val="28"/>
          <w:rtl w:val="true"/>
          <w:lang w:val="en-US" w:bidi="en-US"/>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1277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عز و جل یُحِبُّ البیتَ الَّذی فیهِ العُرسُ،ویُبغِضُ البیتَ الذی فیهِ الطَّلاقُ،وما مِن شَیءٍ أبغَضُ إلَی‌اللّهِ عز و جل مِنَ الطَّلاقِ</w:t>
      </w:r>
      <w:r>
        <w:rPr>
          <w:rFonts w:eastAsia="Amiri" w:cs="Amiri" w:ascii="Amiri" w:hAnsi="Amiri"/>
          <w:color w:val="111111"/>
          <w:sz w:val="28"/>
          <w:szCs w:val="28"/>
          <w:rtl w:val="true"/>
          <w:lang w:bidi="ar-SA"/>
        </w:rPr>
        <w:t xml:space="preserve">. </w:t>
      </w:r>
      <w:r>
        <w:rPr>
          <w:rStyle w:val="FootnoteAnchor"/>
          <w:rtl w:val="true"/>
        </w:rPr>
        <w:footnoteReference w:id="1337"/>
      </w:r>
      <w:bookmarkStart w:id="734" w:name="pg6260_74040"/>
    </w:p>
    <w:p>
      <w:pPr>
        <w:pStyle w:val="BookText"/>
        <w:rPr/>
      </w:pPr>
      <w:bookmarkEnd w:id="734"/>
      <w:r>
        <w:rPr>
          <w:rFonts w:eastAsia="Amiri" w:cs="Amiri" w:ascii="Amiri" w:hAnsi="Amiri"/>
          <w:color w:val="111111"/>
          <w:sz w:val="28"/>
          <w:szCs w:val="28"/>
          <w:lang w:bidi="ar-SA"/>
        </w:rPr>
        <w:t>1278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فیما أوصی رَجُلاً مِن بَنی تَمیمٍ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إیّاکَ وإسبالَ الإِزارِ وَالقَمیصِ؛فَإِنَّ ذلِکَ مِنَ المَخیلَةِ،وَاللّهُ لا یُحِبُّ المَخیلَةَ</w:t>
      </w:r>
      <w:r>
        <w:rPr>
          <w:rFonts w:eastAsia="Amiri" w:cs="Amiri" w:ascii="Amiri" w:hAnsi="Amiri"/>
          <w:color w:val="111111"/>
          <w:sz w:val="28"/>
          <w:szCs w:val="28"/>
          <w:rtl w:val="true"/>
          <w:lang w:bidi="ar-SA"/>
        </w:rPr>
        <w:t xml:space="preserve">. </w:t>
      </w:r>
      <w:r>
        <w:rPr>
          <w:rStyle w:val="FootnoteAnchor"/>
          <w:rtl w:val="true"/>
        </w:rPr>
        <w:footnoteReference w:id="133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w:t>
      </w:r>
      <w:r>
        <w:rPr>
          <w:rFonts w:eastAsia="IRNazanin" w:cs="IRNazanin"/>
          <w:color w:val="111111"/>
          <w:sz w:val="28"/>
          <w:szCs w:val="28"/>
          <w:lang w:bidi="fa-IR"/>
        </w:rPr>
        <w:t>5/456/6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w:t>
      </w:r>
      <w:r>
        <w:rPr>
          <w:rFonts w:eastAsia="IRNazanin" w:cs="IRNazanin"/>
          <w:color w:val="111111"/>
          <w:sz w:val="28"/>
          <w:szCs w:val="28"/>
          <w:lang w:bidi="fa-IR"/>
        </w:rPr>
        <w:t>392/215/1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مشکاة الأنوار</w:t>
      </w:r>
      <w:r>
        <w:rPr>
          <w:rFonts w:eastAsia="IRNazanin" w:cs="IRNazanin"/>
          <w:color w:val="111111"/>
          <w:sz w:val="28"/>
          <w:szCs w:val="28"/>
          <w:rtl w:val="true"/>
          <w:lang w:bidi="fa-IR"/>
        </w:rPr>
        <w:t>:</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الخیلاء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المخیلة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کلا الموضعین وکلّها عن أبی بصیر،روضة الواعظین</w:t>
      </w:r>
      <w:r>
        <w:rPr>
          <w:rFonts w:eastAsia="IRNazanin" w:cs="IRNazanin"/>
          <w:color w:val="111111"/>
          <w:sz w:val="28"/>
          <w:szCs w:val="28"/>
          <w:rtl w:val="true"/>
          <w:lang w:bidi="fa-IR"/>
        </w:rPr>
        <w:t>:</w:t>
      </w:r>
      <w:r>
        <w:rPr>
          <w:rFonts w:eastAsia="IRNazanin" w:cs="IRNazanin"/>
          <w:color w:val="111111"/>
          <w:sz w:val="28"/>
          <w:szCs w:val="28"/>
          <w:lang w:bidi="fa-IR"/>
        </w:rPr>
        <w:t>419</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کلّها عن الإمام الباقر علیه السلام عنه صلی الله علیه و آله،تحف العقول</w:t>
      </w:r>
      <w:r>
        <w:rPr>
          <w:rFonts w:eastAsia="IRNazanin" w:cs="IRNazanin"/>
          <w:color w:val="111111"/>
          <w:sz w:val="28"/>
          <w:szCs w:val="28"/>
          <w:rtl w:val="true"/>
          <w:lang w:bidi="fa-IR"/>
        </w:rPr>
        <w:t>:</w:t>
      </w: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w:t>
      </w:r>
      <w:r>
        <w:rPr>
          <w:rFonts w:eastAsia="IRNazanin" w:cs="IRNazanin"/>
          <w:color w:val="111111"/>
          <w:sz w:val="28"/>
          <w:szCs w:val="28"/>
          <w:lang w:bidi="fa-IR"/>
        </w:rPr>
        <w:t>45/145/77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مسند ابن حنبل</w:t>
      </w:r>
      <w:r>
        <w:rPr>
          <w:rFonts w:eastAsia="IRNazanin" w:cs="IRNazanin"/>
          <w:color w:val="111111"/>
          <w:sz w:val="28"/>
          <w:szCs w:val="28"/>
          <w:rtl w:val="true"/>
          <w:lang w:bidi="fa-IR"/>
        </w:rPr>
        <w:t>:</w:t>
      </w:r>
      <w:r>
        <w:rPr>
          <w:rFonts w:eastAsia="IRNazanin" w:cs="IRNazanin"/>
          <w:color w:val="111111"/>
          <w:sz w:val="28"/>
          <w:szCs w:val="28"/>
          <w:lang w:bidi="fa-IR"/>
        </w:rPr>
        <w:t>20660/359/7</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 تمیمة الهجیمی،سنن أبی داود</w:t>
      </w:r>
      <w:r>
        <w:rPr>
          <w:rFonts w:eastAsia="IRNazanin" w:cs="IRNazanin"/>
          <w:color w:val="111111"/>
          <w:sz w:val="28"/>
          <w:szCs w:val="28"/>
          <w:rtl w:val="true"/>
          <w:lang w:bidi="fa-IR"/>
        </w:rPr>
        <w:t>:</w:t>
      </w:r>
      <w:r>
        <w:rPr>
          <w:rFonts w:eastAsia="IRNazanin" w:cs="IRNazanin"/>
          <w:color w:val="111111"/>
          <w:sz w:val="28"/>
          <w:szCs w:val="28"/>
          <w:lang w:bidi="fa-IR"/>
        </w:rPr>
        <w:t>4084/56/4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السنن الکبری</w:t>
      </w:r>
      <w:r>
        <w:rPr>
          <w:rFonts w:eastAsia="IRNazanin" w:cs="IRNazanin"/>
          <w:color w:val="111111"/>
          <w:sz w:val="28"/>
          <w:szCs w:val="28"/>
          <w:rtl w:val="true"/>
          <w:lang w:bidi="fa-IR"/>
        </w:rPr>
        <w:t>:</w:t>
      </w:r>
      <w:r>
        <w:rPr>
          <w:rFonts w:eastAsia="IRNazanin" w:cs="IRNazanin"/>
          <w:color w:val="111111"/>
          <w:sz w:val="28"/>
          <w:szCs w:val="28"/>
          <w:lang w:bidi="fa-IR"/>
        </w:rPr>
        <w:t>21093/399/10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مسند الطیالسی</w:t>
      </w:r>
      <w:r>
        <w:rPr>
          <w:rFonts w:eastAsia="IRNazanin" w:cs="IRNazanin"/>
          <w:color w:val="111111"/>
          <w:sz w:val="28"/>
          <w:szCs w:val="28"/>
          <w:rtl w:val="true"/>
          <w:lang w:bidi="fa-IR"/>
        </w:rPr>
        <w:t>:</w:t>
      </w:r>
      <w:r>
        <w:rPr>
          <w:rFonts w:eastAsia="IRNazanin" w:cs="IRNazanin"/>
          <w:color w:val="111111"/>
          <w:sz w:val="28"/>
          <w:szCs w:val="28"/>
          <w:lang w:bidi="fa-IR"/>
        </w:rPr>
        <w:t>1208/167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کلّها عن جابر بن سلیم ولیس فیها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والقمیص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،کنز العمّال</w:t>
      </w:r>
      <w:r>
        <w:rPr>
          <w:rFonts w:eastAsia="IRNazanin" w:cs="IRNazanin"/>
          <w:color w:val="111111"/>
          <w:sz w:val="28"/>
          <w:szCs w:val="28"/>
          <w:rtl w:val="true"/>
          <w:lang w:bidi="fa-IR"/>
        </w:rPr>
        <w:t>:</w:t>
      </w:r>
      <w:r>
        <w:rPr>
          <w:rFonts w:eastAsia="IRNazanin" w:cs="IRNazanin"/>
          <w:color w:val="111111"/>
          <w:sz w:val="28"/>
          <w:szCs w:val="28"/>
          <w:lang w:bidi="fa-IR"/>
        </w:rPr>
        <w:t>43496/881/15</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1279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ثَلاثَةٌ فیهِنَّ المَقتُ مِنَ اللّهِ عز و 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نَومٌ مِن غَیرِ سَهَرٍ،وضِحکٌ مِن غَیرِ عَجَبٍ،وأکلٌ عَلَی الشِّبَعِ</w:t>
      </w:r>
      <w:r>
        <w:rPr>
          <w:rFonts w:eastAsia="Amiri" w:cs="Amiri" w:ascii="Amiri" w:hAnsi="Amiri"/>
          <w:color w:val="111111"/>
          <w:sz w:val="28"/>
          <w:szCs w:val="28"/>
          <w:rtl w:val="true"/>
          <w:lang w:bidi="ar-SA"/>
        </w:rPr>
        <w:t xml:space="preserve">. </w:t>
      </w:r>
      <w:r>
        <w:rPr>
          <w:rStyle w:val="FootnoteAnchor"/>
          <w:rtl w:val="true"/>
        </w:rPr>
        <w:footnoteReference w:id="1339"/>
      </w:r>
    </w:p>
    <w:p>
      <w:pPr>
        <w:pStyle w:val="BookText"/>
        <w:rPr/>
      </w:pPr>
      <w:r>
        <w:rPr>
          <w:rFonts w:eastAsia="Amiri" w:cs="Amiri" w:ascii="Amiri" w:hAnsi="Amiri"/>
          <w:color w:val="111111"/>
          <w:sz w:val="28"/>
          <w:szCs w:val="28"/>
          <w:lang w:bidi="ar-SA"/>
        </w:rPr>
        <w:t>1280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عز و جل یُبغِضُ کَثرَةَ الأَکلِ</w:t>
      </w:r>
      <w:r>
        <w:rPr>
          <w:rFonts w:eastAsia="Amiri" w:cs="Amiri" w:ascii="Amiri" w:hAnsi="Amiri"/>
          <w:color w:val="111111"/>
          <w:sz w:val="28"/>
          <w:szCs w:val="28"/>
          <w:rtl w:val="true"/>
          <w:lang w:bidi="ar-SA"/>
        </w:rPr>
        <w:t xml:space="preserve">. </w:t>
      </w:r>
      <w:r>
        <w:rPr>
          <w:rStyle w:val="FootnoteAnchor"/>
          <w:rtl w:val="true"/>
        </w:rPr>
        <w:footnoteReference w:id="1340"/>
      </w:r>
    </w:p>
    <w:p>
      <w:pPr>
        <w:pStyle w:val="BookText"/>
        <w:rPr/>
      </w:pPr>
      <w:r>
        <w:rPr>
          <w:rFonts w:eastAsia="Amiri" w:cs="Amiri" w:ascii="Amiri" w:hAnsi="Amiri"/>
          <w:color w:val="111111"/>
          <w:sz w:val="28"/>
          <w:szCs w:val="28"/>
          <w:lang w:bidi="ar-SA"/>
        </w:rPr>
        <w:t>1281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تَبارَکَ وتَعالی یُبغِضُ شُهرَةَ اللِّباسِ</w:t>
      </w:r>
      <w:r>
        <w:rPr>
          <w:rFonts w:eastAsia="Amiri" w:cs="Amiri" w:ascii="Amiri" w:hAnsi="Amiri"/>
          <w:color w:val="111111"/>
          <w:sz w:val="28"/>
          <w:szCs w:val="28"/>
          <w:rtl w:val="true"/>
          <w:lang w:bidi="ar-SA"/>
        </w:rPr>
        <w:t xml:space="preserve">. </w:t>
      </w:r>
      <w:r>
        <w:rPr>
          <w:rStyle w:val="FootnoteAnchor"/>
          <w:rtl w:val="true"/>
        </w:rPr>
        <w:footnoteReference w:id="1341"/>
      </w:r>
    </w:p>
    <w:p>
      <w:pPr>
        <w:pStyle w:val="BookText"/>
        <w:rPr/>
      </w:pPr>
      <w:r>
        <w:rPr>
          <w:rFonts w:eastAsia="Amiri" w:cs="Amiri" w:ascii="Amiri" w:hAnsi="Amiri"/>
          <w:color w:val="111111"/>
          <w:sz w:val="28"/>
          <w:szCs w:val="28"/>
          <w:lang w:bidi="ar-SA"/>
        </w:rPr>
        <w:t>1282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الرضا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یَکرَهُ شُهرَةَ العِبادَةِ،وشُهرَةُ النّاسِ</w:t>
      </w:r>
      <w:r>
        <w:rPr>
          <w:rFonts w:eastAsia="Amiri" w:cs="Amiri" w:ascii="Amiri" w:hAnsi="Amiri"/>
          <w:color w:val="111111"/>
          <w:sz w:val="28"/>
          <w:szCs w:val="28"/>
          <w:rtl w:val="true"/>
          <w:lang w:bidi="ar-SA"/>
        </w:rPr>
        <w:t xml:space="preserve">. </w:t>
      </w:r>
      <w:r>
        <w:rPr>
          <w:rStyle w:val="FootnoteAnchor"/>
          <w:rtl w:val="true"/>
        </w:rPr>
        <w:footnoteReference w:id="1342"/>
      </w:r>
    </w:p>
    <w:p>
      <w:pPr>
        <w:pStyle w:val="Heading4"/>
        <w:numPr>
          <w:ilvl w:val="3"/>
          <w:numId w:val="1"/>
        </w:numPr>
        <w:rPr/>
      </w:pPr>
      <w:bookmarkStart w:id="735" w:name="__RefHeading___Toc1795634_237004111"/>
      <w:bookmarkStart w:id="736" w:name="_Toc285"/>
      <w:bookmarkEnd w:id="735"/>
      <w:r>
        <w:rPr/>
        <w:t>6/4</w:t>
      </w:r>
      <w:r>
        <w:rPr>
          <w:rtl w:val="true"/>
        </w:rPr>
        <w:t>:</w:t>
      </w:r>
      <w:r>
        <w:rPr>
          <w:rtl w:val="true"/>
        </w:rPr>
        <w:t>أبغَضُ الأَعمالِ إلَی اللّهِ</w:t>
      </w:r>
      <w:bookmarkEnd w:id="736"/>
    </w:p>
    <w:p>
      <w:pPr>
        <w:pStyle w:val="BookText"/>
        <w:rPr/>
      </w:pPr>
      <w:r>
        <w:rPr>
          <w:rFonts w:eastAsia="Amiri" w:cs="Amiri" w:ascii="Amiri" w:hAnsi="Amiri"/>
          <w:color w:val="111111"/>
          <w:sz w:val="28"/>
          <w:szCs w:val="28"/>
          <w:lang w:bidi="ar-SA"/>
        </w:rPr>
        <w:t>1283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الکافی عن عبداللّه بن محمّد عن الإمام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رَجُلاً مِن خَثعَمٍ جاءَ إلی رَسولِ اللّهِ صلی الله علیه و آله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رَسولَ اللّهِ،أخبِرنی ما أفضَلُ الإِسلامِ؟</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الإِیمانُ بِاللّهِ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ماذا؟</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صِلَةُ الرَّحِم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ماذا؟</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الأَمرُ بِالمَعروفِ،وَالنَّهیُ عَنِ المُنکَرِ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الرَّجُلُ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فَأَیُّ الأَعمالِ أبغَضُ إلَی اللّهِ؟</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الشِّرکُ بِاللّهِ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ماذا؟</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قَطیعَةُ الرَّحِمِ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ماذا؟</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الأَمرُ بِالمُنکَرِ،وَالنَّهیُ عَنِ المَعروفِ</w:t>
      </w:r>
      <w:r>
        <w:rPr>
          <w:rFonts w:eastAsia="Amiri" w:cs="Amiri" w:ascii="Amiri" w:hAnsi="Amiri"/>
          <w:color w:val="111111"/>
          <w:sz w:val="28"/>
          <w:szCs w:val="28"/>
          <w:rtl w:val="true"/>
          <w:lang w:bidi="ar-SA"/>
        </w:rPr>
        <w:t xml:space="preserve">. </w:t>
      </w:r>
      <w:r>
        <w:rPr>
          <w:rStyle w:val="FootnoteAnchor"/>
          <w:rtl w:val="true"/>
        </w:rPr>
        <w:footnoteReference w:id="134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w:t>
      </w:r>
      <w:r>
        <w:rPr>
          <w:rFonts w:eastAsia="IRNazanin" w:cs="IRNazanin"/>
          <w:color w:val="111111"/>
          <w:sz w:val="28"/>
          <w:szCs w:val="28"/>
          <w:lang w:bidi="fa-IR"/>
        </w:rPr>
        <w:t>9/58/5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تهذیب الأحکام</w:t>
      </w:r>
      <w:r>
        <w:rPr>
          <w:rFonts w:eastAsia="IRNazanin" w:cs="IRNazanin"/>
          <w:color w:val="111111"/>
          <w:sz w:val="28"/>
          <w:szCs w:val="28"/>
          <w:rtl w:val="true"/>
          <w:lang w:bidi="fa-IR"/>
        </w:rPr>
        <w:t>:</w:t>
      </w:r>
      <w:r>
        <w:rPr>
          <w:rFonts w:eastAsia="IRNazanin" w:cs="IRNazanin"/>
          <w:color w:val="111111"/>
          <w:sz w:val="28"/>
          <w:szCs w:val="28"/>
          <w:lang w:bidi="fa-IR"/>
        </w:rPr>
        <w:t>355/176/6</w:t>
      </w:r>
      <w:r>
        <w:rPr>
          <w:rFonts w:ascii="IRNazanin" w:hAnsi="IRNazanin" w:eastAsia="IRNazanin"/>
          <w:color w:val="111111"/>
          <w:sz w:val="28"/>
          <w:sz w:val="28"/>
          <w:szCs w:val="28"/>
          <w:rtl w:val="true"/>
          <w:lang w:bidi="fa-IR"/>
        </w:rPr>
        <w:t>،تنبیه الخواطر</w:t>
      </w:r>
      <w:r>
        <w:rPr>
          <w:rFonts w:eastAsia="IRNazanin" w:cs="IRNazanin"/>
          <w:color w:val="111111"/>
          <w:sz w:val="28"/>
          <w:szCs w:val="28"/>
          <w:rtl w:val="true"/>
          <w:lang w:bidi="fa-IR"/>
        </w:rPr>
        <w:t>:</w:t>
      </w:r>
      <w:r>
        <w:rPr>
          <w:rFonts w:eastAsia="IRNazanin" w:cs="IRNazanin"/>
          <w:color w:val="111111"/>
          <w:sz w:val="28"/>
          <w:szCs w:val="28"/>
          <w:lang w:bidi="fa-IR"/>
        </w:rPr>
        <w:t>123/2</w:t>
      </w:r>
      <w:r>
        <w:rPr>
          <w:rFonts w:ascii="IRNazanin" w:hAnsi="IRNazanin" w:eastAsia="IRNazanin"/>
          <w:color w:val="111111"/>
          <w:sz w:val="28"/>
          <w:sz w:val="28"/>
          <w:szCs w:val="28"/>
          <w:rtl w:val="true"/>
          <w:lang w:bidi="fa-IR"/>
        </w:rPr>
        <w:t>،الفقه المنسوب إلی الإمام الرضا علیه السلام</w:t>
      </w:r>
      <w:r>
        <w:rPr>
          <w:rFonts w:eastAsia="IRNazanin" w:cs="IRNazanin"/>
          <w:color w:val="111111"/>
          <w:sz w:val="28"/>
          <w:szCs w:val="28"/>
          <w:rtl w:val="true"/>
          <w:lang w:bidi="fa-IR"/>
        </w:rPr>
        <w:t>:</w:t>
      </w:r>
      <w:r>
        <w:rPr>
          <w:rFonts w:eastAsia="IRNazanin" w:cs="IRNazanin"/>
          <w:color w:val="111111"/>
          <w:sz w:val="28"/>
          <w:szCs w:val="28"/>
          <w:lang w:bidi="fa-IR"/>
        </w:rPr>
        <w:t>376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w:t>
      </w:r>
      <w:r>
        <w:rPr>
          <w:rFonts w:eastAsia="IRNazanin" w:cs="IRNazanin"/>
          <w:color w:val="111111"/>
          <w:sz w:val="28"/>
          <w:szCs w:val="28"/>
          <w:lang w:bidi="fa-IR"/>
        </w:rPr>
        <w:t>1048/454/1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 </w:t>
      </w:r>
      <w:r>
        <w:rPr>
          <w:rFonts w:eastAsia="IRNazanin" w:cs="IRNazanin"/>
          <w:color w:val="111111"/>
          <w:sz w:val="28"/>
          <w:szCs w:val="28"/>
          <w:lang w:bidi="fa-IR"/>
        </w:rPr>
        <w:t>1064/459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کلاهما عن طلحة بن زید،مشکاة الأنوار</w:t>
      </w:r>
      <w:r>
        <w:rPr>
          <w:rFonts w:eastAsia="IRNazanin" w:cs="IRNazanin"/>
          <w:color w:val="111111"/>
          <w:sz w:val="28"/>
          <w:szCs w:val="28"/>
          <w:rtl w:val="true"/>
          <w:lang w:bidi="fa-IR"/>
        </w:rPr>
        <w:t>:</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 </w:t>
      </w:r>
      <w:r>
        <w:rPr>
          <w:rFonts w:eastAsia="IRNazanin" w:cs="IRNazanin"/>
          <w:color w:val="111111"/>
          <w:sz w:val="28"/>
          <w:szCs w:val="28"/>
          <w:lang w:bidi="fa-IR"/>
        </w:rPr>
        <w:t>167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روضة الواعظین</w:t>
      </w:r>
      <w:r>
        <w:rPr>
          <w:rFonts w:eastAsia="IRNazanin" w:cs="IRNazanin"/>
          <w:color w:val="111111"/>
          <w:sz w:val="28"/>
          <w:szCs w:val="28"/>
          <w:rtl w:val="true"/>
          <w:lang w:bidi="fa-IR"/>
        </w:rPr>
        <w:t>:</w:t>
      </w:r>
      <w:r>
        <w:rPr>
          <w:rFonts w:eastAsia="IRNazanin" w:cs="IRNazanin"/>
          <w:color w:val="111111"/>
          <w:sz w:val="28"/>
          <w:szCs w:val="28"/>
          <w:lang w:bidi="fa-IR"/>
        </w:rPr>
        <w:t>399</w:t>
      </w: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w:t>
      </w:r>
      <w:r>
        <w:rPr>
          <w:rFonts w:eastAsia="IRNazanin" w:cs="IRNazanin"/>
          <w:color w:val="111111"/>
          <w:sz w:val="28"/>
          <w:szCs w:val="28"/>
          <w:lang w:bidi="fa-IR"/>
        </w:rPr>
        <w:t>30/96/74</w:t>
      </w: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1284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الحسن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دُعائِهِ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إلهی،أطَعتُکَ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ولَکَ المِنَّةُ عَلَیَّ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أحَبِّ الأَشیاءِإلَیکَ؛الإِیمانِ بِکَ وَالتَّصدیقِ بِرَسولِکَ،ولَم أعصِکَ فی‌أبغَضِ‌الأَشیاءِ إلَیکَ؛الشِّرکِ بِکَ‌وَالتَّکذیبِ بِرَسولِکَ،فَاغفِر لی مابَینَهُما یا أرحَمَ‌الرّاحِمینَ</w:t>
      </w:r>
      <w:r>
        <w:rPr>
          <w:rFonts w:eastAsia="Amiri" w:cs="Amiri" w:ascii="Amiri" w:hAnsi="Amiri"/>
          <w:color w:val="111111"/>
          <w:sz w:val="28"/>
          <w:szCs w:val="28"/>
          <w:rtl w:val="true"/>
          <w:lang w:bidi="ar-SA"/>
        </w:rPr>
        <w:t xml:space="preserve">. </w:t>
      </w:r>
      <w:r>
        <w:rPr>
          <w:rStyle w:val="FootnoteAnchor"/>
          <w:rtl w:val="true"/>
        </w:rPr>
        <w:footnoteReference w:id="1344"/>
      </w:r>
    </w:p>
    <w:p>
      <w:pPr>
        <w:pStyle w:val="BookText"/>
        <w:rPr/>
      </w:pPr>
      <w:r>
        <w:rPr>
          <w:rFonts w:eastAsia="Amiri" w:cs="Amiri" w:ascii="Amiri" w:hAnsi="Amiri"/>
          <w:color w:val="111111"/>
          <w:sz w:val="28"/>
          <w:szCs w:val="28"/>
          <w:lang w:bidi="ar-SA"/>
        </w:rPr>
        <w:t>1285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زین العابدین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سُجودِهِ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إن کُنتُ قَد عَصَیتُکَ فَإِنّی قَد أطَعتُکَ فی أحَبِّ الأَشیاءِ إلَیکَ؛وهُوَ الإِیمانُ بِکَ،مَنّاً مِنکَ عَلَیَّ،لا مَنّاً مِنّی علَیکَ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وتَرَکتُ مَعصِیَتَکَ فی أبغَضِ الأَشیاءِ إلَیکَ؛وهُوَ أن أدعُوَ لَکَ وَلَداً أو أدعُوَ لَکَ شَریکاً،مَنّاً مِنکَ عَلَیَّ،لا مَنّاً مِنّی علَیکَ</w:t>
      </w:r>
      <w:r>
        <w:rPr>
          <w:rFonts w:eastAsia="Amiri" w:cs="Amiri" w:ascii="Amiri" w:hAnsi="Amiri"/>
          <w:color w:val="111111"/>
          <w:sz w:val="28"/>
          <w:szCs w:val="28"/>
          <w:rtl w:val="true"/>
          <w:lang w:bidi="ar-SA"/>
        </w:rPr>
        <w:t xml:space="preserve">. </w:t>
      </w:r>
      <w:r>
        <w:rPr>
          <w:rStyle w:val="FootnoteAnchor"/>
          <w:rtl w:val="true"/>
        </w:rPr>
        <w:footnoteReference w:id="1345"/>
      </w:r>
    </w:p>
    <w:p>
      <w:pPr>
        <w:pStyle w:val="BookText"/>
        <w:rPr/>
      </w:pPr>
      <w:r>
        <w:rPr>
          <w:rFonts w:eastAsia="Amiri" w:cs="Amiri" w:ascii="Amiri" w:hAnsi="Amiri"/>
          <w:color w:val="111111"/>
          <w:sz w:val="28"/>
          <w:szCs w:val="28"/>
          <w:lang w:bidi="ar-SA"/>
        </w:rPr>
        <w:t>1286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 شَیءٍ أحَبُّ إلَی اللّهِ تَعالی مِن شابٍّ تائِبٍ،وما مِن شَیءٍ أبغَضُ إلَی اللّهِ تَعالی مِن شَیخٍ مُقیمٍ عَلی مَعاصیهِ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فِی الحَسَناتِ حَسَنَةٌ أحَبُّ إلَی اللّهِ تَعالی مِن حَسَنَةٍ تُعمَلُ فی لَیلَةِ جُمُعَةٍ أو یَومِ جُمُعَةٍ،وما مِنَ الذُّنوبِ ذَنبٌ أبغَضُ إلَی اللّهِ تَعالی مِن ذَنبٍ یُعمَلُ فی لَیلَةِ الجُمُعَةِ أو یَومِ الجُمُعَةِ</w:t>
      </w:r>
      <w:r>
        <w:rPr>
          <w:rFonts w:eastAsia="Amiri" w:cs="Amiri" w:ascii="Amiri" w:hAnsi="Amiri"/>
          <w:color w:val="111111"/>
          <w:sz w:val="28"/>
          <w:szCs w:val="28"/>
          <w:rtl w:val="true"/>
          <w:lang w:bidi="ar-SA"/>
        </w:rPr>
        <w:t xml:space="preserve">. </w:t>
      </w:r>
      <w:r>
        <w:rPr>
          <w:rStyle w:val="FootnoteAnchor"/>
          <w:rtl w:val="true"/>
        </w:rPr>
        <w:footnoteReference w:id="1346"/>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1287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شَیءٌ أبغَضُ إلَی اللّهِ عز و جل مِنَ البُخلِ،وسوءِ الخُلُقِ،وإنَّهُ لَیُفسِدُ</w:t>
      </w:r>
    </w:p>
    <w:p>
      <w:pPr>
        <w:pStyle w:val="BookText"/>
        <w:rPr/>
      </w:pPr>
      <w:r>
        <w:rPr>
          <w:rFonts w:ascii="Amiri" w:hAnsi="Amiri" w:eastAsia="Amiri" w:cs="Amiri"/>
          <w:color w:val="111111"/>
          <w:sz w:val="28"/>
          <w:sz w:val="28"/>
          <w:szCs w:val="28"/>
          <w:rtl w:val="true"/>
          <w:lang w:bidi="ar-SA"/>
        </w:rPr>
        <w:t>العَمَلَ کَما یُفسِدُ الخَلُّ العَسَلَ</w:t>
      </w:r>
      <w:r>
        <w:rPr>
          <w:rFonts w:eastAsia="Amiri" w:cs="Amiri" w:ascii="Amiri" w:hAnsi="Amiri"/>
          <w:color w:val="111111"/>
          <w:sz w:val="28"/>
          <w:szCs w:val="28"/>
          <w:rtl w:val="true"/>
          <w:lang w:bidi="ar-SA"/>
        </w:rPr>
        <w:t xml:space="preserve">. </w:t>
      </w:r>
      <w:r>
        <w:rPr>
          <w:rStyle w:val="FootnoteAnchor"/>
          <w:rtl w:val="true"/>
        </w:rPr>
        <w:footnoteReference w:id="134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مکارم الأخلاق</w:t>
      </w:r>
      <w:r>
        <w:rPr>
          <w:rFonts w:eastAsia="IRNazanin" w:cs="IRNazanin"/>
          <w:color w:val="111111"/>
          <w:sz w:val="28"/>
          <w:szCs w:val="28"/>
          <w:rtl w:val="true"/>
          <w:lang w:bidi="fa-IR"/>
        </w:rPr>
        <w:t>:</w:t>
      </w:r>
      <w:r>
        <w:rPr>
          <w:rFonts w:eastAsia="IRNazanin" w:cs="IRNazanin"/>
          <w:color w:val="111111"/>
          <w:sz w:val="28"/>
          <w:szCs w:val="28"/>
          <w:lang w:bidi="fa-IR"/>
        </w:rPr>
        <w:t>19/51/1</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ابن عبّاس،بحار الأنوار</w:t>
      </w:r>
      <w:r>
        <w:rPr>
          <w:rFonts w:eastAsia="IRNazanin" w:cs="IRNazanin"/>
          <w:color w:val="111111"/>
          <w:sz w:val="28"/>
          <w:szCs w:val="28"/>
          <w:rtl w:val="true"/>
          <w:lang w:bidi="fa-IR"/>
        </w:rPr>
        <w:t>:</w:t>
      </w:r>
      <w:r>
        <w:rPr>
          <w:rFonts w:eastAsia="IRNazanin" w:cs="IRNazanin"/>
          <w:color w:val="111111"/>
          <w:sz w:val="28"/>
          <w:szCs w:val="28"/>
          <w:lang w:bidi="fa-IR"/>
        </w:rPr>
        <w:t>35/231/16</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1288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المعجم الکبیر عن عصمة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أحَبُّ العَمَلِ إلَی اللّهِ عز و جل سُبحَةُ الحَدیثِ،وأبغَضُ الأَعمالِ إلَی اللّهِ التَّجدیفُ</w:t>
      </w:r>
      <w:r>
        <w:rPr>
          <w:rFonts w:eastAsia="Amiri" w:cs="Amiri" w:ascii="Amiri" w:hAnsi="Amiri"/>
          <w:color w:val="111111"/>
          <w:sz w:val="28"/>
          <w:szCs w:val="28"/>
          <w:rtl w:val="true"/>
          <w:lang w:bidi="ar-SA"/>
        </w:rPr>
        <w:t xml:space="preserve">. </w:t>
      </w:r>
      <w:r>
        <w:rPr>
          <w:rStyle w:val="FootnoteAnchor"/>
          <w:rtl w:val="true"/>
        </w:rPr>
        <w:footnoteReference w:id="1348"/>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رَسولَ اللّهِ،وما سُبحَةُ الحَدیثِ؟</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القَومُ یَتَحَدَّثونَ وَالرَّجُلُ یُسَبِّحُ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رَسولَ اللّهِ،ومَا التَّحدیفُ؟</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القَومُ یَکونونَ بِخَیرٍ،فَیَسأَلُهُمُ الجارُ وَالصّاحِبُ فَیَقولونَ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نَحنُ بِشَرٍّ؛یَشکونَ</w:t>
      </w:r>
      <w:r>
        <w:rPr>
          <w:rFonts w:eastAsia="Amiri" w:cs="Amiri" w:ascii="Amiri" w:hAnsi="Amiri"/>
          <w:color w:val="111111"/>
          <w:sz w:val="28"/>
          <w:szCs w:val="28"/>
          <w:rtl w:val="true"/>
          <w:lang w:bidi="ar-SA"/>
        </w:rPr>
        <w:t xml:space="preserve">. </w:t>
      </w:r>
      <w:r>
        <w:rPr>
          <w:rStyle w:val="FootnoteAnchor"/>
          <w:rtl w:val="true"/>
        </w:rPr>
        <w:footnoteReference w:id="1349"/>
      </w:r>
    </w:p>
    <w:p>
      <w:pPr>
        <w:pStyle w:val="BookText"/>
        <w:rPr/>
      </w:pPr>
      <w:r>
        <w:rPr>
          <w:rFonts w:eastAsia="Amiri" w:cs="Amiri" w:ascii="Amiri" w:hAnsi="Amiri"/>
          <w:color w:val="111111"/>
          <w:sz w:val="28"/>
          <w:szCs w:val="28"/>
          <w:lang w:bidi="ar-SA"/>
        </w:rPr>
        <w:t>1289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الصادق علیه السلام عَن آبائِهِ علیهم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أحَبَّ السُّبحَةِ إلَی اللّهِ عز و جل سُبحَةُ الحَدیثِ،وأبغَضُ الکَلامِ إلَی اللّهِ عز و جل التَّحریفُ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رَسولَ اللّهِ وما سُبحَةُ الحَدیثِ؟</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الرَّجُلُ یَسمَعُ حِرصَ الدُّنیا وباطِلَها فَیَغتَمُّ عِندَ ذلِکَ،فَیَذکُرُ اللّهَ عز و 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التَّحریفُ فَکَقَولِ الرَّجُلِ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إنّی لَمَجهودٌ،وما لی،وما عِندی</w:t>
      </w:r>
      <w:r>
        <w:rPr>
          <w:rFonts w:eastAsia="Amiri" w:cs="Amiri" w:ascii="Amiri" w:hAnsi="Amiri"/>
          <w:color w:val="111111"/>
          <w:sz w:val="28"/>
          <w:szCs w:val="28"/>
          <w:rtl w:val="true"/>
          <w:lang w:bidi="ar-SA"/>
        </w:rPr>
        <w:t xml:space="preserve">. </w:t>
      </w:r>
      <w:r>
        <w:rPr>
          <w:rStyle w:val="FootnoteAnchor"/>
          <w:rtl w:val="true"/>
        </w:rPr>
        <w:footnoteReference w:id="1350"/>
      </w:r>
    </w:p>
    <w:p>
      <w:pPr>
        <w:pStyle w:val="BookText"/>
        <w:rPr/>
      </w:pPr>
      <w:r>
        <w:rPr>
          <w:rFonts w:eastAsia="Amiri" w:cs="Amiri" w:ascii="Amiri" w:hAnsi="Amiri"/>
          <w:color w:val="111111"/>
          <w:sz w:val="28"/>
          <w:szCs w:val="28"/>
          <w:lang w:bidi="ar-SA"/>
        </w:rPr>
        <w:t>1290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لَیسَ شَیءٌ أبغَضَ إلَی اللّهِ مِن بَطنٍ مَلآنَ</w:t>
      </w:r>
      <w:r>
        <w:rPr>
          <w:rFonts w:eastAsia="Amiri" w:cs="Amiri" w:ascii="Amiri" w:hAnsi="Amiri"/>
          <w:color w:val="111111"/>
          <w:sz w:val="28"/>
          <w:szCs w:val="28"/>
          <w:rtl w:val="true"/>
          <w:lang w:bidi="ar-SA"/>
        </w:rPr>
        <w:t xml:space="preserve">. </w:t>
      </w:r>
      <w:r>
        <w:rPr>
          <w:rStyle w:val="FootnoteAnchor"/>
          <w:rtl w:val="true"/>
        </w:rPr>
        <w:footnoteReference w:id="1351"/>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1291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أبغَضُ ما یَکونُ العَبدُ إلَی اللّهِ عز و جل إذَا امتَلَأَ بَطنُهُ</w:t>
      </w:r>
      <w:r>
        <w:rPr>
          <w:rFonts w:eastAsia="Amiri" w:cs="Amiri" w:ascii="Amiri" w:hAnsi="Amiri"/>
          <w:color w:val="111111"/>
          <w:sz w:val="28"/>
          <w:szCs w:val="28"/>
          <w:rtl w:val="true"/>
          <w:lang w:bidi="ar-SA"/>
        </w:rPr>
        <w:t xml:space="preserve">. </w:t>
      </w:r>
      <w:r>
        <w:rPr>
          <w:rStyle w:val="FootnoteAnchor"/>
          <w:rtl w:val="true"/>
        </w:rPr>
        <w:footnoteReference w:id="1352"/>
      </w:r>
      <w:bookmarkStart w:id="737" w:name="pg6260_74051"/>
    </w:p>
    <w:p>
      <w:pPr>
        <w:pStyle w:val="Heading3"/>
        <w:numPr>
          <w:ilvl w:val="2"/>
          <w:numId w:val="1"/>
        </w:numPr>
        <w:rPr/>
      </w:pPr>
      <w:bookmarkStart w:id="738" w:name="__RefHeading___Toc1795636_237004111"/>
      <w:bookmarkStart w:id="739" w:name="_Toc286"/>
      <w:bookmarkEnd w:id="737"/>
      <w:bookmarkEnd w:id="738"/>
      <w:r>
        <w:rPr>
          <w:rtl w:val="true"/>
        </w:rPr>
        <w:t>الفصل الخامس</w:t>
      </w:r>
      <w:r>
        <w:rPr>
          <w:rtl w:val="true"/>
        </w:rPr>
        <w:t>:</w:t>
      </w:r>
      <w:r>
        <w:rPr>
          <w:rtl w:val="true"/>
        </w:rPr>
        <w:t>علامات المحبّین للّه</w:t>
      </w:r>
      <w:bookmarkEnd w:id="739"/>
    </w:p>
    <w:p>
      <w:pPr>
        <w:pStyle w:val="Heading4"/>
        <w:numPr>
          <w:ilvl w:val="3"/>
          <w:numId w:val="1"/>
        </w:numPr>
        <w:rPr/>
      </w:pPr>
      <w:bookmarkStart w:id="740" w:name="__RefHeading___Toc1795638_237004111"/>
      <w:bookmarkStart w:id="741" w:name="_Toc287"/>
      <w:bookmarkEnd w:id="740"/>
      <w:r>
        <w:rPr/>
        <w:t>1/5</w:t>
      </w:r>
      <w:r>
        <w:rPr>
          <w:rtl w:val="true"/>
        </w:rPr>
        <w:t>:</w:t>
      </w:r>
      <w:r>
        <w:rPr>
          <w:rtl w:val="true"/>
        </w:rPr>
        <w:t>النَّصَبُ للّهِ ِ</w:t>
      </w:r>
      <w:bookmarkEnd w:id="741"/>
    </w:p>
    <w:p>
      <w:pPr>
        <w:pStyle w:val="BookText"/>
        <w:rPr/>
      </w:pPr>
      <w:r>
        <w:rPr>
          <w:rFonts w:eastAsia="Amiri" w:cs="Amiri" w:ascii="Amiri" w:hAnsi="Amiri"/>
          <w:color w:val="111111"/>
          <w:sz w:val="28"/>
          <w:szCs w:val="28"/>
          <w:lang w:bidi="ar-SA"/>
        </w:rPr>
        <w:t>1292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حلیة الأولیاء عن ثور بن یزید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قرأت فِی التَّوراةِ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القَلبَ المُحِبَّ للّهِ‌ِ عز و جل یُحِبُّ النَّصَبَ للّهِ‌ِ عز و جل</w:t>
      </w:r>
      <w:r>
        <w:rPr>
          <w:rFonts w:eastAsia="Amiri" w:cs="Amiri" w:ascii="Amiri" w:hAnsi="Amiri"/>
          <w:color w:val="111111"/>
          <w:sz w:val="28"/>
          <w:szCs w:val="28"/>
          <w:rtl w:val="true"/>
          <w:lang w:bidi="ar-SA"/>
        </w:rPr>
        <w:t xml:space="preserve">. </w:t>
      </w:r>
      <w:r>
        <w:rPr>
          <w:rStyle w:val="FootnoteAnchor"/>
          <w:rtl w:val="true"/>
        </w:rPr>
        <w:footnoteReference w:id="135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حلیة الأولیاء</w:t>
      </w:r>
      <w:r>
        <w:rPr>
          <w:rFonts w:eastAsia="IRNazanin" w:cs="IRNazanin"/>
          <w:color w:val="111111"/>
          <w:sz w:val="28"/>
          <w:szCs w:val="28"/>
          <w:rtl w:val="true"/>
          <w:lang w:bidi="fa-IR"/>
        </w:rPr>
        <w:t>:</w:t>
      </w:r>
      <w:r>
        <w:rPr>
          <w:rFonts w:eastAsia="IRNazanin" w:cs="IRNazanin"/>
          <w:color w:val="111111"/>
          <w:sz w:val="28"/>
          <w:szCs w:val="28"/>
          <w:lang w:bidi="fa-IR"/>
        </w:rPr>
        <w:t>93/6</w:t>
      </w:r>
      <w:r>
        <w:rPr>
          <w:rFonts w:eastAsia="IRNazanin" w:cs="IRNazanin"/>
          <w:color w:val="111111"/>
          <w:sz w:val="28"/>
          <w:szCs w:val="28"/>
          <w:rtl w:val="true"/>
          <w:lang w:bidi="fa-IR"/>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1293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علیّ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القَلبُ المُحِبُّ للّهِ‌ِ یُحِبُّ کَثیراً النَّصَبَ للّهِ‌ِ،وَالقَلبُ اللّاهی عَنِ اللّهِ یُحِبُّ الرّاحَةَ،فَلا تَظُنَّ یَابنَ آدَمَ أنَّکَ تُدرِکُ رِفعَةَ البِرِّ بِغَیرِ مَشَقَّةٍ؛فَإِنَّ الحَقَّ ثَقیلٌ مُرٌّ،وَالباطِلَ خَفیفٌ حُلوٌ وَنِیٌّ</w:t>
      </w:r>
      <w:r>
        <w:rPr>
          <w:rFonts w:eastAsia="Amiri" w:cs="Amiri" w:ascii="Amiri" w:hAnsi="Amiri"/>
          <w:color w:val="111111"/>
          <w:sz w:val="28"/>
          <w:szCs w:val="28"/>
          <w:rtl w:val="true"/>
          <w:lang w:bidi="ar-SA"/>
        </w:rPr>
        <w:t xml:space="preserve">. </w:t>
      </w:r>
      <w:r>
        <w:rPr>
          <w:rStyle w:val="FootnoteAnchor"/>
          <w:rtl w:val="true"/>
        </w:rPr>
        <w:footnoteReference w:id="1354"/>
      </w:r>
      <w:bookmarkStart w:id="742" w:name="pg6260_74054"/>
    </w:p>
    <w:p>
      <w:pPr>
        <w:pStyle w:val="BookText"/>
        <w:rPr/>
      </w:pPr>
      <w:bookmarkEnd w:id="742"/>
      <w:r>
        <w:rPr>
          <w:rFonts w:eastAsia="Amiri" w:cs="Amiri" w:ascii="Amiri" w:hAnsi="Amiri"/>
          <w:color w:val="111111"/>
          <w:sz w:val="28"/>
          <w:szCs w:val="28"/>
          <w:lang w:bidi="ar-SA"/>
        </w:rPr>
        <w:t>1294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تَبارَکَ وتَعالی أوحی إلی داودَ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لی أراکَ وحداناً؟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هَجَرتُ النّاسَ وهَجَرونی فیکَ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لی أراکَ ساکِتاً؟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خَشیَتُکَ أسکَتَتنی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لی أراکَ نَصِباً؟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حُبُّکَ أنصَبَنی</w:t>
      </w:r>
      <w:r>
        <w:rPr>
          <w:rFonts w:eastAsia="Amiri" w:cs="Amiri" w:ascii="Amiri" w:hAnsi="Amiri"/>
          <w:color w:val="111111"/>
          <w:sz w:val="28"/>
          <w:szCs w:val="28"/>
          <w:rtl w:val="true"/>
          <w:lang w:bidi="ar-SA"/>
        </w:rPr>
        <w:t xml:space="preserve">. </w:t>
      </w:r>
      <w:r>
        <w:rPr>
          <w:rStyle w:val="FootnoteAnchor"/>
          <w:rtl w:val="true"/>
        </w:rPr>
        <w:footnoteReference w:id="135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الأمالی للصدوق</w:t>
      </w:r>
      <w:r>
        <w:rPr>
          <w:rFonts w:eastAsia="IRNazanin" w:cs="IRNazanin"/>
          <w:color w:val="111111"/>
          <w:sz w:val="28"/>
          <w:szCs w:val="28"/>
          <w:rtl w:val="true"/>
          <w:lang w:bidi="fa-IR"/>
        </w:rPr>
        <w:t>:</w:t>
      </w:r>
      <w:r>
        <w:rPr>
          <w:rFonts w:eastAsia="IRNazanin" w:cs="IRNazanin"/>
          <w:color w:val="111111"/>
          <w:sz w:val="28"/>
          <w:szCs w:val="28"/>
          <w:lang w:bidi="fa-IR"/>
        </w:rPr>
        <w:t>280/263</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یونس بن ظبیان،مشکاة الأنوار</w:t>
      </w:r>
      <w:r>
        <w:rPr>
          <w:rFonts w:eastAsia="IRNazanin" w:cs="IRNazanin"/>
          <w:color w:val="111111"/>
          <w:sz w:val="28"/>
          <w:szCs w:val="28"/>
          <w:rtl w:val="true"/>
          <w:lang w:bidi="fa-IR"/>
        </w:rPr>
        <w:t>:</w:t>
      </w:r>
      <w:r>
        <w:rPr>
          <w:rFonts w:eastAsia="IRNazanin" w:cs="IRNazanin"/>
          <w:color w:val="111111"/>
          <w:sz w:val="28"/>
          <w:szCs w:val="28"/>
          <w:lang w:bidi="fa-IR"/>
        </w:rPr>
        <w:t>227</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وفیه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 لی أراک ساکتاً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إلخ،بحار الأنوار</w:t>
      </w:r>
      <w:r>
        <w:rPr>
          <w:rFonts w:eastAsia="IRNazanin" w:cs="IRNazanin"/>
          <w:color w:val="111111"/>
          <w:sz w:val="28"/>
          <w:szCs w:val="28"/>
          <w:rtl w:val="true"/>
          <w:lang w:bidi="fa-IR"/>
        </w:rPr>
        <w:t>:</w:t>
      </w:r>
      <w:r>
        <w:rPr>
          <w:rFonts w:eastAsia="IRNazanin" w:cs="IRNazanin"/>
          <w:color w:val="111111"/>
          <w:sz w:val="28"/>
          <w:szCs w:val="28"/>
          <w:lang w:bidi="fa-IR"/>
        </w:rPr>
        <w:t>3/34/14</w:t>
      </w: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1295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عَلِیُّ بنُ الحُسَینِ علیه السلام شَدیدَ الاِجتِهادِ فِی العِبادَةِ؛نَهارَهُ صائِمٌ ولَیلَهُ قائِمٌ،فَأَضَرَّ ذلِکَ بِجِسمِهِ،فَقُلتُ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أبَة،کَم هذَا الدُّؤوبُ؟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أتَحَبَّبُ إلی رَبّی لَعَلَّهُ یُزلِفُنی</w:t>
      </w:r>
      <w:r>
        <w:rPr>
          <w:rFonts w:eastAsia="Amiri" w:cs="Amiri" w:ascii="Amiri" w:hAnsi="Amiri"/>
          <w:color w:val="111111"/>
          <w:sz w:val="28"/>
          <w:szCs w:val="28"/>
          <w:rtl w:val="true"/>
          <w:lang w:bidi="ar-SA"/>
        </w:rPr>
        <w:t xml:space="preserve">. </w:t>
      </w:r>
      <w:r>
        <w:rPr>
          <w:rStyle w:val="FootnoteAnchor"/>
          <w:rtl w:val="true"/>
        </w:rPr>
        <w:footnoteReference w:id="1356"/>
      </w:r>
    </w:p>
    <w:p>
      <w:pPr>
        <w:pStyle w:val="BookText"/>
        <w:rPr/>
      </w:pPr>
      <w:r>
        <w:rPr>
          <w:rFonts w:eastAsia="Amiri" w:cs="Amiri" w:ascii="Amiri" w:hAnsi="Amiri"/>
          <w:color w:val="111111"/>
          <w:sz w:val="28"/>
          <w:szCs w:val="28"/>
          <w:lang w:bidi="ar-SA"/>
        </w:rPr>
        <w:t>1296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المحجّة البیضاء عن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نَظَرَ النَّبِیُّ صلی الله علیه و آله إلی مُصعَبِ بنِ عُمَیرٍ مُقبِلاً وعَلَیهِ إهابُ کَبشٍ قَد تَنَطَّقَ بِهِ،فَقالَ النَّبِیُّ 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اُنظُروا إلی هذَا الرَّجُلِ الَّذی قَد نَوَّرَ اللّهُ قَلبَهُ،لَقَد رَأَیتُهُ بَینَ أبَوَیهِ یَغذُوانِهِ بِأَطیَبِ الطَّعامِ وَالشَّرابِ،فَدَعاهُ حُبُّ اللّهِ وحُبُّ رَسولِهِ إلی ما تَرَونَ</w:t>
      </w:r>
      <w:r>
        <w:rPr>
          <w:rFonts w:eastAsia="Amiri" w:cs="Amiri" w:ascii="Amiri" w:hAnsi="Amiri"/>
          <w:color w:val="111111"/>
          <w:sz w:val="28"/>
          <w:szCs w:val="28"/>
          <w:rtl w:val="true"/>
          <w:lang w:bidi="ar-SA"/>
        </w:rPr>
        <w:t xml:space="preserve">. </w:t>
      </w:r>
      <w:r>
        <w:rPr>
          <w:rStyle w:val="FootnoteAnchor"/>
          <w:rtl w:val="true"/>
        </w:rPr>
        <w:footnoteReference w:id="1357"/>
      </w:r>
    </w:p>
    <w:p>
      <w:pPr>
        <w:pStyle w:val="Heading4"/>
        <w:numPr>
          <w:ilvl w:val="3"/>
          <w:numId w:val="1"/>
        </w:numPr>
        <w:rPr/>
      </w:pPr>
      <w:bookmarkStart w:id="743" w:name="__RefHeading___Toc1795640_237004111"/>
      <w:bookmarkStart w:id="744" w:name="_Toc288"/>
      <w:bookmarkEnd w:id="743"/>
      <w:r>
        <w:rPr/>
        <w:t>2/5</w:t>
      </w:r>
      <w:r>
        <w:rPr>
          <w:rtl w:val="true"/>
        </w:rPr>
        <w:t>:</w:t>
      </w:r>
      <w:r>
        <w:rPr>
          <w:rtl w:val="true"/>
        </w:rPr>
        <w:t>حُبُّ الخَیرِ وأهلِهِ</w:t>
      </w:r>
      <w:bookmarkEnd w:id="744"/>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1297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السنّة لابن أبی عاصم عن عبداللّه بن مسعود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کُنّا عِندَ النَّبِیِّ صلی الله علیه و آله،فَأَقبَلَ راکِبٌ حَتّی أناخَ بِالنَّبِیِّ صلی الله علیه و آله،فَقالَ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رَسولَ اللّهِ،إنّی أتَیتُکَ مِن مَسیرَةِ سَبعٍ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أنصَبتُ بَدَنی،وأسهَرتُ لَیلی،وأظمَأتُ نَهاری،وأنصَبتُ راحِلَتی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لِأَسأَلَکَ عَن خَصلَتَینِ أسهَرَتانی</w:t>
      </w:r>
      <w:r>
        <w:rPr>
          <w:rFonts w:eastAsia="Amiri" w:cs="Amiri" w:ascii="Amiri" w:hAnsi="Amiri"/>
          <w:color w:val="111111"/>
          <w:sz w:val="28"/>
          <w:szCs w:val="28"/>
          <w:rtl w:val="true"/>
          <w:lang w:bidi="ar-SA"/>
        </w:rPr>
        <w:t>.</w:t>
      </w:r>
      <w:bookmarkStart w:id="745" w:name="pg6260_74058"/>
    </w:p>
    <w:p>
      <w:pPr>
        <w:pStyle w:val="BookText"/>
        <w:rPr/>
      </w:pPr>
      <w:bookmarkEnd w:id="745"/>
      <w:r>
        <w:rPr>
          <w:rFonts w:ascii="Amiri" w:hAnsi="Amiri" w:eastAsia="Amiri" w:cs="Amiri"/>
          <w:color w:val="111111"/>
          <w:sz w:val="28"/>
          <w:sz w:val="28"/>
          <w:szCs w:val="28"/>
          <w:rtl w:val="true"/>
          <w:lang w:bidi="ar-SA"/>
        </w:rPr>
        <w:t>فَقالَ لَهُ النَّبِیُّ 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اسمُکَ؟</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زَیدُ الخَیلِ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زَیدُ الخَیرِ،سَل،فَرُبَّ مُعضِلَةٍ قَد سُئِلَ عَنها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أسأَلُکَ عَن عَلامَةِ اللّهِ تَعالی فیمَن یُریدُ وعَلامَتِهِ فیمَن لا یُریدُ؟</w:t>
      </w:r>
    </w:p>
    <w:p>
      <w:pPr>
        <w:pStyle w:val="BookText"/>
        <w:rPr/>
      </w:pPr>
      <w:r>
        <w:rPr>
          <w:rFonts w:ascii="Amiri" w:hAnsi="Amiri" w:eastAsia="Amiri" w:cs="Amiri"/>
          <w:color w:val="111111"/>
          <w:sz w:val="28"/>
          <w:sz w:val="28"/>
          <w:szCs w:val="28"/>
          <w:rtl w:val="true"/>
          <w:lang w:bidi="ar-SA"/>
        </w:rPr>
        <w:t>فَقالَ النَّبِیُّ 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کَیفَ أصبَحتَ؟</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أصبَحتُ احِبُّ الخَیرَ ومَن یَعمَلُ بِهِ،وإن عَمِلتُ بِهِ أیقَنتُ ثَوابَهُ، وإن فاتَنی مِنهُ شَیءٌ حَنَنتُ إلَیهِ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النَّبِیُّ 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هیهِ،هذِهِ عَلامَةُ اللّهِ فیمَن یُریدُ،وعَلامَتُهُ فیمَن لا یُریدُ أن لَو أرادَکَ لِلآخَرینَ </w:t>
      </w:r>
      <w:r>
        <w:rPr>
          <w:rStyle w:val="FootnoteAnchor"/>
          <w:rtl w:val="true"/>
        </w:rPr>
        <w:footnoteReference w:id="135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حلیة الأولیاء والمعجم الکبیر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للأخری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لَهَیَّأَکَ لَها ثُمَّ لا یُبالی بِأَیِّ وادٍ هَلَکتَ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Heading4"/>
        <w:numPr>
          <w:ilvl w:val="3"/>
          <w:numId w:val="1"/>
        </w:numPr>
        <w:rPr/>
      </w:pPr>
      <w:bookmarkStart w:id="746" w:name="__RefHeading___Toc1795642_237004111"/>
      <w:bookmarkStart w:id="747" w:name="_Toc289"/>
      <w:bookmarkEnd w:id="746"/>
      <w:r>
        <w:rPr/>
        <w:t>3/5</w:t>
      </w:r>
      <w:r>
        <w:rPr>
          <w:rtl w:val="true"/>
        </w:rPr>
        <w:t>:</w:t>
      </w:r>
      <w:r>
        <w:rPr>
          <w:rtl w:val="true"/>
        </w:rPr>
        <w:t>حُبُّ أهلِ البَیتِ</w:t>
      </w:r>
      <w:bookmarkEnd w:id="747"/>
    </w:p>
    <w:p>
      <w:pPr>
        <w:pStyle w:val="BookText"/>
        <w:rPr/>
      </w:pPr>
      <w:r>
        <w:rPr>
          <w:rFonts w:eastAsia="Amiri" w:cs="Amiri" w:ascii="Amiri" w:hAnsi="Amiri"/>
          <w:color w:val="111111"/>
          <w:sz w:val="28"/>
          <w:szCs w:val="28"/>
          <w:lang w:bidi="ar-SA"/>
        </w:rPr>
        <w:t>1298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ما أحَبَّ اللّهَ مَن أحَبَّ الدُّنیا ووالی غَیرَنا،ومَن عَرَفَ حَقَّنا وأحَبَّنا فَقَد أحَبَّ اللّهَ تَبارَکَ وتَعالی</w:t>
      </w:r>
      <w:r>
        <w:rPr>
          <w:rFonts w:eastAsia="Amiri" w:cs="Amiri" w:ascii="Amiri" w:hAnsi="Amiri"/>
          <w:color w:val="111111"/>
          <w:sz w:val="28"/>
          <w:szCs w:val="28"/>
          <w:rtl w:val="true"/>
          <w:lang w:bidi="ar-SA"/>
        </w:rPr>
        <w:t xml:space="preserve">. </w:t>
      </w:r>
      <w:r>
        <w:rPr>
          <w:rStyle w:val="FootnoteAnchor"/>
          <w:rtl w:val="true"/>
        </w:rPr>
        <w:footnoteReference w:id="1359"/>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1299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الهادی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الزِّیارَةِ الجامِعَةِ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أحَبَّکُم فَقَد أحَبَّ اللّهَ،ومَن أبغَضَکُم فَقَد أبغَضَ اللّهَ</w:t>
      </w:r>
      <w:r>
        <w:rPr>
          <w:rFonts w:eastAsia="Amiri" w:cs="Amiri" w:ascii="Amiri" w:hAnsi="Amiri"/>
          <w:color w:val="111111"/>
          <w:sz w:val="28"/>
          <w:szCs w:val="28"/>
          <w:rtl w:val="true"/>
          <w:lang w:bidi="ar-SA"/>
        </w:rPr>
        <w:t xml:space="preserve">. </w:t>
      </w:r>
      <w:r>
        <w:rPr>
          <w:rStyle w:val="FootnoteAnchor"/>
          <w:rtl w:val="true"/>
        </w:rPr>
        <w:footnoteReference w:id="1360"/>
      </w:r>
      <w:bookmarkStart w:id="748" w:name="pg6260_74061"/>
    </w:p>
    <w:p>
      <w:pPr>
        <w:pStyle w:val="Heading4"/>
        <w:numPr>
          <w:ilvl w:val="3"/>
          <w:numId w:val="1"/>
        </w:numPr>
        <w:rPr/>
      </w:pPr>
      <w:bookmarkStart w:id="749" w:name="__RefHeading___Toc1795644_237004111"/>
      <w:bookmarkStart w:id="750" w:name="_Toc290"/>
      <w:bookmarkEnd w:id="748"/>
      <w:bookmarkEnd w:id="749"/>
      <w:r>
        <w:rPr/>
        <w:t>4/5</w:t>
      </w:r>
      <w:r>
        <w:rPr>
          <w:rtl w:val="true"/>
        </w:rPr>
        <w:t>:</w:t>
      </w:r>
      <w:r>
        <w:rPr>
          <w:rtl w:val="true"/>
        </w:rPr>
        <w:t>قِیامُ اللَّیلِ</w:t>
      </w:r>
      <w:bookmarkEnd w:id="750"/>
    </w:p>
    <w:p>
      <w:pPr>
        <w:pStyle w:val="BookText"/>
        <w:rPr/>
      </w:pPr>
      <w:r>
        <w:rPr>
          <w:rFonts w:eastAsia="Amiri" w:cs="Amiri" w:ascii="Amiri" w:hAnsi="Amiri"/>
          <w:color w:val="111111"/>
          <w:sz w:val="28"/>
          <w:szCs w:val="28"/>
          <w:lang w:bidi="ar-SA"/>
        </w:rPr>
        <w:t>1300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فیما ناجَی اللّهُ عز و جل بِهِ موسَی بنَ عِمرانَ علیه السلام أن قالَ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یَابنَ عِمرانَ،کَذِبَ مَن زَعَمَ أنَّهُ یُحِبُّنی فَإِذا جَنَّهُ اللَّیلُ نامَ عَنّی؛ألَیسَ کُلُّ مُحِبٍّ یُحِبُّ خَلوَةَ حَبیبِهِ؟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 أنَا 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یَابنَ عِمرانَ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مُطَّلِعٌ عَلی أحِبّائی،إذا جَنَّهُمُ اللَّیلُ حُوِّلَت أبصارُهُم مِن قُلوبِهِم،ومَثُلَت عُقوبَتی بَینَ أعیُنِهِم، یُخاطِبونّی عَنِ المُشاهَدَةِ،ویُکَلِّمونّی عَنِ الحُضورِ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یَابنَ عِمرانَ،هَب لی مِن قَلبِکَ الخُشوعَ،ومِن بَدَنِکَ الخُضوعَ،ومِن عَینَیکَ الدُّموعَ فِی ظُلَمِ اللَّیلِ،وَادعُنی؛فَإِنَّکَ تَجِدُنی قَریباً مُجیباً</w:t>
      </w:r>
      <w:r>
        <w:rPr>
          <w:rFonts w:eastAsia="Amiri" w:cs="Amiri" w:ascii="Amiri" w:hAnsi="Amiri"/>
          <w:color w:val="111111"/>
          <w:sz w:val="28"/>
          <w:szCs w:val="28"/>
          <w:rtl w:val="true"/>
          <w:lang w:bidi="ar-SA"/>
        </w:rPr>
        <w:t xml:space="preserve">. </w:t>
      </w:r>
      <w:r>
        <w:rPr>
          <w:rStyle w:val="FootnoteAnchor"/>
          <w:rtl w:val="true"/>
        </w:rPr>
        <w:footnoteReference w:id="136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الأمالی للصدوق</w:t>
      </w:r>
      <w:r>
        <w:rPr>
          <w:rFonts w:eastAsia="IRNazanin" w:cs="IRNazanin"/>
          <w:color w:val="111111"/>
          <w:sz w:val="28"/>
          <w:szCs w:val="28"/>
          <w:rtl w:val="true"/>
          <w:lang w:bidi="fa-IR"/>
        </w:rPr>
        <w:t>:</w:t>
      </w:r>
      <w:r>
        <w:rPr>
          <w:rFonts w:eastAsia="IRNazanin" w:cs="IRNazanin"/>
          <w:color w:val="111111"/>
          <w:sz w:val="28"/>
          <w:szCs w:val="28"/>
          <w:lang w:bidi="fa-IR"/>
        </w:rPr>
        <w:t>577/438</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المفضّل بن عمر،روضة الواعظین</w:t>
      </w:r>
      <w:r>
        <w:rPr>
          <w:rFonts w:eastAsia="IRNazanin" w:cs="IRNazanin"/>
          <w:color w:val="111111"/>
          <w:sz w:val="28"/>
          <w:szCs w:val="28"/>
          <w:rtl w:val="true"/>
          <w:lang w:bidi="fa-IR"/>
        </w:rPr>
        <w:t>:</w:t>
      </w:r>
      <w:r>
        <w:rPr>
          <w:rFonts w:eastAsia="IRNazanin" w:cs="IRNazanin"/>
          <w:color w:val="111111"/>
          <w:sz w:val="28"/>
          <w:szCs w:val="28"/>
          <w:lang w:bidi="fa-IR"/>
        </w:rPr>
        <w:t>361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w:t>
      </w:r>
      <w:r>
        <w:rPr>
          <w:rFonts w:eastAsia="IRNazanin" w:cs="IRNazanin"/>
          <w:color w:val="111111"/>
          <w:sz w:val="28"/>
          <w:szCs w:val="28"/>
          <w:lang w:bidi="fa-IR"/>
        </w:rPr>
        <w:t>7/329/13</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وراجع أعلام الدین</w:t>
      </w:r>
      <w:r>
        <w:rPr>
          <w:rFonts w:eastAsia="IRNazanin" w:cs="IRNazanin"/>
          <w:color w:val="111111"/>
          <w:sz w:val="28"/>
          <w:szCs w:val="28"/>
          <w:rtl w:val="true"/>
          <w:lang w:bidi="fa-IR"/>
        </w:rPr>
        <w:t>:</w:t>
      </w:r>
      <w:r>
        <w:rPr>
          <w:rFonts w:eastAsia="IRNazanin" w:cs="IRNazanin"/>
          <w:color w:val="111111"/>
          <w:sz w:val="28"/>
          <w:szCs w:val="28"/>
          <w:lang w:bidi="fa-IR"/>
        </w:rPr>
        <w:t>263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إرشادالقلوب</w:t>
      </w:r>
      <w:r>
        <w:rPr>
          <w:rFonts w:eastAsia="IRNazanin" w:cs="IRNazanin"/>
          <w:color w:val="111111"/>
          <w:sz w:val="28"/>
          <w:szCs w:val="28"/>
          <w:rtl w:val="true"/>
          <w:lang w:bidi="fa-IR"/>
        </w:rPr>
        <w:t>:</w:t>
      </w:r>
      <w:r>
        <w:rPr>
          <w:rFonts w:eastAsia="IRNazanin" w:cs="IRNazanin"/>
          <w:color w:val="111111"/>
          <w:sz w:val="28"/>
          <w:szCs w:val="28"/>
          <w:lang w:bidi="fa-IR"/>
        </w:rPr>
        <w:t>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وراجع ربیع‌الأبرار</w:t>
      </w:r>
      <w:r>
        <w:rPr>
          <w:rFonts w:eastAsia="IRNazanin" w:cs="IRNazanin"/>
          <w:color w:val="111111"/>
          <w:sz w:val="28"/>
          <w:szCs w:val="28"/>
          <w:rtl w:val="true"/>
          <w:lang w:bidi="fa-IR"/>
        </w:rPr>
        <w:t>:</w:t>
      </w:r>
      <w:r>
        <w:rPr>
          <w:rFonts w:eastAsia="IRNazanin" w:cs="IRNazanin"/>
          <w:color w:val="111111"/>
          <w:sz w:val="28"/>
          <w:szCs w:val="28"/>
          <w:lang w:bidi="fa-IR"/>
        </w:rPr>
        <w:t>95/2</w:t>
      </w:r>
      <w:r>
        <w:rPr>
          <w:rFonts w:ascii="IRNazanin" w:hAnsi="IRNazanin" w:eastAsia="IRNazanin"/>
          <w:color w:val="111111"/>
          <w:sz w:val="28"/>
          <w:sz w:val="28"/>
          <w:szCs w:val="28"/>
          <w:rtl w:val="true"/>
          <w:lang w:bidi="fa-IR"/>
        </w:rPr>
        <w:t>،عیون الأخبار لابن قتیبة</w:t>
      </w:r>
      <w:r>
        <w:rPr>
          <w:rFonts w:eastAsia="IRNazanin" w:cs="IRNazanin"/>
          <w:color w:val="111111"/>
          <w:sz w:val="28"/>
          <w:szCs w:val="28"/>
          <w:rtl w:val="true"/>
          <w:lang w:bidi="fa-IR"/>
        </w:rPr>
        <w:t>:</w:t>
      </w:r>
      <w:r>
        <w:rPr>
          <w:rFonts w:eastAsia="IRNazanin" w:cs="IRNazanin"/>
          <w:color w:val="111111"/>
          <w:sz w:val="28"/>
          <w:szCs w:val="28"/>
          <w:lang w:bidi="fa-IR"/>
        </w:rPr>
        <w:t>300/2</w:t>
      </w: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1301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المحجّة البیضاء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رُوِیَ عَن بَعضِ السَّلَفِ أنَّ اللّهَ عز و جل أوحی إلی بَعضِ الصِّدّیقینَ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لی عِباداً مِن عِبادی یُحِبّونَنی واُحِبُّهُم،ویَشتاقونَ إلَیَّ وأشتاقُ إلَیهِم، ویَذکُرونَنی وأذکُرُهُم،ویَنظُرونَ إلَیَّ وأنظُرُ إلَیهِم،فَإِن حَذَوتَ طَریقَهُم أحبَبتُکَ،وإن عَدَلتَ عَنهُم مَقَتُّکَ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رَبِّ،وما عَلامَتُهُم؟</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عز و 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یُراعونَ الظِّلالَ بِالنَّهارِ کَما یُراعِی الرّاعِی الشَّفیقُ غَنَمَهُ، ویَحِنّونَ إلی غُروبِ الشَّمسِ کَما یَحِنُّ الطَّیرُ إلی أوکارِها عِندَ الغُروبِ،فَإِذا جَنَّهُمُ اللَّیلُ وَاختَلَطَ الظَّلامُ وفُرِشَتِ الفُرُشُ ونُصِبَتِ الأَستِرَةُ وخَلا کُلُّ حَبیبٍ بِحَبیبِهِ نَصَبوا لی أقدامَهُم،وافتَرَشوا لی وُجوهَهُم،وناجَونی بِکَلامی،وتَمَلَّقونی بِإِنعامی؛فَبَینَ صارِخٍ وباکٍ ومُتَأَوِّهٍ</w:t>
      </w:r>
      <w:bookmarkStart w:id="751" w:name="pg6260_74065"/>
    </w:p>
    <w:p>
      <w:pPr>
        <w:pStyle w:val="BookText"/>
        <w:rPr/>
      </w:pPr>
      <w:bookmarkEnd w:id="751"/>
      <w:r>
        <w:rPr>
          <w:rFonts w:ascii="Amiri" w:hAnsi="Amiri" w:eastAsia="Amiri" w:cs="Amiri"/>
          <w:color w:val="111111"/>
          <w:sz w:val="28"/>
          <w:sz w:val="28"/>
          <w:szCs w:val="28"/>
          <w:rtl w:val="true"/>
          <w:lang w:bidi="ar-SA"/>
        </w:rPr>
        <w:t>وشاکٍ،وبَینَ قائِمٍ وقاعِدٍ،وبَینَ راکِعٍ وساجِدٍ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بِعَینی ما یَتَحَمَّلونَ مِن أجلی،وبِسَمعی ما یَشتَکونَ مِن حُبّی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 ما اعطیهِم ثَلاثٌ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أقذِفُ مِن نوری فی قُلوبِهِم فَیُخبِرونَ عَنّی کَما اخبِرُ عَنهُم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وَالثّانِیَةُ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کانَتِ السَّماواتُ وَالأَرضُ وما فیهِما فی مَوازینِهِم لَاستَقلَلتُها 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وَالثّالِثَةُ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اُقبِلُ بِوَجهی عَلَیهِم؛أفَتَری مَن أقبَلتُ بِوَجهی عَلَیهِ یَعلَمُ أحَدٌ ما اریدُ أن اعطِیَهُ؟</w:t>
      </w:r>
      <w:r>
        <w:rPr>
          <w:rFonts w:eastAsia="Amiri" w:cs="Amiri" w:ascii="Amiri" w:hAnsi="Amiri"/>
          <w:color w:val="111111"/>
          <w:sz w:val="28"/>
          <w:szCs w:val="28"/>
          <w:rtl w:val="true"/>
          <w:lang w:bidi="ar-SA"/>
        </w:rPr>
        <w:t xml:space="preserve">! </w:t>
      </w:r>
      <w:r>
        <w:rPr>
          <w:rStyle w:val="FootnoteAnchor"/>
          <w:rtl w:val="true"/>
        </w:rPr>
        <w:footnoteReference w:id="136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المحجّة البیضاء</w:t>
      </w:r>
      <w:r>
        <w:rPr>
          <w:rFonts w:eastAsia="IRNazanin" w:cs="IRNazanin"/>
          <w:color w:val="111111"/>
          <w:sz w:val="28"/>
          <w:szCs w:val="28"/>
          <w:rtl w:val="true"/>
          <w:lang w:bidi="fa-IR"/>
        </w:rPr>
        <w:t>:</w:t>
      </w:r>
      <w:r>
        <w:rPr>
          <w:rFonts w:eastAsia="IRNazanin" w:cs="IRNazanin"/>
          <w:color w:val="111111"/>
          <w:sz w:val="28"/>
          <w:szCs w:val="28"/>
          <w:lang w:bidi="fa-IR"/>
        </w:rPr>
        <w:t>58/8</w:t>
      </w:r>
      <w:r>
        <w:rPr>
          <w:rFonts w:eastAsia="IRNazanin" w:cs="IRNazanin"/>
          <w:color w:val="111111"/>
          <w:sz w:val="28"/>
          <w:szCs w:val="28"/>
          <w:rtl w:val="true"/>
          <w:lang w:bidi="fa-IR"/>
        </w:rPr>
        <w:t>.</w:t>
      </w:r>
    </w:p>
    <w:p>
      <w:pPr>
        <w:pStyle w:val="Heading4"/>
        <w:numPr>
          <w:ilvl w:val="3"/>
          <w:numId w:val="1"/>
        </w:numPr>
        <w:rPr/>
      </w:pPr>
      <w:bookmarkStart w:id="752" w:name="__RefHeading___Toc1795646_237004111"/>
      <w:bookmarkStart w:id="753" w:name="_Toc291"/>
      <w:bookmarkEnd w:id="752"/>
      <w:r>
        <w:rPr/>
        <w:t>5/5</w:t>
      </w:r>
      <w:r>
        <w:rPr>
          <w:rtl w:val="true"/>
        </w:rPr>
        <w:t>:</w:t>
      </w:r>
      <w:r>
        <w:rPr>
          <w:rtl w:val="true"/>
        </w:rPr>
        <w:t>جَوامِعُ خَصائِصِ المُحِبّینَ للّه</w:t>
      </w:r>
      <w:bookmarkEnd w:id="753"/>
    </w:p>
    <w:p>
      <w:pPr>
        <w:pStyle w:val="BookText"/>
        <w:rPr/>
      </w:pPr>
      <w:r>
        <w:rPr>
          <w:rFonts w:eastAsia="Amiri" w:cs="Amiri" w:ascii="Amiri" w:hAnsi="Amiri"/>
          <w:color w:val="111111"/>
          <w:sz w:val="28"/>
          <w:szCs w:val="28"/>
          <w:lang w:bidi="ar-SA"/>
        </w:rPr>
        <w:t>1302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دُعاءِ الجَوشَنِ الکَبیرِ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مَن إلَیهِ یَلجَأُ المُتَحَیِّرونَ،یا مَن بِهِ یَستَأنِسُ المُریدونَ،یا مَن بِهِ یَفتَخِرُ المُحِبّونَ</w:t>
      </w:r>
      <w:r>
        <w:rPr>
          <w:rFonts w:eastAsia="Amiri" w:cs="Amiri" w:ascii="Amiri" w:hAnsi="Amiri"/>
          <w:color w:val="111111"/>
          <w:sz w:val="28"/>
          <w:szCs w:val="28"/>
          <w:rtl w:val="true"/>
          <w:lang w:bidi="ar-SA"/>
        </w:rPr>
        <w:t xml:space="preserve">. </w:t>
      </w:r>
      <w:r>
        <w:rPr>
          <w:rStyle w:val="FootnoteAnchor"/>
          <w:rtl w:val="true"/>
        </w:rPr>
        <w:footnoteReference w:id="1363"/>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1303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إرشاد القلوب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حدیث المعراج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أحمَدُ،لَیسَ کُلُّ مَن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اُحِبُّ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أحَبَّنی،حَتّی یَأخُذَ قوتاً،ویَلبَسَ دوناً،ویَنامَ سُجوداً، ویُطیلَ قِیاماً،ویَلزَمَ صَمتاً،ویَتَوَکَّلَ عَلَیَّ،ویَبکِیَ کَثیراً،ویُقِلَّ ضِحکاً، ویُخالِفَ هَواهُ،ویَتَّخِذَ المَسجِدَ بَیتاً،وَالعِلمَ صاحِباً،وَالزُّهدَ جَلیساً،وَالعُلَماءَ أحِبّاءَ،وَالفُقَراءَ رُفَقاءَ،ویَطلُبَ رِضایَ،ویَفِرَّ مِنَ العاصینَ فِراراً،ویَشغَلَ بِذِکرِی اشتِغالاً،ویُکثِرَ التَّسبیحَ دائِماً،ویَکونَ بِالعَهدِ صادِقاً،وبِالوَعدِ وافِیاً، ویَکونَ قَلبُهُ طاهِراً،وفِی الصَّلاةِ ذاکِیاً </w:t>
      </w:r>
      <w:r>
        <w:rPr>
          <w:rStyle w:val="FootnoteAnchor"/>
          <w:rtl w:val="true"/>
        </w:rPr>
        <w:footnoteReference w:id="1364"/>
      </w:r>
      <w:r>
        <w:rPr>
          <w:rFonts w:ascii="Amiri" w:hAnsi="Amiri" w:eastAsia="Amiri" w:cs="Amiri"/>
          <w:color w:val="111111"/>
          <w:sz w:val="28"/>
          <w:sz w:val="28"/>
          <w:szCs w:val="28"/>
          <w:rtl w:val="true"/>
          <w:lang w:bidi="ar-SA"/>
        </w:rPr>
        <w:t>،وفِی الفَرائِضِ مُجتَهِداً،وفیما عِندی مِنَ الثَّوابِ</w:t>
      </w:r>
    </w:p>
    <w:p>
      <w:pPr>
        <w:pStyle w:val="BookText"/>
        <w:rPr/>
      </w:pPr>
      <w:r>
        <w:rPr>
          <w:rFonts w:ascii="Amiri" w:hAnsi="Amiri" w:eastAsia="Amiri" w:cs="Amiri"/>
          <w:color w:val="111111"/>
          <w:sz w:val="28"/>
          <w:sz w:val="28"/>
          <w:szCs w:val="28"/>
          <w:rtl w:val="true"/>
          <w:lang w:bidi="ar-SA"/>
        </w:rPr>
        <w:t xml:space="preserve">راغِباً،ومِن عَذابی راهِباً،ولِأَحِبّائی‌قَریباً وجَلیساً </w:t>
      </w:r>
      <w:r>
        <w:rPr>
          <w:rStyle w:val="FootnoteAnchor"/>
          <w:rtl w:val="true"/>
        </w:rPr>
        <w:footnoteReference w:id="136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بحار الأنوار</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قریناً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وهو الأنسب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lang w:bidi="ar-SA"/>
        </w:rPr>
        <w:t>1304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عدّة الداعی عن کعب الأحبار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مَکتوبٌ فِی التَّوراةِ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موسی،مَن أحَبَّنی لَم یَنسَنی،ومَن رَجا مَعروفی ألَحَّ فی مَسأَلَتی</w:t>
      </w:r>
      <w:r>
        <w:rPr>
          <w:rFonts w:eastAsia="Amiri" w:cs="Amiri" w:ascii="Amiri" w:hAnsi="Amiri"/>
          <w:color w:val="111111"/>
          <w:sz w:val="28"/>
          <w:szCs w:val="28"/>
          <w:rtl w:val="true"/>
          <w:lang w:bidi="ar-SA"/>
        </w:rPr>
        <w:t xml:space="preserve">. </w:t>
      </w:r>
      <w:r>
        <w:rPr>
          <w:rStyle w:val="FootnoteAnchor"/>
          <w:rtl w:val="true"/>
        </w:rPr>
        <w:footnoteReference w:id="1366"/>
      </w:r>
    </w:p>
    <w:p>
      <w:pPr>
        <w:pStyle w:val="BookText"/>
        <w:rPr/>
      </w:pPr>
      <w:r>
        <w:rPr>
          <w:rFonts w:eastAsia="Amiri" w:cs="Amiri" w:ascii="Amiri" w:hAnsi="Amiri"/>
          <w:color w:val="111111"/>
          <w:sz w:val="28"/>
          <w:szCs w:val="28"/>
          <w:lang w:bidi="ar-SA"/>
        </w:rPr>
        <w:t>1305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فیما نُسِبَ إلَیهِ فی مِصباحِ الشَّریعَة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المُشتاقُ لا یَشتَهی طَعاماً،ولا یَلتَذُّ شَراباً،ولا یَستَطیبُ رُقاداً،ولا یَأنَسُ حَمیماً،ولا یَأوی داراً،ولا یَسکُنُ عُمراناً،ولا یَلبَسُ لَیِّناً،ولا یَقِرُّ قَراراً،ویَعبُدُ اللّهَ لَیلاً ونَهاراً راجِیاً بِأَن یَصِلَ إلی مَا اشتاقَ إلَیهِ،ویُناجِیَهُ بِلِسانِ الشَّوقِ مُعَبِّراً عَمّا فی سَریرَتِهِ،کَما أخبَرَ اللّهُ تَعالی عَن موسَی علیه السلام فی میعادِ رَبِّهِ بِقَولِهِ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عَجِلْتُ إِلَیْکَ رَبِّ لِتَرْضی</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،وفَسَّرَ النَّبِیُّ صلی الله علیه و آله عَن حالِهِ أنَّهُ ما أکَلَ وما شَرِبَ ولا نامَ ولَا اشتَهی شَیئاً مِن ذلِکَ فی ذَهابِهِ ومَجیئِهِ أربَعینَ یَوماً شَوقاً إلی رَبِّهِ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وإذا دَخَلتَ مَیدانَ الشَّوقِ فَکَبِّر عَلی نَفسِکَ ومُرادِکَ مِنَ الدُّنیا،ووَدِّعِ جَمیعَ المَألوفاتِ،وَأجزِم عَن سِوی مَعشوقِکَ،ولَبِّ بَینَ حَیاتِکَ ومَوتِکَ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لَبَّیکَ اللّهُمَّ لَبَّیکَ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،وأعظَمَ اللّهُ أجرَکَ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ومَثَلُ المُشتاقِ مَثَلُ الغَریقِ؛لَیسَ لَهُ هِمَّةٌ إلّاخَلاصُهُ،وقَد نَسِیَ کُلَّ شَیءٍ دونَهُ</w:t>
      </w:r>
      <w:r>
        <w:rPr>
          <w:rFonts w:eastAsia="Amiri" w:cs="Amiri" w:ascii="Amiri" w:hAnsi="Amiri"/>
          <w:color w:val="111111"/>
          <w:sz w:val="28"/>
          <w:szCs w:val="28"/>
          <w:rtl w:val="true"/>
          <w:lang w:bidi="ar-SA"/>
        </w:rPr>
        <w:t xml:space="preserve">. </w:t>
      </w:r>
      <w:r>
        <w:rPr>
          <w:rStyle w:val="FootnoteAnchor"/>
          <w:rtl w:val="true"/>
        </w:rPr>
        <w:footnoteReference w:id="1367"/>
      </w:r>
    </w:p>
    <w:p>
      <w:pPr>
        <w:pStyle w:val="BookText"/>
        <w:rPr/>
      </w:pPr>
      <w:r>
        <w:rPr>
          <w:rFonts w:eastAsia="Amiri" w:cs="Amiri" w:ascii="Amiri" w:hAnsi="Amiri"/>
          <w:color w:val="111111"/>
          <w:sz w:val="28"/>
          <w:szCs w:val="28"/>
          <w:lang w:bidi="ar-SA"/>
        </w:rPr>
        <w:t>1306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الدّیوانِ المَنسوبِ إلَیهِ</w:t>
      </w:r>
      <w:r>
        <w:rPr>
          <w:rFonts w:eastAsia="Amiri" w:cs="Amiri" w:ascii="Amiri" w:hAnsi="Amiri"/>
          <w:color w:val="111111"/>
          <w:sz w:val="28"/>
          <w:szCs w:val="28"/>
          <w:rtl w:val="true"/>
          <w:lang w:bidi="ar-SA"/>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تُخدَعَنَّ فَلِلمُحِبِّ دَلائِلُ ولَدَیهِ مِن نَجوَی الحَبیبِ رَسائِلُ</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مِنها تَنَعُّمُهُ بِما یُبلی بِهِ</w:t>
      </w:r>
      <w:bookmarkStart w:id="754" w:name="pg6260_74079"/>
    </w:p>
    <w:p>
      <w:pPr>
        <w:pStyle w:val="Heading3"/>
        <w:numPr>
          <w:ilvl w:val="2"/>
          <w:numId w:val="1"/>
        </w:numPr>
        <w:rPr/>
      </w:pPr>
      <w:bookmarkStart w:id="755" w:name="__RefHeading___Toc1795648_237004111"/>
      <w:bookmarkStart w:id="756" w:name="_Toc292"/>
      <w:bookmarkEnd w:id="754"/>
      <w:bookmarkEnd w:id="755"/>
      <w:r>
        <w:rPr>
          <w:rtl w:val="true"/>
        </w:rPr>
        <w:t>الفصل السّادس</w:t>
      </w:r>
      <w:r>
        <w:rPr>
          <w:rtl w:val="true"/>
        </w:rPr>
        <w:t>:</w:t>
      </w:r>
      <w:r>
        <w:rPr>
          <w:rtl w:val="true"/>
        </w:rPr>
        <w:t>خصائص المحبوبین عند اللّه</w:t>
      </w:r>
      <w:bookmarkEnd w:id="756"/>
    </w:p>
    <w:p>
      <w:pPr>
        <w:pStyle w:val="Heading4"/>
        <w:numPr>
          <w:ilvl w:val="3"/>
          <w:numId w:val="1"/>
        </w:numPr>
        <w:rPr/>
      </w:pPr>
      <w:bookmarkStart w:id="757" w:name="__RefHeading___Toc1795650_237004111"/>
      <w:bookmarkStart w:id="758" w:name="_Toc293"/>
      <w:bookmarkEnd w:id="757"/>
      <w:r>
        <w:rPr/>
        <w:t>1/6</w:t>
      </w:r>
      <w:r>
        <w:rPr>
          <w:rtl w:val="true"/>
        </w:rPr>
        <w:t>:</w:t>
      </w:r>
      <w:r>
        <w:rPr>
          <w:rtl w:val="true"/>
        </w:rPr>
        <w:t>میزانُ مَنزِلَةِ العَبدِ عِندَ اللّهِ</w:t>
      </w:r>
      <w:bookmarkEnd w:id="758"/>
    </w:p>
    <w:p>
      <w:pPr>
        <w:pStyle w:val="BookText"/>
        <w:rPr/>
      </w:pPr>
      <w:r>
        <w:rPr>
          <w:rFonts w:eastAsia="Amiri" w:cs="Amiri" w:ascii="Amiri" w:hAnsi="Amiri"/>
          <w:color w:val="111111"/>
          <w:sz w:val="28"/>
          <w:szCs w:val="28"/>
          <w:lang w:bidi="ar-SA"/>
        </w:rPr>
        <w:t>1307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کانَ یُحِبُّ أن یَعلَمَ مَنزِلَتَهُ عِندَ اللّهِ فَلیَنظُر کَیفَ مَنزِلَةُ اللّهِ عِندَهُ؛فَإِنَّ اللّهَ یُنزِلُ العَبدَ مِنهُ حَیثُ أنزَلَهُ مِن نَفسِهِ</w:t>
      </w:r>
      <w:r>
        <w:rPr>
          <w:rFonts w:eastAsia="Amiri" w:cs="Amiri" w:ascii="Amiri" w:hAnsi="Amiri"/>
          <w:color w:val="111111"/>
          <w:sz w:val="28"/>
          <w:szCs w:val="28"/>
          <w:rtl w:val="true"/>
          <w:lang w:bidi="ar-SA"/>
        </w:rPr>
        <w:t xml:space="preserve">. </w:t>
      </w:r>
      <w:r>
        <w:rPr>
          <w:rStyle w:val="FootnoteAnchor"/>
          <w:rtl w:val="true"/>
        </w:rPr>
        <w:footnoteReference w:id="136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المستدرک علی الصحیحین</w:t>
      </w:r>
      <w:r>
        <w:rPr>
          <w:rFonts w:eastAsia="IRNazanin" w:cs="IRNazanin"/>
          <w:color w:val="111111"/>
          <w:sz w:val="28"/>
          <w:szCs w:val="28"/>
          <w:rtl w:val="true"/>
          <w:lang w:bidi="fa-IR"/>
        </w:rPr>
        <w:t>:</w:t>
      </w:r>
      <w:r>
        <w:rPr>
          <w:rFonts w:eastAsia="IRNazanin" w:cs="IRNazanin"/>
          <w:color w:val="111111"/>
          <w:sz w:val="28"/>
          <w:szCs w:val="28"/>
          <w:lang w:bidi="fa-IR"/>
        </w:rPr>
        <w:t>1820/672/1</w:t>
      </w:r>
      <w:r>
        <w:rPr>
          <w:rFonts w:ascii="IRNazanin" w:hAnsi="IRNazanin" w:eastAsia="IRNazanin"/>
          <w:color w:val="111111"/>
          <w:sz w:val="28"/>
          <w:sz w:val="28"/>
          <w:szCs w:val="28"/>
          <w:rtl w:val="true"/>
          <w:lang w:bidi="fa-IR"/>
        </w:rPr>
        <w:t>،المعجم الأوسط</w:t>
      </w:r>
      <w:r>
        <w:rPr>
          <w:rFonts w:eastAsia="IRNazanin" w:cs="IRNazanin"/>
          <w:color w:val="111111"/>
          <w:sz w:val="28"/>
          <w:szCs w:val="28"/>
          <w:rtl w:val="true"/>
          <w:lang w:bidi="fa-IR"/>
        </w:rPr>
        <w:t>:</w:t>
      </w:r>
      <w:r>
        <w:rPr>
          <w:rFonts w:eastAsia="IRNazanin" w:cs="IRNazanin"/>
          <w:color w:val="111111"/>
          <w:sz w:val="28"/>
          <w:szCs w:val="28"/>
          <w:lang w:bidi="fa-IR"/>
        </w:rPr>
        <w:t>2501/67/3</w:t>
      </w:r>
      <w:r>
        <w:rPr>
          <w:rFonts w:ascii="IRNazanin" w:hAnsi="IRNazanin" w:eastAsia="IRNazanin"/>
          <w:color w:val="111111"/>
          <w:sz w:val="28"/>
          <w:sz w:val="28"/>
          <w:szCs w:val="28"/>
          <w:rtl w:val="true"/>
          <w:lang w:bidi="fa-IR"/>
        </w:rPr>
        <w:t>،مسند أبی یعلی</w:t>
      </w:r>
      <w:r>
        <w:rPr>
          <w:rFonts w:eastAsia="IRNazanin" w:cs="IRNazanin"/>
          <w:color w:val="111111"/>
          <w:sz w:val="28"/>
          <w:szCs w:val="28"/>
          <w:rtl w:val="true"/>
          <w:lang w:bidi="fa-IR"/>
        </w:rPr>
        <w:t>:</w:t>
      </w:r>
      <w:r>
        <w:rPr>
          <w:rFonts w:eastAsia="IRNazanin" w:cs="IRNazanin"/>
          <w:color w:val="111111"/>
          <w:sz w:val="28"/>
          <w:szCs w:val="28"/>
          <w:lang w:bidi="fa-IR"/>
        </w:rPr>
        <w:t>1860/345/2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 </w:t>
      </w:r>
      <w:r>
        <w:rPr>
          <w:rFonts w:eastAsia="IRNazanin" w:cs="IRNazanin"/>
          <w:color w:val="111111"/>
          <w:sz w:val="28"/>
          <w:szCs w:val="28"/>
          <w:lang w:bidi="fa-IR"/>
        </w:rPr>
        <w:t>2135/428</w:t>
      </w:r>
      <w:r>
        <w:rPr>
          <w:rFonts w:ascii="IRNazanin" w:hAnsi="IRNazanin" w:eastAsia="IRNazanin"/>
          <w:color w:val="111111"/>
          <w:sz w:val="28"/>
          <w:sz w:val="28"/>
          <w:szCs w:val="28"/>
          <w:rtl w:val="true"/>
          <w:lang w:bidi="fa-IR"/>
        </w:rPr>
        <w:t>،شُعب الإیمان</w:t>
      </w:r>
      <w:r>
        <w:rPr>
          <w:rFonts w:eastAsia="IRNazanin" w:cs="IRNazanin"/>
          <w:color w:val="111111"/>
          <w:sz w:val="28"/>
          <w:szCs w:val="28"/>
          <w:rtl w:val="true"/>
          <w:lang w:bidi="fa-IR"/>
        </w:rPr>
        <w:t>:</w:t>
      </w:r>
      <w:r>
        <w:rPr>
          <w:rFonts w:eastAsia="IRNazanin" w:cs="IRNazanin"/>
          <w:color w:val="111111"/>
          <w:sz w:val="28"/>
          <w:szCs w:val="28"/>
          <w:lang w:bidi="fa-IR"/>
        </w:rPr>
        <w:t>528/398/1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المنتخب من مسند عبد بن حمید</w:t>
      </w:r>
      <w:r>
        <w:rPr>
          <w:rFonts w:eastAsia="IRNazanin" w:cs="IRNazanin"/>
          <w:color w:val="111111"/>
          <w:sz w:val="28"/>
          <w:szCs w:val="28"/>
          <w:rtl w:val="true"/>
          <w:lang w:bidi="fa-IR"/>
        </w:rPr>
        <w:t>:</w:t>
      </w:r>
      <w:r>
        <w:rPr>
          <w:rFonts w:eastAsia="IRNazanin" w:cs="IRNazanin"/>
          <w:color w:val="111111"/>
          <w:sz w:val="28"/>
          <w:szCs w:val="28"/>
          <w:lang w:bidi="fa-IR"/>
        </w:rPr>
        <w:t>1107/333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کلّها عن جابر بن عبداللّه،کنز العمّال</w:t>
      </w:r>
      <w:r>
        <w:rPr>
          <w:rFonts w:eastAsia="IRNazanin" w:cs="IRNazanin"/>
          <w:color w:val="111111"/>
          <w:sz w:val="28"/>
          <w:szCs w:val="28"/>
          <w:rtl w:val="true"/>
          <w:lang w:bidi="fa-IR"/>
        </w:rPr>
        <w:t>:</w:t>
      </w:r>
      <w:r>
        <w:rPr>
          <w:rFonts w:eastAsia="IRNazanin" w:cs="IRNazanin"/>
          <w:color w:val="111111"/>
          <w:sz w:val="28"/>
          <w:szCs w:val="28"/>
          <w:lang w:bidi="fa-IR"/>
        </w:rPr>
        <w:t>1877/435/1</w:t>
      </w:r>
      <w:r>
        <w:rPr>
          <w:rFonts w:ascii="IRNazanin" w:hAnsi="IRNazanin" w:eastAsia="IRNazanin"/>
          <w:color w:val="111111"/>
          <w:sz w:val="28"/>
          <w:sz w:val="28"/>
          <w:szCs w:val="28"/>
          <w:rtl w:val="true"/>
          <w:lang w:bidi="fa-IR"/>
        </w:rPr>
        <w:t>؛إرشاد القلوب</w:t>
      </w:r>
      <w:r>
        <w:rPr>
          <w:rFonts w:eastAsia="IRNazanin" w:cs="IRNazanin"/>
          <w:color w:val="111111"/>
          <w:sz w:val="28"/>
          <w:szCs w:val="28"/>
          <w:rtl w:val="true"/>
          <w:lang w:bidi="fa-IR"/>
        </w:rPr>
        <w:t>:</w:t>
      </w:r>
      <w:r>
        <w:rPr>
          <w:rFonts w:eastAsia="IRNazanin" w:cs="IRNazanin"/>
          <w:color w:val="111111"/>
          <w:sz w:val="28"/>
          <w:szCs w:val="28"/>
          <w:lang w:bidi="fa-IR"/>
        </w:rPr>
        <w:t>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تنبیه الخواطر</w:t>
      </w:r>
      <w:r>
        <w:rPr>
          <w:rFonts w:eastAsia="IRNazanin" w:cs="IRNazanin"/>
          <w:color w:val="111111"/>
          <w:sz w:val="28"/>
          <w:szCs w:val="28"/>
          <w:rtl w:val="true"/>
          <w:lang w:bidi="fa-IR"/>
        </w:rPr>
        <w:t>:</w:t>
      </w:r>
      <w:r>
        <w:rPr>
          <w:rFonts w:eastAsia="IRNazanin" w:cs="IRNazanin"/>
          <w:color w:val="111111"/>
          <w:sz w:val="28"/>
          <w:szCs w:val="28"/>
          <w:lang w:bidi="fa-IR"/>
        </w:rPr>
        <w:t>234/2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مسکّن الفؤاد</w:t>
      </w:r>
      <w:r>
        <w:rPr>
          <w:rFonts w:eastAsia="IRNazanin" w:cs="IRNazanin"/>
          <w:color w:val="111111"/>
          <w:sz w:val="28"/>
          <w:szCs w:val="28"/>
          <w:rtl w:val="true"/>
          <w:lang w:bidi="fa-IR"/>
        </w:rPr>
        <w:t>:</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له عنداللّه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منزلته عنداللّه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،عدّة الداعی</w:t>
      </w:r>
      <w:r>
        <w:rPr>
          <w:rFonts w:eastAsia="IRNazanin" w:cs="IRNazanin"/>
          <w:color w:val="111111"/>
          <w:sz w:val="28"/>
          <w:szCs w:val="28"/>
          <w:rtl w:val="true"/>
          <w:lang w:bidi="fa-IR"/>
        </w:rPr>
        <w:t>:</w:t>
      </w:r>
      <w:r>
        <w:rPr>
          <w:rFonts w:eastAsia="IRNazanin" w:cs="IRNazanin"/>
          <w:color w:val="111111"/>
          <w:sz w:val="28"/>
          <w:szCs w:val="28"/>
          <w:lang w:bidi="fa-IR"/>
        </w:rPr>
        <w:t>167</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الإمام الصادق علیه السلام وفیه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أراد أن ینظر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کان یحبّ أن یعلم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w:t>
      </w:r>
      <w:r>
        <w:rPr>
          <w:rFonts w:eastAsia="IRNazanin" w:cs="IRNazanin"/>
          <w:color w:val="111111"/>
          <w:sz w:val="28"/>
          <w:szCs w:val="28"/>
          <w:lang w:bidi="fa-IR"/>
        </w:rPr>
        <w:t>42/163/93</w:t>
      </w: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1308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أحَبَّ أن یَعلَمَ ما لَهُ عِندَ اللّهِ فَلیَعلَم ما للّهِ‌ِ عِندَهُ</w:t>
      </w:r>
      <w:r>
        <w:rPr>
          <w:rFonts w:eastAsia="Amiri" w:cs="Amiri" w:ascii="Amiri" w:hAnsi="Amiri"/>
          <w:color w:val="111111"/>
          <w:sz w:val="28"/>
          <w:szCs w:val="28"/>
          <w:rtl w:val="true"/>
          <w:lang w:bidi="ar-SA"/>
        </w:rPr>
        <w:t xml:space="preserve">. </w:t>
      </w:r>
      <w:r>
        <w:rPr>
          <w:rStyle w:val="FootnoteAnchor"/>
          <w:rtl w:val="true"/>
        </w:rPr>
        <w:footnoteReference w:id="1369"/>
      </w:r>
      <w:bookmarkStart w:id="759" w:name="pg6260_74083"/>
    </w:p>
    <w:p>
      <w:pPr>
        <w:pStyle w:val="BookText"/>
        <w:rPr/>
      </w:pPr>
      <w:bookmarkEnd w:id="759"/>
      <w:r>
        <w:rPr>
          <w:rFonts w:eastAsia="Amiri" w:cs="Amiri" w:ascii="Amiri" w:hAnsi="Amiri"/>
          <w:color w:val="111111"/>
          <w:sz w:val="28"/>
          <w:szCs w:val="28"/>
          <w:lang w:bidi="ar-SA"/>
        </w:rPr>
        <w:t>1309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علیّ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أرادَ مِنکُم أن یَعلَمَ کَیفَ مَنزِلَتُهُ عِندَ اللّهِ فَلیَنظُر کَیفَ مَنزِلَةُ اللّهِ مِنهُ عِندَ الذُّنوبِ،کَذلِکَ تَکونُ مَنزِلَتُهُ عِندَ اللّهِ تَبارَکَ وتَعالی</w:t>
      </w:r>
      <w:r>
        <w:rPr>
          <w:rFonts w:eastAsia="Amiri" w:cs="Amiri" w:ascii="Amiri" w:hAnsi="Amiri"/>
          <w:color w:val="111111"/>
          <w:sz w:val="28"/>
          <w:szCs w:val="28"/>
          <w:rtl w:val="true"/>
          <w:lang w:bidi="ar-SA"/>
        </w:rPr>
        <w:t xml:space="preserve">. </w:t>
      </w:r>
      <w:r>
        <w:rPr>
          <w:rStyle w:val="FootnoteAnchor"/>
          <w:rtl w:val="true"/>
        </w:rPr>
        <w:footnoteReference w:id="137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w:t>
      </w:r>
      <w:r>
        <w:rPr>
          <w:rFonts w:eastAsia="IRNazanin" w:cs="IRNazanin"/>
          <w:color w:val="111111"/>
          <w:sz w:val="28"/>
          <w:szCs w:val="28"/>
          <w:lang w:bidi="fa-IR"/>
        </w:rPr>
        <w:t>10/617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 بصیر ومحمّد بن مسلم عن الإمام الصادق عن آبائه علیهم السلام،تحف العقول</w:t>
      </w:r>
      <w:r>
        <w:rPr>
          <w:rFonts w:eastAsia="IRNazanin" w:cs="IRNazanin"/>
          <w:color w:val="111111"/>
          <w:sz w:val="28"/>
          <w:szCs w:val="28"/>
          <w:rtl w:val="true"/>
          <w:lang w:bidi="fa-IR"/>
        </w:rPr>
        <w:t>:</w:t>
      </w:r>
      <w:r>
        <w:rPr>
          <w:rFonts w:eastAsia="IRNazanin" w:cs="IRNazanin"/>
          <w:color w:val="111111"/>
          <w:sz w:val="28"/>
          <w:szCs w:val="28"/>
          <w:lang w:bidi="fa-IR"/>
        </w:rPr>
        <w:t>107</w:t>
      </w:r>
      <w:r>
        <w:rPr>
          <w:rFonts w:ascii="IRNazanin" w:hAnsi="IRNazanin" w:eastAsia="IRNazanin"/>
          <w:color w:val="111111"/>
          <w:sz w:val="28"/>
          <w:sz w:val="28"/>
          <w:szCs w:val="28"/>
          <w:rtl w:val="true"/>
          <w:lang w:bidi="fa-IR"/>
        </w:rPr>
        <w:t>،مکارم الأخلاق</w:t>
      </w:r>
      <w:r>
        <w:rPr>
          <w:rFonts w:eastAsia="IRNazanin" w:cs="IRNazanin"/>
          <w:color w:val="111111"/>
          <w:sz w:val="28"/>
          <w:szCs w:val="28"/>
          <w:rtl w:val="true"/>
          <w:lang w:bidi="fa-IR"/>
        </w:rPr>
        <w:t>:</w:t>
      </w:r>
      <w:r>
        <w:rPr>
          <w:rFonts w:eastAsia="IRNazanin" w:cs="IRNazanin"/>
          <w:color w:val="111111"/>
          <w:sz w:val="28"/>
          <w:szCs w:val="28"/>
          <w:lang w:bidi="fa-IR"/>
        </w:rPr>
        <w:t>1016/317/1</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الإمام الصادق عن آبائه عنه علیهم السلام وفیهما إلی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الذنوب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w:t>
      </w:r>
      <w:r>
        <w:rPr>
          <w:rFonts w:eastAsia="IRNazanin" w:cs="IRNazanin"/>
          <w:color w:val="111111"/>
          <w:sz w:val="28"/>
          <w:szCs w:val="28"/>
          <w:lang w:bidi="fa-IR"/>
        </w:rPr>
        <w:t>11/18/70</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1310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أحَبَّ أن یَعلَمَ کَیفَ مَنزِلَتُهُ عِندَ اللّهِ فَلیَنظُر کَیفَ مَنزِلَةُ اللّهِ عِندَهُ؛فَإِنَّ کُلَّ مَن خیرَ لَهُ أمرانِ؛أمرُ الدُّنیا وأمرُ الآخِرَةِ،فَاختارَ أمرَ الآخِرَةِ عَلَی الدُّنیا فَذلِکَ الَّذی یُحِبُّ اللّهَ،ومَنِ اختارَ أمرَ الدُّنیا فَذلِکَ الَّذی لا مَنزِلَةَ للّهِ‌ِ عِندَهُ</w:t>
      </w:r>
      <w:r>
        <w:rPr>
          <w:rFonts w:eastAsia="Amiri" w:cs="Amiri" w:ascii="Amiri" w:hAnsi="Amiri"/>
          <w:color w:val="111111"/>
          <w:sz w:val="28"/>
          <w:szCs w:val="28"/>
          <w:rtl w:val="true"/>
          <w:lang w:bidi="ar-SA"/>
        </w:rPr>
        <w:t xml:space="preserve">. </w:t>
      </w:r>
      <w:r>
        <w:rPr>
          <w:rStyle w:val="FootnoteAnchor"/>
          <w:rtl w:val="true"/>
        </w:rPr>
        <w:footnoteReference w:id="1371"/>
      </w:r>
    </w:p>
    <w:p>
      <w:pPr>
        <w:pStyle w:val="Heading4"/>
        <w:numPr>
          <w:ilvl w:val="3"/>
          <w:numId w:val="1"/>
        </w:numPr>
        <w:rPr/>
      </w:pPr>
      <w:bookmarkStart w:id="760" w:name="__RefHeading___Toc1795652_237004111"/>
      <w:bookmarkStart w:id="761" w:name="_Toc294"/>
      <w:bookmarkEnd w:id="760"/>
      <w:r>
        <w:rPr/>
        <w:t>2/6</w:t>
      </w:r>
      <w:r>
        <w:rPr>
          <w:rtl w:val="true"/>
        </w:rPr>
        <w:t>:</w:t>
      </w:r>
      <w:r>
        <w:rPr>
          <w:rtl w:val="true"/>
        </w:rPr>
        <w:t>المَحَبَّةُ عِندَ أحِبّاءِ اللّهِ</w:t>
      </w:r>
      <w:bookmarkEnd w:id="761"/>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1311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أحَبَّ اللّهُ العَبدَ نادی جِبریلَ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یُحِبُّ فُلاناً فَأَحبِبهُ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فَیُحِبُّهُ جِبریلُ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فَیُنادی جِبریلُ فی أهلِ السَّماءِ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یُحِبُّ فُلاناً فَأَحِبّوهُ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،فَیُحِبُّهُ أهلُ السَّماءِ،ثُمَّ یوضَعُ لَهُ القَبولُ فِی الأَرضِ</w:t>
      </w:r>
      <w:r>
        <w:rPr>
          <w:rFonts w:eastAsia="Amiri" w:cs="Amiri" w:ascii="Amiri" w:hAnsi="Amiri"/>
          <w:color w:val="111111"/>
          <w:sz w:val="28"/>
          <w:szCs w:val="28"/>
          <w:rtl w:val="true"/>
          <w:lang w:bidi="ar-SA"/>
        </w:rPr>
        <w:t xml:space="preserve">. </w:t>
      </w:r>
      <w:r>
        <w:rPr>
          <w:rStyle w:val="FootnoteAnchor"/>
          <w:rtl w:val="true"/>
        </w:rPr>
        <w:footnoteReference w:id="1372"/>
      </w:r>
      <w:bookmarkStart w:id="762" w:name="pg6260_74088"/>
    </w:p>
    <w:p>
      <w:pPr>
        <w:pStyle w:val="BookText"/>
        <w:rPr/>
      </w:pPr>
      <w:bookmarkEnd w:id="762"/>
      <w:r>
        <w:rPr>
          <w:rFonts w:eastAsia="Amiri" w:cs="Amiri" w:ascii="Amiri" w:hAnsi="Amiri"/>
          <w:color w:val="111111"/>
          <w:sz w:val="28"/>
          <w:szCs w:val="28"/>
          <w:lang w:bidi="ar-SA"/>
        </w:rPr>
        <w:t>1312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أحَبَّ اللّهُ عَبداً قَذَفَ حُبَّهُ فی قُلوبِ المَلائِکَةِ،وإذا أبغَضَ اللّهُ عَبداً قَذَفَ بُغضَهُ فی قُلوبِ المَلائِکَةِ،ثُمَّ یَقذِفُهُ فی قُلوبِ الآدَمِیِّینَ</w:t>
      </w:r>
      <w:r>
        <w:rPr>
          <w:rFonts w:eastAsia="Amiri" w:cs="Amiri" w:ascii="Amiri" w:hAnsi="Amiri"/>
          <w:color w:val="111111"/>
          <w:sz w:val="28"/>
          <w:szCs w:val="28"/>
          <w:rtl w:val="true"/>
          <w:lang w:bidi="ar-SA"/>
        </w:rPr>
        <w:t xml:space="preserve">. </w:t>
      </w:r>
      <w:r>
        <w:rPr>
          <w:rStyle w:val="FootnoteAnchor"/>
          <w:rtl w:val="true"/>
        </w:rPr>
        <w:footnoteReference w:id="137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حلیة الأولیاء</w:t>
      </w:r>
      <w:r>
        <w:rPr>
          <w:rFonts w:eastAsia="IRNazanin" w:cs="IRNazanin"/>
          <w:color w:val="111111"/>
          <w:sz w:val="28"/>
          <w:szCs w:val="28"/>
          <w:rtl w:val="true"/>
          <w:lang w:bidi="fa-IR"/>
        </w:rPr>
        <w:t>:</w:t>
      </w:r>
      <w:r>
        <w:rPr>
          <w:rFonts w:eastAsia="IRNazanin" w:cs="IRNazanin"/>
          <w:color w:val="111111"/>
          <w:sz w:val="28"/>
          <w:szCs w:val="28"/>
          <w:lang w:bidi="fa-IR"/>
        </w:rPr>
        <w:t>77/3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أنس،کنز العمّال</w:t>
      </w:r>
      <w:r>
        <w:rPr>
          <w:rFonts w:eastAsia="IRNazanin" w:cs="IRNazanin"/>
          <w:color w:val="111111"/>
          <w:sz w:val="28"/>
          <w:szCs w:val="28"/>
          <w:rtl w:val="true"/>
          <w:lang w:bidi="fa-IR"/>
        </w:rPr>
        <w:t>:</w:t>
      </w:r>
      <w:r>
        <w:rPr>
          <w:rFonts w:eastAsia="IRNazanin" w:cs="IRNazanin"/>
          <w:color w:val="111111"/>
          <w:sz w:val="28"/>
          <w:szCs w:val="28"/>
          <w:lang w:bidi="fa-IR"/>
        </w:rPr>
        <w:t>30759/94/11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1313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المِقَةَ مِنَ اللّهِ،واُلقِیَت مِنَ السَّماءِ،فَإِذا أحَبَّ اللّهُ عَبداً قالَ لِجِبریلَ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إنّی احِبُّ فُلاناً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،فَیُنادی جِبریلُ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عز و جل یَمِقُ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یَعنی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یُحِبُّ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فُلاناً، فَأَحِبّوهُ،فَیُنزِلُ لَهُ المَحَبَّةَ فِی الأَرضِ</w:t>
      </w:r>
      <w:r>
        <w:rPr>
          <w:rFonts w:eastAsia="Amiri" w:cs="Amiri" w:ascii="Amiri" w:hAnsi="Amiri"/>
          <w:color w:val="111111"/>
          <w:sz w:val="28"/>
          <w:szCs w:val="28"/>
          <w:rtl w:val="true"/>
          <w:lang w:bidi="ar-SA"/>
        </w:rPr>
        <w:t xml:space="preserve">. </w:t>
      </w:r>
      <w:r>
        <w:rPr>
          <w:rStyle w:val="FootnoteAnchor"/>
          <w:rtl w:val="true"/>
        </w:rPr>
        <w:footnoteReference w:id="1374"/>
      </w:r>
    </w:p>
    <w:p>
      <w:pPr>
        <w:pStyle w:val="BookText"/>
        <w:rPr/>
      </w:pPr>
      <w:r>
        <w:rPr>
          <w:rFonts w:eastAsia="Amiri" w:cs="Amiri" w:ascii="Amiri" w:hAnsi="Amiri"/>
          <w:color w:val="111111"/>
          <w:sz w:val="28"/>
          <w:szCs w:val="28"/>
          <w:lang w:bidi="ar-SA"/>
        </w:rPr>
        <w:t>1314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أحَبَّ اللّهُ عَبداً مِن امَّتی قَذَفَ فی قُلوبِ أصفِیائِهِ وأرواحِ مَلائِکَتِهِ وسُکّانِ عَرشِهِ مَحَبَّتَهُ لِیُحِبّوهُ،فَذلِکَ المُحِبُّ حَقّاً،طوبی لَهُ،ولَهُ شَفاعَةٌ عِندَ اللّهِ یَومَ القِیامَةِ</w:t>
      </w:r>
      <w:r>
        <w:rPr>
          <w:rFonts w:eastAsia="Amiri" w:cs="Amiri" w:ascii="Amiri" w:hAnsi="Amiri"/>
          <w:color w:val="111111"/>
          <w:sz w:val="28"/>
          <w:szCs w:val="28"/>
          <w:rtl w:val="true"/>
          <w:lang w:bidi="ar-SA"/>
        </w:rPr>
        <w:t xml:space="preserve">. </w:t>
      </w:r>
      <w:r>
        <w:rPr>
          <w:rStyle w:val="FootnoteAnchor"/>
          <w:rtl w:val="true"/>
        </w:rPr>
        <w:footnoteReference w:id="1375"/>
      </w:r>
    </w:p>
    <w:p>
      <w:pPr>
        <w:pStyle w:val="Heading4"/>
        <w:numPr>
          <w:ilvl w:val="3"/>
          <w:numId w:val="1"/>
        </w:numPr>
        <w:rPr/>
      </w:pPr>
      <w:bookmarkStart w:id="763" w:name="__RefHeading___Toc1795654_237004111"/>
      <w:bookmarkStart w:id="764" w:name="_Toc295"/>
      <w:bookmarkEnd w:id="763"/>
      <w:r>
        <w:rPr/>
        <w:t>3/6</w:t>
      </w:r>
      <w:r>
        <w:rPr>
          <w:rtl w:val="true"/>
        </w:rPr>
        <w:t>:</w:t>
      </w:r>
      <w:r>
        <w:rPr>
          <w:rtl w:val="true"/>
        </w:rPr>
        <w:t>المَبغَضَةُ عِندَ أعداءِ اللّهِ</w:t>
      </w:r>
      <w:bookmarkEnd w:id="764"/>
    </w:p>
    <w:p>
      <w:pPr>
        <w:pStyle w:val="BookText"/>
        <w:rPr/>
      </w:pPr>
      <w:r>
        <w:rPr>
          <w:rFonts w:eastAsia="Amiri" w:cs="Amiri" w:ascii="Amiri" w:hAnsi="Amiri"/>
          <w:color w:val="111111"/>
          <w:sz w:val="28"/>
          <w:szCs w:val="28"/>
          <w:lang w:bidi="ar-SA"/>
        </w:rPr>
        <w:t>1315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معانی الأخبار عن أحمد بن محمّد بن عیسی عن المفضّل بن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عَبدِاللّهِ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مَن قَبلَنا یَقولونَ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تَبارَکَ وتَعالی إذا أحَبَّ عَبداً نَوَّهَ بِهِ مُنَوِّهٌ مِنَ السَّماءِ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یُحِبُّ فُلاناً فَأَحِبّوهُ،فَتُلقی لَهُ المَحَبَّةُ فی قُلوبِ العِبادِ،فَإِذا أبغَضَ اللّهُ تَعالی عَبداً نَوَّهَ مُنَوِّهٌ مِنَ السَّماءِ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یُبغِضُ فُلاناً فَأَبغِضوهُ،قالَ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فَیُلقِی اللّهُ لَهُ البَغضاءَ فی قُلوبِ العِبادِ؟</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کانَ علیه السلام مُتَّکِئاً فَاستَوی جالِساً،فَنَفَضَ یَدَهُ</w:t>
      </w:r>
      <w:bookmarkStart w:id="765" w:name="pg6260_74091"/>
    </w:p>
    <w:p>
      <w:pPr>
        <w:pStyle w:val="BookText"/>
        <w:rPr/>
      </w:pPr>
      <w:bookmarkEnd w:id="765"/>
      <w:r>
        <w:rPr>
          <w:rFonts w:ascii="Amiri" w:hAnsi="Amiri" w:eastAsia="Amiri" w:cs="Amiri"/>
          <w:color w:val="111111"/>
          <w:sz w:val="28"/>
          <w:sz w:val="28"/>
          <w:szCs w:val="28"/>
          <w:rtl w:val="true"/>
          <w:lang w:bidi="ar-SA"/>
        </w:rPr>
        <w:t>ثَلاثَ مَرّاتٍ یَقولُ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لَیسَ کَما یَقولونَ،ولکِنَّ اللّهَ عز و جل إذا أحَبَّ عَبداً أغری بِهِ النّاسَ فِی الأَرضِ؛ لِیَقولوا فیهِ فَیُؤثِمَهُم ویَأجُرَهُ،وإذا أبغَضَ اللّهُ عَبداً حَبَّبَهُ إلَی النّاسِ؛لِیَقولوا فیهِ فَیُؤثِمَهُم ویُؤثِمَهُ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کانَ أحَبَّ إلَی اللّهِ مِن یَحیَی بنِ زَکَرِیّا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أغراهُم بِهِ حَتّی قَتَلوهُ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کانَ أحَبَّ إلَی اللّهِ عز و جل مِن عَلِیِّ بنِ أبی طالِبٍ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فَلَقِیَ مِنَ النّاسِ ما قَد عَلِمتُم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کانَ أحَبَّ إلَی اللّهِ تَعالی مِنَ الحُسَینِ بنِ عَلِیٍّ صَلَواتُ اللّهِ عَلَیهِ؟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فَأَغراهُم بِهِ حَتّی قَتَلوهُ</w:t>
      </w:r>
      <w:r>
        <w:rPr>
          <w:rFonts w:eastAsia="Amiri" w:cs="Amiri" w:ascii="Amiri" w:hAnsi="Amiri"/>
          <w:color w:val="111111"/>
          <w:sz w:val="28"/>
          <w:szCs w:val="28"/>
          <w:rtl w:val="true"/>
          <w:lang w:bidi="ar-SA"/>
        </w:rPr>
        <w:t xml:space="preserve">. </w:t>
      </w:r>
      <w:r>
        <w:rPr>
          <w:rStyle w:val="FootnoteAnchor"/>
          <w:rtl w:val="true"/>
        </w:rPr>
        <w:footnoteReference w:id="137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معانی الأخبار</w:t>
      </w:r>
      <w:r>
        <w:rPr>
          <w:rFonts w:eastAsia="IRNazanin" w:cs="IRNazanin"/>
          <w:color w:val="111111"/>
          <w:sz w:val="28"/>
          <w:szCs w:val="28"/>
          <w:rtl w:val="true"/>
          <w:lang w:bidi="fa-IR"/>
        </w:rPr>
        <w:t>:</w:t>
      </w:r>
      <w:r>
        <w:rPr>
          <w:rFonts w:eastAsia="IRNazanin" w:cs="IRNazanin"/>
          <w:color w:val="111111"/>
          <w:sz w:val="28"/>
          <w:szCs w:val="28"/>
          <w:lang w:bidi="fa-IR"/>
        </w:rPr>
        <w:t>11/381</w:t>
      </w:r>
      <w:r>
        <w:rPr>
          <w:rFonts w:ascii="IRNazanin" w:hAnsi="IRNazanin" w:eastAsia="IRNazanin"/>
          <w:color w:val="111111"/>
          <w:sz w:val="28"/>
          <w:sz w:val="28"/>
          <w:szCs w:val="28"/>
          <w:rtl w:val="true"/>
          <w:lang w:bidi="fa-IR"/>
        </w:rPr>
        <w:t>،مشکاة الأنوار</w:t>
      </w:r>
      <w:r>
        <w:rPr>
          <w:rFonts w:eastAsia="IRNazanin" w:cs="IRNazanin"/>
          <w:color w:val="111111"/>
          <w:sz w:val="28"/>
          <w:szCs w:val="28"/>
          <w:rtl w:val="true"/>
          <w:lang w:bidi="fa-IR"/>
        </w:rPr>
        <w:t>:</w:t>
      </w:r>
      <w:r>
        <w:rPr>
          <w:rFonts w:eastAsia="IRNazanin" w:cs="IRNazanin"/>
          <w:color w:val="111111"/>
          <w:sz w:val="28"/>
          <w:szCs w:val="28"/>
          <w:lang w:bidi="fa-IR"/>
        </w:rPr>
        <w:t>286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المؤمن</w:t>
      </w:r>
      <w:r>
        <w:rPr>
          <w:rFonts w:eastAsia="IRNazanin" w:cs="IRNazanin"/>
          <w:color w:val="111111"/>
          <w:sz w:val="28"/>
          <w:szCs w:val="28"/>
          <w:rtl w:val="true"/>
          <w:lang w:bidi="fa-IR"/>
        </w:rPr>
        <w:t>:</w:t>
      </w:r>
      <w:r>
        <w:rPr>
          <w:rFonts w:eastAsia="IRNazanin" w:cs="IRNazanin"/>
          <w:color w:val="111111"/>
          <w:sz w:val="28"/>
          <w:szCs w:val="28"/>
          <w:lang w:bidi="fa-IR"/>
        </w:rPr>
        <w:t>18/20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أعلام الدین</w:t>
      </w:r>
      <w:r>
        <w:rPr>
          <w:rFonts w:eastAsia="IRNazanin" w:cs="IRNazanin"/>
          <w:color w:val="111111"/>
          <w:sz w:val="28"/>
          <w:szCs w:val="28"/>
          <w:rtl w:val="true"/>
          <w:lang w:bidi="fa-IR"/>
        </w:rPr>
        <w:t>:</w:t>
      </w:r>
      <w:r>
        <w:rPr>
          <w:rFonts w:eastAsia="IRNazanin" w:cs="IRNazanin"/>
          <w:color w:val="111111"/>
          <w:sz w:val="28"/>
          <w:szCs w:val="28"/>
          <w:lang w:bidi="fa-IR"/>
        </w:rPr>
        <w:t>434</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وزاد فی آخرهما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کان أبغض إلی اللّه من أبی فلان وفلان،لیس کما 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وکلّها نحوه،بحار الأنوار</w:t>
      </w:r>
      <w:r>
        <w:rPr>
          <w:rFonts w:eastAsia="IRNazanin" w:cs="IRNazanin"/>
          <w:color w:val="111111"/>
          <w:sz w:val="28"/>
          <w:szCs w:val="28"/>
          <w:rtl w:val="true"/>
          <w:lang w:bidi="fa-IR"/>
        </w:rPr>
        <w:t>:</w:t>
      </w:r>
      <w:r>
        <w:rPr>
          <w:rFonts w:eastAsia="IRNazanin" w:cs="IRNazanin"/>
          <w:color w:val="111111"/>
          <w:sz w:val="28"/>
          <w:szCs w:val="28"/>
          <w:lang w:bidi="fa-IR"/>
        </w:rPr>
        <w:t>2/371/71</w:t>
      </w: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Heading4"/>
        <w:numPr>
          <w:ilvl w:val="3"/>
          <w:numId w:val="1"/>
        </w:numPr>
        <w:rPr/>
      </w:pPr>
      <w:bookmarkStart w:id="766" w:name="__RefHeading___Toc1795656_237004111"/>
      <w:bookmarkStart w:id="767" w:name="_Toc296"/>
      <w:bookmarkEnd w:id="766"/>
      <w:r>
        <w:rPr/>
        <w:t>4/6</w:t>
      </w:r>
      <w:r>
        <w:rPr>
          <w:rtl w:val="true"/>
        </w:rPr>
        <w:t>:</w:t>
      </w:r>
      <w:r>
        <w:rPr>
          <w:rtl w:val="true"/>
        </w:rPr>
        <w:t>الاُنسُ بِاللّهِ</w:t>
      </w:r>
      <w:bookmarkEnd w:id="767"/>
    </w:p>
    <w:p>
      <w:pPr>
        <w:pStyle w:val="BookText"/>
        <w:rPr/>
      </w:pPr>
      <w:r>
        <w:rPr>
          <w:rFonts w:eastAsia="Amiri" w:cs="Amiri" w:ascii="Amiri" w:hAnsi="Amiri"/>
          <w:color w:val="111111"/>
          <w:sz w:val="28"/>
          <w:szCs w:val="28"/>
          <w:lang w:bidi="ar-SA"/>
        </w:rPr>
        <w:t>1316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مخاطباً للّهِ‌ِ عز و 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رَبِّ،وَدَدتُ أنّی أعلَمُ مَن تُحِبُّ مِن عِبادِکَ فَاُحِبُّهُ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رَأَیتَ عَبدی یُکثِرُ ذِکری فَأَنَا أذِنتُ لَهُ فی ذلِکَ،وأنَا احِبُّهُ،وإذا رَأَیتَ عَبدی لا یَذکُرُنی فَأَنَا حَجَبتُهُ عَن ذلِکَ،وأنَا أبغَضتُهُ</w:t>
      </w:r>
      <w:r>
        <w:rPr>
          <w:rFonts w:eastAsia="Amiri" w:cs="Amiri" w:ascii="Amiri" w:hAnsi="Amiri"/>
          <w:color w:val="111111"/>
          <w:sz w:val="28"/>
          <w:szCs w:val="28"/>
          <w:rtl w:val="true"/>
          <w:lang w:bidi="ar-SA"/>
        </w:rPr>
        <w:t xml:space="preserve">. </w:t>
      </w:r>
      <w:r>
        <w:rPr>
          <w:rStyle w:val="FootnoteAnchor"/>
          <w:rtl w:val="true"/>
        </w:rPr>
        <w:footnoteReference w:id="1377"/>
      </w:r>
    </w:p>
    <w:p>
      <w:pPr>
        <w:pStyle w:val="BookText"/>
        <w:rPr/>
      </w:pPr>
      <w:r>
        <w:rPr>
          <w:rFonts w:eastAsia="Amiri" w:cs="Amiri" w:ascii="Amiri" w:hAnsi="Amiri"/>
          <w:color w:val="111111"/>
          <w:sz w:val="28"/>
          <w:szCs w:val="28"/>
          <w:lang w:bidi="ar-SA"/>
        </w:rPr>
        <w:t>1317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عَلامَةُ حُبِّ اللّهِ حُبُّ ذِکرِ اللّهِ،وعَلامَةُ بُغضِ اللّهِ بُغضُ ذِکرِ اللّهِ</w:t>
      </w:r>
      <w:r>
        <w:rPr>
          <w:rFonts w:eastAsia="Amiri" w:cs="Amiri" w:ascii="Amiri" w:hAnsi="Amiri"/>
          <w:color w:val="111111"/>
          <w:sz w:val="28"/>
          <w:szCs w:val="28"/>
          <w:rtl w:val="true"/>
          <w:lang w:bidi="ar-SA"/>
        </w:rPr>
        <w:t xml:space="preserve">. </w:t>
      </w:r>
      <w:r>
        <w:rPr>
          <w:rStyle w:val="FootnoteAnchor"/>
          <w:rtl w:val="true"/>
        </w:rPr>
        <w:footnoteReference w:id="1378"/>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1318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دُعاءِ الجَوشَنِ الکَبیرِ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أنیسَ الذّاکِرینَ</w:t>
      </w:r>
      <w:r>
        <w:rPr>
          <w:rFonts w:eastAsia="Amiri" w:cs="Amiri" w:ascii="Amiri" w:hAnsi="Amiri"/>
          <w:color w:val="111111"/>
          <w:sz w:val="28"/>
          <w:szCs w:val="28"/>
          <w:rtl w:val="true"/>
          <w:lang w:bidi="ar-SA"/>
        </w:rPr>
        <w:t xml:space="preserve">. </w:t>
      </w:r>
      <w:r>
        <w:rPr>
          <w:rStyle w:val="FootnoteAnchor"/>
          <w:rtl w:val="true"/>
        </w:rPr>
        <w:footnoteReference w:id="1379"/>
      </w:r>
    </w:p>
    <w:p>
      <w:pPr>
        <w:pStyle w:val="BookText"/>
        <w:rPr/>
      </w:pPr>
      <w:r>
        <w:rPr>
          <w:rFonts w:eastAsia="Amiri" w:cs="Amiri" w:ascii="Amiri" w:hAnsi="Amiri"/>
          <w:color w:val="111111"/>
          <w:sz w:val="28"/>
          <w:szCs w:val="28"/>
          <w:lang w:bidi="ar-SA"/>
        </w:rPr>
        <w:t>1319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أنیسَ مَن لا أنیسَ لَهُ</w:t>
      </w:r>
      <w:r>
        <w:rPr>
          <w:rFonts w:eastAsia="Amiri" w:cs="Amiri" w:ascii="Amiri" w:hAnsi="Amiri"/>
          <w:color w:val="111111"/>
          <w:sz w:val="28"/>
          <w:szCs w:val="28"/>
          <w:rtl w:val="true"/>
          <w:lang w:bidi="ar-SA"/>
        </w:rPr>
        <w:t xml:space="preserve">. </w:t>
      </w:r>
      <w:r>
        <w:rPr>
          <w:rStyle w:val="FootnoteAnchor"/>
          <w:rtl w:val="true"/>
        </w:rPr>
        <w:footnoteReference w:id="138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البلد الأمین</w:t>
      </w:r>
      <w:r>
        <w:rPr>
          <w:rFonts w:eastAsia="IRNazanin" w:cs="IRNazanin"/>
          <w:color w:val="111111"/>
          <w:sz w:val="28"/>
          <w:szCs w:val="28"/>
          <w:rtl w:val="true"/>
          <w:lang w:bidi="fa-IR"/>
        </w:rPr>
        <w:t>:</w:t>
      </w:r>
      <w:r>
        <w:rPr>
          <w:rFonts w:eastAsia="IRNazanin" w:cs="IRNazanin"/>
          <w:color w:val="111111"/>
          <w:sz w:val="28"/>
          <w:szCs w:val="28"/>
          <w:lang w:bidi="fa-IR"/>
        </w:rPr>
        <w:t>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 </w:t>
      </w:r>
      <w:r>
        <w:rPr>
          <w:rFonts w:eastAsia="IRNazanin" w:cs="IRNazanin"/>
          <w:color w:val="111111"/>
          <w:sz w:val="28"/>
          <w:szCs w:val="28"/>
          <w:lang w:bidi="fa-IR"/>
        </w:rPr>
        <w:t>407</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1320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علیّ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رَأَیتَ اللّهَ سُبحانَهُ یُؤنِسُکَ بِذِکرِهِ فَقَد أحَبَّکَ</w:t>
      </w:r>
      <w:r>
        <w:rPr>
          <w:rFonts w:eastAsia="Amiri" w:cs="Amiri" w:ascii="Amiri" w:hAnsi="Amiri"/>
          <w:color w:val="111111"/>
          <w:sz w:val="28"/>
          <w:szCs w:val="28"/>
          <w:rtl w:val="true"/>
          <w:lang w:bidi="ar-SA"/>
        </w:rPr>
        <w:t xml:space="preserve">. </w:t>
      </w:r>
      <w:r>
        <w:rPr>
          <w:rStyle w:val="FootnoteAnchor"/>
          <w:rtl w:val="true"/>
        </w:rPr>
        <w:footnoteReference w:id="1381"/>
      </w:r>
    </w:p>
    <w:p>
      <w:pPr>
        <w:pStyle w:val="BookText"/>
        <w:rPr/>
      </w:pPr>
      <w:r>
        <w:rPr>
          <w:rFonts w:eastAsia="Amiri" w:cs="Amiri" w:ascii="Amiri" w:hAnsi="Amiri"/>
          <w:color w:val="111111"/>
          <w:sz w:val="28"/>
          <w:szCs w:val="28"/>
          <w:lang w:bidi="ar-SA"/>
        </w:rPr>
        <w:t>1321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الذِّکرُ لَذَّةُ المُحِبّینَ</w:t>
      </w:r>
      <w:r>
        <w:rPr>
          <w:rFonts w:eastAsia="Amiri" w:cs="Amiri" w:ascii="Amiri" w:hAnsi="Amiri"/>
          <w:color w:val="111111"/>
          <w:sz w:val="28"/>
          <w:szCs w:val="28"/>
          <w:rtl w:val="true"/>
          <w:lang w:bidi="ar-SA"/>
        </w:rPr>
        <w:t xml:space="preserve">. </w:t>
      </w:r>
      <w:r>
        <w:rPr>
          <w:rStyle w:val="FootnoteAnchor"/>
          <w:rtl w:val="true"/>
        </w:rPr>
        <w:footnoteReference w:id="1382"/>
      </w:r>
    </w:p>
    <w:p>
      <w:pPr>
        <w:pStyle w:val="BookText"/>
        <w:rPr/>
      </w:pPr>
      <w:r>
        <w:rPr>
          <w:rFonts w:eastAsia="Amiri" w:cs="Amiri" w:ascii="Amiri" w:hAnsi="Amiri"/>
          <w:color w:val="111111"/>
          <w:sz w:val="28"/>
          <w:szCs w:val="28"/>
          <w:lang w:bidi="ar-SA"/>
        </w:rPr>
        <w:t>1322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دُعاءٍ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إلَیکَ حَنَّت قُلوبُ المُخبِتینَ،وبِکَ أنِسَتْ عُقولُ العاقِلینَ</w:t>
      </w:r>
      <w:r>
        <w:rPr>
          <w:rFonts w:eastAsia="Amiri" w:cs="Amiri" w:ascii="Amiri" w:hAnsi="Amiri"/>
          <w:color w:val="111111"/>
          <w:sz w:val="28"/>
          <w:szCs w:val="28"/>
          <w:rtl w:val="true"/>
          <w:lang w:bidi="ar-SA"/>
        </w:rPr>
        <w:t xml:space="preserve">. </w:t>
      </w:r>
      <w:r>
        <w:rPr>
          <w:rStyle w:val="FootnoteAnchor"/>
          <w:rtl w:val="true"/>
        </w:rPr>
        <w:footnoteReference w:id="1383"/>
      </w:r>
    </w:p>
    <w:p>
      <w:pPr>
        <w:pStyle w:val="BookText"/>
        <w:rPr/>
      </w:pPr>
      <w:r>
        <w:rPr>
          <w:rFonts w:eastAsia="Amiri" w:cs="Amiri" w:ascii="Amiri" w:hAnsi="Amiri"/>
          <w:color w:val="111111"/>
          <w:sz w:val="28"/>
          <w:szCs w:val="28"/>
          <w:lang w:bidi="ar-SA"/>
        </w:rPr>
        <w:t>1323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دُعاءٍ لَهُ یَلجَأُ فیهِ إلَی اللّهِ لِیَهدِیَهُ إلَی الرَّشادِ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إنَّکَ آنَسُ الآنِسینَ لِأَولِیائِکَ،وأحضَرُهُم بِالکِفایَةِ لِلمُتَوَکِّلینَ عَلَیکَ،تُشاهِدُهُم فی سَرائِرِهِم،وتَطَّلِعُ عَلَیهِم فی ضَمائِرِهِم،وتَعلَمُ مَبلَغَ بَصائِرِهِم؛فَأَسرارُهُم لَکَ مَکشوفَةٌ،وقُلوبُهُم إلَیکَ مَلهوفَةٌ،إن أوحَشَتهُمُ الغُربَةُ آنَسَهُم ذِکرُکَ،وإن صُبَّت عَلَیهِمُ المَصائِبُ لَجَؤوا إلَی الاِستِجارَةِ بِکَ؛عِلماً بِأَنَّ أزِمَّةَ الاُمورِ بِیَدِکَ،ومَصادِرَها عَن قَضائِکَ</w:t>
      </w:r>
      <w:r>
        <w:rPr>
          <w:rFonts w:eastAsia="Amiri" w:cs="Amiri" w:ascii="Amiri" w:hAnsi="Amiri"/>
          <w:color w:val="111111"/>
          <w:sz w:val="28"/>
          <w:szCs w:val="28"/>
          <w:rtl w:val="true"/>
          <w:lang w:bidi="ar-SA"/>
        </w:rPr>
        <w:t xml:space="preserve">. </w:t>
      </w:r>
      <w:r>
        <w:rPr>
          <w:rStyle w:val="FootnoteAnchor"/>
          <w:rtl w:val="true"/>
        </w:rPr>
        <w:footnoteReference w:id="1384"/>
      </w:r>
    </w:p>
    <w:p>
      <w:pPr>
        <w:pStyle w:val="BookText"/>
        <w:rPr/>
      </w:pPr>
      <w:r>
        <w:rPr>
          <w:rFonts w:eastAsia="Amiri" w:cs="Amiri" w:ascii="Amiri" w:hAnsi="Amiri"/>
          <w:color w:val="111111"/>
          <w:sz w:val="28"/>
          <w:szCs w:val="28"/>
          <w:lang w:bidi="ar-SA"/>
        </w:rPr>
        <w:t>1324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الحسین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دُعائِهِ یَومَ عَرَفَةَ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مَن أذاقَ أحِبّاءَهُ حَلاوَةَ المُؤانَسَةِ</w:t>
      </w:r>
      <w:r>
        <w:rPr>
          <w:rFonts w:eastAsia="Amiri" w:cs="Amiri" w:ascii="Amiri" w:hAnsi="Amiri"/>
          <w:color w:val="111111"/>
          <w:sz w:val="28"/>
          <w:szCs w:val="28"/>
          <w:rtl w:val="true"/>
          <w:lang w:bidi="ar-SA"/>
        </w:rPr>
        <w:t xml:space="preserve">. </w:t>
      </w:r>
      <w:r>
        <w:rPr>
          <w:rStyle w:val="FootnoteAnchor"/>
          <w:rtl w:val="true"/>
        </w:rPr>
        <w:footnoteReference w:id="1385"/>
      </w:r>
    </w:p>
    <w:p>
      <w:pPr>
        <w:pStyle w:val="BookText"/>
        <w:rPr/>
      </w:pPr>
      <w:r>
        <w:rPr>
          <w:rFonts w:eastAsia="Amiri" w:cs="Amiri" w:ascii="Amiri" w:hAnsi="Amiri"/>
          <w:color w:val="111111"/>
          <w:sz w:val="28"/>
          <w:szCs w:val="28"/>
          <w:lang w:bidi="ar-SA"/>
        </w:rPr>
        <w:t>1325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الَّذی أزَلتَ الأَغیارَ عَن قُلوبِ أحِبّائِکَ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المونِسُ لَهُم حَیثُ أوحَشَتهُمُ العَوالِمُ</w:t>
      </w:r>
      <w:r>
        <w:rPr>
          <w:rFonts w:eastAsia="Amiri" w:cs="Amiri" w:ascii="Amiri" w:hAnsi="Amiri"/>
          <w:color w:val="111111"/>
          <w:sz w:val="28"/>
          <w:szCs w:val="28"/>
          <w:rtl w:val="true"/>
          <w:lang w:bidi="ar-SA"/>
        </w:rPr>
        <w:t xml:space="preserve">. </w:t>
      </w:r>
      <w:r>
        <w:rPr>
          <w:rStyle w:val="FootnoteAnchor"/>
          <w:rtl w:val="true"/>
        </w:rPr>
        <w:footnoteReference w:id="1386"/>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1326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زین العابدین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مُناجاةِ الذّاکِرین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إلهی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أستَغفِرُکَ مِن کُلِّ لَذَّةٍ</w:t>
      </w:r>
      <w:bookmarkStart w:id="768" w:name="pg6260_74099"/>
    </w:p>
    <w:p>
      <w:pPr>
        <w:pStyle w:val="BookText"/>
        <w:rPr/>
      </w:pPr>
      <w:bookmarkEnd w:id="768"/>
      <w:r>
        <w:rPr>
          <w:rFonts w:ascii="Amiri" w:hAnsi="Amiri" w:eastAsia="Amiri" w:cs="Amiri"/>
          <w:color w:val="111111"/>
          <w:sz w:val="28"/>
          <w:sz w:val="28"/>
          <w:szCs w:val="28"/>
          <w:rtl w:val="true"/>
          <w:lang w:bidi="ar-SA"/>
        </w:rPr>
        <w:t>بِغَیرِ ذِکرِکَ،ومِن کُلِّ راحَةٍ بِغَیرِ انسِکَ،ومِن کُلِّ سُرورٍ بِغَیرِ قُربِکَ ومِن کُلِّ شُغلٍ بِغَیرِ طاعَتِکَ</w:t>
      </w:r>
      <w:r>
        <w:rPr>
          <w:rFonts w:eastAsia="Amiri" w:cs="Amiri" w:ascii="Amiri" w:hAnsi="Amiri"/>
          <w:color w:val="111111"/>
          <w:sz w:val="28"/>
          <w:szCs w:val="28"/>
          <w:rtl w:val="true"/>
          <w:lang w:bidi="ar-SA"/>
        </w:rPr>
        <w:t xml:space="preserve">. </w:t>
      </w:r>
      <w:r>
        <w:rPr>
          <w:rStyle w:val="FootnoteAnchor"/>
          <w:rtl w:val="true"/>
        </w:rPr>
        <w:footnoteReference w:id="138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w:t>
      </w:r>
      <w:r>
        <w:rPr>
          <w:rFonts w:eastAsia="IRNazanin" w:cs="IRNazanin"/>
          <w:color w:val="111111"/>
          <w:sz w:val="28"/>
          <w:szCs w:val="28"/>
          <w:lang w:bidi="fa-IR"/>
        </w:rPr>
        <w:t>151/94</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1327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مُناجاتِهِ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مَن آنَسَ العارِفینَ بِطولِ مُناجاتِهِ،وألبَسَ الخائِفینَ ثَوبَ مُوالاتِهِ</w:t>
      </w:r>
      <w:r>
        <w:rPr>
          <w:rFonts w:eastAsia="Amiri" w:cs="Amiri" w:ascii="Amiri" w:hAnsi="Amiri"/>
          <w:color w:val="111111"/>
          <w:sz w:val="28"/>
          <w:szCs w:val="28"/>
          <w:rtl w:val="true"/>
          <w:lang w:bidi="ar-SA"/>
        </w:rPr>
        <w:t xml:space="preserve">. </w:t>
      </w:r>
      <w:r>
        <w:rPr>
          <w:rStyle w:val="FootnoteAnchor"/>
          <w:rtl w:val="true"/>
        </w:rPr>
        <w:footnoteReference w:id="1388"/>
      </w:r>
    </w:p>
    <w:p>
      <w:pPr>
        <w:pStyle w:val="BookText"/>
        <w:rPr/>
      </w:pPr>
      <w:r>
        <w:rPr>
          <w:rFonts w:eastAsia="Amiri" w:cs="Amiri" w:ascii="Amiri" w:hAnsi="Amiri"/>
          <w:color w:val="111111"/>
          <w:sz w:val="28"/>
          <w:szCs w:val="28"/>
          <w:lang w:bidi="ar-SA"/>
        </w:rPr>
        <w:t>1328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دُعائِهِ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ألبِس قَلبِیَ الوَحشَةَ مِن شِرارِ خَلقِکَ،وهَب لِیَ الاُنسَ بِکَ وبِأَولِیائِکَ وأهلِ طاعَتِکَ</w:t>
      </w:r>
      <w:r>
        <w:rPr>
          <w:rFonts w:eastAsia="Amiri" w:cs="Amiri" w:ascii="Amiri" w:hAnsi="Amiri"/>
          <w:color w:val="111111"/>
          <w:sz w:val="28"/>
          <w:szCs w:val="28"/>
          <w:rtl w:val="true"/>
          <w:lang w:bidi="ar-SA"/>
        </w:rPr>
        <w:t xml:space="preserve">. </w:t>
      </w:r>
      <w:r>
        <w:rPr>
          <w:rStyle w:val="FootnoteAnchor"/>
          <w:rtl w:val="true"/>
        </w:rPr>
        <w:footnoteReference w:id="1389"/>
      </w:r>
    </w:p>
    <w:p>
      <w:pPr>
        <w:pStyle w:val="BookText"/>
        <w:rPr/>
      </w:pPr>
      <w:r>
        <w:rPr>
          <w:rFonts w:eastAsia="Amiri" w:cs="Amiri" w:ascii="Amiri" w:hAnsi="Amiri"/>
          <w:color w:val="111111"/>
          <w:sz w:val="28"/>
          <w:szCs w:val="28"/>
          <w:lang w:bidi="ar-SA"/>
        </w:rPr>
        <w:t>1329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أمیرُالمُؤمِنینَ علیه السلام یَقولُ وهُوَ ساجِدٌ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اِرحَم ذُلّی بَینَ یَدَیکَ،وتَضَرُّعی إلَیکَ،ووَحشَتی مِنَ النّاسِ،واُنسی </w:t>
      </w:r>
      <w:r>
        <w:rPr>
          <w:rStyle w:val="FootnoteAnchor"/>
          <w:rtl w:val="true"/>
        </w:rPr>
        <w:footnoteReference w:id="1390"/>
      </w:r>
      <w:r>
        <w:rPr>
          <w:rFonts w:ascii="Amiri" w:hAnsi="Amiri" w:eastAsia="Amiri" w:cs="Amiri"/>
          <w:color w:val="111111"/>
          <w:sz w:val="28"/>
          <w:sz w:val="28"/>
          <w:szCs w:val="28"/>
          <w:rtl w:val="true"/>
          <w:lang w:bidi="ar-SA"/>
        </w:rPr>
        <w:t>بِکَ یا کَریمُ</w:t>
      </w:r>
      <w:r>
        <w:rPr>
          <w:rFonts w:eastAsia="Amiri" w:cs="Amiri" w:ascii="Amiri" w:hAnsi="Amiri"/>
          <w:color w:val="111111"/>
          <w:sz w:val="28"/>
          <w:szCs w:val="28"/>
          <w:rtl w:val="true"/>
          <w:lang w:bidi="ar-SA"/>
        </w:rPr>
        <w:t xml:space="preserve">. </w:t>
      </w:r>
      <w:r>
        <w:rPr>
          <w:rStyle w:val="FootnoteAnchor"/>
          <w:rtl w:val="true"/>
        </w:rPr>
        <w:footnoteReference w:id="1391"/>
      </w:r>
    </w:p>
    <w:p>
      <w:pPr>
        <w:pStyle w:val="Heading4"/>
        <w:numPr>
          <w:ilvl w:val="3"/>
          <w:numId w:val="1"/>
        </w:numPr>
        <w:rPr/>
      </w:pPr>
      <w:bookmarkStart w:id="769" w:name="__RefHeading___Toc1795658_237004111"/>
      <w:bookmarkStart w:id="770" w:name="_Toc297"/>
      <w:bookmarkEnd w:id="769"/>
      <w:r>
        <w:rPr/>
        <w:t>5/6</w:t>
      </w:r>
      <w:r>
        <w:rPr>
          <w:rtl w:val="true"/>
        </w:rPr>
        <w:t>:</w:t>
      </w:r>
      <w:r>
        <w:rPr>
          <w:rtl w:val="true"/>
        </w:rPr>
        <w:t>الحِمیَةُ مِنَ الدُّنیا</w:t>
      </w:r>
      <w:bookmarkEnd w:id="770"/>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1330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أحَبَّ اللّهُ عَبداً حَماهُ الدُّنیا؛کَما یَظَلُّ أحَدُکُم یَحمی سَقیمَهُ الماءَ</w:t>
      </w:r>
      <w:r>
        <w:rPr>
          <w:rFonts w:eastAsia="Amiri" w:cs="Amiri" w:ascii="Amiri" w:hAnsi="Amiri"/>
          <w:color w:val="111111"/>
          <w:sz w:val="28"/>
          <w:szCs w:val="28"/>
          <w:rtl w:val="true"/>
          <w:lang w:bidi="ar-SA"/>
        </w:rPr>
        <w:t xml:space="preserve">. </w:t>
      </w:r>
      <w:r>
        <w:rPr>
          <w:rStyle w:val="FootnoteAnchor"/>
          <w:rtl w:val="true"/>
        </w:rPr>
        <w:footnoteReference w:id="1392"/>
      </w:r>
    </w:p>
    <w:p>
      <w:pPr>
        <w:pStyle w:val="BookText"/>
        <w:rPr/>
      </w:pPr>
      <w:r>
        <w:rPr>
          <w:rFonts w:eastAsia="Amiri" w:cs="Amiri" w:ascii="Amiri" w:hAnsi="Amiri"/>
          <w:color w:val="111111"/>
          <w:sz w:val="28"/>
          <w:szCs w:val="28"/>
          <w:lang w:bidi="ar-SA"/>
        </w:rPr>
        <w:t>1331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عز و جل یُعطِی الدُّنیا مَن یُحِبُّ ومَن لا یُحِبُّ،ولا یُعطِی الدّینَ إلّا لِمَن أحَبَّ؛فَمَن أعطاهُ اللّهُ الدّینَ فَقَد أحَبَّهُ</w:t>
      </w:r>
      <w:r>
        <w:rPr>
          <w:rFonts w:eastAsia="Amiri" w:cs="Amiri" w:ascii="Amiri" w:hAnsi="Amiri"/>
          <w:color w:val="111111"/>
          <w:sz w:val="28"/>
          <w:szCs w:val="28"/>
          <w:rtl w:val="true"/>
          <w:lang w:bidi="ar-SA"/>
        </w:rPr>
        <w:t xml:space="preserve">. </w:t>
      </w:r>
      <w:r>
        <w:rPr>
          <w:rStyle w:val="FootnoteAnchor"/>
          <w:rtl w:val="true"/>
        </w:rPr>
        <w:footnoteReference w:id="139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مسند ابن حنبل</w:t>
      </w:r>
      <w:r>
        <w:rPr>
          <w:rFonts w:eastAsia="IRNazanin" w:cs="IRNazanin"/>
          <w:color w:val="111111"/>
          <w:sz w:val="28"/>
          <w:szCs w:val="28"/>
          <w:rtl w:val="true"/>
          <w:lang w:bidi="fa-IR"/>
        </w:rPr>
        <w:t>:</w:t>
      </w:r>
      <w:r>
        <w:rPr>
          <w:rFonts w:eastAsia="IRNazanin" w:cs="IRNazanin"/>
          <w:color w:val="111111"/>
          <w:sz w:val="28"/>
          <w:szCs w:val="28"/>
          <w:lang w:bidi="fa-IR"/>
        </w:rPr>
        <w:t>3672/33/2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المستدرک علی الصحیحین</w:t>
      </w:r>
      <w:r>
        <w:rPr>
          <w:rFonts w:eastAsia="IRNazanin" w:cs="IRNazanin"/>
          <w:color w:val="111111"/>
          <w:sz w:val="28"/>
          <w:szCs w:val="28"/>
          <w:rtl w:val="true"/>
          <w:lang w:bidi="fa-IR"/>
        </w:rPr>
        <w:t>:</w:t>
      </w:r>
      <w:r>
        <w:rPr>
          <w:rFonts w:eastAsia="IRNazanin" w:cs="IRNazanin"/>
          <w:color w:val="111111"/>
          <w:sz w:val="28"/>
          <w:szCs w:val="28"/>
          <w:lang w:bidi="fa-IR"/>
        </w:rPr>
        <w:t>3671/485/2</w:t>
      </w:r>
      <w:r>
        <w:rPr>
          <w:rFonts w:ascii="IRNazanin" w:hAnsi="IRNazanin" w:eastAsia="IRNazanin"/>
          <w:color w:val="111111"/>
          <w:sz w:val="28"/>
          <w:sz w:val="28"/>
          <w:szCs w:val="28"/>
          <w:rtl w:val="true"/>
          <w:lang w:bidi="fa-IR"/>
        </w:rPr>
        <w:t>،شُعب الإیمان</w:t>
      </w:r>
      <w:r>
        <w:rPr>
          <w:rFonts w:eastAsia="IRNazanin" w:cs="IRNazanin"/>
          <w:color w:val="111111"/>
          <w:sz w:val="28"/>
          <w:szCs w:val="28"/>
          <w:rtl w:val="true"/>
          <w:lang w:bidi="fa-IR"/>
        </w:rPr>
        <w:t>:</w:t>
      </w:r>
      <w:r>
        <w:rPr>
          <w:rFonts w:eastAsia="IRNazanin" w:cs="IRNazanin"/>
          <w:color w:val="111111"/>
          <w:sz w:val="28"/>
          <w:szCs w:val="28"/>
          <w:lang w:bidi="fa-IR"/>
        </w:rPr>
        <w:t>5524/395/4</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کلّها عن عبداللّه بن مسعود،کنز العمّال</w:t>
      </w:r>
      <w:r>
        <w:rPr>
          <w:rFonts w:eastAsia="IRNazanin" w:cs="IRNazanin"/>
          <w:color w:val="111111"/>
          <w:sz w:val="28"/>
          <w:szCs w:val="28"/>
          <w:rtl w:val="true"/>
          <w:lang w:bidi="fa-IR"/>
        </w:rPr>
        <w:t>:</w:t>
      </w:r>
      <w:r>
        <w:rPr>
          <w:rFonts w:eastAsia="IRNazanin" w:cs="IRNazanin"/>
          <w:color w:val="111111"/>
          <w:sz w:val="28"/>
          <w:szCs w:val="28"/>
          <w:lang w:bidi="fa-IR"/>
        </w:rPr>
        <w:t>43431/862/15</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w:t>
      </w:r>
      <w:r>
        <w:rPr>
          <w:rFonts w:eastAsia="IRNazanin" w:cs="IRNazanin"/>
          <w:color w:val="111111"/>
          <w:sz w:val="28"/>
          <w:szCs w:val="28"/>
          <w:lang w:bidi="fa-IR"/>
        </w:rPr>
        <w:t>2/215/2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w:t>
      </w:r>
      <w:r>
        <w:rPr>
          <w:rFonts w:eastAsia="IRNazanin" w:cs="IRNazanin"/>
          <w:color w:val="111111"/>
          <w:sz w:val="28"/>
          <w:szCs w:val="28"/>
          <w:lang w:bidi="fa-IR"/>
        </w:rPr>
        <w:t>704/341/1</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کلاهما عن مالک بن أعین،تحف العقول</w:t>
      </w:r>
      <w:r>
        <w:rPr>
          <w:rFonts w:eastAsia="IRNazanin" w:cs="IRNazanin"/>
          <w:color w:val="111111"/>
          <w:sz w:val="28"/>
          <w:szCs w:val="28"/>
          <w:rtl w:val="true"/>
          <w:lang w:bidi="fa-IR"/>
        </w:rPr>
        <w:t>:</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کلّها عن الإمام الباقر علیه السلام،التمحیص</w:t>
      </w:r>
      <w:r>
        <w:rPr>
          <w:rFonts w:eastAsia="IRNazanin" w:cs="IRNazanin"/>
          <w:color w:val="111111"/>
          <w:sz w:val="28"/>
          <w:szCs w:val="28"/>
          <w:rtl w:val="true"/>
          <w:lang w:bidi="fa-IR"/>
        </w:rPr>
        <w:t>:</w:t>
      </w:r>
      <w:r>
        <w:rPr>
          <w:rFonts w:eastAsia="IRNazanin" w:cs="IRNazanin"/>
          <w:color w:val="111111"/>
          <w:sz w:val="28"/>
          <w:szCs w:val="28"/>
          <w:lang w:bidi="fa-IR"/>
        </w:rPr>
        <w:t>96/51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عبداللّه بن سنان عن‌الإمام‌الصادق علیه السلام وکلّها نحوه،بحار الأنوار</w:t>
      </w:r>
      <w:r>
        <w:rPr>
          <w:rFonts w:eastAsia="IRNazanin" w:cs="IRNazanin"/>
          <w:color w:val="111111"/>
          <w:sz w:val="28"/>
          <w:szCs w:val="28"/>
          <w:rtl w:val="true"/>
          <w:lang w:bidi="fa-IR"/>
        </w:rPr>
        <w:t>:</w:t>
      </w:r>
      <w:r>
        <w:rPr>
          <w:rFonts w:eastAsia="IRNazanin" w:cs="IRNazanin"/>
          <w:color w:val="111111"/>
          <w:sz w:val="28"/>
          <w:szCs w:val="28"/>
          <w:lang w:bidi="fa-IR"/>
        </w:rPr>
        <w:t>2/203/68</w:t>
      </w: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1332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علیّ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سُبحانَهُ یَمنَحُ المالَ مَن یُحِبُّ ویُبغِضُ،ولا یَمنَحُ العِلمَ إلّا مَن أحَبَّ</w:t>
      </w:r>
      <w:r>
        <w:rPr>
          <w:rFonts w:eastAsia="Amiri" w:cs="Amiri" w:ascii="Amiri" w:hAnsi="Amiri"/>
          <w:color w:val="111111"/>
          <w:sz w:val="28"/>
          <w:szCs w:val="28"/>
          <w:rtl w:val="true"/>
          <w:lang w:bidi="ar-SA"/>
        </w:rPr>
        <w:t xml:space="preserve">. </w:t>
      </w:r>
      <w:r>
        <w:rPr>
          <w:rStyle w:val="FootnoteAnchor"/>
          <w:rtl w:val="true"/>
        </w:rPr>
        <w:footnoteReference w:id="1394"/>
      </w:r>
    </w:p>
    <w:p>
      <w:pPr>
        <w:pStyle w:val="BookText"/>
        <w:rPr/>
      </w:pPr>
      <w:r>
        <w:rPr>
          <w:rFonts w:eastAsia="Amiri" w:cs="Amiri" w:ascii="Amiri" w:hAnsi="Amiri"/>
          <w:color w:val="111111"/>
          <w:sz w:val="28"/>
          <w:szCs w:val="28"/>
          <w:lang w:bidi="ar-SA"/>
        </w:rPr>
        <w:t>1333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أحَبَّ اللّهُ سُبحانَهُ عَبداً بَغَّضَ إلَیهِ المالَ،وقَصَّرَ مِنهُ الآمالَ</w:t>
      </w:r>
      <w:r>
        <w:rPr>
          <w:rFonts w:eastAsia="Amiri" w:cs="Amiri" w:ascii="Amiri" w:hAnsi="Amiri"/>
          <w:color w:val="111111"/>
          <w:sz w:val="28"/>
          <w:szCs w:val="28"/>
          <w:rtl w:val="true"/>
          <w:lang w:bidi="ar-SA"/>
        </w:rPr>
        <w:t xml:space="preserve">. </w:t>
      </w:r>
      <w:r>
        <w:rPr>
          <w:rStyle w:val="FootnoteAnchor"/>
          <w:rtl w:val="true"/>
        </w:rPr>
        <w:footnoteReference w:id="1395"/>
      </w:r>
    </w:p>
    <w:p>
      <w:pPr>
        <w:pStyle w:val="BookText"/>
        <w:rPr/>
      </w:pPr>
      <w:r>
        <w:rPr>
          <w:rFonts w:eastAsia="Amiri" w:cs="Amiri" w:ascii="Amiri" w:hAnsi="Amiri"/>
          <w:color w:val="111111"/>
          <w:sz w:val="28"/>
          <w:szCs w:val="28"/>
          <w:lang w:bidi="ar-SA"/>
        </w:rPr>
        <w:t>1334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یَدُلُّکَ عَلی دَناءَةِ الدُّنیا أنَّ اللّهَ جَلَّ ثَناؤُهُ زَواها عَن أولِیائِهِ وأحِبّائِهِ؛ نَظَراً وَاختِیاراً،وبَسَطَها لِأَعدائِهِ؛فِتنَةً وَاختِباراً</w:t>
      </w:r>
      <w:r>
        <w:rPr>
          <w:rFonts w:eastAsia="Amiri" w:cs="Amiri" w:ascii="Amiri" w:hAnsi="Amiri"/>
          <w:color w:val="111111"/>
          <w:sz w:val="28"/>
          <w:szCs w:val="28"/>
          <w:rtl w:val="true"/>
          <w:lang w:bidi="ar-SA"/>
        </w:rPr>
        <w:t xml:space="preserve">. </w:t>
      </w:r>
      <w:r>
        <w:rPr>
          <w:rStyle w:val="FootnoteAnchor"/>
          <w:rtl w:val="true"/>
        </w:rPr>
        <w:footnoteReference w:id="1396"/>
      </w:r>
    </w:p>
    <w:p>
      <w:pPr>
        <w:pStyle w:val="BookText"/>
        <w:rPr/>
      </w:pPr>
      <w:r>
        <w:rPr>
          <w:rFonts w:eastAsia="Amiri" w:cs="Amiri" w:ascii="Amiri" w:hAnsi="Amiri"/>
          <w:color w:val="111111"/>
          <w:sz w:val="28"/>
          <w:szCs w:val="28"/>
          <w:lang w:bidi="ar-SA"/>
        </w:rPr>
        <w:t>1335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الباقر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عز و جل یُعطِی الدُّنیا مَن یُحِبُّ ویُبغِضُ،ولا یُعطِی الآخِرَةَ إلّا مَن أحَبَّ</w:t>
      </w:r>
      <w:r>
        <w:rPr>
          <w:rFonts w:eastAsia="Amiri" w:cs="Amiri" w:ascii="Amiri" w:hAnsi="Amiri"/>
          <w:color w:val="111111"/>
          <w:sz w:val="28"/>
          <w:szCs w:val="28"/>
          <w:rtl w:val="true"/>
          <w:lang w:bidi="ar-SA"/>
        </w:rPr>
        <w:t xml:space="preserve">. </w:t>
      </w:r>
      <w:r>
        <w:rPr>
          <w:rStyle w:val="FootnoteAnchor"/>
          <w:rtl w:val="true"/>
        </w:rPr>
        <w:footnoteReference w:id="1397"/>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1336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الدُّنیا یُعطیهَا اللّهُ عز و جل مَن أحَبَّ ومَن أبغَضَ،وإنَّ الإِیمانَ لا یُعطیهِ إلّامَن أحَبَّهُ</w:t>
      </w:r>
      <w:r>
        <w:rPr>
          <w:rFonts w:eastAsia="Amiri" w:cs="Amiri" w:ascii="Amiri" w:hAnsi="Amiri"/>
          <w:color w:val="111111"/>
          <w:sz w:val="28"/>
          <w:szCs w:val="28"/>
          <w:rtl w:val="true"/>
          <w:lang w:bidi="ar-SA"/>
        </w:rPr>
        <w:t xml:space="preserve">. </w:t>
      </w:r>
      <w:r>
        <w:rPr>
          <w:rStyle w:val="FootnoteAnchor"/>
          <w:rtl w:val="true"/>
        </w:rPr>
        <w:footnoteReference w:id="1398"/>
      </w:r>
      <w:bookmarkStart w:id="771" w:name="pg6260_74106"/>
    </w:p>
    <w:p>
      <w:pPr>
        <w:pStyle w:val="Heading4"/>
        <w:numPr>
          <w:ilvl w:val="3"/>
          <w:numId w:val="1"/>
        </w:numPr>
        <w:rPr/>
      </w:pPr>
      <w:bookmarkStart w:id="772" w:name="__RefHeading___Toc1795660_237004111"/>
      <w:bookmarkStart w:id="773" w:name="_Toc298"/>
      <w:bookmarkEnd w:id="771"/>
      <w:bookmarkEnd w:id="772"/>
      <w:r>
        <w:rPr/>
        <w:t>6/6</w:t>
      </w:r>
      <w:r>
        <w:rPr>
          <w:rtl w:val="true"/>
        </w:rPr>
        <w:t>:</w:t>
      </w:r>
      <w:r>
        <w:rPr>
          <w:rtl w:val="true"/>
        </w:rPr>
        <w:t>الاِبتِلاءُ بِعَظیمِ البَلاءِ</w:t>
      </w:r>
      <w:bookmarkEnd w:id="773"/>
    </w:p>
    <w:p>
      <w:pPr>
        <w:pStyle w:val="BookText"/>
        <w:rPr/>
      </w:pPr>
      <w:r>
        <w:rPr>
          <w:rFonts w:eastAsia="Amiri" w:cs="Amiri" w:ascii="Amiri" w:hAnsi="Amiri"/>
          <w:color w:val="111111"/>
          <w:sz w:val="28"/>
          <w:szCs w:val="28"/>
          <w:lang w:bidi="ar-SA"/>
        </w:rPr>
        <w:t>1337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أحَبَّ اللّهُ عَبداً ابتَلاهُ بِعَظیمِ البَلاءِ،فَمَن رَضِیَ فَلَهُ عِندَ اللّهِ الرِّضی،ومَن سَخَطَ البَلاءَ فَلَهُ عِندَ اللّهِ السَّخَطُ</w:t>
      </w:r>
      <w:r>
        <w:rPr>
          <w:rFonts w:eastAsia="Amiri" w:cs="Amiri" w:ascii="Amiri" w:hAnsi="Amiri"/>
          <w:color w:val="111111"/>
          <w:sz w:val="28"/>
          <w:szCs w:val="28"/>
          <w:rtl w:val="true"/>
          <w:lang w:bidi="ar-SA"/>
        </w:rPr>
        <w:t xml:space="preserve">. </w:t>
      </w:r>
      <w:r>
        <w:rPr>
          <w:rStyle w:val="FootnoteAnchor"/>
          <w:rtl w:val="true"/>
        </w:rPr>
        <w:footnoteReference w:id="139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w:t>
      </w:r>
      <w:r>
        <w:rPr>
          <w:rFonts w:eastAsia="IRNazanin" w:cs="IRNazanin"/>
          <w:color w:val="111111"/>
          <w:sz w:val="28"/>
          <w:szCs w:val="28"/>
          <w:lang w:bidi="fa-IR"/>
        </w:rPr>
        <w:t>8/253/2</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زید الزرّاد،الخصال</w:t>
      </w:r>
      <w:r>
        <w:rPr>
          <w:rFonts w:eastAsia="IRNazanin" w:cs="IRNazanin"/>
          <w:color w:val="111111"/>
          <w:sz w:val="28"/>
          <w:szCs w:val="28"/>
          <w:rtl w:val="true"/>
          <w:lang w:bidi="fa-IR"/>
        </w:rPr>
        <w:t>:</w:t>
      </w:r>
      <w:r>
        <w:rPr>
          <w:rFonts w:eastAsia="IRNazanin" w:cs="IRNazanin"/>
          <w:color w:val="111111"/>
          <w:sz w:val="28"/>
          <w:szCs w:val="28"/>
          <w:lang w:bidi="fa-IR"/>
        </w:rPr>
        <w:t>64/18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زید الشحّام،مشکاة الأنوار</w:t>
      </w:r>
      <w:r>
        <w:rPr>
          <w:rFonts w:eastAsia="IRNazanin" w:cs="IRNazanin"/>
          <w:color w:val="111111"/>
          <w:sz w:val="28"/>
          <w:szCs w:val="28"/>
          <w:rtl w:val="true"/>
          <w:lang w:bidi="fa-IR"/>
        </w:rPr>
        <w:t>:</w:t>
      </w:r>
      <w:r>
        <w:rPr>
          <w:rFonts w:eastAsia="IRNazanin" w:cs="IRNazanin"/>
          <w:color w:val="111111"/>
          <w:sz w:val="28"/>
          <w:szCs w:val="28"/>
          <w:lang w:bidi="fa-IR"/>
        </w:rPr>
        <w:t>297</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کلّها عن الإمام الصادق علیه السلام،التمحیص</w:t>
      </w:r>
      <w:r>
        <w:rPr>
          <w:rFonts w:eastAsia="IRNazanin" w:cs="IRNazanin"/>
          <w:color w:val="111111"/>
          <w:sz w:val="28"/>
          <w:szCs w:val="28"/>
          <w:rtl w:val="true"/>
          <w:lang w:bidi="fa-IR"/>
        </w:rPr>
        <w:t>:</w:t>
      </w:r>
      <w:r>
        <w:rPr>
          <w:rFonts w:eastAsia="IRNazanin" w:cs="IRNazanin"/>
          <w:color w:val="111111"/>
          <w:sz w:val="28"/>
          <w:szCs w:val="28"/>
          <w:lang w:bidi="fa-IR"/>
        </w:rPr>
        <w:t>20/33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زید عن الإمام الصادق علیه السلام،تحف العقول</w:t>
      </w:r>
      <w:r>
        <w:rPr>
          <w:rFonts w:eastAsia="IRNazanin" w:cs="IRNazanin"/>
          <w:color w:val="111111"/>
          <w:sz w:val="28"/>
          <w:szCs w:val="28"/>
          <w:rtl w:val="true"/>
          <w:lang w:bidi="fa-IR"/>
        </w:rPr>
        <w:t>:</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نحوه وفیهما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سخط فله السخط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w:t>
      </w:r>
      <w:r>
        <w:rPr>
          <w:rFonts w:eastAsia="IRNazanin" w:cs="IRNazanin"/>
          <w:color w:val="111111"/>
          <w:sz w:val="28"/>
          <w:szCs w:val="28"/>
          <w:lang w:bidi="fa-IR"/>
        </w:rPr>
        <w:t>11/209/67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راجع البلاء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ابتلاء أهل الإیمان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قدر المحبّة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1338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عِظَمَ الجَزاءِ مَعَ عِظَمِ البَلاءِ،وإنَّ اللّهَ إذا أحَبَّ قَوماً ابتَلاهُم،فَمَن رَضِیَ فَلَهُ الرِّضا،ومَن سَخَطَ فَلَهُ السَّخَطُ</w:t>
      </w:r>
      <w:r>
        <w:rPr>
          <w:rFonts w:eastAsia="Amiri" w:cs="Amiri" w:ascii="Amiri" w:hAnsi="Amiri"/>
          <w:color w:val="111111"/>
          <w:sz w:val="28"/>
          <w:szCs w:val="28"/>
          <w:rtl w:val="true"/>
          <w:lang w:bidi="ar-SA"/>
        </w:rPr>
        <w:t xml:space="preserve">. </w:t>
      </w:r>
      <w:r>
        <w:rPr>
          <w:rStyle w:val="FootnoteAnchor"/>
          <w:rtl w:val="true"/>
        </w:rPr>
        <w:footnoteReference w:id="1400"/>
      </w:r>
    </w:p>
    <w:p>
      <w:pPr>
        <w:pStyle w:val="BookText"/>
        <w:rPr/>
      </w:pPr>
      <w:r>
        <w:rPr>
          <w:rFonts w:eastAsia="Amiri" w:cs="Amiri" w:ascii="Amiri" w:hAnsi="Amiri"/>
          <w:color w:val="111111"/>
          <w:sz w:val="28"/>
          <w:szCs w:val="28"/>
          <w:lang w:bidi="ar-SA"/>
        </w:rPr>
        <w:t>1339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عز و جل إذا أحَبَّ قَوماً ابتَلاهُم،فَمَن صَبَرَ فَلَهُ الصَّبرُ،ومَن جَزِعَ فَلَهُ الجَزَعُ</w:t>
      </w:r>
      <w:r>
        <w:rPr>
          <w:rFonts w:eastAsia="Amiri" w:cs="Amiri" w:ascii="Amiri" w:hAnsi="Amiri"/>
          <w:color w:val="111111"/>
          <w:sz w:val="28"/>
          <w:szCs w:val="28"/>
          <w:rtl w:val="true"/>
          <w:lang w:bidi="ar-SA"/>
        </w:rPr>
        <w:t xml:space="preserve">. </w:t>
      </w:r>
      <w:r>
        <w:rPr>
          <w:rStyle w:val="FootnoteAnchor"/>
          <w:rtl w:val="true"/>
        </w:rPr>
        <w:footnoteReference w:id="1401"/>
      </w:r>
    </w:p>
    <w:p>
      <w:pPr>
        <w:pStyle w:val="BookText"/>
        <w:rPr/>
      </w:pPr>
      <w:r>
        <w:rPr>
          <w:rFonts w:eastAsia="Amiri" w:cs="Amiri" w:ascii="Amiri" w:hAnsi="Amiri"/>
          <w:color w:val="111111"/>
          <w:sz w:val="28"/>
          <w:szCs w:val="28"/>
          <w:lang w:bidi="ar-SA"/>
        </w:rPr>
        <w:t>1340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أحَبَّ اللّهُ عَبداً ابتَلاهُ،فَإِن صَبَرَ اجتَباهُ،فَإِن رَضِیَ اصطَفاهُ</w:t>
      </w:r>
      <w:r>
        <w:rPr>
          <w:rFonts w:eastAsia="Amiri" w:cs="Amiri" w:ascii="Amiri" w:hAnsi="Amiri"/>
          <w:color w:val="111111"/>
          <w:sz w:val="28"/>
          <w:szCs w:val="28"/>
          <w:rtl w:val="true"/>
          <w:lang w:bidi="ar-SA"/>
        </w:rPr>
        <w:t xml:space="preserve">. </w:t>
      </w:r>
      <w:r>
        <w:rPr>
          <w:rStyle w:val="FootnoteAnchor"/>
          <w:rtl w:val="true"/>
        </w:rPr>
        <w:footnoteReference w:id="1402"/>
      </w:r>
    </w:p>
    <w:p>
      <w:pPr>
        <w:pStyle w:val="BookText"/>
        <w:rPr/>
      </w:pPr>
      <w:r>
        <w:rPr>
          <w:rFonts w:eastAsia="Amiri" w:cs="Amiri" w:ascii="Amiri" w:hAnsi="Amiri"/>
          <w:color w:val="111111"/>
          <w:sz w:val="28"/>
          <w:szCs w:val="28"/>
          <w:lang w:bidi="ar-SA"/>
        </w:rPr>
        <w:t>1341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تَعالی إذا أحَبَّ عَبداً ابتَلاهُ،فَإِذَا ابتَلاهُ فَصَبَرَ کافَأَهُ</w:t>
      </w:r>
      <w:r>
        <w:rPr>
          <w:rFonts w:eastAsia="Amiri" w:cs="Amiri" w:ascii="Amiri" w:hAnsi="Amiri"/>
          <w:color w:val="111111"/>
          <w:sz w:val="28"/>
          <w:szCs w:val="28"/>
          <w:rtl w:val="true"/>
          <w:lang w:bidi="ar-SA"/>
        </w:rPr>
        <w:t xml:space="preserve">. </w:t>
      </w:r>
      <w:r>
        <w:rPr>
          <w:rStyle w:val="FootnoteAnchor"/>
          <w:rtl w:val="true"/>
        </w:rPr>
        <w:footnoteReference w:id="1403"/>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1342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أحَبَّ اللّهُ عَبداً ألصَقَ بِهِ البَلاءَ؛فَإِنَّ اللّهَ عز و جل یُریدُ أن یُصافِیَهُ</w:t>
      </w:r>
      <w:r>
        <w:rPr>
          <w:rFonts w:eastAsia="Amiri" w:cs="Amiri" w:ascii="Amiri" w:hAnsi="Amiri"/>
          <w:color w:val="111111"/>
          <w:sz w:val="28"/>
          <w:szCs w:val="28"/>
          <w:rtl w:val="true"/>
          <w:lang w:bidi="ar-SA"/>
        </w:rPr>
        <w:t xml:space="preserve">. </w:t>
      </w:r>
      <w:r>
        <w:rPr>
          <w:rStyle w:val="FootnoteAnchor"/>
          <w:rtl w:val="true"/>
        </w:rPr>
        <w:footnoteReference w:id="1404"/>
      </w:r>
    </w:p>
    <w:p>
      <w:pPr>
        <w:pStyle w:val="BookText"/>
        <w:rPr/>
      </w:pPr>
      <w:r>
        <w:rPr>
          <w:rFonts w:eastAsia="Amiri" w:cs="Amiri" w:ascii="Amiri" w:hAnsi="Amiri"/>
          <w:color w:val="111111"/>
          <w:sz w:val="28"/>
          <w:szCs w:val="28"/>
          <w:lang w:bidi="ar-SA"/>
        </w:rPr>
        <w:t>1343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یَقولُ البَلاءُ کُلَّ یَومٍ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إلی أینَ أتَوَجَّهُ؟فَیَقولُ اللّهُ تَعالی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إلی أحبابی واُولی طاعَتی،أبلو بِکَ أخبارَهُم،وأختَبِرُ بِکَ صَبرَهُم،واُمَحِّصُ بِکَ ذُنوبَهُم،وأرفَعُ بِکَ دَرَجاتِهِم</w:t>
      </w:r>
      <w:r>
        <w:rPr>
          <w:rFonts w:eastAsia="Amiri" w:cs="Amiri" w:ascii="Amiri" w:hAnsi="Amiri"/>
          <w:color w:val="111111"/>
          <w:sz w:val="28"/>
          <w:szCs w:val="28"/>
          <w:rtl w:val="true"/>
          <w:lang w:bidi="ar-SA"/>
        </w:rPr>
        <w:t xml:space="preserve">. </w:t>
      </w:r>
      <w:r>
        <w:rPr>
          <w:rStyle w:val="FootnoteAnchor"/>
          <w:rtl w:val="true"/>
        </w:rPr>
        <w:footnoteReference w:id="140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الفردوس</w:t>
      </w:r>
      <w:r>
        <w:rPr>
          <w:rFonts w:eastAsia="IRNazanin" w:cs="IRNazanin"/>
          <w:color w:val="111111"/>
          <w:sz w:val="28"/>
          <w:szCs w:val="28"/>
          <w:rtl w:val="true"/>
          <w:lang w:bidi="fa-IR"/>
        </w:rPr>
        <w:t>:</w:t>
      </w:r>
      <w:r>
        <w:rPr>
          <w:rFonts w:eastAsia="IRNazanin" w:cs="IRNazanin"/>
          <w:color w:val="111111"/>
          <w:sz w:val="28"/>
          <w:szCs w:val="28"/>
          <w:lang w:bidi="fa-IR"/>
        </w:rPr>
        <w:t>8807/475/5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أنس،کنز العمّال</w:t>
      </w:r>
      <w:r>
        <w:rPr>
          <w:rFonts w:eastAsia="IRNazanin" w:cs="IRNazanin"/>
          <w:color w:val="111111"/>
          <w:sz w:val="28"/>
          <w:szCs w:val="28"/>
          <w:rtl w:val="true"/>
          <w:lang w:bidi="fa-IR"/>
        </w:rPr>
        <w:t>:</w:t>
      </w:r>
      <w:r>
        <w:rPr>
          <w:rFonts w:eastAsia="IRNazanin" w:cs="IRNazanin"/>
          <w:color w:val="111111"/>
          <w:sz w:val="28"/>
          <w:szCs w:val="28"/>
          <w:lang w:bidi="fa-IR"/>
        </w:rPr>
        <w:t>6850/341/3</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1344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عز و جل إذا أحَبَّ عَبداً ابتَلاهُ؛لِیَسمَعَ صَوتَهُ</w:t>
      </w:r>
      <w:r>
        <w:rPr>
          <w:rFonts w:eastAsia="Amiri" w:cs="Amiri" w:ascii="Amiri" w:hAnsi="Amiri"/>
          <w:color w:val="111111"/>
          <w:sz w:val="28"/>
          <w:szCs w:val="28"/>
          <w:rtl w:val="true"/>
          <w:lang w:bidi="ar-SA"/>
        </w:rPr>
        <w:t xml:space="preserve">. </w:t>
      </w:r>
      <w:r>
        <w:rPr>
          <w:rStyle w:val="FootnoteAnchor"/>
          <w:rtl w:val="true"/>
        </w:rPr>
        <w:footnoteReference w:id="1406"/>
      </w:r>
    </w:p>
    <w:p>
      <w:pPr>
        <w:pStyle w:val="BookText"/>
        <w:rPr/>
      </w:pPr>
      <w:r>
        <w:rPr>
          <w:rFonts w:eastAsia="Amiri" w:cs="Amiri" w:ascii="Amiri" w:hAnsi="Amiri"/>
          <w:color w:val="111111"/>
          <w:sz w:val="28"/>
          <w:szCs w:val="28"/>
          <w:lang w:bidi="ar-SA"/>
        </w:rPr>
        <w:t>1345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أحَبَّ اللّهُ عز و جل عَبداً صَبَّ عَلَیهِ البَلاءَ صَبّاً،وثَجَّهُ عَلَیهِ ثَجّاً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دَعَا العَبدُ قالَ جِبریلُ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 رَبِّ،اِقضِ حاجَتَهُ؟فَیَقولُ تَعالی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دَعهُ؛فَإِنّی احِبُّ أن أسمَعَ صَوتَهُ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دَعا،یَقولُ عز و 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لَبَّیکَ عَبدی،وعِزَّتی لا تَسأَلُنی شَیئاً إلّا اعطیکَ،ولا تَدعونی بِشَیءٍ إلَّااستَجَبتُ،فَإِمّا أن اعَجِّلَ لَکَ،وإمّا أن أدَّخِرَ لَکَ أفضَلَ مِنهُ</w:t>
      </w:r>
      <w:r>
        <w:rPr>
          <w:rFonts w:eastAsia="Amiri" w:cs="Amiri" w:ascii="Amiri" w:hAnsi="Amiri"/>
          <w:color w:val="111111"/>
          <w:sz w:val="28"/>
          <w:szCs w:val="28"/>
          <w:rtl w:val="true"/>
          <w:lang w:bidi="ar-SA"/>
        </w:rPr>
        <w:t xml:space="preserve">. </w:t>
      </w:r>
      <w:r>
        <w:rPr>
          <w:rStyle w:val="FootnoteAnchor"/>
          <w:rtl w:val="true"/>
        </w:rPr>
        <w:footnoteReference w:id="1407"/>
      </w:r>
    </w:p>
    <w:p>
      <w:pPr>
        <w:pStyle w:val="BookText"/>
        <w:rPr/>
      </w:pPr>
      <w:r>
        <w:rPr>
          <w:rFonts w:eastAsia="Amiri" w:cs="Amiri" w:ascii="Amiri" w:hAnsi="Amiri"/>
          <w:color w:val="111111"/>
          <w:sz w:val="28"/>
          <w:szCs w:val="28"/>
          <w:lang w:bidi="ar-SA"/>
        </w:rPr>
        <w:t>1346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إذا أحَبَّ عَبداً أتحَفَهُ بِواحِدَةٍ مِن ثَلاثٍ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إمّا حُمّیً أو رَمَدٍ أو صُداعٍ</w:t>
      </w:r>
      <w:r>
        <w:rPr>
          <w:rFonts w:eastAsia="Amiri" w:cs="Amiri" w:ascii="Amiri" w:hAnsi="Amiri"/>
          <w:color w:val="111111"/>
          <w:sz w:val="28"/>
          <w:szCs w:val="28"/>
          <w:rtl w:val="true"/>
          <w:lang w:bidi="ar-SA"/>
        </w:rPr>
        <w:t xml:space="preserve">. </w:t>
      </w:r>
      <w:r>
        <w:rPr>
          <w:rStyle w:val="FootnoteAnchor"/>
          <w:rtl w:val="true"/>
        </w:rPr>
        <w:footnoteReference w:id="1408"/>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1347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الدعوات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النَّبیُّ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أحَبَّ اللّهُ عَبداً ابتَلاهُ،فَإِذا أحَبَّهُ اللّهُ الحُبَّ البالِغَ اقتَناهُ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اقتِناؤُهُ؟قالَ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یَترُکَ لَهُ مالاً ولا وَلَداً</w:t>
      </w:r>
      <w:r>
        <w:rPr>
          <w:rFonts w:eastAsia="Amiri" w:cs="Amiri" w:ascii="Amiri" w:hAnsi="Amiri"/>
          <w:color w:val="111111"/>
          <w:sz w:val="28"/>
          <w:szCs w:val="28"/>
          <w:rtl w:val="true"/>
          <w:lang w:bidi="ar-SA"/>
        </w:rPr>
        <w:t xml:space="preserve">. </w:t>
      </w:r>
      <w:r>
        <w:rPr>
          <w:rStyle w:val="FootnoteAnchor"/>
          <w:rtl w:val="true"/>
        </w:rPr>
        <w:footnoteReference w:id="1409"/>
      </w:r>
      <w:bookmarkStart w:id="774" w:name="pg6260_74113"/>
    </w:p>
    <w:p>
      <w:pPr>
        <w:pStyle w:val="BookText"/>
        <w:rPr/>
      </w:pPr>
      <w:bookmarkEnd w:id="774"/>
      <w:r>
        <w:rPr>
          <w:rFonts w:eastAsia="Amiri" w:cs="Amiri" w:ascii="Amiri" w:hAnsi="Amiri"/>
          <w:color w:val="111111"/>
          <w:sz w:val="28"/>
          <w:szCs w:val="28"/>
          <w:lang w:bidi="ar-SA"/>
        </w:rPr>
        <w:t>1348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الباقر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تَبارَکَ وتَعالی إذا أحَبَّ عَبداً غَتَّهُ بِالبَلاءِ غَتّاً،وثَجَّهُ بِالبَلاءِ ثَجّاً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دَعاهُ،قالَ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لَبَّیکَ عَبدی،لَئِن عَجَّلتُ لَکَ ما سَأَلتَ إنّی عَلی ذلِکَ لَقادِرٌ،ولَئِنِ ادَّخَرتُ لَکَ فَمَا ادَّخَرتُ لَکَ فَهُوَ خَیرٌ لَکَ</w:t>
      </w:r>
      <w:r>
        <w:rPr>
          <w:rFonts w:eastAsia="Amiri" w:cs="Amiri" w:ascii="Amiri" w:hAnsi="Amiri"/>
          <w:color w:val="111111"/>
          <w:sz w:val="28"/>
          <w:szCs w:val="28"/>
          <w:rtl w:val="true"/>
          <w:lang w:bidi="ar-SA"/>
        </w:rPr>
        <w:t xml:space="preserve">. </w:t>
      </w:r>
      <w:r>
        <w:rPr>
          <w:rStyle w:val="FootnoteAnchor"/>
          <w:rtl w:val="true"/>
        </w:rPr>
        <w:footnoteReference w:id="141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w:t>
      </w:r>
      <w:r>
        <w:rPr>
          <w:rFonts w:eastAsia="IRNazanin" w:cs="IRNazanin"/>
          <w:color w:val="111111"/>
          <w:sz w:val="28"/>
          <w:szCs w:val="28"/>
          <w:lang w:bidi="fa-IR"/>
        </w:rPr>
        <w:t>7/253/2</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حمّاد عن أبیه،المؤمن</w:t>
      </w:r>
      <w:r>
        <w:rPr>
          <w:rFonts w:eastAsia="IRNazanin" w:cs="IRNazanin"/>
          <w:color w:val="111111"/>
          <w:sz w:val="28"/>
          <w:szCs w:val="28"/>
          <w:rtl w:val="true"/>
          <w:lang w:bidi="fa-IR"/>
        </w:rPr>
        <w:t>:</w:t>
      </w:r>
      <w:r>
        <w:rPr>
          <w:rFonts w:eastAsia="IRNazanin" w:cs="IRNazanin"/>
          <w:color w:val="111111"/>
          <w:sz w:val="28"/>
          <w:szCs w:val="28"/>
          <w:lang w:bidi="fa-IR"/>
        </w:rPr>
        <w:t>39/25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التمحیص</w:t>
      </w:r>
      <w:r>
        <w:rPr>
          <w:rFonts w:eastAsia="IRNazanin" w:cs="IRNazanin"/>
          <w:color w:val="111111"/>
          <w:sz w:val="28"/>
          <w:szCs w:val="28"/>
          <w:rtl w:val="true"/>
          <w:lang w:bidi="fa-IR"/>
        </w:rPr>
        <w:t>:</w:t>
      </w:r>
      <w:r>
        <w:rPr>
          <w:rFonts w:eastAsia="IRNazanin" w:cs="IRNazanin"/>
          <w:color w:val="111111"/>
          <w:sz w:val="28"/>
          <w:szCs w:val="28"/>
          <w:lang w:bidi="fa-IR"/>
        </w:rPr>
        <w:t>25/34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سدیر،جامع الأخبار</w:t>
      </w:r>
      <w:r>
        <w:rPr>
          <w:rFonts w:eastAsia="IRNazanin" w:cs="IRNazanin"/>
          <w:color w:val="111111"/>
          <w:sz w:val="28"/>
          <w:szCs w:val="28"/>
          <w:rtl w:val="true"/>
          <w:lang w:bidi="fa-IR"/>
        </w:rPr>
        <w:t>:</w:t>
      </w:r>
      <w:r>
        <w:rPr>
          <w:rFonts w:eastAsia="IRNazanin" w:cs="IRNazanin"/>
          <w:color w:val="111111"/>
          <w:sz w:val="28"/>
          <w:szCs w:val="28"/>
          <w:lang w:bidi="fa-IR"/>
        </w:rPr>
        <w:t>868/312</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عنّه بالبلاء عنّا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غتّه بالبلاء غتّا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بجّه بالبلاء بجّا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ثجّه بالبلاء ثجّا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،بحارالأنوار</w:t>
      </w:r>
      <w:r>
        <w:rPr>
          <w:rFonts w:eastAsia="IRNazanin" w:cs="IRNazanin"/>
          <w:color w:val="111111"/>
          <w:sz w:val="28"/>
          <w:szCs w:val="28"/>
          <w:rtl w:val="true"/>
          <w:lang w:bidi="fa-IR"/>
        </w:rPr>
        <w:t>:</w:t>
      </w:r>
      <w:r>
        <w:rPr>
          <w:rFonts w:eastAsia="IRNazanin" w:cs="IRNazanin"/>
          <w:color w:val="111111"/>
          <w:sz w:val="28"/>
          <w:szCs w:val="28"/>
          <w:lang w:bidi="fa-IR"/>
        </w:rPr>
        <w:t>10/208/67</w:t>
      </w: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1349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إذا أحَبَّ عَبداً بَعَثَ إلَیهِ مَلَکاً،فَیَقولُ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أسقِمهُ،وشَدِّدِ البَلاءَ عَلَیهِ،فَإِذا بَرَأَ مِن شَیءٍ فَابتَلِهِ لِما هُوَ أشَدُّ مِنهُ وقَوِّ عَلَیهِ حَتّی یَذکُرَنی؛فَإِنّی أشتَهی أن أسمَعَ دُعاءَهُ</w:t>
      </w:r>
      <w:r>
        <w:rPr>
          <w:rFonts w:eastAsia="Amiri" w:cs="Amiri" w:ascii="Amiri" w:hAnsi="Amiri"/>
          <w:color w:val="111111"/>
          <w:sz w:val="28"/>
          <w:szCs w:val="28"/>
          <w:rtl w:val="true"/>
          <w:lang w:bidi="ar-SA"/>
        </w:rPr>
        <w:t xml:space="preserve">. </w:t>
      </w:r>
      <w:r>
        <w:rPr>
          <w:rStyle w:val="FootnoteAnchor"/>
          <w:rtl w:val="true"/>
        </w:rPr>
        <w:footnoteReference w:id="1411"/>
      </w:r>
    </w:p>
    <w:p>
      <w:pPr>
        <w:pStyle w:val="BookText"/>
        <w:rPr/>
      </w:pPr>
      <w:r>
        <w:rPr>
          <w:rFonts w:eastAsia="Amiri" w:cs="Amiri" w:ascii="Amiri" w:hAnsi="Amiri"/>
          <w:color w:val="111111"/>
          <w:sz w:val="28"/>
          <w:szCs w:val="28"/>
          <w:lang w:bidi="ar-SA"/>
        </w:rPr>
        <w:t>1350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عَظیمَ الأَجرِ لَمَعَ عَظیمِ البَلاءِ،وما أحَبَّ اللّهُ قَوماً إلَّاابتَلاهُم</w:t>
      </w:r>
      <w:r>
        <w:rPr>
          <w:rFonts w:eastAsia="Amiri" w:cs="Amiri" w:ascii="Amiri" w:hAnsi="Amiri"/>
          <w:color w:val="111111"/>
          <w:sz w:val="28"/>
          <w:szCs w:val="28"/>
          <w:rtl w:val="true"/>
          <w:lang w:bidi="ar-SA"/>
        </w:rPr>
        <w:t xml:space="preserve">. </w:t>
      </w:r>
      <w:r>
        <w:rPr>
          <w:rStyle w:val="FootnoteAnchor"/>
          <w:rtl w:val="true"/>
        </w:rPr>
        <w:footnoteReference w:id="1412"/>
      </w:r>
    </w:p>
    <w:p>
      <w:pPr>
        <w:pStyle w:val="Heading4"/>
        <w:numPr>
          <w:ilvl w:val="3"/>
          <w:numId w:val="1"/>
        </w:numPr>
        <w:rPr/>
      </w:pPr>
      <w:bookmarkStart w:id="775" w:name="__RefHeading___Toc1795662_237004111"/>
      <w:bookmarkStart w:id="776" w:name="_Toc299"/>
      <w:bookmarkEnd w:id="775"/>
      <w:r>
        <w:rPr/>
        <w:t>7/6</w:t>
      </w:r>
      <w:r>
        <w:rPr>
          <w:rtl w:val="true"/>
        </w:rPr>
        <w:t>:</w:t>
      </w:r>
      <w:r>
        <w:rPr>
          <w:rtl w:val="true"/>
        </w:rPr>
        <w:t>النَّوادِر</w:t>
      </w:r>
      <w:bookmarkEnd w:id="776"/>
    </w:p>
    <w:p>
      <w:pPr>
        <w:pStyle w:val="BookText"/>
        <w:rPr/>
      </w:pPr>
      <w:r>
        <w:rPr>
          <w:rFonts w:ascii="IRNazanin" w:hAnsi="IRNazanin" w:eastAsia="IRNazanin"/>
          <w:color w:val="111111"/>
          <w:sz w:val="28"/>
          <w:sz w:val="28"/>
          <w:szCs w:val="28"/>
          <w:rtl w:val="true"/>
          <w:lang w:bidi="fa-IR"/>
        </w:rPr>
        <w:t>الکتاب</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إِنَّ أَوْلِیاءَ اللّهِ لا خَوْفٌ عَلَیْهِمْ وَ لا هُمْ یَحْزَنُونَ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p>
    <w:p>
      <w:pPr>
        <w:pStyle w:val="BookText"/>
        <w:rPr/>
      </w:pPr>
      <w:r>
        <w:rPr>
          <w:rFonts w:ascii="IRNazanin" w:hAnsi="IRNazanin" w:eastAsia="IRNazanin"/>
          <w:color w:val="111111"/>
          <w:sz w:val="28"/>
          <w:sz w:val="28"/>
          <w:szCs w:val="28"/>
          <w:rtl w:val="true"/>
          <w:lang w:bidi="fa-IR"/>
        </w:rPr>
        <w:t>الحدیث</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1351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أحبَبتُم أن تَعلَموا ما لِلعَبدِ عِندَ اللّهِ فَانظُروا ما یَتبَعُهُ مِنَ</w:t>
      </w:r>
    </w:p>
    <w:p>
      <w:pPr>
        <w:pStyle w:val="BookText"/>
        <w:rPr/>
      </w:pPr>
      <w:r>
        <w:rPr>
          <w:rFonts w:ascii="Amiri" w:hAnsi="Amiri" w:eastAsia="Amiri" w:cs="Amiri"/>
          <w:color w:val="111111"/>
          <w:sz w:val="28"/>
          <w:sz w:val="28"/>
          <w:szCs w:val="28"/>
          <w:rtl w:val="true"/>
          <w:lang w:bidi="ar-SA"/>
        </w:rPr>
        <w:t>النّاسِ</w:t>
      </w:r>
      <w:r>
        <w:rPr>
          <w:rFonts w:eastAsia="Amiri" w:cs="Amiri" w:ascii="Amiri" w:hAnsi="Amiri"/>
          <w:color w:val="111111"/>
          <w:sz w:val="28"/>
          <w:szCs w:val="28"/>
          <w:rtl w:val="true"/>
          <w:lang w:bidi="ar-SA"/>
        </w:rPr>
        <w:t xml:space="preserve">. </w:t>
      </w:r>
      <w:r>
        <w:rPr>
          <w:rStyle w:val="FootnoteAnchor"/>
          <w:rtl w:val="true"/>
        </w:rPr>
        <w:footnoteReference w:id="141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دمشق</w:t>
      </w:r>
      <w:r>
        <w:rPr>
          <w:rFonts w:eastAsia="IRNazanin" w:cs="IRNazanin"/>
          <w:color w:val="111111"/>
          <w:sz w:val="28"/>
          <w:szCs w:val="28"/>
          <w:rtl w:val="true"/>
          <w:lang w:bidi="fa-IR"/>
        </w:rPr>
        <w:t>:</w:t>
      </w:r>
      <w:r>
        <w:rPr>
          <w:rFonts w:eastAsia="IRNazanin" w:cs="IRNazanin"/>
          <w:color w:val="111111"/>
          <w:sz w:val="28"/>
          <w:szCs w:val="28"/>
          <w:lang w:bidi="fa-IR"/>
        </w:rPr>
        <w:t>3319/374/13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محمّد بن علیّ بن أبی طالب عن أبیه علیه السلام،الموطّأ</w:t>
      </w:r>
      <w:r>
        <w:rPr>
          <w:rFonts w:eastAsia="IRNazanin" w:cs="IRNazanin"/>
          <w:color w:val="111111"/>
          <w:sz w:val="28"/>
          <w:szCs w:val="28"/>
          <w:rtl w:val="true"/>
          <w:lang w:bidi="fa-IR"/>
        </w:rPr>
        <w:t>:</w:t>
      </w:r>
      <w:r>
        <w:rPr>
          <w:rFonts w:eastAsia="IRNazanin" w:cs="IRNazanin"/>
          <w:color w:val="111111"/>
          <w:sz w:val="28"/>
          <w:szCs w:val="28"/>
          <w:lang w:bidi="fa-IR"/>
        </w:rPr>
        <w:t>5/904/2</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کعب‌الأحبار من دون إسناد إلیه صلی الله علیه و آله وفیه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الثناء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،کنز العمّال</w:t>
      </w:r>
      <w:r>
        <w:rPr>
          <w:rFonts w:eastAsia="IRNazanin" w:cs="IRNazanin"/>
          <w:color w:val="111111"/>
          <w:sz w:val="28"/>
          <w:szCs w:val="28"/>
          <w:rtl w:val="true"/>
          <w:lang w:bidi="fa-IR"/>
        </w:rPr>
        <w:t>:</w:t>
      </w:r>
      <w:r>
        <w:rPr>
          <w:rFonts w:eastAsia="IRNazanin" w:cs="IRNazanin"/>
          <w:color w:val="111111"/>
          <w:sz w:val="28"/>
          <w:szCs w:val="28"/>
          <w:lang w:bidi="fa-IR"/>
        </w:rPr>
        <w:t>30742/90/11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1352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أحَبَّ اللّهُ تَعالی عَبداً نَصَبَ فی قَلبِهِ نائِحَةً مِنَ الخَوفِ</w:t>
      </w:r>
      <w:r>
        <w:rPr>
          <w:rFonts w:eastAsia="Amiri" w:cs="Amiri" w:ascii="Amiri" w:hAnsi="Amiri"/>
          <w:color w:val="111111"/>
          <w:sz w:val="28"/>
          <w:szCs w:val="28"/>
          <w:rtl w:val="true"/>
          <w:lang w:bidi="ar-SA"/>
        </w:rPr>
        <w:t xml:space="preserve">. </w:t>
      </w:r>
      <w:r>
        <w:rPr>
          <w:rStyle w:val="FootnoteAnchor"/>
          <w:rtl w:val="true"/>
        </w:rPr>
        <w:footnoteReference w:id="1414"/>
      </w:r>
    </w:p>
    <w:p>
      <w:pPr>
        <w:pStyle w:val="BookText"/>
        <w:rPr/>
      </w:pPr>
      <w:r>
        <w:rPr>
          <w:rFonts w:eastAsia="Amiri" w:cs="Amiri" w:ascii="Amiri" w:hAnsi="Amiri"/>
          <w:color w:val="111111"/>
          <w:sz w:val="28"/>
          <w:szCs w:val="28"/>
          <w:lang w:bidi="ar-SA"/>
        </w:rPr>
        <w:t>1353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أحَبَّ اللّهُ عَبداً نَصَبَ فی قَلبِهِ نائِحَةً مِنَ الحُزنِ؛فَإِنَّ اللّهَ یُحِبُّ کُلَّ قَلبٍ حَزینٍ</w:t>
      </w:r>
      <w:r>
        <w:rPr>
          <w:rFonts w:eastAsia="Amiri" w:cs="Amiri" w:ascii="Amiri" w:hAnsi="Amiri"/>
          <w:color w:val="111111"/>
          <w:sz w:val="28"/>
          <w:szCs w:val="28"/>
          <w:rtl w:val="true"/>
          <w:lang w:bidi="ar-SA"/>
        </w:rPr>
        <w:t xml:space="preserve">. </w:t>
      </w:r>
      <w:r>
        <w:rPr>
          <w:rStyle w:val="FootnoteAnchor"/>
          <w:rtl w:val="true"/>
        </w:rPr>
        <w:footnoteReference w:id="1415"/>
      </w:r>
    </w:p>
    <w:p>
      <w:pPr>
        <w:pStyle w:val="BookText"/>
        <w:rPr/>
      </w:pPr>
      <w:r>
        <w:rPr>
          <w:rFonts w:eastAsia="Amiri" w:cs="Amiri" w:ascii="Amiri" w:hAnsi="Amiri"/>
          <w:color w:val="111111"/>
          <w:sz w:val="28"/>
          <w:szCs w:val="28"/>
          <w:lang w:bidi="ar-SA"/>
        </w:rPr>
        <w:t>1354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أحَبَّ اللّهُ تَعالی عَبداً نَکَتَ فی قَلبِهِ نُکتَةً بَیضاءَ،وفَتَحَ مَسامِعَ قَلبِهِ، ووَکَّلَ بِهِ مَلَکاً یُسَدِّدُهُ</w:t>
      </w:r>
      <w:r>
        <w:rPr>
          <w:rFonts w:eastAsia="Amiri" w:cs="Amiri" w:ascii="Amiri" w:hAnsi="Amiri"/>
          <w:color w:val="111111"/>
          <w:sz w:val="28"/>
          <w:szCs w:val="28"/>
          <w:rtl w:val="true"/>
          <w:lang w:bidi="ar-SA"/>
        </w:rPr>
        <w:t xml:space="preserve">. </w:t>
      </w:r>
      <w:r>
        <w:rPr>
          <w:rStyle w:val="FootnoteAnchor"/>
          <w:rtl w:val="true"/>
        </w:rPr>
        <w:footnoteReference w:id="1416"/>
      </w:r>
    </w:p>
    <w:p>
      <w:pPr>
        <w:pStyle w:val="BookText"/>
        <w:rPr/>
      </w:pPr>
      <w:r>
        <w:rPr>
          <w:rFonts w:eastAsia="Amiri" w:cs="Amiri" w:ascii="Amiri" w:hAnsi="Amiri"/>
          <w:color w:val="111111"/>
          <w:sz w:val="28"/>
          <w:szCs w:val="28"/>
          <w:lang w:bidi="ar-SA"/>
        </w:rPr>
        <w:t>1355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تَعالی إذا أحَبَّ عَبداً جَعَلَ رِزقَهُ کَفافاً</w:t>
      </w:r>
      <w:r>
        <w:rPr>
          <w:rFonts w:eastAsia="Amiri" w:cs="Amiri" w:ascii="Amiri" w:hAnsi="Amiri"/>
          <w:color w:val="111111"/>
          <w:sz w:val="28"/>
          <w:szCs w:val="28"/>
          <w:rtl w:val="true"/>
          <w:lang w:bidi="ar-SA"/>
        </w:rPr>
        <w:t xml:space="preserve">. </w:t>
      </w:r>
      <w:r>
        <w:rPr>
          <w:rStyle w:val="FootnoteAnchor"/>
          <w:rtl w:val="true"/>
        </w:rPr>
        <w:footnoteReference w:id="1417"/>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1356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الأَخلاقُ مَنائِحُ مِنَ اللّهِ عز و جل؛فَإِذا أحَبَّ عَبداً مَنَحَهُ خُلُقاً حَسَناً،وإذا أبغَضَ عَبداً مَنَحَهُ خُلُقاً سَیِّئاً</w:t>
      </w:r>
      <w:r>
        <w:rPr>
          <w:rFonts w:eastAsia="Amiri" w:cs="Amiri" w:ascii="Amiri" w:hAnsi="Amiri"/>
          <w:color w:val="111111"/>
          <w:sz w:val="28"/>
          <w:szCs w:val="28"/>
          <w:rtl w:val="true"/>
          <w:lang w:bidi="ar-SA"/>
        </w:rPr>
        <w:t xml:space="preserve">. </w:t>
      </w:r>
      <w:r>
        <w:rPr>
          <w:rStyle w:val="FootnoteAnchor"/>
          <w:rtl w:val="true"/>
        </w:rPr>
        <w:footnoteReference w:id="1418"/>
      </w:r>
    </w:p>
    <w:p>
      <w:pPr>
        <w:pStyle w:val="BookText"/>
        <w:rPr/>
      </w:pPr>
      <w:r>
        <w:rPr>
          <w:rFonts w:eastAsia="Amiri" w:cs="Amiri" w:ascii="Amiri" w:hAnsi="Amiri"/>
          <w:color w:val="111111"/>
          <w:sz w:val="28"/>
          <w:szCs w:val="28"/>
          <w:lang w:bidi="ar-SA"/>
        </w:rPr>
        <w:t>1357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صلی الله علیه و آله عَن جَبرَئیلَ عَنِ اللّهِ عز و 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الإِخلاصُ سِرٌّ مِن أسرارِی،استَودَعتُهُ قَلبَ مَن أحبَبتُ مِن عِبادی</w:t>
      </w:r>
      <w:r>
        <w:rPr>
          <w:rFonts w:eastAsia="Amiri" w:cs="Amiri" w:ascii="Amiri" w:hAnsi="Amiri"/>
          <w:color w:val="111111"/>
          <w:sz w:val="28"/>
          <w:szCs w:val="28"/>
          <w:rtl w:val="true"/>
          <w:lang w:bidi="ar-SA"/>
        </w:rPr>
        <w:t xml:space="preserve">. </w:t>
      </w:r>
      <w:r>
        <w:rPr>
          <w:rStyle w:val="FootnoteAnchor"/>
          <w:rtl w:val="true"/>
        </w:rPr>
        <w:footnoteReference w:id="141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منیة المرید</w:t>
      </w:r>
      <w:r>
        <w:rPr>
          <w:rFonts w:eastAsia="IRNazanin" w:cs="IRNazanin"/>
          <w:color w:val="111111"/>
          <w:sz w:val="28"/>
          <w:szCs w:val="28"/>
          <w:rtl w:val="true"/>
          <w:lang w:bidi="fa-IR"/>
        </w:rPr>
        <w:t>:</w:t>
      </w:r>
      <w:r>
        <w:rPr>
          <w:rFonts w:eastAsia="IRNazanin" w:cs="IRNazanin"/>
          <w:color w:val="111111"/>
          <w:sz w:val="28"/>
          <w:szCs w:val="28"/>
          <w:lang w:bidi="fa-IR"/>
        </w:rPr>
        <w:t>133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w:t>
      </w:r>
      <w:r>
        <w:rPr>
          <w:rFonts w:eastAsia="IRNazanin" w:cs="IRNazanin"/>
          <w:color w:val="111111"/>
          <w:sz w:val="28"/>
          <w:szCs w:val="28"/>
          <w:lang w:bidi="fa-IR"/>
        </w:rPr>
        <w:t>24/249/70</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1358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علیّ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أحَبَّ اللّهُ عَبداً ألهَمَهُ الصِّدقَ</w:t>
      </w:r>
      <w:r>
        <w:rPr>
          <w:rFonts w:eastAsia="Amiri" w:cs="Amiri" w:ascii="Amiri" w:hAnsi="Amiri"/>
          <w:color w:val="111111"/>
          <w:sz w:val="28"/>
          <w:szCs w:val="28"/>
          <w:rtl w:val="true"/>
          <w:lang w:bidi="ar-SA"/>
        </w:rPr>
        <w:t xml:space="preserve">. </w:t>
      </w:r>
      <w:r>
        <w:rPr>
          <w:rStyle w:val="FootnoteAnchor"/>
          <w:rtl w:val="true"/>
        </w:rPr>
        <w:footnoteReference w:id="1420"/>
      </w:r>
    </w:p>
    <w:p>
      <w:pPr>
        <w:pStyle w:val="BookText"/>
        <w:rPr/>
      </w:pPr>
      <w:r>
        <w:rPr>
          <w:rFonts w:eastAsia="Amiri" w:cs="Amiri" w:ascii="Amiri" w:hAnsi="Amiri"/>
          <w:color w:val="111111"/>
          <w:sz w:val="28"/>
          <w:szCs w:val="28"/>
          <w:lang w:bidi="ar-SA"/>
        </w:rPr>
        <w:t>1359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أحَبَّ اللّهُ عَبداً زَیَّنَهُ بِالسَّکینَةِ وَالحِلمِ</w:t>
      </w:r>
      <w:r>
        <w:rPr>
          <w:rFonts w:eastAsia="Amiri" w:cs="Amiri" w:ascii="Amiri" w:hAnsi="Amiri"/>
          <w:color w:val="111111"/>
          <w:sz w:val="28"/>
          <w:szCs w:val="28"/>
          <w:rtl w:val="true"/>
          <w:lang w:bidi="ar-SA"/>
        </w:rPr>
        <w:t xml:space="preserve">. </w:t>
      </w:r>
      <w:r>
        <w:rPr>
          <w:rStyle w:val="FootnoteAnchor"/>
          <w:rtl w:val="true"/>
        </w:rPr>
        <w:footnoteReference w:id="1421"/>
      </w:r>
    </w:p>
    <w:p>
      <w:pPr>
        <w:pStyle w:val="BookText"/>
        <w:rPr/>
      </w:pPr>
      <w:r>
        <w:rPr>
          <w:rFonts w:eastAsia="Amiri" w:cs="Amiri" w:ascii="Amiri" w:hAnsi="Amiri"/>
          <w:color w:val="111111"/>
          <w:sz w:val="28"/>
          <w:szCs w:val="28"/>
          <w:lang w:bidi="ar-SA"/>
        </w:rPr>
        <w:t>1360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أحَبَّ اللّهُ عَبداً حَبَّبَ إلَیهِ الأَمانَةَ</w:t>
      </w:r>
      <w:r>
        <w:rPr>
          <w:rFonts w:eastAsia="Amiri" w:cs="Amiri" w:ascii="Amiri" w:hAnsi="Amiri"/>
          <w:color w:val="111111"/>
          <w:sz w:val="28"/>
          <w:szCs w:val="28"/>
          <w:rtl w:val="true"/>
          <w:lang w:bidi="ar-SA"/>
        </w:rPr>
        <w:t xml:space="preserve">. </w:t>
      </w:r>
      <w:r>
        <w:rPr>
          <w:rStyle w:val="FootnoteAnchor"/>
          <w:rtl w:val="true"/>
        </w:rPr>
        <w:footnoteReference w:id="1422"/>
      </w:r>
    </w:p>
    <w:p>
      <w:pPr>
        <w:pStyle w:val="BookText"/>
        <w:rPr/>
      </w:pPr>
      <w:r>
        <w:rPr>
          <w:rFonts w:eastAsia="Amiri" w:cs="Amiri" w:ascii="Amiri" w:hAnsi="Amiri"/>
          <w:color w:val="111111"/>
          <w:sz w:val="28"/>
          <w:szCs w:val="28"/>
          <w:lang w:bidi="ar-SA"/>
        </w:rPr>
        <w:t>1361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أحَبَّ اللّهُ عَبداً ألهَمَهُ رُشدَهُ،ووَفَّقَهُ لِطاعَتِهِ</w:t>
      </w:r>
      <w:r>
        <w:rPr>
          <w:rFonts w:eastAsia="Amiri" w:cs="Amiri" w:ascii="Amiri" w:hAnsi="Amiri"/>
          <w:color w:val="111111"/>
          <w:sz w:val="28"/>
          <w:szCs w:val="28"/>
          <w:rtl w:val="true"/>
          <w:lang w:bidi="ar-SA"/>
        </w:rPr>
        <w:t xml:space="preserve">. </w:t>
      </w:r>
      <w:r>
        <w:rPr>
          <w:rStyle w:val="FootnoteAnchor"/>
          <w:rtl w:val="true"/>
        </w:rPr>
        <w:footnoteReference w:id="1423"/>
      </w:r>
    </w:p>
    <w:p>
      <w:pPr>
        <w:pStyle w:val="BookText"/>
        <w:rPr/>
      </w:pPr>
      <w:r>
        <w:rPr>
          <w:rFonts w:eastAsia="Amiri" w:cs="Amiri" w:ascii="Amiri" w:hAnsi="Amiri"/>
          <w:color w:val="111111"/>
          <w:sz w:val="28"/>
          <w:szCs w:val="28"/>
          <w:lang w:bidi="ar-SA"/>
        </w:rPr>
        <w:t>1362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أحَبَّ اللّهُ عَبداً وَعَظَهُ بِالعِبَرِ</w:t>
      </w:r>
      <w:r>
        <w:rPr>
          <w:rFonts w:eastAsia="Amiri" w:cs="Amiri" w:ascii="Amiri" w:hAnsi="Amiri"/>
          <w:color w:val="111111"/>
          <w:sz w:val="28"/>
          <w:szCs w:val="28"/>
          <w:rtl w:val="true"/>
          <w:lang w:bidi="ar-SA"/>
        </w:rPr>
        <w:t xml:space="preserve">. </w:t>
      </w:r>
      <w:r>
        <w:rPr>
          <w:rStyle w:val="FootnoteAnchor"/>
          <w:rtl w:val="true"/>
        </w:rPr>
        <w:footnoteReference w:id="1424"/>
      </w:r>
    </w:p>
    <w:p>
      <w:pPr>
        <w:pStyle w:val="BookText"/>
        <w:rPr/>
      </w:pPr>
      <w:r>
        <w:rPr>
          <w:rFonts w:eastAsia="Amiri" w:cs="Amiri" w:ascii="Amiri" w:hAnsi="Amiri"/>
          <w:color w:val="111111"/>
          <w:sz w:val="28"/>
          <w:szCs w:val="28"/>
          <w:lang w:bidi="ar-SA"/>
        </w:rPr>
        <w:t>1363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أحَبَّ اللّهُ عَبداً رَزَقَهُ قَلباً سَلیماً،وخُلُقاً قَویماً</w:t>
      </w:r>
      <w:r>
        <w:rPr>
          <w:rFonts w:eastAsia="Amiri" w:cs="Amiri" w:ascii="Amiri" w:hAnsi="Amiri"/>
          <w:color w:val="111111"/>
          <w:sz w:val="28"/>
          <w:szCs w:val="28"/>
          <w:rtl w:val="true"/>
          <w:lang w:bidi="ar-SA"/>
        </w:rPr>
        <w:t xml:space="preserve">. </w:t>
      </w:r>
      <w:r>
        <w:rPr>
          <w:rStyle w:val="FootnoteAnchor"/>
          <w:rtl w:val="true"/>
        </w:rPr>
        <w:footnoteReference w:id="1425"/>
      </w:r>
    </w:p>
    <w:p>
      <w:pPr>
        <w:pStyle w:val="BookText"/>
        <w:rPr/>
      </w:pPr>
      <w:r>
        <w:rPr>
          <w:rFonts w:eastAsia="Amiri" w:cs="Amiri" w:ascii="Amiri" w:hAnsi="Amiri"/>
          <w:color w:val="111111"/>
          <w:sz w:val="28"/>
          <w:szCs w:val="28"/>
          <w:lang w:bidi="ar-SA"/>
        </w:rPr>
        <w:t>1364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السَّخاءُ وَالشَّجاعَةُ غَرائِزُ شَریفَةٌ،یَضَعُهَا اللّهُ سُبحانَهُ فیمَن أحَبَّهُ وَامتَحَنَهُ</w:t>
      </w:r>
      <w:r>
        <w:rPr>
          <w:rFonts w:eastAsia="Amiri" w:cs="Amiri" w:ascii="Amiri" w:hAnsi="Amiri"/>
          <w:color w:val="111111"/>
          <w:sz w:val="28"/>
          <w:szCs w:val="28"/>
          <w:rtl w:val="true"/>
          <w:lang w:bidi="ar-SA"/>
        </w:rPr>
        <w:t xml:space="preserve">. </w:t>
      </w:r>
      <w:r>
        <w:rPr>
          <w:rStyle w:val="FootnoteAnchor"/>
          <w:rtl w:val="true"/>
        </w:rPr>
        <w:footnoteReference w:id="1426"/>
      </w:r>
    </w:p>
    <w:p>
      <w:pPr>
        <w:pStyle w:val="BookText"/>
        <w:rPr/>
      </w:pPr>
      <w:r>
        <w:rPr>
          <w:rFonts w:eastAsia="Amiri" w:cs="Amiri" w:ascii="Amiri" w:hAnsi="Amiri"/>
          <w:color w:val="111111"/>
          <w:sz w:val="28"/>
          <w:szCs w:val="28"/>
          <w:lang w:bidi="ar-SA"/>
        </w:rPr>
        <w:t>1365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أحَبَّ اللّهُ تَعالی عَبداً ألهَمَهُ العَمَلَ بثَمانِ خِصالٍ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غَضِّ البَصَرِ عَنِ المَحارِمِ،وَالخَوفِ مِنَ اللّهِ جَلَّ ذِکرُهُ،وَالحَیاءِ،وَالحلفِ </w:t>
      </w:r>
      <w:r>
        <w:rPr>
          <w:rStyle w:val="FootnoteAnchor"/>
          <w:rtl w:val="true"/>
        </w:rPr>
        <w:footnoteReference w:id="1427"/>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الصَّبرِ،وَالأَمانَةِ،وَالصِّدقِ،وَالسَّخاءِ</w:t>
      </w:r>
      <w:r>
        <w:rPr>
          <w:rFonts w:eastAsia="Amiri" w:cs="Amiri" w:ascii="Amiri" w:hAnsi="Amiri"/>
          <w:color w:val="111111"/>
          <w:sz w:val="28"/>
          <w:szCs w:val="28"/>
          <w:rtl w:val="true"/>
          <w:lang w:bidi="ar-SA"/>
        </w:rPr>
        <w:t xml:space="preserve">. </w:t>
      </w:r>
      <w:r>
        <w:rPr>
          <w:rStyle w:val="FootnoteAnchor"/>
          <w:rtl w:val="true"/>
        </w:rPr>
        <w:footnoteReference w:id="1428"/>
      </w:r>
    </w:p>
    <w:p>
      <w:pPr>
        <w:pStyle w:val="BookText"/>
        <w:rPr/>
      </w:pPr>
      <w:r>
        <w:rPr>
          <w:rFonts w:eastAsia="Amiri" w:cs="Amiri" w:ascii="Amiri" w:hAnsi="Amiri"/>
          <w:color w:val="111111"/>
          <w:sz w:val="28"/>
          <w:szCs w:val="28"/>
          <w:lang w:bidi="ar-SA"/>
        </w:rPr>
        <w:t>1366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مِمّا أوحَی اللّهُ إلی موسی علیه السلام وأنزَلَ عَلَیهِ فِی التَّوراةِ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إنّی أنَا اللّهُ لا إلهَ إلّاأنَا،خَلَقتُ الخَلقَ،وخَلَقتُ الخَیرَ وأجرَیتُهُ عَلی یَدَی مَن احِبُّ، فَطوبی لِمَن أجرَیتُهُ عَلی یَدَیهِ</w:t>
      </w:r>
      <w:r>
        <w:rPr>
          <w:rFonts w:eastAsia="Amiri" w:cs="Amiri" w:ascii="Amiri" w:hAnsi="Amiri"/>
          <w:color w:val="111111"/>
          <w:sz w:val="28"/>
          <w:szCs w:val="28"/>
          <w:rtl w:val="true"/>
          <w:lang w:bidi="ar-SA"/>
        </w:rPr>
        <w:t xml:space="preserve">. </w:t>
      </w:r>
      <w:r>
        <w:rPr>
          <w:rStyle w:val="FootnoteAnchor"/>
          <w:rtl w:val="true"/>
        </w:rPr>
        <w:footnoteReference w:id="1429"/>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1367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الفَقرُ مَخزونٌ عِندَ اللّهِ کَالشَّهادَةِ،ولا یُعطیهِما إلّامَن أحَبَّ مِن عِبادِهِ</w:t>
      </w:r>
    </w:p>
    <w:p>
      <w:pPr>
        <w:pStyle w:val="BookText"/>
        <w:rPr/>
      </w:pPr>
      <w:r>
        <w:rPr>
          <w:rFonts w:ascii="Amiri" w:hAnsi="Amiri" w:eastAsia="Amiri" w:cs="Amiri"/>
          <w:color w:val="111111"/>
          <w:sz w:val="28"/>
          <w:sz w:val="28"/>
          <w:szCs w:val="28"/>
          <w:rtl w:val="true"/>
          <w:lang w:bidi="ar-SA"/>
        </w:rPr>
        <w:t>المُؤمِنینَ</w:t>
      </w:r>
      <w:r>
        <w:rPr>
          <w:rFonts w:eastAsia="Amiri" w:cs="Amiri" w:ascii="Amiri" w:hAnsi="Amiri"/>
          <w:color w:val="111111"/>
          <w:sz w:val="28"/>
          <w:szCs w:val="28"/>
          <w:rtl w:val="true"/>
          <w:lang w:bidi="ar-SA"/>
        </w:rPr>
        <w:t xml:space="preserve">. </w:t>
      </w:r>
      <w:r>
        <w:rPr>
          <w:rStyle w:val="FootnoteAnchor"/>
          <w:rtl w:val="true"/>
        </w:rPr>
        <w:footnoteReference w:id="143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مشکاة الأنوار</w:t>
      </w:r>
      <w:r>
        <w:rPr>
          <w:rFonts w:eastAsia="IRNazanin" w:cs="IRNazanin"/>
          <w:color w:val="111111"/>
          <w:sz w:val="28"/>
          <w:szCs w:val="28"/>
          <w:rtl w:val="true"/>
          <w:lang w:bidi="fa-IR"/>
        </w:rPr>
        <w:t>:</w:t>
      </w:r>
      <w:r>
        <w:rPr>
          <w:rFonts w:eastAsia="IRNazanin" w:cs="IRNazanin"/>
          <w:color w:val="111111"/>
          <w:sz w:val="28"/>
          <w:szCs w:val="28"/>
          <w:lang w:bidi="fa-IR"/>
        </w:rPr>
        <w:t>291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 الأخبار</w:t>
      </w:r>
      <w:r>
        <w:rPr>
          <w:rFonts w:eastAsia="IRNazanin" w:cs="IRNazanin"/>
          <w:color w:val="111111"/>
          <w:sz w:val="28"/>
          <w:szCs w:val="28"/>
          <w:rtl w:val="true"/>
          <w:lang w:bidi="fa-IR"/>
        </w:rPr>
        <w:t>:</w:t>
      </w:r>
      <w:r>
        <w:rPr>
          <w:rFonts w:eastAsia="IRNazanin" w:cs="IRNazanin"/>
          <w:color w:val="111111"/>
          <w:sz w:val="28"/>
          <w:szCs w:val="28"/>
          <w:lang w:bidi="fa-IR"/>
        </w:rPr>
        <w:t>838/306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التمحیص</w:t>
      </w:r>
      <w:r>
        <w:rPr>
          <w:rFonts w:eastAsia="IRNazanin" w:cs="IRNazanin"/>
          <w:color w:val="111111"/>
          <w:sz w:val="28"/>
          <w:szCs w:val="28"/>
          <w:rtl w:val="true"/>
          <w:lang w:bidi="fa-IR"/>
        </w:rPr>
        <w:t>:</w:t>
      </w:r>
      <w:r>
        <w:rPr>
          <w:rFonts w:eastAsia="IRNazanin" w:cs="IRNazanin"/>
          <w:color w:val="111111"/>
          <w:sz w:val="28"/>
          <w:szCs w:val="28"/>
          <w:lang w:bidi="fa-IR"/>
        </w:rPr>
        <w:t>96/51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عبداللّه بن سنان نحوه،بحارالأنوار</w:t>
      </w:r>
      <w:r>
        <w:rPr>
          <w:rFonts w:eastAsia="IRNazanin" w:cs="IRNazanin"/>
          <w:color w:val="111111"/>
          <w:sz w:val="28"/>
          <w:szCs w:val="28"/>
          <w:rtl w:val="true"/>
          <w:lang w:bidi="fa-IR"/>
        </w:rPr>
        <w:t>:</w:t>
      </w:r>
      <w:r>
        <w:rPr>
          <w:rFonts w:eastAsia="IRNazanin" w:cs="IRNazanin"/>
          <w:color w:val="111111"/>
          <w:sz w:val="28"/>
          <w:szCs w:val="28"/>
          <w:lang w:bidi="fa-IR"/>
        </w:rPr>
        <w:t>81/52/72</w:t>
      </w: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1368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اجتَهَدتُ فِی العِبادَةِ وأنَا شابٌّ،فَقالَ لی أبی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بُنَیَّ،دونَ ما أراکَ تَصنَعُ؛فَإِنَّ اللّهَ عز و جل إذا أحَبَّ عَبداً رَضِیَ عَنهُ بِالیَسیرِ</w:t>
      </w:r>
      <w:r>
        <w:rPr>
          <w:rFonts w:eastAsia="Amiri" w:cs="Amiri" w:ascii="Amiri" w:hAnsi="Amiri"/>
          <w:color w:val="111111"/>
          <w:sz w:val="28"/>
          <w:szCs w:val="28"/>
          <w:rtl w:val="true"/>
          <w:lang w:bidi="ar-SA"/>
        </w:rPr>
        <w:t xml:space="preserve">. </w:t>
      </w:r>
      <w:r>
        <w:rPr>
          <w:rStyle w:val="FootnoteAnchor"/>
          <w:rtl w:val="true"/>
        </w:rPr>
        <w:footnoteReference w:id="1431"/>
      </w:r>
    </w:p>
    <w:p>
      <w:pPr>
        <w:pStyle w:val="BookText"/>
        <w:rPr/>
      </w:pPr>
      <w:r>
        <w:rPr>
          <w:rFonts w:eastAsia="Amiri" w:cs="Amiri" w:ascii="Amiri" w:hAnsi="Amiri"/>
          <w:color w:val="111111"/>
          <w:sz w:val="28"/>
          <w:szCs w:val="28"/>
          <w:lang w:bidi="ar-SA"/>
        </w:rPr>
        <w:t>1369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عز و جل إذا أحَبَّ عَبداً فَعَمِلَ عَمَلاً قَلیلاً جَزاهُ بِالقَلیلِ الکَثیرَ،ولَم یَتَعاظَمهُ أن یَجزِیَ بِالقَلیلِ الکَثیرَ لَهُ</w:t>
      </w:r>
      <w:r>
        <w:rPr>
          <w:rFonts w:eastAsia="Amiri" w:cs="Amiri" w:ascii="Amiri" w:hAnsi="Amiri"/>
          <w:color w:val="111111"/>
          <w:sz w:val="28"/>
          <w:szCs w:val="28"/>
          <w:rtl w:val="true"/>
          <w:lang w:bidi="ar-SA"/>
        </w:rPr>
        <w:t xml:space="preserve">. </w:t>
      </w:r>
      <w:r>
        <w:rPr>
          <w:rStyle w:val="FootnoteAnchor"/>
          <w:rtl w:val="true"/>
        </w:rPr>
        <w:footnoteReference w:id="1432"/>
      </w:r>
    </w:p>
    <w:p>
      <w:pPr>
        <w:pStyle w:val="BookText"/>
        <w:rPr/>
      </w:pPr>
      <w:r>
        <w:rPr>
          <w:rFonts w:eastAsia="Amiri" w:cs="Amiri" w:ascii="Amiri" w:hAnsi="Amiri"/>
          <w:color w:val="111111"/>
          <w:sz w:val="28"/>
          <w:szCs w:val="28"/>
          <w:lang w:bidi="ar-SA"/>
        </w:rPr>
        <w:t>1370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أحَبَّ اللّهُ تَعالی عَبداً ألهَمَهُ الطّاعَةَ،وألزَمَهُ القَناعَةَ،وفَقَّهَهُ فِی الدّینِ،وقَوّاهُ بِالیَقینِ؛فَاکتَفی بِالکَفافِ،وَاکتَسی بِالعَفافِ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وإذا أبغَضَ اللّهُ عَبداً حَبَّبَ إلَیهِ المالَ،وبَسَطَ لَهُ الآمالَ،وألهَمَهُ دُنیاهُ،ووَکَلَهُ إلی هَواهُ؛ فَرَکِبَ العِنادَ،وبَسَطَ الفَسادَ،وظَلَمَ العِبادَ</w:t>
      </w:r>
      <w:r>
        <w:rPr>
          <w:rFonts w:eastAsia="Amiri" w:cs="Amiri" w:ascii="Amiri" w:hAnsi="Amiri"/>
          <w:color w:val="111111"/>
          <w:sz w:val="28"/>
          <w:szCs w:val="28"/>
          <w:rtl w:val="true"/>
          <w:lang w:bidi="ar-SA"/>
        </w:rPr>
        <w:t xml:space="preserve">. </w:t>
      </w:r>
      <w:r>
        <w:rPr>
          <w:rStyle w:val="FootnoteAnchor"/>
          <w:rtl w:val="true"/>
        </w:rPr>
        <w:footnoteReference w:id="1433"/>
      </w:r>
    </w:p>
    <w:p>
      <w:pPr>
        <w:pStyle w:val="BookText"/>
        <w:rPr/>
      </w:pPr>
      <w:r>
        <w:rPr>
          <w:rFonts w:eastAsia="Amiri" w:cs="Amiri" w:ascii="Amiri" w:hAnsi="Amiri"/>
          <w:color w:val="111111"/>
          <w:sz w:val="28"/>
          <w:szCs w:val="28"/>
          <w:lang w:bidi="ar-SA"/>
        </w:rPr>
        <w:t>1371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إذا أحَبَّ عَبداً عَصَمَهُ،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وجَعَلَ غَناهُ فی نَفسِهِ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،وجَعَلَ ثَوابَهُ بَینَ عَینَیهِ</w:t>
      </w:r>
      <w:r>
        <w:rPr>
          <w:rFonts w:eastAsia="Amiri" w:cs="Amiri" w:ascii="Amiri" w:hAnsi="Amiri"/>
          <w:color w:val="111111"/>
          <w:sz w:val="28"/>
          <w:szCs w:val="28"/>
          <w:rtl w:val="true"/>
          <w:lang w:bidi="ar-SA"/>
        </w:rPr>
        <w:t xml:space="preserve">. </w:t>
      </w:r>
      <w:r>
        <w:rPr>
          <w:rStyle w:val="FootnoteAnchor"/>
          <w:rtl w:val="true"/>
        </w:rPr>
        <w:footnoteReference w:id="1434"/>
      </w:r>
    </w:p>
    <w:p>
      <w:pPr>
        <w:pStyle w:val="BookText"/>
        <w:rPr/>
      </w:pPr>
      <w:r>
        <w:rPr>
          <w:rFonts w:eastAsia="Amiri" w:cs="Amiri" w:ascii="Amiri" w:hAnsi="Amiri"/>
          <w:color w:val="111111"/>
          <w:sz w:val="28"/>
          <w:szCs w:val="28"/>
          <w:lang w:bidi="ar-SA"/>
        </w:rPr>
        <w:t>1372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عز و جل أدَّبَ نَبِیَّهُ عَلی مَحَبَّتِهِ،فَقالَ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إِنَّکَ لَعَلی خُلُقٍ عَظِیمٍ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یُطِعِ الرَّسُولَ فَقَدْ أَطاعَ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bookmarkStart w:id="777" w:name="pg6260_74130"/>
    </w:p>
    <w:p>
      <w:pPr>
        <w:pStyle w:val="Heading3"/>
        <w:numPr>
          <w:ilvl w:val="2"/>
          <w:numId w:val="1"/>
        </w:numPr>
        <w:rPr/>
      </w:pPr>
      <w:bookmarkStart w:id="778" w:name="__RefHeading___Toc1795664_237004111"/>
      <w:bookmarkStart w:id="779" w:name="_Toc300"/>
      <w:bookmarkEnd w:id="777"/>
      <w:bookmarkEnd w:id="778"/>
      <w:r>
        <w:rPr>
          <w:rtl w:val="true"/>
        </w:rPr>
        <w:t>الفصل السابع</w:t>
      </w:r>
      <w:r>
        <w:rPr>
          <w:rtl w:val="true"/>
        </w:rPr>
        <w:t>:</w:t>
      </w:r>
      <w:r>
        <w:rPr>
          <w:rtl w:val="true"/>
        </w:rPr>
        <w:t>آثار محبّة اللّه</w:t>
      </w:r>
      <w:bookmarkEnd w:id="779"/>
    </w:p>
    <w:p>
      <w:pPr>
        <w:pStyle w:val="Heading4"/>
        <w:numPr>
          <w:ilvl w:val="3"/>
          <w:numId w:val="1"/>
        </w:numPr>
        <w:rPr/>
      </w:pPr>
      <w:bookmarkStart w:id="780" w:name="__RefHeading___Toc1795666_237004111"/>
      <w:bookmarkStart w:id="781" w:name="_Toc301"/>
      <w:bookmarkEnd w:id="780"/>
      <w:r>
        <w:rPr/>
        <w:t>1/7</w:t>
      </w:r>
      <w:r>
        <w:rPr>
          <w:rtl w:val="true"/>
        </w:rPr>
        <w:t>:</w:t>
      </w:r>
      <w:r>
        <w:rPr>
          <w:rtl w:val="true"/>
        </w:rPr>
        <w:t>اِستِجابَةُ الدَّعَواتِ</w:t>
      </w:r>
      <w:bookmarkEnd w:id="781"/>
    </w:p>
    <w:p>
      <w:pPr>
        <w:pStyle w:val="BookText"/>
        <w:rPr/>
      </w:pPr>
      <w:r>
        <w:rPr>
          <w:rFonts w:eastAsia="Amiri" w:cs="Amiri" w:ascii="Amiri" w:hAnsi="Amiri"/>
          <w:color w:val="111111"/>
          <w:sz w:val="28"/>
          <w:szCs w:val="28"/>
          <w:lang w:bidi="ar-SA"/>
        </w:rPr>
        <w:t>1373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 عز و 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أهانَ لی وَلِیّاً فَقَد أرصَدَ لِمُحارَبَتی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تَقَرَّبَ إلَیَّ عَبدٌ بِشَیءٍ أحَبَّ إلَیَّ مِمَّا افتَرَضتُ عَلَیهِ،وإنَّهُ لَیَتَقَرَّبُ إلَیَّ بِالنّافِلَةِ حَتّی احِبَّهُ،فَإِذا أحبَبتُهُ کُنتُ سَمعَهُ الَّذی یَسمَعُ بِهِ،وبَصَرَهُ الَّذی یُبصِرُ بِهِ،ولِسانَهُ الَّذی یَنطِقُ بِهِ،ویَدَهُ الَّتی یَبطِشُ بِها،إن دَعانی أجَبتُهُ،وإن سَأَلَنی أعطَیتُهُ</w:t>
      </w:r>
      <w:r>
        <w:rPr>
          <w:rFonts w:eastAsia="Amiri" w:cs="Amiri" w:ascii="Amiri" w:hAnsi="Amiri"/>
          <w:color w:val="111111"/>
          <w:sz w:val="28"/>
          <w:szCs w:val="28"/>
          <w:rtl w:val="true"/>
          <w:lang w:bidi="ar-SA"/>
        </w:rPr>
        <w:t xml:space="preserve">. </w:t>
      </w:r>
      <w:r>
        <w:rPr>
          <w:rStyle w:val="FootnoteAnchor"/>
          <w:rtl w:val="true"/>
        </w:rPr>
        <w:footnoteReference w:id="143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w:t>
      </w:r>
      <w:r>
        <w:rPr>
          <w:rFonts w:eastAsia="IRNazanin" w:cs="IRNazanin"/>
          <w:color w:val="111111"/>
          <w:sz w:val="28"/>
          <w:szCs w:val="28"/>
          <w:lang w:bidi="fa-IR"/>
        </w:rPr>
        <w:t>7/352/2</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حمّاد بن بشیر عن الإمام الصادق علیه السلام و ح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أبان بن تغلب عن الإمام الباقر علیه السلام عنه صلی الله علیه و آله،المحاسن</w:t>
      </w:r>
      <w:r>
        <w:rPr>
          <w:rFonts w:eastAsia="IRNazanin" w:cs="IRNazanin"/>
          <w:color w:val="111111"/>
          <w:sz w:val="28"/>
          <w:szCs w:val="28"/>
          <w:rtl w:val="true"/>
          <w:lang w:bidi="fa-IR"/>
        </w:rPr>
        <w:t>:</w:t>
      </w:r>
      <w:r>
        <w:rPr>
          <w:rFonts w:eastAsia="IRNazanin" w:cs="IRNazanin"/>
          <w:color w:val="111111"/>
          <w:sz w:val="28"/>
          <w:szCs w:val="28"/>
          <w:lang w:bidi="fa-IR"/>
        </w:rPr>
        <w:t>1047/454/1</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حنان بن سدیر عن الإمام الصادق علیه السلام عنه صلی الله علیه و آله وفیه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تحبّب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لیتحبّب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لیتقرّب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،التوحید</w:t>
      </w:r>
      <w:r>
        <w:rPr>
          <w:rFonts w:eastAsia="IRNazanin" w:cs="IRNazanin"/>
          <w:color w:val="111111"/>
          <w:sz w:val="28"/>
          <w:szCs w:val="28"/>
          <w:rtl w:val="true"/>
          <w:lang w:bidi="fa-IR"/>
        </w:rPr>
        <w:t>:</w:t>
      </w:r>
      <w:r>
        <w:rPr>
          <w:rFonts w:eastAsia="IRNazanin" w:cs="IRNazanin"/>
          <w:color w:val="111111"/>
          <w:sz w:val="28"/>
          <w:szCs w:val="28"/>
          <w:lang w:bidi="fa-IR"/>
        </w:rPr>
        <w:t>1/399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علل الشرایع</w:t>
      </w:r>
      <w:r>
        <w:rPr>
          <w:rFonts w:eastAsia="IRNazanin" w:cs="IRNazanin"/>
          <w:color w:val="111111"/>
          <w:sz w:val="28"/>
          <w:szCs w:val="28"/>
          <w:rtl w:val="true"/>
          <w:lang w:bidi="fa-IR"/>
        </w:rPr>
        <w:t>:</w:t>
      </w:r>
      <w:r>
        <w:rPr>
          <w:rFonts w:eastAsia="IRNazanin" w:cs="IRNazanin"/>
          <w:color w:val="111111"/>
          <w:sz w:val="28"/>
          <w:szCs w:val="28"/>
          <w:lang w:bidi="fa-IR"/>
        </w:rPr>
        <w:t>7/12</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کلاهما عن أنس،المؤمن</w:t>
      </w:r>
      <w:r>
        <w:rPr>
          <w:rFonts w:eastAsia="IRNazanin" w:cs="IRNazanin"/>
          <w:color w:val="111111"/>
          <w:sz w:val="28"/>
          <w:szCs w:val="28"/>
          <w:rtl w:val="true"/>
          <w:lang w:bidi="fa-IR"/>
        </w:rPr>
        <w:t>:</w:t>
      </w:r>
      <w:r>
        <w:rPr>
          <w:rFonts w:eastAsia="IRNazanin" w:cs="IRNazanin"/>
          <w:color w:val="111111"/>
          <w:sz w:val="28"/>
          <w:szCs w:val="28"/>
          <w:lang w:bidi="fa-IR"/>
        </w:rPr>
        <w:t>61/32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الإمام الصادق علیه السلام عنه صلی الله علیه و آله وکلّها نحوه،بحار الأنوار</w:t>
      </w:r>
      <w:r>
        <w:rPr>
          <w:rFonts w:eastAsia="IRNazanin" w:cs="IRNazanin"/>
          <w:color w:val="111111"/>
          <w:sz w:val="28"/>
          <w:szCs w:val="28"/>
          <w:rtl w:val="true"/>
          <w:lang w:bidi="fa-IR"/>
        </w:rPr>
        <w:t>:</w:t>
      </w:r>
      <w:r>
        <w:rPr>
          <w:rFonts w:eastAsia="IRNazanin" w:cs="IRNazanin"/>
          <w:color w:val="111111"/>
          <w:sz w:val="28"/>
          <w:szCs w:val="28"/>
          <w:lang w:bidi="fa-IR"/>
        </w:rPr>
        <w:t>21/22/70</w:t>
      </w: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1374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تَعالی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عادی لی وَلِیّاً فَقَد آذَنتُهُ بِالحَربِ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تَقَرَّبَ إلَیَّ</w:t>
      </w:r>
    </w:p>
    <w:p>
      <w:pPr>
        <w:pStyle w:val="BookText"/>
        <w:rPr/>
      </w:pPr>
      <w:r>
        <w:rPr>
          <w:rFonts w:ascii="Amiri" w:hAnsi="Amiri" w:eastAsia="Amiri" w:cs="Amiri"/>
          <w:color w:val="111111"/>
          <w:sz w:val="28"/>
          <w:sz w:val="28"/>
          <w:szCs w:val="28"/>
          <w:rtl w:val="true"/>
          <w:lang w:bidi="ar-SA"/>
        </w:rPr>
        <w:t>عَبدی بِشَیءٍ أحَبَّ إلَیَّ مِمَّا افتَرَضتُ عَلَیهِ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یَزالُ عَبدی یَتَقَرَّبُ إلَیَّ بِالنَّوافِلِ حَتّی احِبَّهُ،فَإِذا أحبَبتُهُ کُنتُ سَمعَهُ الَّذی یَسمَعُ بِهِ،وبَصَرَهُ الَّذی یُبصِرُ بِهِ،ویَدَهُ الَّتی یَبطِشُ بِها،ورِجلَهُ الَّتی یَمشی بِها،وإن سَأَلَنی لَاُعطِیَنَّهُ، ولَئِنِ استَعاذَنی لَاُعیذَنَّهُ</w:t>
      </w:r>
      <w:r>
        <w:rPr>
          <w:rFonts w:eastAsia="Amiri" w:cs="Amiri" w:ascii="Amiri" w:hAnsi="Amiri"/>
          <w:color w:val="111111"/>
          <w:sz w:val="28"/>
          <w:szCs w:val="28"/>
          <w:rtl w:val="true"/>
          <w:lang w:bidi="ar-SA"/>
        </w:rPr>
        <w:t xml:space="preserve">. </w:t>
      </w:r>
      <w:r>
        <w:rPr>
          <w:rStyle w:val="FootnoteAnchor"/>
          <w:rtl w:val="true"/>
        </w:rPr>
        <w:footnoteReference w:id="143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 البخاری</w:t>
      </w:r>
      <w:r>
        <w:rPr>
          <w:rFonts w:eastAsia="IRNazanin" w:cs="IRNazanin"/>
          <w:color w:val="111111"/>
          <w:sz w:val="28"/>
          <w:szCs w:val="28"/>
          <w:rtl w:val="true"/>
          <w:lang w:bidi="fa-IR"/>
        </w:rPr>
        <w:t>:</w:t>
      </w:r>
      <w:r>
        <w:rPr>
          <w:rFonts w:eastAsia="IRNazanin" w:cs="IRNazanin"/>
          <w:color w:val="111111"/>
          <w:sz w:val="28"/>
          <w:szCs w:val="28"/>
          <w:lang w:bidi="fa-IR"/>
        </w:rPr>
        <w:t>6137/2385/5</w:t>
      </w:r>
      <w:r>
        <w:rPr>
          <w:rFonts w:ascii="IRNazanin" w:hAnsi="IRNazanin" w:eastAsia="IRNazanin"/>
          <w:color w:val="111111"/>
          <w:sz w:val="28"/>
          <w:sz w:val="28"/>
          <w:szCs w:val="28"/>
          <w:rtl w:val="true"/>
          <w:lang w:bidi="fa-IR"/>
        </w:rPr>
        <w:t>،السنن الکبری</w:t>
      </w:r>
      <w:r>
        <w:rPr>
          <w:rFonts w:eastAsia="IRNazanin" w:cs="IRNazanin"/>
          <w:color w:val="111111"/>
          <w:sz w:val="28"/>
          <w:szCs w:val="28"/>
          <w:rtl w:val="true"/>
          <w:lang w:bidi="fa-IR"/>
        </w:rPr>
        <w:t>:</w:t>
      </w:r>
      <w:r>
        <w:rPr>
          <w:rFonts w:eastAsia="IRNazanin" w:cs="IRNazanin"/>
          <w:color w:val="111111"/>
          <w:sz w:val="28"/>
          <w:szCs w:val="28"/>
          <w:lang w:bidi="fa-IR"/>
        </w:rPr>
        <w:t>20980/370/10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کلاهما عن أبی هریرة،مسند ابن حنبل</w:t>
      </w:r>
      <w:r>
        <w:rPr>
          <w:rFonts w:eastAsia="IRNazanin" w:cs="IRNazanin"/>
          <w:color w:val="111111"/>
          <w:sz w:val="28"/>
          <w:szCs w:val="28"/>
          <w:rtl w:val="true"/>
          <w:lang w:bidi="fa-IR"/>
        </w:rPr>
        <w:t>:</w:t>
      </w:r>
      <w:r>
        <w:rPr>
          <w:rFonts w:eastAsia="IRNazanin" w:cs="IRNazanin"/>
          <w:color w:val="111111"/>
          <w:sz w:val="28"/>
          <w:szCs w:val="28"/>
          <w:lang w:bidi="fa-IR"/>
        </w:rPr>
        <w:t>26253/112/10</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عائشة،کنز العمّال</w:t>
      </w:r>
      <w:r>
        <w:rPr>
          <w:rFonts w:eastAsia="IRNazanin" w:cs="IRNazanin"/>
          <w:color w:val="111111"/>
          <w:sz w:val="28"/>
          <w:szCs w:val="28"/>
          <w:rtl w:val="true"/>
          <w:lang w:bidi="fa-IR"/>
        </w:rPr>
        <w:t>:</w:t>
      </w:r>
      <w:r>
        <w:rPr>
          <w:rFonts w:eastAsia="IRNazanin" w:cs="IRNazanin"/>
          <w:color w:val="111111"/>
          <w:sz w:val="28"/>
          <w:szCs w:val="28"/>
          <w:lang w:bidi="fa-IR"/>
        </w:rPr>
        <w:t>1156/229/1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1375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عز و جل یَقولُ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یَزالُ عَبدی یَتَقَرَّبُ إلَیَّ بِالنَّوافِلِ حَتّی احِبَّهُ؛ فَأَکونَ أنَا سَمعَهُ الَّذی یَسمَعُ بِهِ،وبَصَرَهُ الَّذی یُبصِرُ بِهِ،ولِسانَهُ الَّذی یَنطِقُ بِهِ،وقَلبَهُ الَّذی یَعقِلُ بِهِ،فَإِذا دَعا أجَبتُهُ،وإذا سَأَلَنی أعطَیتُهُ</w:t>
      </w:r>
      <w:r>
        <w:rPr>
          <w:rFonts w:eastAsia="Amiri" w:cs="Amiri" w:ascii="Amiri" w:hAnsi="Amiri"/>
          <w:color w:val="111111"/>
          <w:sz w:val="28"/>
          <w:szCs w:val="28"/>
          <w:rtl w:val="true"/>
          <w:lang w:bidi="ar-SA"/>
        </w:rPr>
        <w:t xml:space="preserve">. </w:t>
      </w:r>
      <w:r>
        <w:rPr>
          <w:rStyle w:val="FootnoteAnchor"/>
          <w:rtl w:val="true"/>
        </w:rPr>
        <w:footnoteReference w:id="1437"/>
      </w:r>
    </w:p>
    <w:p>
      <w:pPr>
        <w:pStyle w:val="BookText"/>
        <w:rPr/>
      </w:pPr>
      <w:r>
        <w:rPr>
          <w:rFonts w:eastAsia="Amiri" w:cs="Amiri" w:ascii="Amiri" w:hAnsi="Amiri"/>
          <w:color w:val="111111"/>
          <w:sz w:val="28"/>
          <w:szCs w:val="28"/>
          <w:lang w:bidi="ar-SA"/>
        </w:rPr>
        <w:t>1376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 لابن شهرآشوب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رُوِیَ أنَّهُ استَسقی عُبّادُ البَصرَةِ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 أیّوبَ السِّجِستانِیِّ،وصالِحٍ المَزیّ،وعُتبَةَ العلامِ،وحَبیبٍ القادِسِیِّ،ومالِکِ بنِ دینارٍ،وأبی صالِحٍ الأَعمی،وجَعفَرِ بنِ سُلَیمانَ،وثابِتٍ البَنانِیِّ،ورابِعَةَ، وسُعدانَةَ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وَانصَرَفوا خائِبینَ،فَإِذا هُم بِفَتیً قَد أقبَلَ وقَد أکرَبَتهُ أحزانُهُ وأقلَقَتهُ أشجانُهُ،فَطافَ بِالکَعبَةِ أشواطاً،ثُمَّ أقبَلَ عَلَینا وسَمّانا واحِداً واحِداً،فَقُلنا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لَبَّیکَ یا شابُّ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فیکُم أحَدٌ یُجیبُهُ الرَّحمنُ؟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فَتی،عَلَینَا الدُّعاءُ وعَلَیهِ الإِجابَةُ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اُبعُدوا عَنِ الکَعبَةِ؛فَلَو کانَ فیکُم أحَدٌ یُجیبُهُ الرَّحمنُ لَأَجابَهُ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أتَی الکَعبَةَ فَخَرَّ ساجِداً،فَسَمِعتُهُ یَقولُ فی سُجودِهِ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سَیِّدی،بِحُبِّکَ لی إلّاأسقَیتَهُمُ الغَیثَ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استَتَمَّ الکَلامَ حَتّی أتاهُمُ الغَیثُ کَأَفواهِ القِرَبِ</w:t>
      </w:r>
      <w:r>
        <w:rPr>
          <w:rFonts w:eastAsia="Amiri" w:cs="Amiri" w:ascii="Amiri" w:hAnsi="Amiri"/>
          <w:color w:val="111111"/>
          <w:sz w:val="28"/>
          <w:szCs w:val="28"/>
          <w:rtl w:val="true"/>
          <w:lang w:bidi="ar-SA"/>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وَلّی عَنّا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عَرَفَ الرَّبَّ فَلَم تُغنِهِ مَعرِفَةُ الرَّبِّ فَهذا شَقِی</w:t>
      </w:r>
      <w:bookmarkStart w:id="782" w:name="pg6260_74139"/>
    </w:p>
    <w:p>
      <w:pPr>
        <w:pStyle w:val="BookText"/>
        <w:rPr/>
      </w:pPr>
      <w:bookmarkEnd w:id="782"/>
      <w:r>
        <w:rPr>
          <w:rFonts w:ascii="Amiri" w:hAnsi="Amiri" w:eastAsia="Amiri" w:cs="Amiri"/>
          <w:color w:val="111111"/>
          <w:sz w:val="28"/>
          <w:sz w:val="28"/>
          <w:szCs w:val="28"/>
          <w:rtl w:val="true"/>
          <w:lang w:bidi="ar-SA"/>
        </w:rPr>
        <w:t>ما ضَرَّ فِی‌الطّاعَةِ مانالَهُ</w:t>
      </w:r>
    </w:p>
    <w:p>
      <w:pPr>
        <w:pStyle w:val="BookText"/>
        <w:rPr/>
      </w:pPr>
      <w:r>
        <w:rPr>
          <w:rFonts w:ascii="Amiri" w:hAnsi="Amiri" w:eastAsia="Amiri" w:cs="Amiri"/>
          <w:color w:val="111111"/>
          <w:sz w:val="28"/>
          <w:sz w:val="28"/>
          <w:szCs w:val="28"/>
          <w:rtl w:val="true"/>
          <w:lang w:bidi="ar-SA"/>
        </w:rPr>
        <w:t>فَسُئِلَ عَنهُ،فَقالوا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زَینُ العابِدینَ علیه السلام</w:t>
      </w:r>
      <w:r>
        <w:rPr>
          <w:rFonts w:eastAsia="Amiri" w:cs="Amiri" w:ascii="Amiri" w:hAnsi="Amiri"/>
          <w:color w:val="111111"/>
          <w:sz w:val="28"/>
          <w:szCs w:val="28"/>
          <w:rtl w:val="true"/>
          <w:lang w:bidi="ar-SA"/>
        </w:rPr>
        <w:t xml:space="preserve">. </w:t>
      </w:r>
      <w:r>
        <w:rPr>
          <w:rStyle w:val="FootnoteAnchor"/>
          <w:rtl w:val="true"/>
        </w:rPr>
        <w:footnoteReference w:id="143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المناقب لابن شهر آشوب</w:t>
      </w:r>
      <w:r>
        <w:rPr>
          <w:rFonts w:eastAsia="IRNazanin" w:cs="IRNazanin"/>
          <w:color w:val="111111"/>
          <w:sz w:val="28"/>
          <w:szCs w:val="28"/>
          <w:rtl w:val="true"/>
          <w:lang w:bidi="fa-IR"/>
        </w:rPr>
        <w:t>:</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الاحتجاج</w:t>
      </w:r>
      <w:r>
        <w:rPr>
          <w:rFonts w:eastAsia="IRNazanin" w:cs="IRNazanin"/>
          <w:color w:val="111111"/>
          <w:sz w:val="28"/>
          <w:szCs w:val="28"/>
          <w:rtl w:val="true"/>
          <w:lang w:bidi="fa-IR"/>
        </w:rPr>
        <w:t>:</w:t>
      </w:r>
      <w:r>
        <w:rPr>
          <w:rFonts w:eastAsia="IRNazanin" w:cs="IRNazanin"/>
          <w:color w:val="111111"/>
          <w:sz w:val="28"/>
          <w:szCs w:val="28"/>
          <w:lang w:bidi="fa-IR"/>
        </w:rPr>
        <w:t>186/149/2</w:t>
      </w: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w:t>
      </w:r>
      <w:r>
        <w:rPr>
          <w:rFonts w:eastAsia="IRNazanin" w:cs="IRNazanin"/>
          <w:color w:val="111111"/>
          <w:sz w:val="28"/>
          <w:szCs w:val="28"/>
          <w:lang w:bidi="fa-IR"/>
        </w:rPr>
        <w:t>50/46</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Heading4"/>
        <w:numPr>
          <w:ilvl w:val="3"/>
          <w:numId w:val="1"/>
        </w:numPr>
        <w:rPr/>
      </w:pPr>
      <w:bookmarkStart w:id="783" w:name="__RefHeading___Toc1795668_237004111"/>
      <w:bookmarkStart w:id="784" w:name="_Toc302"/>
      <w:bookmarkEnd w:id="783"/>
      <w:r>
        <w:rPr/>
        <w:t>2/7</w:t>
      </w:r>
      <w:r>
        <w:rPr>
          <w:rtl w:val="true"/>
        </w:rPr>
        <w:t>:</w:t>
      </w:r>
      <w:r>
        <w:rPr>
          <w:rtl w:val="true"/>
        </w:rPr>
        <w:t>لِقاءُ اللّهِ</w:t>
      </w:r>
      <w:bookmarkEnd w:id="784"/>
    </w:p>
    <w:p>
      <w:pPr>
        <w:pStyle w:val="BookText"/>
        <w:rPr/>
      </w:pPr>
      <w:r>
        <w:rPr>
          <w:rFonts w:eastAsia="Amiri" w:cs="Amiri" w:ascii="Amiri" w:hAnsi="Amiri"/>
          <w:color w:val="111111"/>
          <w:sz w:val="28"/>
          <w:szCs w:val="28"/>
          <w:lang w:bidi="ar-SA"/>
        </w:rPr>
        <w:t>1377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إرشاد القلوب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حدیث المعراج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أحمَدُ،هَل تَدری أیُّ عَیشٍ أهنی،وأیُّ حَیاةٍ أبقی؟</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العَیشُ الهَنیءُ فَهُوَ الَّذی لا یَفتُرُ صاحِبُهُ عَن ذِکری،ولا یَنسی نِعمَتی،ولا یَجهَلُ حَقّی،یَطلُبُ رِضایَ لَیلَهُ ونَهارَهُ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الحَیاةُ الباقِیَةُ فَهِیَ الَّتی یَعمَلُ لِنَفسِهِ حَتّی تَهونَ عَلَیهِ الدُّنیا وتَصغُرَ فی عَینَیهِ،وتَعظُمَ الآخِرَةُ عِندَهُ،ویُؤثِرَ هَوایَ عَلی هَواهُ،ویَبتَغیَ مَرضاتی، ویُعَظِّمَ حَقَّ عَظَمَتی،ویَذکُرَ عِلمی بِهِ،ویُراقِبَنی بِاللَّیلِ وَالنَّهارِ عِندَ کُلِّ سَیِّئَةٍ ومَعصِیَةٍ،ویَنفیَ قَلبَهُ عَن کُلِّ ما أکرَهُ،ویُبغِضَ الشَّیطانَ ووَساوِسَهُ،لا یَجعَلَ لِإِبلیسَ عَلی قَلبِهِ سُلطاناً وسَبیلاً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فَعَلَ ذلِکَ أسکَنتُ فی قَلبِهِ حُبّاً حَتّی أجعَلَ قَلبَهُ لی،وفَراغَهُ وَاشتِغالَهُ وهَمَّهُ وحَدیثَهُ مِنَ النِّعمَةِ الَّتی أنعَمتُ بِها عَلی أهلِ مَحَبَّتی مِن خَلقی،وأفتَحَ عَینَ قَلبِهِ وسَمعِهِ حَتّی یَسمَعَ بِقَلبِهِ ویَنظُرَ بِقَلبِهِ إلی جَلالی وعَظَمَتی،واُضَیِّقَ عَلَیهِ الدُّنیا،واُبَغِّضَ إلَیهِ ما فیها مِنَ اللَّذّاتِ،واُحَذِّرَهُ مِنَ الدُّنیا وما فیها کَما یُحَذِّرُ الرّاعی غَنَمَهُ مِن مَراتِعِ الهَلَکَةِ</w:t>
      </w:r>
      <w:r>
        <w:rPr>
          <w:rFonts w:eastAsia="Amiri" w:cs="Amiri" w:ascii="Amiri" w:hAnsi="Amiri"/>
          <w:color w:val="111111"/>
          <w:sz w:val="28"/>
          <w:szCs w:val="28"/>
          <w:rtl w:val="true"/>
          <w:lang w:bidi="ar-SA"/>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فَإِذا کانَ هکَذا یَفِرُّ مِنَ النّاسِ فِراراً،ویَنقُلُ مِن دارِ الفَناءِ إلی</w:t>
      </w:r>
    </w:p>
    <w:p>
      <w:pPr>
        <w:pStyle w:val="BookText"/>
        <w:rPr/>
      </w:pPr>
      <w:r>
        <w:rPr>
          <w:rFonts w:ascii="Amiri" w:hAnsi="Amiri" w:eastAsia="Amiri" w:cs="Amiri"/>
          <w:color w:val="111111"/>
          <w:sz w:val="28"/>
          <w:sz w:val="28"/>
          <w:szCs w:val="28"/>
          <w:rtl w:val="true"/>
          <w:lang w:bidi="ar-SA"/>
        </w:rPr>
        <w:t>دارِ البَقاءِ، ومِن دارِ الشَّیطانِ إلی دارِ الرَّحمنِ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أحمَدُ،لَاُزَیِّنُهُ بِالهَیبَةِ وَالعَظَمَةِ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فَهذا هُوَ العَیشُ الهَنیءُ وَالحَیاةُ الباقِیَةُ،وهذا مَقامُ الرّاضینَ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 عَمِلَ بِرِضائی ألزِمُهُ ثَلاثَ خِصالٍ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اُعَرِّفُهُ شُکراً لا یُخالِطُهُ الجَهلُ، وذِکراً لا یُخالِطُهُ النِّسیانُ،ومَحَبَّةً لا یُؤثِرُ عَلی مَحَبَّتی مَحَبَّةَ المَخلوقینَ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أحَبَّنی أحبَبتُهُ،وأفتَحُ عَینَ قَلبِهِ إلی جَلالی،فَلا اخفی عَلَیهِ خاصَّةَ خَلقی،فَاُناجیهِ فی ظُلَمِ اللَّیلِ ونورِ النَّهارِ حَتّی یَنقَطِعَ حَدیثُهُ مِنَ المَخلوقینَ ومُجالَسَتُهُ مَعَهُم،واُسمِعُهُ کَلامی وکَلامَ مَلائِکَتی،واُعَرِّفُهُ السِّرَّ الَّذی سَتَرتُهُ عَن خَلقی</w:t>
      </w:r>
      <w:r>
        <w:rPr>
          <w:rFonts w:eastAsia="Amiri" w:cs="Amiri" w:ascii="Amiri" w:hAnsi="Amiri"/>
          <w:color w:val="111111"/>
          <w:sz w:val="28"/>
          <w:szCs w:val="28"/>
          <w:rtl w:val="true"/>
          <w:lang w:bidi="ar-SA"/>
        </w:rPr>
        <w:t xml:space="preserve">. </w:t>
      </w:r>
      <w:r>
        <w:rPr>
          <w:rStyle w:val="FootnoteAnchor"/>
          <w:rtl w:val="true"/>
        </w:rPr>
        <w:footnoteReference w:id="143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إرشاد القلوب</w:t>
      </w:r>
      <w:r>
        <w:rPr>
          <w:rFonts w:eastAsia="IRNazanin" w:cs="IRNazanin"/>
          <w:color w:val="111111"/>
          <w:sz w:val="28"/>
          <w:szCs w:val="28"/>
          <w:rtl w:val="true"/>
          <w:lang w:bidi="fa-IR"/>
        </w:rPr>
        <w:t>:</w:t>
      </w:r>
      <w:r>
        <w:rPr>
          <w:rFonts w:eastAsia="IRNazanin" w:cs="IRNazanin"/>
          <w:color w:val="111111"/>
          <w:sz w:val="28"/>
          <w:szCs w:val="28"/>
          <w:lang w:bidi="fa-IR"/>
        </w:rPr>
        <w:t>204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w:t>
      </w:r>
      <w:r>
        <w:rPr>
          <w:rFonts w:eastAsia="IRNazanin" w:cs="IRNazanin"/>
          <w:color w:val="111111"/>
          <w:sz w:val="28"/>
          <w:szCs w:val="28"/>
          <w:lang w:bidi="fa-IR"/>
        </w:rPr>
        <w:t>6/28/77</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1378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علیّ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أوحی إلی موسی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أحَبَّ حَبیباً أنِسَ بِهِ،ومَن أنِسَ بِحَبیبٍ صَدَّقَ قَولَهُ ورَضِیَ فِعلَهُ،ومَن وَثَقَ بِحَبیبٍ اعتَمَدَ عَلَیهِ،ومَنِ اشتاقَ إلی حَبیبٍ جَدَّ فِی السَّیرِ إلَیهِ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موسی،ذِکری لِلذّاکِرینَ،وزِیارَتی لِلمُشتاقینَ،وجَنَّتی لِلمُطیعینَ،وأنَا خاصَّةً لِلمُحِبّینَ</w:t>
      </w:r>
      <w:r>
        <w:rPr>
          <w:rFonts w:eastAsia="Amiri" w:cs="Amiri" w:ascii="Amiri" w:hAnsi="Amiri"/>
          <w:color w:val="111111"/>
          <w:sz w:val="28"/>
          <w:szCs w:val="28"/>
          <w:rtl w:val="true"/>
          <w:lang w:bidi="ar-SA"/>
        </w:rPr>
        <w:t xml:space="preserve">. </w:t>
      </w:r>
      <w:r>
        <w:rPr>
          <w:rStyle w:val="FootnoteAnchor"/>
          <w:rtl w:val="true"/>
        </w:rPr>
        <w:footnoteReference w:id="1440"/>
      </w:r>
    </w:p>
    <w:p>
      <w:pPr>
        <w:pStyle w:val="BookText"/>
        <w:rPr/>
      </w:pPr>
      <w:r>
        <w:rPr>
          <w:rFonts w:eastAsia="Amiri" w:cs="Amiri" w:ascii="Amiri" w:hAnsi="Amiri"/>
          <w:color w:val="111111"/>
          <w:sz w:val="28"/>
          <w:szCs w:val="28"/>
          <w:lang w:bidi="ar-SA"/>
        </w:rPr>
        <w:t>1379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حلیة الأولیاء عن إبراهیم بن أدهم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تَعالی أوحی إلی یَحیَی بنِ زَکَرِیّا علیهما السلام</w:t>
      </w:r>
      <w:r>
        <w:rPr>
          <w:rFonts w:eastAsia="Amiri" w:cs="Amiri" w:ascii="Amiri" w:hAnsi="Amiri"/>
          <w:color w:val="111111"/>
          <w:sz w:val="28"/>
          <w:szCs w:val="28"/>
          <w:rtl w:val="true"/>
          <w:lang w:bidi="ar-SA"/>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یا یَحیی،إنّی قَضَیتُ عَلی نَفسی أن لا یُحِبَّنی عَبدٌ مِن عِبادی أعلَمُ ذلِکَ مِنهُ إلّا کُنتُ سَمعَهُ الَّذی یَسمَعُ بِهِ،وبَصَرَهُ الَّذی یُبصِرُ بِهِ،ولِسانَهُ الَّذی یَتَکَلَّمُ بِهِ،وقَلبَهُ الَّذی یَفهَمُ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کانَ ذلِکَ کَذلِکَ بَغَّضتُ إلَیهِ الاِشتِغالَ بِغَیری، وأدَمتُ فِکرَتَهُ،وأسهَرتُ لَیلَهُ،وأظمَأتُ نَهارَهُ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یا یَحیی،أنَا جَلیسُ قَلبِهِ،وغایَةُ امنِیَّتِهِ وأمَلِهِ،أهَبُ لَهُ کُلَّ یَومٍ وساعَةٍ فَیَتَقَرَّبُ مِنّی وأتَقَرَّبُ مِنهُ،أسمَعُ کَلامَهُ،واُجیبُ تَضَرُّعَهُ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فَوَعِزَّتی وجَلالی لَأَبعَثَنَّهُ مَبعَثاً یَغبِطُهُ بِهِ النَّبِیّونَ وَالمُرسَلونَ،ثُمَّ آمُرُ مُنادِیاً یُنادی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فُلانُ بنُ فُلانٍ،وَلِیُّ اللّهِ وصَفِیُّهُ وخِیَرَتُهُ مِن خَلقِهِ دَعاهُ إلی زِیارَتِهِ؛لِیَشفِیَ صَدرَهُ مِنَ النَّظَرِ إلی وَجهِهِ الکَریمِ</w:t>
      </w:r>
      <w:r>
        <w:rPr>
          <w:rFonts w:eastAsia="Amiri" w:cs="Amiri" w:ascii="Amiri" w:hAnsi="Amiri"/>
          <w:color w:val="111111"/>
          <w:sz w:val="28"/>
          <w:szCs w:val="28"/>
          <w:rtl w:val="true"/>
          <w:lang w:bidi="ar-SA"/>
        </w:rPr>
        <w:t xml:space="preserve">. </w:t>
      </w:r>
      <w:r>
        <w:rPr>
          <w:rStyle w:val="FootnoteAnchor"/>
          <w:rtl w:val="true"/>
        </w:rPr>
        <w:footnoteReference w:id="144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حلیة الأولیاء</w:t>
      </w:r>
      <w:r>
        <w:rPr>
          <w:rFonts w:eastAsia="IRNazanin" w:cs="IRNazanin"/>
          <w:color w:val="111111"/>
          <w:sz w:val="28"/>
          <w:szCs w:val="28"/>
          <w:rtl w:val="true"/>
          <w:lang w:bidi="fa-IR"/>
        </w:rPr>
        <w:t>:</w:t>
      </w:r>
      <w:r>
        <w:rPr>
          <w:rFonts w:eastAsia="IRNazanin" w:cs="IRNazanin"/>
          <w:color w:val="111111"/>
          <w:sz w:val="28"/>
          <w:szCs w:val="28"/>
          <w:lang w:bidi="fa-IR"/>
        </w:rPr>
        <w:t>82/10</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1380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المحجّة البیضاء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أخبارِ داودَ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عز و جل أوحی إلَیهِ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داودُ،إلی کَم تَذکُرُ الجَنَّةَ ولا تَسأَلُنِی الشَّوقَ إلَیَّ؟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رَبِّ،مَنِ المُشتاقونَ إلَیکَ؟</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الُمشتاقینَ إلَیَّ الَّذینَ صَفَّیتُهُم مِن کُلِّ کَدَرٍ،وأنبَهتُهُم بِالحَذَرِ، وخَرَقتُ مِن قُلوبِهِم إلَیَّ خَرقاً یَنظُرونَ إلَیَّ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یا داودُ،إنّی خَلَقتُ قُلوبَ المُشتاقینَ مِن رِضوانی،ونَعَّمتُها بِنورِ وَجهی، وَاتَّخَذتُهُم لِنَفسی مُحَدَّثینَ،وجَعَلتُ أبدانَهُم مَوضِعَ نَظَری إلَی الأَرضِ، وقَطَعتُ مِن قلُوبِهِم طَریقاً یَنظُرونَ بِهِ إلَیَّ،یَزدادونَ فی کُلِّ یَومٍ شَوقاً</w:t>
      </w:r>
      <w:r>
        <w:rPr>
          <w:rFonts w:eastAsia="Amiri" w:cs="Amiri" w:ascii="Amiri" w:hAnsi="Amiri"/>
          <w:color w:val="111111"/>
          <w:sz w:val="28"/>
          <w:szCs w:val="28"/>
          <w:rtl w:val="true"/>
          <w:lang w:bidi="ar-SA"/>
        </w:rPr>
        <w:t xml:space="preserve">. </w:t>
      </w:r>
      <w:r>
        <w:rPr>
          <w:rStyle w:val="FootnoteAnchor"/>
          <w:rtl w:val="true"/>
        </w:rPr>
        <w:footnoteReference w:id="1442"/>
      </w:r>
    </w:p>
    <w:p>
      <w:pPr>
        <w:pStyle w:val="BookText"/>
        <w:rPr/>
      </w:pPr>
      <w:r>
        <w:rPr>
          <w:rFonts w:eastAsia="Amiri" w:cs="Amiri" w:ascii="Amiri" w:hAnsi="Amiri"/>
          <w:color w:val="111111"/>
          <w:sz w:val="28"/>
          <w:szCs w:val="28"/>
          <w:lang w:bidi="ar-SA"/>
        </w:rPr>
        <w:t>1381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علیٌّ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یَزورُ أهلُ الجَنَّةِ الرَّبَّ تَبارَکَ وتَعالی فی کُلِّ یَومِ جُمُعَةٍ،وذَکَرَ ما یُعطَونَ،قالَ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یَقولُ اللّهُ تَعالی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اِکشِفُوا الحُجُبَ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فَیَکشِفوا حِجاباً ثُمَّ حِجاباً حَتّی یَتَجَلّی لَهُم تَبارَکَ وتَعالی عَن وَجهِهِ فَکَأَنَّهُم لَم یَرَوا نِعمَةً قَبلَ ذلِکَ،وهُوَ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لَدَیْنا مَزِیدٌ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1382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المحجّة البیضاء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أخبارِ داودَ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لِعِبادِیَ المُتَوَجِّهینَ إلَیَّ بَمَحَبَّتی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ضَرَّکُم إذَا احتَجَبتُم عَن خَلقی؛إذ رَفَعتُ الحِجابَ فیما بَینی وبَینَکُم حَتّی</w:t>
      </w:r>
    </w:p>
    <w:p>
      <w:pPr>
        <w:pStyle w:val="BookText"/>
        <w:rPr/>
      </w:pPr>
      <w:r>
        <w:rPr>
          <w:rFonts w:ascii="Amiri" w:hAnsi="Amiri" w:eastAsia="Amiri" w:cs="Amiri"/>
          <w:color w:val="111111"/>
          <w:sz w:val="28"/>
          <w:sz w:val="28"/>
          <w:szCs w:val="28"/>
          <w:rtl w:val="true"/>
          <w:lang w:bidi="ar-SA"/>
        </w:rPr>
        <w:t>تَنظُروا إلَیَّ بِعُیونِ قُلوبِکُم؟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ضَرَّکُم ما زَوَیتُ عَنکُم مِنَ الدُّنیا؛إذ بَسَطتُ دینی لَکُم؟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ضَرَّکُم مَسخَطَةُ الخَلقِ إذَا التَمَستُم رِضایَ؟</w:t>
      </w:r>
      <w:r>
        <w:rPr>
          <w:rFonts w:eastAsia="Amiri" w:cs="Amiri" w:ascii="Amiri" w:hAnsi="Amiri"/>
          <w:color w:val="111111"/>
          <w:sz w:val="28"/>
          <w:szCs w:val="28"/>
          <w:rtl w:val="true"/>
          <w:lang w:bidi="ar-SA"/>
        </w:rPr>
        <w:t xml:space="preserve">! </w:t>
      </w:r>
      <w:r>
        <w:rPr>
          <w:rStyle w:val="FootnoteAnchor"/>
          <w:rtl w:val="true"/>
        </w:rPr>
        <w:footnoteReference w:id="144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المحجّة البیضاء</w:t>
      </w:r>
      <w:r>
        <w:rPr>
          <w:rFonts w:eastAsia="IRNazanin" w:cs="IRNazanin"/>
          <w:color w:val="111111"/>
          <w:sz w:val="28"/>
          <w:szCs w:val="28"/>
          <w:rtl w:val="true"/>
          <w:lang w:bidi="fa-IR"/>
        </w:rPr>
        <w:t>:</w:t>
      </w:r>
      <w:r>
        <w:rPr>
          <w:rFonts w:eastAsia="IRNazanin" w:cs="IRNazanin"/>
          <w:color w:val="111111"/>
          <w:sz w:val="28"/>
          <w:szCs w:val="28"/>
          <w:lang w:bidi="fa-IR"/>
        </w:rPr>
        <w:t>61/8</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1383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زین العابدین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مُناجاةِ العارِفین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إلهی،فَاجعَلنا مِنَ الَّذینَ تَوَشَّحَت أشجارُ الشَّوقِ إلَیکَ فی حَدائِقِ صُدورِهِم،وأخَذَت لَوعَةُ مَحَبَّتِکَ بِمَجامِعِ قُلوبِهِم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وقَرَّت بِالنَّظَرِ إلی مَحبوبِهِم أعیُنُهُم</w:t>
      </w:r>
      <w:r>
        <w:rPr>
          <w:rFonts w:eastAsia="Amiri" w:cs="Amiri" w:ascii="Amiri" w:hAnsi="Amiri"/>
          <w:color w:val="111111"/>
          <w:sz w:val="28"/>
          <w:szCs w:val="28"/>
          <w:rtl w:val="true"/>
          <w:lang w:bidi="ar-SA"/>
        </w:rPr>
        <w:t xml:space="preserve">. </w:t>
      </w:r>
      <w:r>
        <w:rPr>
          <w:rStyle w:val="FootnoteAnchor"/>
          <w:rtl w:val="true"/>
        </w:rPr>
        <w:footnoteReference w:id="1444"/>
      </w:r>
    </w:p>
    <w:p>
      <w:pPr>
        <w:pStyle w:val="BookText"/>
        <w:rPr/>
      </w:pPr>
      <w:r>
        <w:rPr>
          <w:rFonts w:eastAsia="Amiri" w:cs="Amiri" w:ascii="Amiri" w:hAnsi="Amiri"/>
          <w:color w:val="111111"/>
          <w:sz w:val="28"/>
          <w:szCs w:val="28"/>
          <w:lang w:bidi="ar-SA"/>
        </w:rPr>
        <w:t>1384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مُناجاةِ المُحبّینَ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إلهی،مَن ذَا الَّذی ذاقَ حَلاوَةَ مَحَبَّتِکَ فَرامَ مِنکَ بَدَلاً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ذَا الَّذی أنِسَ بِقُربِکَ فَابتَغی عَنکَ حِوَلاً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إلهی،فَاجعَلنا مِمَّنِ اصطَفَیتَهُ لِقُربِکَ ووِلایَتِکَ،وأخلَصتَهُ لِوُدِّکَ ومَحَبَّتِکَ،وشَوَّقتَهُ إلی لِقائِکَ، ورَضَّیتَهُ بِقَضائِکَ،ومَنَحتَهُ بِالنَّظَرِ إلی وَجهِکَ،وحَبَوتَهُ بِرِضاکَ،وأعَذتَهُ مِن هَجرِکَ وقَلاکَ،وبَوَّأتَهُ مَقعَدَ الصِّدقِ فی جِوارِکَ،وخَصَصتَهُ بِمَعرِفَتِکَ، وأهَّلتَهُ لِعِبادَتِکَ،وهَیَّمتَهُ لِإِرادَتِکَ،وَاجتَبَیتَهُ لِمُشاهَدَتِکَ،وأخلَیتَ وَجهَهُ لَکَ،وفَرَّغتَ فُؤادَهُ لِحُبِّکَ،ورَغَّبتَهُ فیما عِندَکَ،وألهَمتَهُ ذِکرَکَ،وأوزَعتَهُ شُکرَکَ،وشَغَلتَهُ بِطاعَتِکَ،وصَیَّرتَهُ مِن صالِحی بَرِیَّتِکَ،وَاختَرتَهُ لِمُناجاتِکَ، وقَطَعتَ عَنهُ کُلَّ شَیءٍ یَقطَعُهُ عَنکَ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اجعَلنا مِمَّن دَأبُهُمُ الاِرتِیاحُ إلَیکَ وَالحَنینُ،ودَهرُهُمُ الزَّفرَةُ وَالأَنینُ، جِباهُهُم ساجِدَةٌ لِعَظَمَتِکَ،وعُیونُهُم ساهِرَةٌ فی خِدمَتِکَ،ودُموعُهُم سائِلَةٌ مِن خَشیَتِکَ،وقُلوبُهُم مُتَعَلِّقَةٌ بِمَحَبَّتِکَ،وأفئِدَتُهُم مُنخَلِعَةٌ مِن مَهابَتِکَ</w:t>
      </w:r>
      <w:r>
        <w:rPr>
          <w:rFonts w:eastAsia="Amiri" w:cs="Amiri" w:ascii="Amiri" w:hAnsi="Amiri"/>
          <w:color w:val="111111"/>
          <w:sz w:val="28"/>
          <w:szCs w:val="28"/>
          <w:rtl w:val="true"/>
          <w:lang w:bidi="ar-SA"/>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یا مَن أنوارُ قُدسِهِ لِأَبصارِ مُحِبّیهِ رائِقَةٌ،وسُبُحاتُ وَجهِهِ لِقُلوبِ عارِفیهِ شائِقَةٌ،یا مُنی قُلوبِ المُشتاقینَ،ویا غایَةَ آمالِ المُحِبّینَ،أسأَلُکَ حُبَّکَ، وحُبَّ مَن یُحِبُّکَ،وحُبَّ کُلِّ عَمَلٍ یوصِلُنی إلی قُربِکَ،و أن تَجعَلَکَ أحَبَّ</w:t>
      </w:r>
      <w:bookmarkStart w:id="785" w:name="pg6260_74154"/>
    </w:p>
    <w:p>
      <w:pPr>
        <w:pStyle w:val="BookText"/>
        <w:rPr/>
      </w:pPr>
      <w:bookmarkEnd w:id="785"/>
      <w:r>
        <w:rPr>
          <w:rFonts w:ascii="Amiri" w:hAnsi="Amiri" w:eastAsia="Amiri" w:cs="Amiri"/>
          <w:color w:val="111111"/>
          <w:sz w:val="28"/>
          <w:sz w:val="28"/>
          <w:szCs w:val="28"/>
          <w:rtl w:val="true"/>
          <w:lang w:bidi="ar-SA"/>
        </w:rPr>
        <w:t>إلَیَّ مِمّا سِواکَ،و أن تَجعَلَ حُبّی إیّاکَ قائِداً إلی رِضوانِکَ،وشَوقی إلَیکَ ذائِداً عَن عِصیانِکَ،وَامنُن بِالنَّظَرِ إلَیکَ عَلَیَّ،وَانظُر بِعَینِ الوُدِّ وَالعَطفِ إلَیَّ، ولا تَصرِف عَنّی وَجهَکَ،وَاجعَلنی مِن أهلِ الإِسعادِ وَالحُظوَةِ عِندَکَ،یا مُجیبُ،یا أرحَمَ الرّاحِمینَ</w:t>
      </w:r>
      <w:r>
        <w:rPr>
          <w:rFonts w:eastAsia="Amiri" w:cs="Amiri" w:ascii="Amiri" w:hAnsi="Amiri"/>
          <w:color w:val="111111"/>
          <w:sz w:val="28"/>
          <w:szCs w:val="28"/>
          <w:rtl w:val="true"/>
          <w:lang w:bidi="ar-SA"/>
        </w:rPr>
        <w:t xml:space="preserve">. </w:t>
      </w:r>
      <w:r>
        <w:rPr>
          <w:rStyle w:val="FootnoteAnchor"/>
          <w:rtl w:val="true"/>
        </w:rPr>
        <w:footnoteReference w:id="144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w:t>
      </w:r>
      <w:r>
        <w:rPr>
          <w:rFonts w:eastAsia="IRNazanin" w:cs="IRNazanin"/>
          <w:color w:val="111111"/>
          <w:sz w:val="28"/>
          <w:szCs w:val="28"/>
          <w:lang w:bidi="fa-IR"/>
        </w:rPr>
        <w:t>148/94</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1385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اولُو الأَلبابِ الَّذینَ عَمِلوا بِالفِکرَةِ حَتّی وَرِثوا مِنهُ حُبَّ اللّهِ؛فَإِنَّ حُبَّ اللّهِ إذا وَرِثَهُ القَلبُ استَضاءَ،وأسرَعَ إلَیهِ اللُّطفُ،فَإِذا نَزَلَ مَنزِلَةَ اللُّطفِ صارَ مِن أهلِ الفَوائِدِ؛تَکَلَّمَ بِالحِکمَةِ،فَإِذا تَکَلَّمَ بِالحِکمَةِ صارَ صاحِبَ فِطنَةٍ،فَإِذا نَزَلَ مَنزِلَةَ الفِطنَةِ عَمِلَ بِها فِی القُدرَةِ،فَإِذا عَمِلَ بِها فِی القُدرَةِ عَرَفَ الأَطباقَ السَّبعَةَ،فَإِذا بَلَغَ إلی هذِهِ المَنزِلَةِ صارَ یَتَقَلَّبُ فِکرُهُ بِلُطفٍ وحِکمَةٍ وبَیانٍ،فَإِذا بَلَغَ هذِهِ المَنزِلَةَ جَعَلَ شَهوَتَهُ ومَحَبَّته </w:t>
      </w:r>
      <w:r>
        <w:rPr>
          <w:rStyle w:val="FootnoteAnchor"/>
          <w:rtl w:val="true"/>
        </w:rPr>
        <w:footnoteReference w:id="1446"/>
      </w:r>
      <w:r>
        <w:rPr>
          <w:rFonts w:ascii="Amiri" w:hAnsi="Amiri" w:eastAsia="Amiri" w:cs="Amiri"/>
          <w:color w:val="111111"/>
          <w:sz w:val="28"/>
          <w:sz w:val="28"/>
          <w:szCs w:val="28"/>
          <w:rtl w:val="true"/>
          <w:lang w:bidi="ar-SA"/>
        </w:rPr>
        <w:t>فی خالِقِهِ، فَإِذا فَعَلَ ذلِکَ نَزَلَ المَنزِلَةَ الکُبری؛فَعایَنَ رَبَّهُ فی قَلبِهِ،ووَرِثَ الحِکمَةَ بِغَیرِ ما وَرِثَهُ الحُکَماءُ،ووَرِثَ العِلمَ بِغَیرِ ما وَرِثَهُ العُلَماءُ،ووَرِثَ الصِّدقَ بِغَیرِ ما وَرِثَهُ الصِّدّیقونَ</w:t>
      </w:r>
      <w:r>
        <w:rPr>
          <w:rFonts w:eastAsia="Amiri" w:cs="Amiri" w:ascii="Amiri" w:hAnsi="Amiri"/>
          <w:color w:val="111111"/>
          <w:sz w:val="28"/>
          <w:szCs w:val="28"/>
          <w:rtl w:val="true"/>
          <w:lang w:bidi="ar-SA"/>
        </w:rPr>
        <w:t xml:space="preserve">. </w:t>
      </w:r>
      <w:r>
        <w:rPr>
          <w:rStyle w:val="FootnoteAnchor"/>
          <w:rtl w:val="true"/>
        </w:rPr>
        <w:footnoteReference w:id="1447"/>
      </w:r>
    </w:p>
    <w:p>
      <w:pPr>
        <w:pStyle w:val="Heading4"/>
        <w:numPr>
          <w:ilvl w:val="3"/>
          <w:numId w:val="1"/>
        </w:numPr>
        <w:rPr/>
      </w:pPr>
      <w:bookmarkStart w:id="786" w:name="__RefHeading___Toc1795670_237004111"/>
      <w:bookmarkStart w:id="787" w:name="_Toc303"/>
      <w:bookmarkEnd w:id="786"/>
      <w:r>
        <w:rPr/>
        <w:t>3/7</w:t>
      </w:r>
      <w:r>
        <w:rPr>
          <w:rtl w:val="true"/>
        </w:rPr>
        <w:t>:</w:t>
      </w:r>
      <w:r>
        <w:rPr>
          <w:rtl w:val="true"/>
        </w:rPr>
        <w:t>خَیرُ الدُّنیا وَالآخِرَة</w:t>
      </w:r>
      <w:bookmarkEnd w:id="787"/>
    </w:p>
    <w:p>
      <w:pPr>
        <w:pStyle w:val="BookText"/>
        <w:rPr/>
      </w:pPr>
      <w:r>
        <w:rPr>
          <w:rFonts w:ascii="IRNazanin" w:hAnsi="IRNazanin" w:eastAsia="IRNazanin"/>
          <w:color w:val="111111"/>
          <w:sz w:val="28"/>
          <w:sz w:val="28"/>
          <w:szCs w:val="28"/>
          <w:rtl w:val="true"/>
          <w:lang w:bidi="fa-IR"/>
        </w:rPr>
        <w:t>الکتاب</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کانَ یُرِیدُ ثَوابَ الدُّنْیا فَعِنْدَ اللّهِ ثَوابُ الدُّنْیا وَ الْآخِرَةِ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bookmarkStart w:id="788" w:name="pg6260_74157"/>
    </w:p>
    <w:p>
      <w:pPr>
        <w:pStyle w:val="BookText"/>
        <w:rPr/>
      </w:pPr>
      <w:bookmarkEnd w:id="788"/>
      <w:r>
        <w:rPr>
          <w:rFonts w:ascii="IRNazanin" w:hAnsi="IRNazanin" w:eastAsia="IRNazanin"/>
          <w:color w:val="111111"/>
          <w:sz w:val="28"/>
          <w:sz w:val="28"/>
          <w:szCs w:val="28"/>
          <w:rtl w:val="true"/>
          <w:lang w:bidi="fa-IR"/>
        </w:rPr>
        <w:t>الحدیث</w:t>
      </w:r>
    </w:p>
    <w:p>
      <w:pPr>
        <w:pStyle w:val="BookText"/>
        <w:rPr/>
      </w:pPr>
      <w:r>
        <w:rPr>
          <w:rFonts w:eastAsia="Amiri" w:cs="Amiri" w:ascii="Amiri" w:hAnsi="Amiri"/>
          <w:color w:val="111111"/>
          <w:sz w:val="28"/>
          <w:szCs w:val="28"/>
          <w:lang w:bidi="ar-SA"/>
        </w:rPr>
        <w:t>1386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أَلقَلْبُ ثَلاثَةُ أنْواعٍ،قَلْبٌ مَشْغُولٌ بِالدُّنیا،وَقَلْبٌ مَشْغُولٌ بِالْعُقْبی، وَقَلبٌ مَشْغُولٌ بِالْمَولی،أَمَّا الْقَلْبُ الْمَشْغُولُ بِالدُّنْیا فَلَهُ الشِّدَّةُ وَالْبَلاءُ،وَأمَّا الْقَلْبُ الْمَشْغُولُ بِالعُقْبی فَلَهُ الدَّرَجاتُ العُلی،وَأَمَّا الْقَلْبُ الْمَشْغُولُ بِالْمَوْلی فَلَهُ الدُّنْیا وَالعُقْبی وَالْمَولی</w:t>
      </w:r>
      <w:r>
        <w:rPr>
          <w:rFonts w:eastAsia="Amiri" w:cs="Amiri" w:ascii="Amiri" w:hAnsi="Amiri"/>
          <w:color w:val="111111"/>
          <w:sz w:val="28"/>
          <w:szCs w:val="28"/>
          <w:rtl w:val="true"/>
          <w:lang w:bidi="ar-SA"/>
        </w:rPr>
        <w:t xml:space="preserve">. </w:t>
      </w:r>
      <w:r>
        <w:rPr>
          <w:rStyle w:val="FootnoteAnchor"/>
          <w:rtl w:val="true"/>
        </w:rPr>
        <w:footnoteReference w:id="144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المواعظ العددیّة</w:t>
      </w:r>
      <w:r>
        <w:rPr>
          <w:rFonts w:eastAsia="IRNazanin" w:cs="IRNazanin"/>
          <w:color w:val="111111"/>
          <w:sz w:val="28"/>
          <w:szCs w:val="28"/>
          <w:rtl w:val="true"/>
          <w:lang w:bidi="fa-IR"/>
        </w:rPr>
        <w:t>:</w:t>
      </w:r>
      <w:r>
        <w:rPr>
          <w:rFonts w:eastAsia="IRNazanin" w:cs="IRNazanin"/>
          <w:color w:val="111111"/>
          <w:sz w:val="28"/>
          <w:szCs w:val="28"/>
          <w:lang w:bidi="fa-IR"/>
        </w:rPr>
        <w:t>146</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1387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زین العابدین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الدّعاء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وَانْهَجْ لی إلی مَحَبَّتِکَ سَبیلاً سهَلَةً، أکمِل لی بِها خَیرَ الدُّنیا وَالآخِرَةِ</w:t>
      </w:r>
      <w:r>
        <w:rPr>
          <w:rFonts w:eastAsia="Amiri" w:cs="Amiri" w:ascii="Amiri" w:hAnsi="Amiri"/>
          <w:color w:val="111111"/>
          <w:sz w:val="28"/>
          <w:szCs w:val="28"/>
          <w:rtl w:val="true"/>
          <w:lang w:bidi="ar-SA"/>
        </w:rPr>
        <w:t xml:space="preserve">. </w:t>
      </w:r>
      <w:r>
        <w:rPr>
          <w:rStyle w:val="FootnoteAnchor"/>
          <w:rtl w:val="true"/>
        </w:rPr>
        <w:footnoteReference w:id="1449"/>
      </w:r>
    </w:p>
    <w:p>
      <w:pPr>
        <w:pStyle w:val="Heading4"/>
        <w:numPr>
          <w:ilvl w:val="3"/>
          <w:numId w:val="1"/>
        </w:numPr>
        <w:rPr/>
      </w:pPr>
      <w:bookmarkStart w:id="789" w:name="__RefHeading___Toc1795672_237004111"/>
      <w:bookmarkStart w:id="790" w:name="_Toc304"/>
      <w:bookmarkEnd w:id="789"/>
      <w:r>
        <w:rPr/>
        <w:t>4/7</w:t>
      </w:r>
      <w:r>
        <w:rPr>
          <w:rtl w:val="true"/>
        </w:rPr>
        <w:t>:</w:t>
      </w:r>
      <w:r>
        <w:rPr>
          <w:rtl w:val="true"/>
        </w:rPr>
        <w:t>النَّوادِر</w:t>
      </w:r>
      <w:bookmarkEnd w:id="790"/>
    </w:p>
    <w:p>
      <w:pPr>
        <w:pStyle w:val="BookText"/>
        <w:rPr/>
      </w:pPr>
      <w:r>
        <w:rPr>
          <w:rFonts w:ascii="IRNazanin" w:hAnsi="IRNazanin" w:eastAsia="IRNazanin"/>
          <w:color w:val="111111"/>
          <w:sz w:val="28"/>
          <w:sz w:val="28"/>
          <w:szCs w:val="28"/>
          <w:rtl w:val="true"/>
          <w:lang w:bidi="fa-IR"/>
        </w:rPr>
        <w:t>الکتاب</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قالَتِ الْیَهُودُ وَ النَّصاری نَحْنُ أَبْناءُ اللّهِ وَ أَحِبّاؤُهُ قُلْ فَلِمَ یُعَذِّبُکُمْ بِذُنُوبِکُمْ بَلْ أَنْتُمْ بَشَرٌ مِمَّنْ خَلَقَ یَغْفِرُ لِمَنْ یَشاءُ وَ یُعَذِّبُ مَنْ یَشاءُ وَ لِلّهِ مُلْکُ السَّماواتِ وَ الْأَرْضِ وَ ما بَیْنَهُما وَ إِلَیْهِ الْمَصِیرُ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یا أَیُّهَا الَّذِینَ هادُوا إِنْ زَعَمْتُمْ أَنَّکُمْ أَوْلِیاءُ لِلّهِ مِنْ دُونِ النّاسِ فَتَمَنَّوُا الْمَوْتَ إِنْ کُنْتُمْ صادِقِینَ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p>
    <w:p>
      <w:pPr>
        <w:pStyle w:val="BookText"/>
        <w:rPr/>
      </w:pPr>
      <w:r>
        <w:rPr>
          <w:rFonts w:ascii="IRNazanin" w:hAnsi="IRNazanin" w:eastAsia="IRNazanin"/>
          <w:color w:val="111111"/>
          <w:sz w:val="28"/>
          <w:sz w:val="28"/>
          <w:szCs w:val="28"/>
          <w:rtl w:val="true"/>
          <w:lang w:bidi="fa-IR"/>
        </w:rPr>
        <w:t>الحدیث</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1388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أحَبَّ اللّهَ أحَبَّهُ اللّهُ،ومَن أحَبَّهُ اللّهُ عز و جل کانَ مِن</w:t>
      </w:r>
    </w:p>
    <w:p>
      <w:pPr>
        <w:pStyle w:val="BookText"/>
        <w:rPr/>
      </w:pPr>
      <w:r>
        <w:rPr>
          <w:rFonts w:ascii="Amiri" w:hAnsi="Amiri" w:eastAsia="Amiri" w:cs="Amiri"/>
          <w:color w:val="111111"/>
          <w:sz w:val="28"/>
          <w:sz w:val="28"/>
          <w:szCs w:val="28"/>
          <w:rtl w:val="true"/>
          <w:lang w:bidi="ar-SA"/>
        </w:rPr>
        <w:t>الآمِنینَ</w:t>
      </w:r>
      <w:r>
        <w:rPr>
          <w:rFonts w:eastAsia="Amiri" w:cs="Amiri" w:ascii="Amiri" w:hAnsi="Amiri"/>
          <w:color w:val="111111"/>
          <w:sz w:val="28"/>
          <w:szCs w:val="28"/>
          <w:rtl w:val="true"/>
          <w:lang w:bidi="ar-SA"/>
        </w:rPr>
        <w:t xml:space="preserve">. </w:t>
      </w:r>
      <w:r>
        <w:rPr>
          <w:rStyle w:val="FootnoteAnchor"/>
          <w:rtl w:val="true"/>
        </w:rPr>
        <w:footnoteReference w:id="145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w:t>
      </w:r>
      <w:r>
        <w:rPr>
          <w:rFonts w:eastAsia="IRNazanin" w:cs="IRNazanin"/>
          <w:color w:val="111111"/>
          <w:sz w:val="28"/>
          <w:szCs w:val="28"/>
          <w:lang w:bidi="fa-IR"/>
        </w:rPr>
        <w:t>259/188</w:t>
      </w:r>
      <w:r>
        <w:rPr>
          <w:rFonts w:ascii="IRNazanin" w:hAnsi="IRNazanin" w:eastAsia="IRNazanin"/>
          <w:color w:val="111111"/>
          <w:sz w:val="28"/>
          <w:sz w:val="28"/>
          <w:szCs w:val="28"/>
          <w:rtl w:val="true"/>
          <w:lang w:bidi="fa-IR"/>
        </w:rPr>
        <w:t>،علل الشرایع</w:t>
      </w:r>
      <w:r>
        <w:rPr>
          <w:rFonts w:eastAsia="IRNazanin" w:cs="IRNazanin"/>
          <w:color w:val="111111"/>
          <w:sz w:val="28"/>
          <w:szCs w:val="28"/>
          <w:rtl w:val="true"/>
          <w:lang w:bidi="fa-IR"/>
        </w:rPr>
        <w:t>:</w:t>
      </w:r>
      <w:r>
        <w:rPr>
          <w:rFonts w:eastAsia="IRNazanin" w:cs="IRNazanin"/>
          <w:color w:val="111111"/>
          <w:sz w:val="28"/>
          <w:szCs w:val="28"/>
          <w:lang w:bidi="fa-IR"/>
        </w:rPr>
        <w:t>8/13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الأمالی للصدوق</w:t>
      </w:r>
      <w:r>
        <w:rPr>
          <w:rFonts w:eastAsia="IRNazanin" w:cs="IRNazanin"/>
          <w:color w:val="111111"/>
          <w:sz w:val="28"/>
          <w:szCs w:val="28"/>
          <w:rtl w:val="true"/>
          <w:lang w:bidi="fa-IR"/>
        </w:rPr>
        <w:t>:</w:t>
      </w:r>
      <w:r>
        <w:rPr>
          <w:rFonts w:eastAsia="IRNazanin" w:cs="IRNazanin"/>
          <w:color w:val="111111"/>
          <w:sz w:val="28"/>
          <w:szCs w:val="28"/>
          <w:lang w:bidi="fa-IR"/>
        </w:rPr>
        <w:t>65/92</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کلّها عن یونس بن ظبیان،روضة الواعظین</w:t>
      </w:r>
      <w:r>
        <w:rPr>
          <w:rFonts w:eastAsia="IRNazanin" w:cs="IRNazanin"/>
          <w:color w:val="111111"/>
          <w:sz w:val="28"/>
          <w:szCs w:val="28"/>
          <w:rtl w:val="true"/>
          <w:lang w:bidi="fa-IR"/>
        </w:rPr>
        <w:t>:</w:t>
      </w:r>
      <w:r>
        <w:rPr>
          <w:rFonts w:eastAsia="IRNazanin" w:cs="IRNazanin"/>
          <w:color w:val="111111"/>
          <w:sz w:val="28"/>
          <w:szCs w:val="28"/>
          <w:lang w:bidi="fa-IR"/>
        </w:rPr>
        <w:t>456</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أحبّه اللّه عز و جل کان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w:t>
      </w:r>
      <w:r>
        <w:rPr>
          <w:rFonts w:eastAsia="IRNazanin" w:cs="IRNazanin"/>
          <w:color w:val="111111"/>
          <w:sz w:val="28"/>
          <w:szCs w:val="28"/>
          <w:lang w:bidi="fa-IR"/>
        </w:rPr>
        <w:t>9/18/70</w:t>
      </w: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1389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آثَرَ مَحَبَّةَ اللّهِ عَلی مَحَبَّةِ نَفسِهِ کَفاهُ اللّهُ مُؤنَةَ النّاسِ</w:t>
      </w:r>
      <w:r>
        <w:rPr>
          <w:rFonts w:eastAsia="Amiri" w:cs="Amiri" w:ascii="Amiri" w:hAnsi="Amiri"/>
          <w:color w:val="111111"/>
          <w:sz w:val="28"/>
          <w:szCs w:val="28"/>
          <w:rtl w:val="true"/>
          <w:lang w:bidi="ar-SA"/>
        </w:rPr>
        <w:t xml:space="preserve">. </w:t>
      </w:r>
      <w:r>
        <w:rPr>
          <w:rStyle w:val="FootnoteAnchor"/>
          <w:rtl w:val="true"/>
        </w:rPr>
        <w:footnoteReference w:id="1451"/>
      </w:r>
    </w:p>
    <w:p>
      <w:pPr>
        <w:pStyle w:val="BookText"/>
        <w:rPr/>
      </w:pPr>
      <w:r>
        <w:rPr>
          <w:rFonts w:eastAsia="Amiri" w:cs="Amiri" w:ascii="Amiri" w:hAnsi="Amiri"/>
          <w:color w:val="111111"/>
          <w:sz w:val="28"/>
          <w:szCs w:val="28"/>
          <w:lang w:bidi="ar-SA"/>
        </w:rPr>
        <w:t>1390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الأمالی للطوسی عن وهب بن منبّه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قَرَأتُ فی زَبورِ داودَ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داودُ، اسمَع مِنّی ما أقولُ وَالحَقَّ 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أتانی وهُوَ یُحِبُّنی أدخَلتُهُ الجَنَّةَ</w:t>
      </w:r>
      <w:r>
        <w:rPr>
          <w:rFonts w:eastAsia="Amiri" w:cs="Amiri" w:ascii="Amiri" w:hAnsi="Amiri"/>
          <w:color w:val="111111"/>
          <w:sz w:val="28"/>
          <w:szCs w:val="28"/>
          <w:rtl w:val="true"/>
          <w:lang w:bidi="ar-SA"/>
        </w:rPr>
        <w:t xml:space="preserve">. </w:t>
      </w:r>
      <w:r>
        <w:rPr>
          <w:rStyle w:val="FootnoteAnchor"/>
          <w:rtl w:val="true"/>
        </w:rPr>
        <w:footnoteReference w:id="1452"/>
      </w:r>
    </w:p>
    <w:p>
      <w:pPr>
        <w:pStyle w:val="BookText"/>
        <w:rPr/>
      </w:pPr>
      <w:r>
        <w:rPr>
          <w:rFonts w:eastAsia="Amiri" w:cs="Amiri" w:ascii="Amiri" w:hAnsi="Amiri"/>
          <w:color w:val="111111"/>
          <w:sz w:val="28"/>
          <w:szCs w:val="28"/>
          <w:lang w:bidi="ar-SA"/>
        </w:rPr>
        <w:t>1391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مستدرک الوسائل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 أعرابِیٌّ عَلِیّاً علیه السلام عَن دَرَجاتِ المُحِبّینَ ما هِیَ؟</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أدنی دَرَجاتِهِم مَنِ استَصغَرَ طاعَتَهُ وَاستَعظَمَ ذَنبَهُ وهُوَ یَظُنُّ أن لَیسَ فِی الدّارَینِ مَأخوذٌ غَیرُهُ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فَغُشِیَ عَلَی الأَعرابِیِّ،فَلَمّا أفاقَ،قالَ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دَرَجَةٌ أعلی مِنها؟</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نَعَم،سَبعونَ دَرَجَةً</w:t>
      </w:r>
      <w:r>
        <w:rPr>
          <w:rFonts w:eastAsia="Amiri" w:cs="Amiri" w:ascii="Amiri" w:hAnsi="Amiri"/>
          <w:color w:val="111111"/>
          <w:sz w:val="28"/>
          <w:szCs w:val="28"/>
          <w:rtl w:val="true"/>
          <w:lang w:bidi="ar-SA"/>
        </w:rPr>
        <w:t xml:space="preserve">. </w:t>
      </w:r>
      <w:r>
        <w:rPr>
          <w:rStyle w:val="FootnoteAnchor"/>
          <w:rtl w:val="true"/>
        </w:rPr>
        <w:footnoteReference w:id="1453"/>
      </w:r>
    </w:p>
    <w:p>
      <w:pPr>
        <w:pStyle w:val="BookText"/>
        <w:rPr/>
      </w:pPr>
      <w:r>
        <w:rPr>
          <w:rFonts w:eastAsia="Amiri" w:cs="Amiri" w:ascii="Amiri" w:hAnsi="Amiri"/>
          <w:color w:val="111111"/>
          <w:sz w:val="28"/>
          <w:szCs w:val="28"/>
          <w:lang w:bidi="ar-SA"/>
        </w:rPr>
        <w:t>1392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حُبُّ اللّهِ نارٌ لا یَمُرُّ عَلی شَیءٍ إلَّااحتَرَقَ،ونورُ اللّهِ لا یَطلُعُ عَلی شَیءٍ إلّاأضاءَ</w:t>
      </w:r>
      <w:r>
        <w:rPr>
          <w:rFonts w:eastAsia="Amiri" w:cs="Amiri" w:ascii="Amiri" w:hAnsi="Amiri"/>
          <w:color w:val="111111"/>
          <w:sz w:val="28"/>
          <w:szCs w:val="28"/>
          <w:rtl w:val="true"/>
          <w:lang w:bidi="ar-SA"/>
        </w:rPr>
        <w:t xml:space="preserve">. </w:t>
      </w:r>
      <w:r>
        <w:rPr>
          <w:rStyle w:val="FootnoteAnchor"/>
          <w:rtl w:val="true"/>
        </w:rPr>
        <w:footnoteReference w:id="1454"/>
      </w:r>
    </w:p>
    <w:p>
      <w:pPr>
        <w:pStyle w:val="BookText"/>
        <w:rPr/>
      </w:pPr>
      <w:r>
        <w:rPr>
          <w:rFonts w:eastAsia="Amiri" w:cs="Amiri" w:ascii="Amiri" w:hAnsi="Amiri"/>
          <w:color w:val="111111"/>
          <w:sz w:val="28"/>
          <w:szCs w:val="28"/>
          <w:lang w:bidi="ar-SA"/>
        </w:rPr>
        <w:t>1393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دُعائِهِ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خَیرَ مَقصودٍ ومَطلوبٍ،یا خَیرَ حَبیبٍ ومَحبوبٍ،یا مَن هُوَ لِمَن دَعاهُ مُجیبٌ،یا مَن هُوَ لِمَن أطاعَهُ حَبیبٌ،یا مَن هُوَ إلی مَن أحَبَّهُ قَریبٌ</w:t>
      </w:r>
      <w:r>
        <w:rPr>
          <w:rFonts w:eastAsia="Amiri" w:cs="Amiri" w:ascii="Amiri" w:hAnsi="Amiri"/>
          <w:color w:val="111111"/>
          <w:sz w:val="28"/>
          <w:szCs w:val="28"/>
          <w:rtl w:val="true"/>
          <w:lang w:bidi="ar-SA"/>
        </w:rPr>
        <w:t xml:space="preserve">. </w:t>
      </w:r>
      <w:r>
        <w:rPr>
          <w:rStyle w:val="FootnoteAnchor"/>
          <w:rtl w:val="true"/>
        </w:rPr>
        <w:footnoteReference w:id="1455"/>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1394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البیان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رَوَوا عَن جَعفَرِ بنِ مُحَمَّدٍ علیهما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تفسیر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سَقاهُمْ رَبُّهُمْ شَراباً طَهُوراً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یُطَهِّرُهُم عَن کُلِّ شَیءٍ سِوَی اللّهِ؛إذ</w:t>
      </w:r>
    </w:p>
    <w:p>
      <w:pPr>
        <w:pStyle w:val="BookText"/>
        <w:rPr/>
      </w:pPr>
      <w:r>
        <w:rPr>
          <w:rFonts w:ascii="Amiri" w:hAnsi="Amiri" w:eastAsia="Amiri" w:cs="Amiri"/>
          <w:color w:val="111111"/>
          <w:sz w:val="28"/>
          <w:sz w:val="28"/>
          <w:szCs w:val="28"/>
          <w:rtl w:val="true"/>
          <w:lang w:bidi="ar-SA"/>
        </w:rPr>
        <w:t>لا طاهِرَ مِن تَدَنُّسٍ بِشَیءٍ مِنَ الأَکوانِ إلَّااللّهَ</w:t>
      </w:r>
      <w:r>
        <w:rPr>
          <w:rFonts w:eastAsia="Amiri" w:cs="Amiri" w:ascii="Amiri" w:hAnsi="Amiri"/>
          <w:color w:val="111111"/>
          <w:sz w:val="28"/>
          <w:szCs w:val="28"/>
          <w:rtl w:val="true"/>
          <w:lang w:bidi="ar-SA"/>
        </w:rPr>
        <w:t xml:space="preserve">. </w:t>
      </w:r>
      <w:r>
        <w:rPr>
          <w:rStyle w:val="FootnoteAnchor"/>
          <w:rtl w:val="true"/>
        </w:rPr>
        <w:footnoteReference w:id="145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مجمع البیان</w:t>
      </w:r>
      <w:r>
        <w:rPr>
          <w:rFonts w:eastAsia="IRNazanin" w:cs="IRNazanin"/>
          <w:color w:val="111111"/>
          <w:sz w:val="28"/>
          <w:szCs w:val="28"/>
          <w:rtl w:val="true"/>
          <w:lang w:bidi="fa-IR"/>
        </w:rPr>
        <w:t>:</w:t>
      </w:r>
      <w:r>
        <w:rPr>
          <w:rFonts w:eastAsia="IRNazanin" w:cs="IRNazanin"/>
          <w:color w:val="111111"/>
          <w:sz w:val="28"/>
          <w:szCs w:val="28"/>
          <w:lang w:bidi="fa-IR"/>
        </w:rPr>
        <w:t>623/10</w:t>
      </w: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w:t>
      </w:r>
      <w:r>
        <w:rPr>
          <w:rFonts w:eastAsia="IRNazanin" w:cs="IRNazanin"/>
          <w:color w:val="111111"/>
          <w:sz w:val="28"/>
          <w:szCs w:val="28"/>
          <w:lang w:bidi="fa-IR"/>
        </w:rPr>
        <w:t>113/8</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1395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فیما نُسِبَ إلَیه فی مِصباحِ الشَّریعَة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نَجوَی العارِفینَ تَدورُ عَلی ثَلاثَةِ اصولٍ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الخَوفِ،وَالرَّجاءِ،وَالحُبِّ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فَالخَوفُ فَرعُ العِلمِ،وَالرَّجاءُ فَرعُ الیَقینِ،وَالحُبُّ فَرعُ المَعرِفَةِ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فَدَلیلُ الخَوفِ الهَرَبُ،ودَلیلُ الرَّجاءِ الطَّلَبُ،ودَلیلُ الحُبِّ إیثارُ المَحبوبِ عَلی ما سِواهُ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تَحَقَّقَ العِلمُ فِی الصَّدرِ خافَ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وإذا صَحَّ الخَوفُ هَرَبَ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وإذا هَرَبَ نَجا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وإذا تَمَکَّنَ مِنهُ رَجا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وإذا وَجَدَ حَلاوَةَ الرَّجاءِ طَلَبَ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وإذا وُفِّقَ لِلطَّلَبِ وَجَدَ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وإذا تَجَلّی ضِیاءُ المَعرِفَةِ فِی الفُؤادِ هاجَ ریحُ المَحَبَّةِ،وإذا هاجَ ریحُ المَحَبَّةِ استَأنَسَ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ظِلالِ المَحبوبِ،وآثَرَ المَحبوبَ عَلی ما سِواهُ،وباشَرَ أوامِرَهُ،وَاجتَنَبَ نَواهِیَهُ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وإذَا استَقامَ عَلی بِساطِ الاُنسِ بِالمَحبوبِ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أداءِ أوامِرِهِ وَاجتِنابِ نَواهیهِ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وَصَلَ إلی روحِ المُناجاةِ</w:t>
      </w:r>
      <w:r>
        <w:rPr>
          <w:rFonts w:eastAsia="Amiri" w:cs="Amiri" w:ascii="Amiri" w:hAnsi="Amiri"/>
          <w:color w:val="111111"/>
          <w:sz w:val="28"/>
          <w:szCs w:val="28"/>
          <w:rtl w:val="true"/>
          <w:lang w:bidi="ar-SA"/>
        </w:rPr>
        <w:t xml:space="preserve">. </w:t>
      </w:r>
      <w:r>
        <w:rPr>
          <w:rStyle w:val="FootnoteAnchor"/>
          <w:rtl w:val="true"/>
        </w:rPr>
        <w:footnoteReference w:id="1457"/>
      </w:r>
    </w:p>
    <w:p>
      <w:pPr>
        <w:pStyle w:val="BookText"/>
        <w:rPr/>
      </w:pPr>
      <w:r>
        <w:rPr>
          <w:rFonts w:eastAsia="Amiri" w:cs="Amiri" w:ascii="Amiri" w:hAnsi="Amiri"/>
          <w:color w:val="111111"/>
          <w:sz w:val="28"/>
          <w:szCs w:val="28"/>
          <w:lang w:bidi="ar-SA"/>
        </w:rPr>
        <w:t>1396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حُبُّ اللّهِ إذا أضاءَ عَلی سِرِّ عَبدٍ أخلاهُ عَن کُلِّ شاغِلٍ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وکُلُّ ذِکرٍ سِوَی اللّهِ تَعالی ظُلمَةٌ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وَالمُحِبُّ أخلَصُ النّاسِ سِرّاً للّهِ‌ِ تَعالی،وأصدَقُهُم قَولاً،وأوفاهُم عَهداً،وأزکاهُم عَمَلاً،وأصفاهُم ذِکراً،وأعبَدُهُم نَفساً، یَتَباهَی المَلائِکَةُ بِهِ عِندَ مُناجاتِهِ،ویَفخَرُ بِرُؤیَتِهِ،وبِهِ یَعمُرُ اللّهُ بِلادَهُ، وبِکَرامَتِهِ یُکرِمُ عِبادَهُ،یُعطیهِم إذا سَأَلوا بِحَقِّهِ،ویَدفَعُ عَنهُمُ البَلایا بِرَحمَتِهِ</w:t>
      </w:r>
      <w:r>
        <w:rPr>
          <w:rFonts w:eastAsia="Amiri" w:cs="Amiri" w:ascii="Amiri" w:hAnsi="Amiri"/>
          <w:color w:val="111111"/>
          <w:sz w:val="28"/>
          <w:szCs w:val="28"/>
          <w:rtl w:val="true"/>
          <w:lang w:bidi="ar-SA"/>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فَلَو عَلِمَ الخَلقُ ما مَحَلُّهُ عِندَ اللّهِ ومَنزِلَتُهُ لَدَیهِ ما تَقَرَّبوا إلَی اللّهِ تَعالی إلّا بِتُرابِ قَدَمَیهِ</w:t>
      </w:r>
      <w:r>
        <w:rPr>
          <w:rFonts w:eastAsia="Amiri" w:cs="Amiri" w:ascii="Amiri" w:hAnsi="Amiri"/>
          <w:color w:val="111111"/>
          <w:sz w:val="28"/>
          <w:szCs w:val="28"/>
          <w:rtl w:val="true"/>
          <w:lang w:bidi="ar-SA"/>
        </w:rPr>
        <w:t xml:space="preserve">. </w:t>
      </w:r>
      <w:r>
        <w:rPr>
          <w:rStyle w:val="FootnoteAnchor"/>
          <w:rtl w:val="true"/>
        </w:rPr>
        <w:footnoteReference w:id="1458"/>
      </w:r>
      <w:bookmarkStart w:id="791" w:name="pg6260_74168"/>
    </w:p>
    <w:p>
      <w:pPr>
        <w:pStyle w:val="Heading4"/>
        <w:numPr>
          <w:ilvl w:val="3"/>
          <w:numId w:val="1"/>
        </w:numPr>
        <w:rPr/>
      </w:pPr>
      <w:bookmarkStart w:id="792" w:name="__RefHeading___Toc1795674_237004111"/>
      <w:bookmarkStart w:id="793" w:name="_Toc305"/>
      <w:bookmarkEnd w:id="791"/>
      <w:bookmarkEnd w:id="792"/>
      <w:r>
        <w:rPr>
          <w:rtl w:val="true"/>
        </w:rPr>
        <w:t>کلام فی آثار محبّة اللّه</w:t>
      </w:r>
      <w:bookmarkEnd w:id="793"/>
    </w:p>
    <w:p>
      <w:pPr>
        <w:pStyle w:val="Heading5"/>
        <w:numPr>
          <w:ilvl w:val="4"/>
          <w:numId w:val="1"/>
        </w:numPr>
        <w:rPr/>
      </w:pPr>
      <w:bookmarkStart w:id="794" w:name="__RefHeading___Toc1795676_237004111"/>
      <w:bookmarkStart w:id="795" w:name="_Toc306"/>
      <w:bookmarkEnd w:id="794"/>
      <w:r>
        <w:rPr>
          <w:rtl w:val="true"/>
        </w:rPr>
        <w:t>اشارة</w:t>
      </w:r>
      <w:bookmarkEnd w:id="795"/>
    </w:p>
    <w:p>
      <w:pPr>
        <w:pStyle w:val="BookText"/>
        <w:rPr/>
      </w:pPr>
      <w:r>
        <w:rPr>
          <w:rFonts w:ascii="IRNazanin" w:hAnsi="IRNazanin" w:eastAsia="IRNazanin"/>
          <w:color w:val="111111"/>
          <w:sz w:val="28"/>
          <w:sz w:val="28"/>
          <w:szCs w:val="28"/>
          <w:rtl w:val="true"/>
          <w:lang w:bidi="fa-IR"/>
        </w:rPr>
        <w:t xml:space="preserve">لقد أشرنا </w:t>
      </w:r>
      <w:r>
        <w:rPr>
          <w:rStyle w:val="FootnoteAnchor"/>
          <w:rtl w:val="true"/>
        </w:rPr>
        <w:footnoteReference w:id="1459"/>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تحقیق فی مبادیء محبّة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إلی أنّ محبّة اللّه سبحانه هی سرّ التوفیق فی الحیاة،وهی کیمیاء بناء الذات والسبیل إلی بلوغ جمیع الآمال والتطلّعات،کما ورد فی ختام دعاء عرفة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ماذا وجد من فقدک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الذی فقد من وجدک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خاب من رضی دونک بدلاً</w:t>
      </w:r>
      <w:r>
        <w:rPr>
          <w:rFonts w:eastAsia="IRNazanin" w:cs="IRNazanin"/>
          <w:color w:val="111111"/>
          <w:sz w:val="28"/>
          <w:szCs w:val="28"/>
          <w:rtl w:val="true"/>
          <w:lang w:bidi="fa-IR"/>
        </w:rPr>
        <w:t xml:space="preserve">» </w:t>
      </w:r>
      <w:r>
        <w:rPr>
          <w:rStyle w:val="FootnoteAnchor"/>
          <w:rtl w:val="true"/>
        </w:rPr>
        <w:footnoteReference w:id="146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واستناداً إلی ما ورد فی نصوص هذا الفصل وبعض الأحادیث المتعلّقة به فی الفصول السابقة،یمکن تلخیص أبرز آثار برکات محبّة اللّه وأشملها فی أمرین</w:t>
      </w:r>
      <w:r>
        <w:rPr>
          <w:rFonts w:eastAsia="IRNazanin" w:cs="IRNazanin"/>
          <w:color w:val="111111"/>
          <w:sz w:val="28"/>
          <w:szCs w:val="28"/>
          <w:rtl w:val="true"/>
          <w:lang w:bidi="fa-IR"/>
        </w:rPr>
        <w:t>:</w:t>
      </w:r>
    </w:p>
    <w:p>
      <w:pPr>
        <w:pStyle w:val="Heading5"/>
        <w:numPr>
          <w:ilvl w:val="4"/>
          <w:numId w:val="1"/>
        </w:numPr>
        <w:rPr/>
      </w:pPr>
      <w:bookmarkStart w:id="796" w:name="__RefHeading___Toc1795678_237004111"/>
      <w:bookmarkStart w:id="797" w:name="_Toc307"/>
      <w:bookmarkEnd w:id="796"/>
      <w:r>
        <w:rPr>
          <w:rtl w:val="true"/>
        </w:rPr>
        <w:t>أ</w:t>
      </w:r>
      <w:r>
        <w:rPr>
          <w:rtl w:val="true"/>
        </w:rPr>
        <w:t>-</w:t>
      </w:r>
      <w:r>
        <w:rPr>
          <w:rtl w:val="true"/>
        </w:rPr>
        <w:t>أسمی درجات التوحید</w:t>
      </w:r>
      <w:bookmarkEnd w:id="797"/>
    </w:p>
    <w:p>
      <w:pPr>
        <w:pStyle w:val="BookText"/>
        <w:rPr/>
      </w:pPr>
      <w:r>
        <w:rPr>
          <w:rFonts w:ascii="IRNazanin" w:hAnsi="IRNazanin" w:eastAsia="IRNazanin"/>
          <w:color w:val="111111"/>
          <w:sz w:val="28"/>
          <w:sz w:val="28"/>
          <w:szCs w:val="28"/>
          <w:rtl w:val="true"/>
          <w:lang w:bidi="fa-IR"/>
        </w:rPr>
        <w:t>إنّ محبّة اللّه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بینّا من قبل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لها جذور فی المعرفة الشهودیّة،هذا من جهة،ومن جهة اخری کمقدّمة لأجل الوصول إلی کمال معرفة اللّه صفاته وأسمائه</w:t>
      </w:r>
      <w:r>
        <w:rPr>
          <w:rFonts w:eastAsia="IRNazanin" w:cs="IRNazanin"/>
          <w:color w:val="111111"/>
          <w:sz w:val="28"/>
          <w:szCs w:val="28"/>
          <w:rtl w:val="true"/>
          <w:lang w:bidi="fa-IR"/>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وبما أنّ کمال اللّه مطلق لا حدّ له؛فإنّ محبّته علی الدوام بمثابة طاقة تجعل الإنسان ینالُ ببرکاتها أعلی مراتب التوحید،وکما قال بعض أهل المعرفة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استغرقت فی التوحید تحظی فی کلّ لحظة برعایة خاصّة من الباری تعالی لم تکن حظیت بها من قبل،فرعایة اللّه لها فی کلّ لحظة رونق جدید</w:t>
      </w:r>
      <w:r>
        <w:rPr>
          <w:rFonts w:eastAsia="IRNazanin" w:cs="IRNazanin"/>
          <w:color w:val="111111"/>
          <w:sz w:val="28"/>
          <w:szCs w:val="28"/>
          <w:rtl w:val="true"/>
          <w:lang w:bidi="fa-IR"/>
        </w:rPr>
        <w:t>».</w:t>
      </w:r>
      <w:bookmarkStart w:id="798" w:name="pg6260_74170"/>
    </w:p>
    <w:p>
      <w:pPr>
        <w:pStyle w:val="Heading5"/>
        <w:numPr>
          <w:ilvl w:val="4"/>
          <w:numId w:val="1"/>
        </w:numPr>
        <w:rPr/>
      </w:pPr>
      <w:bookmarkStart w:id="799" w:name="__RefHeading___Toc1795680_237004111"/>
      <w:bookmarkStart w:id="800" w:name="_Toc308"/>
      <w:bookmarkEnd w:id="798"/>
      <w:bookmarkEnd w:id="799"/>
      <w:r>
        <w:rPr>
          <w:rtl w:val="true"/>
        </w:rPr>
        <w:t>ب</w:t>
      </w:r>
      <w:r>
        <w:rPr>
          <w:rtl w:val="true"/>
        </w:rPr>
        <w:t>-</w:t>
      </w:r>
      <w:r>
        <w:rPr>
          <w:rtl w:val="true"/>
        </w:rPr>
        <w:t>خلافة اللّه</w:t>
      </w:r>
      <w:bookmarkEnd w:id="800"/>
    </w:p>
    <w:p>
      <w:pPr>
        <w:pStyle w:val="BookText"/>
        <w:rPr/>
      </w:pPr>
      <w:r>
        <w:rPr>
          <w:rFonts w:ascii="Amiri" w:hAnsi="Amiri" w:eastAsia="Amiri" w:cs="Amiri"/>
          <w:color w:val="111111"/>
          <w:sz w:val="28"/>
          <w:sz w:val="28"/>
          <w:szCs w:val="28"/>
          <w:rtl w:val="true"/>
          <w:lang w:bidi="ar-SA"/>
        </w:rPr>
        <w:t>إنّ الحکمة من وراء خلق الإنسان هی خلافة اللّه،کما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إِذْ قالَ رَبُّکَ لِلْمَلائِکَةِ إِنِّی جاعِلٌ فِی الْأَرْضِ خَلِیفَةً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،والخلیفة لابدّ أن تکون لدیه القدرة علی النهوض بأعمال مستخلفه،وقد قیل فی هذا المعنی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العبودیّة جوهرة کنهها الربوبیّة</w:t>
      </w:r>
      <w:r>
        <w:rPr>
          <w:rFonts w:eastAsia="Amiri" w:cs="Amiri" w:ascii="Amiri" w:hAnsi="Amiri"/>
          <w:color w:val="111111"/>
          <w:sz w:val="28"/>
          <w:szCs w:val="28"/>
          <w:rtl w:val="true"/>
          <w:lang w:bidi="ar-SA"/>
        </w:rPr>
        <w:t xml:space="preserve">» </w:t>
      </w:r>
      <w:r>
        <w:rPr>
          <w:rStyle w:val="FootnoteAnchor"/>
          <w:rtl w:val="true"/>
        </w:rPr>
        <w:footnoteReference w:id="1461"/>
      </w:r>
      <w:r>
        <w:rPr>
          <w:rFonts w:ascii="IRNazanin" w:hAnsi="IRNazanin" w:eastAsia="IRNazanin"/>
          <w:color w:val="111111"/>
          <w:sz w:val="28"/>
          <w:sz w:val="28"/>
          <w:szCs w:val="28"/>
          <w:rtl w:val="true"/>
          <w:lang w:bidi="fa-IR"/>
        </w:rPr>
        <w:t>،وقد جاء فی الحدیث القدسی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عَبدی أطِعنی حَتّی أجعَلَکَ مِثلی</w:t>
      </w:r>
      <w:r>
        <w:rPr>
          <w:rFonts w:eastAsia="Amiri" w:cs="Amiri" w:ascii="Amiri" w:hAnsi="Amiri"/>
          <w:color w:val="111111"/>
          <w:sz w:val="28"/>
          <w:szCs w:val="28"/>
          <w:rtl w:val="true"/>
          <w:lang w:bidi="ar-SA"/>
        </w:rPr>
        <w:t xml:space="preserve">» </w:t>
      </w:r>
      <w:r>
        <w:rPr>
          <w:rStyle w:val="FootnoteAnchor"/>
          <w:rtl w:val="true"/>
        </w:rPr>
        <w:footnoteReference w:id="1462"/>
      </w:r>
      <w:r>
        <w:rPr>
          <w:rFonts w:ascii="Amiri" w:hAnsi="Amiri" w:eastAsia="Amiri" w:cs="Amiri"/>
          <w:color w:val="111111"/>
          <w:sz w:val="28"/>
          <w:sz w:val="28"/>
          <w:szCs w:val="28"/>
          <w:rtl w:val="true"/>
          <w:lang w:bidi="ar-SA"/>
        </w:rPr>
        <w:t>، وروی أیضاً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تَعالی یَقولُ فی بَعضِ کُتُبِهِ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یَابنَ آدَمَ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حَیٌّ لا أموتُ،أطِعنی فی ما أمَرتُکَ حَتّی أجعَلَکَ حَیّاً لا تَموتُ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یَابنَ آدَمَ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أقولُ لِلشَّیءِ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کُن فَیَکونُ،أطِعنی فیما أمَرتُکَ أجعَلکَ تَقولُ لِلشَّیءِ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کُن فَیَکونُ</w:t>
      </w:r>
      <w:r>
        <w:rPr>
          <w:rFonts w:eastAsia="Amiri" w:cs="Amiri" w:ascii="Amiri" w:hAnsi="Amiri"/>
          <w:color w:val="111111"/>
          <w:sz w:val="28"/>
          <w:szCs w:val="28"/>
          <w:rtl w:val="true"/>
          <w:lang w:bidi="ar-SA"/>
        </w:rPr>
        <w:t xml:space="preserve">» </w:t>
      </w:r>
      <w:r>
        <w:rPr>
          <w:rStyle w:val="FootnoteAnchor"/>
          <w:rtl w:val="true"/>
        </w:rPr>
        <w:footnoteReference w:id="146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ما یضمن إیصال الإنسان إلی مقام خلافة اللّه هو محبّته تعالی،کما قال بعض أهل المعرفة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معناه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أنّ النار إذا سرت فی الحدید،تجد الحدید یفعل ما تفعله النار،کذلک إذا سرت محبّة اللّه فی قلب العبد یصبح قادراً علی أن یفعل فعل اللّه بإذن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وکما ورد فی أحادیث التقرّب بالنوافل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وهی أحادیث نقلها الفریقان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الإنسان یتقرّب إلی اللّه بالنوافل خطوة بعد خطوة إلی أن یصبح خلیقاً بنیل محبّة اللّه،وعندئذ یصبح اللّه بالنسبة له بمثابة عینه واُذنه ولسانه ویده ورجله وقلبه </w:t>
      </w:r>
      <w:r>
        <w:rPr>
          <w:rStyle w:val="FootnoteAnchor"/>
          <w:rtl w:val="true"/>
        </w:rPr>
        <w:footnoteReference w:id="146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وبعبارة اخری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أنّه یذوب فی اللّه ویبلغ مقام الفناء فیه،ویفقد عندئذ إرادته؛فعینه تری ما یریده اللّه،ولسانه یتکلّم بما یحبّه اللّه،وهکذا أیضاً تعمل سائر جوارحه وفقاً لإرادة اللّه،والأهمّ من کلّ ذلک هو أنّ تفکیره یدرک ما یشاء له اللّه إدراکه </w:t>
      </w:r>
      <w:r>
        <w:rPr>
          <w:rStyle w:val="FootnoteAnchor"/>
          <w:rtl w:val="true"/>
        </w:rPr>
        <w:footnoteReference w:id="1465"/>
      </w:r>
      <w:r>
        <w:rPr>
          <w:rFonts w:eastAsia="Times New Roman" w:cs="Times New Roman" w:ascii="Times New Roman" w:hAnsi="Times New Roman"/>
          <w:color w:val="111111"/>
          <w:sz w:val="28"/>
          <w:szCs w:val="28"/>
          <w:rtl w:val="true"/>
          <w:lang w:val="en-US" w:bidi="en-US"/>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وفی مثل هذه الحالة،یتّخذ الإنسان صبغة خلافة اللّه،ویصبح مثلاً للّه؛وکلّما یرید یتیسّر له بطلب من اللّه وإذنه</w:t>
      </w:r>
      <w:r>
        <w:rPr>
          <w:rFonts w:eastAsia="IRNazanin" w:cs="IRNazanin"/>
          <w:color w:val="111111"/>
          <w:sz w:val="28"/>
          <w:szCs w:val="28"/>
          <w:rtl w:val="true"/>
          <w:lang w:bidi="fa-IR"/>
        </w:rPr>
        <w:t>.</w:t>
      </w:r>
      <w:bookmarkStart w:id="801" w:name="pg6260_74174"/>
    </w:p>
    <w:p>
      <w:pPr>
        <w:pStyle w:val="Heading2"/>
        <w:numPr>
          <w:ilvl w:val="1"/>
          <w:numId w:val="1"/>
        </w:numPr>
        <w:rPr/>
      </w:pPr>
      <w:bookmarkStart w:id="802" w:name="__RefHeading___Toc1795682_237004111"/>
      <w:bookmarkStart w:id="803" w:name="_Toc309"/>
      <w:bookmarkEnd w:id="801"/>
      <w:bookmarkEnd w:id="802"/>
      <w:r>
        <w:rPr>
          <w:rtl w:val="true"/>
        </w:rPr>
        <w:t>القسم الثالث</w:t>
      </w:r>
      <w:r>
        <w:rPr>
          <w:rtl w:val="true"/>
        </w:rPr>
        <w:t>:</w:t>
      </w:r>
      <w:r>
        <w:rPr>
          <w:rtl w:val="true"/>
        </w:rPr>
        <w:t>المحبّة فی اللّه</w:t>
      </w:r>
      <w:bookmarkEnd w:id="803"/>
    </w:p>
    <w:p>
      <w:pPr>
        <w:pStyle w:val="Heading3"/>
        <w:numPr>
          <w:ilvl w:val="2"/>
          <w:numId w:val="1"/>
        </w:numPr>
        <w:rPr/>
      </w:pPr>
      <w:bookmarkStart w:id="804" w:name="__RefHeading___Toc1795684_237004111"/>
      <w:bookmarkStart w:id="805" w:name="_Toc310"/>
      <w:bookmarkEnd w:id="804"/>
      <w:r>
        <w:rPr>
          <w:rtl w:val="true"/>
        </w:rPr>
        <w:t>اشارة</w:t>
      </w:r>
      <w:bookmarkEnd w:id="805"/>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وفیه فصول</w:t>
      </w:r>
      <w:r>
        <w:rPr>
          <w:rFonts w:eastAsia="IRNazanin" w:cs="IRNazanin"/>
          <w:color w:val="111111"/>
          <w:sz w:val="28"/>
          <w:szCs w:val="28"/>
          <w:rtl w:val="true"/>
          <w:lang w:bidi="fa-IR"/>
        </w:rPr>
        <w:t>:</w:t>
      </w:r>
      <w:bookmarkStart w:id="806" w:name="pg6260_74181"/>
    </w:p>
    <w:p>
      <w:pPr>
        <w:pStyle w:val="Heading3"/>
        <w:numPr>
          <w:ilvl w:val="2"/>
          <w:numId w:val="1"/>
        </w:numPr>
        <w:rPr/>
      </w:pPr>
      <w:bookmarkStart w:id="807" w:name="__RefHeading___Toc1795686_237004111"/>
      <w:bookmarkStart w:id="808" w:name="_Toc311"/>
      <w:bookmarkEnd w:id="806"/>
      <w:bookmarkEnd w:id="807"/>
      <w:r>
        <w:rPr>
          <w:rtl w:val="true"/>
        </w:rPr>
        <w:t>الفصل الأوّل</w:t>
      </w:r>
      <w:r>
        <w:rPr>
          <w:rtl w:val="true"/>
        </w:rPr>
        <w:t>:</w:t>
      </w:r>
      <w:r>
        <w:rPr>
          <w:rtl w:val="true"/>
        </w:rPr>
        <w:t>تأکید المحبّة فی اللّه</w:t>
      </w:r>
      <w:bookmarkEnd w:id="808"/>
    </w:p>
    <w:p>
      <w:pPr>
        <w:pStyle w:val="Heading4"/>
        <w:numPr>
          <w:ilvl w:val="3"/>
          <w:numId w:val="1"/>
        </w:numPr>
        <w:rPr/>
      </w:pPr>
      <w:bookmarkStart w:id="809" w:name="__RefHeading___Toc1795688_237004111"/>
      <w:bookmarkStart w:id="810" w:name="_Toc312"/>
      <w:bookmarkEnd w:id="809"/>
      <w:r>
        <w:rPr/>
        <w:t>1/1</w:t>
      </w:r>
      <w:r>
        <w:rPr>
          <w:rtl w:val="true"/>
        </w:rPr>
        <w:t>:</w:t>
      </w:r>
      <w:r>
        <w:rPr>
          <w:rtl w:val="true"/>
        </w:rPr>
        <w:t>وُجوبُ الحُبِّ فِی اللّهِ</w:t>
      </w:r>
      <w:bookmarkEnd w:id="810"/>
    </w:p>
    <w:p>
      <w:pPr>
        <w:pStyle w:val="BookText"/>
        <w:rPr/>
      </w:pPr>
      <w:r>
        <w:rPr>
          <w:rFonts w:eastAsia="Amiri" w:cs="Amiri" w:ascii="Amiri" w:hAnsi="Amiri"/>
          <w:color w:val="111111"/>
          <w:sz w:val="28"/>
          <w:szCs w:val="28"/>
          <w:lang w:bidi="ar-SA"/>
        </w:rPr>
        <w:t>1397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الحُبُّ فِی اللّهِ فَریضَةٌ،وَ البُغضُ فِی اللّهِ فَریضَةٌ</w:t>
      </w:r>
      <w:r>
        <w:rPr>
          <w:rFonts w:eastAsia="Amiri" w:cs="Amiri" w:ascii="Amiri" w:hAnsi="Amiri"/>
          <w:color w:val="111111"/>
          <w:sz w:val="28"/>
          <w:szCs w:val="28"/>
          <w:rtl w:val="true"/>
          <w:lang w:bidi="ar-SA"/>
        </w:rPr>
        <w:t xml:space="preserve">. </w:t>
      </w:r>
      <w:r>
        <w:rPr>
          <w:rStyle w:val="FootnoteAnchor"/>
          <w:rtl w:val="true"/>
        </w:rPr>
        <w:footnoteReference w:id="146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 الأخبار</w:t>
      </w:r>
      <w:r>
        <w:rPr>
          <w:rFonts w:eastAsia="IRNazanin" w:cs="IRNazanin"/>
          <w:color w:val="111111"/>
          <w:sz w:val="28"/>
          <w:szCs w:val="28"/>
          <w:rtl w:val="true"/>
          <w:lang w:bidi="fa-IR"/>
        </w:rPr>
        <w:t>:</w:t>
      </w:r>
      <w:r>
        <w:rPr>
          <w:rFonts w:eastAsia="IRNazanin" w:cs="IRNazanin"/>
          <w:color w:val="111111"/>
          <w:sz w:val="28"/>
          <w:szCs w:val="28"/>
          <w:lang w:bidi="fa-IR"/>
        </w:rPr>
        <w:t>980/352</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أنس،بحار الأنوار</w:t>
      </w:r>
      <w:r>
        <w:rPr>
          <w:rFonts w:eastAsia="IRNazanin" w:cs="IRNazanin"/>
          <w:color w:val="111111"/>
          <w:sz w:val="28"/>
          <w:szCs w:val="28"/>
          <w:rtl w:val="true"/>
          <w:lang w:bidi="fa-IR"/>
        </w:rPr>
        <w:t>:</w:t>
      </w:r>
      <w:r>
        <w:rPr>
          <w:rFonts w:eastAsia="IRNazanin" w:cs="IRNazanin"/>
          <w:color w:val="111111"/>
          <w:sz w:val="28"/>
          <w:szCs w:val="28"/>
          <w:lang w:bidi="fa-IR"/>
        </w:rPr>
        <w:t>32/252/69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الفردوس</w:t>
      </w:r>
      <w:r>
        <w:rPr>
          <w:rFonts w:eastAsia="IRNazanin" w:cs="IRNazanin"/>
          <w:color w:val="111111"/>
          <w:sz w:val="28"/>
          <w:szCs w:val="28"/>
          <w:rtl w:val="true"/>
          <w:lang w:bidi="fa-IR"/>
        </w:rPr>
        <w:t>:</w:t>
      </w:r>
      <w:r>
        <w:rPr>
          <w:rFonts w:eastAsia="IRNazanin" w:cs="IRNazanin"/>
          <w:color w:val="111111"/>
          <w:sz w:val="28"/>
          <w:szCs w:val="28"/>
          <w:lang w:bidi="fa-IR"/>
        </w:rPr>
        <w:t>2787/156/2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أنس،کنزالعمّال</w:t>
      </w:r>
      <w:r>
        <w:rPr>
          <w:rFonts w:eastAsia="IRNazanin" w:cs="IRNazanin"/>
          <w:color w:val="111111"/>
          <w:sz w:val="28"/>
          <w:szCs w:val="28"/>
          <w:rtl w:val="true"/>
          <w:lang w:bidi="fa-IR"/>
        </w:rPr>
        <w:t>:</w:t>
      </w:r>
      <w:r>
        <w:rPr>
          <w:rFonts w:eastAsia="IRNazanin" w:cs="IRNazanin"/>
          <w:color w:val="111111"/>
          <w:sz w:val="28"/>
          <w:szCs w:val="28"/>
          <w:lang w:bidi="fa-IR"/>
        </w:rPr>
        <w:t>24688/11/9</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1398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علیّ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واصِلوا مَن تُواصِلونَهُ فِی اللّهِ،وَ اهجُروا مَن تَهجُرونَهُ فِی اللّهِ سُبحانَهُ</w:t>
      </w:r>
      <w:r>
        <w:rPr>
          <w:rFonts w:eastAsia="Amiri" w:cs="Amiri" w:ascii="Amiri" w:hAnsi="Amiri"/>
          <w:color w:val="111111"/>
          <w:sz w:val="28"/>
          <w:szCs w:val="28"/>
          <w:rtl w:val="true"/>
          <w:lang w:bidi="ar-SA"/>
        </w:rPr>
        <w:t xml:space="preserve">. </w:t>
      </w:r>
      <w:r>
        <w:rPr>
          <w:rStyle w:val="FootnoteAnchor"/>
          <w:rtl w:val="true"/>
        </w:rPr>
        <w:footnoteReference w:id="1467"/>
      </w:r>
    </w:p>
    <w:p>
      <w:pPr>
        <w:pStyle w:val="BookText"/>
        <w:rPr/>
      </w:pPr>
      <w:r>
        <w:rPr>
          <w:rFonts w:eastAsia="Amiri" w:cs="Amiri" w:ascii="Amiri" w:hAnsi="Amiri"/>
          <w:color w:val="111111"/>
          <w:sz w:val="28"/>
          <w:szCs w:val="28"/>
          <w:lang w:bidi="ar-SA"/>
        </w:rPr>
        <w:t>1399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وادّوا مَن تُوادّونَهُ فِی اللّهِ،و أبغِضوا مَن تُبغِضونَهُ فِی اللّهِ سُبحانَهُ</w:t>
      </w:r>
      <w:r>
        <w:rPr>
          <w:rFonts w:eastAsia="Amiri" w:cs="Amiri" w:ascii="Amiri" w:hAnsi="Amiri"/>
          <w:color w:val="111111"/>
          <w:sz w:val="28"/>
          <w:szCs w:val="28"/>
          <w:rtl w:val="true"/>
          <w:lang w:bidi="ar-SA"/>
        </w:rPr>
        <w:t xml:space="preserve">. </w:t>
      </w:r>
      <w:r>
        <w:rPr>
          <w:rStyle w:val="FootnoteAnchor"/>
          <w:rtl w:val="true"/>
        </w:rPr>
        <w:footnoteReference w:id="1468"/>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1400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 أولِیاءِ اللّهِ وَ الوِلایَةُ لَهُم واجِبَةٌ،وَ البَراءَةُ مِن أعدائِهِم واجِبَةٌ</w:t>
      </w:r>
      <w:r>
        <w:rPr>
          <w:rFonts w:eastAsia="Amiri" w:cs="Amiri" w:ascii="Amiri" w:hAnsi="Amiri"/>
          <w:color w:val="111111"/>
          <w:sz w:val="28"/>
          <w:szCs w:val="28"/>
          <w:rtl w:val="true"/>
          <w:lang w:bidi="ar-SA"/>
        </w:rPr>
        <w:t xml:space="preserve">. </w:t>
      </w:r>
      <w:r>
        <w:rPr>
          <w:rStyle w:val="FootnoteAnchor"/>
          <w:rtl w:val="true"/>
        </w:rPr>
        <w:footnoteReference w:id="1469"/>
      </w:r>
      <w:bookmarkStart w:id="811" w:name="pg6260_74184"/>
    </w:p>
    <w:p>
      <w:pPr>
        <w:pStyle w:val="BookText"/>
        <w:rPr/>
      </w:pPr>
      <w:bookmarkEnd w:id="811"/>
      <w:r>
        <w:rPr>
          <w:rFonts w:eastAsia="Amiri" w:cs="Amiri" w:ascii="Amiri" w:hAnsi="Amiri"/>
          <w:color w:val="111111"/>
          <w:sz w:val="28"/>
          <w:szCs w:val="28"/>
          <w:lang w:bidi="ar-SA"/>
        </w:rPr>
        <w:t>1401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الرضا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 أولِیاءِ اللّهِ تَعالی واجِبٌ،و کَذلِکَ بُغضُ أعداءِ اللّهِ وَ البَراءَةُ مِنهُم و مِن أئِمَّتِهِم</w:t>
      </w:r>
      <w:r>
        <w:rPr>
          <w:rFonts w:eastAsia="Amiri" w:cs="Amiri" w:ascii="Amiri" w:hAnsi="Amiri"/>
          <w:color w:val="111111"/>
          <w:sz w:val="28"/>
          <w:szCs w:val="28"/>
          <w:rtl w:val="true"/>
          <w:lang w:bidi="ar-SA"/>
        </w:rPr>
        <w:t xml:space="preserve">. </w:t>
      </w:r>
      <w:r>
        <w:rPr>
          <w:rStyle w:val="FootnoteAnchor"/>
          <w:rtl w:val="true"/>
        </w:rPr>
        <w:footnoteReference w:id="147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عیون أخبار الرضا علیه السلام</w:t>
      </w:r>
      <w:r>
        <w:rPr>
          <w:rFonts w:eastAsia="IRNazanin" w:cs="IRNazanin"/>
          <w:color w:val="111111"/>
          <w:sz w:val="28"/>
          <w:szCs w:val="28"/>
          <w:rtl w:val="true"/>
          <w:lang w:bidi="fa-IR"/>
        </w:rPr>
        <w:t>:</w:t>
      </w:r>
      <w:r>
        <w:rPr>
          <w:rFonts w:eastAsia="IRNazanin" w:cs="IRNazanin"/>
          <w:color w:val="111111"/>
          <w:sz w:val="28"/>
          <w:szCs w:val="28"/>
          <w:lang w:bidi="fa-IR"/>
        </w:rPr>
        <w:t>1/124/2</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الفضل بن شاذان</w:t>
      </w:r>
      <w:r>
        <w:rPr>
          <w:rFonts w:eastAsia="IRNazanin" w:cs="IRNazanin"/>
          <w:color w:val="111111"/>
          <w:sz w:val="28"/>
          <w:szCs w:val="28"/>
          <w:rtl w:val="true"/>
          <w:lang w:bidi="fa-IR"/>
        </w:rPr>
        <w:t>.</w:t>
      </w:r>
    </w:p>
    <w:p>
      <w:pPr>
        <w:pStyle w:val="Heading4"/>
        <w:numPr>
          <w:ilvl w:val="3"/>
          <w:numId w:val="1"/>
        </w:numPr>
        <w:rPr/>
      </w:pPr>
      <w:bookmarkStart w:id="812" w:name="__RefHeading___Toc1795690_237004111"/>
      <w:bookmarkStart w:id="813" w:name="_Toc313"/>
      <w:bookmarkEnd w:id="812"/>
      <w:r>
        <w:rPr/>
        <w:t>2/1</w:t>
      </w:r>
      <w:r>
        <w:rPr>
          <w:rtl w:val="true"/>
        </w:rPr>
        <w:t>:</w:t>
      </w:r>
      <w:r>
        <w:rPr>
          <w:rtl w:val="true"/>
        </w:rPr>
        <w:t>الإِیمانُ حُبٌّ وبُغضٌ</w:t>
      </w:r>
      <w:bookmarkEnd w:id="813"/>
    </w:p>
    <w:p>
      <w:pPr>
        <w:pStyle w:val="BookText"/>
        <w:rPr/>
      </w:pPr>
      <w:r>
        <w:rPr>
          <w:rFonts w:eastAsia="Amiri" w:cs="Amiri" w:ascii="Amiri" w:hAnsi="Amiri"/>
          <w:color w:val="111111"/>
          <w:sz w:val="28"/>
          <w:szCs w:val="28"/>
          <w:lang w:bidi="ar-SA"/>
        </w:rPr>
        <w:t>1402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الدّینُ إلَّاالحُبُّ وَالبُغضُ؟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کُنْتُمْ تُحِبُّونَ اللّهَ فَاتَّبِعُونِی یُحْبِبْکُمُ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p>
    <w:p>
      <w:pPr>
        <w:pStyle w:val="BookText"/>
        <w:rPr/>
      </w:pPr>
      <w:r>
        <w:rPr>
          <w:rFonts w:eastAsia="Amiri" w:cs="Amiri" w:ascii="Amiri" w:hAnsi="Amiri"/>
          <w:color w:val="111111"/>
          <w:sz w:val="28"/>
          <w:szCs w:val="28"/>
          <w:lang w:bidi="ar-SA"/>
        </w:rPr>
        <w:t>1403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صِفَةِ العُلَماءِ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اِعلَموا أنَّ عِبادَ اللّهِ المُستَحفَظینَ عِلمَهُ یَصونونَ مَصونَهُ،ویُفَجِّرونَ عُیونَهُ،یَتَواصَلونَ بِالوِلایَةِ،ویَتَلاقَونَ بِالمَحَبَّةِ، ویَتَساقَون بِکَأسٍ رَوِیَّةٍ،ویَصدُرونَ بِرِیَّةٍ،لا تَشوبُهُمُ الرّیبَةُ،ولا تُسرِعُ فیهِمُ الغیبَةُ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 ذلِکَ عَقَدَ خَلقَهُم وأخلاقَهُم،فَعَلَیهِ یَتَحابّونَ،وبِهِ یَتَواصَلونَ</w:t>
      </w:r>
      <w:r>
        <w:rPr>
          <w:rFonts w:eastAsia="Amiri" w:cs="Amiri" w:ascii="Amiri" w:hAnsi="Amiri"/>
          <w:color w:val="111111"/>
          <w:sz w:val="28"/>
          <w:szCs w:val="28"/>
          <w:rtl w:val="true"/>
          <w:lang w:bidi="ar-SA"/>
        </w:rPr>
        <w:t xml:space="preserve">. </w:t>
      </w:r>
      <w:r>
        <w:rPr>
          <w:rStyle w:val="FootnoteAnchor"/>
          <w:rtl w:val="true"/>
        </w:rPr>
        <w:footnoteReference w:id="1471"/>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1404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الباقر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الإِیمانُ حُبٌّ و بُغضٌ</w:t>
      </w:r>
      <w:r>
        <w:rPr>
          <w:rFonts w:eastAsia="Amiri" w:cs="Amiri" w:ascii="Amiri" w:hAnsi="Amiri"/>
          <w:color w:val="111111"/>
          <w:sz w:val="28"/>
          <w:szCs w:val="28"/>
          <w:rtl w:val="true"/>
          <w:lang w:bidi="ar-SA"/>
        </w:rPr>
        <w:t xml:space="preserve">. </w:t>
      </w:r>
      <w:r>
        <w:rPr>
          <w:rStyle w:val="FootnoteAnchor"/>
          <w:rtl w:val="true"/>
        </w:rPr>
        <w:footnoteReference w:id="1472"/>
      </w:r>
    </w:p>
    <w:p>
      <w:pPr>
        <w:pStyle w:val="BookText"/>
        <w:rPr/>
      </w:pPr>
      <w:r>
        <w:rPr>
          <w:rFonts w:eastAsia="Amiri" w:cs="Amiri" w:ascii="Amiri" w:hAnsi="Amiri"/>
          <w:color w:val="111111"/>
          <w:sz w:val="28"/>
          <w:szCs w:val="28"/>
          <w:lang w:bidi="ar-SA"/>
        </w:rPr>
        <w:t>1405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تفسیر العیّاشی عن أبو عبیدة الحذّاء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عَلی أبی جَعفَرٍ علیه السلام،فَقُلتُ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بِأَبی أنتَ واُمّی،رُبَّما خَلا بِیَ الشَّیطانُ فَخَبُثَت نَفسی،ثُمَّ ذَکَرتُ حُبّی إیّاکُم وَ انقِطاعی إلَیکُم فَطابَت نَفسی؟</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یا زِیادُ،وَیحَکَ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الدّینُ إلَّاالحُبُّ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تَری إلی قَولِ اللّهِ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کُنْتُمْ تُحِبُّونَ اللّهَ فَاتَّبِعُونِی یُحْبِبْکُمُ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p>
    <w:p>
      <w:pPr>
        <w:pStyle w:val="BookText"/>
        <w:rPr/>
      </w:pPr>
      <w:r>
        <w:rPr>
          <w:rFonts w:eastAsia="Amiri" w:cs="Amiri" w:ascii="Amiri" w:hAnsi="Amiri"/>
          <w:color w:val="111111"/>
          <w:sz w:val="28"/>
          <w:szCs w:val="28"/>
          <w:lang w:bidi="ar-SA"/>
        </w:rPr>
        <w:t>1406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الکافی عن برید بن معاویة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کُنتُ عِندَ أبی جَعفَرٍ علیه السلام فی فِسطاطٍ لَهُ بِمِنی،فَنَظَرَ إلی زِیادٍ الأَسوَدِ مُنقَلِعَ الرِّجلِ،فَرَثی لَهُ،فَقالَ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لِرِجلَیکَ هکَذا؟</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جِئتُ عَلی بَکرٍ لی نِضوٍ،فَکُنتُ أمشی عَنهُ عامَّةَ الطَّریقِ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فَرَثی لَهُ و 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 ذلِکَ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زِیادٌ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إنّی الِمُّ بِالذُّنوبِ حَتّی إذا ظَنَنتُ أنّی قَد هَلَکتُ ذَکَرتُ حُبَّکُم،فَرَجَوتُ النَّجاةَ و تَجَلّی عَنّی؟</w:t>
      </w:r>
    </w:p>
    <w:p>
      <w:pPr>
        <w:pStyle w:val="BookText"/>
        <w:rPr/>
      </w:pPr>
      <w:r>
        <w:rPr>
          <w:rFonts w:ascii="Amiri" w:hAnsi="Amiri" w:eastAsia="Amiri" w:cs="Amiri"/>
          <w:color w:val="111111"/>
          <w:sz w:val="28"/>
          <w:sz w:val="28"/>
          <w:szCs w:val="28"/>
          <w:rtl w:val="true"/>
          <w:lang w:bidi="ar-SA"/>
        </w:rPr>
        <w:t>فَقالَ أبو جَعفَرٍ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هَلِ الدّینُ إلَّاالحُبُّ؟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حَبَّبَ إِلَیْکُمُ الْإِیمانَ وَ زَیَّنَهُ فِی قُلُوبِکُمْ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کُنْتُمْ تُحِبُّونَ اللّهَ فَاتَّبِعُونِی یُحْبِبْکُمُ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یُحِبُّونَ مَنْ هاجَرَ إِلَیْهِمْ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p>
    <w:p>
      <w:pPr>
        <w:pStyle w:val="BookText"/>
        <w:rPr/>
      </w:pPr>
      <w:r>
        <w:rPr>
          <w:rFonts w:eastAsia="Amiri" w:cs="Amiri" w:ascii="Amiri" w:hAnsi="Amiri"/>
          <w:color w:val="111111"/>
          <w:sz w:val="28"/>
          <w:szCs w:val="28"/>
          <w:lang w:bidi="ar-SA"/>
        </w:rPr>
        <w:t>1407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الکافی عن فضیل بن یسار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عَبدِاللّهِ علیه السلام عَنِ الحُبِّ وَ البُغضِ،أمِنَ الإِیمانِ هُوَ؟</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هَلِ الإِیمانُ إلَّاالحُبُّ وَ البُغضُ؟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تَلا هذِهِ الآیَةَ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حَبَّبَ إِلَیْکُمُ الْإِیمانَ وَ زَیَّنَهُ فِی قُلُوبِکُمْ وَ کَرَّهَ إِلَیْکُمُ الْکُفْرَ وَ الْفُسُوقَ وَ الْعِصْیانَ أُولئِکَ</w:t>
      </w:r>
      <w:bookmarkStart w:id="814" w:name="pg6260_74191"/>
    </w:p>
    <w:p>
      <w:pPr>
        <w:pStyle w:val="BookText"/>
        <w:rPr/>
      </w:pPr>
      <w:bookmarkEnd w:id="814"/>
      <w:r>
        <w:rPr>
          <w:rFonts w:ascii="Amiri" w:hAnsi="Amiri" w:eastAsia="Amiri" w:cs="Amiri"/>
          <w:color w:val="111111"/>
          <w:sz w:val="28"/>
          <w:sz w:val="28"/>
          <w:szCs w:val="28"/>
          <w:rtl w:val="true"/>
          <w:lang w:bidi="ar-SA"/>
        </w:rPr>
        <w:t>هُمُ الرّاشِدُونَ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p>
    <w:p>
      <w:pPr>
        <w:pStyle w:val="BookText"/>
        <w:rPr/>
      </w:pPr>
      <w:r>
        <w:rPr>
          <w:rFonts w:eastAsia="Amiri" w:cs="Amiri" w:ascii="Amiri" w:hAnsi="Amiri"/>
          <w:color w:val="111111"/>
          <w:sz w:val="28"/>
          <w:szCs w:val="28"/>
          <w:lang w:bidi="ar-SA"/>
        </w:rPr>
        <w:t>1408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 مَن لَم یُحِبَّ عَلَی الدّینِ و لَم یُبغِض عَلَی الدّین فَلا دینَ لَهُ</w:t>
      </w:r>
      <w:r>
        <w:rPr>
          <w:rFonts w:eastAsia="Amiri" w:cs="Amiri" w:ascii="Amiri" w:hAnsi="Amiri"/>
          <w:color w:val="111111"/>
          <w:sz w:val="28"/>
          <w:szCs w:val="28"/>
          <w:rtl w:val="true"/>
          <w:lang w:bidi="ar-SA"/>
        </w:rPr>
        <w:t xml:space="preserve">. </w:t>
      </w:r>
      <w:r>
        <w:rPr>
          <w:rStyle w:val="FootnoteAnchor"/>
          <w:rtl w:val="true"/>
        </w:rPr>
        <w:footnoteReference w:id="1473"/>
      </w:r>
    </w:p>
    <w:p>
      <w:pPr>
        <w:pStyle w:val="BookText"/>
        <w:rPr/>
      </w:pPr>
      <w:r>
        <w:rPr>
          <w:rFonts w:eastAsia="Amiri" w:cs="Amiri" w:ascii="Amiri" w:hAnsi="Amiri"/>
          <w:color w:val="111111"/>
          <w:sz w:val="28"/>
          <w:szCs w:val="28"/>
          <w:lang w:bidi="ar-SA"/>
        </w:rPr>
        <w:t>1409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سَرَّهُ أن یَلقَی اللّهَ و هُوَ مُؤمِنٌ حَقّاً حَقّاً فَلیَتَوَلَّ اللّهَ و رَسولَهُ وَالَّذینَ آمَنوا،وَ لَیبرَأ إلَی اللّهِ مِن عَدُوِّهِم،و یُسَلِّم لِمَا انتَهی إلَیهِ مِن فَضلِهِم</w:t>
      </w:r>
      <w:r>
        <w:rPr>
          <w:rFonts w:eastAsia="Amiri" w:cs="Amiri" w:ascii="Amiri" w:hAnsi="Amiri"/>
          <w:color w:val="111111"/>
          <w:sz w:val="28"/>
          <w:szCs w:val="28"/>
          <w:rtl w:val="true"/>
          <w:lang w:bidi="ar-SA"/>
        </w:rPr>
        <w:t xml:space="preserve">. </w:t>
      </w:r>
      <w:r>
        <w:rPr>
          <w:rStyle w:val="FootnoteAnchor"/>
          <w:rtl w:val="true"/>
        </w:rPr>
        <w:footnoteReference w:id="1474"/>
      </w:r>
    </w:p>
    <w:p>
      <w:pPr>
        <w:pStyle w:val="Heading4"/>
        <w:numPr>
          <w:ilvl w:val="3"/>
          <w:numId w:val="1"/>
        </w:numPr>
        <w:rPr/>
      </w:pPr>
      <w:bookmarkStart w:id="815" w:name="__RefHeading___Toc1795692_237004111"/>
      <w:bookmarkStart w:id="816" w:name="_Toc314"/>
      <w:bookmarkEnd w:id="815"/>
      <w:r>
        <w:rPr/>
        <w:t>3/1</w:t>
      </w:r>
      <w:r>
        <w:rPr>
          <w:rtl w:val="true"/>
        </w:rPr>
        <w:t>:</w:t>
      </w:r>
      <w:r>
        <w:rPr>
          <w:rtl w:val="true"/>
        </w:rPr>
        <w:t>أوثَقُ عُرَی الإِیمانِ</w:t>
      </w:r>
      <w:bookmarkEnd w:id="816"/>
    </w:p>
    <w:p>
      <w:pPr>
        <w:pStyle w:val="BookText"/>
        <w:rPr/>
      </w:pPr>
      <w:r>
        <w:rPr>
          <w:rFonts w:eastAsia="Amiri" w:cs="Amiri" w:ascii="Amiri" w:hAnsi="Amiri"/>
          <w:color w:val="111111"/>
          <w:sz w:val="28"/>
          <w:szCs w:val="28"/>
          <w:lang w:bidi="ar-SA"/>
        </w:rPr>
        <w:t>1410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أوثَقُ عُرَی الإِیمانِ الحُبُّ فِی اللّهَ وَ البُغضُ فِی اللّهِ</w:t>
      </w:r>
      <w:r>
        <w:rPr>
          <w:rFonts w:eastAsia="Amiri" w:cs="Amiri" w:ascii="Amiri" w:hAnsi="Amiri"/>
          <w:color w:val="111111"/>
          <w:sz w:val="28"/>
          <w:szCs w:val="28"/>
          <w:rtl w:val="true"/>
          <w:lang w:bidi="ar-SA"/>
        </w:rPr>
        <w:t xml:space="preserve">. </w:t>
      </w:r>
      <w:r>
        <w:rPr>
          <w:rStyle w:val="FootnoteAnchor"/>
          <w:rtl w:val="true"/>
        </w:rPr>
        <w:footnoteReference w:id="1475"/>
      </w:r>
    </w:p>
    <w:p>
      <w:pPr>
        <w:pStyle w:val="BookText"/>
        <w:rPr/>
      </w:pPr>
      <w:r>
        <w:rPr>
          <w:rFonts w:eastAsia="Amiri" w:cs="Amiri" w:ascii="Amiri" w:hAnsi="Amiri"/>
          <w:color w:val="111111"/>
          <w:sz w:val="28"/>
          <w:szCs w:val="28"/>
          <w:lang w:bidi="ar-SA"/>
        </w:rPr>
        <w:t>1411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أفضَلُ الإِیمانِ أن تُحِبَّ للّهِ‌ِ و تُبغِضَ للّهِ‌ِ</w:t>
      </w:r>
      <w:r>
        <w:rPr>
          <w:rFonts w:eastAsia="Amiri" w:cs="Amiri" w:ascii="Amiri" w:hAnsi="Amiri"/>
          <w:color w:val="111111"/>
          <w:sz w:val="28"/>
          <w:szCs w:val="28"/>
          <w:rtl w:val="true"/>
          <w:lang w:bidi="ar-SA"/>
        </w:rPr>
        <w:t xml:space="preserve">. </w:t>
      </w:r>
      <w:r>
        <w:rPr>
          <w:rStyle w:val="FootnoteAnchor"/>
          <w:rtl w:val="true"/>
        </w:rPr>
        <w:footnoteReference w:id="1476"/>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1412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 المُؤمِنِ لِلمُؤمِنِ فِی اللّهِ مِن أعظَمِ شُعَبِ الإِیمانِ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و مَن أحَبَّ فِی اللّهِ و أبغَضَ فِی اللّهِ و أعطی فِی اللّهِ و مَنَعَ فِی اللّهِ فَهُوَ مِن أصفِیاءِ اللّهِ</w:t>
      </w:r>
      <w:r>
        <w:rPr>
          <w:rFonts w:eastAsia="Amiri" w:cs="Amiri" w:ascii="Amiri" w:hAnsi="Amiri"/>
          <w:color w:val="111111"/>
          <w:sz w:val="28"/>
          <w:szCs w:val="28"/>
          <w:rtl w:val="true"/>
          <w:lang w:bidi="ar-SA"/>
        </w:rPr>
        <w:t xml:space="preserve">. </w:t>
      </w:r>
      <w:r>
        <w:rPr>
          <w:rStyle w:val="FootnoteAnchor"/>
          <w:rtl w:val="true"/>
        </w:rPr>
        <w:footnoteReference w:id="1477"/>
      </w:r>
    </w:p>
    <w:p>
      <w:pPr>
        <w:pStyle w:val="BookText"/>
        <w:rPr/>
      </w:pPr>
      <w:r>
        <w:rPr>
          <w:rFonts w:eastAsia="Amiri" w:cs="Amiri" w:ascii="Amiri" w:hAnsi="Amiri"/>
          <w:color w:val="111111"/>
          <w:sz w:val="28"/>
          <w:szCs w:val="28"/>
          <w:lang w:bidi="ar-SA"/>
        </w:rPr>
        <w:t>1413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المعجم الکبیر عن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صلی الله علیه و آله لِأَبی ذَرٍّ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 عُرَی الإِیمانِ أوثَقُ؟</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ورَسولُهُ أعلَمُ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المُوالاةُ فِی اللّهِ وَ المُعاداةُ فِی اللّهِ،وَ الحُبُّ فِی اللّهِ وَ البُغضُ فِی اللّهِ</w:t>
      </w:r>
      <w:r>
        <w:rPr>
          <w:rFonts w:eastAsia="Amiri" w:cs="Amiri" w:ascii="Amiri" w:hAnsi="Amiri"/>
          <w:color w:val="111111"/>
          <w:sz w:val="28"/>
          <w:szCs w:val="28"/>
          <w:rtl w:val="true"/>
          <w:lang w:bidi="ar-SA"/>
        </w:rPr>
        <w:t xml:space="preserve">. </w:t>
      </w:r>
      <w:r>
        <w:rPr>
          <w:rStyle w:val="FootnoteAnchor"/>
          <w:rtl w:val="true"/>
        </w:rPr>
        <w:footnoteReference w:id="147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المعجم الکبیر</w:t>
      </w:r>
      <w:r>
        <w:rPr>
          <w:rFonts w:eastAsia="IRNazanin" w:cs="IRNazanin"/>
          <w:color w:val="111111"/>
          <w:sz w:val="28"/>
          <w:szCs w:val="28"/>
          <w:rtl w:val="true"/>
          <w:lang w:bidi="fa-IR"/>
        </w:rPr>
        <w:t>:</w:t>
      </w:r>
      <w:r>
        <w:rPr>
          <w:rFonts w:eastAsia="IRNazanin" w:cs="IRNazanin"/>
          <w:color w:val="111111"/>
          <w:sz w:val="28"/>
          <w:szCs w:val="28"/>
          <w:lang w:bidi="fa-IR"/>
        </w:rPr>
        <w:t>11537/171/11</w:t>
      </w:r>
      <w:r>
        <w:rPr>
          <w:rFonts w:ascii="IRNazanin" w:hAnsi="IRNazanin" w:eastAsia="IRNazanin"/>
          <w:color w:val="111111"/>
          <w:sz w:val="28"/>
          <w:sz w:val="28"/>
          <w:szCs w:val="28"/>
          <w:rtl w:val="true"/>
          <w:lang w:bidi="fa-IR"/>
        </w:rPr>
        <w:t>،کنز العمّال</w:t>
      </w:r>
      <w:r>
        <w:rPr>
          <w:rFonts w:eastAsia="IRNazanin" w:cs="IRNazanin"/>
          <w:color w:val="111111"/>
          <w:sz w:val="28"/>
          <w:szCs w:val="28"/>
          <w:rtl w:val="true"/>
          <w:lang w:bidi="fa-IR"/>
        </w:rPr>
        <w:t>:</w:t>
      </w:r>
      <w:r>
        <w:rPr>
          <w:rFonts w:eastAsia="IRNazanin" w:cs="IRNazanin"/>
          <w:color w:val="111111"/>
          <w:sz w:val="28"/>
          <w:szCs w:val="28"/>
          <w:lang w:bidi="fa-IR"/>
        </w:rPr>
        <w:t>1395/288/1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24657/6/9</w:t>
      </w:r>
      <w:r>
        <w:rPr>
          <w:rFonts w:ascii="IRNazanin" w:hAnsi="IRNazanin" w:eastAsia="IRNazanin"/>
          <w:color w:val="111111"/>
          <w:sz w:val="28"/>
          <w:sz w:val="28"/>
          <w:szCs w:val="28"/>
          <w:rtl w:val="true"/>
          <w:lang w:bidi="fa-IR"/>
        </w:rPr>
        <w:t>؛تحف العقول</w:t>
      </w:r>
      <w:r>
        <w:rPr>
          <w:rFonts w:eastAsia="IRNazanin" w:cs="IRNazanin"/>
          <w:color w:val="111111"/>
          <w:sz w:val="28"/>
          <w:szCs w:val="28"/>
          <w:rtl w:val="true"/>
          <w:lang w:bidi="fa-IR"/>
        </w:rPr>
        <w:t>:</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دون إسناد إلی الراوی ولیس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والحبّ فی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w:t>
      </w:r>
      <w:r>
        <w:rPr>
          <w:rFonts w:eastAsia="IRNazanin" w:cs="IRNazanin"/>
          <w:color w:val="111111"/>
          <w:sz w:val="28"/>
          <w:szCs w:val="28"/>
          <w:lang w:bidi="fa-IR"/>
        </w:rPr>
        <w:t>152/159/77</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1414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المستدرک علی الصحیحین عبداللّه بن مسعود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لِیَ النَّبِیُّ 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عَبدَاللّهِ بنَ مَسعودٍ،فَقُلتُ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لَبَّیکَ یا رَسولَ‌اللّهِ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ثَلاثَ مِرارٍ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تَدری أیُّ عُرَی الإِیمانِ أوثَقُ؟</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و رَسولُهُ أعلَمُ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أوثَقُ الإِیمانِ الوِلایَةُ فِی اللّهِ؛بِالحُبِّ فیهِ وَ البُغضِ فیهِ</w:t>
      </w:r>
      <w:r>
        <w:rPr>
          <w:rFonts w:eastAsia="Amiri" w:cs="Amiri" w:ascii="Amiri" w:hAnsi="Amiri"/>
          <w:color w:val="111111"/>
          <w:sz w:val="28"/>
          <w:szCs w:val="28"/>
          <w:rtl w:val="true"/>
          <w:lang w:bidi="ar-SA"/>
        </w:rPr>
        <w:t xml:space="preserve">. </w:t>
      </w:r>
      <w:r>
        <w:rPr>
          <w:rStyle w:val="FootnoteAnchor"/>
          <w:rtl w:val="true"/>
        </w:rPr>
        <w:footnoteReference w:id="1479"/>
      </w:r>
    </w:p>
    <w:p>
      <w:pPr>
        <w:pStyle w:val="BookText"/>
        <w:rPr/>
      </w:pPr>
      <w:r>
        <w:rPr>
          <w:rFonts w:eastAsia="Amiri" w:cs="Amiri" w:ascii="Amiri" w:hAnsi="Amiri"/>
          <w:color w:val="111111"/>
          <w:sz w:val="28"/>
          <w:szCs w:val="28"/>
          <w:lang w:bidi="ar-SA"/>
        </w:rPr>
        <w:t>1415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صلی الله علیه و آله لِأَصحابِهِ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 عُرَی الإِیمانِ أوثَقُ؟</w:t>
      </w:r>
    </w:p>
    <w:p>
      <w:pPr>
        <w:pStyle w:val="BookText"/>
        <w:rPr/>
      </w:pP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و رَسولُهُ أعلَمُ،و قالَ بَعضُهُم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الصَّلاةُ،و قالَ بَعضُهُم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الزَّکاةُ، و قالَ بَعضُهُم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الصِّیامُ،و قالَ بَعضُهُم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الحَجُّ وَ العُمرَةُ،و قالَ بَعضُهُم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الجِهادُ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رَسولُ‌اللّهِ 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لِکُلِّ ما قُلتُم فَضلٌ و لَیسَ بِهِ،و لکِن أوثَقُ عُرَی الإِیمانِ الحُبُّ فِی اللّهِ وَ البُغضُ فِی اللّهِ،و تَوالی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وتَوَلّی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أولِیاءِ اللّهِ وَ التَّبَرّی مِن أعداءِ اللّهِ</w:t>
      </w:r>
      <w:r>
        <w:rPr>
          <w:rFonts w:eastAsia="Amiri" w:cs="Amiri" w:ascii="Amiri" w:hAnsi="Amiri"/>
          <w:color w:val="111111"/>
          <w:sz w:val="28"/>
          <w:szCs w:val="28"/>
          <w:rtl w:val="true"/>
          <w:lang w:bidi="ar-SA"/>
        </w:rPr>
        <w:t xml:space="preserve">. </w:t>
      </w:r>
      <w:r>
        <w:rPr>
          <w:rStyle w:val="FootnoteAnchor"/>
          <w:rtl w:val="true"/>
        </w:rPr>
        <w:footnoteReference w:id="1480"/>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1416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علیّ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أفضَلَ الدّینِ الحُبُّ فِی اللّهِ وَ البُغضُ فِی اللّهِ،وَ الأَخذُ فِی اللّهِ</w:t>
      </w:r>
      <w:bookmarkStart w:id="817" w:name="pg6260_74199"/>
    </w:p>
    <w:p>
      <w:pPr>
        <w:pStyle w:val="BookText"/>
        <w:rPr/>
      </w:pPr>
      <w:bookmarkEnd w:id="817"/>
      <w:r>
        <w:rPr>
          <w:rFonts w:ascii="Amiri" w:hAnsi="Amiri" w:eastAsia="Amiri" w:cs="Amiri"/>
          <w:color w:val="111111"/>
          <w:sz w:val="28"/>
          <w:sz w:val="28"/>
          <w:szCs w:val="28"/>
          <w:rtl w:val="true"/>
          <w:lang w:bidi="ar-SA"/>
        </w:rPr>
        <w:t>وَ العَطاءُ فِی اللّهِ سُبحانَهُ</w:t>
      </w:r>
      <w:r>
        <w:rPr>
          <w:rFonts w:eastAsia="Amiri" w:cs="Amiri" w:ascii="Amiri" w:hAnsi="Amiri"/>
          <w:color w:val="111111"/>
          <w:sz w:val="28"/>
          <w:szCs w:val="28"/>
          <w:rtl w:val="true"/>
          <w:lang w:bidi="ar-SA"/>
        </w:rPr>
        <w:t xml:space="preserve">. </w:t>
      </w:r>
      <w:r>
        <w:rPr>
          <w:rStyle w:val="FootnoteAnchor"/>
          <w:rtl w:val="true"/>
        </w:rPr>
        <w:footnoteReference w:id="148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غرر الحکم</w:t>
      </w:r>
      <w:r>
        <w:rPr>
          <w:rFonts w:eastAsia="IRNazanin" w:cs="IRNazanin"/>
          <w:color w:val="111111"/>
          <w:sz w:val="28"/>
          <w:szCs w:val="28"/>
          <w:rtl w:val="true"/>
          <w:lang w:bidi="fa-IR"/>
        </w:rPr>
        <w:t>:</w:t>
      </w:r>
      <w:r>
        <w:rPr>
          <w:rFonts w:eastAsia="IRNazanin" w:cs="IRNazanin"/>
          <w:color w:val="111111"/>
          <w:sz w:val="28"/>
          <w:szCs w:val="28"/>
          <w:lang w:bidi="fa-IR"/>
        </w:rPr>
        <w:t>3540</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1417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أوثَقِ عُرَی الإِیمانِ أن تُحِبَّ فِی اللّهِ و تُبغِضَ فِی اللّهِ، وتُعطِیَ فِی اللّهِ و تَمنَعَ فِی اللّهِ</w:t>
      </w:r>
      <w:r>
        <w:rPr>
          <w:rFonts w:eastAsia="Amiri" w:cs="Amiri" w:ascii="Amiri" w:hAnsi="Amiri"/>
          <w:color w:val="111111"/>
          <w:sz w:val="28"/>
          <w:szCs w:val="28"/>
          <w:rtl w:val="true"/>
          <w:lang w:bidi="ar-SA"/>
        </w:rPr>
        <w:t xml:space="preserve">. </w:t>
      </w:r>
      <w:r>
        <w:rPr>
          <w:rStyle w:val="FootnoteAnchor"/>
          <w:rtl w:val="true"/>
        </w:rPr>
        <w:footnoteReference w:id="1482"/>
      </w:r>
    </w:p>
    <w:p>
      <w:pPr>
        <w:pStyle w:val="Heading4"/>
        <w:numPr>
          <w:ilvl w:val="3"/>
          <w:numId w:val="1"/>
        </w:numPr>
        <w:rPr/>
      </w:pPr>
      <w:bookmarkStart w:id="818" w:name="__RefHeading___Toc1795694_237004111"/>
      <w:bookmarkStart w:id="819" w:name="_Toc315"/>
      <w:bookmarkEnd w:id="818"/>
      <w:r>
        <w:rPr/>
        <w:t>4/1</w:t>
      </w:r>
      <w:r>
        <w:rPr>
          <w:rtl w:val="true"/>
        </w:rPr>
        <w:t>:</w:t>
      </w:r>
      <w:r>
        <w:rPr>
          <w:rtl w:val="true"/>
        </w:rPr>
        <w:t>سَبَبُ قَبولِ الأَعمالِ</w:t>
      </w:r>
      <w:bookmarkEnd w:id="819"/>
    </w:p>
    <w:p>
      <w:pPr>
        <w:pStyle w:val="BookText"/>
        <w:rPr/>
      </w:pPr>
      <w:r>
        <w:rPr>
          <w:rFonts w:eastAsia="Amiri" w:cs="Amiri" w:ascii="Amiri" w:hAnsi="Amiri"/>
          <w:color w:val="111111"/>
          <w:sz w:val="28"/>
          <w:szCs w:val="28"/>
          <w:lang w:bidi="ar-SA"/>
        </w:rPr>
        <w:t>1418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رسول‌اللّه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حِسابِ‌اللّهِ یومَ القِیامَةِ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یُؤتی بِعَبدٍ مُحسِنٍ فی نَفسِهِ لایَری أنَّ لَهُ ذَنباً،فَیَقولُ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کُنتَ تُوالی أولِیائی؟</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کُنتُ مِنَ النّاسِ سِلماً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فَهَل کُنتَ تُعادی أعدائی؟</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رَبِّ،لَم یَکُن بَینی و بَینَ أحَدٍ شَیءٌ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فَیَقولُ اللّهُ عز و 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یَنالُ رَحمَتی مَن لا یُوالی أولِیائی و یُعادی أعدائی</w:t>
      </w:r>
      <w:r>
        <w:rPr>
          <w:rFonts w:eastAsia="Amiri" w:cs="Amiri" w:ascii="Amiri" w:hAnsi="Amiri"/>
          <w:color w:val="111111"/>
          <w:sz w:val="28"/>
          <w:szCs w:val="28"/>
          <w:rtl w:val="true"/>
          <w:lang w:bidi="ar-SA"/>
        </w:rPr>
        <w:t xml:space="preserve">. </w:t>
      </w:r>
      <w:r>
        <w:rPr>
          <w:rStyle w:val="FootnoteAnchor"/>
          <w:rtl w:val="true"/>
        </w:rPr>
        <w:footnoteReference w:id="1483"/>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1419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الباقر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صُمتُ النَّهارَ لا افطِرُ،و صَلَّیتُ اللَّیلَ لا أفتُرُ،و أنفَقتُ مالی فی سَبیلِ اللّهِ عِلقاً عِلقاً،ثُمَّ لَم تَکُن فی قَلبی مَحَبَّةُ لِأَولِیائِهِ و لا بِغضَةٌ لِأَعدائِهِ ما نَفَعَنی ذلِکَ شَیئاً</w:t>
      </w:r>
      <w:r>
        <w:rPr>
          <w:rFonts w:eastAsia="Amiri" w:cs="Amiri" w:ascii="Amiri" w:hAnsi="Amiri"/>
          <w:color w:val="111111"/>
          <w:sz w:val="28"/>
          <w:szCs w:val="28"/>
          <w:rtl w:val="true"/>
          <w:lang w:bidi="ar-SA"/>
        </w:rPr>
        <w:t xml:space="preserve">. </w:t>
      </w:r>
      <w:r>
        <w:rPr>
          <w:rStyle w:val="FootnoteAnchor"/>
          <w:rtl w:val="true"/>
        </w:rPr>
        <w:footnoteReference w:id="1484"/>
      </w:r>
      <w:bookmarkStart w:id="820" w:name="pg6260_74202"/>
    </w:p>
    <w:p>
      <w:pPr>
        <w:pStyle w:val="Heading4"/>
        <w:numPr>
          <w:ilvl w:val="3"/>
          <w:numId w:val="1"/>
        </w:numPr>
        <w:rPr/>
      </w:pPr>
      <w:bookmarkStart w:id="821" w:name="__RefHeading___Toc1795696_237004111"/>
      <w:bookmarkStart w:id="822" w:name="_Toc316"/>
      <w:bookmarkEnd w:id="820"/>
      <w:bookmarkEnd w:id="821"/>
      <w:r>
        <w:rPr/>
        <w:t>5/1</w:t>
      </w:r>
      <w:r>
        <w:rPr>
          <w:rtl w:val="true"/>
        </w:rPr>
        <w:t>:</w:t>
      </w:r>
      <w:r>
        <w:rPr>
          <w:rtl w:val="true"/>
        </w:rPr>
        <w:t>أفضَلُ الأَعمالِ</w:t>
      </w:r>
      <w:bookmarkEnd w:id="822"/>
    </w:p>
    <w:p>
      <w:pPr>
        <w:pStyle w:val="BookText"/>
        <w:rPr/>
      </w:pPr>
      <w:r>
        <w:rPr>
          <w:rFonts w:eastAsia="Amiri" w:cs="Amiri" w:ascii="Amiri" w:hAnsi="Amiri"/>
          <w:color w:val="111111"/>
          <w:sz w:val="28"/>
          <w:szCs w:val="28"/>
          <w:lang w:bidi="ar-SA"/>
        </w:rPr>
        <w:t>1420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أفضَلُ الأَعمالِ الحُبُّ فِی اللّهِ،وَ البُغضُ فِی اللّهِ</w:t>
      </w:r>
      <w:r>
        <w:rPr>
          <w:rFonts w:eastAsia="Amiri" w:cs="Amiri" w:ascii="Amiri" w:hAnsi="Amiri"/>
          <w:color w:val="111111"/>
          <w:sz w:val="28"/>
          <w:szCs w:val="28"/>
          <w:rtl w:val="true"/>
          <w:lang w:bidi="ar-SA"/>
        </w:rPr>
        <w:t xml:space="preserve">. </w:t>
      </w:r>
      <w:r>
        <w:rPr>
          <w:rStyle w:val="FootnoteAnchor"/>
          <w:rtl w:val="true"/>
        </w:rPr>
        <w:footnoteReference w:id="148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سنن أبی داود</w:t>
      </w:r>
      <w:r>
        <w:rPr>
          <w:rFonts w:eastAsia="IRNazanin" w:cs="IRNazanin"/>
          <w:color w:val="111111"/>
          <w:sz w:val="28"/>
          <w:szCs w:val="28"/>
          <w:rtl w:val="true"/>
          <w:lang w:bidi="fa-IR"/>
        </w:rPr>
        <w:t>:</w:t>
      </w:r>
      <w:r>
        <w:rPr>
          <w:rFonts w:eastAsia="IRNazanin" w:cs="IRNazanin"/>
          <w:color w:val="111111"/>
          <w:sz w:val="28"/>
          <w:szCs w:val="28"/>
          <w:lang w:bidi="fa-IR"/>
        </w:rPr>
        <w:t>4599/198/4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الفردوس</w:t>
      </w:r>
      <w:r>
        <w:rPr>
          <w:rFonts w:eastAsia="IRNazanin" w:cs="IRNazanin"/>
          <w:color w:val="111111"/>
          <w:sz w:val="28"/>
          <w:szCs w:val="28"/>
          <w:rtl w:val="true"/>
          <w:lang w:bidi="fa-IR"/>
        </w:rPr>
        <w:t>:</w:t>
      </w:r>
      <w:r>
        <w:rPr>
          <w:rFonts w:eastAsia="IRNazanin" w:cs="IRNazanin"/>
          <w:color w:val="111111"/>
          <w:sz w:val="28"/>
          <w:szCs w:val="28"/>
          <w:lang w:bidi="fa-IR"/>
        </w:rPr>
        <w:t>1429/355/1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کلاهما عن أبی ذرّ،کنز العمّال</w:t>
      </w:r>
      <w:r>
        <w:rPr>
          <w:rFonts w:eastAsia="IRNazanin" w:cs="IRNazanin"/>
          <w:color w:val="111111"/>
          <w:sz w:val="28"/>
          <w:szCs w:val="28"/>
          <w:rtl w:val="true"/>
          <w:lang w:bidi="fa-IR"/>
        </w:rPr>
        <w:t>:</w:t>
      </w:r>
      <w:r>
        <w:rPr>
          <w:rFonts w:eastAsia="IRNazanin" w:cs="IRNazanin"/>
          <w:color w:val="111111"/>
          <w:sz w:val="28"/>
          <w:szCs w:val="28"/>
          <w:lang w:bidi="fa-IR"/>
        </w:rPr>
        <w:t>24638/3/9</w:t>
      </w:r>
      <w:r>
        <w:rPr>
          <w:rFonts w:ascii="IRNazanin" w:hAnsi="IRNazanin" w:eastAsia="IRNazanin"/>
          <w:color w:val="111111"/>
          <w:sz w:val="28"/>
          <w:sz w:val="28"/>
          <w:szCs w:val="28"/>
          <w:rtl w:val="true"/>
          <w:lang w:bidi="fa-IR"/>
        </w:rPr>
        <w:t>؛جامع الأخبار</w:t>
      </w:r>
      <w:r>
        <w:rPr>
          <w:rFonts w:eastAsia="IRNazanin" w:cs="IRNazanin"/>
          <w:color w:val="111111"/>
          <w:sz w:val="28"/>
          <w:szCs w:val="28"/>
          <w:rtl w:val="true"/>
          <w:lang w:bidi="fa-IR"/>
        </w:rPr>
        <w:t>:</w:t>
      </w:r>
      <w:r>
        <w:rPr>
          <w:rFonts w:eastAsia="IRNazanin" w:cs="IRNazanin"/>
          <w:color w:val="111111"/>
          <w:sz w:val="28"/>
          <w:szCs w:val="28"/>
          <w:lang w:bidi="fa-IR"/>
        </w:rPr>
        <w:t>978/352</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الإیمان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الأعمال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1421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الکافی عن أبی 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 إلَینا رَسولُ اللّهِ صلی الله علیه و آله،فَقالَ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أتَدرونَ أیُّ الأَعمالِ أحَبُّ إلَی اللّهِ عز و جل؟</w:t>
      </w:r>
    </w:p>
    <w:p>
      <w:pPr>
        <w:pStyle w:val="BookText"/>
        <w:rPr/>
      </w:pPr>
      <w:r>
        <w:rPr>
          <w:rFonts w:ascii="Amiri" w:hAnsi="Amiri" w:eastAsia="Amiri" w:cs="Amiri"/>
          <w:color w:val="111111"/>
          <w:sz w:val="28"/>
          <w:sz w:val="28"/>
          <w:szCs w:val="28"/>
          <w:rtl w:val="true"/>
          <w:lang w:bidi="ar-SA"/>
        </w:rPr>
        <w:t>قالَ قائِلٌ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الصَّلاةُ و الزَّکاةُ،و قالَ قائِلٌ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الجِهادُ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أحَبَّ الأَعمالِ إلَی اللّهِ عز و جل الحُبُّ فِی اللّهِ،وَ البُغضُ فِی اللّهِ</w:t>
      </w:r>
      <w:r>
        <w:rPr>
          <w:rFonts w:eastAsia="Amiri" w:cs="Amiri" w:ascii="Amiri" w:hAnsi="Amiri"/>
          <w:color w:val="111111"/>
          <w:sz w:val="28"/>
          <w:szCs w:val="28"/>
          <w:rtl w:val="true"/>
          <w:lang w:bidi="ar-SA"/>
        </w:rPr>
        <w:t xml:space="preserve">. </w:t>
      </w:r>
      <w:r>
        <w:rPr>
          <w:rStyle w:val="FootnoteAnchor"/>
          <w:rtl w:val="true"/>
        </w:rPr>
        <w:footnoteReference w:id="1486"/>
      </w:r>
    </w:p>
    <w:p>
      <w:pPr>
        <w:pStyle w:val="BookText"/>
        <w:rPr/>
      </w:pPr>
      <w:r>
        <w:rPr>
          <w:rFonts w:eastAsia="Amiri" w:cs="Amiri" w:ascii="Amiri" w:hAnsi="Amiri"/>
          <w:color w:val="111111"/>
          <w:sz w:val="28"/>
          <w:szCs w:val="28"/>
          <w:lang w:bidi="ar-SA"/>
        </w:rPr>
        <w:t>1422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أوحَی اللّهُ تَعالی إلی نَبِیٍّ مِنَ الأَنبِیاءِ أن قُل لِفُلانٍ العابِدِ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زُهدُکَ فِی الدُّنیا فَتَعَجَّلتَ راحَةَ نَفسِکَ،و أمَّا انقِطاعُکَ إلَیَّ فَتَعَزَّزتَ بی، فَماذا عَمِلتَ فیما لی عَلَیکَ؟</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رَبِّ،و ماذا لَکَ عَلَیَّ؟</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عادَیتَ فِیَّ عَدُوّاً،أو والَیتَ فِیَّ وَلِیّاً؟</w:t>
      </w:r>
      <w:r>
        <w:rPr>
          <w:rFonts w:eastAsia="Amiri" w:cs="Amiri" w:ascii="Amiri" w:hAnsi="Amiri"/>
          <w:color w:val="111111"/>
          <w:sz w:val="28"/>
          <w:szCs w:val="28"/>
          <w:rtl w:val="true"/>
          <w:lang w:bidi="ar-SA"/>
        </w:rPr>
        <w:t xml:space="preserve">! </w:t>
      </w:r>
      <w:r>
        <w:rPr>
          <w:rStyle w:val="FootnoteAnchor"/>
          <w:rtl w:val="true"/>
        </w:rPr>
        <w:footnoteReference w:id="1487"/>
      </w:r>
    </w:p>
    <w:p>
      <w:pPr>
        <w:pStyle w:val="BookText"/>
        <w:rPr/>
      </w:pPr>
      <w:r>
        <w:rPr>
          <w:rFonts w:eastAsia="Amiri" w:cs="Amiri" w:ascii="Amiri" w:hAnsi="Amiri"/>
          <w:color w:val="111111"/>
          <w:sz w:val="28"/>
          <w:szCs w:val="28"/>
          <w:lang w:bidi="ar-SA"/>
        </w:rPr>
        <w:t>1423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أوحَی اللّهُ تَعالی إلی موسی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عَمِلتَ لی عَمَلاً قَطُّ؟</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إلهی صَلَّیتُ لَکَ،و صُمتُ،و تَصَدَّقتُ،و ذَکَرتُ لَکَ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الصَّلاةَ لَکَ بُرهانٌ،وَ الصَّومَ جُنَّةٌ،وَ الصَّدَقَةَ ظِلٌّ،وَ الذِّکرَ نورٌ، فَأَیُّ عَمَلٍ عَمِلتَ لی؟</w:t>
      </w:r>
    </w:p>
    <w:p>
      <w:pPr>
        <w:pStyle w:val="BookText"/>
        <w:rPr/>
      </w:pPr>
      <w:r>
        <w:rPr>
          <w:rFonts w:ascii="Amiri" w:hAnsi="Amiri" w:eastAsia="Amiri" w:cs="Amiri"/>
          <w:color w:val="111111"/>
          <w:sz w:val="28"/>
          <w:sz w:val="28"/>
          <w:szCs w:val="28"/>
          <w:rtl w:val="true"/>
          <w:lang w:bidi="ar-SA"/>
        </w:rPr>
        <w:t>فَقالَ موسی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دُلَّنی عَلی عَمَلٍ هُوَ لَکَ؟</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موسی،هَل والَیتَ لی وَلِیّاً،و هَل عادَیتَ لی عَدُوّاً قَطُّ؟</w:t>
      </w:r>
      <w:r>
        <w:rPr>
          <w:rFonts w:eastAsia="Amiri" w:cs="Amiri" w:ascii="Amiri" w:hAnsi="Amiri"/>
          <w:color w:val="111111"/>
          <w:sz w:val="28"/>
          <w:szCs w:val="28"/>
          <w:rtl w:val="true"/>
          <w:lang w:bidi="ar-SA"/>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فَعَلِمَ موسی علیه السلام أنَّ أحَبَّ الأَعمالِ الحُبُّ فِی اللّهِ وَ البُغضُ فِی اللّهِ</w:t>
      </w:r>
      <w:r>
        <w:rPr>
          <w:rFonts w:eastAsia="Amiri" w:cs="Amiri" w:ascii="Amiri" w:hAnsi="Amiri"/>
          <w:color w:val="111111"/>
          <w:sz w:val="28"/>
          <w:szCs w:val="28"/>
          <w:rtl w:val="true"/>
          <w:lang w:bidi="ar-SA"/>
        </w:rPr>
        <w:t xml:space="preserve">. </w:t>
      </w:r>
      <w:r>
        <w:rPr>
          <w:rStyle w:val="FootnoteAnchor"/>
          <w:rtl w:val="true"/>
        </w:rPr>
        <w:footnoteReference w:id="1488"/>
      </w:r>
      <w:bookmarkStart w:id="823" w:name="pg6260_74206"/>
    </w:p>
    <w:p>
      <w:pPr>
        <w:pStyle w:val="Heading4"/>
        <w:numPr>
          <w:ilvl w:val="3"/>
          <w:numId w:val="1"/>
        </w:numPr>
        <w:rPr/>
      </w:pPr>
      <w:bookmarkStart w:id="824" w:name="__RefHeading___Toc1795698_237004111"/>
      <w:bookmarkStart w:id="825" w:name="_Toc317"/>
      <w:bookmarkEnd w:id="823"/>
      <w:bookmarkEnd w:id="824"/>
      <w:r>
        <w:rPr/>
        <w:t>6/1</w:t>
      </w:r>
      <w:r>
        <w:rPr>
          <w:rtl w:val="true"/>
        </w:rPr>
        <w:t>:</w:t>
      </w:r>
      <w:r>
        <w:rPr>
          <w:rtl w:val="true"/>
        </w:rPr>
        <w:t>الاِستِعانَةُ بِاللّهِ فی حُبِّ مَن یُحِبُّهُ</w:t>
      </w:r>
      <w:bookmarkEnd w:id="825"/>
    </w:p>
    <w:p>
      <w:pPr>
        <w:pStyle w:val="BookText"/>
        <w:rPr/>
      </w:pPr>
      <w:r>
        <w:rPr>
          <w:rFonts w:eastAsia="Amiri" w:cs="Amiri" w:ascii="Amiri" w:hAnsi="Amiri"/>
          <w:color w:val="111111"/>
          <w:sz w:val="28"/>
          <w:szCs w:val="28"/>
          <w:lang w:bidi="ar-SA"/>
        </w:rPr>
        <w:t>1424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اجعَلنا هادینَ مُهتَدینَ،غَیرَ ضالّینَ ولا مُضِلّینَ،سِلماً لِأَولِیائِکَ،وعَدُوّاً لِأَعدائِکَ،نُحِبُّ بِحُبِّکَ مَن أحَبَّکَ،و نُعادی بِعَداوَتِکَ مَن خالَفَکَ</w:t>
      </w:r>
      <w:r>
        <w:rPr>
          <w:rFonts w:eastAsia="Amiri" w:cs="Amiri" w:ascii="Amiri" w:hAnsi="Amiri"/>
          <w:color w:val="111111"/>
          <w:sz w:val="28"/>
          <w:szCs w:val="28"/>
          <w:rtl w:val="true"/>
          <w:lang w:bidi="ar-SA"/>
        </w:rPr>
        <w:t xml:space="preserve">. </w:t>
      </w:r>
      <w:r>
        <w:rPr>
          <w:rStyle w:val="FootnoteAnchor"/>
          <w:rtl w:val="true"/>
        </w:rPr>
        <w:footnoteReference w:id="148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سنن الترمذی</w:t>
      </w:r>
      <w:r>
        <w:rPr>
          <w:rFonts w:eastAsia="IRNazanin" w:cs="IRNazanin"/>
          <w:color w:val="111111"/>
          <w:sz w:val="28"/>
          <w:szCs w:val="28"/>
          <w:rtl w:val="true"/>
          <w:lang w:bidi="fa-IR"/>
        </w:rPr>
        <w:t>:</w:t>
      </w:r>
      <w:r>
        <w:rPr>
          <w:rFonts w:eastAsia="IRNazanin" w:cs="IRNazanin"/>
          <w:color w:val="111111"/>
          <w:sz w:val="28"/>
          <w:szCs w:val="28"/>
          <w:lang w:bidi="fa-IR"/>
        </w:rPr>
        <w:t>3419/482/5</w:t>
      </w:r>
      <w:r>
        <w:rPr>
          <w:rFonts w:ascii="IRNazanin" w:hAnsi="IRNazanin" w:eastAsia="IRNazanin"/>
          <w:color w:val="111111"/>
          <w:sz w:val="28"/>
          <w:sz w:val="28"/>
          <w:szCs w:val="28"/>
          <w:rtl w:val="true"/>
          <w:lang w:bidi="fa-IR"/>
        </w:rPr>
        <w:t>،المعجم الکبیر</w:t>
      </w:r>
      <w:r>
        <w:rPr>
          <w:rFonts w:eastAsia="IRNazanin" w:cs="IRNazanin"/>
          <w:color w:val="111111"/>
          <w:sz w:val="28"/>
          <w:szCs w:val="28"/>
          <w:rtl w:val="true"/>
          <w:lang w:bidi="fa-IR"/>
        </w:rPr>
        <w:t>:</w:t>
      </w:r>
      <w:r>
        <w:rPr>
          <w:rFonts w:eastAsia="IRNazanin" w:cs="IRNazanin"/>
          <w:color w:val="111111"/>
          <w:sz w:val="28"/>
          <w:szCs w:val="28"/>
          <w:lang w:bidi="fa-IR"/>
        </w:rPr>
        <w:t>10668/283/10</w:t>
      </w:r>
      <w:r>
        <w:rPr>
          <w:rFonts w:ascii="IRNazanin" w:hAnsi="IRNazanin" w:eastAsia="IRNazanin"/>
          <w:color w:val="111111"/>
          <w:sz w:val="28"/>
          <w:sz w:val="28"/>
          <w:szCs w:val="28"/>
          <w:rtl w:val="true"/>
          <w:lang w:bidi="fa-IR"/>
        </w:rPr>
        <w:t>،کنز العمّال</w:t>
      </w:r>
      <w:r>
        <w:rPr>
          <w:rFonts w:eastAsia="IRNazanin" w:cs="IRNazanin"/>
          <w:color w:val="111111"/>
          <w:sz w:val="28"/>
          <w:szCs w:val="28"/>
          <w:rtl w:val="true"/>
          <w:lang w:bidi="fa-IR"/>
        </w:rPr>
        <w:t>:</w:t>
      </w:r>
      <w:r>
        <w:rPr>
          <w:rFonts w:eastAsia="IRNazanin" w:cs="IRNazanin"/>
          <w:color w:val="111111"/>
          <w:sz w:val="28"/>
          <w:szCs w:val="28"/>
          <w:lang w:bidi="fa-IR"/>
        </w:rPr>
        <w:t>3608/171/2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نقلاً عن البیهقی فی الدعوات وکلّها عن ابن عبّاس؛عوالی اللآلی</w:t>
      </w:r>
      <w:r>
        <w:rPr>
          <w:rFonts w:eastAsia="IRNazanin" w:cs="IRNazanin"/>
          <w:color w:val="111111"/>
          <w:sz w:val="28"/>
          <w:szCs w:val="28"/>
          <w:rtl w:val="true"/>
          <w:lang w:bidi="fa-IR"/>
        </w:rPr>
        <w:t>:</w:t>
      </w:r>
      <w:r>
        <w:rPr>
          <w:rFonts w:eastAsia="IRNazanin" w:cs="IRNazanin"/>
          <w:color w:val="111111"/>
          <w:sz w:val="28"/>
          <w:szCs w:val="28"/>
          <w:lang w:bidi="fa-IR"/>
        </w:rPr>
        <w:t>283/193/1</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ابن عبّاس</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1425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زین العابدین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دُعائِهِ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مَولایَ وَ ارحَمنی فی حَشری و نَشری، وَ اجعَل فی ذلِکَ الیَومِ مَعَ أولِیائِکَ مَوقِفی،و فی أحِبّائِکَ مَصدَری،و فی جِوارِکَ مَسکَنی،یا رَبَّ العالَمینَ</w:t>
      </w:r>
      <w:r>
        <w:rPr>
          <w:rFonts w:eastAsia="Amiri" w:cs="Amiri" w:ascii="Amiri" w:hAnsi="Amiri"/>
          <w:color w:val="111111"/>
          <w:sz w:val="28"/>
          <w:szCs w:val="28"/>
          <w:rtl w:val="true"/>
          <w:lang w:bidi="ar-SA"/>
        </w:rPr>
        <w:t xml:space="preserve">. </w:t>
      </w:r>
      <w:r>
        <w:rPr>
          <w:rStyle w:val="FootnoteAnchor"/>
          <w:rtl w:val="true"/>
        </w:rPr>
        <w:footnoteReference w:id="1490"/>
      </w:r>
    </w:p>
    <w:p>
      <w:pPr>
        <w:pStyle w:val="BookText"/>
        <w:rPr/>
      </w:pPr>
      <w:r>
        <w:rPr>
          <w:rFonts w:eastAsia="Amiri" w:cs="Amiri" w:ascii="Amiri" w:hAnsi="Amiri"/>
          <w:color w:val="111111"/>
          <w:sz w:val="28"/>
          <w:szCs w:val="28"/>
          <w:lang w:bidi="ar-SA"/>
        </w:rPr>
        <w:t>1426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المُناجاةِ المُسمَّاة بالصُّغری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صَلِّ عَلی مُحَمَّدٍ و آلِ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اجعَلنا بِخِدمَتِکَ لِلعُبّادِ وَ الأَبدالِ فی أقطارِها طُلّاباً،و لِلخاصَّةِ مِن أصفِیائِکَ أصحاباً،و لِلمُریدینَ المُتَعَلِّقینَ بِبابِکَ أحباباً</w:t>
      </w:r>
      <w:r>
        <w:rPr>
          <w:rFonts w:eastAsia="Amiri" w:cs="Amiri" w:ascii="Amiri" w:hAnsi="Amiri"/>
          <w:color w:val="111111"/>
          <w:sz w:val="28"/>
          <w:szCs w:val="28"/>
          <w:rtl w:val="true"/>
          <w:lang w:bidi="ar-SA"/>
        </w:rPr>
        <w:t xml:space="preserve">. </w:t>
      </w:r>
      <w:r>
        <w:rPr>
          <w:rStyle w:val="FootnoteAnchor"/>
          <w:rtl w:val="true"/>
        </w:rPr>
        <w:footnoteReference w:id="1491"/>
      </w:r>
    </w:p>
    <w:p>
      <w:pPr>
        <w:pStyle w:val="Heading4"/>
        <w:numPr>
          <w:ilvl w:val="3"/>
          <w:numId w:val="1"/>
        </w:numPr>
        <w:rPr/>
      </w:pPr>
      <w:bookmarkStart w:id="826" w:name="__RefHeading___Toc1795700_237004111"/>
      <w:bookmarkStart w:id="827" w:name="_Toc318"/>
      <w:bookmarkEnd w:id="826"/>
      <w:r>
        <w:rPr/>
        <w:t>7/1</w:t>
      </w:r>
      <w:r>
        <w:rPr>
          <w:rtl w:val="true"/>
        </w:rPr>
        <w:t>:</w:t>
      </w:r>
      <w:r>
        <w:rPr>
          <w:rtl w:val="true"/>
        </w:rPr>
        <w:t>المَحَبَّةُ فِی اللّهِ جَهلاً</w:t>
      </w:r>
      <w:bookmarkEnd w:id="827"/>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1427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أحَبَّ رَجُلاً فِی اللّهِ؛لِعَدلٍ ظَهَرَ مِنهُ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فی عِلمِ اللّهِ مِن أهلِ النّارِ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آجَرَهُ اللّهُ عَلی حُبِّهِ‌إیّاهُ کَما لَو أحَبَّ رَجُلاً مِن أهل الجَنَّةِ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أبغَضَ رَجُلاً فِی اللّهِ؛لِجَورٍ ظَهَرَ مِنهُ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فی عِلمِ اللّهِ مِن أهلِ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آجَرَهُ اللّهُ عَلی بُغضِهِ إیّاهُ کَما لَو کانَ یُبغِضُ رَجُلاً مِن أهلِ النّارِ</w:t>
      </w:r>
      <w:r>
        <w:rPr>
          <w:rFonts w:eastAsia="Amiri" w:cs="Amiri" w:ascii="Amiri" w:hAnsi="Amiri"/>
          <w:color w:val="111111"/>
          <w:sz w:val="28"/>
          <w:szCs w:val="28"/>
          <w:rtl w:val="true"/>
          <w:lang w:bidi="ar-SA"/>
        </w:rPr>
        <w:t xml:space="preserve">. </w:t>
      </w:r>
      <w:r>
        <w:rPr>
          <w:rStyle w:val="FootnoteAnchor"/>
          <w:rtl w:val="true"/>
        </w:rPr>
        <w:footnoteReference w:id="1492"/>
      </w:r>
      <w:bookmarkStart w:id="828" w:name="pg6260_74209"/>
    </w:p>
    <w:p>
      <w:pPr>
        <w:pStyle w:val="BookText"/>
        <w:rPr/>
      </w:pPr>
      <w:bookmarkEnd w:id="828"/>
      <w:r>
        <w:rPr>
          <w:rFonts w:eastAsia="Amiri" w:cs="Amiri" w:ascii="Amiri" w:hAnsi="Amiri"/>
          <w:color w:val="111111"/>
          <w:sz w:val="28"/>
          <w:szCs w:val="28"/>
          <w:lang w:bidi="ar-SA"/>
        </w:rPr>
        <w:t>1428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الباقر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أنَّ رَجُلاً أحَبَّ رَجُلاً للّهِ‌ِ لَأَثابَهُ اللّهُ عَلی حُبِّهِ إیّاهُ و إن کانَ المَحبوبُ فی عِلمِ اللّهِ مِن أهلِ النّارِ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أنَّ رَجُلاً أبغَضَ رَجُلاً للّهِ‌ِ لَأَثابَهُ اللّهُ عَلی بُغضِهِ إیّاهُ و إن کانَ المُبغَضُ فی عِلمِ اللّهِ مِن أهلِ الجَنَّةِ</w:t>
      </w:r>
      <w:r>
        <w:rPr>
          <w:rFonts w:eastAsia="Amiri" w:cs="Amiri" w:ascii="Amiri" w:hAnsi="Amiri"/>
          <w:color w:val="111111"/>
          <w:sz w:val="28"/>
          <w:szCs w:val="28"/>
          <w:rtl w:val="true"/>
          <w:lang w:bidi="ar-SA"/>
        </w:rPr>
        <w:t xml:space="preserve">. </w:t>
      </w:r>
      <w:r>
        <w:rPr>
          <w:rStyle w:val="FootnoteAnchor"/>
          <w:rtl w:val="true"/>
        </w:rPr>
        <w:footnoteReference w:id="149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w:t>
      </w:r>
      <w:r>
        <w:rPr>
          <w:rFonts w:eastAsia="IRNazanin" w:cs="IRNazanin"/>
          <w:color w:val="111111"/>
          <w:sz w:val="28"/>
          <w:szCs w:val="28"/>
          <w:lang w:bidi="fa-IR"/>
        </w:rPr>
        <w:t>12/127/2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w:t>
      </w:r>
      <w:r>
        <w:rPr>
          <w:rFonts w:eastAsia="IRNazanin" w:cs="IRNazanin"/>
          <w:color w:val="111111"/>
          <w:sz w:val="28"/>
          <w:szCs w:val="28"/>
          <w:lang w:bidi="fa-IR"/>
        </w:rPr>
        <w:t>946/413/1</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کلاهما عن الحسین بن أبان عمّن ذکره،مصادقة الإخوان</w:t>
      </w:r>
      <w:r>
        <w:rPr>
          <w:rFonts w:eastAsia="IRNazanin" w:cs="IRNazanin"/>
          <w:color w:val="111111"/>
          <w:sz w:val="28"/>
          <w:szCs w:val="28"/>
          <w:rtl w:val="true"/>
          <w:lang w:bidi="fa-IR"/>
        </w:rPr>
        <w:t>:</w:t>
      </w:r>
      <w:r>
        <w:rPr>
          <w:rFonts w:eastAsia="IRNazanin" w:cs="IRNazanin"/>
          <w:color w:val="111111"/>
          <w:sz w:val="28"/>
          <w:szCs w:val="28"/>
          <w:lang w:bidi="fa-IR"/>
        </w:rPr>
        <w:t>2/155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مشکاة الأنوار</w:t>
      </w:r>
      <w:r>
        <w:rPr>
          <w:rFonts w:eastAsia="IRNazanin" w:cs="IRNazanin"/>
          <w:color w:val="111111"/>
          <w:sz w:val="28"/>
          <w:szCs w:val="28"/>
          <w:rtl w:val="true"/>
          <w:lang w:bidi="fa-IR"/>
        </w:rPr>
        <w:t>:</w:t>
      </w:r>
      <w:r>
        <w:rPr>
          <w:rFonts w:eastAsia="IRNazanin" w:cs="IRNazanin"/>
          <w:color w:val="111111"/>
          <w:sz w:val="28"/>
          <w:szCs w:val="28"/>
          <w:lang w:bidi="fa-IR"/>
        </w:rPr>
        <w:t>122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الأمالی للطوسی</w:t>
      </w:r>
      <w:r>
        <w:rPr>
          <w:rFonts w:eastAsia="IRNazanin" w:cs="IRNazanin"/>
          <w:color w:val="111111"/>
          <w:sz w:val="28"/>
          <w:szCs w:val="28"/>
          <w:rtl w:val="true"/>
          <w:lang w:bidi="fa-IR"/>
        </w:rPr>
        <w:t>:</w:t>
      </w:r>
      <w:r>
        <w:rPr>
          <w:rFonts w:eastAsia="IRNazanin" w:cs="IRNazanin"/>
          <w:color w:val="111111"/>
          <w:sz w:val="28"/>
          <w:szCs w:val="28"/>
          <w:lang w:bidi="fa-IR"/>
        </w:rPr>
        <w:t>1282/622</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الحسن بن أبان عن بعض أصحابنا ولیس فیه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أنّ رجلاً أبغض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w:t>
      </w:r>
      <w:r>
        <w:rPr>
          <w:rFonts w:eastAsia="IRNazanin" w:cs="IRNazanin"/>
          <w:color w:val="111111"/>
          <w:sz w:val="28"/>
          <w:szCs w:val="28"/>
          <w:lang w:bidi="fa-IR"/>
        </w:rPr>
        <w:t>23/248/69</w:t>
      </w: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إذا لم یکن مقصّراً فی ذلک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ملاحظة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هذا إذا لم یکن المکلّف مقصّراً فی التحقیق وإلّا فلا ریب فی أنّه غیر مثاب علی حبّه وبغضه بل یُؤاخَذ علی تقصیره</w:t>
      </w:r>
      <w:r>
        <w:rPr>
          <w:rFonts w:eastAsia="IRNazanin" w:cs="IRNazanin"/>
          <w:color w:val="111111"/>
          <w:sz w:val="28"/>
          <w:szCs w:val="28"/>
          <w:rtl w:val="true"/>
          <w:lang w:bidi="fa-IR"/>
        </w:rPr>
        <w:t>.</w:t>
      </w:r>
    </w:p>
    <w:p>
      <w:pPr>
        <w:pStyle w:val="Heading4"/>
        <w:numPr>
          <w:ilvl w:val="3"/>
          <w:numId w:val="1"/>
        </w:numPr>
        <w:rPr/>
      </w:pPr>
      <w:bookmarkStart w:id="829" w:name="__RefHeading___Toc1795702_237004111"/>
      <w:bookmarkStart w:id="830" w:name="_Toc319"/>
      <w:bookmarkEnd w:id="829"/>
      <w:r>
        <w:rPr/>
        <w:t>8/1</w:t>
      </w:r>
      <w:r>
        <w:rPr>
          <w:rtl w:val="true"/>
        </w:rPr>
        <w:t>:</w:t>
      </w:r>
      <w:r>
        <w:rPr>
          <w:rtl w:val="true"/>
        </w:rPr>
        <w:t>النَّوادِر</w:t>
      </w:r>
      <w:bookmarkEnd w:id="830"/>
    </w:p>
    <w:p>
      <w:pPr>
        <w:pStyle w:val="BookText"/>
        <w:rPr/>
      </w:pPr>
      <w:r>
        <w:rPr>
          <w:rFonts w:eastAsia="Amiri" w:cs="Amiri" w:ascii="Amiri" w:hAnsi="Amiri"/>
          <w:color w:val="111111"/>
          <w:sz w:val="28"/>
          <w:szCs w:val="28"/>
          <w:lang w:bidi="ar-SA"/>
        </w:rPr>
        <w:t>1429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لِرَجُلٍ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أدُلُّکَ عَلی مِلاکِ هذَا الأَمرِ الَّذی تُصیبُ بِهِ خَیرَ الدُّنیا وَ الآخِرَةِ؟عَلَیکَ بِمُجالَسَةِ أهلِ الذِّکرِ،و إذا خَلَوتَ فَحَرِّک لِسانَکَ مَا استَطَعتَ بِذِکرِ اللّهِ،و أحبِب فِی اللّهِ،و أبغِض فِی اللّهِ</w:t>
      </w:r>
      <w:r>
        <w:rPr>
          <w:rFonts w:eastAsia="Amiri" w:cs="Amiri" w:ascii="Amiri" w:hAnsi="Amiri"/>
          <w:color w:val="111111"/>
          <w:sz w:val="28"/>
          <w:szCs w:val="28"/>
          <w:rtl w:val="true"/>
          <w:lang w:bidi="ar-SA"/>
        </w:rPr>
        <w:t xml:space="preserve">. </w:t>
      </w:r>
      <w:r>
        <w:rPr>
          <w:rStyle w:val="FootnoteAnchor"/>
          <w:rtl w:val="true"/>
        </w:rPr>
        <w:footnoteReference w:id="1494"/>
      </w:r>
    </w:p>
    <w:p>
      <w:pPr>
        <w:pStyle w:val="BookText"/>
        <w:rPr/>
      </w:pPr>
      <w:r>
        <w:rPr>
          <w:rFonts w:eastAsia="Amiri" w:cs="Amiri" w:ascii="Amiri" w:hAnsi="Amiri"/>
          <w:color w:val="111111"/>
          <w:sz w:val="28"/>
          <w:szCs w:val="28"/>
          <w:lang w:bidi="ar-SA"/>
        </w:rPr>
        <w:t>1430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عَلامَةُ البارِّ فَعَشَرَةٌ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یُحِبُّ فِی اللّهِ،و یُبغِضُ فِی اللّهِ،و یُصاحِبُ فِی اللّهِ،و یُفارِقُ فِی اللّهِ،و یَغضَبُ فِی اللّهِ،و یَرضی فِی اللّهِ،و یَعمَلُ فِی اللّهِ، و یَطلُبُ إلَیهِ،ویَخشَعُ للّهِ‌ِ خائِفاً مَخوفاً طاهِراً مُخلِصاً مُستَحیِیاً مُراقِباً، و یُحسِنُ فِی اللّهِ</w:t>
      </w:r>
      <w:r>
        <w:rPr>
          <w:rFonts w:eastAsia="Amiri" w:cs="Amiri" w:ascii="Amiri" w:hAnsi="Amiri"/>
          <w:color w:val="111111"/>
          <w:sz w:val="28"/>
          <w:szCs w:val="28"/>
          <w:rtl w:val="true"/>
          <w:lang w:bidi="ar-SA"/>
        </w:rPr>
        <w:t xml:space="preserve">. </w:t>
      </w:r>
      <w:r>
        <w:rPr>
          <w:rStyle w:val="FootnoteAnchor"/>
          <w:rtl w:val="true"/>
        </w:rPr>
        <w:footnoteReference w:id="1495"/>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1431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طوبی لِلمُتَحابّینَ فِی اللّهِ</w:t>
      </w:r>
      <w:r>
        <w:rPr>
          <w:rFonts w:eastAsia="Amiri" w:cs="Amiri" w:ascii="Amiri" w:hAnsi="Amiri"/>
          <w:color w:val="111111"/>
          <w:sz w:val="28"/>
          <w:szCs w:val="28"/>
          <w:rtl w:val="true"/>
          <w:lang w:bidi="ar-SA"/>
        </w:rPr>
        <w:t xml:space="preserve">. </w:t>
      </w:r>
      <w:r>
        <w:rPr>
          <w:rStyle w:val="FootnoteAnchor"/>
          <w:rtl w:val="true"/>
        </w:rPr>
        <w:footnoteReference w:id="1496"/>
      </w:r>
    </w:p>
    <w:p>
      <w:pPr>
        <w:pStyle w:val="BookText"/>
        <w:rPr/>
      </w:pPr>
      <w:r>
        <w:rPr>
          <w:rFonts w:eastAsia="Amiri" w:cs="Amiri" w:ascii="Amiri" w:hAnsi="Amiri"/>
          <w:color w:val="111111"/>
          <w:sz w:val="28"/>
          <w:szCs w:val="28"/>
          <w:lang w:bidi="ar-SA"/>
        </w:rPr>
        <w:t>1432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أحَبَّ عَبدٌ عَبداً للّهِ‌ِ عز و جل إلّاأکرَمَ رَبَّهُ عز و جل</w:t>
      </w:r>
      <w:r>
        <w:rPr>
          <w:rFonts w:eastAsia="Amiri" w:cs="Amiri" w:ascii="Amiri" w:hAnsi="Amiri"/>
          <w:color w:val="111111"/>
          <w:sz w:val="28"/>
          <w:szCs w:val="28"/>
          <w:rtl w:val="true"/>
          <w:lang w:bidi="ar-SA"/>
        </w:rPr>
        <w:t xml:space="preserve">. </w:t>
      </w:r>
      <w:r>
        <w:rPr>
          <w:rStyle w:val="FootnoteAnchor"/>
          <w:rtl w:val="true"/>
        </w:rPr>
        <w:footnoteReference w:id="149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مسند ابن حنبل</w:t>
      </w:r>
      <w:r>
        <w:rPr>
          <w:rFonts w:eastAsia="IRNazanin" w:cs="IRNazanin"/>
          <w:color w:val="111111"/>
          <w:sz w:val="28"/>
          <w:szCs w:val="28"/>
          <w:rtl w:val="true"/>
          <w:lang w:bidi="fa-IR"/>
        </w:rPr>
        <w:t>:</w:t>
      </w:r>
      <w:r>
        <w:rPr>
          <w:rFonts w:eastAsia="IRNazanin" w:cs="IRNazanin"/>
          <w:color w:val="111111"/>
          <w:sz w:val="28"/>
          <w:szCs w:val="28"/>
          <w:lang w:bidi="fa-IR"/>
        </w:rPr>
        <w:t>22292/289/8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 امامة،کنز العمّال</w:t>
      </w:r>
      <w:r>
        <w:rPr>
          <w:rFonts w:eastAsia="IRNazanin" w:cs="IRNazanin"/>
          <w:color w:val="111111"/>
          <w:sz w:val="28"/>
          <w:szCs w:val="28"/>
          <w:rtl w:val="true"/>
          <w:lang w:bidi="fa-IR"/>
        </w:rPr>
        <w:t>:</w:t>
      </w:r>
      <w:r>
        <w:rPr>
          <w:rFonts w:eastAsia="IRNazanin" w:cs="IRNazanin"/>
          <w:color w:val="111111"/>
          <w:sz w:val="28"/>
          <w:szCs w:val="28"/>
          <w:lang w:bidi="fa-IR"/>
        </w:rPr>
        <w:t>24647/4/9</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1433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أنَّ عَبدَینِ تَحابّا فِی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واحِدٌ فِی المَشرِقِ وآخَرُ فِی المَغرِبِ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لَجَمَعَ اللّهُ بَینَهُما یَومَ القِیامَةِ،یَقولُ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الَّذی کُنتَ تُحِبُّهُ فِیَّ</w:t>
      </w:r>
      <w:r>
        <w:rPr>
          <w:rFonts w:eastAsia="Amiri" w:cs="Amiri" w:ascii="Amiri" w:hAnsi="Amiri"/>
          <w:color w:val="111111"/>
          <w:sz w:val="28"/>
          <w:szCs w:val="28"/>
          <w:rtl w:val="true"/>
          <w:lang w:bidi="ar-SA"/>
        </w:rPr>
        <w:t xml:space="preserve">. </w:t>
      </w:r>
      <w:r>
        <w:rPr>
          <w:rStyle w:val="FootnoteAnchor"/>
          <w:rtl w:val="true"/>
        </w:rPr>
        <w:footnoteReference w:id="1498"/>
      </w:r>
    </w:p>
    <w:p>
      <w:pPr>
        <w:pStyle w:val="BookText"/>
        <w:rPr/>
      </w:pPr>
      <w:r>
        <w:rPr>
          <w:rFonts w:eastAsia="Amiri" w:cs="Amiri" w:ascii="Amiri" w:hAnsi="Amiri"/>
          <w:color w:val="111111"/>
          <w:sz w:val="28"/>
          <w:szCs w:val="28"/>
          <w:lang w:bidi="ar-SA"/>
        </w:rPr>
        <w:t>1434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علیّ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وَقِّرُوا اللّهَ سُبحانَهُ،وَ اجتَنِبوا مَحارِمَهُ،و أحِبّوا أحِبّاءَهُ</w:t>
      </w:r>
      <w:r>
        <w:rPr>
          <w:rFonts w:eastAsia="Amiri" w:cs="Amiri" w:ascii="Amiri" w:hAnsi="Amiri"/>
          <w:color w:val="111111"/>
          <w:sz w:val="28"/>
          <w:szCs w:val="28"/>
          <w:rtl w:val="true"/>
          <w:lang w:bidi="ar-SA"/>
        </w:rPr>
        <w:t xml:space="preserve">. </w:t>
      </w:r>
      <w:r>
        <w:rPr>
          <w:rStyle w:val="FootnoteAnchor"/>
          <w:rtl w:val="true"/>
        </w:rPr>
        <w:footnoteReference w:id="1499"/>
      </w:r>
    </w:p>
    <w:p>
      <w:pPr>
        <w:pStyle w:val="BookText"/>
        <w:rPr/>
      </w:pPr>
      <w:r>
        <w:rPr>
          <w:rFonts w:eastAsia="Amiri" w:cs="Amiri" w:ascii="Amiri" w:hAnsi="Amiri"/>
          <w:color w:val="111111"/>
          <w:sz w:val="28"/>
          <w:szCs w:val="28"/>
          <w:lang w:bidi="ar-SA"/>
        </w:rPr>
        <w:t>1435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المَوَدَّةُ فِی اللّهِ أقرَبُ نَسَبٍ</w:t>
      </w:r>
      <w:r>
        <w:rPr>
          <w:rFonts w:eastAsia="Amiri" w:cs="Amiri" w:ascii="Amiri" w:hAnsi="Amiri"/>
          <w:color w:val="111111"/>
          <w:sz w:val="28"/>
          <w:szCs w:val="28"/>
          <w:rtl w:val="true"/>
          <w:lang w:bidi="ar-SA"/>
        </w:rPr>
        <w:t xml:space="preserve">. </w:t>
      </w:r>
      <w:r>
        <w:rPr>
          <w:rStyle w:val="FootnoteAnchor"/>
          <w:rtl w:val="true"/>
        </w:rPr>
        <w:footnoteReference w:id="1500"/>
      </w:r>
    </w:p>
    <w:p>
      <w:pPr>
        <w:pStyle w:val="BookText"/>
        <w:rPr/>
      </w:pPr>
      <w:r>
        <w:rPr>
          <w:rFonts w:eastAsia="Amiri" w:cs="Amiri" w:ascii="Amiri" w:hAnsi="Amiri"/>
          <w:color w:val="111111"/>
          <w:sz w:val="28"/>
          <w:szCs w:val="28"/>
          <w:lang w:bidi="ar-SA"/>
        </w:rPr>
        <w:t>1436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المَوَدَّةُ فِی اللّهِ أکمَلُ النَّسَبَینِ</w:t>
      </w:r>
      <w:r>
        <w:rPr>
          <w:rFonts w:eastAsia="Amiri" w:cs="Amiri" w:ascii="Amiri" w:hAnsi="Amiri"/>
          <w:color w:val="111111"/>
          <w:sz w:val="28"/>
          <w:szCs w:val="28"/>
          <w:rtl w:val="true"/>
          <w:lang w:bidi="ar-SA"/>
        </w:rPr>
        <w:t xml:space="preserve">. </w:t>
      </w:r>
      <w:r>
        <w:rPr>
          <w:rStyle w:val="FootnoteAnchor"/>
          <w:rtl w:val="true"/>
        </w:rPr>
        <w:footnoteReference w:id="1501"/>
      </w:r>
    </w:p>
    <w:p>
      <w:pPr>
        <w:pStyle w:val="BookText"/>
        <w:rPr/>
      </w:pPr>
      <w:r>
        <w:rPr>
          <w:rFonts w:eastAsia="Amiri" w:cs="Amiri" w:ascii="Amiri" w:hAnsi="Amiri"/>
          <w:color w:val="111111"/>
          <w:sz w:val="28"/>
          <w:szCs w:val="28"/>
          <w:lang w:bidi="ar-SA"/>
        </w:rPr>
        <w:t>1437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المَوَدَّةُ فِی اللّهِ آکَدُ مِن وَشیجِ الرَّحِمِ</w:t>
      </w:r>
      <w:r>
        <w:rPr>
          <w:rFonts w:eastAsia="Amiri" w:cs="Amiri" w:ascii="Amiri" w:hAnsi="Amiri"/>
          <w:color w:val="111111"/>
          <w:sz w:val="28"/>
          <w:szCs w:val="28"/>
          <w:rtl w:val="true"/>
          <w:lang w:bidi="ar-SA"/>
        </w:rPr>
        <w:t xml:space="preserve">. </w:t>
      </w:r>
      <w:r>
        <w:rPr>
          <w:rStyle w:val="FootnoteAnchor"/>
          <w:rtl w:val="true"/>
        </w:rPr>
        <w:footnoteReference w:id="1502"/>
      </w:r>
    </w:p>
    <w:p>
      <w:pPr>
        <w:pStyle w:val="BookText"/>
        <w:rPr/>
      </w:pPr>
      <w:r>
        <w:rPr>
          <w:rFonts w:eastAsia="Amiri" w:cs="Amiri" w:ascii="Amiri" w:hAnsi="Amiri"/>
          <w:color w:val="111111"/>
          <w:sz w:val="28"/>
          <w:szCs w:val="28"/>
          <w:lang w:bidi="ar-SA"/>
        </w:rPr>
        <w:t>1438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جِماعُ الخَیرِ فِی المُوالاةِ فِی اللّهِ وَ المُعاداةِ فِی اللّهِ،وَ المَحَبَّةِ فِی اللّهِ وَ البُغضِ فِی اللّهِ</w:t>
      </w:r>
      <w:r>
        <w:rPr>
          <w:rFonts w:eastAsia="Amiri" w:cs="Amiri" w:ascii="Amiri" w:hAnsi="Amiri"/>
          <w:color w:val="111111"/>
          <w:sz w:val="28"/>
          <w:szCs w:val="28"/>
          <w:rtl w:val="true"/>
          <w:lang w:bidi="ar-SA"/>
        </w:rPr>
        <w:t xml:space="preserve">. </w:t>
      </w:r>
      <w:r>
        <w:rPr>
          <w:rStyle w:val="FootnoteAnchor"/>
          <w:rtl w:val="true"/>
        </w:rPr>
        <w:footnoteReference w:id="1503"/>
      </w:r>
    </w:p>
    <w:p>
      <w:pPr>
        <w:pStyle w:val="BookText"/>
        <w:rPr/>
      </w:pPr>
      <w:r>
        <w:rPr>
          <w:rFonts w:eastAsia="Amiri" w:cs="Amiri" w:ascii="Amiri" w:hAnsi="Amiri"/>
          <w:color w:val="111111"/>
          <w:sz w:val="28"/>
          <w:szCs w:val="28"/>
          <w:lang w:bidi="ar-SA"/>
        </w:rPr>
        <w:t>1439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طوبی لِمَن أخلَصَ للّهِ‌ِ عِلمَهُ و عَمَلَهُ،و حُبَّهُ و بُغضَهُ،و أخذَهُ وتَرکَهُ، و کَلامَهُ و صَمتَهُ</w:t>
      </w:r>
      <w:r>
        <w:rPr>
          <w:rFonts w:eastAsia="Amiri" w:cs="Amiri" w:ascii="Amiri" w:hAnsi="Amiri"/>
          <w:color w:val="111111"/>
          <w:sz w:val="28"/>
          <w:szCs w:val="28"/>
          <w:rtl w:val="true"/>
          <w:lang w:bidi="ar-SA"/>
        </w:rPr>
        <w:t xml:space="preserve">. </w:t>
      </w:r>
      <w:r>
        <w:rPr>
          <w:rStyle w:val="FootnoteAnchor"/>
          <w:rtl w:val="true"/>
        </w:rPr>
        <w:footnoteReference w:id="1504"/>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1440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الرضا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لِکُلِّ أخَوَینِ فِی اللّهِ لِباسٌ وهَیئَةٌ یُشبِهُ هَیئَةَ صاحِبِهِ،وهُم یُعرَفونَ بِذلِکَ،حَتّی یُدخَلوا فی دارِ اللّهِ عز و جل،فَیَقولُ اللّهُ تَبارَکَ وتَعالی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مَرحَباً بِعَبیدی وخَلقی وزُوّاری وَالمُتَحابّینَ فِیَّ فی مَحَلِّ کَرامَتی</w:t>
      </w:r>
      <w:r>
        <w:rPr>
          <w:rFonts w:eastAsia="Amiri" w:cs="Amiri" w:ascii="Amiri" w:hAnsi="Amiri"/>
          <w:color w:val="111111"/>
          <w:sz w:val="28"/>
          <w:szCs w:val="28"/>
          <w:rtl w:val="true"/>
          <w:lang w:bidi="ar-SA"/>
        </w:rPr>
        <w:t xml:space="preserve">. </w:t>
      </w:r>
      <w:r>
        <w:rPr>
          <w:rStyle w:val="FootnoteAnchor"/>
          <w:rtl w:val="true"/>
        </w:rPr>
        <w:footnoteReference w:id="1505"/>
      </w:r>
      <w:bookmarkStart w:id="831" w:name="pg6260_74216"/>
    </w:p>
    <w:p>
      <w:pPr>
        <w:pStyle w:val="Heading3"/>
        <w:numPr>
          <w:ilvl w:val="2"/>
          <w:numId w:val="1"/>
        </w:numPr>
        <w:rPr/>
      </w:pPr>
      <w:bookmarkStart w:id="832" w:name="__RefHeading___Toc1795704_237004111"/>
      <w:bookmarkStart w:id="833" w:name="_Toc320"/>
      <w:bookmarkEnd w:id="831"/>
      <w:bookmarkEnd w:id="832"/>
      <w:r>
        <w:rPr>
          <w:rtl w:val="true"/>
        </w:rPr>
        <w:t>الفصل الثانی</w:t>
      </w:r>
      <w:r>
        <w:rPr>
          <w:rtl w:val="true"/>
        </w:rPr>
        <w:t>:</w:t>
      </w:r>
      <w:r>
        <w:rPr>
          <w:rtl w:val="true"/>
        </w:rPr>
        <w:t>تأکید الإخاء فی اللّه</w:t>
      </w:r>
      <w:bookmarkEnd w:id="833"/>
    </w:p>
    <w:p>
      <w:pPr>
        <w:pStyle w:val="Heading4"/>
        <w:numPr>
          <w:ilvl w:val="3"/>
          <w:numId w:val="1"/>
        </w:numPr>
        <w:rPr/>
      </w:pPr>
      <w:bookmarkStart w:id="834" w:name="__RefHeading___Toc1795706_237004111"/>
      <w:bookmarkStart w:id="835" w:name="_Toc321"/>
      <w:bookmarkEnd w:id="834"/>
      <w:r>
        <w:rPr/>
        <w:t>1/2</w:t>
      </w:r>
      <w:r>
        <w:rPr>
          <w:rtl w:val="true"/>
        </w:rPr>
        <w:t>:</w:t>
      </w:r>
      <w:r>
        <w:rPr>
          <w:rtl w:val="true"/>
        </w:rPr>
        <w:t>إنَّمَا المُؤمِنونَ إخوَةٌ</w:t>
      </w:r>
      <w:bookmarkEnd w:id="835"/>
    </w:p>
    <w:p>
      <w:pPr>
        <w:pStyle w:val="BookText"/>
        <w:rPr/>
      </w:pPr>
      <w:r>
        <w:rPr>
          <w:rFonts w:ascii="IRNazanin" w:hAnsi="IRNazanin" w:eastAsia="IRNazanin"/>
          <w:color w:val="111111"/>
          <w:sz w:val="28"/>
          <w:sz w:val="28"/>
          <w:szCs w:val="28"/>
          <w:rtl w:val="true"/>
          <w:lang w:bidi="fa-IR"/>
        </w:rPr>
        <w:t>الکتاب</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الْمُؤْمِنُونَ إِخْوَةٌ فَأَصْلِحُوا بَیْنَ أَخَوَیْکُمْ وَ اتَّقُوا اللّهَ لَعَلَّکُمْ تُرْحَمُونَ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اعْتَصِمُوا بِحَبْلِ اللّهِ جَمِیعاً وَ لا تَفَرَّقُوا وَ اذْکُرُوا نِعْمَتَ اللّهِ عَلَیْکُمْ إِذْ کُنْتُمْ أَعْداءً فَأَلَّفَ بَیْنَ قُلُوبِکُمْ فَأَصْبَحْتُمْ بِنِعْمَتِهِ إِخْواناً وَ کُنْتُمْ عَلی شَفا حُفْرَةٍ مِنَ النّارِ فَأَنْقَذَکُمْ مِنْها کَذلِکَ یُبَیِّنُ اللّهُ لَکُمْ آیاتِهِ لَعَلَّکُمْ تَهْتَدُونَ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تابُوا وَ أَقامُوا الصَّلاةَ وَ آتَوُا الزَّکاةَ فَإِخْوانُکُمْ فِی الدِّینِ وَ نُفَصِّلُ الْآیاتِ لِقَوْمٍ یَعْلَمُونَ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اُدْعُوهُمْ لِآبائِهِمْ هُوَ أَقْسَطُ عِنْدَ اللّهِ فَإِنْ لَمْ تَعْلَمُوا آباءَهُمْ فَإِخْوانُکُمْ فِی الدِّینِ وَ مَوالِیکُمْ وَ لَیْسَ عَلَیْکُمْ جُناحٌ فِیما أَخْطَأْتُمْ بِهِ وَ لکِنْ ما تَعَمَّدَتْ قُلُوبُکُمْ وَ کانَ اللّهُ غَفُوراً رَحِیماً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p>
    <w:p>
      <w:pPr>
        <w:pStyle w:val="BookText"/>
        <w:rPr/>
      </w:pPr>
      <w:r>
        <w:rPr>
          <w:rFonts w:ascii="IRNazanin" w:hAnsi="IRNazanin" w:eastAsia="IRNazanin"/>
          <w:color w:val="111111"/>
          <w:sz w:val="28"/>
          <w:sz w:val="28"/>
          <w:szCs w:val="28"/>
          <w:rtl w:val="true"/>
          <w:lang w:bidi="fa-IR"/>
        </w:rPr>
        <w:t>الحدیث</w:t>
      </w:r>
    </w:p>
    <w:p>
      <w:pPr>
        <w:pStyle w:val="BookText"/>
        <w:rPr/>
      </w:pPr>
      <w:r>
        <w:rPr>
          <w:rFonts w:eastAsia="Amiri" w:cs="Amiri" w:ascii="Amiri" w:hAnsi="Amiri"/>
          <w:color w:val="111111"/>
          <w:sz w:val="28"/>
          <w:szCs w:val="28"/>
          <w:lang w:bidi="ar-SA"/>
        </w:rPr>
        <w:t>1441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المُسلِمُ أخُو المُسلِمِ</w:t>
      </w:r>
      <w:r>
        <w:rPr>
          <w:rFonts w:eastAsia="Amiri" w:cs="Amiri" w:ascii="Amiri" w:hAnsi="Amiri"/>
          <w:color w:val="111111"/>
          <w:sz w:val="28"/>
          <w:szCs w:val="28"/>
          <w:rtl w:val="true"/>
          <w:lang w:bidi="ar-SA"/>
        </w:rPr>
        <w:t xml:space="preserve">. </w:t>
      </w:r>
      <w:r>
        <w:rPr>
          <w:rStyle w:val="FootnoteAnchor"/>
          <w:rtl w:val="true"/>
        </w:rPr>
        <w:footnoteReference w:id="1506"/>
      </w:r>
    </w:p>
    <w:p>
      <w:pPr>
        <w:pStyle w:val="BookText"/>
        <w:rPr/>
      </w:pPr>
      <w:r>
        <w:rPr>
          <w:rFonts w:eastAsia="Amiri" w:cs="Amiri" w:ascii="Amiri" w:hAnsi="Amiri"/>
          <w:color w:val="111111"/>
          <w:sz w:val="28"/>
          <w:szCs w:val="28"/>
          <w:lang w:bidi="ar-SA"/>
        </w:rPr>
        <w:t>1442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المُؤمِنُ أخُو المُؤمِنِ</w:t>
      </w:r>
      <w:r>
        <w:rPr>
          <w:rFonts w:eastAsia="Amiri" w:cs="Amiri" w:ascii="Amiri" w:hAnsi="Amiri"/>
          <w:color w:val="111111"/>
          <w:sz w:val="28"/>
          <w:szCs w:val="28"/>
          <w:rtl w:val="true"/>
          <w:lang w:bidi="ar-SA"/>
        </w:rPr>
        <w:t xml:space="preserve">. </w:t>
      </w:r>
      <w:r>
        <w:rPr>
          <w:rStyle w:val="FootnoteAnchor"/>
          <w:rtl w:val="true"/>
        </w:rPr>
        <w:footnoteReference w:id="1507"/>
      </w:r>
    </w:p>
    <w:p>
      <w:pPr>
        <w:pStyle w:val="BookText"/>
        <w:rPr/>
      </w:pPr>
      <w:r>
        <w:rPr>
          <w:rFonts w:eastAsia="Amiri" w:cs="Amiri" w:ascii="Amiri" w:hAnsi="Amiri"/>
          <w:color w:val="111111"/>
          <w:sz w:val="28"/>
          <w:szCs w:val="28"/>
          <w:lang w:bidi="ar-SA"/>
        </w:rPr>
        <w:t>1443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سنن أبی داود عن سوید بن حنظلة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خَرَجنا نُریدُ رَسولَ اللّهِ صلی الله علیه و آله ومَعَنا وائِلُ بنُ حُجرٍ،فَأَخَذَهُ عَدُوٌّ لَهُ،فَتَحَرَّجَ القَومُ أن یَحلِفوا،وحَلَفتُ أنَّهُ أخی،فَخَلّی سَبیلَهُ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فَأَتَینا رَسولَ‌اللّه صلی الله علیه و آله،فَأَخبَرتُهُ أنَّ القَومَ تَحَرَّجوا أن یَحلِفوا وحَلَفتُ أنَّهُ أخی</w:t>
      </w:r>
      <w:r>
        <w:rPr>
          <w:rFonts w:eastAsia="Amiri" w:cs="Amiri" w:ascii="Amiri" w:hAnsi="Amiri"/>
          <w:color w:val="111111"/>
          <w:sz w:val="28"/>
          <w:szCs w:val="28"/>
          <w:rtl w:val="true"/>
          <w:lang w:bidi="ar-SA"/>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صَدَقتَ؛المُسلِمُ أخُو المُسلِمِ</w:t>
      </w:r>
      <w:r>
        <w:rPr>
          <w:rFonts w:eastAsia="Amiri" w:cs="Amiri" w:ascii="Amiri" w:hAnsi="Amiri"/>
          <w:color w:val="111111"/>
          <w:sz w:val="28"/>
          <w:szCs w:val="28"/>
          <w:rtl w:val="true"/>
          <w:lang w:bidi="ar-SA"/>
        </w:rPr>
        <w:t xml:space="preserve">. </w:t>
      </w:r>
      <w:r>
        <w:rPr>
          <w:rStyle w:val="FootnoteAnchor"/>
          <w:rtl w:val="true"/>
        </w:rPr>
        <w:footnoteReference w:id="1508"/>
      </w:r>
    </w:p>
    <w:p>
      <w:pPr>
        <w:pStyle w:val="BookText"/>
        <w:rPr/>
      </w:pPr>
      <w:r>
        <w:rPr>
          <w:rFonts w:eastAsia="Amiri" w:cs="Amiri" w:ascii="Amiri" w:hAnsi="Amiri"/>
          <w:color w:val="111111"/>
          <w:sz w:val="28"/>
          <w:szCs w:val="28"/>
          <w:lang w:bidi="ar-SA"/>
        </w:rPr>
        <w:t>1444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الکافی عن جابر الجعفیّ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تَقَبَّضتُ بَینَ یَدَی أبی جَعفَرٍ علیه السلام،فَقُلتُ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جُعِلتُ فِداکَ،رُبَّما حَزِنتُ مِن غَیرِ مُصیبَةٍ تُصیبُنی أو أمرٍ یَنزِلُ بی،حَتّی یَعرِفَ ذلِکَ أهلی فی وَجهی وصَدیقی؟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یا جابِرُ،إنَّ اللّهَ عز و جل خَلَقَ المُؤمِنینَ مِن طینَةِ الجِنانِ،وأجری فیهِم مِن ریحِ روحِهِ،فَلِذلِکَ المُؤمِنُ أخُو المُؤمِنِ لِأَبیهِ واُمِّهِ،فَإِذا أصابَ روحاً مِن تِلکَ الأَرواحِ فی بَلَدٍ مِنَ البُلدانِ حُزنٌ حَزِنَت هذِهِ؛لِأَنَّها مِنها</w:t>
      </w:r>
      <w:r>
        <w:rPr>
          <w:rFonts w:eastAsia="Amiri" w:cs="Amiri" w:ascii="Amiri" w:hAnsi="Amiri"/>
          <w:color w:val="111111"/>
          <w:sz w:val="28"/>
          <w:szCs w:val="28"/>
          <w:rtl w:val="true"/>
          <w:lang w:bidi="ar-SA"/>
        </w:rPr>
        <w:t xml:space="preserve">. </w:t>
      </w:r>
      <w:r>
        <w:rPr>
          <w:rStyle w:val="FootnoteAnchor"/>
          <w:rtl w:val="true"/>
        </w:rPr>
        <w:footnoteReference w:id="150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w:t>
      </w:r>
      <w:r>
        <w:rPr>
          <w:rFonts w:eastAsia="IRNazanin" w:cs="IRNazanin"/>
          <w:color w:val="111111"/>
          <w:sz w:val="28"/>
          <w:szCs w:val="28"/>
          <w:lang w:bidi="fa-IR"/>
        </w:rPr>
        <w:t>2/166/2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المؤمن</w:t>
      </w:r>
      <w:r>
        <w:rPr>
          <w:rFonts w:eastAsia="IRNazanin" w:cs="IRNazanin"/>
          <w:color w:val="111111"/>
          <w:sz w:val="28"/>
          <w:szCs w:val="28"/>
          <w:rtl w:val="true"/>
          <w:lang w:bidi="fa-IR"/>
        </w:rPr>
        <w:t>:</w:t>
      </w:r>
      <w:r>
        <w:rPr>
          <w:rFonts w:eastAsia="IRNazanin" w:cs="IRNazanin"/>
          <w:color w:val="111111"/>
          <w:sz w:val="28"/>
          <w:szCs w:val="28"/>
          <w:lang w:bidi="fa-IR"/>
        </w:rPr>
        <w:t>87/38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w:t>
      </w:r>
      <w:r>
        <w:rPr>
          <w:rFonts w:eastAsia="IRNazanin" w:cs="IRNazanin"/>
          <w:color w:val="111111"/>
          <w:sz w:val="28"/>
          <w:szCs w:val="28"/>
          <w:lang w:bidi="fa-IR"/>
        </w:rPr>
        <w:t>405/226/1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w:t>
      </w:r>
      <w:r>
        <w:rPr>
          <w:rFonts w:eastAsia="IRNazanin" w:cs="IRNazanin"/>
          <w:color w:val="111111"/>
          <w:sz w:val="28"/>
          <w:szCs w:val="28"/>
          <w:lang w:bidi="fa-IR"/>
        </w:rPr>
        <w:t>6/276/74</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کلّها نحوه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1445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الباقر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المُؤمِنُ أخُو المُؤمِنِ لِأَبیهِ واُمِّهِ؛لِأَنَّ اللّهَ عز و جل خَلَقَ المُؤمِنینَ مِن طینَةِ الجِنانِ،وأجری فی صُوَرِهِم مِن ریحِ الجَنَّةِ،فَلِذلِکَ هُم إخوَةٌ لِأَبٍ واُمٍّ</w:t>
      </w:r>
      <w:r>
        <w:rPr>
          <w:rFonts w:eastAsia="Amiri" w:cs="Amiri" w:ascii="Amiri" w:hAnsi="Amiri"/>
          <w:color w:val="111111"/>
          <w:sz w:val="28"/>
          <w:szCs w:val="28"/>
          <w:rtl w:val="true"/>
          <w:lang w:bidi="ar-SA"/>
        </w:rPr>
        <w:t xml:space="preserve">. </w:t>
      </w:r>
      <w:r>
        <w:rPr>
          <w:rStyle w:val="FootnoteAnchor"/>
          <w:rtl w:val="true"/>
        </w:rPr>
        <w:footnoteReference w:id="1510"/>
      </w:r>
    </w:p>
    <w:p>
      <w:pPr>
        <w:pStyle w:val="BookText"/>
        <w:rPr/>
      </w:pPr>
      <w:r>
        <w:rPr>
          <w:rFonts w:eastAsia="Amiri" w:cs="Amiri" w:ascii="Amiri" w:hAnsi="Amiri"/>
          <w:color w:val="111111"/>
          <w:sz w:val="28"/>
          <w:szCs w:val="28"/>
          <w:lang w:bidi="ar-SA"/>
        </w:rPr>
        <w:t>1446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عدّة الداعی عن عبدالمؤمن الأنصاریّ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عَلی أبِی الحَسَنِ موسَی بنِ جَعفَرٍ علیه السلام وعِندَهُ مُحَمَّدُ بنُ عَبدِاللّهِ الجَعفَرِیُّ،فَتَبَسَّمتُ إلَیهِ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أتُحِبُّهُ؟</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نَعَم،وما أحبَبتُهُ إلّالَکُم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أخوکَ،وَالمُؤمِنُ أخُ المُؤمِنِ لِأَبیهِ واُمِّهِ،مَلعونٌ مَلعونٌ مَنِ اتَّهَمَ أخاهُ،مَلعونٌ مَلعونٌ مَن غَشَّ أخاهُ،مَلعونٌ مَلعونٌ مَن لَم یَنصَح أخاهُ، مَلعونٌ مَلعونٌ مَنِ استَأثَرَ عَلی أخیهِ،مَلعونٌ مَلعونٌ مَنِ احتَجَبَ عَن أخیهِ، مَلعونٌ مَلعونٌ مَنِ اغتابَ أخاهُ</w:t>
      </w:r>
      <w:r>
        <w:rPr>
          <w:rFonts w:eastAsia="Amiri" w:cs="Amiri" w:ascii="Amiri" w:hAnsi="Amiri"/>
          <w:color w:val="111111"/>
          <w:sz w:val="28"/>
          <w:szCs w:val="28"/>
          <w:rtl w:val="true"/>
          <w:lang w:bidi="ar-SA"/>
        </w:rPr>
        <w:t xml:space="preserve">. </w:t>
      </w:r>
      <w:r>
        <w:rPr>
          <w:rStyle w:val="FootnoteAnchor"/>
          <w:rtl w:val="true"/>
        </w:rPr>
        <w:footnoteReference w:id="1511"/>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1447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العسکریّ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فیما کَتَبَ إلی أهلِ قُمَّ وآبَةَ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تَعالی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بِجودِهِ</w:t>
      </w:r>
      <w:bookmarkStart w:id="836" w:name="pg6260_74226"/>
    </w:p>
    <w:p>
      <w:pPr>
        <w:pStyle w:val="BookText"/>
        <w:rPr/>
      </w:pPr>
      <w:bookmarkEnd w:id="836"/>
      <w:r>
        <w:rPr>
          <w:rFonts w:ascii="Amiri" w:hAnsi="Amiri" w:eastAsia="Amiri" w:cs="Amiri"/>
          <w:color w:val="111111"/>
          <w:sz w:val="28"/>
          <w:sz w:val="28"/>
          <w:szCs w:val="28"/>
          <w:rtl w:val="true"/>
          <w:lang w:bidi="ar-SA"/>
        </w:rPr>
        <w:t>ورَأفَتِهِ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مَنَّ عَلی عِبادِهِ بِنَبِیِّهِ مُحَمَّدٍ صلی الله علیه و آله بَشیراً ونَذیراً،ووَفَّقَکُم لِقَبولِ دینِهِ،وأکرَمَکُم بِهِدایَتِهِ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 تَزَل نِیَّتُنا مُستَحکِمَةً،ونُفوسُنا إلی طیبِ آرائِکُم ساکِنَةً،القَرابَةُ الرّاسِخَةُ بَینَنا وبَینَکُم قَوِیَّةً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وَصِیَّةٌ أوصی بِها أسلافُنا وأسلافُکُم،وعَهدٌ عُهِدَ إلی شُبّانِنا ومَشایِخِکُم،فَلَم یَزَل عَلی جُملَةٍ کامِلَةٍ مِنَ الاِعتِقادِ،لِما جَمَعَنَا اللّهُ عَلَیهِ مِنَ الحالِ القَریبَةِ،وَالرَّحِمِ الماسَّةِ؛یَقولُ العالِمُ سَلامُ اللّهِ عَلَیهِ إذ یَقولُ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المُؤمِنُ أخُو المُؤمِنِ لِاُمِّهِ وأبیهِ</w:t>
      </w:r>
      <w:r>
        <w:rPr>
          <w:rFonts w:eastAsia="Amiri" w:cs="Amiri" w:ascii="Amiri" w:hAnsi="Amiri"/>
          <w:color w:val="111111"/>
          <w:sz w:val="28"/>
          <w:szCs w:val="28"/>
          <w:rtl w:val="true"/>
          <w:lang w:bidi="ar-SA"/>
        </w:rPr>
        <w:t xml:space="preserve">. </w:t>
      </w:r>
      <w:r>
        <w:rPr>
          <w:rStyle w:val="FootnoteAnchor"/>
          <w:rtl w:val="true"/>
        </w:rPr>
        <w:footnoteReference w:id="151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المناقب لابن شهرآشوب</w:t>
      </w:r>
      <w:r>
        <w:rPr>
          <w:rFonts w:eastAsia="IRNazanin" w:cs="IRNazanin"/>
          <w:color w:val="111111"/>
          <w:sz w:val="28"/>
          <w:szCs w:val="28"/>
          <w:rtl w:val="true"/>
          <w:lang w:bidi="fa-IR"/>
        </w:rPr>
        <w:t>:</w:t>
      </w:r>
      <w:r>
        <w:rPr>
          <w:rFonts w:eastAsia="IRNazanin" w:cs="IRNazanin"/>
          <w:color w:val="111111"/>
          <w:sz w:val="28"/>
          <w:szCs w:val="28"/>
          <w:lang w:bidi="fa-IR"/>
        </w:rPr>
        <w:t>425/4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w:t>
      </w:r>
      <w:r>
        <w:rPr>
          <w:rFonts w:eastAsia="IRNazanin" w:cs="IRNazanin"/>
          <w:color w:val="111111"/>
          <w:sz w:val="28"/>
          <w:szCs w:val="28"/>
          <w:lang w:bidi="fa-IR"/>
        </w:rPr>
        <w:t>14/317/50</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Heading4"/>
        <w:numPr>
          <w:ilvl w:val="3"/>
          <w:numId w:val="1"/>
        </w:numPr>
        <w:rPr/>
      </w:pPr>
      <w:bookmarkStart w:id="837" w:name="__RefHeading___Toc1795708_237004111"/>
      <w:bookmarkStart w:id="838" w:name="_Toc322"/>
      <w:bookmarkEnd w:id="837"/>
      <w:r>
        <w:rPr/>
        <w:t>2/2</w:t>
      </w:r>
      <w:r>
        <w:rPr>
          <w:rtl w:val="true"/>
        </w:rPr>
        <w:t>:</w:t>
      </w:r>
      <w:r>
        <w:rPr>
          <w:rtl w:val="true"/>
        </w:rPr>
        <w:t>المُؤمِنونَ إخوَةٌ کَالجَسَدِ الواحِدِ</w:t>
      </w:r>
      <w:bookmarkEnd w:id="838"/>
    </w:p>
    <w:p>
      <w:pPr>
        <w:pStyle w:val="BookText"/>
        <w:rPr/>
      </w:pPr>
      <w:r>
        <w:rPr>
          <w:rFonts w:eastAsia="Amiri" w:cs="Amiri" w:ascii="Amiri" w:hAnsi="Amiri"/>
          <w:color w:val="111111"/>
          <w:sz w:val="28"/>
          <w:szCs w:val="28"/>
          <w:lang w:bidi="ar-SA"/>
        </w:rPr>
        <w:t>1448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تَرَی المُؤمِنینَ فی تَراحُمِهِم وتَوادِّهِم وتَعاطُفِهِم کَمَثَلِ الجَسَدِ؛ إذَا اشتَکی عُضواً تَداعی لَهُ سائِرُ جَسَدِهِ بِالسَّهَرِ وَالحُمّی</w:t>
      </w:r>
      <w:r>
        <w:rPr>
          <w:rFonts w:eastAsia="Amiri" w:cs="Amiri" w:ascii="Amiri" w:hAnsi="Amiri"/>
          <w:color w:val="111111"/>
          <w:sz w:val="28"/>
          <w:szCs w:val="28"/>
          <w:rtl w:val="true"/>
          <w:lang w:bidi="ar-SA"/>
        </w:rPr>
        <w:t xml:space="preserve">. </w:t>
      </w:r>
      <w:r>
        <w:rPr>
          <w:rStyle w:val="FootnoteAnchor"/>
          <w:rtl w:val="true"/>
        </w:rPr>
        <w:footnoteReference w:id="1513"/>
      </w:r>
    </w:p>
    <w:p>
      <w:pPr>
        <w:pStyle w:val="BookText"/>
        <w:rPr/>
      </w:pPr>
      <w:r>
        <w:rPr>
          <w:rFonts w:eastAsia="Amiri" w:cs="Amiri" w:ascii="Amiri" w:hAnsi="Amiri"/>
          <w:color w:val="111111"/>
          <w:sz w:val="28"/>
          <w:szCs w:val="28"/>
          <w:lang w:bidi="ar-SA"/>
        </w:rPr>
        <w:t>1449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المُؤمِنونَ بَعضُهُم لِبَعضٍ نُصَحاءُ وادّونَ وإنِ افتَرَقَت مَنازِلُهُم وأبدانُهُم، وَالفَجَرَةُ بَعضُهُم لِبَعضِ غَشَشَةٌ مُتَخاذِلونَ وإنِ اجتَمَعَت مَنازِلُهُم وأبدانُهُم</w:t>
      </w:r>
      <w:r>
        <w:rPr>
          <w:rFonts w:eastAsia="Amiri" w:cs="Amiri" w:ascii="Amiri" w:hAnsi="Amiri"/>
          <w:color w:val="111111"/>
          <w:sz w:val="28"/>
          <w:szCs w:val="28"/>
          <w:rtl w:val="true"/>
          <w:lang w:bidi="ar-SA"/>
        </w:rPr>
        <w:t xml:space="preserve">. </w:t>
      </w:r>
      <w:r>
        <w:rPr>
          <w:rStyle w:val="FootnoteAnchor"/>
          <w:rtl w:val="true"/>
        </w:rPr>
        <w:footnoteReference w:id="1514"/>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1450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المُؤمِنُ أخُو المُؤمِنِ کَالجَسَدِ الواحِدِ؛إنِ اشتَکی شَیئاً مِنهُ وَجَدَ ألَمَ ذلِکَ فی سائِرِ جَسَدِهِ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وأرواحُهُما مِن روحٍ واحِدَةٍ،وإنَّ روحَ المُؤمِنِ لَأَشَدُّ اتِّصالاً بِروحِ اللّهِ مِنِ اتِّصالِ شُعاعِ الشَّمسِ بِها</w:t>
      </w:r>
      <w:r>
        <w:rPr>
          <w:rFonts w:eastAsia="Amiri" w:cs="Amiri" w:ascii="Amiri" w:hAnsi="Amiri"/>
          <w:color w:val="111111"/>
          <w:sz w:val="28"/>
          <w:szCs w:val="28"/>
          <w:rtl w:val="true"/>
          <w:lang w:bidi="ar-SA"/>
        </w:rPr>
        <w:t xml:space="preserve">. </w:t>
      </w:r>
      <w:r>
        <w:rPr>
          <w:rStyle w:val="FootnoteAnchor"/>
          <w:rtl w:val="true"/>
        </w:rPr>
        <w:footnoteReference w:id="1515"/>
      </w:r>
      <w:bookmarkStart w:id="839" w:name="pg6260_74230"/>
    </w:p>
    <w:p>
      <w:pPr>
        <w:pStyle w:val="BookText"/>
        <w:rPr/>
      </w:pPr>
      <w:bookmarkEnd w:id="839"/>
      <w:r>
        <w:rPr>
          <w:rFonts w:eastAsia="Amiri" w:cs="Amiri" w:ascii="Amiri" w:hAnsi="Amiri"/>
          <w:color w:val="111111"/>
          <w:sz w:val="28"/>
          <w:szCs w:val="28"/>
          <w:lang w:bidi="ar-SA"/>
        </w:rPr>
        <w:t>1451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المُؤمِنونَ إخوَةٌ بَنو أبٍ واُمٍّ،وإذا ضَرَبَ عَلی رَجُلٍ مِنهُم عِرقٌ سَهَرَ لَهُ الآخَرونَ</w:t>
      </w:r>
      <w:r>
        <w:rPr>
          <w:rFonts w:eastAsia="Amiri" w:cs="Amiri" w:ascii="Amiri" w:hAnsi="Amiri"/>
          <w:color w:val="111111"/>
          <w:sz w:val="28"/>
          <w:szCs w:val="28"/>
          <w:rtl w:val="true"/>
          <w:lang w:bidi="ar-SA"/>
        </w:rPr>
        <w:t xml:space="preserve">. </w:t>
      </w:r>
      <w:r>
        <w:rPr>
          <w:rStyle w:val="FootnoteAnchor"/>
          <w:rtl w:val="true"/>
        </w:rPr>
        <w:footnoteReference w:id="151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w:t>
      </w:r>
      <w:r>
        <w:rPr>
          <w:rFonts w:eastAsia="IRNazanin" w:cs="IRNazanin"/>
          <w:color w:val="111111"/>
          <w:sz w:val="28"/>
          <w:szCs w:val="28"/>
          <w:lang w:bidi="fa-IR"/>
        </w:rPr>
        <w:t>1/165/2</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المفضّل بن عمر،المؤمن</w:t>
      </w:r>
      <w:r>
        <w:rPr>
          <w:rFonts w:eastAsia="IRNazanin" w:cs="IRNazanin"/>
          <w:color w:val="111111"/>
          <w:sz w:val="28"/>
          <w:szCs w:val="28"/>
          <w:rtl w:val="true"/>
          <w:lang w:bidi="fa-IR"/>
        </w:rPr>
        <w:t>:</w:t>
      </w:r>
      <w:r>
        <w:rPr>
          <w:rFonts w:eastAsia="IRNazanin" w:cs="IRNazanin"/>
          <w:color w:val="111111"/>
          <w:sz w:val="28"/>
          <w:szCs w:val="28"/>
          <w:lang w:bidi="fa-IR"/>
        </w:rPr>
        <w:t>84/38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w:t>
      </w:r>
      <w:r>
        <w:rPr>
          <w:rFonts w:eastAsia="IRNazanin" w:cs="IRNazanin"/>
          <w:color w:val="111111"/>
          <w:sz w:val="28"/>
          <w:szCs w:val="28"/>
          <w:lang w:bidi="fa-IR"/>
        </w:rPr>
        <w:t>4/264/74</w:t>
      </w: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1452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الدرّ المنثور عن عمّار بن یاسر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موسی علیه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رَبِّ حَدِّثنی بِأَحَبِّ النّاسِ إلَیکَ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ولِمَ؟</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لِاُحِبُّهُ لِحُبِّکَ إیّاهُ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فی أقصَی الأَرضِ سَمِعَ بِهِ عَبدٌ آخَرُ فی أقصَی الأَرضِ لا یَعرِفُهُ فَإِن أصابَتهُ مُصیبَةٌ فَکَأَنَّما أصابَتهُ،وإن شاکَتهُ شَوکَةٌ فَکَأَنَّما شاکَتهُ، ما ذاکَ إلّالی،فَذلِکَ أَحَبُّ خَلقی إلَیَّ</w:t>
      </w:r>
      <w:r>
        <w:rPr>
          <w:rFonts w:eastAsia="Amiri" w:cs="Amiri" w:ascii="Amiri" w:hAnsi="Amiri"/>
          <w:color w:val="111111"/>
          <w:sz w:val="28"/>
          <w:szCs w:val="28"/>
          <w:rtl w:val="true"/>
          <w:lang w:bidi="ar-SA"/>
        </w:rPr>
        <w:t xml:space="preserve">. </w:t>
      </w:r>
      <w:r>
        <w:rPr>
          <w:rStyle w:val="FootnoteAnchor"/>
          <w:rtl w:val="true"/>
        </w:rPr>
        <w:footnoteReference w:id="1517"/>
      </w:r>
    </w:p>
    <w:p>
      <w:pPr>
        <w:pStyle w:val="Heading4"/>
        <w:numPr>
          <w:ilvl w:val="3"/>
          <w:numId w:val="1"/>
        </w:numPr>
        <w:rPr/>
      </w:pPr>
      <w:bookmarkStart w:id="840" w:name="__RefHeading___Toc1795710_237004111"/>
      <w:bookmarkStart w:id="841" w:name="_Toc323"/>
      <w:bookmarkEnd w:id="840"/>
      <w:r>
        <w:rPr/>
        <w:t>3/2</w:t>
      </w:r>
      <w:r>
        <w:rPr>
          <w:rtl w:val="true"/>
        </w:rPr>
        <w:t>:</w:t>
      </w:r>
      <w:r>
        <w:rPr>
          <w:rtl w:val="true"/>
        </w:rPr>
        <w:t>فَضلُ الإِخاءِ فِی اللّهِ</w:t>
      </w:r>
      <w:bookmarkEnd w:id="841"/>
    </w:p>
    <w:p>
      <w:pPr>
        <w:pStyle w:val="BookText"/>
        <w:rPr/>
      </w:pPr>
      <w:r>
        <w:rPr>
          <w:rFonts w:eastAsia="Amiri" w:cs="Amiri" w:ascii="Amiri" w:hAnsi="Amiri"/>
          <w:color w:val="111111"/>
          <w:sz w:val="28"/>
          <w:szCs w:val="28"/>
          <w:lang w:bidi="ar-SA"/>
        </w:rPr>
        <w:t>1453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استَفادَ امرُؤٌ مُسلِمٌ فائِدَةً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فائِدَةِ الإِسلامِ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 أخٍ یَستَفیدُهُ فِی اللّهِ عز و جل</w:t>
      </w:r>
      <w:r>
        <w:rPr>
          <w:rFonts w:eastAsia="Amiri" w:cs="Amiri" w:ascii="Amiri" w:hAnsi="Amiri"/>
          <w:color w:val="111111"/>
          <w:sz w:val="28"/>
          <w:szCs w:val="28"/>
          <w:rtl w:val="true"/>
          <w:lang w:bidi="ar-SA"/>
        </w:rPr>
        <w:t xml:space="preserve">. </w:t>
      </w:r>
      <w:r>
        <w:rPr>
          <w:rStyle w:val="FootnoteAnchor"/>
          <w:rtl w:val="true"/>
        </w:rPr>
        <w:footnoteReference w:id="1518"/>
      </w:r>
    </w:p>
    <w:p>
      <w:pPr>
        <w:pStyle w:val="BookText"/>
        <w:rPr/>
      </w:pPr>
      <w:r>
        <w:rPr>
          <w:rFonts w:eastAsia="Amiri" w:cs="Amiri" w:ascii="Amiri" w:hAnsi="Amiri"/>
          <w:color w:val="111111"/>
          <w:sz w:val="28"/>
          <w:szCs w:val="28"/>
          <w:lang w:bidi="ar-SA"/>
        </w:rPr>
        <w:t>1454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علیّ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آخی فِی اللّهِ غَنِمَ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آخی فِی الدُّنیا حُرِمَ</w:t>
      </w:r>
      <w:r>
        <w:rPr>
          <w:rFonts w:eastAsia="Amiri" w:cs="Amiri" w:ascii="Amiri" w:hAnsi="Amiri"/>
          <w:color w:val="111111"/>
          <w:sz w:val="28"/>
          <w:szCs w:val="28"/>
          <w:rtl w:val="true"/>
          <w:lang w:bidi="ar-SA"/>
        </w:rPr>
        <w:t xml:space="preserve">. </w:t>
      </w:r>
      <w:r>
        <w:rPr>
          <w:rStyle w:val="FootnoteAnchor"/>
          <w:rtl w:val="true"/>
        </w:rPr>
        <w:footnoteReference w:id="1519"/>
      </w:r>
    </w:p>
    <w:p>
      <w:pPr>
        <w:pStyle w:val="BookText"/>
        <w:rPr/>
      </w:pPr>
      <w:r>
        <w:rPr>
          <w:rFonts w:eastAsia="Amiri" w:cs="Amiri" w:ascii="Amiri" w:hAnsi="Amiri"/>
          <w:color w:val="111111"/>
          <w:sz w:val="28"/>
          <w:szCs w:val="28"/>
          <w:lang w:bidi="ar-SA"/>
        </w:rPr>
        <w:t>1455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خَیرُ الإِخوانِ مَن کانَت فِی اللّهِ مَوَدَّتُهُ</w:t>
      </w:r>
      <w:r>
        <w:rPr>
          <w:rFonts w:eastAsia="Amiri" w:cs="Amiri" w:ascii="Amiri" w:hAnsi="Amiri"/>
          <w:color w:val="111111"/>
          <w:sz w:val="28"/>
          <w:szCs w:val="28"/>
          <w:rtl w:val="true"/>
          <w:lang w:bidi="ar-SA"/>
        </w:rPr>
        <w:t xml:space="preserve">. </w:t>
      </w:r>
      <w:r>
        <w:rPr>
          <w:rStyle w:val="FootnoteAnchor"/>
          <w:rtl w:val="true"/>
        </w:rPr>
        <w:footnoteReference w:id="1520"/>
      </w:r>
    </w:p>
    <w:p>
      <w:pPr>
        <w:pStyle w:val="BookText"/>
        <w:rPr/>
      </w:pPr>
      <w:r>
        <w:rPr>
          <w:rFonts w:eastAsia="Amiri" w:cs="Amiri" w:ascii="Amiri" w:hAnsi="Amiri"/>
          <w:color w:val="111111"/>
          <w:sz w:val="28"/>
          <w:szCs w:val="28"/>
          <w:lang w:bidi="ar-SA"/>
        </w:rPr>
        <w:t>1456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واخِ الإِخوانَ فِی اللّهِ،و أحِبَّ الصّالِحَ لِصَلاحِهِ</w:t>
      </w:r>
      <w:r>
        <w:rPr>
          <w:rFonts w:eastAsia="Amiri" w:cs="Amiri" w:ascii="Amiri" w:hAnsi="Amiri"/>
          <w:color w:val="111111"/>
          <w:sz w:val="28"/>
          <w:szCs w:val="28"/>
          <w:rtl w:val="true"/>
          <w:lang w:bidi="ar-SA"/>
        </w:rPr>
        <w:t xml:space="preserve">. </w:t>
      </w:r>
      <w:r>
        <w:rPr>
          <w:rStyle w:val="FootnoteAnchor"/>
          <w:rtl w:val="true"/>
        </w:rPr>
        <w:footnoteReference w:id="1521"/>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1457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بِالتَّواخی فِی اللّهِ تُثمِرُ الاُخُوَّةُ</w:t>
      </w:r>
      <w:r>
        <w:rPr>
          <w:rFonts w:eastAsia="Amiri" w:cs="Amiri" w:ascii="Amiri" w:hAnsi="Amiri"/>
          <w:color w:val="111111"/>
          <w:sz w:val="28"/>
          <w:szCs w:val="28"/>
          <w:rtl w:val="true"/>
          <w:lang w:bidi="ar-SA"/>
        </w:rPr>
        <w:t xml:space="preserve">. </w:t>
      </w:r>
      <w:r>
        <w:rPr>
          <w:rStyle w:val="FootnoteAnchor"/>
          <w:rtl w:val="true"/>
        </w:rPr>
        <w:footnoteReference w:id="1522"/>
      </w:r>
    </w:p>
    <w:p>
      <w:pPr>
        <w:pStyle w:val="BookText"/>
        <w:rPr/>
      </w:pPr>
      <w:r>
        <w:rPr>
          <w:rFonts w:eastAsia="Amiri" w:cs="Amiri" w:ascii="Amiri" w:hAnsi="Amiri"/>
          <w:color w:val="111111"/>
          <w:sz w:val="28"/>
          <w:szCs w:val="28"/>
          <w:lang w:bidi="ar-SA"/>
        </w:rPr>
        <w:t>1458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تحف العقول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الباقر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استَفادَ أخاً فِی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 إیمانٍ بِاللّهِ،و وَفاءٍ بِإِخائِهِ؛طَلَباً لِمَرضاةِ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فَقَد استَفادَ شُعاعاً مِن نورِ اللّهِ، و أماناً مِن عَذابِ اللّهِ،و حُجَّةً یُفلِجُ بِها یَومَ القِیامَةِ،و عِزّاً باقِیاً،و ذِکراً نامِیاً؛لِأَنَّ المُؤمِنَ مِنَ اللّهِ عز و جل لا مَوصولٌ و لا مَفصولٌ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قیلَ لَهُ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مَعنی لا مَفصولٌ و لا مَوصولٌ؟قالَ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مَوصولٌ بِهِ أنَّهُ هُوَ، ولا مَفصولٌ مِنهُ أنَّهُ مِن غَیرِهِ</w:t>
      </w:r>
      <w:r>
        <w:rPr>
          <w:rFonts w:eastAsia="Amiri" w:cs="Amiri" w:ascii="Amiri" w:hAnsi="Amiri"/>
          <w:color w:val="111111"/>
          <w:sz w:val="28"/>
          <w:szCs w:val="28"/>
          <w:rtl w:val="true"/>
          <w:lang w:bidi="ar-SA"/>
        </w:rPr>
        <w:t xml:space="preserve">. </w:t>
      </w:r>
      <w:r>
        <w:rPr>
          <w:rStyle w:val="FootnoteAnchor"/>
          <w:rtl w:val="true"/>
        </w:rPr>
        <w:footnoteReference w:id="152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تحف العقول</w:t>
      </w:r>
      <w:r>
        <w:rPr>
          <w:rFonts w:eastAsia="IRNazanin" w:cs="IRNazanin"/>
          <w:color w:val="111111"/>
          <w:sz w:val="28"/>
          <w:szCs w:val="28"/>
          <w:rtl w:val="true"/>
          <w:lang w:bidi="fa-IR"/>
        </w:rPr>
        <w:t>:</w:t>
      </w:r>
      <w:r>
        <w:rPr>
          <w:rFonts w:eastAsia="IRNazanin" w:cs="IRNazanin"/>
          <w:color w:val="111111"/>
          <w:sz w:val="28"/>
          <w:szCs w:val="28"/>
          <w:lang w:bidi="fa-IR"/>
        </w:rPr>
        <w:t>295</w:t>
      </w: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w:t>
      </w:r>
      <w:r>
        <w:rPr>
          <w:rFonts w:eastAsia="IRNazanin" w:cs="IRNazanin"/>
          <w:color w:val="111111"/>
          <w:sz w:val="28"/>
          <w:szCs w:val="28"/>
          <w:lang w:bidi="fa-IR"/>
        </w:rPr>
        <w:t>32/175/78</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1459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یَکونُ حُبٌّ فِی اللّهِ و رَسولِهِ،و حُبٌّ فِی الدُّنیا،فَما کانَ فِی اللّهِ ورَسولِهِ فَثَوابُهُ عَلَی اللّهِ،و ما کانَ فِی الدُّنیا فَلَیسَ بِشَیءٍ</w:t>
      </w:r>
      <w:r>
        <w:rPr>
          <w:rFonts w:eastAsia="Amiri" w:cs="Amiri" w:ascii="Amiri" w:hAnsi="Amiri"/>
          <w:color w:val="111111"/>
          <w:sz w:val="28"/>
          <w:szCs w:val="28"/>
          <w:rtl w:val="true"/>
          <w:lang w:bidi="ar-SA"/>
        </w:rPr>
        <w:t xml:space="preserve">. </w:t>
      </w:r>
      <w:r>
        <w:rPr>
          <w:rStyle w:val="FootnoteAnchor"/>
          <w:rtl w:val="true"/>
        </w:rPr>
        <w:footnoteReference w:id="1524"/>
      </w:r>
    </w:p>
    <w:p>
      <w:pPr>
        <w:pStyle w:val="BookText"/>
        <w:rPr/>
      </w:pPr>
      <w:r>
        <w:rPr>
          <w:rFonts w:eastAsia="Amiri" w:cs="Amiri" w:ascii="Amiri" w:hAnsi="Amiri"/>
          <w:color w:val="111111"/>
          <w:sz w:val="28"/>
          <w:szCs w:val="28"/>
          <w:lang w:bidi="ar-SA"/>
        </w:rPr>
        <w:t>1460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لِأَصحابِهِ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اِتَّقُوا اللّهَ،و کونوا إخوَةً بَرَرَةً،مُتَحابّینَ فِی اللّهِ مُتَواصِلینَ مُتَراحِمینَ،تَزاوَروا و تَلاقَوا و تَذاکَروا أمرَنا و أحیوهُ</w:t>
      </w:r>
      <w:r>
        <w:rPr>
          <w:rFonts w:eastAsia="Amiri" w:cs="Amiri" w:ascii="Amiri" w:hAnsi="Amiri"/>
          <w:color w:val="111111"/>
          <w:sz w:val="28"/>
          <w:szCs w:val="28"/>
          <w:rtl w:val="true"/>
          <w:lang w:bidi="ar-SA"/>
        </w:rPr>
        <w:t xml:space="preserve">. </w:t>
      </w:r>
      <w:r>
        <w:rPr>
          <w:rStyle w:val="FootnoteAnchor"/>
          <w:rtl w:val="true"/>
        </w:rPr>
        <w:footnoteReference w:id="1525"/>
      </w:r>
    </w:p>
    <w:p>
      <w:pPr>
        <w:pStyle w:val="BookText"/>
        <w:rPr/>
      </w:pPr>
      <w:r>
        <w:rPr>
          <w:rFonts w:eastAsia="Amiri" w:cs="Amiri" w:ascii="Amiri" w:hAnsi="Amiri"/>
          <w:color w:val="111111"/>
          <w:sz w:val="28"/>
          <w:szCs w:val="28"/>
          <w:lang w:bidi="ar-SA"/>
        </w:rPr>
        <w:t>1461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حُبِّ الرَّجُلِ دینَهُ حُبُّهُ إخوانَهُ</w:t>
      </w:r>
      <w:r>
        <w:rPr>
          <w:rFonts w:eastAsia="Amiri" w:cs="Amiri" w:ascii="Amiri" w:hAnsi="Amiri"/>
          <w:color w:val="111111"/>
          <w:sz w:val="28"/>
          <w:szCs w:val="28"/>
          <w:rtl w:val="true"/>
          <w:lang w:bidi="ar-SA"/>
        </w:rPr>
        <w:t xml:space="preserve">. </w:t>
      </w:r>
      <w:r>
        <w:rPr>
          <w:rStyle w:val="FootnoteAnchor"/>
          <w:rtl w:val="true"/>
        </w:rPr>
        <w:footnoteReference w:id="1526"/>
      </w:r>
    </w:p>
    <w:p>
      <w:pPr>
        <w:pStyle w:val="BookText"/>
        <w:rPr/>
      </w:pPr>
      <w:r>
        <w:rPr>
          <w:rFonts w:eastAsia="Amiri" w:cs="Amiri" w:ascii="Amiri" w:hAnsi="Amiri"/>
          <w:color w:val="111111"/>
          <w:sz w:val="28"/>
          <w:szCs w:val="28"/>
          <w:lang w:bidi="ar-SA"/>
        </w:rPr>
        <w:t>1462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فَضلِ الرَّجُلِ عِندَ اللّهِ مَحَبَّتُهُ لِإِخوانِهِ</w:t>
      </w:r>
      <w:r>
        <w:rPr>
          <w:rFonts w:eastAsia="Amiri" w:cs="Amiri" w:ascii="Amiri" w:hAnsi="Amiri"/>
          <w:color w:val="111111"/>
          <w:sz w:val="28"/>
          <w:szCs w:val="28"/>
          <w:rtl w:val="true"/>
          <w:lang w:bidi="ar-SA"/>
        </w:rPr>
        <w:t xml:space="preserve">. </w:t>
      </w:r>
      <w:r>
        <w:rPr>
          <w:rStyle w:val="FootnoteAnchor"/>
          <w:rtl w:val="true"/>
        </w:rPr>
        <w:footnoteReference w:id="1527"/>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1463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الکافی عن حفص بن البختریّ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کُنتُ عِندَ أبی عَبدِاللّهِ علیه السلام ودَخَلَ عَلَیهِ رَجُلٌ، فَقالَ لی</w:t>
      </w:r>
      <w:r>
        <w:rPr>
          <w:rFonts w:eastAsia="Amiri" w:cs="Amiri" w:ascii="Amiri" w:hAnsi="Amiri"/>
          <w:color w:val="111111"/>
          <w:sz w:val="28"/>
          <w:szCs w:val="28"/>
          <w:rtl w:val="true"/>
          <w:lang w:bidi="ar-SA"/>
        </w:rPr>
        <w:t>:</w:t>
      </w:r>
      <w:bookmarkStart w:id="842" w:name="pg6260_74235"/>
    </w:p>
    <w:p>
      <w:pPr>
        <w:pStyle w:val="BookText"/>
        <w:rPr/>
      </w:pPr>
      <w:bookmarkEnd w:id="842"/>
      <w:r>
        <w:rPr>
          <w:rFonts w:ascii="Amiri" w:hAnsi="Amiri" w:eastAsia="Amiri" w:cs="Amiri"/>
          <w:color w:val="111111"/>
          <w:sz w:val="28"/>
          <w:sz w:val="28"/>
          <w:szCs w:val="28"/>
          <w:rtl w:val="true"/>
          <w:lang w:bidi="ar-SA"/>
        </w:rPr>
        <w:t>تُحِبُّهُ؟</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ولِمَ لا تُحِبُّهُ وهُوَ أخوکَ،وشَریکُکَ فی دینِکَ،وعَونُکَ عَلی عَدُوِّکَ،ورِزقُهُ عَلی غَیرِکَ </w:t>
      </w:r>
      <w:r>
        <w:rPr>
          <w:rFonts w:eastAsia="Amiri" w:cs="Amiri" w:ascii="Amiri" w:hAnsi="Amiri"/>
          <w:color w:val="111111"/>
          <w:sz w:val="28"/>
          <w:szCs w:val="28"/>
          <w:rtl w:val="true"/>
          <w:lang w:bidi="ar-SA"/>
        </w:rPr>
        <w:t xml:space="preserve">! </w:t>
      </w:r>
      <w:r>
        <w:rPr>
          <w:rStyle w:val="FootnoteAnchor"/>
          <w:rtl w:val="true"/>
        </w:rPr>
        <w:footnoteReference w:id="152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w:t>
      </w:r>
      <w:r>
        <w:rPr>
          <w:rFonts w:eastAsia="IRNazanin" w:cs="IRNazanin"/>
          <w:color w:val="111111"/>
          <w:sz w:val="28"/>
          <w:szCs w:val="28"/>
          <w:lang w:bidi="fa-IR"/>
        </w:rPr>
        <w:t>6/166/2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w:t>
      </w:r>
      <w:r>
        <w:rPr>
          <w:rFonts w:eastAsia="IRNazanin" w:cs="IRNazanin"/>
          <w:color w:val="111111"/>
          <w:sz w:val="28"/>
          <w:szCs w:val="28"/>
          <w:lang w:bidi="fa-IR"/>
        </w:rPr>
        <w:t>10/271/74</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Heading4"/>
        <w:numPr>
          <w:ilvl w:val="3"/>
          <w:numId w:val="1"/>
        </w:numPr>
        <w:rPr/>
      </w:pPr>
      <w:bookmarkStart w:id="843" w:name="__RefHeading___Toc1795712_237004111"/>
      <w:bookmarkStart w:id="844" w:name="_Toc324"/>
      <w:bookmarkEnd w:id="843"/>
      <w:r>
        <w:rPr/>
        <w:t>4/2</w:t>
      </w:r>
      <w:r>
        <w:rPr>
          <w:rtl w:val="true"/>
        </w:rPr>
        <w:t>:</w:t>
      </w:r>
      <w:r>
        <w:rPr>
          <w:rtl w:val="true"/>
        </w:rPr>
        <w:t>الإِخاءُ بَینَ أصحابِ النَّبِیِّ</w:t>
      </w:r>
      <w:bookmarkEnd w:id="844"/>
    </w:p>
    <w:p>
      <w:pPr>
        <w:pStyle w:val="BookText"/>
        <w:rPr/>
      </w:pPr>
      <w:r>
        <w:rPr>
          <w:rFonts w:eastAsia="Amiri" w:cs="Amiri" w:ascii="Amiri" w:hAnsi="Amiri"/>
          <w:color w:val="111111"/>
          <w:sz w:val="28"/>
          <w:szCs w:val="28"/>
          <w:lang w:bidi="ar-SA"/>
        </w:rPr>
        <w:t>1464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الطبقات الکبری عن ضمرة بن سعید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قَدِمَ رَسولُ اللّهِ صلی الله علیه و آله المَدینَةَ آخی بَینَ المُهاجِرینَ؛بَعضِهِم لِبَعضٍ،وآخی بَینَ المُهاجِرینَ وَالأَنصارِ،آخی بَینَهُم عَلَی الحَقِّ وَالمُؤاساةِ،ویَتَوارَثونَ بَعدَ المَماتِ دونَ ذَوِی الأَرحامِ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کانوا تِسعینَ رَجُلاً؛خَمسَةٌ وأربَعونَ مِنَ المُهاجِرینَ،وخَمسَةٌ وأربَعونَ مِنَ الأَنصارِ،ویُقالُ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کانوا مِائَةً؛خَمسونٌ مِنَ المُهاجِرینَ،وخَمسونٌ مِنَ الأَنصارِ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وکانَ ذلِکَ قَبلَ بَدرٍ،فَلَمّا کانَت وَقعَةُ بَدرٍ وأنزَلَ اللّهُ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أُولُوا الْأَرْحامِ بَعْضُهُمْ أَوْلی بِبَعْضٍ فِی کِتابِ اللّهِ إِنَّ اللّهَ بِکُلِّ شَیْءٍ عَلِیمٌ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فَنَسَخَت هذِهِ الآیَةُ ما کانَ قَبلَها،وَانقَطَعَتِ المُؤاخاةُ فِی المیراثِ،ورَجَعَ کُلُّ إنسانٍ إلی نَسَبِهِ،ووَرِثَهُ ذَوو رَحِمِهِ</w:t>
      </w:r>
      <w:r>
        <w:rPr>
          <w:rFonts w:eastAsia="Amiri" w:cs="Amiri" w:ascii="Amiri" w:hAnsi="Amiri"/>
          <w:color w:val="111111"/>
          <w:sz w:val="28"/>
          <w:szCs w:val="28"/>
          <w:rtl w:val="true"/>
          <w:lang w:bidi="ar-SA"/>
        </w:rPr>
        <w:t xml:space="preserve">. </w:t>
      </w:r>
      <w:r>
        <w:rPr>
          <w:rStyle w:val="FootnoteAnchor"/>
          <w:rtl w:val="true"/>
        </w:rPr>
        <w:footnoteReference w:id="1529"/>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1465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علیّ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رَسولَ اللّهِ صلی الله علیه و آله لَمّا هاجَرَ إلَی المَدینَةِ آخی بَینَ أصحابِهِ مِنَ المُهاجِرینَ وَالأَنصارِ؛جَعَلَ المَواریثَ عَلَی الاُخُوَّةِ فِی الدّینِ لا فی میراثِ الأَرحامِ،وذلِکَ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الَّذِینَ آمَنُوا وَ هاجَرُوا وَ جاهَدُوا بِأَمْوالِهِمْ وَ أَنْفُسِهِمْ فِی سَبِیلِ اللّهِ وَ الَّذِینَ آوَوْا وَ نَصَرُوا أُولئِکَ بَعْضُهُمْ أَوْلِیاءُ</w:t>
      </w:r>
    </w:p>
    <w:p>
      <w:pPr>
        <w:pStyle w:val="BookText"/>
        <w:rPr/>
      </w:pPr>
      <w:r>
        <w:rPr>
          <w:rFonts w:ascii="Amiri" w:hAnsi="Amiri" w:eastAsia="Amiri" w:cs="Amiri"/>
          <w:color w:val="111111"/>
          <w:sz w:val="28"/>
          <w:sz w:val="28"/>
          <w:szCs w:val="28"/>
          <w:rtl w:val="true"/>
          <w:lang w:bidi="ar-SA"/>
        </w:rPr>
        <w:t>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إلی 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الَّذِینَ آمَنُوا وَ لَمْ یُهاجِرُوا ما لَکُمْ مِنْ وَلایَتِهِمْ مِنْ شَیْءٍ حَتّی یُهاجِرُوا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،فَأَخرَجَ الأَقارِبَ مِنَ المیراثِ،وأثبَتَهُ لِأَهلِ الهِجرَةِ وأهلِ الدّینِ خاصَّةً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عَطَفَ بِالقَولِ،فَقالَ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الَّذِینَ کَفَرُوا بَعْضُهُمْ أَوْلِیاءُ بَعْضٍ إِلاّ تَفْعَلُوهُ تَکُنْ فِتْنَةٌ فِی الْأَرْضِ وَ فَسادٌ کَبِیرٌ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،فَکانَ مَن ماتَ مِنَ المُسلِمینَ یَصیرُ میراثُهُ وتَرِکَتُهُ لِأَخیهِ فِی الدّینِ دونَ القَرابَةِ وَالرَّحِمِ الوَشیجَةِ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قَوِیَ الإِسلامُ أنزَلَ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اَلنَّبِیُّ أَوْلی بِالْمُؤْمِنِینَ مِنْ أَنْفُسِهِمْ وَ أَزْواجُهُ أُمَّهاتُهُمْ وَ أُولُوا الْأَرْحامِ بَعْضُهُمْ أَوْلی بِبَعْضٍ فِی کِتابِ اللّهِ مِنَ الْمُؤْمِنِینَ وَ الْمُهاجِرِینَ إِلاّ أَنْ تَفْعَلُوا إِلی أَوْلِیائِکُمْ مَعْرُوفاً کانَ ذلِکَ فِی الْکِتابِ مَسْطُوراً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مَعنی نَسخِ آیَةِ المیراثِ</w:t>
      </w:r>
      <w:r>
        <w:rPr>
          <w:rFonts w:eastAsia="Amiri" w:cs="Amiri" w:ascii="Amiri" w:hAnsi="Amiri"/>
          <w:color w:val="111111"/>
          <w:sz w:val="28"/>
          <w:szCs w:val="28"/>
          <w:rtl w:val="true"/>
          <w:lang w:bidi="ar-SA"/>
        </w:rPr>
        <w:t xml:space="preserve">. </w:t>
      </w:r>
      <w:r>
        <w:rPr>
          <w:rStyle w:val="FootnoteAnchor"/>
          <w:rtl w:val="true"/>
        </w:rPr>
        <w:footnoteReference w:id="1530"/>
      </w:r>
    </w:p>
    <w:p>
      <w:pPr>
        <w:pStyle w:val="BookText"/>
        <w:rPr/>
      </w:pPr>
      <w:r>
        <w:rPr>
          <w:rFonts w:eastAsia="Amiri" w:cs="Amiri" w:ascii="Amiri" w:hAnsi="Amiri"/>
          <w:color w:val="111111"/>
          <w:sz w:val="28"/>
          <w:szCs w:val="28"/>
          <w:lang w:bidi="ar-SA"/>
        </w:rPr>
        <w:t>1466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مسند أبی یعلی عن أنس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رَسولُ اللّهِ صلی الله علیه و آله یُواخی بَینَ الاِثنَینِ مِن أصحابِهِ، فَیَطولُ عَلی أحَدِهِمَا اللَّیلُ حَتّی یَلقاهُ أخوهُ،فَیَلقاهُ بِوُدٍّ ولُطفٍ،فَیَقولُ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کَیفَ کُنتَ بَعدی؟وأمَّا العامَّةُ فَلَم‌یَکُن یَأتی عَلی أحَدِهِما ثَلاثٌ لا یَعلَمُ عِلمَ أخیهِ</w:t>
      </w:r>
      <w:r>
        <w:rPr>
          <w:rFonts w:eastAsia="Amiri" w:cs="Amiri" w:ascii="Amiri" w:hAnsi="Amiri"/>
          <w:color w:val="111111"/>
          <w:sz w:val="28"/>
          <w:szCs w:val="28"/>
          <w:rtl w:val="true"/>
          <w:lang w:bidi="ar-SA"/>
        </w:rPr>
        <w:t xml:space="preserve">. </w:t>
      </w:r>
      <w:r>
        <w:rPr>
          <w:rStyle w:val="FootnoteAnchor"/>
          <w:rtl w:val="true"/>
        </w:rPr>
        <w:footnoteReference w:id="1531"/>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1467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آخی رَسولُ اللّهِ صلی الله علیه و آله بَینَ سَلمانَ وأبی ذَرٍّ،وَاشتَرَطَ عَلی أبی ذَرٍّ أن لا یَعصِیَ سَلمانَ</w:t>
      </w:r>
      <w:r>
        <w:rPr>
          <w:rFonts w:eastAsia="Amiri" w:cs="Amiri" w:ascii="Amiri" w:hAnsi="Amiri"/>
          <w:color w:val="111111"/>
          <w:sz w:val="28"/>
          <w:szCs w:val="28"/>
          <w:rtl w:val="true"/>
          <w:lang w:bidi="ar-SA"/>
        </w:rPr>
        <w:t xml:space="preserve">. </w:t>
      </w:r>
      <w:r>
        <w:rPr>
          <w:rStyle w:val="FootnoteAnchor"/>
          <w:rtl w:val="true"/>
        </w:rPr>
        <w:footnoteReference w:id="1532"/>
      </w:r>
      <w:bookmarkStart w:id="845" w:name="pg6260_74241"/>
    </w:p>
    <w:p>
      <w:pPr>
        <w:pStyle w:val="Heading3"/>
        <w:numPr>
          <w:ilvl w:val="2"/>
          <w:numId w:val="1"/>
        </w:numPr>
        <w:rPr/>
      </w:pPr>
      <w:bookmarkStart w:id="846" w:name="__RefHeading___Toc1795714_237004111"/>
      <w:bookmarkStart w:id="847" w:name="_Toc325"/>
      <w:bookmarkEnd w:id="845"/>
      <w:bookmarkEnd w:id="846"/>
      <w:r>
        <w:rPr>
          <w:rtl w:val="true"/>
        </w:rPr>
        <w:t>الفصل الثالث</w:t>
      </w:r>
      <w:r>
        <w:rPr>
          <w:rtl w:val="true"/>
        </w:rPr>
        <w:t>:</w:t>
      </w:r>
      <w:r>
        <w:rPr>
          <w:rtl w:val="true"/>
        </w:rPr>
        <w:t>آثار المحبّة فی اللّه</w:t>
      </w:r>
      <w:bookmarkEnd w:id="847"/>
    </w:p>
    <w:p>
      <w:pPr>
        <w:pStyle w:val="Heading4"/>
        <w:numPr>
          <w:ilvl w:val="3"/>
          <w:numId w:val="1"/>
        </w:numPr>
        <w:rPr/>
      </w:pPr>
      <w:bookmarkStart w:id="848" w:name="__RefHeading___Toc1795716_237004111"/>
      <w:bookmarkStart w:id="849" w:name="_Toc326"/>
      <w:bookmarkEnd w:id="848"/>
      <w:r>
        <w:rPr/>
        <w:t>1/3</w:t>
      </w:r>
      <w:r>
        <w:rPr>
          <w:rtl w:val="true"/>
        </w:rPr>
        <w:t>:</w:t>
      </w:r>
      <w:r>
        <w:rPr>
          <w:rtl w:val="true"/>
        </w:rPr>
        <w:t>کَمالُ الإِیمانِ</w:t>
      </w:r>
      <w:bookmarkEnd w:id="849"/>
    </w:p>
    <w:p>
      <w:pPr>
        <w:pStyle w:val="BookText"/>
        <w:rPr/>
      </w:pPr>
      <w:r>
        <w:rPr>
          <w:rFonts w:eastAsia="Amiri" w:cs="Amiri" w:ascii="Amiri" w:hAnsi="Amiri"/>
          <w:color w:val="111111"/>
          <w:sz w:val="28"/>
          <w:szCs w:val="28"/>
          <w:lang w:bidi="ar-SA"/>
        </w:rPr>
        <w:t>1468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 مَن کُنَّ فیهِ وَجَدَ طَعمَ الإِیمانِ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کانَ یُحِبُّ المَرءَ لا یُحِبُّهُ إلّاللّهِ‌ِ،ومَن کانَ اللّهُ ورَسولُهُ أحَبَّ إلَیهِ مِمّا سِواهُما،ومَن کانَ أن یُلقی فِی النّارِ أحَبَّ إلَیهِ مِن أن یَرجِعَ فِی الکُفرِ بَعدَ أن أنقَذَهُ اللّهُ مِنهُ</w:t>
      </w:r>
      <w:r>
        <w:rPr>
          <w:rFonts w:eastAsia="Amiri" w:cs="Amiri" w:ascii="Amiri" w:hAnsi="Amiri"/>
          <w:color w:val="111111"/>
          <w:sz w:val="28"/>
          <w:szCs w:val="28"/>
          <w:rtl w:val="true"/>
          <w:lang w:bidi="ar-SA"/>
        </w:rPr>
        <w:t xml:space="preserve">. </w:t>
      </w:r>
      <w:r>
        <w:rPr>
          <w:rStyle w:val="FootnoteAnchor"/>
          <w:rtl w:val="true"/>
        </w:rPr>
        <w:footnoteReference w:id="153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 مسلم</w:t>
      </w:r>
      <w:r>
        <w:rPr>
          <w:rFonts w:eastAsia="IRNazanin" w:cs="IRNazanin"/>
          <w:color w:val="111111"/>
          <w:sz w:val="28"/>
          <w:szCs w:val="28"/>
          <w:rtl w:val="true"/>
          <w:lang w:bidi="fa-IR"/>
        </w:rPr>
        <w:t>:</w:t>
      </w:r>
      <w:r>
        <w:rPr>
          <w:rFonts w:eastAsia="IRNazanin" w:cs="IRNazanin"/>
          <w:color w:val="111111"/>
          <w:sz w:val="28"/>
          <w:szCs w:val="28"/>
          <w:lang w:bidi="fa-IR"/>
        </w:rPr>
        <w:t>68/66/1</w:t>
      </w:r>
      <w:r>
        <w:rPr>
          <w:rFonts w:ascii="IRNazanin" w:hAnsi="IRNazanin" w:eastAsia="IRNazanin"/>
          <w:color w:val="111111"/>
          <w:sz w:val="28"/>
          <w:sz w:val="28"/>
          <w:szCs w:val="28"/>
          <w:rtl w:val="true"/>
          <w:lang w:bidi="fa-IR"/>
        </w:rPr>
        <w:t>،صحیح البخاری</w:t>
      </w:r>
      <w:r>
        <w:rPr>
          <w:rFonts w:eastAsia="IRNazanin" w:cs="IRNazanin"/>
          <w:color w:val="111111"/>
          <w:sz w:val="28"/>
          <w:szCs w:val="28"/>
          <w:rtl w:val="true"/>
          <w:lang w:bidi="fa-IR"/>
        </w:rPr>
        <w:t>:</w:t>
      </w:r>
      <w:r>
        <w:rPr>
          <w:rFonts w:eastAsia="IRNazanin" w:cs="IRNazanin"/>
          <w:color w:val="111111"/>
          <w:sz w:val="28"/>
          <w:szCs w:val="28"/>
          <w:lang w:bidi="fa-IR"/>
        </w:rPr>
        <w:t>16/14/1</w:t>
      </w:r>
      <w:r>
        <w:rPr>
          <w:rFonts w:ascii="IRNazanin" w:hAnsi="IRNazanin" w:eastAsia="IRNazanin"/>
          <w:color w:val="111111"/>
          <w:sz w:val="28"/>
          <w:sz w:val="28"/>
          <w:szCs w:val="28"/>
          <w:rtl w:val="true"/>
          <w:lang w:bidi="fa-IR"/>
        </w:rPr>
        <w:t>،سنن الترمذی</w:t>
      </w:r>
      <w:r>
        <w:rPr>
          <w:rFonts w:eastAsia="IRNazanin" w:cs="IRNazanin"/>
          <w:color w:val="111111"/>
          <w:sz w:val="28"/>
          <w:szCs w:val="28"/>
          <w:rtl w:val="true"/>
          <w:lang w:bidi="fa-IR"/>
        </w:rPr>
        <w:t>:</w:t>
      </w:r>
      <w:r>
        <w:rPr>
          <w:rFonts w:eastAsia="IRNazanin" w:cs="IRNazanin"/>
          <w:color w:val="111111"/>
          <w:sz w:val="28"/>
          <w:szCs w:val="28"/>
          <w:lang w:bidi="fa-IR"/>
        </w:rPr>
        <w:t>2624/15/5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کلاهما نحوه وکلّها عن أنس؛مشکاة الأنوار</w:t>
      </w:r>
      <w:r>
        <w:rPr>
          <w:rFonts w:eastAsia="IRNazanin" w:cs="IRNazanin"/>
          <w:color w:val="111111"/>
          <w:sz w:val="28"/>
          <w:szCs w:val="28"/>
          <w:rtl w:val="true"/>
          <w:lang w:bidi="fa-IR"/>
        </w:rPr>
        <w:t>:</w:t>
      </w:r>
      <w:r>
        <w:rPr>
          <w:rFonts w:eastAsia="IRNazanin" w:cs="IRNazanin"/>
          <w:color w:val="111111"/>
          <w:sz w:val="28"/>
          <w:szCs w:val="28"/>
          <w:lang w:bidi="fa-IR"/>
        </w:rPr>
        <w:t>123</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1469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سَرَّهُ أن یَجِدَ حَلاوَةَ الإِیمانِ فَلیُحِبَّ المَرءَ لا یُحِبُّهُ إلّاللّهِ‌ِ عز و جل</w:t>
      </w:r>
      <w:r>
        <w:rPr>
          <w:rFonts w:eastAsia="Amiri" w:cs="Amiri" w:ascii="Amiri" w:hAnsi="Amiri"/>
          <w:color w:val="111111"/>
          <w:sz w:val="28"/>
          <w:szCs w:val="28"/>
          <w:rtl w:val="true"/>
          <w:lang w:bidi="ar-SA"/>
        </w:rPr>
        <w:t xml:space="preserve">. </w:t>
      </w:r>
      <w:r>
        <w:rPr>
          <w:rStyle w:val="FootnoteAnchor"/>
          <w:rtl w:val="true"/>
        </w:rPr>
        <w:footnoteReference w:id="1534"/>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1470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یَحِقُّ العَبدُ حَقَّ صَریحِ الإِیمانِ حَتّی یُحِبَّ للّهِ‌ِ تَعالی ویُبغِضَ للّهِ‌ِ،فَإِذا</w:t>
      </w:r>
    </w:p>
    <w:p>
      <w:pPr>
        <w:pStyle w:val="BookText"/>
        <w:rPr/>
      </w:pPr>
      <w:r>
        <w:rPr>
          <w:rFonts w:ascii="Amiri" w:hAnsi="Amiri" w:eastAsia="Amiri" w:cs="Amiri"/>
          <w:color w:val="111111"/>
          <w:sz w:val="28"/>
          <w:sz w:val="28"/>
          <w:szCs w:val="28"/>
          <w:rtl w:val="true"/>
          <w:lang w:bidi="ar-SA"/>
        </w:rPr>
        <w:t>أحَبَّ للّهِ‌ِ تَبارَکَ وتَعالی وأبغَضَ للّهِ‌ِ تَبارَکَ وتَعالی فَقَدِ استَحَقَّ الوَلاءَ مِنَ اللّهِ</w:t>
      </w:r>
      <w:r>
        <w:rPr>
          <w:rFonts w:eastAsia="Amiri" w:cs="Amiri" w:ascii="Amiri" w:hAnsi="Amiri"/>
          <w:color w:val="111111"/>
          <w:sz w:val="28"/>
          <w:szCs w:val="28"/>
          <w:rtl w:val="true"/>
          <w:lang w:bidi="ar-SA"/>
        </w:rPr>
        <w:t xml:space="preserve">. </w:t>
      </w:r>
      <w:r>
        <w:rPr>
          <w:rStyle w:val="FootnoteAnchor"/>
          <w:rtl w:val="true"/>
        </w:rPr>
        <w:footnoteReference w:id="153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مسند ابن حنبل</w:t>
      </w:r>
      <w:r>
        <w:rPr>
          <w:rFonts w:eastAsia="IRNazanin" w:cs="IRNazanin"/>
          <w:color w:val="111111"/>
          <w:sz w:val="28"/>
          <w:szCs w:val="28"/>
          <w:rtl w:val="true"/>
          <w:lang w:bidi="fa-IR"/>
        </w:rPr>
        <w:t>:</w:t>
      </w:r>
      <w:r>
        <w:rPr>
          <w:rFonts w:eastAsia="IRNazanin" w:cs="IRNazanin"/>
          <w:color w:val="111111"/>
          <w:sz w:val="28"/>
          <w:szCs w:val="28"/>
          <w:lang w:bidi="fa-IR"/>
        </w:rPr>
        <w:t>15549/293/5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الأولیاء لابن أبی الدنیا</w:t>
      </w:r>
      <w:r>
        <w:rPr>
          <w:rFonts w:eastAsia="IRNazanin" w:cs="IRNazanin"/>
          <w:color w:val="111111"/>
          <w:sz w:val="28"/>
          <w:szCs w:val="28"/>
          <w:rtl w:val="true"/>
          <w:lang w:bidi="fa-IR"/>
        </w:rPr>
        <w:t>:</w:t>
      </w:r>
      <w:r>
        <w:rPr>
          <w:rFonts w:eastAsia="IRNazanin" w:cs="IRNazanin"/>
          <w:color w:val="111111"/>
          <w:sz w:val="28"/>
          <w:szCs w:val="28"/>
          <w:lang w:bidi="fa-IR"/>
        </w:rPr>
        <w:t>19/41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کلاهما عن عمرو بن الجموح،کنز العمّال</w:t>
      </w:r>
      <w:r>
        <w:rPr>
          <w:rFonts w:eastAsia="IRNazanin" w:cs="IRNazanin"/>
          <w:color w:val="111111"/>
          <w:sz w:val="28"/>
          <w:szCs w:val="28"/>
          <w:rtl w:val="true"/>
          <w:lang w:bidi="fa-IR"/>
        </w:rPr>
        <w:t>:</w:t>
      </w:r>
      <w:r>
        <w:rPr>
          <w:rFonts w:eastAsia="IRNazanin" w:cs="IRNazanin"/>
          <w:color w:val="111111"/>
          <w:sz w:val="28"/>
          <w:szCs w:val="28"/>
          <w:lang w:bidi="fa-IR"/>
        </w:rPr>
        <w:t>100/42/1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وراجع المعجم الأوسط</w:t>
      </w:r>
      <w:r>
        <w:rPr>
          <w:rFonts w:eastAsia="IRNazanin" w:cs="IRNazanin"/>
          <w:color w:val="111111"/>
          <w:sz w:val="28"/>
          <w:szCs w:val="28"/>
          <w:rtl w:val="true"/>
          <w:lang w:bidi="fa-IR"/>
        </w:rPr>
        <w:t>:</w:t>
      </w:r>
      <w:r>
        <w:rPr>
          <w:rFonts w:eastAsia="IRNazanin" w:cs="IRNazanin"/>
          <w:color w:val="111111"/>
          <w:sz w:val="28"/>
          <w:szCs w:val="28"/>
          <w:lang w:bidi="fa-IR"/>
        </w:rPr>
        <w:t>651/203/1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1471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العسکریّ علیه السلام عَن آبائِهِ علیهم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صلی الله علیه و آله لِبَعضِ أصحابِهِ ذاتَ یَومٍ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یا عَبدَاللّهِ،أحبِب فِی اللّهِ،وأبغِض فِی اللّهِ،ووالِ فِی اللّهِ،وعادِ فِی اللّهِ؛فَإِنَّهُ لا تُنالُ وِلایَةُ اللّهِ إلّابِذلِکَ،ولا یَجِدُ الرَّجُلُ طَعمَ الإِیمانِ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کَثُرَت صَلاتُهُ وصِیامُهُ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حَتّی یَکونَ کَذلِکَ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صارَت مُؤاخاةُ النّاسِ یَومَکُم هذا أکثَرُها فِی الدُّنیا؛عَلَیها یَتَوادّونَ،وعَلَیها یَتَباغَضونَ،وذلِکَ لا یُغنی عَنهُم مِنَ اللّهِ شَیئاً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الرَّجُلُ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رَسولَ اللّهِ،فَکَیفَ لی أن أعلَمَ أنّی قَد والَیتُ وعادَیتُ فِی اللّهِ؟ومَن وَلِیُّ اللّهِ عز و جل حَتّی اوالِیَهُ،ومَن عَدُوُّهُ حَتّی اعادِیَهُ؟</w:t>
      </w:r>
    </w:p>
    <w:p>
      <w:pPr>
        <w:pStyle w:val="BookText"/>
        <w:rPr/>
      </w:pPr>
      <w:r>
        <w:rPr>
          <w:rFonts w:ascii="Amiri" w:hAnsi="Amiri" w:eastAsia="Amiri" w:cs="Amiri"/>
          <w:color w:val="111111"/>
          <w:sz w:val="28"/>
          <w:sz w:val="28"/>
          <w:szCs w:val="28"/>
          <w:rtl w:val="true"/>
          <w:lang w:bidi="ar-SA"/>
        </w:rPr>
        <w:t>فَأَشارَ لَهُ رَسولُ‌اللّهِ صلی الله علیه و آله إلی عَلِیٍّ علیه السلام،فَقالَ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أتَری هذا؟قالَ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وَلِیُّ هذا وَلِیُّ اللّهِ؛فَوالِهِ،وعَدُوُّ هذا عَدُوُّ اللّهِ؛فَعادِهِ،ووالِ وَلِیَّ هذا ولَو أنَّهُ قاتِلُ أبیکَ ووَلَدِکَ،وعادِ عَدُوَّ هذا ولَو أنَّهُ أبوکَ ووَلَدُکَ</w:t>
      </w:r>
      <w:r>
        <w:rPr>
          <w:rFonts w:eastAsia="Amiri" w:cs="Amiri" w:ascii="Amiri" w:hAnsi="Amiri"/>
          <w:color w:val="111111"/>
          <w:sz w:val="28"/>
          <w:szCs w:val="28"/>
          <w:rtl w:val="true"/>
          <w:lang w:bidi="ar-SA"/>
        </w:rPr>
        <w:t xml:space="preserve">. </w:t>
      </w:r>
      <w:r>
        <w:rPr>
          <w:rStyle w:val="FootnoteAnchor"/>
          <w:rtl w:val="true"/>
        </w:rPr>
        <w:footnoteReference w:id="1536"/>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1472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أحَبَّ للّهِ‌ِ وأبغَضَ للّهِ‌ِ وأعطی للّهِ‌ِ فَهُوَ مِمَّن کَمُلَ إیمانُهُ</w:t>
      </w:r>
      <w:r>
        <w:rPr>
          <w:rFonts w:eastAsia="Amiri" w:cs="Amiri" w:ascii="Amiri" w:hAnsi="Amiri"/>
          <w:color w:val="111111"/>
          <w:sz w:val="28"/>
          <w:szCs w:val="28"/>
          <w:rtl w:val="true"/>
          <w:lang w:bidi="ar-SA"/>
        </w:rPr>
        <w:t xml:space="preserve">. </w:t>
      </w:r>
      <w:r>
        <w:rPr>
          <w:rStyle w:val="FootnoteAnchor"/>
          <w:rtl w:val="true"/>
        </w:rPr>
        <w:footnoteReference w:id="1537"/>
      </w:r>
      <w:bookmarkStart w:id="850" w:name="pg6260_74246"/>
    </w:p>
    <w:p>
      <w:pPr>
        <w:pStyle w:val="Heading4"/>
        <w:numPr>
          <w:ilvl w:val="3"/>
          <w:numId w:val="1"/>
        </w:numPr>
        <w:rPr/>
      </w:pPr>
      <w:bookmarkStart w:id="851" w:name="__RefHeading___Toc1795718_237004111"/>
      <w:bookmarkStart w:id="852" w:name="_Toc327"/>
      <w:bookmarkEnd w:id="850"/>
      <w:bookmarkEnd w:id="851"/>
      <w:r>
        <w:rPr/>
        <w:t>2/3</w:t>
      </w:r>
      <w:r>
        <w:rPr>
          <w:rtl w:val="true"/>
        </w:rPr>
        <w:t>:</w:t>
      </w:r>
      <w:r>
        <w:rPr>
          <w:rtl w:val="true"/>
        </w:rPr>
        <w:t>قَطعُ دابِرِ الشَّیطانِ والسُّلطَانِ</w:t>
      </w:r>
      <w:bookmarkEnd w:id="852"/>
    </w:p>
    <w:p>
      <w:pPr>
        <w:pStyle w:val="BookText"/>
        <w:rPr/>
      </w:pPr>
      <w:r>
        <w:rPr>
          <w:rFonts w:eastAsia="Amiri" w:cs="Amiri" w:ascii="Amiri" w:hAnsi="Amiri"/>
          <w:color w:val="111111"/>
          <w:sz w:val="28"/>
          <w:szCs w:val="28"/>
          <w:lang w:bidi="ar-SA"/>
        </w:rPr>
        <w:t>1473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الصادق علیه السلام عن آبائه 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النَّبِیَّ صلی الله علیه و آله قالَ لِأَصحابِهِ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اخبِرُکُم بِشَیءٍ إن أنتُم فَعَلتُموهُ تَباعَدَ الشَّیطانُ مِنکُم کَما تَباعَدَ المَشرِقُ مِنَ المَغرِبِ؟</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الصَّومُ یُسَوِّدُ وَجهَهُ،وَالصَّدَقَةُ تَکسِرُ ظَهرَهُ،وَالحُبُّ فِی اللّهِ وَالمُوازَرَةُ عَلَی العَمَلِ الصّالِحِ یَقطَعُ دابِرَهُ،وَالاِستِغفارُ یَقطَعُ وَتینَهُ</w:t>
      </w:r>
      <w:r>
        <w:rPr>
          <w:rFonts w:eastAsia="Amiri" w:cs="Amiri" w:ascii="Amiri" w:hAnsi="Amiri"/>
          <w:color w:val="111111"/>
          <w:sz w:val="28"/>
          <w:szCs w:val="28"/>
          <w:rtl w:val="true"/>
          <w:lang w:bidi="ar-SA"/>
        </w:rPr>
        <w:t xml:space="preserve">. </w:t>
      </w:r>
      <w:r>
        <w:rPr>
          <w:rStyle w:val="FootnoteAnchor"/>
          <w:rtl w:val="true"/>
        </w:rPr>
        <w:footnoteReference w:id="153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w:t>
      </w:r>
      <w:r>
        <w:rPr>
          <w:rFonts w:eastAsia="IRNazanin" w:cs="IRNazanin"/>
          <w:color w:val="111111"/>
          <w:sz w:val="28"/>
          <w:szCs w:val="28"/>
          <w:lang w:bidi="fa-IR"/>
        </w:rPr>
        <w:t>2/62/4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تهذیب الأحکام</w:t>
      </w:r>
      <w:r>
        <w:rPr>
          <w:rFonts w:eastAsia="IRNazanin" w:cs="IRNazanin"/>
          <w:color w:val="111111"/>
          <w:sz w:val="28"/>
          <w:szCs w:val="28"/>
          <w:rtl w:val="true"/>
          <w:lang w:bidi="fa-IR"/>
        </w:rPr>
        <w:t>:</w:t>
      </w:r>
      <w:r>
        <w:rPr>
          <w:rFonts w:eastAsia="IRNazanin" w:cs="IRNazanin"/>
          <w:color w:val="111111"/>
          <w:sz w:val="28"/>
          <w:szCs w:val="28"/>
          <w:lang w:bidi="fa-IR"/>
        </w:rPr>
        <w:t>542/191/4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کلاهما عن إسماعیل بن أبی زیاد،کتاب من لا یحضره الفقیه</w:t>
      </w:r>
      <w:r>
        <w:rPr>
          <w:rFonts w:eastAsia="IRNazanin" w:cs="IRNazanin"/>
          <w:color w:val="111111"/>
          <w:sz w:val="28"/>
          <w:szCs w:val="28"/>
          <w:rtl w:val="true"/>
          <w:lang w:bidi="fa-IR"/>
        </w:rPr>
        <w:t>:</w:t>
      </w:r>
      <w:r>
        <w:rPr>
          <w:rFonts w:eastAsia="IRNazanin" w:cs="IRNazanin"/>
          <w:color w:val="111111"/>
          <w:sz w:val="28"/>
          <w:szCs w:val="28"/>
          <w:lang w:bidi="fa-IR"/>
        </w:rPr>
        <w:t>1774/75/2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صلی الله علیه و آله ومن دون نقله عنهم علیهم السلام،الجعفریّات</w:t>
      </w:r>
      <w:r>
        <w:rPr>
          <w:rFonts w:eastAsia="IRNazanin" w:cs="IRNazanin"/>
          <w:color w:val="111111"/>
          <w:sz w:val="28"/>
          <w:szCs w:val="28"/>
          <w:rtl w:val="true"/>
          <w:lang w:bidi="fa-IR"/>
        </w:rPr>
        <w:t>:</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الإمام الکاظم عن آبائه علیهم السلام عنه صلی الله علیه و آله،النوادر للراوندی</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الإمام علیّ علیه السلام وکلاهما نحوه،بحار الأنوار</w:t>
      </w:r>
      <w:r>
        <w:rPr>
          <w:rFonts w:eastAsia="IRNazanin" w:cs="IRNazanin"/>
          <w:color w:val="111111"/>
          <w:sz w:val="28"/>
          <w:szCs w:val="28"/>
          <w:rtl w:val="true"/>
          <w:lang w:bidi="fa-IR"/>
        </w:rPr>
        <w:t>:</w:t>
      </w:r>
      <w:r>
        <w:rPr>
          <w:rFonts w:eastAsia="IRNazanin" w:cs="IRNazanin"/>
          <w:color w:val="111111"/>
          <w:sz w:val="28"/>
          <w:szCs w:val="28"/>
          <w:lang w:bidi="fa-IR"/>
        </w:rPr>
        <w:t>146/264/63</w:t>
      </w: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1474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الباقر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علَیکُم بِالحُبِّ فِی اللّهِ وَالتَّوَدُّدِ وَالمُوازَرَةِ عَلَی العَمَلِ الصّالِحِ؛ فَإِنَّهُ یَقطَعُ دابِرَهُما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یَعنِی السُّلطانَ وَالشَّیطانَ</w:t>
      </w:r>
      <w:r>
        <w:rPr>
          <w:rFonts w:eastAsia="Amiri" w:cs="Amiri" w:ascii="Amiri" w:hAnsi="Amiri"/>
          <w:color w:val="111111"/>
          <w:sz w:val="28"/>
          <w:szCs w:val="28"/>
          <w:rtl w:val="true"/>
          <w:lang w:bidi="ar-SA"/>
        </w:rPr>
        <w:t xml:space="preserve">-. </w:t>
      </w:r>
      <w:r>
        <w:rPr>
          <w:rStyle w:val="FootnoteAnchor"/>
          <w:rtl w:val="true"/>
        </w:rPr>
        <w:footnoteReference w:id="1539"/>
      </w:r>
    </w:p>
    <w:p>
      <w:pPr>
        <w:pStyle w:val="Heading4"/>
        <w:numPr>
          <w:ilvl w:val="3"/>
          <w:numId w:val="1"/>
        </w:numPr>
        <w:rPr/>
      </w:pPr>
      <w:bookmarkStart w:id="853" w:name="__RefHeading___Toc1795720_237004111"/>
      <w:bookmarkStart w:id="854" w:name="_Toc328"/>
      <w:bookmarkEnd w:id="853"/>
      <w:r>
        <w:rPr/>
        <w:t>3/3</w:t>
      </w:r>
      <w:r>
        <w:rPr>
          <w:rtl w:val="true"/>
        </w:rPr>
        <w:t>:</w:t>
      </w:r>
      <w:r>
        <w:rPr>
          <w:rtl w:val="true"/>
        </w:rPr>
        <w:t>إخلاصُ المَحَبَّةِ</w:t>
      </w:r>
      <w:bookmarkEnd w:id="854"/>
    </w:p>
    <w:p>
      <w:pPr>
        <w:pStyle w:val="BookText"/>
        <w:rPr/>
      </w:pPr>
      <w:r>
        <w:rPr>
          <w:rFonts w:eastAsia="Amiri" w:cs="Amiri" w:ascii="Amiri" w:hAnsi="Amiri"/>
          <w:color w:val="111111"/>
          <w:sz w:val="28"/>
          <w:szCs w:val="28"/>
          <w:lang w:bidi="ar-SA"/>
        </w:rPr>
        <w:t>1475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علیّ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التَّواخی فِی اللّهِ تَخلُصُ المَحَبَّةُ</w:t>
      </w:r>
      <w:r>
        <w:rPr>
          <w:rFonts w:eastAsia="Amiri" w:cs="Amiri" w:ascii="Amiri" w:hAnsi="Amiri"/>
          <w:color w:val="111111"/>
          <w:sz w:val="28"/>
          <w:szCs w:val="28"/>
          <w:rtl w:val="true"/>
          <w:lang w:bidi="ar-SA"/>
        </w:rPr>
        <w:t xml:space="preserve">. </w:t>
      </w:r>
      <w:r>
        <w:rPr>
          <w:rStyle w:val="FootnoteAnchor"/>
          <w:rtl w:val="true"/>
        </w:rPr>
        <w:footnoteReference w:id="1540"/>
      </w:r>
    </w:p>
    <w:p>
      <w:pPr>
        <w:pStyle w:val="BookText"/>
        <w:rPr/>
      </w:pPr>
      <w:r>
        <w:rPr>
          <w:rFonts w:eastAsia="Amiri" w:cs="Amiri" w:ascii="Amiri" w:hAnsi="Amiri"/>
          <w:color w:val="111111"/>
          <w:sz w:val="28"/>
          <w:szCs w:val="28"/>
          <w:lang w:bidi="ar-SA"/>
        </w:rPr>
        <w:t>1476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کانَت صُحبَتُهُ فِی اللّهِ کانَت صُحبَتُهُ کَریمَةً،ومَوَدَّتُهُ مُستَقیمَةً</w:t>
      </w:r>
      <w:r>
        <w:rPr>
          <w:rFonts w:eastAsia="Amiri" w:cs="Amiri" w:ascii="Amiri" w:hAnsi="Amiri"/>
          <w:color w:val="111111"/>
          <w:sz w:val="28"/>
          <w:szCs w:val="28"/>
          <w:rtl w:val="true"/>
          <w:lang w:bidi="ar-SA"/>
        </w:rPr>
        <w:t xml:space="preserve">. </w:t>
      </w:r>
      <w:r>
        <w:rPr>
          <w:rStyle w:val="FootnoteAnchor"/>
          <w:rtl w:val="true"/>
        </w:rPr>
        <w:footnoteReference w:id="1541"/>
      </w:r>
    </w:p>
    <w:p>
      <w:pPr>
        <w:pStyle w:val="BookText"/>
        <w:rPr/>
      </w:pPr>
      <w:r>
        <w:rPr>
          <w:rFonts w:eastAsia="Amiri" w:cs="Amiri" w:ascii="Amiri" w:hAnsi="Amiri"/>
          <w:color w:val="111111"/>
          <w:sz w:val="28"/>
          <w:szCs w:val="28"/>
          <w:lang w:bidi="ar-SA"/>
        </w:rPr>
        <w:t>1477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الدّیوانِ المَنسوبِ إلَیهِ</w:t>
      </w:r>
      <w:r>
        <w:rPr>
          <w:rFonts w:eastAsia="Amiri" w:cs="Amiri" w:ascii="Amiri" w:hAnsi="Amiri"/>
          <w:color w:val="111111"/>
          <w:sz w:val="28"/>
          <w:szCs w:val="28"/>
          <w:rtl w:val="true"/>
          <w:lang w:bidi="ar-SA"/>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وکُلُّ مَوَدَّةٍ للّهِ‌ِ یَصفو ولا یَصفو مِنَ الفِسقِ الإِخاءُ</w:t>
      </w:r>
      <w:bookmarkStart w:id="855" w:name="pg6260_74249"/>
    </w:p>
    <w:p>
      <w:pPr>
        <w:pStyle w:val="BookText"/>
        <w:rPr/>
      </w:pPr>
      <w:bookmarkEnd w:id="855"/>
      <w:r>
        <w:rPr>
          <w:rFonts w:ascii="Amiri" w:hAnsi="Amiri" w:eastAsia="Amiri" w:cs="Amiri"/>
          <w:color w:val="111111"/>
          <w:sz w:val="28"/>
          <w:sz w:val="28"/>
          <w:szCs w:val="28"/>
          <w:rtl w:val="true"/>
          <w:lang w:bidi="ar-SA"/>
        </w:rPr>
        <w:t>یُدیمونَ المَوَدَّةَ ما رَأَونی</w:t>
      </w:r>
    </w:p>
    <w:p>
      <w:pPr>
        <w:pStyle w:val="Heading4"/>
        <w:numPr>
          <w:ilvl w:val="3"/>
          <w:numId w:val="1"/>
        </w:numPr>
        <w:rPr/>
      </w:pPr>
      <w:bookmarkStart w:id="856" w:name="__RefHeading___Toc1795722_237004111"/>
      <w:bookmarkStart w:id="857" w:name="_Toc329"/>
      <w:bookmarkEnd w:id="856"/>
      <w:r>
        <w:rPr/>
        <w:t>4/3</w:t>
      </w:r>
      <w:r>
        <w:rPr>
          <w:rtl w:val="true"/>
        </w:rPr>
        <w:t>:</w:t>
      </w:r>
      <w:r>
        <w:rPr>
          <w:rtl w:val="true"/>
        </w:rPr>
        <w:t>بَقاءُ المَحَبَّةِ إلی یَومِ القِیامَةِ</w:t>
      </w:r>
      <w:bookmarkEnd w:id="857"/>
    </w:p>
    <w:p>
      <w:pPr>
        <w:pStyle w:val="BookText"/>
        <w:rPr/>
      </w:pPr>
      <w:r>
        <w:rPr>
          <w:rFonts w:ascii="IRNazanin" w:hAnsi="IRNazanin" w:eastAsia="IRNazanin"/>
          <w:color w:val="111111"/>
          <w:sz w:val="28"/>
          <w:sz w:val="28"/>
          <w:szCs w:val="28"/>
          <w:rtl w:val="true"/>
          <w:lang w:bidi="fa-IR"/>
        </w:rPr>
        <w:t>الکتاب</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اَلْأَخِلاّءُ یَوْمَئِذٍ بَعْضُهُمْ لِبَعْضٍ عَدُوٌّ إِلاَّ الْمُتَّقِینَ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p>
    <w:p>
      <w:pPr>
        <w:pStyle w:val="BookText"/>
        <w:rPr/>
      </w:pPr>
      <w:r>
        <w:rPr>
          <w:rFonts w:ascii="IRNazanin" w:hAnsi="IRNazanin" w:eastAsia="IRNazanin"/>
          <w:color w:val="111111"/>
          <w:sz w:val="28"/>
          <w:sz w:val="28"/>
          <w:szCs w:val="28"/>
          <w:rtl w:val="true"/>
          <w:lang w:bidi="fa-IR"/>
        </w:rPr>
        <w:t>الحدیث</w:t>
      </w:r>
    </w:p>
    <w:p>
      <w:pPr>
        <w:pStyle w:val="BookText"/>
        <w:rPr/>
      </w:pPr>
      <w:r>
        <w:rPr>
          <w:rFonts w:eastAsia="Amiri" w:cs="Amiri" w:ascii="Amiri" w:hAnsi="Amiri"/>
          <w:color w:val="111111"/>
          <w:sz w:val="28"/>
          <w:szCs w:val="28"/>
          <w:lang w:bidi="ar-SA"/>
        </w:rPr>
        <w:t>1478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کانَ یَومُ القِیامَةِ انقَطَعَتِ الأَرحامُ،وقَلَّتِ الأَنسابُ،وذَهَبَتِ الاُخُوَّةُ إلَّاالاُخُوَّةَ فِی اللّهِ،وذلِکَ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اَلْأَخِلاّءُ یَوْمَئِذٍ بَعْضُهُمْ لِبَعْضٍ عَدُوٌّ إِلاَّ الْمُتَّقِینَ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p>
    <w:p>
      <w:pPr>
        <w:pStyle w:val="BookText"/>
        <w:rPr/>
      </w:pPr>
      <w:r>
        <w:rPr>
          <w:rFonts w:eastAsia="Amiri" w:cs="Amiri" w:ascii="Amiri" w:hAnsi="Amiri"/>
          <w:color w:val="111111"/>
          <w:sz w:val="28"/>
          <w:szCs w:val="28"/>
          <w:lang w:bidi="ar-SA"/>
        </w:rPr>
        <w:t>1479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علیّ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النّاسُ إخوانٌ،فَمَن کانَت إخوانُهُ فی غَیرِ ذاتِ اللّهِ فَهِیَ عَداوَةٌ، وذلِکَ قَولُهُ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اَلْأَخِلاّءُ یَوْمَئِذٍ بَعْضُهُمْ لِبَعْضٍ عَدُوٌّ إِلاَّ الْمُتَّقِینَ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p>
    <w:p>
      <w:pPr>
        <w:pStyle w:val="BookText"/>
        <w:rPr/>
      </w:pPr>
      <w:r>
        <w:rPr>
          <w:rFonts w:eastAsia="Amiri" w:cs="Amiri" w:ascii="Amiri" w:hAnsi="Amiri"/>
          <w:color w:val="111111"/>
          <w:sz w:val="28"/>
          <w:szCs w:val="28"/>
          <w:lang w:bidi="ar-SA"/>
        </w:rPr>
        <w:t>1480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 اللّهُ خُلَّتَنا ووُدَّنا خُلَّةَ المُتَّقینَ ووُدَّ المُخلِصینَ</w:t>
      </w:r>
      <w:r>
        <w:rPr>
          <w:rFonts w:eastAsia="Amiri" w:cs="Amiri" w:ascii="Amiri" w:hAnsi="Amiri"/>
          <w:color w:val="111111"/>
          <w:sz w:val="28"/>
          <w:szCs w:val="28"/>
          <w:rtl w:val="true"/>
          <w:lang w:bidi="ar-SA"/>
        </w:rPr>
        <w:t xml:space="preserve">. </w:t>
      </w:r>
      <w:r>
        <w:rPr>
          <w:rStyle w:val="FootnoteAnchor"/>
          <w:rtl w:val="true"/>
        </w:rPr>
        <w:footnoteReference w:id="1542"/>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1481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علیّ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 اللّهُ عز و جل مَوَدَّتَنا فِی الدّینِ،وحَلّانا وإیّاکُم حِلیَةَ</w:t>
      </w:r>
    </w:p>
    <w:p>
      <w:pPr>
        <w:pStyle w:val="BookText"/>
        <w:rPr/>
      </w:pPr>
      <w:r>
        <w:rPr>
          <w:rFonts w:ascii="Amiri" w:hAnsi="Amiri" w:eastAsia="Amiri" w:cs="Amiri"/>
          <w:color w:val="111111"/>
          <w:sz w:val="28"/>
          <w:sz w:val="28"/>
          <w:szCs w:val="28"/>
          <w:rtl w:val="true"/>
          <w:lang w:bidi="ar-SA"/>
        </w:rPr>
        <w:t xml:space="preserve">المُتَّقینَ، وأبقی لَکُم طاعَتَکُم حَتّی یَجعَلَنا وإیّاکُم بِها إخواناً عَلی سُرُرٍ مُتَقابِلینَ </w:t>
      </w:r>
      <w:r>
        <w:rPr>
          <w:rStyle w:val="FootnoteAnchor"/>
          <w:rtl w:val="true"/>
        </w:rPr>
        <w:footnoteReference w:id="1543"/>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تلمیح للآیة الشریفة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نَزَعْنا ما فِی صُدُورِهِمْ مِنْ غِلٍّ إِخْواناً عَلی سُرُرٍ مُتَقابِلِینَ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الحجر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lang w:bidi="ar-SA"/>
        </w:rPr>
        <w:t>1482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تفسیر القمّی عن الحارث عن الإمام علیّ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فی خَلیلَینِ مُؤمِنَینِ وخَلیلَینِ کافِرَینِ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فَأَمَّا الخَلیلانِ المُؤمِنانِ فَتَخالّا حَیاتَهُما فی طاعَةِ اللّهِ، وتَباذَلا عَلَیها،وتَوادّا عَلَیها،فَماتَ أحَدُهُما قَبلَ صاحِبِهِ،فَأَراهُ اللّهُ مَنزِلَهُ فِی الجَنَّةِ یَشفَعُ لِصاحِبِهِ،فَقالَ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رَبِّ،خَلیلی فُلانٌ کانَ یَأمُرُنی بِطاعَتِکَ ویُعینُنی،ویَنهانی عَن مَعصِیَتِکَ،فَثَبِّتهُ عَلی ما ثَبَّتَّنی عَلَیهِ مِنَ الهُدی حَتّی تُرِیَهُ ما أرَیتَنی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فَیَستَجیبُ اللّهُ لَهُ،حَتّی یَلتَقِیا عِندَ اللّهِ عز و جل،فَیَقولُ کُلُّ واحِدٍ مِنهُما لِصاحِبِهِ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جَزاکَ اللّهُ مِن خَلیلٍ خَیراً،کُنتَ تَأمُرُنی بِطاعَةِ اللّهِ،وتَنهانی عَن مَعصِیَةِ اللّهِ</w:t>
      </w:r>
      <w:r>
        <w:rPr>
          <w:rFonts w:eastAsia="Amiri" w:cs="Amiri" w:ascii="Amiri" w:hAnsi="Amiri"/>
          <w:color w:val="111111"/>
          <w:sz w:val="28"/>
          <w:szCs w:val="28"/>
          <w:rtl w:val="true"/>
          <w:lang w:bidi="ar-SA"/>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الکافِرانِ فَتَخالّا بِمَعصِیَةِ اللّهِ،وتَباذَلا عَلَیها،وتَوادّا عَلَیها،فَماتَ أحَدُهُما قَبلَ صاحِبِهِ،فَأَراهُ اللّهُ تَبارَکَ وتَعالی مَنزِلَهُ فِی النّارِ،فَقالَ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رَبِّ فُلانٌ خَلیلی کانَ یَأمُرُنی بِمَعصِیَتِکَ،ویَنهانی عَن طاعَتِکَ فَثَبِّتهُ؛عَلی ما ثَبَّتَّنی عَلَیهِ مِنَ المَعاصی حَتّی تُرِیَهُ ما أرَیتَنی مِنَ العَذابِ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فَیَلتَقِیانِ عِندَ اللّهِ یَومَ القِیامَةِ،یَقولُ کُلُّ واحِدٍ مِنهُما لِصاحِبِهِ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جَزاکَ اللّهُ مِن خَلیلٍ شَرّاً،کُنتَ تَأمُرُنی بِمَعصِیَةِ اللّهِ،وتَنهانی عَن طاعَةِ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قَرَأَ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اَلْأَخِلاّءُ یَوْمَئِذٍ بَعْضُهُمْ لِبَعْضٍ عَدُوٌّ إِلاَّ الْمُتَّقِینَ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bookmarkStart w:id="858" w:name="pg6260_74253"/>
    </w:p>
    <w:p>
      <w:pPr>
        <w:pStyle w:val="BookText"/>
        <w:rPr/>
      </w:pPr>
      <w:bookmarkEnd w:id="858"/>
      <w:r>
        <w:rPr>
          <w:rFonts w:eastAsia="Amiri" w:cs="Amiri" w:ascii="Amiri" w:hAnsi="Amiri"/>
          <w:color w:val="111111"/>
          <w:sz w:val="28"/>
          <w:szCs w:val="28"/>
          <w:lang w:bidi="ar-SA"/>
        </w:rPr>
        <w:t>1483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حلیة الأولیاء عن أنس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صلی الله علیه و آله یَقولُ لِعَلِیِّ بنِ أبی طالِبٍ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عَلِیُّ،اِستَکثِر مِنَ المَعارِفِ مِنَ المُؤمِنینَ؛فَکَم مِن مَعرِفَةٍ فِی الدُّنیا بَرَکَةٌ فِی الآخِرَةِ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فَمَضی عَلِیٌّ علیه السلام،فَأَقامَ حیناً لا یَلقی أحَداً إلَّااتَّخَذَهُ لِلآخِرَةِ،ثُمَّ جاءَ مِن بَعدُ فَقالَ لَهُ رَسولُ اللّهِ 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فَعَلتَ فیما أمَرتُکَ؟</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فَعَلتُ یا رَسولَ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اِذهَب فَابلُ أخبارَهُم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فَأَتی عَلَی النَّبِیِّ صلی الله علیه و آله وهُوَ مُنَکِّسٌ رَأسَهُ،فَقالَ لَهُ النَّبِیُّ صلی الله علیه و آله وهُوَ یَتَبَسَّمُ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أحسِبُ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عَلِیُّ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ثَبَتَ مَعَکَ إلّاأبناءُ الآخِرَةِ؟</w:t>
      </w:r>
    </w:p>
    <w:p>
      <w:pPr>
        <w:pStyle w:val="BookText"/>
        <w:rPr/>
      </w:pPr>
      <w:r>
        <w:rPr>
          <w:rFonts w:ascii="Amiri" w:hAnsi="Amiri" w:eastAsia="Amiri" w:cs="Amiri"/>
          <w:color w:val="111111"/>
          <w:sz w:val="28"/>
          <w:sz w:val="28"/>
          <w:szCs w:val="28"/>
          <w:rtl w:val="true"/>
          <w:lang w:bidi="ar-SA"/>
        </w:rPr>
        <w:t>فَقالَ لَهُ عَلِیٌّ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وَالَّذی بَعَثَکَ بِالحَقِّ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النَّبِیُّ صلی الله علیه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اَلْأَخِلاّءُ یَوْمَئِذٍ بَعْضُهُمْ لِبَعْضٍ عَدُوٌّ إِلاَّ الْمُتَّقِینَ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عَلِیُّ،أقبِل عَلی شَأنِکَ وَاملِک لِسانَکَ وَاعقِل مَن تُعاشِرُهُ مِن أهلِ زَمانِکَ تَکُن سالِماً غانِماً</w:t>
      </w:r>
      <w:r>
        <w:rPr>
          <w:rFonts w:eastAsia="Amiri" w:cs="Amiri" w:ascii="Amiri" w:hAnsi="Amiri"/>
          <w:color w:val="111111"/>
          <w:sz w:val="28"/>
          <w:szCs w:val="28"/>
          <w:rtl w:val="true"/>
          <w:lang w:bidi="ar-SA"/>
        </w:rPr>
        <w:t xml:space="preserve">. </w:t>
      </w:r>
      <w:r>
        <w:rPr>
          <w:rStyle w:val="FootnoteAnchor"/>
          <w:rtl w:val="true"/>
        </w:rPr>
        <w:footnoteReference w:id="154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حلیة الأولیاء</w:t>
      </w:r>
      <w:r>
        <w:rPr>
          <w:rFonts w:eastAsia="IRNazanin" w:cs="IRNazanin"/>
          <w:color w:val="111111"/>
          <w:sz w:val="28"/>
          <w:szCs w:val="28"/>
          <w:rtl w:val="true"/>
          <w:lang w:bidi="fa-IR"/>
        </w:rPr>
        <w:t>:</w:t>
      </w:r>
      <w:r>
        <w:rPr>
          <w:rFonts w:eastAsia="IRNazanin" w:cs="IRNazanin"/>
          <w:color w:val="111111"/>
          <w:sz w:val="28"/>
          <w:szCs w:val="28"/>
          <w:lang w:bidi="fa-IR"/>
        </w:rPr>
        <w:t>22/4</w:t>
      </w:r>
      <w:r>
        <w:rPr>
          <w:rFonts w:ascii="IRNazanin" w:hAnsi="IRNazanin" w:eastAsia="IRNazanin"/>
          <w:color w:val="111111"/>
          <w:sz w:val="28"/>
          <w:sz w:val="28"/>
          <w:szCs w:val="28"/>
          <w:rtl w:val="true"/>
          <w:lang w:bidi="fa-IR"/>
        </w:rPr>
        <w:t>،البدایة والنهایة</w:t>
      </w:r>
      <w:r>
        <w:rPr>
          <w:rFonts w:eastAsia="IRNazanin" w:cs="IRNazanin"/>
          <w:color w:val="111111"/>
          <w:sz w:val="28"/>
          <w:szCs w:val="28"/>
          <w:rtl w:val="true"/>
          <w:lang w:bidi="fa-IR"/>
        </w:rPr>
        <w:t>:</w:t>
      </w:r>
      <w:r>
        <w:rPr>
          <w:rFonts w:eastAsia="IRNazanin" w:cs="IRNazanin"/>
          <w:color w:val="111111"/>
          <w:sz w:val="28"/>
          <w:szCs w:val="28"/>
          <w:lang w:bidi="fa-IR"/>
        </w:rPr>
        <w:t>243/9</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کلاهما نقلاً عن الطبرانی</w:t>
      </w:r>
      <w:r>
        <w:rPr>
          <w:rFonts w:eastAsia="IRNazanin" w:cs="IRNazanin"/>
          <w:color w:val="111111"/>
          <w:sz w:val="28"/>
          <w:szCs w:val="28"/>
          <w:rtl w:val="true"/>
          <w:lang w:bidi="fa-IR"/>
        </w:rPr>
        <w:t>.</w:t>
      </w:r>
    </w:p>
    <w:p>
      <w:pPr>
        <w:pStyle w:val="Heading4"/>
        <w:numPr>
          <w:ilvl w:val="3"/>
          <w:numId w:val="1"/>
        </w:numPr>
        <w:rPr/>
      </w:pPr>
      <w:bookmarkStart w:id="859" w:name="__RefHeading___Toc1795724_237004111"/>
      <w:bookmarkStart w:id="860" w:name="_Toc330"/>
      <w:bookmarkEnd w:id="859"/>
      <w:r>
        <w:rPr/>
        <w:t>5/3</w:t>
      </w:r>
      <w:r>
        <w:rPr>
          <w:rtl w:val="true"/>
        </w:rPr>
        <w:t>:</w:t>
      </w:r>
      <w:r>
        <w:rPr>
          <w:rtl w:val="true"/>
        </w:rPr>
        <w:t>شَفاعَةُ رسولِ اللّه</w:t>
      </w:r>
      <w:bookmarkEnd w:id="860"/>
    </w:p>
    <w:p>
      <w:pPr>
        <w:pStyle w:val="BookText"/>
        <w:rPr/>
      </w:pPr>
      <w:r>
        <w:rPr>
          <w:rFonts w:eastAsia="Amiri" w:cs="Amiri" w:ascii="Amiri" w:hAnsi="Amiri"/>
          <w:color w:val="111111"/>
          <w:sz w:val="28"/>
          <w:szCs w:val="28"/>
          <w:lang w:bidi="ar-SA"/>
        </w:rPr>
        <w:t>1484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شَفیعٌ لِکُلِّ رَجُلَینِ اتَّخَیا فِی اللّهِ مِن مَبعَثی إلی یَومِ القِیامَةِ</w:t>
      </w:r>
      <w:r>
        <w:rPr>
          <w:rFonts w:eastAsia="Amiri" w:cs="Amiri" w:ascii="Amiri" w:hAnsi="Amiri"/>
          <w:color w:val="111111"/>
          <w:sz w:val="28"/>
          <w:szCs w:val="28"/>
          <w:rtl w:val="true"/>
          <w:lang w:bidi="ar-SA"/>
        </w:rPr>
        <w:t xml:space="preserve">. </w:t>
      </w:r>
      <w:r>
        <w:rPr>
          <w:rStyle w:val="FootnoteAnchor"/>
          <w:rtl w:val="true"/>
        </w:rPr>
        <w:footnoteReference w:id="1545"/>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1485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درر الأحادیث عن یحیی بن الحسین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بَلَغَنا عَن رَسولِ اللّهِ صلی الله علیه و آله أنَّهُ کانَ یَقولُ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شَفیعٌ لِکُلِّ أخَوَینِ تَحابّا فِی اللّهِ مِن مَبعَثی إلی یَومِ القِیامَةِ</w:t>
      </w:r>
      <w:r>
        <w:rPr>
          <w:rFonts w:eastAsia="Amiri" w:cs="Amiri" w:ascii="Amiri" w:hAnsi="Amiri"/>
          <w:color w:val="111111"/>
          <w:sz w:val="28"/>
          <w:szCs w:val="28"/>
          <w:rtl w:val="true"/>
          <w:lang w:bidi="ar-SA"/>
        </w:rPr>
        <w:t xml:space="preserve">. </w:t>
      </w:r>
      <w:r>
        <w:rPr>
          <w:rStyle w:val="FootnoteAnchor"/>
          <w:rtl w:val="true"/>
        </w:rPr>
        <w:footnoteReference w:id="1546"/>
      </w:r>
      <w:bookmarkStart w:id="861" w:name="pg6260_74254"/>
    </w:p>
    <w:p>
      <w:pPr>
        <w:pStyle w:val="Heading4"/>
        <w:numPr>
          <w:ilvl w:val="3"/>
          <w:numId w:val="1"/>
        </w:numPr>
        <w:rPr/>
      </w:pPr>
      <w:bookmarkStart w:id="862" w:name="__RefHeading___Toc1795726_237004111"/>
      <w:bookmarkStart w:id="863" w:name="_Toc331"/>
      <w:bookmarkEnd w:id="861"/>
      <w:bookmarkEnd w:id="862"/>
      <w:r>
        <w:rPr/>
        <w:t>6/3</w:t>
      </w:r>
      <w:r>
        <w:rPr>
          <w:rtl w:val="true"/>
        </w:rPr>
        <w:t>:</w:t>
      </w:r>
      <w:r>
        <w:rPr>
          <w:rtl w:val="true"/>
        </w:rPr>
        <w:t>کَثرَةُ الشُّفَعاءِ</w:t>
      </w:r>
      <w:bookmarkEnd w:id="863"/>
    </w:p>
    <w:p>
      <w:pPr>
        <w:pStyle w:val="BookText"/>
        <w:rPr/>
      </w:pPr>
      <w:r>
        <w:rPr>
          <w:rFonts w:ascii="IRNazanin" w:hAnsi="IRNazanin" w:eastAsia="IRNazanin"/>
          <w:color w:val="111111"/>
          <w:sz w:val="28"/>
          <w:sz w:val="28"/>
          <w:szCs w:val="28"/>
          <w:rtl w:val="true"/>
          <w:lang w:bidi="fa-IR"/>
        </w:rPr>
        <w:t>الکتاب</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فَما لَنا مِنْ شافِعِینَ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صَدِیقٍ حَمِیمٍ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p>
    <w:p>
      <w:pPr>
        <w:pStyle w:val="BookText"/>
        <w:rPr/>
      </w:pPr>
      <w:r>
        <w:rPr>
          <w:rFonts w:ascii="IRNazanin" w:hAnsi="IRNazanin" w:eastAsia="IRNazanin"/>
          <w:color w:val="111111"/>
          <w:sz w:val="28"/>
          <w:sz w:val="28"/>
          <w:szCs w:val="28"/>
          <w:rtl w:val="true"/>
          <w:lang w:bidi="fa-IR"/>
        </w:rPr>
        <w:t>الحدیث</w:t>
      </w:r>
    </w:p>
    <w:p>
      <w:pPr>
        <w:pStyle w:val="BookText"/>
        <w:rPr/>
      </w:pPr>
      <w:r>
        <w:rPr>
          <w:rFonts w:eastAsia="Amiri" w:cs="Amiri" w:ascii="Amiri" w:hAnsi="Amiri"/>
          <w:color w:val="111111"/>
          <w:sz w:val="28"/>
          <w:szCs w:val="28"/>
          <w:lang w:bidi="ar-SA"/>
        </w:rPr>
        <w:t>1486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أنَسُ،أکثِر مِنَ الأَصدِقاءِ؛فَإِنَّهُم شُفَعاءُ بَعضُهُم فی بَعضٍ</w:t>
      </w:r>
      <w:r>
        <w:rPr>
          <w:rFonts w:eastAsia="Amiri" w:cs="Amiri" w:ascii="Amiri" w:hAnsi="Amiri"/>
          <w:color w:val="111111"/>
          <w:sz w:val="28"/>
          <w:szCs w:val="28"/>
          <w:rtl w:val="true"/>
          <w:lang w:bidi="ar-SA"/>
        </w:rPr>
        <w:t xml:space="preserve">. </w:t>
      </w:r>
      <w:r>
        <w:rPr>
          <w:rStyle w:val="FootnoteAnchor"/>
          <w:rtl w:val="true"/>
        </w:rPr>
        <w:footnoteReference w:id="1547"/>
      </w:r>
    </w:p>
    <w:p>
      <w:pPr>
        <w:pStyle w:val="BookText"/>
        <w:rPr/>
      </w:pPr>
      <w:r>
        <w:rPr>
          <w:rFonts w:eastAsia="Amiri" w:cs="Amiri" w:ascii="Amiri" w:hAnsi="Amiri"/>
          <w:color w:val="111111"/>
          <w:sz w:val="28"/>
          <w:szCs w:val="28"/>
          <w:lang w:bidi="ar-SA"/>
        </w:rPr>
        <w:t>1487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أکثِروا مِنَ المَعارِفِ مِنَ المُؤمِنینَ؛فَإِنَّ لِکُلِّ مُؤمِنٍ شَفاعَةً عِندَ اللّهِ یَومَ القِیامَةِ</w:t>
      </w:r>
      <w:r>
        <w:rPr>
          <w:rFonts w:eastAsia="Amiri" w:cs="Amiri" w:ascii="Amiri" w:hAnsi="Amiri"/>
          <w:color w:val="111111"/>
          <w:sz w:val="28"/>
          <w:szCs w:val="28"/>
          <w:rtl w:val="true"/>
          <w:lang w:bidi="ar-SA"/>
        </w:rPr>
        <w:t xml:space="preserve">. </w:t>
      </w:r>
      <w:r>
        <w:rPr>
          <w:rStyle w:val="FootnoteAnchor"/>
          <w:rtl w:val="true"/>
        </w:rPr>
        <w:footnoteReference w:id="1548"/>
      </w:r>
    </w:p>
    <w:p>
      <w:pPr>
        <w:pStyle w:val="BookText"/>
        <w:rPr/>
      </w:pPr>
      <w:r>
        <w:rPr>
          <w:rFonts w:eastAsia="Amiri" w:cs="Amiri" w:ascii="Amiri" w:hAnsi="Amiri"/>
          <w:color w:val="111111"/>
          <w:sz w:val="28"/>
          <w:szCs w:val="28"/>
          <w:lang w:bidi="ar-SA"/>
        </w:rPr>
        <w:t>1488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عَظُمَت مَنزِلَةُ الصَّدیقِ،حَتّی إنَّ أهلَ النّارِ لَیَستَغیثونَ بِهِ ویَدعونَهُ فِی النّارِ قَبلَ القَریبِ وَالحَمیمِ؛قالَ اللّهُ عز و جل مُخبِراً عَنهُم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فَما لَنا مِنْ شافِعِینَ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صَدِیقٍ حَمِیمٍ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p>
    <w:p>
      <w:pPr>
        <w:pStyle w:val="Heading4"/>
        <w:numPr>
          <w:ilvl w:val="3"/>
          <w:numId w:val="1"/>
        </w:numPr>
        <w:rPr/>
      </w:pPr>
      <w:bookmarkStart w:id="864" w:name="__RefHeading___Toc1795728_237004111"/>
      <w:bookmarkStart w:id="865" w:name="_Toc332"/>
      <w:bookmarkEnd w:id="864"/>
      <w:r>
        <w:rPr/>
        <w:t>7/3</w:t>
      </w:r>
      <w:r>
        <w:rPr>
          <w:rtl w:val="true"/>
        </w:rPr>
        <w:t>:</w:t>
      </w:r>
      <w:r>
        <w:rPr>
          <w:rtl w:val="true"/>
        </w:rPr>
        <w:t>أمنُ یَومِ القِیامَةِ</w:t>
      </w:r>
      <w:bookmarkEnd w:id="865"/>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1489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المُتَحابّونَ فِی اللّهِ فی ظِلِّ عَرشِ اللّهِ یَومَ لا ظِلَّ إلّاظِلُّهُ،یَفزَعُ</w:t>
      </w:r>
    </w:p>
    <w:p>
      <w:pPr>
        <w:pStyle w:val="BookText"/>
        <w:rPr/>
      </w:pPr>
      <w:r>
        <w:rPr>
          <w:rFonts w:ascii="Amiri" w:hAnsi="Amiri" w:eastAsia="Amiri" w:cs="Amiri"/>
          <w:color w:val="111111"/>
          <w:sz w:val="28"/>
          <w:sz w:val="28"/>
          <w:szCs w:val="28"/>
          <w:rtl w:val="true"/>
          <w:lang w:bidi="ar-SA"/>
        </w:rPr>
        <w:t>النّاسُ ولا یَفزَعونَ،ویَخافُ النّاسُ ولا یَخافونَ</w:t>
      </w:r>
      <w:r>
        <w:rPr>
          <w:rFonts w:eastAsia="Amiri" w:cs="Amiri" w:ascii="Amiri" w:hAnsi="Amiri"/>
          <w:color w:val="111111"/>
          <w:sz w:val="28"/>
          <w:szCs w:val="28"/>
          <w:rtl w:val="true"/>
          <w:lang w:bidi="ar-SA"/>
        </w:rPr>
        <w:t xml:space="preserve">. </w:t>
      </w:r>
      <w:r>
        <w:rPr>
          <w:rStyle w:val="FootnoteAnchor"/>
          <w:rtl w:val="true"/>
        </w:rPr>
        <w:footnoteReference w:id="154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المعجم الکبیر</w:t>
      </w:r>
      <w:r>
        <w:rPr>
          <w:rFonts w:eastAsia="IRNazanin" w:cs="IRNazanin"/>
          <w:color w:val="111111"/>
          <w:sz w:val="28"/>
          <w:szCs w:val="28"/>
          <w:rtl w:val="true"/>
          <w:lang w:bidi="fa-IR"/>
        </w:rPr>
        <w:t>:</w:t>
      </w:r>
      <w:r>
        <w:rPr>
          <w:rFonts w:eastAsia="IRNazanin" w:cs="IRNazanin"/>
          <w:color w:val="111111"/>
          <w:sz w:val="28"/>
          <w:szCs w:val="28"/>
          <w:lang w:bidi="fa-IR"/>
        </w:rPr>
        <w:t>154/81/20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معاذ بن جبل،کنز العمّال</w:t>
      </w:r>
      <w:r>
        <w:rPr>
          <w:rFonts w:eastAsia="IRNazanin" w:cs="IRNazanin"/>
          <w:color w:val="111111"/>
          <w:sz w:val="28"/>
          <w:szCs w:val="28"/>
          <w:rtl w:val="true"/>
          <w:lang w:bidi="fa-IR"/>
        </w:rPr>
        <w:t>:</w:t>
      </w:r>
      <w:r>
        <w:rPr>
          <w:rFonts w:eastAsia="IRNazanin" w:cs="IRNazanin"/>
          <w:color w:val="111111"/>
          <w:sz w:val="28"/>
          <w:szCs w:val="28"/>
          <w:lang w:bidi="fa-IR"/>
        </w:rPr>
        <w:t>24691/12/9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وراجع المعجم الکبیر</w:t>
      </w:r>
      <w:r>
        <w:rPr>
          <w:rFonts w:eastAsia="IRNazanin" w:cs="IRNazanin"/>
          <w:color w:val="111111"/>
          <w:sz w:val="28"/>
          <w:szCs w:val="28"/>
          <w:rtl w:val="true"/>
          <w:lang w:bidi="fa-IR"/>
        </w:rPr>
        <w:t>:</w:t>
      </w:r>
      <w:r>
        <w:rPr>
          <w:rFonts w:eastAsia="IRNazanin" w:cs="IRNazanin"/>
          <w:color w:val="111111"/>
          <w:sz w:val="28"/>
          <w:szCs w:val="28"/>
          <w:lang w:bidi="fa-IR"/>
        </w:rPr>
        <w:t>144/78/20</w:t>
      </w:r>
      <w:r>
        <w:rPr>
          <w:rFonts w:eastAsia="IRNazanin" w:cs="IRNazanin"/>
          <w:color w:val="111111"/>
          <w:sz w:val="28"/>
          <w:szCs w:val="28"/>
          <w:rtl w:val="true"/>
          <w:lang w:bidi="fa-IR"/>
        </w:rPr>
        <w:t>-</w:t>
      </w:r>
      <w:r>
        <w:rPr>
          <w:rFonts w:eastAsia="IRNazanin" w:cs="IRNazanin"/>
          <w:color w:val="111111"/>
          <w:sz w:val="28"/>
          <w:szCs w:val="28"/>
          <w:lang w:bidi="fa-IR"/>
        </w:rPr>
        <w:t>153</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1490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سَبعَةٌ یُظِلُّهُمُ اللّهُ فِی ظِلِّهِ یَومَ لا ظِلَّ إلّاظِلُّهُ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ورَجُلانِ تَحابّا فِی اللّهِ؛اِجتَمَعا عَلَیهِ،وتَفَرَّقا عَلَیهِ</w:t>
      </w:r>
      <w:r>
        <w:rPr>
          <w:rFonts w:eastAsia="Amiri" w:cs="Amiri" w:ascii="Amiri" w:hAnsi="Amiri"/>
          <w:color w:val="111111"/>
          <w:sz w:val="28"/>
          <w:szCs w:val="28"/>
          <w:rtl w:val="true"/>
          <w:lang w:bidi="ar-SA"/>
        </w:rPr>
        <w:t xml:space="preserve">. </w:t>
      </w:r>
      <w:r>
        <w:rPr>
          <w:rStyle w:val="FootnoteAnchor"/>
          <w:rtl w:val="true"/>
        </w:rPr>
        <w:footnoteReference w:id="1550"/>
      </w:r>
    </w:p>
    <w:p>
      <w:pPr>
        <w:pStyle w:val="BookText"/>
        <w:rPr/>
      </w:pPr>
      <w:r>
        <w:rPr>
          <w:rFonts w:eastAsia="Amiri" w:cs="Amiri" w:ascii="Amiri" w:hAnsi="Amiri"/>
          <w:color w:val="111111"/>
          <w:sz w:val="28"/>
          <w:szCs w:val="28"/>
          <w:lang w:bidi="ar-SA"/>
        </w:rPr>
        <w:t>1491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المُتَحابّونَ فِی اللّهِ فی ظِلِّ العَرشِ یَومَ لا ظِلَّ إلّاظِلُّهُ،یَغبِطُهُم بِمَکانِهِمُ النَّبِیّونَ وَالشُّهَداءُ</w:t>
      </w:r>
      <w:r>
        <w:rPr>
          <w:rFonts w:eastAsia="Amiri" w:cs="Amiri" w:ascii="Amiri" w:hAnsi="Amiri"/>
          <w:color w:val="111111"/>
          <w:sz w:val="28"/>
          <w:szCs w:val="28"/>
          <w:rtl w:val="true"/>
          <w:lang w:bidi="ar-SA"/>
        </w:rPr>
        <w:t xml:space="preserve">. </w:t>
      </w:r>
      <w:r>
        <w:rPr>
          <w:rStyle w:val="FootnoteAnchor"/>
          <w:rtl w:val="true"/>
        </w:rPr>
        <w:footnoteReference w:id="1551"/>
      </w:r>
    </w:p>
    <w:p>
      <w:pPr>
        <w:pStyle w:val="BookText"/>
        <w:rPr/>
      </w:pPr>
      <w:r>
        <w:rPr>
          <w:rFonts w:eastAsia="Amiri" w:cs="Amiri" w:ascii="Amiri" w:hAnsi="Amiri"/>
          <w:color w:val="111111"/>
          <w:sz w:val="28"/>
          <w:szCs w:val="28"/>
          <w:lang w:bidi="ar-SA"/>
        </w:rPr>
        <w:t>1492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یَقولُ یَومَ القِیامَةِ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أینَ المُتَحابّونَ بِجَلالی؟اَلیَومَ اظِلُّهُم فی ظِلّی یَومَ لا ظِلَّ إلّاظِلّی</w:t>
      </w:r>
      <w:r>
        <w:rPr>
          <w:rFonts w:eastAsia="Amiri" w:cs="Amiri" w:ascii="Amiri" w:hAnsi="Amiri"/>
          <w:color w:val="111111"/>
          <w:sz w:val="28"/>
          <w:szCs w:val="28"/>
          <w:rtl w:val="true"/>
          <w:lang w:bidi="ar-SA"/>
        </w:rPr>
        <w:t xml:space="preserve">. </w:t>
      </w:r>
      <w:r>
        <w:rPr>
          <w:rStyle w:val="FootnoteAnchor"/>
          <w:rtl w:val="true"/>
        </w:rPr>
        <w:footnoteReference w:id="1552"/>
      </w:r>
    </w:p>
    <w:p>
      <w:pPr>
        <w:pStyle w:val="BookText"/>
        <w:rPr/>
      </w:pPr>
      <w:r>
        <w:rPr>
          <w:rFonts w:eastAsia="Amiri" w:cs="Amiri" w:ascii="Amiri" w:hAnsi="Amiri"/>
          <w:color w:val="111111"/>
          <w:sz w:val="28"/>
          <w:szCs w:val="28"/>
          <w:lang w:bidi="ar-SA"/>
        </w:rPr>
        <w:t>1493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تَحابَّ رَجُلانِ فِی اللّهِ إلّاوَضَعَ اللّهُ لَهُما کُرسِیّاً فَاُجلِسا عَلَیهِ حَتّی یَفرُغَ اللّهُ عز و جل مِنَ الحِسابِ</w:t>
      </w:r>
      <w:r>
        <w:rPr>
          <w:rFonts w:eastAsia="Amiri" w:cs="Amiri" w:ascii="Amiri" w:hAnsi="Amiri"/>
          <w:color w:val="111111"/>
          <w:sz w:val="28"/>
          <w:szCs w:val="28"/>
          <w:rtl w:val="true"/>
          <w:lang w:bidi="ar-SA"/>
        </w:rPr>
        <w:t xml:space="preserve">. </w:t>
      </w:r>
      <w:r>
        <w:rPr>
          <w:rStyle w:val="FootnoteAnchor"/>
          <w:rtl w:val="true"/>
        </w:rPr>
        <w:footnoteReference w:id="1553"/>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1494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عِندَما سَأَلَهُ رَجُلٌ مِنَ الأَعرابِ عَن ناسٍ لَیسوا بِأَنبِیاءَ ولا شُهَداءَ</w:t>
      </w:r>
      <w:bookmarkStart w:id="866" w:name="pg6260_74258"/>
    </w:p>
    <w:p>
      <w:pPr>
        <w:pStyle w:val="BookText"/>
        <w:rPr/>
      </w:pPr>
      <w:bookmarkEnd w:id="866"/>
      <w:r>
        <w:rPr>
          <w:rFonts w:ascii="Amiri" w:hAnsi="Amiri" w:eastAsia="Amiri" w:cs="Amiri"/>
          <w:color w:val="111111"/>
          <w:sz w:val="28"/>
          <w:sz w:val="28"/>
          <w:szCs w:val="28"/>
          <w:rtl w:val="true"/>
          <w:lang w:bidi="ar-SA"/>
        </w:rPr>
        <w:t>یَغبِطُهُمُ الأَنبِیاءُ وَالشُّهَداءُ عَلی مَجالِسِهِم وقُربِهِم مِنَ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 ناسٌ مِن أفناءِ النّاسِ ونَوازِعِ القَبائِلِ،لَم تَصِل بَینَهُم أرحامٌ مُتَقارِبَةٌ،تَحابّوا فِی اللّهِ عز و جل وتَصافَوا،یَضَعُ اللّهُ لَهُم یَومَ القِیامَةِ مَنابِرَ مِن نورٍ فَیُجلِسُهُم عَلَیها،فَیَجعَلُ وُجوهَهُم نوراً،وثِیابَهُم نوراً،یَفزَعُ النّاسُ یَومَ القِیامَةِ ولا یَفزَعونَ،وهُم أولِیاءُ اللّهِ الَّذینَ لا خَوفٌ عَلَیهِم ولا هُم یَحزَنونَ</w:t>
      </w:r>
      <w:r>
        <w:rPr>
          <w:rFonts w:eastAsia="Amiri" w:cs="Amiri" w:ascii="Amiri" w:hAnsi="Amiri"/>
          <w:color w:val="111111"/>
          <w:sz w:val="28"/>
          <w:szCs w:val="28"/>
          <w:rtl w:val="true"/>
          <w:lang w:bidi="ar-SA"/>
        </w:rPr>
        <w:t xml:space="preserve">. </w:t>
      </w:r>
      <w:r>
        <w:rPr>
          <w:rStyle w:val="FootnoteAnchor"/>
          <w:rtl w:val="true"/>
        </w:rPr>
        <w:footnoteReference w:id="155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مسند ابن حنبل</w:t>
      </w:r>
      <w:r>
        <w:rPr>
          <w:rFonts w:eastAsia="IRNazanin" w:cs="IRNazanin"/>
          <w:color w:val="111111"/>
          <w:sz w:val="28"/>
          <w:szCs w:val="28"/>
          <w:rtl w:val="true"/>
          <w:lang w:bidi="fa-IR"/>
        </w:rPr>
        <w:t>:</w:t>
      </w:r>
      <w:r>
        <w:rPr>
          <w:rFonts w:eastAsia="IRNazanin" w:cs="IRNazanin"/>
          <w:color w:val="111111"/>
          <w:sz w:val="28"/>
          <w:szCs w:val="28"/>
          <w:lang w:bidi="fa-IR"/>
        </w:rPr>
        <w:t>22969/450/8</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 مالک،صحیح ابن حبّان</w:t>
      </w:r>
      <w:r>
        <w:rPr>
          <w:rFonts w:eastAsia="IRNazanin" w:cs="IRNazanin"/>
          <w:color w:val="111111"/>
          <w:sz w:val="28"/>
          <w:szCs w:val="28"/>
          <w:rtl w:val="true"/>
          <w:lang w:bidi="fa-IR"/>
        </w:rPr>
        <w:t>:</w:t>
      </w:r>
      <w:r>
        <w:rPr>
          <w:rFonts w:eastAsia="IRNazanin" w:cs="IRNazanin"/>
          <w:color w:val="111111"/>
          <w:sz w:val="28"/>
          <w:szCs w:val="28"/>
          <w:lang w:bidi="fa-IR"/>
        </w:rPr>
        <w:t>573/332/2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 هریرة،المستدرک علی الصحیحین</w:t>
      </w:r>
      <w:r>
        <w:rPr>
          <w:rFonts w:eastAsia="IRNazanin" w:cs="IRNazanin"/>
          <w:color w:val="111111"/>
          <w:sz w:val="28"/>
          <w:szCs w:val="28"/>
          <w:rtl w:val="true"/>
          <w:lang w:bidi="fa-IR"/>
        </w:rPr>
        <w:t>:</w:t>
      </w:r>
      <w:r>
        <w:rPr>
          <w:rFonts w:eastAsia="IRNazanin" w:cs="IRNazanin"/>
          <w:color w:val="111111"/>
          <w:sz w:val="28"/>
          <w:szCs w:val="28"/>
          <w:lang w:bidi="fa-IR"/>
        </w:rPr>
        <w:t>7318/188/4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ابن عمر وکلاهما نحوه،کنز العمّال</w:t>
      </w:r>
      <w:r>
        <w:rPr>
          <w:rFonts w:eastAsia="IRNazanin" w:cs="IRNazanin"/>
          <w:color w:val="111111"/>
          <w:sz w:val="28"/>
          <w:szCs w:val="28"/>
          <w:rtl w:val="true"/>
          <w:lang w:bidi="fa-IR"/>
        </w:rPr>
        <w:t>:</w:t>
      </w:r>
      <w:r>
        <w:rPr>
          <w:rFonts w:eastAsia="IRNazanin" w:cs="IRNazanin"/>
          <w:color w:val="111111"/>
          <w:sz w:val="28"/>
          <w:szCs w:val="28"/>
          <w:lang w:bidi="fa-IR"/>
        </w:rPr>
        <w:t>24714/18/9</w:t>
      </w:r>
      <w:r>
        <w:rPr>
          <w:rFonts w:eastAsia="IRNazanin" w:cs="IRNazanin"/>
          <w:color w:val="111111"/>
          <w:sz w:val="28"/>
          <w:szCs w:val="28"/>
          <w:rtl w:val="true"/>
          <w:lang w:bidi="fa-IR"/>
        </w:rPr>
        <w:t>.</w:t>
      </w:r>
    </w:p>
    <w:p>
      <w:pPr>
        <w:pStyle w:val="Heading4"/>
        <w:numPr>
          <w:ilvl w:val="3"/>
          <w:numId w:val="1"/>
        </w:numPr>
        <w:rPr/>
      </w:pPr>
      <w:bookmarkStart w:id="867" w:name="__RefHeading___Toc1795730_237004111"/>
      <w:bookmarkStart w:id="868" w:name="_Toc333"/>
      <w:bookmarkEnd w:id="867"/>
      <w:r>
        <w:rPr/>
        <w:t>8/3</w:t>
      </w:r>
      <w:r>
        <w:rPr>
          <w:rtl w:val="true"/>
        </w:rPr>
        <w:t>:</w:t>
      </w:r>
      <w:r>
        <w:rPr>
          <w:rtl w:val="true"/>
        </w:rPr>
        <w:t>حُرمَةُ النّارِ</w:t>
      </w:r>
      <w:bookmarkEnd w:id="868"/>
    </w:p>
    <w:p>
      <w:pPr>
        <w:pStyle w:val="BookText"/>
        <w:rPr/>
      </w:pPr>
      <w:r>
        <w:rPr>
          <w:rFonts w:eastAsia="Amiri" w:cs="Amiri" w:ascii="Amiri" w:hAnsi="Amiri"/>
          <w:color w:val="111111"/>
          <w:sz w:val="28"/>
          <w:szCs w:val="28"/>
          <w:lang w:bidi="ar-SA"/>
        </w:rPr>
        <w:t>1495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الباقر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کَلَّمَ اللّهُ موسَی بنَ عِمرانَ علیه السلام قالَ موسی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إلهی،فَما جَزاءُ مَن أحَبَّ أهلَ طاعَتِکَ لِحُبِّکَ؟</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موسی،اُحَرِّمُهُ عَلی ناری</w:t>
      </w:r>
      <w:r>
        <w:rPr>
          <w:rFonts w:eastAsia="Amiri" w:cs="Amiri" w:ascii="Amiri" w:hAnsi="Amiri"/>
          <w:color w:val="111111"/>
          <w:sz w:val="28"/>
          <w:szCs w:val="28"/>
          <w:rtl w:val="true"/>
          <w:lang w:bidi="ar-SA"/>
        </w:rPr>
        <w:t xml:space="preserve">. </w:t>
      </w:r>
      <w:r>
        <w:rPr>
          <w:rStyle w:val="FootnoteAnchor"/>
          <w:rtl w:val="true"/>
        </w:rPr>
        <w:footnoteReference w:id="1555"/>
      </w:r>
    </w:p>
    <w:p>
      <w:pPr>
        <w:pStyle w:val="Heading4"/>
        <w:numPr>
          <w:ilvl w:val="3"/>
          <w:numId w:val="1"/>
        </w:numPr>
        <w:rPr/>
      </w:pPr>
      <w:bookmarkStart w:id="869" w:name="__RefHeading___Toc1795732_237004111"/>
      <w:bookmarkStart w:id="870" w:name="_Toc334"/>
      <w:bookmarkEnd w:id="869"/>
      <w:r>
        <w:rPr/>
        <w:t>9/3</w:t>
      </w:r>
      <w:r>
        <w:rPr>
          <w:rtl w:val="true"/>
        </w:rPr>
        <w:t>:</w:t>
      </w:r>
      <w:r>
        <w:rPr>
          <w:rtl w:val="true"/>
        </w:rPr>
        <w:t>دُخولُ الجَنَّةِ بِغَیرِ حِسابٍ</w:t>
      </w:r>
      <w:bookmarkEnd w:id="870"/>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1496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الأمالی للطوسی عن أبی حمزة الثّمالیّ عَنِ الإِمامِ الباقِرِ عَن آبائِهِ علیهم السلام عَن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کانَ یَومُ القِیامَةِ جَمَعَ‌اللّهُ‌الخَلائِقَ فی صَعیدٍ واحِدٍ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یُنادی مُنادٍ مِن عِندِاللّهِ عز و جل یُسمِعُ آخِرَهُم کَما یُسمِعُ أوَّلَهُم،فَیَقولُ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أینَ جیرانُ اللّهِ جَلَّ جَلالُهُ فی دارِهِ؟فَیَقومُ عُنُقٌ مِنَ النّاسِ،فَتَستَقبِلُهُم زُمرَةٌ مِنَ المَلائِکَةِ،فَیَقولونَ 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ماذا کانَ عَمَلُکُم فی دارِ الدُّنیا فَصِرتُم بِهِ الیَومَ جیرانَ اللّهِ تَعالی فی دارِهِ؟فَیَقولونَ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کُنّا نَتَحابُّ فِی اللّهِ عز و جل،ونَتَباذَلُ فِی اللّهِ، ونَتَوازَرُ فِی اللّهِ</w:t>
      </w:r>
      <w:r>
        <w:rPr>
          <w:rFonts w:eastAsia="Amiri" w:cs="Amiri" w:ascii="Amiri" w:hAnsi="Amiri"/>
          <w:color w:val="111111"/>
          <w:sz w:val="28"/>
          <w:szCs w:val="28"/>
          <w:rtl w:val="true"/>
          <w:lang w:bidi="ar-SA"/>
        </w:rPr>
        <w:t>.</w:t>
      </w:r>
      <w:bookmarkStart w:id="871" w:name="pg6260_74259"/>
    </w:p>
    <w:p>
      <w:pPr>
        <w:pStyle w:val="BookText"/>
        <w:rPr/>
      </w:pPr>
      <w:bookmarkEnd w:id="871"/>
      <w:r>
        <w:rPr>
          <w:rFonts w:ascii="Amiri" w:hAnsi="Amiri" w:eastAsia="Amiri" w:cs="Amiri"/>
          <w:color w:val="111111"/>
          <w:sz w:val="28"/>
          <w:sz w:val="28"/>
          <w:szCs w:val="28"/>
          <w:rtl w:val="true"/>
          <w:lang w:bidi="ar-SA"/>
        </w:rPr>
        <w:t>فَیُنادی مُنادٍ مِن عِندِ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صَدَقَ عِبادی،خَلّوا سَبیلَهُم لِیَنطَلِقوا إلی جِوارِ اللّهِ فِی الجَنَّةِ بِغَیرِ حِسابٍ،قالَ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فَیَنطَلِقونَ إلَی الجَنَّةِ بِغَیرِ حِسابٍ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أبو جَعفَرٍ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فَهؤُلاءِ جیرانُ اللّهِ فی دارِهِ،یخَافُ النّاسُ ولا یَخافونَ،ویُحاسَبُ النّاسُ ولا یُحاسَبونَ</w:t>
      </w:r>
      <w:r>
        <w:rPr>
          <w:rFonts w:eastAsia="Amiri" w:cs="Amiri" w:ascii="Amiri" w:hAnsi="Amiri"/>
          <w:color w:val="111111"/>
          <w:sz w:val="28"/>
          <w:szCs w:val="28"/>
          <w:rtl w:val="true"/>
          <w:lang w:bidi="ar-SA"/>
        </w:rPr>
        <w:t xml:space="preserve">. </w:t>
      </w:r>
      <w:r>
        <w:rPr>
          <w:rStyle w:val="FootnoteAnchor"/>
          <w:rtl w:val="true"/>
        </w:rPr>
        <w:footnoteReference w:id="155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الأمالی للطوسی</w:t>
      </w:r>
      <w:r>
        <w:rPr>
          <w:rFonts w:eastAsia="IRNazanin" w:cs="IRNazanin"/>
          <w:color w:val="111111"/>
          <w:sz w:val="28"/>
          <w:szCs w:val="28"/>
          <w:rtl w:val="true"/>
          <w:lang w:bidi="fa-IR"/>
        </w:rPr>
        <w:t>:</w:t>
      </w:r>
      <w:r>
        <w:rPr>
          <w:rFonts w:eastAsia="IRNazanin" w:cs="IRNazanin"/>
          <w:color w:val="111111"/>
          <w:sz w:val="28"/>
          <w:szCs w:val="28"/>
          <w:lang w:bidi="fa-IR"/>
        </w:rPr>
        <w:t>158/103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w:t>
      </w:r>
      <w:r>
        <w:rPr>
          <w:rFonts w:eastAsia="IRNazanin" w:cs="IRNazanin"/>
          <w:color w:val="111111"/>
          <w:sz w:val="28"/>
          <w:szCs w:val="28"/>
          <w:lang w:bidi="fa-IR"/>
        </w:rPr>
        <w:t>1/171/7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14/393/74</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وراجع الزهد للحسین بن سعید</w:t>
      </w:r>
      <w:r>
        <w:rPr>
          <w:rFonts w:eastAsia="IRNazanin" w:cs="IRNazanin"/>
          <w:color w:val="111111"/>
          <w:sz w:val="28"/>
          <w:szCs w:val="28"/>
          <w:rtl w:val="true"/>
          <w:lang w:bidi="fa-IR"/>
        </w:rPr>
        <w:t>:</w:t>
      </w:r>
      <w:r>
        <w:rPr>
          <w:rFonts w:eastAsia="IRNazanin" w:cs="IRNazanin"/>
          <w:color w:val="111111"/>
          <w:sz w:val="28"/>
          <w:szCs w:val="28"/>
          <w:lang w:bidi="fa-IR"/>
        </w:rPr>
        <w:t>250/93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وراجع المطالب العالیة</w:t>
      </w:r>
      <w:r>
        <w:rPr>
          <w:rFonts w:eastAsia="IRNazanin" w:cs="IRNazanin"/>
          <w:color w:val="111111"/>
          <w:sz w:val="28"/>
          <w:szCs w:val="28"/>
          <w:rtl w:val="true"/>
          <w:lang w:bidi="fa-IR"/>
        </w:rPr>
        <w:t>:</w:t>
      </w:r>
      <w:r>
        <w:rPr>
          <w:rFonts w:eastAsia="IRNazanin" w:cs="IRNazanin"/>
          <w:color w:val="111111"/>
          <w:sz w:val="28"/>
          <w:szCs w:val="28"/>
          <w:lang w:bidi="fa-IR"/>
        </w:rPr>
        <w:t>4663/394/4</w:t>
      </w:r>
      <w:r>
        <w:rPr>
          <w:rFonts w:ascii="IRNazanin" w:hAnsi="IRNazanin" w:eastAsia="IRNazanin"/>
          <w:color w:val="111111"/>
          <w:sz w:val="28"/>
          <w:sz w:val="28"/>
          <w:szCs w:val="28"/>
          <w:rtl w:val="true"/>
          <w:lang w:bidi="fa-IR"/>
        </w:rPr>
        <w:t>،تنبیه الغافلین</w:t>
      </w:r>
      <w:r>
        <w:rPr>
          <w:rFonts w:eastAsia="IRNazanin" w:cs="IRNazanin"/>
          <w:color w:val="111111"/>
          <w:sz w:val="28"/>
          <w:szCs w:val="28"/>
          <w:rtl w:val="true"/>
          <w:lang w:bidi="fa-IR"/>
        </w:rPr>
        <w:t>:</w:t>
      </w:r>
      <w:r>
        <w:rPr>
          <w:rFonts w:eastAsia="IRNazanin" w:cs="IRNazanin"/>
          <w:color w:val="111111"/>
          <w:sz w:val="28"/>
          <w:szCs w:val="28"/>
          <w:lang w:bidi="fa-IR"/>
        </w:rPr>
        <w:t>830/522</w:t>
      </w: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1497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الکافی عن أبی حمزة الثّمالیّ عَنِ الإِمامِ زَینِ العابِدینَ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جَمَعَ اللّهُ عز و جل الأَوَّلینَ وَالآخِرینَ قامَ مُنادٍ فَنادی یُسمِعُ النّاسَ،فَیَقولُ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أینَ المُتَحابّونَ فِی اللّهِ؟قالَ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فَیَقومُ عُنُقٌ مِنَ النّاسِ،فَیُقالُ 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اِذهَبوا إلَی الجَنَّةِ بِغَیرِ حِسابٍ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فَتَلقاهُمُ المَلائِکَةُ فَیَقولونَ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إلی أینَ؟فَیَقولونَ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إلَی الجَنَّةِ بِغَیرِ حِسابٍ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فَیَقولونَ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فَأَیُّ ضَربٍ أنتُم مِنَ النّاسِ؟فَیَقولونَ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نَحنُ المُتَحابّونَ فِی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فَیَقولونَ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وأیُّ شَیءٍ کانَت أعمالُکُم؟قالوا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کُنّا نُحِبُّ فِی اللّهِ، ونُبغِضُ فِی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فَیَقولونَ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أجرُ العامِلینَ</w:t>
      </w:r>
      <w:r>
        <w:rPr>
          <w:rFonts w:eastAsia="Amiri" w:cs="Amiri" w:ascii="Amiri" w:hAnsi="Amiri"/>
          <w:color w:val="111111"/>
          <w:sz w:val="28"/>
          <w:szCs w:val="28"/>
          <w:rtl w:val="true"/>
          <w:lang w:bidi="ar-SA"/>
        </w:rPr>
        <w:t xml:space="preserve">. </w:t>
      </w:r>
      <w:r>
        <w:rPr>
          <w:rStyle w:val="FootnoteAnchor"/>
          <w:rtl w:val="true"/>
        </w:rPr>
        <w:footnoteReference w:id="1557"/>
      </w:r>
    </w:p>
    <w:p>
      <w:pPr>
        <w:pStyle w:val="Heading4"/>
        <w:numPr>
          <w:ilvl w:val="3"/>
          <w:numId w:val="1"/>
        </w:numPr>
        <w:rPr/>
      </w:pPr>
      <w:bookmarkStart w:id="872" w:name="__RefHeading___Toc1795734_237004111"/>
      <w:bookmarkStart w:id="873" w:name="_Toc335"/>
      <w:bookmarkEnd w:id="872"/>
      <w:r>
        <w:rPr/>
        <w:t>10/3</w:t>
      </w:r>
      <w:r>
        <w:rPr>
          <w:rtl w:val="true"/>
        </w:rPr>
        <w:t>:</w:t>
      </w:r>
      <w:r>
        <w:rPr>
          <w:rtl w:val="true"/>
        </w:rPr>
        <w:t>الدَّرَجاتُ فِی الجَنَّةِ</w:t>
      </w:r>
      <w:bookmarkEnd w:id="873"/>
    </w:p>
    <w:p>
      <w:pPr>
        <w:pStyle w:val="BookText"/>
        <w:rPr/>
      </w:pPr>
      <w:r>
        <w:rPr>
          <w:rFonts w:eastAsia="Amiri" w:cs="Amiri" w:ascii="Amiri" w:hAnsi="Amiri"/>
          <w:color w:val="111111"/>
          <w:sz w:val="28"/>
          <w:szCs w:val="28"/>
          <w:lang w:bidi="ar-SA"/>
        </w:rPr>
        <w:t>1498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آخی أخاً فِی اللّهِ رَفَعَهُ اللّهُ دَرَجَةً فِی الجَنَّةِ لا یَنالُها بِشَیءٍ مِن عَمَلِهِ</w:t>
      </w:r>
      <w:r>
        <w:rPr>
          <w:rFonts w:eastAsia="Amiri" w:cs="Amiri" w:ascii="Amiri" w:hAnsi="Amiri"/>
          <w:color w:val="111111"/>
          <w:sz w:val="28"/>
          <w:szCs w:val="28"/>
          <w:rtl w:val="true"/>
          <w:lang w:bidi="ar-SA"/>
        </w:rPr>
        <w:t xml:space="preserve">. </w:t>
      </w:r>
      <w:r>
        <w:rPr>
          <w:rStyle w:val="FootnoteAnchor"/>
          <w:rtl w:val="true"/>
        </w:rPr>
        <w:footnoteReference w:id="1558"/>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1499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أحدَثَ اللّهُ تَعالی إخاءً بَینَ المُؤمِنینَ إلّاأحدَثَ لِکُلِّ واحِدٍ مِنهُما</w:t>
      </w:r>
    </w:p>
    <w:p>
      <w:pPr>
        <w:pStyle w:val="BookText"/>
        <w:rPr/>
      </w:pPr>
      <w:r>
        <w:rPr>
          <w:rFonts w:ascii="Amiri" w:hAnsi="Amiri" w:eastAsia="Amiri" w:cs="Amiri"/>
          <w:color w:val="111111"/>
          <w:sz w:val="28"/>
          <w:sz w:val="28"/>
          <w:szCs w:val="28"/>
          <w:rtl w:val="true"/>
          <w:lang w:bidi="ar-SA"/>
        </w:rPr>
        <w:t>دَرَجَةً</w:t>
      </w:r>
      <w:r>
        <w:rPr>
          <w:rFonts w:eastAsia="Amiri" w:cs="Amiri" w:ascii="Amiri" w:hAnsi="Amiri"/>
          <w:color w:val="111111"/>
          <w:sz w:val="28"/>
          <w:szCs w:val="28"/>
          <w:rtl w:val="true"/>
          <w:lang w:bidi="ar-SA"/>
        </w:rPr>
        <w:t xml:space="preserve">. </w:t>
      </w:r>
      <w:r>
        <w:rPr>
          <w:rStyle w:val="FootnoteAnchor"/>
          <w:rtl w:val="true"/>
        </w:rPr>
        <w:footnoteReference w:id="155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أعلام الدین</w:t>
      </w:r>
      <w:r>
        <w:rPr>
          <w:rFonts w:eastAsia="IRNazanin" w:cs="IRNazanin"/>
          <w:color w:val="111111"/>
          <w:sz w:val="28"/>
          <w:szCs w:val="28"/>
          <w:rtl w:val="true"/>
          <w:lang w:bidi="fa-IR"/>
        </w:rPr>
        <w:t>:</w:t>
      </w:r>
      <w:r>
        <w:rPr>
          <w:rFonts w:eastAsia="IRNazanin" w:cs="IRNazanin"/>
          <w:color w:val="111111"/>
          <w:sz w:val="28"/>
          <w:szCs w:val="28"/>
          <w:lang w:bidi="fa-IR"/>
        </w:rPr>
        <w:t>280</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أنس،عدّة الداعی</w:t>
      </w:r>
      <w:r>
        <w:rPr>
          <w:rFonts w:eastAsia="IRNazanin" w:cs="IRNazanin"/>
          <w:color w:val="111111"/>
          <w:sz w:val="28"/>
          <w:szCs w:val="28"/>
          <w:rtl w:val="true"/>
          <w:lang w:bidi="fa-IR"/>
        </w:rPr>
        <w:t>:</w:t>
      </w:r>
      <w:r>
        <w:rPr>
          <w:rFonts w:eastAsia="IRNazanin" w:cs="IRNazanin"/>
          <w:color w:val="111111"/>
          <w:sz w:val="28"/>
          <w:szCs w:val="28"/>
          <w:lang w:bidi="fa-IR"/>
        </w:rPr>
        <w:t>176</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الإمام علیّ علیه السلام،بحار الأنوار</w:t>
      </w:r>
      <w:r>
        <w:rPr>
          <w:rFonts w:eastAsia="IRNazanin" w:cs="IRNazanin"/>
          <w:color w:val="111111"/>
          <w:sz w:val="28"/>
          <w:szCs w:val="28"/>
          <w:rtl w:val="true"/>
          <w:lang w:bidi="fa-IR"/>
        </w:rPr>
        <w:t>:</w:t>
      </w:r>
      <w:r>
        <w:rPr>
          <w:rFonts w:eastAsia="IRNazanin" w:cs="IRNazanin"/>
          <w:color w:val="111111"/>
          <w:sz w:val="28"/>
          <w:szCs w:val="28"/>
          <w:lang w:bidi="fa-IR"/>
        </w:rPr>
        <w:t>14/278/74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وراجع المطالب العالیة</w:t>
      </w:r>
      <w:r>
        <w:rPr>
          <w:rFonts w:eastAsia="IRNazanin" w:cs="IRNazanin"/>
          <w:color w:val="111111"/>
          <w:sz w:val="28"/>
          <w:szCs w:val="28"/>
          <w:rtl w:val="true"/>
          <w:lang w:bidi="fa-IR"/>
        </w:rPr>
        <w:t>:</w:t>
      </w:r>
      <w:r>
        <w:rPr>
          <w:rFonts w:eastAsia="IRNazanin" w:cs="IRNazanin"/>
          <w:color w:val="111111"/>
          <w:sz w:val="28"/>
          <w:szCs w:val="28"/>
          <w:lang w:bidi="fa-IR"/>
        </w:rPr>
        <w:t>2730/10/3</w:t>
      </w: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1500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أحَبَّ أخاً للّهِ‌ِ فِی اللّهِ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إنّی احِبُّکَ 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فَدَخَلا جَمیعاً الجَنَّةَ کانَ الَّذی أحَبُّ فِی اللّهِ أرفَعَ دَرَجَةً؛لِحُبِّهِ عَلَی الَّذی أحَبَّهُ لَهُ</w:t>
      </w:r>
      <w:r>
        <w:rPr>
          <w:rFonts w:eastAsia="Amiri" w:cs="Amiri" w:ascii="Amiri" w:hAnsi="Amiri"/>
          <w:color w:val="111111"/>
          <w:sz w:val="28"/>
          <w:szCs w:val="28"/>
          <w:rtl w:val="true"/>
          <w:lang w:bidi="ar-SA"/>
        </w:rPr>
        <w:t xml:space="preserve">. </w:t>
      </w:r>
      <w:r>
        <w:rPr>
          <w:rStyle w:val="FootnoteAnchor"/>
          <w:rtl w:val="true"/>
        </w:rPr>
        <w:footnoteReference w:id="1560"/>
      </w:r>
    </w:p>
    <w:p>
      <w:pPr>
        <w:pStyle w:val="BookText"/>
        <w:rPr/>
      </w:pPr>
      <w:r>
        <w:rPr>
          <w:rFonts w:eastAsia="Amiri" w:cs="Amiri" w:ascii="Amiri" w:hAnsi="Amiri"/>
          <w:color w:val="111111"/>
          <w:sz w:val="28"/>
          <w:szCs w:val="28"/>
          <w:lang w:bidi="ar-SA"/>
        </w:rPr>
        <w:t>1501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جَدَّدَ أخاً فِی الإِسلامِ بَنَی اللّهُ لَهُ بُرجاً فِی الجَنَّةِ مِن جَوهَرَةٍ</w:t>
      </w:r>
      <w:r>
        <w:rPr>
          <w:rFonts w:eastAsia="Amiri" w:cs="Amiri" w:ascii="Amiri" w:hAnsi="Amiri"/>
          <w:color w:val="111111"/>
          <w:sz w:val="28"/>
          <w:szCs w:val="28"/>
          <w:rtl w:val="true"/>
          <w:lang w:bidi="ar-SA"/>
        </w:rPr>
        <w:t xml:space="preserve">. </w:t>
      </w:r>
      <w:r>
        <w:rPr>
          <w:rStyle w:val="FootnoteAnchor"/>
          <w:rtl w:val="true"/>
        </w:rPr>
        <w:footnoteReference w:id="1561"/>
      </w:r>
    </w:p>
    <w:p>
      <w:pPr>
        <w:pStyle w:val="BookText"/>
        <w:rPr/>
      </w:pPr>
      <w:r>
        <w:rPr>
          <w:rFonts w:eastAsia="Amiri" w:cs="Amiri" w:ascii="Amiri" w:hAnsi="Amiri"/>
          <w:color w:val="111111"/>
          <w:sz w:val="28"/>
          <w:szCs w:val="28"/>
          <w:lang w:bidi="ar-SA"/>
        </w:rPr>
        <w:t>1502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أحدَثَ رَجُلٌ أخاً فِی اللّهِ عز و جل إلّابَنَی اللّهُ لَهُ بَیتاً فِی الجَنَّةِ</w:t>
      </w:r>
      <w:r>
        <w:rPr>
          <w:rFonts w:eastAsia="Amiri" w:cs="Amiri" w:ascii="Amiri" w:hAnsi="Amiri"/>
          <w:color w:val="111111"/>
          <w:sz w:val="28"/>
          <w:szCs w:val="28"/>
          <w:rtl w:val="true"/>
          <w:lang w:bidi="ar-SA"/>
        </w:rPr>
        <w:t xml:space="preserve">. </w:t>
      </w:r>
      <w:r>
        <w:rPr>
          <w:rStyle w:val="FootnoteAnchor"/>
          <w:rtl w:val="true"/>
        </w:rPr>
        <w:footnoteReference w:id="1562"/>
      </w:r>
    </w:p>
    <w:p>
      <w:pPr>
        <w:pStyle w:val="BookText"/>
        <w:rPr/>
      </w:pPr>
      <w:r>
        <w:rPr>
          <w:rFonts w:eastAsia="Amiri" w:cs="Amiri" w:ascii="Amiri" w:hAnsi="Amiri"/>
          <w:color w:val="111111"/>
          <w:sz w:val="28"/>
          <w:szCs w:val="28"/>
          <w:lang w:bidi="ar-SA"/>
        </w:rPr>
        <w:t>1503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المُتَحابّینَ لَتُری غُرَفُهُم فِی الجَنَّةِ کَالکَوکَبِ الطّالِعِ الشَّرقِیِّ أوِ الغَربِیِّ،فَیُقالُ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هؤُلاءِ؟فَیُقالُ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هؤُلاءِ المُتَحابّونَ فِی اللّهِ عز و جل</w:t>
      </w:r>
      <w:r>
        <w:rPr>
          <w:rFonts w:eastAsia="Amiri" w:cs="Amiri" w:ascii="Amiri" w:hAnsi="Amiri"/>
          <w:color w:val="111111"/>
          <w:sz w:val="28"/>
          <w:szCs w:val="28"/>
          <w:rtl w:val="true"/>
          <w:lang w:bidi="ar-SA"/>
        </w:rPr>
        <w:t xml:space="preserve">. </w:t>
      </w:r>
      <w:r>
        <w:rPr>
          <w:rStyle w:val="FootnoteAnchor"/>
          <w:rtl w:val="true"/>
        </w:rPr>
        <w:footnoteReference w:id="1563"/>
      </w:r>
    </w:p>
    <w:p>
      <w:pPr>
        <w:pStyle w:val="BookText"/>
        <w:rPr/>
      </w:pPr>
      <w:r>
        <w:rPr>
          <w:rFonts w:eastAsia="Amiri" w:cs="Amiri" w:ascii="Amiri" w:hAnsi="Amiri"/>
          <w:color w:val="111111"/>
          <w:sz w:val="28"/>
          <w:szCs w:val="28"/>
          <w:lang w:bidi="ar-SA"/>
        </w:rPr>
        <w:t>1504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أعلام الدین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النّبیُّ 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إنّی لَأَعرِفُ أقواماً هُم عِندَ اللّهِ تَعالی بِمَنزِلَتی یَومَ القِیامَةِ،ما هُم بِأَنبِیاءَ ولا شُهَداءَ تَغبِطُهُمُ الأَنبِیاءُ وَالشُّهَداءُ بِمَنزِلَتِهِم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هُم یا رَسولَ اللّهِ؟</w:t>
      </w:r>
    </w:p>
    <w:p>
      <w:pPr>
        <w:pStyle w:val="BookText"/>
        <w:rPr/>
      </w:pPr>
      <w:r>
        <w:rPr>
          <w:rFonts w:ascii="Amiri" w:hAnsi="Amiri" w:eastAsia="Amiri" w:cs="Amiri"/>
          <w:color w:val="111111"/>
          <w:sz w:val="28"/>
          <w:sz w:val="28"/>
          <w:szCs w:val="28"/>
          <w:rtl w:val="true"/>
          <w:lang w:bidi="ar-SA"/>
        </w:rPr>
        <w:t>فَیَقولُ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ناسٌ تَآخَوا فی روحِ اللّهِ عَلی غَیرِ مالٍ ولا سَبَبٍ قَریبٍ،وَالَّذی نَفسی بِیَدِهِ إنَّ لِوُجوهِهِم نوراً،وإنَّهُم لَعَلی نورٍ،لا یَحزَنونَ إذا حَزِنَ النّاسُ، ولا یَفزَعونَ إذا فَزَعوا</w:t>
      </w:r>
      <w:r>
        <w:rPr>
          <w:rFonts w:eastAsia="Amiri" w:cs="Amiri" w:ascii="Amiri" w:hAnsi="Amiri"/>
          <w:color w:val="111111"/>
          <w:sz w:val="28"/>
          <w:szCs w:val="28"/>
          <w:rtl w:val="true"/>
          <w:lang w:bidi="ar-SA"/>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تَلا قَولَهُ‌تَعالی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أَلا</w:t>
      </w:r>
    </w:p>
    <w:p>
      <w:pPr>
        <w:pStyle w:val="BookText"/>
        <w:rPr/>
      </w:pPr>
      <w:r>
        <w:rPr>
          <w:rFonts w:ascii="Amiri" w:hAnsi="Amiri" w:eastAsia="Amiri" w:cs="Amiri"/>
          <w:color w:val="111111"/>
          <w:sz w:val="28"/>
          <w:sz w:val="28"/>
          <w:szCs w:val="28"/>
          <w:rtl w:val="true"/>
          <w:lang w:bidi="ar-SA"/>
        </w:rPr>
        <w:t>إِنَّ أَوْلِیاءَ اللّهِ لا خَوْفٌ عَلَیْهِمْ وَ لا هُمْ یَحْزَنُونَ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p>
    <w:p>
      <w:pPr>
        <w:pStyle w:val="BookText"/>
        <w:rPr/>
      </w:pPr>
      <w:r>
        <w:rPr>
          <w:rFonts w:eastAsia="Amiri" w:cs="Amiri" w:ascii="Amiri" w:hAnsi="Amiri"/>
          <w:color w:val="111111"/>
          <w:sz w:val="28"/>
          <w:szCs w:val="28"/>
          <w:lang w:bidi="ar-SA"/>
        </w:rPr>
        <w:t>1505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 عز و 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المُتَحابّونَ فی جَلالی لَهُم مَنابِرُ مِن نورٍ،یَغبِطُهُمُ النَّبِیّونَ وَالشُّهَداءُ</w:t>
      </w:r>
      <w:r>
        <w:rPr>
          <w:rFonts w:eastAsia="Amiri" w:cs="Amiri" w:ascii="Amiri" w:hAnsi="Amiri"/>
          <w:color w:val="111111"/>
          <w:sz w:val="28"/>
          <w:szCs w:val="28"/>
          <w:rtl w:val="true"/>
          <w:lang w:bidi="ar-SA"/>
        </w:rPr>
        <w:t xml:space="preserve">. </w:t>
      </w:r>
      <w:r>
        <w:rPr>
          <w:rStyle w:val="FootnoteAnchor"/>
          <w:rtl w:val="true"/>
        </w:rPr>
        <w:footnoteReference w:id="1564"/>
      </w:r>
    </w:p>
    <w:p>
      <w:pPr>
        <w:pStyle w:val="BookText"/>
        <w:rPr/>
      </w:pPr>
      <w:r>
        <w:rPr>
          <w:rFonts w:eastAsia="Amiri" w:cs="Amiri" w:ascii="Amiri" w:hAnsi="Amiri"/>
          <w:color w:val="111111"/>
          <w:sz w:val="28"/>
          <w:szCs w:val="28"/>
          <w:lang w:bidi="ar-SA"/>
        </w:rPr>
        <w:t>1506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المُتَحابّونَ فِی اللّهِ یَومَ القِیامَةِ عَلی أرضٍ زَبَرجَدَةٍ خَضراءَ فی ظِلِّ عَرشِهِ عَن یَمینِهِ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وکِلتا یَدَیهِ یَمینٌ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،وُجوهُهُم أشَدُّ بَیاضاً وأضوَأُ مِنَ الشَّمسِ الطّالِعَةِ،یَغبِطُهُم بِمَنزِلَتِهِم کُلُّ مَلَکٍ مُقَرَّبٍ وکُلُّ نَبِیٍّ مُرسَلٍ،یَقولُ النّاسُ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هؤُلاءِ؟فَیُقالُ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هؤُلاءِ المُتَحابّونَ فِی اللّهِ</w:t>
      </w:r>
      <w:r>
        <w:rPr>
          <w:rFonts w:eastAsia="Amiri" w:cs="Amiri" w:ascii="Amiri" w:hAnsi="Amiri"/>
          <w:color w:val="111111"/>
          <w:sz w:val="28"/>
          <w:szCs w:val="28"/>
          <w:rtl w:val="true"/>
          <w:lang w:bidi="ar-SA"/>
        </w:rPr>
        <w:t xml:space="preserve">. </w:t>
      </w:r>
      <w:r>
        <w:rPr>
          <w:rStyle w:val="FootnoteAnchor"/>
          <w:rtl w:val="true"/>
        </w:rPr>
        <w:footnoteReference w:id="1565"/>
      </w:r>
    </w:p>
    <w:p>
      <w:pPr>
        <w:pStyle w:val="BookText"/>
        <w:rPr/>
      </w:pPr>
      <w:r>
        <w:rPr>
          <w:rFonts w:eastAsia="Amiri" w:cs="Amiri" w:ascii="Amiri" w:hAnsi="Amiri"/>
          <w:color w:val="111111"/>
          <w:sz w:val="28"/>
          <w:szCs w:val="28"/>
          <w:lang w:bidi="ar-SA"/>
        </w:rPr>
        <w:t>1507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الأمالی للمفید عن عبداللّه بن مسعود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المُتَحابّونَ فِی اللّهِ عز و جل عَلی أعمِدَةٍ مِن یاقوتٍ أحمَرَ فِی الجَنَّةِ،یُشرِفونَ عَلی أهلِ الجَنَّةِ،فَإِذَا اطَّلَعَ أحَدُهُم مَلَأَ حُسنُهُ بُیوتَ أهلِ الجَنَّةِ،فَیَقولُ أهلُ الجَنَّةِ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اُخرُجوا نَنظُرِ المُتَحابّینَ فِی اللّهِ عز و 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فَیَخرُجونَ ویَنظُرونَ إلَیهِم،أحَدُهُم وَجهُهُ مِثلُ القَمَرِ فی لَیلَةِ البَدرِ،عَلی جِباهِهِم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هؤُلاءِ المُتَحابّونَ فِی اللّهِ عز و جل</w:t>
      </w:r>
      <w:r>
        <w:rPr>
          <w:rFonts w:eastAsia="Amiri" w:cs="Amiri" w:ascii="Amiri" w:hAnsi="Amiri"/>
          <w:color w:val="111111"/>
          <w:sz w:val="28"/>
          <w:szCs w:val="28"/>
          <w:rtl w:val="true"/>
          <w:lang w:bidi="ar-SA"/>
        </w:rPr>
        <w:t xml:space="preserve">. </w:t>
      </w:r>
      <w:r>
        <w:rPr>
          <w:rStyle w:val="FootnoteAnchor"/>
          <w:rtl w:val="true"/>
        </w:rPr>
        <w:footnoteReference w:id="1566"/>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1508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المُتَحابّینَ فِی اللّهِ یَومَ القِیامَةِ عَلی مَنابِرَ مِن نورٍ،قَد أضاءَ نورُ وُجوهِهِم ونورُ أجسادِهِم ونورُ مَنابِرِهِم کُلَّ شَیءٍ حتّی یُعرَفوا بِهِ،</w:t>
      </w:r>
      <w:bookmarkStart w:id="874" w:name="pg6260_74263"/>
    </w:p>
    <w:p>
      <w:pPr>
        <w:pStyle w:val="BookText"/>
        <w:rPr/>
      </w:pPr>
      <w:bookmarkEnd w:id="874"/>
      <w:r>
        <w:rPr>
          <w:rFonts w:ascii="Amiri" w:hAnsi="Amiri" w:eastAsia="Amiri" w:cs="Amiri"/>
          <w:color w:val="111111"/>
          <w:sz w:val="28"/>
          <w:sz w:val="28"/>
          <w:szCs w:val="28"/>
          <w:rtl w:val="true"/>
          <w:lang w:bidi="ar-SA"/>
        </w:rPr>
        <w:t>فَیُقالُ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هؤُلاءِ المُتَحابّونَ فِی اللّهِ</w:t>
      </w:r>
      <w:r>
        <w:rPr>
          <w:rFonts w:eastAsia="Amiri" w:cs="Amiri" w:ascii="Amiri" w:hAnsi="Amiri"/>
          <w:color w:val="111111"/>
          <w:sz w:val="28"/>
          <w:szCs w:val="28"/>
          <w:rtl w:val="true"/>
          <w:lang w:bidi="ar-SA"/>
        </w:rPr>
        <w:t xml:space="preserve">. </w:t>
      </w:r>
      <w:r>
        <w:rPr>
          <w:rStyle w:val="FootnoteAnchor"/>
          <w:rtl w:val="true"/>
        </w:rPr>
        <w:footnoteReference w:id="156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w:t>
      </w:r>
      <w:r>
        <w:rPr>
          <w:rFonts w:eastAsia="IRNazanin" w:cs="IRNazanin"/>
          <w:color w:val="111111"/>
          <w:sz w:val="28"/>
          <w:szCs w:val="28"/>
          <w:lang w:bidi="fa-IR"/>
        </w:rPr>
        <w:t>4/125/2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w:t>
      </w:r>
      <w:r>
        <w:rPr>
          <w:rFonts w:eastAsia="IRNazanin" w:cs="IRNazanin"/>
          <w:color w:val="111111"/>
          <w:sz w:val="28"/>
          <w:szCs w:val="28"/>
          <w:lang w:bidi="fa-IR"/>
        </w:rPr>
        <w:t>943/413/1</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ولیس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 وجوههم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وکلاهما عن أبی بصیر،ثواب الأعمال</w:t>
      </w:r>
      <w:r>
        <w:rPr>
          <w:rFonts w:eastAsia="IRNazanin" w:cs="IRNazanin"/>
          <w:color w:val="111111"/>
          <w:sz w:val="28"/>
          <w:szCs w:val="28"/>
          <w:rtl w:val="true"/>
          <w:lang w:bidi="fa-IR"/>
        </w:rPr>
        <w:t>:</w:t>
      </w:r>
      <w:r>
        <w:rPr>
          <w:rFonts w:eastAsia="IRNazanin" w:cs="IRNazanin"/>
          <w:color w:val="111111"/>
          <w:sz w:val="28"/>
          <w:szCs w:val="28"/>
          <w:lang w:bidi="fa-IR"/>
        </w:rPr>
        <w:t>1/182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الحسن بن علیّ بن فضّال عن أبی الحسن علیه السلام،الاُصول الستّة عشر </w:t>
      </w: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أصل جعفر بن محمّد الحضرمی</w:t>
      </w:r>
      <w:r>
        <w:rPr>
          <w:rFonts w:eastAsia="IRNazanin" w:cs="IRNazanin"/>
          <w:color w:val="111111"/>
          <w:sz w:val="28"/>
          <w:szCs w:val="28"/>
          <w:rtl w:val="true"/>
          <w:lang w:bidi="fa-IR"/>
        </w:rPr>
        <w:t>):</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جابر،بحار الأنوار</w:t>
      </w:r>
      <w:r>
        <w:rPr>
          <w:rFonts w:eastAsia="IRNazanin" w:cs="IRNazanin"/>
          <w:color w:val="111111"/>
          <w:sz w:val="28"/>
          <w:szCs w:val="28"/>
          <w:rtl w:val="true"/>
          <w:lang w:bidi="fa-IR"/>
        </w:rPr>
        <w:t>:</w:t>
      </w:r>
      <w:r>
        <w:rPr>
          <w:rFonts w:eastAsia="IRNazanin" w:cs="IRNazanin"/>
          <w:color w:val="111111"/>
          <w:sz w:val="28"/>
          <w:szCs w:val="28"/>
          <w:lang w:bidi="fa-IR"/>
        </w:rPr>
        <w:t>63/195/7</w:t>
      </w: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1509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الرضا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استَفادَ أخاً فِی اللّهِ عز و جل استَفادَ بَیتاً فِی الجَنَّةِ</w:t>
      </w:r>
      <w:r>
        <w:rPr>
          <w:rFonts w:eastAsia="Amiri" w:cs="Amiri" w:ascii="Amiri" w:hAnsi="Amiri"/>
          <w:color w:val="111111"/>
          <w:sz w:val="28"/>
          <w:szCs w:val="28"/>
          <w:rtl w:val="true"/>
          <w:lang w:bidi="ar-SA"/>
        </w:rPr>
        <w:t xml:space="preserve">. </w:t>
      </w:r>
      <w:r>
        <w:rPr>
          <w:rStyle w:val="FootnoteAnchor"/>
          <w:rtl w:val="true"/>
        </w:rPr>
        <w:footnoteReference w:id="1568"/>
      </w:r>
    </w:p>
    <w:p>
      <w:pPr>
        <w:pStyle w:val="Heading4"/>
        <w:numPr>
          <w:ilvl w:val="3"/>
          <w:numId w:val="1"/>
        </w:numPr>
        <w:rPr/>
      </w:pPr>
      <w:bookmarkStart w:id="875" w:name="__RefHeading___Toc1795736_237004111"/>
      <w:bookmarkStart w:id="876" w:name="_Toc336"/>
      <w:bookmarkEnd w:id="875"/>
      <w:r>
        <w:rPr/>
        <w:t>11/3</w:t>
      </w:r>
      <w:r>
        <w:rPr>
          <w:rtl w:val="true"/>
        </w:rPr>
        <w:t>:</w:t>
      </w:r>
      <w:r>
        <w:rPr>
          <w:rtl w:val="true"/>
        </w:rPr>
        <w:t>السَّبقَةُ إلَی الجَنَّةِ</w:t>
      </w:r>
      <w:bookmarkEnd w:id="876"/>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1510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 مَن یَرِدُ الحَوضَ یَومَ القِیامَةِ المُتَحابّونَ فِی اللّهِ عز و جل</w:t>
      </w:r>
      <w:r>
        <w:rPr>
          <w:rFonts w:eastAsia="Amiri" w:cs="Amiri" w:ascii="Amiri" w:hAnsi="Amiri"/>
          <w:color w:val="111111"/>
          <w:sz w:val="28"/>
          <w:szCs w:val="28"/>
          <w:rtl w:val="true"/>
          <w:lang w:bidi="ar-SA"/>
        </w:rPr>
        <w:t xml:space="preserve">. </w:t>
      </w:r>
      <w:r>
        <w:rPr>
          <w:rStyle w:val="FootnoteAnchor"/>
          <w:rtl w:val="true"/>
        </w:rPr>
        <w:footnoteReference w:id="1569"/>
      </w:r>
      <w:bookmarkStart w:id="877" w:name="pg6260_74266"/>
    </w:p>
    <w:p>
      <w:pPr>
        <w:pStyle w:val="Heading4"/>
        <w:numPr>
          <w:ilvl w:val="3"/>
          <w:numId w:val="1"/>
        </w:numPr>
        <w:rPr/>
      </w:pPr>
      <w:bookmarkStart w:id="878" w:name="__RefHeading___Toc1795738_237004111"/>
      <w:bookmarkStart w:id="879" w:name="_Toc337"/>
      <w:bookmarkEnd w:id="877"/>
      <w:bookmarkEnd w:id="878"/>
      <w:r>
        <w:rPr>
          <w:rtl w:val="true"/>
        </w:rPr>
        <w:t>کلام فی آثار المحبّة فی اللّه</w:t>
      </w:r>
      <w:bookmarkEnd w:id="879"/>
    </w:p>
    <w:p>
      <w:pPr>
        <w:pStyle w:val="Heading5"/>
        <w:numPr>
          <w:ilvl w:val="4"/>
          <w:numId w:val="1"/>
        </w:numPr>
        <w:rPr/>
      </w:pPr>
      <w:bookmarkStart w:id="880" w:name="__RefHeading___Toc1795740_237004111"/>
      <w:bookmarkStart w:id="881" w:name="_Toc338"/>
      <w:bookmarkEnd w:id="880"/>
      <w:r>
        <w:rPr>
          <w:rtl w:val="true"/>
        </w:rPr>
        <w:t>اشارة</w:t>
      </w:r>
      <w:bookmarkEnd w:id="881"/>
    </w:p>
    <w:p>
      <w:pPr>
        <w:pStyle w:val="BookText"/>
        <w:rPr/>
      </w:pPr>
      <w:r>
        <w:rPr>
          <w:rFonts w:ascii="IRNazanin" w:hAnsi="IRNazanin" w:eastAsia="IRNazanin"/>
          <w:color w:val="111111"/>
          <w:sz w:val="28"/>
          <w:sz w:val="28"/>
          <w:szCs w:val="28"/>
          <w:rtl w:val="true"/>
          <w:lang w:bidi="fa-IR"/>
        </w:rPr>
        <w:t>لقد ثبت لدینا فی القسم الأوّل من هذا الکتاب أنّ الإسلام دین المحبّة،وأنّ المجتمع الذی ینشده الإسلام هو ذلک المجتمع القائم علی المحبّة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وبیّنّا فی القسم الثانی أنّ محبّة اللّه هی أهمّ رکائز البناء الفردی والاجتماعی والتکامل المادّی والمعنوی للإنسان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وأهمّ نقطة یمکن استخلاصها من خلال النظر فی الآیات والأحادیث الواردة فی القسم الثالث هی أنّ المحبّة فی اللّه هی السبیل الوحید لبلوغ مرحلة المجتمع المثالی القائم علی المحبّة،ولیس هنالک من سبیل آخر غیره یتیح استئصال جذور العداء والفساد من الأرض،والوصول بالمجتمع البشری إلی الحیاة المنشودة</w:t>
      </w:r>
      <w:r>
        <w:rPr>
          <w:rFonts w:eastAsia="IRNazanin" w:cs="IRNazanin"/>
          <w:color w:val="111111"/>
          <w:sz w:val="28"/>
          <w:szCs w:val="28"/>
          <w:rtl w:val="true"/>
          <w:lang w:bidi="fa-IR"/>
        </w:rPr>
        <w:t>.</w:t>
      </w:r>
    </w:p>
    <w:p>
      <w:pPr>
        <w:pStyle w:val="Heading5"/>
        <w:numPr>
          <w:ilvl w:val="4"/>
          <w:numId w:val="1"/>
        </w:numPr>
        <w:rPr/>
      </w:pPr>
      <w:bookmarkStart w:id="882" w:name="__RefHeading___Toc1795742_237004111"/>
      <w:bookmarkStart w:id="883" w:name="_Toc339"/>
      <w:bookmarkEnd w:id="882"/>
      <w:r>
        <w:rPr>
          <w:rtl w:val="true"/>
        </w:rPr>
        <w:t>جذور العداوة</w:t>
      </w:r>
      <w:bookmarkEnd w:id="883"/>
    </w:p>
    <w:p>
      <w:pPr>
        <w:pStyle w:val="BookText"/>
        <w:rPr/>
      </w:pPr>
      <w:r>
        <w:rPr>
          <w:rFonts w:ascii="IRNazanin" w:hAnsi="IRNazanin" w:eastAsia="IRNazanin"/>
          <w:color w:val="111111"/>
          <w:sz w:val="28"/>
          <w:sz w:val="28"/>
          <w:szCs w:val="28"/>
          <w:rtl w:val="true"/>
          <w:lang w:bidi="fa-IR"/>
        </w:rPr>
        <w:t>ولو أنّنا سبرنا أغوار الفساد والعداء علی سطح المعمورة،لوصلنا إلی هذه النتیجة؛وهی أنّ جمیع الشرور والمفاسد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سلفت الإشارة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نابعة من الأنانیّة، وکلّ الحروب والمجازر والجرائم والقبائح والرذائل الأخلاقیّة والعملیّة منبعثة من خصلة الأنانیّة الموجودة لدی الإنسان </w:t>
      </w:r>
      <w:r>
        <w:rPr>
          <w:rStyle w:val="FootnoteAnchor"/>
          <w:rtl w:val="true"/>
        </w:rPr>
        <w:footnoteReference w:id="1570"/>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تحقیق فی مبادئ محبّة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علاج حبّ الدُّنیا ص </w:t>
      </w:r>
      <w:r>
        <w:rPr>
          <w:rFonts w:eastAsia="Amiri" w:cs="Amiri" w:ascii="Amiri" w:hAnsi="Amiri"/>
          <w:color w:val="111111"/>
          <w:sz w:val="28"/>
          <w:szCs w:val="28"/>
          <w:lang w:bidi="ar-SA"/>
        </w:rPr>
        <w:t>239</w:t>
      </w:r>
      <w:r>
        <w:rPr>
          <w:rFonts w:eastAsia="Amiri" w:cs="Amiri" w:ascii="Amiri" w:hAnsi="Amiri"/>
          <w:color w:val="111111"/>
          <w:sz w:val="28"/>
          <w:szCs w:val="28"/>
          <w:rtl w:val="true"/>
          <w:lang w:bidi="ar-SA"/>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،ولو تمّت معالجة هذا الداء لحلّت المحبّة</w:t>
      </w:r>
      <w:bookmarkStart w:id="884" w:name="pg6260_74268"/>
    </w:p>
    <w:p>
      <w:pPr>
        <w:pStyle w:val="BookText"/>
        <w:rPr/>
      </w:pPr>
      <w:bookmarkEnd w:id="884"/>
      <w:r>
        <w:rPr>
          <w:rFonts w:ascii="IRNazanin" w:hAnsi="IRNazanin" w:eastAsia="IRNazanin"/>
          <w:color w:val="111111"/>
          <w:sz w:val="28"/>
          <w:sz w:val="28"/>
          <w:szCs w:val="28"/>
          <w:rtl w:val="true"/>
          <w:lang w:bidi="fa-IR"/>
        </w:rPr>
        <w:t>محلّ العداوة،ولذاقت الإنسانیّة حلاوة المحبّة و طعمها</w:t>
      </w:r>
      <w:r>
        <w:rPr>
          <w:rFonts w:eastAsia="IRNazanin" w:cs="IRNazanin"/>
          <w:color w:val="111111"/>
          <w:sz w:val="28"/>
          <w:szCs w:val="28"/>
          <w:rtl w:val="true"/>
          <w:lang w:bidi="fa-IR"/>
        </w:rPr>
        <w:t>.</w:t>
      </w:r>
    </w:p>
    <w:p>
      <w:pPr>
        <w:pStyle w:val="Heading5"/>
        <w:numPr>
          <w:ilvl w:val="4"/>
          <w:numId w:val="1"/>
        </w:numPr>
        <w:rPr/>
      </w:pPr>
      <w:bookmarkStart w:id="885" w:name="__RefHeading___Toc1795744_237004111"/>
      <w:bookmarkStart w:id="886" w:name="_Toc340"/>
      <w:bookmarkEnd w:id="885"/>
      <w:r>
        <w:rPr>
          <w:rtl w:val="true"/>
        </w:rPr>
        <w:t>مبدأ المحبّة</w:t>
      </w:r>
      <w:bookmarkEnd w:id="886"/>
    </w:p>
    <w:p>
      <w:pPr>
        <w:pStyle w:val="BookText"/>
        <w:rPr/>
      </w:pPr>
      <w:r>
        <w:rPr>
          <w:rFonts w:ascii="Amiri" w:hAnsi="Amiri" w:eastAsia="Amiri" w:cs="Amiri"/>
          <w:color w:val="111111"/>
          <w:sz w:val="28"/>
          <w:sz w:val="28"/>
          <w:szCs w:val="28"/>
          <w:rtl w:val="true"/>
          <w:lang w:bidi="ar-SA"/>
        </w:rPr>
        <w:t xml:space="preserve">إنّ العلاج الأمثل لداء الانانیّة هو محبّة اللّه </w:t>
      </w:r>
      <w:r>
        <w:rPr>
          <w:rStyle w:val="FootnoteAnchor"/>
          <w:rtl w:val="true"/>
        </w:rPr>
        <w:footnoteReference w:id="1571"/>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سرّ بناء الذّات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،وما دام الإنسان بعیداً عن سبیل اللّه،لا یتسنّی له الانعتاق من ربق ذاته،وطالما بقی مقیّداً فی أغلال ذاته،لا یمکنه أن یحبّ غیره حبّاً حقیقیّاً،ولهذا جاء فی الحدیث القدسی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یابن آدم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یریدک لأجله،و أنا اریدک لأجلک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فکلّ من یدّعی محبتک أیّها الإنسان إنّما یریدک فی الحقیقة لسدّ حاجاته وضمان مصلحته الذاتیة،وإنّ اللّه الغنیّ وحده هو الذی یرید الإنسان من أجل الإنسان نفسه،ولیس من أجل شیء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واستناداً إلی ما سلف قوله تتحدّد محبّة الإنسان للآخرین بمدی خلوّه من محبّة ذاته،وامتلائه بمحبّة اللّه،وهکذا ینکشف لنا السرّ الکامن وراء تأکید الإسلام مبدأ الحبّ فی اللّه،ویتّضح أنّ الذین یحبّون الناس حبّاً حقیقیّاً ویحرصون علی مصالح أبناء الشعب هم الذین یحبّونهم للّه‌وفی اللّه،ولم یکن فشل المارکسیّة فی شعار حمایة مصالح أبناء الشعب إلّالأنّ الحرص علی مصلحة أبناء الشعب لا یتحقّق بدون التوجّه إلی الخالق،فالذی لا یحبّ الشعب للّه،ولا یحرص علی مصلحته فی سبیل اللّه،لا یمکن أن یتنکّر لذاته ولا یأخذ مصالحه الشخصیّة بنظر الاعتبار</w:t>
      </w:r>
      <w:r>
        <w:rPr>
          <w:rFonts w:eastAsia="IRNazanin" w:cs="IRNazanin"/>
          <w:color w:val="111111"/>
          <w:sz w:val="28"/>
          <w:szCs w:val="28"/>
          <w:rtl w:val="true"/>
          <w:lang w:bidi="fa-IR"/>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والمحبّة القائمة علی أساس المصلحة الشخصیّة هی فی الواقع لیست محبّة للآخر، بل هی نوع من الأنانیّة ولکن بثوب محبّة الآخرین،ولهذا السبب یبقی وجودها واستمرارها رهناً بالمصلحة؛فحیثما شعر أنّ المحبوب غیر قادر علی تلبیة إرادة المحِبّ ومصلحتهِ،زالت تلک المحبّة،وکثیراً ما تتحوّل المحبّة إلی عداء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هو</w:t>
      </w:r>
      <w:bookmarkStart w:id="887" w:name="pg6260_74269"/>
    </w:p>
    <w:p>
      <w:pPr>
        <w:pStyle w:val="BookText"/>
        <w:rPr/>
      </w:pPr>
      <w:bookmarkEnd w:id="887"/>
      <w:r>
        <w:rPr>
          <w:rFonts w:ascii="Amiri" w:hAnsi="Amiri" w:eastAsia="Amiri" w:cs="Amiri"/>
          <w:color w:val="111111"/>
          <w:sz w:val="28"/>
          <w:sz w:val="28"/>
          <w:szCs w:val="28"/>
          <w:rtl w:val="true"/>
          <w:lang w:bidi="ar-SA"/>
        </w:rPr>
        <w:t>السبب الذی جعل النصوص الدینیّة تؤکّد أنّ المحبّة القائمة علی اسس الدین وفی سبیل اللّه هی المحبّة الوحیدة التی یُکتب لها البقاء،أمّا المحبّة المبنیّة علی الأنانیّة والدوافع المصلحیّة فهی تتحوّل عاجلاً أو آجلاً إلی بغضاء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اَلْأَخِلاّءُ یَوْمَئِذٍ بَعْضُهُمْ لِبَعْضٍ عَدُوٌّ إِلاَّ الْمُتَّقِینَ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وفی ضوء ما مرّ،یتّضح أنّ حکمة الترغیب فی المحبّة فی اللّه هی أنّها قوام المجتمع الإنسانی المنشود وأنّه لا سبیل لتحقّقه إلّابها</w:t>
      </w:r>
      <w:r>
        <w:rPr>
          <w:rFonts w:eastAsia="IRNazanin" w:cs="IRNazanin"/>
          <w:color w:val="111111"/>
          <w:sz w:val="28"/>
          <w:szCs w:val="28"/>
          <w:rtl w:val="true"/>
          <w:lang w:bidi="fa-IR"/>
        </w:rPr>
        <w:t>.</w:t>
      </w:r>
    </w:p>
    <w:p>
      <w:pPr>
        <w:pStyle w:val="Heading5"/>
        <w:numPr>
          <w:ilvl w:val="4"/>
          <w:numId w:val="1"/>
        </w:numPr>
        <w:rPr/>
      </w:pPr>
      <w:bookmarkStart w:id="888" w:name="__RefHeading___Toc1795746_237004111"/>
      <w:bookmarkStart w:id="889" w:name="_Toc341"/>
      <w:bookmarkEnd w:id="888"/>
      <w:r>
        <w:rPr>
          <w:rtl w:val="true"/>
        </w:rPr>
        <w:t>فلسفة البغض فی اللّه</w:t>
      </w:r>
      <w:bookmarkEnd w:id="889"/>
    </w:p>
    <w:p>
      <w:pPr>
        <w:pStyle w:val="BookText"/>
        <w:rPr/>
      </w:pPr>
      <w:r>
        <w:rPr>
          <w:rFonts w:ascii="IRNazanin" w:hAnsi="IRNazanin" w:eastAsia="IRNazanin"/>
          <w:color w:val="111111"/>
          <w:sz w:val="28"/>
          <w:sz w:val="28"/>
          <w:szCs w:val="28"/>
          <w:rtl w:val="true"/>
          <w:lang w:bidi="fa-IR"/>
        </w:rPr>
        <w:t>قد یتبادر هنا إلی الأذهان سؤال مهمّ،مفاده أنّ الإسلام إذا کان یرنو إلی تشیید صرح مجتمع قائم علی المحبّة،فلماذا یحرّض أتباعه علی البغض فی اللّه ویحثّهم علیه کحثّه إیّاهم علی المحبّة فی اللّه،معتبراً إیاه أفضل الأعمال وأوثق عری الإیمان؟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وفضلاً عن ذلک؛ما الضرورة لبغض الآخرین بدلاً من محبّتهم؟ثمّ هل یحلّ البغض شیئاً من المعضلات الاجتماعیّة؟و هل بإمکانه أن یضع حلاًّ لواحدة منها؟وبعبارة اخری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حکمة البغض فی اللّه؟</w:t>
      </w:r>
    </w:p>
    <w:p>
      <w:pPr>
        <w:pStyle w:val="Heading5"/>
        <w:numPr>
          <w:ilvl w:val="4"/>
          <w:numId w:val="1"/>
        </w:numPr>
        <w:rPr/>
      </w:pPr>
      <w:bookmarkStart w:id="890" w:name="__RefHeading___Toc1795748_237004111"/>
      <w:bookmarkStart w:id="891" w:name="_Toc342"/>
      <w:bookmarkEnd w:id="890"/>
      <w:r>
        <w:rPr>
          <w:rtl w:val="true"/>
        </w:rPr>
        <w:t>معنی البغض فی اللّه</w:t>
      </w:r>
      <w:bookmarkEnd w:id="891"/>
    </w:p>
    <w:p>
      <w:pPr>
        <w:pStyle w:val="BookText"/>
        <w:rPr/>
      </w:pPr>
      <w:r>
        <w:rPr>
          <w:rFonts w:ascii="IRNazanin" w:hAnsi="IRNazanin" w:eastAsia="IRNazanin"/>
          <w:color w:val="111111"/>
          <w:sz w:val="28"/>
          <w:sz w:val="28"/>
          <w:szCs w:val="28"/>
          <w:rtl w:val="true"/>
          <w:lang w:bidi="fa-IR"/>
        </w:rPr>
        <w:t>ولغرض معرفة الحکمة الکامنة وراء مبدأ البغض فی اللّه،یجب ابتداءً معرفة معنی هذا التعبیر،ولو تمّ بیانه علی النحو الصحیح،لا تبقی بعدئذٍ ثمّة ضرورة لبیان الحکمة منه</w:t>
      </w:r>
      <w:r>
        <w:rPr>
          <w:rFonts w:eastAsia="IRNazanin" w:cs="IRNazanin"/>
          <w:color w:val="111111"/>
          <w:sz w:val="28"/>
          <w:szCs w:val="28"/>
          <w:rtl w:val="true"/>
          <w:lang w:bidi="fa-IR"/>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البغض فی اللّه معناه أنّ المُبْغِض لیس لدیه عداء شخصیّ مع المبغوض، ولیس هناک مصلحة شخصیّة فی عدائه له،وإنّما یبغضه ویعادیه للّه‌ولیس لذاته، علی هذا المنوال یبدو هناک بَوْنٌ شاسع بین البغض فی اللّه،والبغض الشخصیّ</w:t>
      </w:r>
      <w:r>
        <w:rPr>
          <w:rFonts w:eastAsia="IRNazanin" w:cs="IRNazanin"/>
          <w:color w:val="111111"/>
          <w:sz w:val="28"/>
          <w:szCs w:val="28"/>
          <w:rtl w:val="true"/>
          <w:lang w:bidi="fa-IR"/>
        </w:rPr>
        <w:t>.</w:t>
      </w:r>
      <w:bookmarkStart w:id="892" w:name="pg6260_74271"/>
    </w:p>
    <w:p>
      <w:pPr>
        <w:pStyle w:val="BookText"/>
        <w:rPr/>
      </w:pPr>
      <w:bookmarkEnd w:id="892"/>
      <w:r>
        <w:rPr>
          <w:rFonts w:ascii="IRNazanin" w:hAnsi="IRNazanin" w:eastAsia="IRNazanin"/>
          <w:color w:val="111111"/>
          <w:sz w:val="28"/>
          <w:sz w:val="28"/>
          <w:szCs w:val="28"/>
          <w:rtl w:val="true"/>
          <w:lang w:bidi="fa-IR"/>
        </w:rPr>
        <w:t>إنّ البغض الشخصیّ المنبعث عن المصالح الفردیّة والفئویّة هو مصدر جمیع المفاسد والفتن،أمّا البغض فی اللّه فهو کالحبّ فی اللّه مبدأ لأنواع الخیرات والبرکات والبناء الفردی والاجتماعی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بعبارة اخری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البغض فی اللّه یستهدف ضمان مصالح الشعب؛لأنّ عداء ابن آدم لربّه لا یمکن أن ینفعه لأنّه غنّی مطلق، وإنّما الإنسان والمجتمع الإنسانیّ هما اللذان یجنیان الفائدة من الحبّ والبغض فی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الطبیعی أنّ محبّة من لا یرحمون المجتمع ظاهرة بالغة الخطورة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وقد أشار الإمام علیّ علیه السلام إلی هذا المعنی بقوله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مَن لا یَرحَمُ تَمنَعُ الرَّحمَةَ،وَاستِبقاءُ مَن لا یُبقی یُهلِکُ الاُمَّةَ</w:t>
      </w:r>
      <w:r>
        <w:rPr>
          <w:rFonts w:eastAsia="Amiri" w:cs="Amiri" w:ascii="Amiri" w:hAnsi="Amiri"/>
          <w:color w:val="111111"/>
          <w:sz w:val="28"/>
          <w:szCs w:val="28"/>
          <w:rtl w:val="true"/>
          <w:lang w:bidi="ar-SA"/>
        </w:rPr>
        <w:t xml:space="preserve">» </w:t>
      </w:r>
      <w:r>
        <w:rPr>
          <w:rStyle w:val="FootnoteAnchor"/>
          <w:rtl w:val="true"/>
        </w:rPr>
        <w:footnoteReference w:id="157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غرر الحکم</w:t>
      </w:r>
      <w:r>
        <w:rPr>
          <w:rFonts w:eastAsia="IRNazanin" w:cs="IRNazanin"/>
          <w:color w:val="111111"/>
          <w:sz w:val="28"/>
          <w:szCs w:val="28"/>
          <w:rtl w:val="true"/>
          <w:lang w:bidi="fa-IR"/>
        </w:rPr>
        <w:t>:</w:t>
      </w:r>
      <w:r>
        <w:rPr>
          <w:rFonts w:eastAsia="IRNazanin" w:cs="IRNazanin"/>
          <w:color w:val="111111"/>
          <w:sz w:val="28"/>
          <w:szCs w:val="28"/>
          <w:lang w:bidi="fa-IR"/>
        </w:rPr>
        <w:t>5430</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شکّ فی أنّ محبّة المجتمع الإنسانی تقتضی معاداة أمثال هذه العناصر الخطیرة،وقطع أیدیهم عن الاعتداء علی حرمة الإنسانیّة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هذا الأساس؛فإنّ حکمة البغض فی اللّه تکمن فی مکافحة جمیع المعوّقات الحائلة دون ازدهار القیم الإنسانیّة،وتطهیر المجتمع من العناصر المضادّة للفضائل والقیم،وهذه المکافحة لا تقلّ أهمیّة عن السعی فی سبیل بناء المجتمع علی اسس المحبّة،بل وتعتبر أیضاً کجزء من ذلک المسعی</w:t>
      </w:r>
      <w:r>
        <w:rPr>
          <w:rFonts w:eastAsia="IRNazanin" w:cs="IRNazanin"/>
          <w:color w:val="111111"/>
          <w:sz w:val="28"/>
          <w:szCs w:val="28"/>
          <w:rtl w:val="true"/>
          <w:lang w:bidi="fa-IR"/>
        </w:rPr>
        <w:t>.</w:t>
      </w:r>
    </w:p>
    <w:p>
      <w:pPr>
        <w:pStyle w:val="Heading5"/>
        <w:numPr>
          <w:ilvl w:val="4"/>
          <w:numId w:val="1"/>
        </w:numPr>
        <w:rPr/>
      </w:pPr>
      <w:bookmarkStart w:id="893" w:name="__RefHeading___Toc1795750_237004111"/>
      <w:bookmarkStart w:id="894" w:name="_Toc343"/>
      <w:bookmarkEnd w:id="893"/>
      <w:r>
        <w:rPr>
          <w:rtl w:val="true"/>
        </w:rPr>
        <w:t>للبغض جذور فی الحبّ</w:t>
      </w:r>
      <w:bookmarkEnd w:id="894"/>
    </w:p>
    <w:p>
      <w:pPr>
        <w:pStyle w:val="BookText"/>
        <w:rPr/>
      </w:pPr>
      <w:r>
        <w:rPr>
          <w:rFonts w:ascii="Amiri" w:hAnsi="Amiri" w:eastAsia="Amiri" w:cs="Amiri"/>
          <w:color w:val="111111"/>
          <w:sz w:val="28"/>
          <w:sz w:val="28"/>
          <w:szCs w:val="28"/>
          <w:rtl w:val="true"/>
          <w:lang w:bidi="ar-SA"/>
        </w:rPr>
        <w:t>وفضلاً عمّا ورد ذکره فی حکمة البغض فی اللّه،فإنّ للبغض جذوراً فی المحبّة، والحبّ الحقیقیّ مقرون علی الدوام بالبغض،وإذا أحبّ الإنسان شیئاً یعتریه النفور تلقائیّاً من کلّ ما یعاکسه،ومن غیر الممکن أن یحبّ المرءُ أحداً حبّاً حقیقیّاً ولا یبغض عدوّه،وبغض الاعداءُ یمثل واحداً من أبرز الأدلّة علی صدق محبّة من یدّعی المحبّة</w:t>
      </w:r>
      <w:r>
        <w:rPr>
          <w:rFonts w:eastAsia="Amiri" w:cs="Amiri" w:ascii="Amiri" w:hAnsi="Amiri"/>
          <w:color w:val="111111"/>
          <w:sz w:val="28"/>
          <w:szCs w:val="28"/>
          <w:rtl w:val="true"/>
          <w:lang w:bidi="ar-SA"/>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وانطلاقاً من هذه الرؤیة؛أکّدت النصوص الإسلامیّة مبدأ البغض فی اللّه</w:t>
      </w:r>
    </w:p>
    <w:p>
      <w:pPr>
        <w:pStyle w:val="BookText"/>
        <w:rPr/>
      </w:pPr>
      <w:r>
        <w:rPr>
          <w:rFonts w:ascii="Amiri" w:hAnsi="Amiri" w:eastAsia="Amiri" w:cs="Amiri"/>
          <w:color w:val="111111"/>
          <w:sz w:val="28"/>
          <w:sz w:val="28"/>
          <w:szCs w:val="28"/>
          <w:rtl w:val="true"/>
          <w:lang w:bidi="ar-SA"/>
        </w:rPr>
        <w:t>معتبرة إیّاه فی مصافّ الحبّ فی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اللّهمّ صلّ علی محمّد وآله واجعلنا آنسین بک،مستوحشین من غیرک،متلذذین بذکرک مشتاقین إلی لقائک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صلّ علی محمّد وآل محمّد ونبهنی لذکرک فی أوقات الغفلة واستعملنی بطاعتک فی أیام المهلة وانهج لی إلی محبّتک سبیلاً سهلة أکمل لی بها خیر الدُّنیا والآخرة وتقبّل منّا،یا مبدّل السیّئات بالحسنات یا أرحم الراحمین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رمضان المبارک </w:t>
      </w:r>
      <w:r>
        <w:rPr>
          <w:rFonts w:eastAsia="IRNazanin" w:cs="IRNazanin"/>
          <w:color w:val="111111"/>
          <w:sz w:val="28"/>
          <w:szCs w:val="28"/>
          <w:lang w:bidi="fa-IR"/>
        </w:rPr>
        <w:t>1420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p>
    <w:p>
      <w:pPr>
        <w:pStyle w:val="BookText"/>
        <w:rPr/>
      </w:pPr>
      <w:r>
        <w:rPr>
          <w:rFonts w:eastAsia="IRNazanin" w:cs="IRNazanin"/>
          <w:color w:val="111111"/>
          <w:sz w:val="28"/>
          <w:szCs w:val="28"/>
          <w:lang w:bidi="fa-IR"/>
        </w:rPr>
        <w:t>1378/10/13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2000/1/1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bookmarkStart w:id="895" w:name="pg6260_74276"/>
    </w:p>
    <w:p>
      <w:pPr>
        <w:pStyle w:val="Heading2"/>
        <w:numPr>
          <w:ilvl w:val="1"/>
          <w:numId w:val="1"/>
        </w:numPr>
        <w:rPr/>
      </w:pPr>
      <w:bookmarkStart w:id="896" w:name="__RefHeading___Toc1795752_237004111"/>
      <w:bookmarkStart w:id="897" w:name="_Toc344"/>
      <w:bookmarkEnd w:id="895"/>
      <w:bookmarkEnd w:id="896"/>
      <w:r>
        <w:rPr>
          <w:rtl w:val="true"/>
        </w:rPr>
        <w:t>الفهارس</w:t>
      </w:r>
      <w:bookmarkEnd w:id="897"/>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898" w:name="__RefHeading___Toc1795754_237004111"/>
      <w:bookmarkStart w:id="899" w:name="_Toc345"/>
      <w:bookmarkEnd w:id="898"/>
      <w:r>
        <w:rPr>
          <w:rtl w:val="true"/>
        </w:rPr>
        <w:t>اشارة</w:t>
      </w:r>
      <w:bookmarkStart w:id="900" w:name="pg6260_74279"/>
      <w:bookmarkEnd w:id="899"/>
    </w:p>
    <w:p>
      <w:pPr>
        <w:pStyle w:val="Heading3"/>
        <w:numPr>
          <w:ilvl w:val="2"/>
          <w:numId w:val="1"/>
        </w:numPr>
        <w:rPr/>
      </w:pPr>
      <w:bookmarkStart w:id="901" w:name="__RefHeading___Toc1795756_237004111"/>
      <w:bookmarkStart w:id="902" w:name="_Toc346"/>
      <w:bookmarkEnd w:id="900"/>
      <w:bookmarkEnd w:id="901"/>
      <w:r>
        <w:rPr>
          <w:rtl w:val="true"/>
        </w:rPr>
        <w:t>فهرس الآیات الکریمة</w:t>
      </w:r>
      <w:bookmarkEnd w:id="902"/>
    </w:p>
    <w:p>
      <w:pPr>
        <w:pStyle w:val="BookText"/>
        <w:rPr/>
      </w:pPr>
      <w:r>
        <w:rPr>
          <w:rFonts w:ascii="Amiri" w:hAnsi="Amiri" w:eastAsia="Amiri" w:cs="Amiri"/>
          <w:color w:val="111111"/>
          <w:sz w:val="28"/>
          <w:sz w:val="28"/>
          <w:szCs w:val="28"/>
          <w:rtl w:val="true"/>
          <w:lang w:bidi="ar-SA"/>
        </w:rPr>
        <w:t>البقرة</w:t>
      </w:r>
    </w:p>
    <w:p>
      <w:pPr>
        <w:pStyle w:val="BookText"/>
        <w:rPr/>
      </w:pPr>
      <w:r>
        <w:rPr>
          <w:rFonts w:ascii="IRNazanin" w:hAnsi="IRNazanin" w:eastAsia="IRNazanin"/>
          <w:color w:val="111111"/>
          <w:sz w:val="28"/>
          <w:sz w:val="28"/>
          <w:szCs w:val="28"/>
          <w:rtl w:val="true"/>
          <w:lang w:bidi="fa-IR"/>
        </w:rPr>
        <w:t>الآیة رقم الآیة رقم الصفحة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الَّذِینَ یَنقُضُونَ عَهْدَ اللَّهِ مِن‌م بَعْدِ مِیثَقِهِ‌ی وَ یَقْطَعُونَ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16127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 قَالَ رَبُّکَ لِلْمَلَل‍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ِکَةِ إِنِّی جَاعِلٌ فِی الْأَرْضِ خَلِیفَةً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35230</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النَّاسِ مَن یَتَّخِذُ مِن دُونِ اللَّهِ أَندَادًا یُحِبُّونَهُمْ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151165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201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لَایُحِبُّ الْمُعْتَدِینَ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297190</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وَأَحْسِنُواْ إِنَّ اللَّهَ یُحِبُّ الْمُحْسِنِینَ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275195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وَاللَّهُ لَایُحِبُّ الْفَسَادَ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311205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وَعَسَی أَن تَکْرَهُواْ شَیًْا وَهُوَ خَیْرٌ لَّکُمْ وَعَسَی أَن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193216</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یُحِبُّ التَّوَّ بِینَ وَیُحِبُّ الْمُتَطَهِّرِینَ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251222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253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 أَرِنِی کَیْفَ تُحْیِ الْمَوْتَی قَالَ أَوَ لَمْ تُؤْمِن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119260</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وَاللَّهُ لَایُحِبُّ کُلَّ کَفَّارٍ أَثِیمٍ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297276</w:t>
      </w:r>
    </w:p>
    <w:p>
      <w:pPr>
        <w:pStyle w:val="BookText"/>
        <w:rPr/>
      </w:pPr>
      <w:r>
        <w:rPr>
          <w:rFonts w:ascii="IRNazanin" w:hAnsi="IRNazanin" w:eastAsia="IRNazanin"/>
          <w:color w:val="111111"/>
          <w:sz w:val="28"/>
          <w:sz w:val="28"/>
          <w:szCs w:val="28"/>
          <w:rtl w:val="true"/>
          <w:lang w:bidi="fa-IR"/>
        </w:rPr>
        <w:t>آل عمران</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زُیِّنَ لِلنَّاسِ حُبُّ الشَّهَوَ تِ مِنَ النِّسَآءِ وَالْبَنِینَ وَالْقَنَطِیرِ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16214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شَهِدَ اللَّهُ أَنَّهُ‌و لَآإِلَهَ إِلَّا هُوَ وَالْمَلَل‍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ِکَةُ وَأُوْلُواْ الْعِلْمِ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23518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یَتَّخِذِ الْمُؤْمِنُونَ الْکَفِرِینَ أَوْلِیَآءَ مِن دُونِ الْمُؤْمِنِینَ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15128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کُنتُمْ تُحِبُّونَ اللَّهَ فَاتَّبِعُونِی یُحْبِبْکُمُ اللَّهُ وَیَغْفِرْ لَکُمْ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19031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210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255</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lang w:bidi="fa-IR"/>
        </w:rPr>
        <w:t>256</w:t>
      </w:r>
      <w:r>
        <w:rPr>
          <w:rFonts w:ascii="IRNazanin" w:hAnsi="IRNazanin" w:eastAsia="IRNazanin"/>
          <w:color w:val="111111"/>
          <w:sz w:val="28"/>
          <w:sz w:val="28"/>
          <w:szCs w:val="28"/>
          <w:lang w:bidi="fa-IR"/>
        </w:rPr>
        <w:t>،</w:t>
      </w:r>
      <w:r>
        <w:rPr>
          <w:rFonts w:eastAsia="IRNazanin" w:cs="IRNazanin"/>
          <w:color w:val="111111"/>
          <w:sz w:val="28"/>
          <w:szCs w:val="28"/>
          <w:lang w:bidi="fa-IR"/>
        </w:rPr>
        <w:t>358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أَطِیعُواْ اللَّهَ وَالرَّسُولَ فَإِن تَوَلَّوْاْ فَإِنَّ اللَّهَ لَایُحِبُّ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25332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وَاللَّهُ لَایُحِبُّ الظَّلِمِینَ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29757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اللَّهَ یُحِبُّ الْمُتَّقِینَ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27576</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وَاعْتَصِمُواْ بِحَبْلِ اللَّهِ جَمِیعًا وَلَا تَفَرَّقُواْ وَاذْکُرُواْ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23103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369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یَأَیُّهَا الَّذِینَ ءَامَنُواْ لَاتَتَّخِذُواْ بِطَانَةً مِّن دُونِکُمْ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151118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هَأَنتُمْ أُوْلَآءِ تُحِبُّونَهُمْ وَلَا یُحِبُّونَکُمْ وَتُؤْمِنُونَ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151119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وَکَأَیِّن مِّن نَّبِیٍ‌ّ قَتَلَ مَعَهُ‌و رِبِّیُّونَ کَثِیرٌ فَمَا وَهَنُواْ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263146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275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عَزَمْتَ فَتَوَکَّلْ عَلَی اللَّهِ إِنَّ اللَّهَ یُحِبُّ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275159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تَحْسَبَنَّ الَّذِینَ یَفْرَحُونَ بِمَآ أَتَواْ وَّیُحِبُّونَ أَن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163188</w:t>
      </w:r>
    </w:p>
    <w:p>
      <w:pPr>
        <w:pStyle w:val="BookText"/>
        <w:rPr/>
      </w:pPr>
      <w:r>
        <w:rPr>
          <w:rFonts w:ascii="IRNazanin" w:hAnsi="IRNazanin" w:eastAsia="IRNazanin"/>
          <w:color w:val="111111"/>
          <w:sz w:val="28"/>
          <w:sz w:val="28"/>
          <w:szCs w:val="28"/>
          <w:rtl w:val="true"/>
          <w:lang w:bidi="fa-IR"/>
        </w:rPr>
        <w:t>النساء</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لَایُحِبُّ مَن کَانَ مُخْتَالًا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29736</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یُطِعِ اللَّهَ وَالرَّسُولَ فَأُوْلَل‍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 مَعَ الَّذِینَ أَنْعَمَ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18569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190</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یُطِعِ الرَّسُولَ فَقَدْ أَطَاعَ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33980</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قَضَیْتُمُ الصَّلَوةَ فَاذْکُرُواْ اللَّهَ قِیَمًا وَقُعُودًا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243103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لَایُحِبُّ مَن کَانَ خَوَّانًا أَثِیمًا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297107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کَانَ یُرِیدُ ثَوَابَ الدُّنْیَا فَعِندَ اللَّهِ ثَوَابُ الدُّنْیَا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347134</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یُحِبُّ اللَّهُ الْجَهْرَ بِالسُّوءِ مِنَ الْقَوْلِ إِلَّا مَن ظُلِمَ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310148</w:t>
      </w:r>
    </w:p>
    <w:p>
      <w:pPr>
        <w:pStyle w:val="BookText"/>
        <w:rPr/>
      </w:pPr>
      <w:r>
        <w:rPr>
          <w:rFonts w:ascii="Amiri" w:hAnsi="Amiri" w:eastAsia="Amiri" w:cs="Amiri"/>
          <w:color w:val="111111"/>
          <w:sz w:val="28"/>
          <w:sz w:val="28"/>
          <w:szCs w:val="28"/>
          <w:rtl w:val="true"/>
          <w:lang w:bidi="ar-SA"/>
        </w:rPr>
        <w:t>المائدة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لَمَسْتُمُ النِّسَآءَ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2706</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وَقَالَتِ الْیَهُودُ وَالنَّصَرَی نَحْنُ أَبْنَؤُاْ اللَّهِ وَأَحِبَّؤُهُ‌و قُلْ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34818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یَأَیُّهَا الَّذِینَ ءَامَنُوا ْ اتَّقُوا ْ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24635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یُحِبُّ الْمُقْسِطِینَ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27542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یَأَیُّهَا الَّذِینَ ءَامَنُواْ مَن یَرْتَدَّ مِنکُمْ عَن دِینِهِ‌ی فَسَوْفَ یَأْتِی</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26454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وَاللَّهُ لَایُحِبُّ الْمُفْسِدِینَ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29764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یَأَیُّهَا الَّذِینَ ءَامَنُوا ْ إِنَّمَا الْخَمْرُ وَالْمَیْسِرُ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5190</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یُرِیدُ الشَّیْطَنُ أَن یُوقِعَ بَیْنَکُمُ الْعَدَ وَةَ وَالْبَغْضَآءَ فِی</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5191</w:t>
      </w:r>
    </w:p>
    <w:p>
      <w:pPr>
        <w:pStyle w:val="BookText"/>
        <w:rPr/>
      </w:pPr>
      <w:r>
        <w:rPr>
          <w:rFonts w:ascii="IRNazanin" w:hAnsi="IRNazanin" w:eastAsia="IRNazanin"/>
          <w:color w:val="111111"/>
          <w:sz w:val="28"/>
          <w:sz w:val="28"/>
          <w:szCs w:val="28"/>
          <w:rtl w:val="true"/>
          <w:lang w:bidi="fa-IR"/>
        </w:rPr>
        <w:t>الأنعام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جَنَّ عَلَیْهِ الَّیْلُ رَءَا کَوْکَبًا قَالَ هَذَا رَبِّی فَلَمَّآ أَفَلَ قَالَ لَآ</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16276</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إِنَّهُ‌و لَایُحِبُّ الْمُسْرِفِینَ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297141</w:t>
      </w:r>
    </w:p>
    <w:p>
      <w:pPr>
        <w:pStyle w:val="BookText"/>
        <w:rPr/>
      </w:pPr>
      <w:r>
        <w:rPr>
          <w:rFonts w:ascii="IRNazanin" w:hAnsi="IRNazanin" w:eastAsia="IRNazanin"/>
          <w:color w:val="111111"/>
          <w:sz w:val="28"/>
          <w:sz w:val="28"/>
          <w:szCs w:val="28"/>
          <w:rtl w:val="true"/>
          <w:lang w:bidi="fa-IR"/>
        </w:rPr>
        <w:t>الأعراف</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إِنَّهُ‌و لَایُحِبُّ الْمُسْرِفِینَ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29731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فَتَوَلَّی عَنْهُمْ وَقَالَ یَقَوْمِ لَقَدْ أَبْلَغْتُکُمْ رِسَالَةَ رَبِّی وَنَصَحْتُ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13979</w:t>
      </w:r>
    </w:p>
    <w:p>
      <w:pPr>
        <w:pStyle w:val="BookText"/>
        <w:rPr/>
      </w:pPr>
      <w:r>
        <w:rPr>
          <w:rFonts w:ascii="IRNazanin" w:hAnsi="IRNazanin" w:eastAsia="IRNazanin"/>
          <w:color w:val="111111"/>
          <w:sz w:val="28"/>
          <w:sz w:val="28"/>
          <w:szCs w:val="28"/>
          <w:rtl w:val="true"/>
          <w:lang w:bidi="fa-IR"/>
        </w:rPr>
        <w:t>الأنفال</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وَقَتِلُوهُمْ حَتَّی لَاتَکُونَ فِتْنَةٌ وَیَکُونَ الدِّینُ کُلُّهُ‌و 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24039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لَایُحِبُّ الْخَآئنِینَ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29758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یُرِیدُواْ أَن یَخْدَعُوکَ فَإِنَّ حَسْبَکَ اللَّهُ هُوَ الَّذِی أَیَّدَکَ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2362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وَأَلَّفَ بَیْنَ قُلُوبِهِمْ لَوْ أَنفَقْتَ مَا فِی الأَْرْضِ جَمِیعًا مَّآ أَلَّفْتَ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2363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الَّذِینَ ءَامَنُواْ وَهَاجَرُواْ وَجَهَدُواْ بِأَمْوَ لِهِمْ وَأَنفُسِهِمْ فِی</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37672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وَالَّذِینَ کَفَرُواْ بَعْضُهُمْ أَوْلِیَآءُ بَعْضٍ إِلَّا تَفْعَلُوهُ تَکُن فِتْنَةٌ فِی</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37673</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وَأُوْلُواْ الأَْرْحَامِ بَعْضُهُمْ أَوْلَی بِبَعْضٍ فِی کِتَبِ اللَّهِ إِنَّ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37675</w:t>
      </w:r>
    </w:p>
    <w:p>
      <w:pPr>
        <w:pStyle w:val="BookText"/>
        <w:rPr/>
      </w:pPr>
      <w:r>
        <w:rPr>
          <w:rFonts w:ascii="Amiri" w:hAnsi="Amiri" w:eastAsia="Amiri" w:cs="Amiri"/>
          <w:color w:val="111111"/>
          <w:sz w:val="28"/>
          <w:sz w:val="28"/>
          <w:szCs w:val="28"/>
          <w:rtl w:val="true"/>
          <w:lang w:bidi="ar-SA"/>
        </w:rPr>
        <w:t>التوبة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یُحِبُّ الْمُتَّقِینَ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2754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تَابُواْ وَأَقَامُواْ الصَّلَوةَ وَ ءَاتَوُاْ الزَّکَوةَ فَإِخْوَ نُکُمْ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2411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369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إِن کَانَ ءَابَآؤُکُمْ وَأَبْنَآؤُکُمْ وَإِخْوَ نُکُمْ وَأَزْوَ جُکُمْ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13524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201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وَعَدَ اللَّهُ الْمُؤْمِنِینَ وَالْمُؤْمِنَتِ جَنَّتٍ تَجْرِی مِن تَحْتِهَا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21772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218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لَّمَسْجِدٌ أُسِّسَ عَلَی التَّقْوَی مِنْ أَوَّلِ یَوْمٍ أَحَقُّ أَن تَقُومَ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267108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268</w:t>
      </w:r>
    </w:p>
    <w:p>
      <w:pPr>
        <w:pStyle w:val="BookText"/>
        <w:rPr/>
      </w:pPr>
      <w:r>
        <w:rPr>
          <w:rFonts w:ascii="IRNazanin" w:hAnsi="IRNazanin" w:eastAsia="IRNazanin"/>
          <w:color w:val="111111"/>
          <w:sz w:val="28"/>
          <w:sz w:val="28"/>
          <w:szCs w:val="28"/>
          <w:rtl w:val="true"/>
          <w:lang w:bidi="fa-IR"/>
        </w:rPr>
        <w:t>یونس</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أَلَآ إِنَّ أَوْلِیَآءَ اللَّهِ لَاخَوْفٌ عَلَیْهِمْ وَ لَاهُمْ یَحْزَنُونَ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33662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390</w:t>
      </w:r>
    </w:p>
    <w:p>
      <w:pPr>
        <w:pStyle w:val="BookText"/>
        <w:rPr/>
      </w:pPr>
      <w:r>
        <w:rPr>
          <w:rFonts w:ascii="IRNazanin" w:hAnsi="IRNazanin" w:eastAsia="IRNazanin"/>
          <w:color w:val="111111"/>
          <w:sz w:val="28"/>
          <w:sz w:val="28"/>
          <w:szCs w:val="28"/>
          <w:rtl w:val="true"/>
          <w:lang w:bidi="fa-IR"/>
        </w:rPr>
        <w:t>هود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رَبِّی رَحِیمٌ وَدُودٌ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1590</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لَاتَرْکَنُواْ إِلَی الَّذِینَ ظَلَمُواْ فَتَمَسَّکُمُ النَّارُ وَ مَا لَکُم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152113</w:t>
      </w:r>
    </w:p>
    <w:p>
      <w:pPr>
        <w:pStyle w:val="BookText"/>
        <w:rPr/>
      </w:pPr>
      <w:r>
        <w:rPr>
          <w:rFonts w:ascii="IRNazanin" w:hAnsi="IRNazanin" w:eastAsia="IRNazanin"/>
          <w:color w:val="111111"/>
          <w:sz w:val="28"/>
          <w:sz w:val="28"/>
          <w:szCs w:val="28"/>
          <w:rtl w:val="true"/>
          <w:lang w:bidi="fa-IR"/>
        </w:rPr>
        <w:t>یوسف</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نِسْوَةٌ فِی الْمَدِینَةِ امْرَأَتُ الْعَزِیزِ تُرَ وِدُ فَتَل‍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19430</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سَمِعَتْ بِمَکْرِهِنَّ أَرْسَلَتْ إِلَیْهِنَّ وَأَعْتَدَتْ لَهُنَّ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19431</w:t>
      </w:r>
    </w:p>
    <w:p>
      <w:pPr>
        <w:pStyle w:val="BookText"/>
        <w:rPr/>
      </w:pPr>
      <w:r>
        <w:rPr>
          <w:rFonts w:ascii="IRNazanin" w:hAnsi="IRNazanin" w:eastAsia="IRNazanin"/>
          <w:color w:val="111111"/>
          <w:sz w:val="28"/>
          <w:sz w:val="28"/>
          <w:szCs w:val="28"/>
          <w:rtl w:val="true"/>
          <w:lang w:bidi="fa-IR"/>
        </w:rPr>
        <w:t>الرعد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الَّذِینَ یَنقُضُونَ عَهْدَ اللَّهِ مِن‌م بَعْدِ مِیثَقِهِ‌ی</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16125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بِذِکْرِ اللَّهِ تَطْمَل‍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 الْقُلُوبُ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24128</w:t>
      </w:r>
    </w:p>
    <w:p>
      <w:pPr>
        <w:pStyle w:val="BookText"/>
        <w:rPr/>
      </w:pPr>
      <w:r>
        <w:rPr>
          <w:rFonts w:ascii="IRNazanin" w:hAnsi="IRNazanin" w:eastAsia="IRNazanin"/>
          <w:color w:val="111111"/>
          <w:sz w:val="28"/>
          <w:sz w:val="28"/>
          <w:szCs w:val="28"/>
          <w:rtl w:val="true"/>
          <w:lang w:bidi="fa-IR"/>
        </w:rPr>
        <w:t>النحل</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إِنَّهُ‌و لَایُحِبُّ الْمُسْتَکْبِرِینَ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29723</w:t>
      </w:r>
    </w:p>
    <w:p>
      <w:pPr>
        <w:pStyle w:val="BookText"/>
        <w:rPr/>
      </w:pPr>
      <w:r>
        <w:rPr>
          <w:rFonts w:ascii="IRNazanin" w:hAnsi="IRNazanin" w:eastAsia="IRNazanin"/>
          <w:color w:val="111111"/>
          <w:sz w:val="28"/>
          <w:sz w:val="28"/>
          <w:szCs w:val="28"/>
          <w:rtl w:val="true"/>
          <w:lang w:bidi="fa-IR"/>
        </w:rPr>
        <w:t>مریم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الَّذِینَ ءَامَنُواْ وَ عَمِلُواْ الصَّلِحَتِ سَیَجْعَلُ لَهُمُ الرَّحْمَنُ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6096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p>
    <w:p>
      <w:pPr>
        <w:pStyle w:val="BookText"/>
        <w:rPr/>
      </w:pPr>
      <w:r>
        <w:rPr>
          <w:rFonts w:ascii="IRNazanin" w:hAnsi="IRNazanin" w:eastAsia="IRNazanin"/>
          <w:color w:val="111111"/>
          <w:sz w:val="28"/>
          <w:sz w:val="28"/>
          <w:szCs w:val="28"/>
          <w:rtl w:val="true"/>
          <w:lang w:bidi="fa-IR"/>
        </w:rPr>
        <w:t>طه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فَاخْلَعْ نَعْلَیْکَ إِنَّکَ بِالْوَادِ الْمُقَدَّسِ طُوًی</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29612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أَقِمِ الصَّلَوةَ لِذِکْرِی</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24514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أَلْقَیْتُ عَلَیْکَ مَحَبَّةً مِّنِّی وَ لِتُصْنَعَ عَلَی عَیْنِی</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5539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عَجِلْتُ إِلَیْکَ رَبِ‌ّ لِتَرْضَی</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32484</w:t>
      </w:r>
    </w:p>
    <w:p>
      <w:pPr>
        <w:pStyle w:val="BookText"/>
        <w:rPr/>
      </w:pPr>
      <w:r>
        <w:rPr>
          <w:rFonts w:ascii="IRNazanin" w:hAnsi="IRNazanin" w:eastAsia="IRNazanin"/>
          <w:color w:val="111111"/>
          <w:sz w:val="28"/>
          <w:sz w:val="28"/>
          <w:szCs w:val="28"/>
          <w:rtl w:val="true"/>
          <w:lang w:bidi="fa-IR"/>
        </w:rPr>
        <w:t>الحج</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بَشِّرِ الْمُخْبِتِینَ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14634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لَایُحِبُّ کُلَّ خَوَّانٍ کَفُورٍ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29738</w:t>
      </w:r>
    </w:p>
    <w:p>
      <w:pPr>
        <w:pStyle w:val="BookText"/>
        <w:rPr/>
      </w:pPr>
      <w:r>
        <w:rPr>
          <w:rFonts w:ascii="IRNazanin" w:hAnsi="IRNazanin" w:eastAsia="IRNazanin"/>
          <w:color w:val="111111"/>
          <w:sz w:val="28"/>
          <w:sz w:val="28"/>
          <w:szCs w:val="28"/>
          <w:rtl w:val="true"/>
          <w:lang w:bidi="fa-IR"/>
        </w:rPr>
        <w:t>النور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الَّذِینَ یُحِبُّونَ أَن تَشِیعَ الْفَحِشَةُ فِی الَّذِینَ ءَامَنُواْ لَهُمْ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16319</w:t>
      </w:r>
    </w:p>
    <w:p>
      <w:pPr>
        <w:pStyle w:val="BookText"/>
        <w:rPr/>
      </w:pPr>
      <w:r>
        <w:rPr>
          <w:rFonts w:ascii="IRNazanin" w:hAnsi="IRNazanin" w:eastAsia="IRNazanin"/>
          <w:color w:val="111111"/>
          <w:sz w:val="28"/>
          <w:sz w:val="28"/>
          <w:szCs w:val="28"/>
          <w:rtl w:val="true"/>
          <w:lang w:bidi="fa-IR"/>
        </w:rPr>
        <w:t>الفرقان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یَوْمَ یَعَضُّ الظَّالِمُ عَلَی یَدَیْهِ یَقُولُ یَلَیْتَنِی اتَّخَذْتُ مَعَ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10327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یَوَیْلَتَی لَیْتَنِی لَمْ أَتَّخِذْ فُلَانًا خَلِیلاً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10328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أَضَلَّنِی عَنِ الذِّکْرِ بَعْدَ إِذْ جَآءَنِی وَ کَانَ الشَّیْطَنُ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10329</w:t>
      </w:r>
    </w:p>
    <w:p>
      <w:pPr>
        <w:pStyle w:val="BookText"/>
        <w:rPr/>
      </w:pPr>
      <w:r>
        <w:rPr>
          <w:rFonts w:ascii="IRNazanin" w:hAnsi="IRNazanin" w:eastAsia="IRNazanin"/>
          <w:color w:val="111111"/>
          <w:sz w:val="28"/>
          <w:sz w:val="28"/>
          <w:szCs w:val="28"/>
          <w:rtl w:val="true"/>
          <w:lang w:bidi="fa-IR"/>
        </w:rPr>
        <w:t>الشعراء</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مَنْ أَتَی اللَّهَ بِقَلْبٍ سَلِیمٍ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23989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لَنَا مِن شَفِعِینَ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385100</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لَاصَدِیقٍ حَمِیمٍ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385101</w:t>
      </w:r>
    </w:p>
    <w:p>
      <w:pPr>
        <w:pStyle w:val="BookText"/>
        <w:rPr/>
      </w:pPr>
      <w:r>
        <w:rPr>
          <w:rFonts w:ascii="IRNazanin" w:hAnsi="IRNazanin" w:eastAsia="IRNazanin"/>
          <w:color w:val="111111"/>
          <w:sz w:val="28"/>
          <w:sz w:val="28"/>
          <w:szCs w:val="28"/>
          <w:rtl w:val="true"/>
          <w:lang w:bidi="fa-IR"/>
        </w:rPr>
        <w:t>النمل</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ءَآللَّهُ خَیْرٌ أَمَّا یُشْرِکُونَ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23559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هُم مِّن فَزَعٍ یَوْمَل‍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 ءَامِنُونَ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21089</w:t>
      </w:r>
    </w:p>
    <w:p>
      <w:pPr>
        <w:pStyle w:val="BookText"/>
        <w:rPr/>
      </w:pPr>
      <w:r>
        <w:rPr>
          <w:rFonts w:ascii="IRNazanin" w:hAnsi="IRNazanin" w:eastAsia="IRNazanin"/>
          <w:color w:val="111111"/>
          <w:sz w:val="28"/>
          <w:sz w:val="28"/>
          <w:szCs w:val="28"/>
          <w:rtl w:val="true"/>
          <w:lang w:bidi="fa-IR"/>
        </w:rPr>
        <w:t>القصص</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قَرُونَ کَانَ مِن قَوْمِ مُوسَی فَبَغَی عَلَیْهِمْ وَءَاتَیْنَهُ مِنَ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29876</w:t>
      </w:r>
    </w:p>
    <w:p>
      <w:pPr>
        <w:pStyle w:val="BookText"/>
        <w:rPr/>
      </w:pPr>
      <w:r>
        <w:rPr>
          <w:rFonts w:ascii="IRNazanin" w:hAnsi="IRNazanin" w:eastAsia="IRNazanin"/>
          <w:color w:val="111111"/>
          <w:sz w:val="28"/>
          <w:sz w:val="28"/>
          <w:szCs w:val="28"/>
          <w:rtl w:val="true"/>
          <w:lang w:bidi="fa-IR"/>
        </w:rPr>
        <w:t>العنکبوت</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الصَّلَوةَ تَنْهَی عَنِ الْفَحْشَآءِ وَ الْمُنکَرِ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24545</w:t>
      </w:r>
    </w:p>
    <w:p>
      <w:pPr>
        <w:pStyle w:val="BookText"/>
        <w:rPr/>
      </w:pPr>
      <w:r>
        <w:rPr>
          <w:rFonts w:ascii="IRNazanin" w:hAnsi="IRNazanin" w:eastAsia="IRNazanin"/>
          <w:color w:val="111111"/>
          <w:sz w:val="28"/>
          <w:sz w:val="28"/>
          <w:szCs w:val="28"/>
          <w:rtl w:val="true"/>
          <w:lang w:bidi="fa-IR"/>
        </w:rPr>
        <w:t>الروم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وَجَعَلَ بَیْنَکُم مَّوَدَّةً وَ رَحْمَةً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5521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إِنَّهُ‌و لَایُحِبُّ الْکَفِرِینَ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29845</w:t>
      </w:r>
    </w:p>
    <w:p>
      <w:pPr>
        <w:pStyle w:val="BookText"/>
        <w:rPr/>
      </w:pPr>
      <w:r>
        <w:rPr>
          <w:rFonts w:ascii="IRNazanin" w:hAnsi="IRNazanin" w:eastAsia="IRNazanin"/>
          <w:color w:val="111111"/>
          <w:sz w:val="28"/>
          <w:sz w:val="28"/>
          <w:szCs w:val="28"/>
          <w:rtl w:val="true"/>
          <w:lang w:bidi="fa-IR"/>
        </w:rPr>
        <w:t>لقمان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تُصَعِّرْ خَدَّکَ لِلنَّاسِ وَ لَاتَمْشِ فِی الْأَرْضِ مَرَحًا إِنَّ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29818</w:t>
      </w:r>
    </w:p>
    <w:p>
      <w:pPr>
        <w:pStyle w:val="BookText"/>
        <w:rPr/>
      </w:pPr>
      <w:r>
        <w:rPr>
          <w:rFonts w:ascii="IRNazanin" w:hAnsi="IRNazanin" w:eastAsia="IRNazanin"/>
          <w:color w:val="111111"/>
          <w:sz w:val="28"/>
          <w:sz w:val="28"/>
          <w:szCs w:val="28"/>
          <w:rtl w:val="true"/>
          <w:lang w:bidi="fa-IR"/>
        </w:rPr>
        <w:t>الأحزاب</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جَعَلَ اللَّهُ لِرَجُلٍ مِّن قَلْبَیْنِ فِی جَوْفِهِ‌ی</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2384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293</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ادْعُوهُمْ لِأَبَآئهِمْ هُوَ أَقْسَطُ عِندَ اللَّهِ فَإِن لَّمْ تَعْلَمُواْ ءَابَآءَهُمْ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3695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النَّبِیُّ أَوْلَی بِالْمُؤْمِنِینَ مِنْ أَنفُسِهِمْ وَ أَزْوَ جُهُ‌و أُمَّهَتُهُمْ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3766</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یَأَیُّهَا الَّذِینَ ءَامَنُواْ اذْکُرُواْ اللَّهَ ذِکْرًا کَثِیرًا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24341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سَبِّحُوهُ بُکْرَةً وَ أَصِیلاً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24342</w:t>
      </w:r>
    </w:p>
    <w:p>
      <w:pPr>
        <w:pStyle w:val="BookText"/>
        <w:rPr/>
      </w:pPr>
      <w:r>
        <w:rPr>
          <w:rFonts w:ascii="IRNazanin" w:hAnsi="IRNazanin" w:eastAsia="IRNazanin"/>
          <w:color w:val="111111"/>
          <w:sz w:val="28"/>
          <w:sz w:val="28"/>
          <w:szCs w:val="28"/>
          <w:rtl w:val="true"/>
          <w:lang w:bidi="fa-IR"/>
        </w:rPr>
        <w:t>الصافات</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أَقْبَلَ بَعْضُهُمْ عَلَی بَعْضٍ یَتَسَآءَلُونَ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10327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قَالُواْ إِنَّکُمْ کُنتُمْ تَأْتُونَنَا عَنِ الْیَمِینِ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10328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قَالُواْ بَل لَّمْ تَکُونُواْ مُؤْمِنِینَ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10329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کَانَ لَنَا عَلَیْکُم مِّن سُلْطَنِ‌م بَلْ کُنتُمْ قَوْمًا طَغِینَ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10330</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فَحَقَّ عَلَیْنَا قَوْلُ رَبِّنَآ إِنَّا لَذَآئقُونَ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10331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فَأَغْوَیْنَکُمْ إِنَّا کُنَّا غَوِینَ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10332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قَآئلٌ مِّنْهُمْ إِنِّی کَانَ لِی قَرِینٌ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10351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یَقُولُ أَءِنَّکَ لَمِنَ الْمُصَدِّقِینَ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10352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أَءِذَا مِتْنَا وَکُنَّا تُرَابًا وَ عِظَمًا أَءِنَّا لَمَدِینُونَ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10353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هَلْ أَنتُم‌مُّطَّلِعُونَ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10354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فَاطَّلَعَ فَرَءَاهُ فِی سَوَآءِ الْجَحِیمِ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10355</w:t>
      </w:r>
    </w:p>
    <w:p>
      <w:pPr>
        <w:pStyle w:val="BookText"/>
        <w:rPr/>
      </w:pPr>
      <w:r>
        <w:rPr>
          <w:rFonts w:ascii="IRNazanin" w:hAnsi="IRNazanin" w:eastAsia="IRNazanin"/>
          <w:color w:val="111111"/>
          <w:sz w:val="28"/>
          <w:sz w:val="28"/>
          <w:szCs w:val="28"/>
          <w:rtl w:val="true"/>
          <w:lang w:bidi="fa-IR"/>
        </w:rPr>
        <w:t>فصلت</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قَیَّضْنَا لَهُمْ قُرَنَآءَ فَزَیَّنُواْ لَهُم مَّا بَیْنَ أَیْدِیهِمْ وَ مَا خَلْفَهُمْ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10325</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لَاتَسْتَوِی الْحَسَنَةُ وَ لَاالسَّیِّئَةُ ادْفَعْ بِالَّتِی هِیَ أَحْسَنُ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7034</w:t>
      </w:r>
    </w:p>
    <w:p>
      <w:pPr>
        <w:pStyle w:val="BookText"/>
        <w:rPr/>
      </w:pPr>
      <w:r>
        <w:rPr>
          <w:rFonts w:ascii="IRNazanin" w:hAnsi="IRNazanin" w:eastAsia="IRNazanin"/>
          <w:color w:val="111111"/>
          <w:sz w:val="28"/>
          <w:sz w:val="28"/>
          <w:szCs w:val="28"/>
          <w:rtl w:val="true"/>
          <w:lang w:bidi="fa-IR"/>
        </w:rPr>
        <w:t>الشوری</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لَّآأَسَْلُکُمْ عَلَیْهِ أَجْرًا إِلَّا الْمَوَدَّةَ فِی الْقُرْبَی</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13523</w:t>
      </w:r>
    </w:p>
    <w:p>
      <w:pPr>
        <w:pStyle w:val="BookText"/>
        <w:rPr/>
      </w:pPr>
      <w:r>
        <w:rPr>
          <w:rFonts w:ascii="IRNazanin" w:hAnsi="IRNazanin" w:eastAsia="IRNazanin"/>
          <w:color w:val="111111"/>
          <w:sz w:val="28"/>
          <w:sz w:val="28"/>
          <w:szCs w:val="28"/>
          <w:rtl w:val="true"/>
          <w:lang w:bidi="fa-IR"/>
        </w:rPr>
        <w:t>الزخرف</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یَعْشُ عَن ذِکْرِ الرَّحْمَنِ نُقَیِّضْ لَهُ‌وشَیْطَنًا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10336</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إِنَّهُمْ لَیَصُدُّونَهُمْ عَنِ السَّبِیلِ وَیَحْسَبُونَ أَنَّهُم مُّهْتَدُونَ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10337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حَتَّی إِذَا جَآءَنَا قَالَ یَلَیْتَ بَیْنِی وَ بَیْنَکَ بُعْدَ الْمَشْرِقَیْنِ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10338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الْأَخِلَّآءُ یَوْمَل‍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ِذِم بَعْضُهُمْ لِبَعْضٍ عَدُوٌّ إِلَّا الْمُتَّقِینَ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7867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160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382</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lang w:bidi="fa-IR"/>
        </w:rPr>
        <w:t>383</w:t>
      </w:r>
      <w:r>
        <w:rPr>
          <w:rFonts w:ascii="IRNazanin" w:hAnsi="IRNazanin" w:eastAsia="IRNazanin"/>
          <w:color w:val="111111"/>
          <w:sz w:val="28"/>
          <w:sz w:val="28"/>
          <w:szCs w:val="28"/>
          <w:lang w:bidi="fa-IR"/>
        </w:rPr>
        <w:t>،</w:t>
      </w:r>
      <w:r>
        <w:rPr>
          <w:rFonts w:eastAsia="IRNazanin" w:cs="IRNazanin"/>
          <w:color w:val="111111"/>
          <w:sz w:val="28"/>
          <w:szCs w:val="28"/>
          <w:lang w:bidi="fa-IR"/>
        </w:rPr>
        <w:t>395</w:t>
      </w:r>
    </w:p>
    <w:p>
      <w:pPr>
        <w:pStyle w:val="BookText"/>
        <w:rPr/>
      </w:pPr>
      <w:r>
        <w:rPr>
          <w:rFonts w:ascii="IRNazanin" w:hAnsi="IRNazanin" w:eastAsia="IRNazanin"/>
          <w:color w:val="111111"/>
          <w:sz w:val="28"/>
          <w:sz w:val="28"/>
          <w:szCs w:val="28"/>
          <w:rtl w:val="true"/>
          <w:lang w:bidi="fa-IR"/>
        </w:rPr>
        <w:t>محمد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فَهَلْ عَسَیْتُمْ إِن تَوَلَّیْتُمْ أَن تُفْسِدُواْ فِی الْأَرْضِ وَتُقَطِّعُواْ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16122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 الَّذِینَ لَعَنَهُمُ اللَّهُ فَأَصَمَّهُمْ وَ أَعْمَی أَبْصَرَهُمْ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12223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161</w:t>
      </w:r>
    </w:p>
    <w:p>
      <w:pPr>
        <w:pStyle w:val="BookText"/>
        <w:rPr/>
      </w:pPr>
      <w:r>
        <w:rPr>
          <w:rFonts w:ascii="IRNazanin" w:hAnsi="IRNazanin" w:eastAsia="IRNazanin"/>
          <w:color w:val="111111"/>
          <w:sz w:val="28"/>
          <w:sz w:val="28"/>
          <w:szCs w:val="28"/>
          <w:rtl w:val="true"/>
          <w:lang w:bidi="fa-IR"/>
        </w:rPr>
        <w:t>الحجرات</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لَکِنَّ اللَّهَ حَبَّبَ إِلَیْکُمُ الْإِیمَنَ وَ زَیَّنَهُ‌و فِی قُلُوبِکُمْ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2197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359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یُحِبُّ الْمُقْسِطِینَ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2759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الْمُؤْمِنُونَ إِخْوَةٌ فَأَصْلِحُواْ بَیْنَ أَخَوَیْکُمْ وَ اتَّقُواْ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2310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369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یَأَیُّهَا الَّذِینَ ءَامَنُوا ْ لَایَسْخَرْ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5111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یَأَیُّهَا الَّذِینَ ءَامَنُوا ْ اجْتَنِبُوا ْ کَثِیرًا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5212</w:t>
      </w:r>
    </w:p>
    <w:p>
      <w:pPr>
        <w:pStyle w:val="BookText"/>
        <w:rPr/>
      </w:pPr>
      <w:r>
        <w:rPr>
          <w:rFonts w:ascii="Amiri" w:hAnsi="Amiri" w:eastAsia="Amiri" w:cs="Amiri"/>
          <w:color w:val="111111"/>
          <w:sz w:val="28"/>
          <w:sz w:val="28"/>
          <w:szCs w:val="28"/>
          <w:rtl w:val="true"/>
          <w:lang w:bidi="ar-SA"/>
        </w:rPr>
        <w:t>المجادلة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تَجِدُ قَوْمًا یُؤْمِنُونَ بِاللَّهِ وَ الْیَوْمِ الْأَخِرِ یُوَآدُّونَ مَنْ حَآدَّ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15022</w:t>
      </w:r>
    </w:p>
    <w:p>
      <w:pPr>
        <w:pStyle w:val="BookText"/>
        <w:rPr/>
      </w:pPr>
      <w:r>
        <w:rPr>
          <w:rFonts w:ascii="IRNazanin" w:hAnsi="IRNazanin" w:eastAsia="IRNazanin"/>
          <w:color w:val="111111"/>
          <w:sz w:val="28"/>
          <w:sz w:val="28"/>
          <w:szCs w:val="28"/>
          <w:rtl w:val="true"/>
          <w:lang w:bidi="fa-IR"/>
        </w:rPr>
        <w:t>القمر</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مَقْعَدِ صِدْقٍ عِندَ مَلِیکٍ مُّقْتَدِرِم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18855</w:t>
      </w:r>
    </w:p>
    <w:p>
      <w:pPr>
        <w:pStyle w:val="BookText"/>
        <w:rPr/>
      </w:pPr>
      <w:r>
        <w:rPr>
          <w:rFonts w:ascii="IRNazanin" w:hAnsi="IRNazanin" w:eastAsia="IRNazanin"/>
          <w:color w:val="111111"/>
          <w:sz w:val="28"/>
          <w:sz w:val="28"/>
          <w:szCs w:val="28"/>
          <w:rtl w:val="true"/>
          <w:lang w:bidi="fa-IR"/>
        </w:rPr>
        <w:t>الحشر</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الَّذِینَ تَبَوَّءُو الدَّارَ وَ الْإِیمَنَ مِن قَبْلِهِمْ یُحِبُّونَ مَنْ هَاجَرَ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1479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267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359</w:t>
      </w:r>
    </w:p>
    <w:p>
      <w:pPr>
        <w:pStyle w:val="BookText"/>
        <w:rPr/>
      </w:pPr>
      <w:r>
        <w:rPr>
          <w:rFonts w:ascii="Amiri" w:hAnsi="Amiri" w:eastAsia="Amiri" w:cs="Amiri"/>
          <w:color w:val="111111"/>
          <w:sz w:val="28"/>
          <w:sz w:val="28"/>
          <w:szCs w:val="28"/>
          <w:rtl w:val="true"/>
          <w:lang w:bidi="ar-SA"/>
        </w:rPr>
        <w:t>الممتحنة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یَأَیُّهَا الَّذِینَ ءَامَنُواْ لَاتَتَّخِذُواْ عَدُوِّی وَ عَدُوَّکُمْ أَوْلِیَآءَ تُلْقُونَ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1501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یَنْهَل‍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کُمُ اللَّهُ عَنِ الَّذِینَ لَمْ یُقَتِلُوکُمْ فِی الدِّینِ وَ لَمْ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1518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275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یَنْهَل‍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کُمُ اللَّهُ عَنِ الَّذِینَ قَتَلُوکُمْ فِی الدِّینِ وَ أَخْرَجُوکُم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1519</w:t>
      </w:r>
    </w:p>
    <w:p>
      <w:pPr>
        <w:pStyle w:val="BookText"/>
        <w:rPr/>
      </w:pPr>
      <w:r>
        <w:rPr>
          <w:rFonts w:ascii="Amiri" w:hAnsi="Amiri" w:eastAsia="Amiri" w:cs="Amiri"/>
          <w:color w:val="111111"/>
          <w:sz w:val="28"/>
          <w:sz w:val="28"/>
          <w:szCs w:val="28"/>
          <w:rtl w:val="true"/>
          <w:lang w:bidi="ar-SA"/>
        </w:rPr>
        <w:t>الجمعة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یَأَیُّهَا الَّذِینَ هَادُواْ إِن زَعَمْتُمْ أَنَّکُمْ أَوْلِیَآءُ 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3486</w:t>
      </w:r>
    </w:p>
    <w:p>
      <w:pPr>
        <w:pStyle w:val="BookText"/>
        <w:rPr/>
      </w:pPr>
      <w:r>
        <w:rPr>
          <w:rFonts w:ascii="IRNazanin" w:hAnsi="IRNazanin" w:eastAsia="IRNazanin"/>
          <w:color w:val="111111"/>
          <w:sz w:val="28"/>
          <w:sz w:val="28"/>
          <w:szCs w:val="28"/>
          <w:rtl w:val="true"/>
          <w:lang w:bidi="fa-IR"/>
        </w:rPr>
        <w:t>التحریم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یَأَیُّهَا الَّذِینَ ءَامَنُواْ تُوبُواْ إِلَی اللَّهِ تَوْبَةً نَّصُوحًا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2528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253</w:t>
      </w:r>
    </w:p>
    <w:p>
      <w:pPr>
        <w:pStyle w:val="BookText"/>
        <w:rPr/>
      </w:pPr>
      <w:r>
        <w:rPr>
          <w:rFonts w:ascii="IRNazanin" w:hAnsi="IRNazanin" w:eastAsia="IRNazanin"/>
          <w:color w:val="111111"/>
          <w:sz w:val="28"/>
          <w:sz w:val="28"/>
          <w:szCs w:val="28"/>
          <w:rtl w:val="true"/>
          <w:lang w:bidi="fa-IR"/>
        </w:rPr>
        <w:t>القلم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إِنَّکَ لَعَلَی خُلُقٍ عَظِیمٍ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3394</w:t>
      </w:r>
    </w:p>
    <w:p>
      <w:pPr>
        <w:pStyle w:val="BookText"/>
        <w:rPr/>
      </w:pPr>
      <w:r>
        <w:rPr>
          <w:rFonts w:ascii="IRNazanin" w:hAnsi="IRNazanin" w:eastAsia="IRNazanin"/>
          <w:color w:val="111111"/>
          <w:sz w:val="28"/>
          <w:sz w:val="28"/>
          <w:szCs w:val="28"/>
          <w:rtl w:val="true"/>
          <w:lang w:bidi="fa-IR"/>
        </w:rPr>
        <w:t>الصف</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یَأَیُّهَا الَّذِینَ ءَامَنُواْ لِمَ تَقُولُونَ مَا لَاتَفْعَلُونَ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2632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311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کَبُرَ مَقْتًا عِندَ اللَّهِ أَن تَقُولُواْ مَا لَاتَفْعَلُونَ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3113</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یُحِبُّ الَّذِینَ یُقَتِلُونَ فِی سَبِیلِهِ‌ی صَفًّا کَأَنَّهُم بُنْیَنٌ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2634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264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277</w:t>
      </w:r>
    </w:p>
    <w:p>
      <w:pPr>
        <w:pStyle w:val="BookText"/>
        <w:rPr/>
      </w:pPr>
      <w:r>
        <w:rPr>
          <w:rFonts w:ascii="IRNazanin" w:hAnsi="IRNazanin" w:eastAsia="IRNazanin"/>
          <w:color w:val="111111"/>
          <w:sz w:val="28"/>
          <w:sz w:val="28"/>
          <w:szCs w:val="28"/>
          <w:rtl w:val="true"/>
          <w:lang w:bidi="fa-IR"/>
        </w:rPr>
        <w:t>القیامة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کَلَّا بَلْ تُحِبُّونَ الْعَاجِلَةَ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16320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293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تَذَرُونَ الْأَخِرَةَ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29321</w:t>
      </w:r>
    </w:p>
    <w:p>
      <w:pPr>
        <w:pStyle w:val="BookText"/>
        <w:rPr/>
      </w:pPr>
      <w:r>
        <w:rPr>
          <w:rFonts w:ascii="IRNazanin" w:hAnsi="IRNazanin" w:eastAsia="IRNazanin"/>
          <w:color w:val="111111"/>
          <w:sz w:val="28"/>
          <w:sz w:val="28"/>
          <w:szCs w:val="28"/>
          <w:rtl w:val="true"/>
          <w:lang w:bidi="fa-IR"/>
        </w:rPr>
        <w:t>الانسان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سَقَل‍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 رَبُّهُمْ شَرَابًا طَهُورًا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34921</w:t>
      </w:r>
    </w:p>
    <w:p>
      <w:pPr>
        <w:pStyle w:val="BookText"/>
        <w:rPr/>
      </w:pPr>
      <w:r>
        <w:rPr>
          <w:rFonts w:ascii="IRNazanin" w:hAnsi="IRNazanin" w:eastAsia="IRNazanin"/>
          <w:color w:val="111111"/>
          <w:sz w:val="28"/>
          <w:sz w:val="28"/>
          <w:szCs w:val="28"/>
          <w:rtl w:val="true"/>
          <w:lang w:bidi="fa-IR"/>
        </w:rPr>
        <w:t>الفجر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أَلَمْ تَرَ کَیْفَ فَعَلَ رَبُّکَ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2656</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تُحِبُّونَ الْمَالَ حُبًّا جَمًّا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16220</w:t>
      </w:r>
      <w:bookmarkStart w:id="903" w:name="pg6260_74294"/>
    </w:p>
    <w:p>
      <w:pPr>
        <w:pStyle w:val="Heading3"/>
        <w:numPr>
          <w:ilvl w:val="2"/>
          <w:numId w:val="1"/>
        </w:numPr>
        <w:rPr/>
      </w:pPr>
      <w:bookmarkStart w:id="904" w:name="__RefHeading___Toc1795758_237004111"/>
      <w:bookmarkStart w:id="905" w:name="_Toc347"/>
      <w:bookmarkEnd w:id="903"/>
      <w:bookmarkEnd w:id="904"/>
      <w:r>
        <w:rPr>
          <w:rtl w:val="true"/>
        </w:rPr>
        <w:t>فهرس أسماء الأنبیاء والأئمّة والملائکة</w:t>
      </w:r>
      <w:bookmarkEnd w:id="905"/>
    </w:p>
    <w:p>
      <w:pPr>
        <w:pStyle w:val="BookText"/>
        <w:rPr/>
      </w:pPr>
      <w:r>
        <w:rPr>
          <w:rFonts w:ascii="IRNazanin" w:hAnsi="IRNazanin" w:eastAsia="IRNazanin"/>
          <w:color w:val="111111"/>
          <w:sz w:val="28"/>
          <w:sz w:val="28"/>
          <w:szCs w:val="28"/>
          <w:rtl w:val="true"/>
          <w:lang w:bidi="fa-IR"/>
        </w:rPr>
        <w:t>الاسم رقم الروایة</w:t>
      </w:r>
    </w:p>
    <w:p>
      <w:pPr>
        <w:pStyle w:val="BookText"/>
        <w:rPr/>
      </w:pPr>
      <w:r>
        <w:rPr>
          <w:rFonts w:ascii="IRNazanin" w:hAnsi="IRNazanin" w:eastAsia="IRNazanin"/>
          <w:color w:val="111111"/>
          <w:sz w:val="28"/>
          <w:sz w:val="28"/>
          <w:szCs w:val="28"/>
          <w:rtl w:val="true"/>
          <w:lang w:bidi="fa-IR"/>
        </w:rPr>
        <w:t xml:space="preserve">إبراهیم علیه السلام </w:t>
      </w:r>
      <w:r>
        <w:rPr>
          <w:rFonts w:eastAsia="IRNazanin" w:cs="IRNazanin"/>
          <w:color w:val="111111"/>
          <w:sz w:val="28"/>
          <w:szCs w:val="28"/>
          <w:lang w:bidi="fa-IR"/>
        </w:rPr>
        <w:t>517</w:t>
      </w:r>
    </w:p>
    <w:p>
      <w:pPr>
        <w:pStyle w:val="BookText"/>
        <w:rPr/>
      </w:pPr>
      <w:r>
        <w:rPr>
          <w:rFonts w:ascii="IRNazanin" w:hAnsi="IRNazanin" w:eastAsia="IRNazanin"/>
          <w:color w:val="111111"/>
          <w:sz w:val="28"/>
          <w:sz w:val="28"/>
          <w:szCs w:val="28"/>
          <w:rtl w:val="true"/>
          <w:lang w:bidi="fa-IR"/>
        </w:rPr>
        <w:t xml:space="preserve">إدریس علیه السلام </w:t>
      </w:r>
      <w:r>
        <w:rPr>
          <w:rFonts w:eastAsia="IRNazanin" w:cs="IRNazanin"/>
          <w:color w:val="111111"/>
          <w:sz w:val="28"/>
          <w:szCs w:val="28"/>
          <w:lang w:bidi="fa-IR"/>
        </w:rPr>
        <w:t>1106</w:t>
      </w:r>
    </w:p>
    <w:p>
      <w:pPr>
        <w:pStyle w:val="BookText"/>
        <w:rPr/>
      </w:pPr>
      <w:r>
        <w:rPr>
          <w:rFonts w:ascii="IRNazanin" w:hAnsi="IRNazanin" w:eastAsia="IRNazanin"/>
          <w:color w:val="111111"/>
          <w:sz w:val="28"/>
          <w:sz w:val="28"/>
          <w:szCs w:val="28"/>
          <w:rtl w:val="true"/>
          <w:lang w:bidi="fa-IR"/>
        </w:rPr>
        <w:t xml:space="preserve">داود علیه السلام </w:t>
      </w:r>
      <w:r>
        <w:rPr>
          <w:rFonts w:eastAsia="IRNazanin" w:cs="IRNazanin"/>
          <w:color w:val="111111"/>
          <w:sz w:val="28"/>
          <w:szCs w:val="28"/>
          <w:lang w:bidi="fa-IR"/>
        </w:rPr>
        <w:t>38</w:t>
      </w:r>
      <w:r>
        <w:rPr>
          <w:rFonts w:ascii="IRNazanin" w:hAnsi="IRNazanin" w:eastAsia="IRNazanin"/>
          <w:color w:val="111111"/>
          <w:sz w:val="28"/>
          <w:sz w:val="28"/>
          <w:szCs w:val="28"/>
          <w:lang w:bidi="fa-IR"/>
        </w:rPr>
        <w:t>،</w:t>
      </w:r>
      <w:r>
        <w:rPr>
          <w:rFonts w:eastAsia="IRNazanin" w:cs="IRNazanin"/>
          <w:color w:val="111111"/>
          <w:sz w:val="28"/>
          <w:szCs w:val="28"/>
          <w:lang w:bidi="fa-IR"/>
        </w:rPr>
        <w:t>520</w:t>
      </w:r>
      <w:r>
        <w:rPr>
          <w:rFonts w:ascii="IRNazanin" w:hAnsi="IRNazanin" w:eastAsia="IRNazanin"/>
          <w:color w:val="111111"/>
          <w:sz w:val="28"/>
          <w:sz w:val="28"/>
          <w:szCs w:val="28"/>
          <w:lang w:bidi="fa-IR"/>
        </w:rPr>
        <w:t>،</w:t>
      </w:r>
      <w:r>
        <w:rPr>
          <w:rFonts w:eastAsia="IRNazanin" w:cs="IRNazanin"/>
          <w:color w:val="111111"/>
          <w:sz w:val="28"/>
          <w:szCs w:val="28"/>
          <w:lang w:bidi="fa-IR"/>
        </w:rPr>
        <w:t>541</w:t>
      </w:r>
      <w:r>
        <w:rPr>
          <w:rFonts w:ascii="IRNazanin" w:hAnsi="IRNazanin" w:eastAsia="IRNazanin"/>
          <w:color w:val="111111"/>
          <w:sz w:val="28"/>
          <w:sz w:val="28"/>
          <w:szCs w:val="28"/>
          <w:lang w:bidi="fa-IR"/>
        </w:rPr>
        <w:t>،</w:t>
      </w:r>
      <w:r>
        <w:rPr>
          <w:rFonts w:eastAsia="IRNazanin" w:cs="IRNazanin"/>
          <w:color w:val="111111"/>
          <w:sz w:val="28"/>
          <w:szCs w:val="28"/>
          <w:lang w:bidi="fa-IR"/>
        </w:rPr>
        <w:t>604</w:t>
      </w:r>
      <w:r>
        <w:rPr>
          <w:rFonts w:ascii="IRNazanin" w:hAnsi="IRNazanin" w:eastAsia="IRNazanin"/>
          <w:color w:val="111111"/>
          <w:sz w:val="28"/>
          <w:sz w:val="28"/>
          <w:szCs w:val="28"/>
          <w:lang w:bidi="fa-IR"/>
        </w:rPr>
        <w:t>،</w:t>
      </w:r>
      <w:r>
        <w:rPr>
          <w:rFonts w:eastAsia="IRNazanin" w:cs="IRNazanin"/>
          <w:color w:val="111111"/>
          <w:sz w:val="28"/>
          <w:szCs w:val="28"/>
          <w:lang w:bidi="fa-IR"/>
        </w:rPr>
        <w:t>889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901</w:t>
      </w:r>
      <w:r>
        <w:rPr>
          <w:rFonts w:ascii="IRNazanin" w:hAnsi="IRNazanin" w:eastAsia="IRNazanin"/>
          <w:color w:val="111111"/>
          <w:sz w:val="28"/>
          <w:sz w:val="28"/>
          <w:szCs w:val="28"/>
          <w:lang w:bidi="fa-IR"/>
        </w:rPr>
        <w:t>،</w:t>
      </w:r>
      <w:r>
        <w:rPr>
          <w:rFonts w:eastAsia="IRNazanin" w:cs="IRNazanin"/>
          <w:color w:val="111111"/>
          <w:sz w:val="28"/>
          <w:szCs w:val="28"/>
          <w:lang w:bidi="fa-IR"/>
        </w:rPr>
        <w:t>932</w:t>
      </w:r>
      <w:r>
        <w:rPr>
          <w:rFonts w:ascii="IRNazanin" w:hAnsi="IRNazanin" w:eastAsia="IRNazanin"/>
          <w:color w:val="111111"/>
          <w:sz w:val="28"/>
          <w:sz w:val="28"/>
          <w:szCs w:val="28"/>
          <w:lang w:bidi="fa-IR"/>
        </w:rPr>
        <w:t>،</w:t>
      </w:r>
      <w:r>
        <w:rPr>
          <w:rFonts w:eastAsia="IRNazanin" w:cs="IRNazanin"/>
          <w:color w:val="111111"/>
          <w:sz w:val="28"/>
          <w:szCs w:val="28"/>
          <w:lang w:bidi="fa-IR"/>
        </w:rPr>
        <w:t>933</w:t>
      </w:r>
      <w:r>
        <w:rPr>
          <w:rFonts w:ascii="IRNazanin" w:hAnsi="IRNazanin" w:eastAsia="IRNazanin"/>
          <w:color w:val="111111"/>
          <w:sz w:val="28"/>
          <w:sz w:val="28"/>
          <w:szCs w:val="28"/>
          <w:lang w:bidi="fa-IR"/>
        </w:rPr>
        <w:t>،</w:t>
      </w:r>
      <w:r>
        <w:rPr>
          <w:rFonts w:eastAsia="IRNazanin" w:cs="IRNazanin"/>
          <w:color w:val="111111"/>
          <w:sz w:val="28"/>
          <w:szCs w:val="28"/>
          <w:lang w:bidi="fa-IR"/>
        </w:rPr>
        <w:t>934</w:t>
      </w:r>
      <w:r>
        <w:rPr>
          <w:rFonts w:ascii="IRNazanin" w:hAnsi="IRNazanin" w:eastAsia="IRNazanin"/>
          <w:color w:val="111111"/>
          <w:sz w:val="28"/>
          <w:sz w:val="28"/>
          <w:szCs w:val="28"/>
          <w:lang w:bidi="fa-IR"/>
        </w:rPr>
        <w:t>،</w:t>
      </w:r>
      <w:r>
        <w:rPr>
          <w:rFonts w:eastAsia="IRNazanin" w:cs="IRNazanin"/>
          <w:color w:val="111111"/>
          <w:sz w:val="28"/>
          <w:szCs w:val="28"/>
          <w:lang w:bidi="fa-IR"/>
        </w:rPr>
        <w:t>939</w:t>
      </w:r>
      <w:r>
        <w:rPr>
          <w:rFonts w:ascii="IRNazanin" w:hAnsi="IRNazanin" w:eastAsia="IRNazanin"/>
          <w:color w:val="111111"/>
          <w:sz w:val="28"/>
          <w:sz w:val="28"/>
          <w:szCs w:val="28"/>
          <w:lang w:bidi="fa-IR"/>
        </w:rPr>
        <w:t>،</w:t>
      </w:r>
      <w:r>
        <w:rPr>
          <w:rFonts w:eastAsia="IRNazanin" w:cs="IRNazanin"/>
          <w:color w:val="111111"/>
          <w:sz w:val="28"/>
          <w:szCs w:val="28"/>
          <w:lang w:bidi="fa-IR"/>
        </w:rPr>
        <w:t>940</w:t>
      </w:r>
      <w:r>
        <w:rPr>
          <w:rFonts w:ascii="IRNazanin" w:hAnsi="IRNazanin" w:eastAsia="IRNazanin"/>
          <w:color w:val="111111"/>
          <w:sz w:val="28"/>
          <w:sz w:val="28"/>
          <w:szCs w:val="28"/>
          <w:lang w:bidi="fa-IR"/>
        </w:rPr>
        <w:t>،</w:t>
      </w:r>
      <w:r>
        <w:rPr>
          <w:rFonts w:eastAsia="IRNazanin" w:cs="IRNazanin"/>
          <w:color w:val="111111"/>
          <w:sz w:val="28"/>
          <w:szCs w:val="28"/>
          <w:lang w:bidi="fa-IR"/>
        </w:rPr>
        <w:t>971</w:t>
      </w:r>
      <w:r>
        <w:rPr>
          <w:rFonts w:ascii="IRNazanin" w:hAnsi="IRNazanin" w:eastAsia="IRNazanin"/>
          <w:color w:val="111111"/>
          <w:sz w:val="28"/>
          <w:sz w:val="28"/>
          <w:szCs w:val="28"/>
          <w:lang w:bidi="fa-IR"/>
        </w:rPr>
        <w:t>،</w:t>
      </w:r>
      <w:r>
        <w:rPr>
          <w:rFonts w:eastAsia="IRNazanin" w:cs="IRNazanin"/>
          <w:color w:val="111111"/>
          <w:sz w:val="28"/>
          <w:szCs w:val="28"/>
          <w:lang w:bidi="fa-IR"/>
        </w:rPr>
        <w:t>1124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1154</w:t>
      </w:r>
      <w:r>
        <w:rPr>
          <w:rFonts w:ascii="IRNazanin" w:hAnsi="IRNazanin" w:eastAsia="IRNazanin"/>
          <w:color w:val="111111"/>
          <w:sz w:val="28"/>
          <w:sz w:val="28"/>
          <w:szCs w:val="28"/>
          <w:lang w:bidi="fa-IR"/>
        </w:rPr>
        <w:t>،</w:t>
      </w:r>
      <w:r>
        <w:rPr>
          <w:rFonts w:eastAsia="IRNazanin" w:cs="IRNazanin"/>
          <w:color w:val="111111"/>
          <w:sz w:val="28"/>
          <w:szCs w:val="28"/>
          <w:lang w:bidi="fa-IR"/>
        </w:rPr>
        <w:t>1163</w:t>
      </w:r>
      <w:r>
        <w:rPr>
          <w:rFonts w:ascii="IRNazanin" w:hAnsi="IRNazanin" w:eastAsia="IRNazanin"/>
          <w:color w:val="111111"/>
          <w:sz w:val="28"/>
          <w:sz w:val="28"/>
          <w:szCs w:val="28"/>
          <w:lang w:bidi="fa-IR"/>
        </w:rPr>
        <w:t>،</w:t>
      </w:r>
      <w:r>
        <w:rPr>
          <w:rFonts w:eastAsia="IRNazanin" w:cs="IRNazanin"/>
          <w:color w:val="111111"/>
          <w:sz w:val="28"/>
          <w:szCs w:val="28"/>
          <w:lang w:bidi="fa-IR"/>
        </w:rPr>
        <w:t>1173</w:t>
      </w:r>
      <w:r>
        <w:rPr>
          <w:rFonts w:ascii="IRNazanin" w:hAnsi="IRNazanin" w:eastAsia="IRNazanin"/>
          <w:color w:val="111111"/>
          <w:sz w:val="28"/>
          <w:sz w:val="28"/>
          <w:szCs w:val="28"/>
          <w:lang w:bidi="fa-IR"/>
        </w:rPr>
        <w:t>،</w:t>
      </w:r>
      <w:r>
        <w:rPr>
          <w:rFonts w:eastAsia="IRNazanin" w:cs="IRNazanin"/>
          <w:color w:val="111111"/>
          <w:sz w:val="28"/>
          <w:szCs w:val="28"/>
          <w:lang w:bidi="fa-IR"/>
        </w:rPr>
        <w:t>1176</w:t>
      </w:r>
      <w:r>
        <w:rPr>
          <w:rFonts w:ascii="IRNazanin" w:hAnsi="IRNazanin" w:eastAsia="IRNazanin"/>
          <w:color w:val="111111"/>
          <w:sz w:val="28"/>
          <w:sz w:val="28"/>
          <w:szCs w:val="28"/>
          <w:lang w:bidi="fa-IR"/>
        </w:rPr>
        <w:t>،</w:t>
      </w:r>
      <w:r>
        <w:rPr>
          <w:rFonts w:eastAsia="IRNazanin" w:cs="IRNazanin"/>
          <w:color w:val="111111"/>
          <w:sz w:val="28"/>
          <w:szCs w:val="28"/>
          <w:lang w:bidi="fa-IR"/>
        </w:rPr>
        <w:t>1177</w:t>
      </w:r>
      <w:r>
        <w:rPr>
          <w:rFonts w:ascii="IRNazanin" w:hAnsi="IRNazanin" w:eastAsia="IRNazanin"/>
          <w:color w:val="111111"/>
          <w:sz w:val="28"/>
          <w:sz w:val="28"/>
          <w:szCs w:val="28"/>
          <w:lang w:bidi="fa-IR"/>
        </w:rPr>
        <w:t>،</w:t>
      </w:r>
      <w:r>
        <w:rPr>
          <w:rFonts w:eastAsia="IRNazanin" w:cs="IRNazanin"/>
          <w:color w:val="111111"/>
          <w:sz w:val="28"/>
          <w:szCs w:val="28"/>
          <w:lang w:bidi="fa-IR"/>
        </w:rPr>
        <w:t>1178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1179</w:t>
      </w:r>
      <w:r>
        <w:rPr>
          <w:rFonts w:ascii="IRNazanin" w:hAnsi="IRNazanin" w:eastAsia="IRNazanin"/>
          <w:color w:val="111111"/>
          <w:sz w:val="28"/>
          <w:sz w:val="28"/>
          <w:szCs w:val="28"/>
          <w:lang w:bidi="fa-IR"/>
        </w:rPr>
        <w:t>،</w:t>
      </w:r>
      <w:r>
        <w:rPr>
          <w:rFonts w:eastAsia="IRNazanin" w:cs="IRNazanin"/>
          <w:color w:val="111111"/>
          <w:sz w:val="28"/>
          <w:szCs w:val="28"/>
          <w:lang w:bidi="fa-IR"/>
        </w:rPr>
        <w:t>1188</w:t>
      </w:r>
      <w:r>
        <w:rPr>
          <w:rFonts w:ascii="IRNazanin" w:hAnsi="IRNazanin" w:eastAsia="IRNazanin"/>
          <w:color w:val="111111"/>
          <w:sz w:val="28"/>
          <w:sz w:val="28"/>
          <w:szCs w:val="28"/>
          <w:lang w:bidi="fa-IR"/>
        </w:rPr>
        <w:t>،</w:t>
      </w:r>
      <w:r>
        <w:rPr>
          <w:rFonts w:eastAsia="IRNazanin" w:cs="IRNazanin"/>
          <w:color w:val="111111"/>
          <w:sz w:val="28"/>
          <w:szCs w:val="28"/>
          <w:lang w:bidi="fa-IR"/>
        </w:rPr>
        <w:t>1261</w:t>
      </w:r>
      <w:r>
        <w:rPr>
          <w:rFonts w:ascii="IRNazanin" w:hAnsi="IRNazanin" w:eastAsia="IRNazanin"/>
          <w:color w:val="111111"/>
          <w:sz w:val="28"/>
          <w:sz w:val="28"/>
          <w:szCs w:val="28"/>
          <w:lang w:bidi="fa-IR"/>
        </w:rPr>
        <w:t>،</w:t>
      </w:r>
      <w:r>
        <w:rPr>
          <w:rFonts w:eastAsia="IRNazanin" w:cs="IRNazanin"/>
          <w:color w:val="111111"/>
          <w:sz w:val="28"/>
          <w:szCs w:val="28"/>
          <w:lang w:bidi="fa-IR"/>
        </w:rPr>
        <w:t>1294</w:t>
      </w:r>
      <w:r>
        <w:rPr>
          <w:rFonts w:ascii="IRNazanin" w:hAnsi="IRNazanin" w:eastAsia="IRNazanin"/>
          <w:color w:val="111111"/>
          <w:sz w:val="28"/>
          <w:sz w:val="28"/>
          <w:szCs w:val="28"/>
          <w:lang w:bidi="fa-IR"/>
        </w:rPr>
        <w:t>،</w:t>
      </w:r>
      <w:r>
        <w:rPr>
          <w:rFonts w:eastAsia="IRNazanin" w:cs="IRNazanin"/>
          <w:color w:val="111111"/>
          <w:sz w:val="28"/>
          <w:szCs w:val="28"/>
          <w:lang w:bidi="fa-IR"/>
        </w:rPr>
        <w:t>1380</w:t>
      </w:r>
      <w:r>
        <w:rPr>
          <w:rFonts w:ascii="IRNazanin" w:hAnsi="IRNazanin" w:eastAsia="IRNazanin"/>
          <w:color w:val="111111"/>
          <w:sz w:val="28"/>
          <w:sz w:val="28"/>
          <w:szCs w:val="28"/>
          <w:lang w:bidi="fa-IR"/>
        </w:rPr>
        <w:t>،</w:t>
      </w:r>
      <w:r>
        <w:rPr>
          <w:rFonts w:eastAsia="IRNazanin" w:cs="IRNazanin"/>
          <w:color w:val="111111"/>
          <w:sz w:val="28"/>
          <w:szCs w:val="28"/>
          <w:lang w:bidi="fa-IR"/>
        </w:rPr>
        <w:t>1382</w:t>
      </w:r>
      <w:r>
        <w:rPr>
          <w:rFonts w:ascii="IRNazanin" w:hAnsi="IRNazanin" w:eastAsia="IRNazanin"/>
          <w:color w:val="111111"/>
          <w:sz w:val="28"/>
          <w:sz w:val="28"/>
          <w:szCs w:val="28"/>
          <w:lang w:bidi="fa-IR"/>
        </w:rPr>
        <w:t>،</w:t>
      </w:r>
      <w:r>
        <w:rPr>
          <w:rFonts w:eastAsia="IRNazanin" w:cs="IRNazanin"/>
          <w:color w:val="111111"/>
          <w:sz w:val="28"/>
          <w:szCs w:val="28"/>
          <w:lang w:bidi="fa-IR"/>
        </w:rPr>
        <w:t>1390</w:t>
      </w:r>
    </w:p>
    <w:p>
      <w:pPr>
        <w:pStyle w:val="BookText"/>
        <w:rPr/>
      </w:pPr>
      <w:r>
        <w:rPr>
          <w:rFonts w:ascii="IRNazanin" w:hAnsi="IRNazanin" w:eastAsia="IRNazanin"/>
          <w:color w:val="111111"/>
          <w:sz w:val="28"/>
          <w:sz w:val="28"/>
          <w:szCs w:val="28"/>
          <w:rtl w:val="true"/>
          <w:lang w:bidi="fa-IR"/>
        </w:rPr>
        <w:t xml:space="preserve">ذو القرنین علیه السلام </w:t>
      </w:r>
      <w:r>
        <w:rPr>
          <w:rFonts w:eastAsia="IRNazanin" w:cs="IRNazanin"/>
          <w:color w:val="111111"/>
          <w:sz w:val="28"/>
          <w:szCs w:val="28"/>
          <w:lang w:bidi="fa-IR"/>
        </w:rPr>
        <w:t>699</w:t>
      </w:r>
      <w:r>
        <w:rPr>
          <w:rFonts w:ascii="IRNazanin" w:hAnsi="IRNazanin" w:eastAsia="IRNazanin"/>
          <w:color w:val="111111"/>
          <w:sz w:val="28"/>
          <w:sz w:val="28"/>
          <w:szCs w:val="28"/>
          <w:lang w:bidi="fa-IR"/>
        </w:rPr>
        <w:t>،</w:t>
      </w:r>
      <w:r>
        <w:rPr>
          <w:rFonts w:eastAsia="IRNazanin" w:cs="IRNazanin"/>
          <w:color w:val="111111"/>
          <w:sz w:val="28"/>
          <w:szCs w:val="28"/>
          <w:lang w:bidi="fa-IR"/>
        </w:rPr>
        <w:t>1060</w:t>
      </w:r>
    </w:p>
    <w:p>
      <w:pPr>
        <w:pStyle w:val="BookText"/>
        <w:rPr/>
      </w:pPr>
      <w:r>
        <w:rPr>
          <w:rFonts w:ascii="IRNazanin" w:hAnsi="IRNazanin" w:eastAsia="IRNazanin"/>
          <w:color w:val="111111"/>
          <w:sz w:val="28"/>
          <w:sz w:val="28"/>
          <w:szCs w:val="28"/>
          <w:rtl w:val="true"/>
          <w:lang w:bidi="fa-IR"/>
        </w:rPr>
        <w:t xml:space="preserve">سلیمان علیه السلام </w:t>
      </w:r>
      <w:r>
        <w:rPr>
          <w:rFonts w:eastAsia="IRNazanin" w:cs="IRNazanin"/>
          <w:color w:val="111111"/>
          <w:sz w:val="28"/>
          <w:szCs w:val="28"/>
          <w:lang w:bidi="fa-IR"/>
        </w:rPr>
        <w:t>38</w:t>
      </w:r>
      <w:r>
        <w:rPr>
          <w:rFonts w:ascii="IRNazanin" w:hAnsi="IRNazanin" w:eastAsia="IRNazanin"/>
          <w:color w:val="111111"/>
          <w:sz w:val="28"/>
          <w:sz w:val="28"/>
          <w:szCs w:val="28"/>
          <w:lang w:bidi="fa-IR"/>
        </w:rPr>
        <w:t>،</w:t>
      </w:r>
      <w:r>
        <w:rPr>
          <w:rFonts w:eastAsia="IRNazanin" w:cs="IRNazanin"/>
          <w:color w:val="111111"/>
          <w:sz w:val="28"/>
          <w:szCs w:val="28"/>
          <w:lang w:bidi="fa-IR"/>
        </w:rPr>
        <w:t>384</w:t>
      </w:r>
      <w:r>
        <w:rPr>
          <w:rFonts w:ascii="IRNazanin" w:hAnsi="IRNazanin" w:eastAsia="IRNazanin"/>
          <w:color w:val="111111"/>
          <w:sz w:val="28"/>
          <w:sz w:val="28"/>
          <w:szCs w:val="28"/>
          <w:lang w:bidi="fa-IR"/>
        </w:rPr>
        <w:t>،</w:t>
      </w:r>
      <w:r>
        <w:rPr>
          <w:rFonts w:eastAsia="IRNazanin" w:cs="IRNazanin"/>
          <w:color w:val="111111"/>
          <w:sz w:val="28"/>
          <w:szCs w:val="28"/>
          <w:lang w:bidi="fa-IR"/>
        </w:rPr>
        <w:t>520</w:t>
      </w:r>
      <w:r>
        <w:rPr>
          <w:rFonts w:ascii="IRNazanin" w:hAnsi="IRNazanin" w:eastAsia="IRNazanin"/>
          <w:color w:val="111111"/>
          <w:sz w:val="28"/>
          <w:sz w:val="28"/>
          <w:szCs w:val="28"/>
          <w:lang w:bidi="fa-IR"/>
        </w:rPr>
        <w:t>،</w:t>
      </w:r>
      <w:r>
        <w:rPr>
          <w:rFonts w:eastAsia="IRNazanin" w:cs="IRNazanin"/>
          <w:color w:val="111111"/>
          <w:sz w:val="28"/>
          <w:szCs w:val="28"/>
          <w:lang w:bidi="fa-IR"/>
        </w:rPr>
        <w:t>520</w:t>
      </w:r>
    </w:p>
    <w:p>
      <w:pPr>
        <w:pStyle w:val="BookText"/>
        <w:rPr/>
      </w:pPr>
      <w:r>
        <w:rPr>
          <w:rFonts w:ascii="IRNazanin" w:hAnsi="IRNazanin" w:eastAsia="IRNazanin"/>
          <w:color w:val="111111"/>
          <w:sz w:val="28"/>
          <w:sz w:val="28"/>
          <w:szCs w:val="28"/>
          <w:rtl w:val="true"/>
          <w:lang w:bidi="fa-IR"/>
        </w:rPr>
        <w:t xml:space="preserve">شعیب علیه السلام </w:t>
      </w:r>
      <w:r>
        <w:rPr>
          <w:rFonts w:eastAsia="IRNazanin" w:cs="IRNazanin"/>
          <w:color w:val="111111"/>
          <w:sz w:val="28"/>
          <w:szCs w:val="28"/>
          <w:lang w:bidi="fa-IR"/>
        </w:rPr>
        <w:t>928</w:t>
      </w:r>
    </w:p>
    <w:p>
      <w:pPr>
        <w:pStyle w:val="BookText"/>
        <w:rPr/>
      </w:pPr>
      <w:r>
        <w:rPr>
          <w:rFonts w:ascii="IRNazanin" w:hAnsi="IRNazanin" w:eastAsia="IRNazanin"/>
          <w:color w:val="111111"/>
          <w:sz w:val="28"/>
          <w:sz w:val="28"/>
          <w:szCs w:val="28"/>
          <w:rtl w:val="true"/>
          <w:lang w:bidi="fa-IR"/>
        </w:rPr>
        <w:t xml:space="preserve">عیسی علیه السلام </w:t>
      </w:r>
      <w:r>
        <w:rPr>
          <w:rFonts w:eastAsia="IRNazanin" w:cs="IRNazanin"/>
          <w:color w:val="111111"/>
          <w:sz w:val="28"/>
          <w:szCs w:val="28"/>
          <w:lang w:bidi="fa-IR"/>
        </w:rPr>
        <w:t>253</w:t>
      </w:r>
      <w:r>
        <w:rPr>
          <w:rFonts w:ascii="IRNazanin" w:hAnsi="IRNazanin" w:eastAsia="IRNazanin"/>
          <w:color w:val="111111"/>
          <w:sz w:val="28"/>
          <w:sz w:val="28"/>
          <w:szCs w:val="28"/>
          <w:lang w:bidi="fa-IR"/>
        </w:rPr>
        <w:t>،</w:t>
      </w:r>
      <w:r>
        <w:rPr>
          <w:rFonts w:eastAsia="IRNazanin" w:cs="IRNazanin"/>
          <w:color w:val="111111"/>
          <w:sz w:val="28"/>
          <w:szCs w:val="28"/>
          <w:lang w:bidi="fa-IR"/>
        </w:rPr>
        <w:t>433</w:t>
      </w:r>
      <w:r>
        <w:rPr>
          <w:rFonts w:ascii="IRNazanin" w:hAnsi="IRNazanin" w:eastAsia="IRNazanin"/>
          <w:color w:val="111111"/>
          <w:sz w:val="28"/>
          <w:sz w:val="28"/>
          <w:szCs w:val="28"/>
          <w:lang w:bidi="fa-IR"/>
        </w:rPr>
        <w:t>،</w:t>
      </w:r>
      <w:r>
        <w:rPr>
          <w:rFonts w:eastAsia="IRNazanin" w:cs="IRNazanin"/>
          <w:color w:val="111111"/>
          <w:sz w:val="28"/>
          <w:szCs w:val="28"/>
          <w:lang w:bidi="fa-IR"/>
        </w:rPr>
        <w:t>646</w:t>
      </w:r>
      <w:r>
        <w:rPr>
          <w:rFonts w:ascii="IRNazanin" w:hAnsi="IRNazanin" w:eastAsia="IRNazanin"/>
          <w:color w:val="111111"/>
          <w:sz w:val="28"/>
          <w:sz w:val="28"/>
          <w:szCs w:val="28"/>
          <w:lang w:bidi="fa-IR"/>
        </w:rPr>
        <w:t>،</w:t>
      </w:r>
      <w:r>
        <w:rPr>
          <w:rFonts w:eastAsia="IRNazanin" w:cs="IRNazanin"/>
          <w:color w:val="111111"/>
          <w:sz w:val="28"/>
          <w:szCs w:val="28"/>
          <w:lang w:bidi="fa-IR"/>
        </w:rPr>
        <w:t>891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929</w:t>
      </w:r>
      <w:r>
        <w:rPr>
          <w:rFonts w:ascii="IRNazanin" w:hAnsi="IRNazanin" w:eastAsia="IRNazanin"/>
          <w:color w:val="111111"/>
          <w:sz w:val="28"/>
          <w:sz w:val="28"/>
          <w:szCs w:val="28"/>
          <w:lang w:bidi="fa-IR"/>
        </w:rPr>
        <w:t>،</w:t>
      </w:r>
      <w:r>
        <w:rPr>
          <w:rFonts w:eastAsia="IRNazanin" w:cs="IRNazanin"/>
          <w:color w:val="111111"/>
          <w:sz w:val="28"/>
          <w:szCs w:val="28"/>
          <w:lang w:bidi="fa-IR"/>
        </w:rPr>
        <w:t>1030</w:t>
      </w:r>
      <w:r>
        <w:rPr>
          <w:rFonts w:ascii="IRNazanin" w:hAnsi="IRNazanin" w:eastAsia="IRNazanin"/>
          <w:color w:val="111111"/>
          <w:sz w:val="28"/>
          <w:sz w:val="28"/>
          <w:szCs w:val="28"/>
          <w:lang w:bidi="fa-IR"/>
        </w:rPr>
        <w:t>،</w:t>
      </w:r>
      <w:r>
        <w:rPr>
          <w:rFonts w:eastAsia="IRNazanin" w:cs="IRNazanin"/>
          <w:color w:val="111111"/>
          <w:sz w:val="28"/>
          <w:szCs w:val="28"/>
          <w:lang w:bidi="fa-IR"/>
        </w:rPr>
        <w:t>1036</w:t>
      </w:r>
      <w:r>
        <w:rPr>
          <w:rFonts w:ascii="IRNazanin" w:hAnsi="IRNazanin" w:eastAsia="IRNazanin"/>
          <w:color w:val="111111"/>
          <w:sz w:val="28"/>
          <w:sz w:val="28"/>
          <w:szCs w:val="28"/>
          <w:lang w:bidi="fa-IR"/>
        </w:rPr>
        <w:t>،</w:t>
      </w:r>
      <w:r>
        <w:rPr>
          <w:rFonts w:eastAsia="IRNazanin" w:cs="IRNazanin"/>
          <w:color w:val="111111"/>
          <w:sz w:val="28"/>
          <w:szCs w:val="28"/>
          <w:lang w:bidi="fa-IR"/>
        </w:rPr>
        <w:t>1127</w:t>
      </w:r>
      <w:r>
        <w:rPr>
          <w:rFonts w:ascii="IRNazanin" w:hAnsi="IRNazanin" w:eastAsia="IRNazanin"/>
          <w:color w:val="111111"/>
          <w:sz w:val="28"/>
          <w:sz w:val="28"/>
          <w:szCs w:val="28"/>
          <w:lang w:bidi="fa-IR"/>
        </w:rPr>
        <w:t>،</w:t>
      </w:r>
      <w:r>
        <w:rPr>
          <w:rFonts w:eastAsia="IRNazanin" w:cs="IRNazanin"/>
          <w:color w:val="111111"/>
          <w:sz w:val="28"/>
          <w:szCs w:val="28"/>
          <w:lang w:bidi="fa-IR"/>
        </w:rPr>
        <w:t>1140</w:t>
      </w:r>
      <w:r>
        <w:rPr>
          <w:rFonts w:ascii="IRNazanin" w:hAnsi="IRNazanin" w:eastAsia="IRNazanin"/>
          <w:color w:val="111111"/>
          <w:sz w:val="28"/>
          <w:sz w:val="28"/>
          <w:szCs w:val="28"/>
          <w:lang w:bidi="fa-IR"/>
        </w:rPr>
        <w:t>،</w:t>
      </w:r>
      <w:r>
        <w:rPr>
          <w:rFonts w:eastAsia="IRNazanin" w:cs="IRNazanin"/>
          <w:color w:val="111111"/>
          <w:sz w:val="28"/>
          <w:szCs w:val="28"/>
          <w:lang w:bidi="fa-IR"/>
        </w:rPr>
        <w:t>1175</w:t>
      </w:r>
    </w:p>
    <w:p>
      <w:pPr>
        <w:pStyle w:val="BookText"/>
        <w:rPr/>
      </w:pPr>
      <w:r>
        <w:rPr>
          <w:rFonts w:ascii="IRNazanin" w:hAnsi="IRNazanin" w:eastAsia="IRNazanin"/>
          <w:color w:val="111111"/>
          <w:sz w:val="28"/>
          <w:sz w:val="28"/>
          <w:szCs w:val="28"/>
          <w:rtl w:val="true"/>
          <w:lang w:bidi="fa-IR"/>
        </w:rPr>
        <w:t xml:space="preserve">لقمان علیه السلام </w:t>
      </w:r>
      <w:r>
        <w:rPr>
          <w:rFonts w:eastAsia="IRNazanin" w:cs="IRNazanin"/>
          <w:color w:val="111111"/>
          <w:sz w:val="28"/>
          <w:szCs w:val="28"/>
          <w:lang w:bidi="fa-IR"/>
        </w:rPr>
        <w:t>73</w:t>
      </w:r>
      <w:r>
        <w:rPr>
          <w:rFonts w:ascii="IRNazanin" w:hAnsi="IRNazanin" w:eastAsia="IRNazanin"/>
          <w:color w:val="111111"/>
          <w:sz w:val="28"/>
          <w:sz w:val="28"/>
          <w:szCs w:val="28"/>
          <w:lang w:bidi="fa-IR"/>
        </w:rPr>
        <w:t>،</w:t>
      </w:r>
      <w:r>
        <w:rPr>
          <w:rFonts w:eastAsia="IRNazanin" w:cs="IRNazanin"/>
          <w:color w:val="111111"/>
          <w:sz w:val="28"/>
          <w:szCs w:val="28"/>
          <w:lang w:bidi="fa-IR"/>
        </w:rPr>
        <w:t>448</w:t>
      </w:r>
      <w:r>
        <w:rPr>
          <w:rFonts w:ascii="IRNazanin" w:hAnsi="IRNazanin" w:eastAsia="IRNazanin"/>
          <w:color w:val="111111"/>
          <w:sz w:val="28"/>
          <w:sz w:val="28"/>
          <w:szCs w:val="28"/>
          <w:lang w:bidi="fa-IR"/>
        </w:rPr>
        <w:t>،</w:t>
      </w:r>
      <w:r>
        <w:rPr>
          <w:rFonts w:eastAsia="IRNazanin" w:cs="IRNazanin"/>
          <w:color w:val="111111"/>
          <w:sz w:val="28"/>
          <w:szCs w:val="28"/>
          <w:lang w:bidi="fa-IR"/>
        </w:rPr>
        <w:t>547</w:t>
      </w:r>
      <w:r>
        <w:rPr>
          <w:rFonts w:ascii="IRNazanin" w:hAnsi="IRNazanin" w:eastAsia="IRNazanin"/>
          <w:color w:val="111111"/>
          <w:sz w:val="28"/>
          <w:sz w:val="28"/>
          <w:szCs w:val="28"/>
          <w:lang w:bidi="fa-IR"/>
        </w:rPr>
        <w:t>،</w:t>
      </w:r>
      <w:r>
        <w:rPr>
          <w:rFonts w:eastAsia="IRNazanin" w:cs="IRNazanin"/>
          <w:color w:val="111111"/>
          <w:sz w:val="28"/>
          <w:szCs w:val="28"/>
          <w:lang w:bidi="fa-IR"/>
        </w:rPr>
        <w:t>689</w:t>
      </w:r>
    </w:p>
    <w:p>
      <w:pPr>
        <w:pStyle w:val="BookText"/>
        <w:rPr/>
      </w:pPr>
      <w:r>
        <w:rPr>
          <w:rFonts w:ascii="Amiri" w:hAnsi="Amiri" w:eastAsia="Amiri" w:cs="Amiri"/>
          <w:color w:val="111111"/>
          <w:sz w:val="28"/>
          <w:sz w:val="28"/>
          <w:szCs w:val="28"/>
          <w:rtl w:val="true"/>
          <w:lang w:bidi="ar-SA"/>
        </w:rPr>
        <w:t>محمّد بن عبداللّه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رسول اللّه</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النبی صلی الله علیه و آله </w:t>
      </w:r>
      <w:r>
        <w:rPr>
          <w:rFonts w:eastAsia="IRNazanin" w:cs="IRNazanin"/>
          <w:color w:val="111111"/>
          <w:sz w:val="28"/>
          <w:szCs w:val="28"/>
          <w:lang w:bidi="fa-IR"/>
        </w:rPr>
        <w:t>1</w:t>
      </w:r>
      <w:r>
        <w:rPr>
          <w:rFonts w:ascii="IRNazanin" w:hAnsi="IRNazanin" w:eastAsia="IRNazanin"/>
          <w:color w:val="111111"/>
          <w:sz w:val="28"/>
          <w:sz w:val="28"/>
          <w:szCs w:val="28"/>
          <w:lang w:bidi="fa-IR"/>
        </w:rPr>
        <w:t>،</w:t>
      </w:r>
      <w:r>
        <w:rPr>
          <w:rFonts w:eastAsia="IRNazanin" w:cs="IRNazanin"/>
          <w:color w:val="111111"/>
          <w:sz w:val="28"/>
          <w:szCs w:val="28"/>
          <w:lang w:bidi="fa-IR"/>
        </w:rPr>
        <w:t>10</w:t>
      </w:r>
      <w:r>
        <w:rPr>
          <w:rFonts w:ascii="IRNazanin" w:hAnsi="IRNazanin" w:eastAsia="IRNazanin"/>
          <w:color w:val="111111"/>
          <w:sz w:val="28"/>
          <w:sz w:val="28"/>
          <w:szCs w:val="28"/>
          <w:lang w:bidi="fa-IR"/>
        </w:rPr>
        <w:t>،</w:t>
      </w:r>
      <w:r>
        <w:rPr>
          <w:rFonts w:eastAsia="IRNazanin" w:cs="IRNazanin"/>
          <w:color w:val="111111"/>
          <w:sz w:val="28"/>
          <w:szCs w:val="28"/>
          <w:lang w:bidi="fa-IR"/>
        </w:rPr>
        <w:t>16</w:t>
      </w:r>
      <w:r>
        <w:rPr>
          <w:rFonts w:ascii="IRNazanin" w:hAnsi="IRNazanin" w:eastAsia="IRNazanin"/>
          <w:color w:val="111111"/>
          <w:sz w:val="28"/>
          <w:sz w:val="28"/>
          <w:szCs w:val="28"/>
          <w:lang w:bidi="fa-IR"/>
        </w:rPr>
        <w:t>،</w:t>
      </w:r>
      <w:r>
        <w:rPr>
          <w:rFonts w:eastAsia="IRNazanin" w:cs="IRNazanin"/>
          <w:color w:val="111111"/>
          <w:sz w:val="28"/>
          <w:szCs w:val="28"/>
          <w:lang w:bidi="fa-IR"/>
        </w:rPr>
        <w:t>25</w:t>
      </w:r>
      <w:r>
        <w:rPr>
          <w:rFonts w:ascii="IRNazanin" w:hAnsi="IRNazanin" w:eastAsia="IRNazanin"/>
          <w:color w:val="111111"/>
          <w:sz w:val="28"/>
          <w:sz w:val="28"/>
          <w:szCs w:val="28"/>
          <w:lang w:bidi="fa-IR"/>
        </w:rPr>
        <w:t>،</w:t>
      </w:r>
      <w:r>
        <w:rPr>
          <w:rFonts w:eastAsia="IRNazanin" w:cs="IRNazanin"/>
          <w:color w:val="111111"/>
          <w:sz w:val="28"/>
          <w:szCs w:val="28"/>
          <w:lang w:bidi="fa-IR"/>
        </w:rPr>
        <w:t>39</w:t>
      </w:r>
      <w:r>
        <w:rPr>
          <w:rFonts w:ascii="IRNazanin" w:hAnsi="IRNazanin" w:eastAsia="IRNazanin"/>
          <w:color w:val="111111"/>
          <w:sz w:val="28"/>
          <w:sz w:val="28"/>
          <w:szCs w:val="28"/>
          <w:lang w:bidi="fa-IR"/>
        </w:rPr>
        <w:t>،</w:t>
      </w:r>
      <w:r>
        <w:rPr>
          <w:rFonts w:eastAsia="IRNazanin" w:cs="IRNazanin"/>
          <w:color w:val="111111"/>
          <w:sz w:val="28"/>
          <w:szCs w:val="28"/>
          <w:lang w:bidi="fa-IR"/>
        </w:rPr>
        <w:t>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94</w:t>
      </w:r>
      <w:r>
        <w:rPr>
          <w:rFonts w:ascii="IRNazanin" w:hAnsi="IRNazanin" w:eastAsia="IRNazanin"/>
          <w:color w:val="111111"/>
          <w:sz w:val="28"/>
          <w:sz w:val="28"/>
          <w:szCs w:val="28"/>
          <w:lang w:bidi="fa-IR"/>
        </w:rPr>
        <w:t>،</w:t>
      </w:r>
      <w:r>
        <w:rPr>
          <w:rFonts w:eastAsia="IRNazanin" w:cs="IRNazanin"/>
          <w:color w:val="111111"/>
          <w:sz w:val="28"/>
          <w:szCs w:val="28"/>
          <w:lang w:bidi="fa-IR"/>
        </w:rPr>
        <w:t>95</w:t>
      </w:r>
      <w:r>
        <w:rPr>
          <w:rFonts w:ascii="IRNazanin" w:hAnsi="IRNazanin" w:eastAsia="IRNazanin"/>
          <w:color w:val="111111"/>
          <w:sz w:val="28"/>
          <w:sz w:val="28"/>
          <w:szCs w:val="28"/>
          <w:lang w:bidi="fa-IR"/>
        </w:rPr>
        <w:t>،</w:t>
      </w:r>
      <w:r>
        <w:rPr>
          <w:rFonts w:eastAsia="IRNazanin" w:cs="IRNazanin"/>
          <w:color w:val="111111"/>
          <w:sz w:val="28"/>
          <w:szCs w:val="28"/>
          <w:lang w:bidi="fa-IR"/>
        </w:rPr>
        <w:t>96</w:t>
      </w:r>
      <w:r>
        <w:rPr>
          <w:rFonts w:ascii="IRNazanin" w:hAnsi="IRNazanin" w:eastAsia="IRNazanin"/>
          <w:color w:val="111111"/>
          <w:sz w:val="28"/>
          <w:sz w:val="28"/>
          <w:szCs w:val="28"/>
          <w:lang w:bidi="fa-IR"/>
        </w:rPr>
        <w:t>،</w:t>
      </w:r>
      <w:r>
        <w:rPr>
          <w:rFonts w:eastAsia="IRNazanin" w:cs="IRNazanin"/>
          <w:color w:val="111111"/>
          <w:sz w:val="28"/>
          <w:szCs w:val="28"/>
          <w:lang w:bidi="fa-IR"/>
        </w:rPr>
        <w:t>99</w:t>
      </w:r>
      <w:r>
        <w:rPr>
          <w:rFonts w:ascii="IRNazanin" w:hAnsi="IRNazanin" w:eastAsia="IRNazanin"/>
          <w:color w:val="111111"/>
          <w:sz w:val="28"/>
          <w:sz w:val="28"/>
          <w:szCs w:val="28"/>
          <w:lang w:bidi="fa-IR"/>
        </w:rPr>
        <w:t>،</w:t>
      </w:r>
      <w:r>
        <w:rPr>
          <w:rFonts w:eastAsia="IRNazanin" w:cs="IRNazanin"/>
          <w:color w:val="111111"/>
          <w:sz w:val="28"/>
          <w:szCs w:val="28"/>
          <w:lang w:bidi="fa-IR"/>
        </w:rPr>
        <w:t>100</w:t>
      </w:r>
      <w:r>
        <w:rPr>
          <w:rFonts w:ascii="IRNazanin" w:hAnsi="IRNazanin" w:eastAsia="IRNazanin"/>
          <w:color w:val="111111"/>
          <w:sz w:val="28"/>
          <w:sz w:val="28"/>
          <w:szCs w:val="28"/>
          <w:lang w:bidi="fa-IR"/>
        </w:rPr>
        <w:t>،</w:t>
      </w:r>
      <w:r>
        <w:rPr>
          <w:rFonts w:eastAsia="IRNazanin" w:cs="IRNazanin"/>
          <w:color w:val="111111"/>
          <w:sz w:val="28"/>
          <w:szCs w:val="28"/>
          <w:lang w:bidi="fa-IR"/>
        </w:rPr>
        <w:t>103</w:t>
      </w:r>
      <w:r>
        <w:rPr>
          <w:rFonts w:ascii="IRNazanin" w:hAnsi="IRNazanin" w:eastAsia="IRNazanin"/>
          <w:color w:val="111111"/>
          <w:sz w:val="28"/>
          <w:sz w:val="28"/>
          <w:szCs w:val="28"/>
          <w:lang w:bidi="fa-IR"/>
        </w:rPr>
        <w:t>،</w:t>
      </w:r>
      <w:r>
        <w:rPr>
          <w:rFonts w:eastAsia="IRNazanin" w:cs="IRNazanin"/>
          <w:color w:val="111111"/>
          <w:sz w:val="28"/>
          <w:szCs w:val="28"/>
          <w:lang w:bidi="fa-IR"/>
        </w:rPr>
        <w:t>104</w:t>
      </w:r>
      <w:r>
        <w:rPr>
          <w:rFonts w:ascii="IRNazanin" w:hAnsi="IRNazanin" w:eastAsia="IRNazanin"/>
          <w:color w:val="111111"/>
          <w:sz w:val="28"/>
          <w:sz w:val="28"/>
          <w:szCs w:val="28"/>
          <w:lang w:bidi="fa-IR"/>
        </w:rPr>
        <w:t>،</w:t>
      </w:r>
      <w:r>
        <w:rPr>
          <w:rFonts w:eastAsia="IRNazanin" w:cs="IRNazanin"/>
          <w:color w:val="111111"/>
          <w:sz w:val="28"/>
          <w:szCs w:val="28"/>
          <w:lang w:bidi="fa-IR"/>
        </w:rPr>
        <w:t>107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124</w:t>
      </w:r>
      <w:r>
        <w:rPr>
          <w:rFonts w:ascii="IRNazanin" w:hAnsi="IRNazanin" w:eastAsia="IRNazanin"/>
          <w:color w:val="111111"/>
          <w:sz w:val="28"/>
          <w:sz w:val="28"/>
          <w:szCs w:val="28"/>
          <w:lang w:bidi="fa-IR"/>
        </w:rPr>
        <w:t>،</w:t>
      </w:r>
      <w:r>
        <w:rPr>
          <w:rFonts w:eastAsia="IRNazanin" w:cs="IRNazanin"/>
          <w:color w:val="111111"/>
          <w:sz w:val="28"/>
          <w:szCs w:val="28"/>
          <w:lang w:bidi="fa-IR"/>
        </w:rPr>
        <w:t>125</w:t>
      </w:r>
      <w:r>
        <w:rPr>
          <w:rFonts w:ascii="IRNazanin" w:hAnsi="IRNazanin" w:eastAsia="IRNazanin"/>
          <w:color w:val="111111"/>
          <w:sz w:val="28"/>
          <w:sz w:val="28"/>
          <w:szCs w:val="28"/>
          <w:lang w:bidi="fa-IR"/>
        </w:rPr>
        <w:t>،</w:t>
      </w:r>
      <w:r>
        <w:rPr>
          <w:rFonts w:eastAsia="IRNazanin" w:cs="IRNazanin"/>
          <w:color w:val="111111"/>
          <w:sz w:val="28"/>
          <w:szCs w:val="28"/>
          <w:lang w:bidi="fa-IR"/>
        </w:rPr>
        <w:t>132</w:t>
      </w:r>
      <w:r>
        <w:rPr>
          <w:rFonts w:ascii="IRNazanin" w:hAnsi="IRNazanin" w:eastAsia="IRNazanin"/>
          <w:color w:val="111111"/>
          <w:sz w:val="28"/>
          <w:sz w:val="28"/>
          <w:szCs w:val="28"/>
          <w:lang w:bidi="fa-IR"/>
        </w:rPr>
        <w:t>،</w:t>
      </w:r>
      <w:r>
        <w:rPr>
          <w:rFonts w:eastAsia="IRNazanin" w:cs="IRNazanin"/>
          <w:color w:val="111111"/>
          <w:sz w:val="28"/>
          <w:szCs w:val="28"/>
          <w:lang w:bidi="fa-IR"/>
        </w:rPr>
        <w:t>133</w:t>
      </w:r>
      <w:r>
        <w:rPr>
          <w:rFonts w:ascii="IRNazanin" w:hAnsi="IRNazanin" w:eastAsia="IRNazanin"/>
          <w:color w:val="111111"/>
          <w:sz w:val="28"/>
          <w:sz w:val="28"/>
          <w:szCs w:val="28"/>
          <w:lang w:bidi="fa-IR"/>
        </w:rPr>
        <w:t>،</w:t>
      </w:r>
      <w:r>
        <w:rPr>
          <w:rFonts w:eastAsia="IRNazanin" w:cs="IRNazanin"/>
          <w:color w:val="111111"/>
          <w:sz w:val="28"/>
          <w:szCs w:val="28"/>
          <w:lang w:bidi="fa-IR"/>
        </w:rPr>
        <w:t>134</w:t>
      </w:r>
      <w:r>
        <w:rPr>
          <w:rFonts w:ascii="IRNazanin" w:hAnsi="IRNazanin" w:eastAsia="IRNazanin"/>
          <w:color w:val="111111"/>
          <w:sz w:val="28"/>
          <w:sz w:val="28"/>
          <w:szCs w:val="28"/>
          <w:lang w:bidi="fa-IR"/>
        </w:rPr>
        <w:t>،</w:t>
      </w:r>
      <w:r>
        <w:rPr>
          <w:rFonts w:eastAsia="IRNazanin" w:cs="IRNazanin"/>
          <w:color w:val="111111"/>
          <w:sz w:val="28"/>
          <w:szCs w:val="28"/>
          <w:lang w:bidi="fa-IR"/>
        </w:rPr>
        <w:t>136</w:t>
      </w:r>
      <w:r>
        <w:rPr>
          <w:rFonts w:ascii="IRNazanin" w:hAnsi="IRNazanin" w:eastAsia="IRNazanin"/>
          <w:color w:val="111111"/>
          <w:sz w:val="28"/>
          <w:sz w:val="28"/>
          <w:szCs w:val="28"/>
          <w:lang w:bidi="fa-IR"/>
        </w:rPr>
        <w:t>،</w:t>
      </w:r>
      <w:r>
        <w:rPr>
          <w:rFonts w:eastAsia="IRNazanin" w:cs="IRNazanin"/>
          <w:color w:val="111111"/>
          <w:sz w:val="28"/>
          <w:szCs w:val="28"/>
          <w:lang w:bidi="fa-IR"/>
        </w:rPr>
        <w:t>138</w:t>
      </w:r>
      <w:r>
        <w:rPr>
          <w:rFonts w:ascii="IRNazanin" w:hAnsi="IRNazanin" w:eastAsia="IRNazanin"/>
          <w:color w:val="111111"/>
          <w:sz w:val="28"/>
          <w:sz w:val="28"/>
          <w:szCs w:val="28"/>
          <w:lang w:bidi="fa-IR"/>
        </w:rPr>
        <w:t>،</w:t>
      </w:r>
      <w:r>
        <w:rPr>
          <w:rFonts w:eastAsia="IRNazanin" w:cs="IRNazanin"/>
          <w:color w:val="111111"/>
          <w:sz w:val="28"/>
          <w:szCs w:val="28"/>
          <w:lang w:bidi="fa-IR"/>
        </w:rPr>
        <w:t>139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140</w:t>
      </w:r>
      <w:r>
        <w:rPr>
          <w:rFonts w:ascii="IRNazanin" w:hAnsi="IRNazanin" w:eastAsia="IRNazanin"/>
          <w:color w:val="111111"/>
          <w:sz w:val="28"/>
          <w:sz w:val="28"/>
          <w:szCs w:val="28"/>
          <w:lang w:bidi="fa-IR"/>
        </w:rPr>
        <w:t>،</w:t>
      </w:r>
      <w:r>
        <w:rPr>
          <w:rFonts w:eastAsia="IRNazanin" w:cs="IRNazanin"/>
          <w:color w:val="111111"/>
          <w:sz w:val="28"/>
          <w:szCs w:val="28"/>
          <w:lang w:bidi="fa-IR"/>
        </w:rPr>
        <w:t>141</w:t>
      </w:r>
      <w:r>
        <w:rPr>
          <w:rFonts w:ascii="IRNazanin" w:hAnsi="IRNazanin" w:eastAsia="IRNazanin"/>
          <w:color w:val="111111"/>
          <w:sz w:val="28"/>
          <w:sz w:val="28"/>
          <w:szCs w:val="28"/>
          <w:lang w:bidi="fa-IR"/>
        </w:rPr>
        <w:t>،</w:t>
      </w:r>
      <w:r>
        <w:rPr>
          <w:rFonts w:eastAsia="IRNazanin" w:cs="IRNazanin"/>
          <w:color w:val="111111"/>
          <w:sz w:val="28"/>
          <w:szCs w:val="28"/>
          <w:lang w:bidi="fa-IR"/>
        </w:rPr>
        <w:t>146</w:t>
      </w:r>
      <w:r>
        <w:rPr>
          <w:rFonts w:ascii="IRNazanin" w:hAnsi="IRNazanin" w:eastAsia="IRNazanin"/>
          <w:color w:val="111111"/>
          <w:sz w:val="28"/>
          <w:sz w:val="28"/>
          <w:szCs w:val="28"/>
          <w:lang w:bidi="fa-IR"/>
        </w:rPr>
        <w:t>،</w:t>
      </w:r>
      <w:r>
        <w:rPr>
          <w:rFonts w:eastAsia="IRNazanin" w:cs="IRNazanin"/>
          <w:color w:val="111111"/>
          <w:sz w:val="28"/>
          <w:szCs w:val="28"/>
          <w:lang w:bidi="fa-IR"/>
        </w:rPr>
        <w:t>147</w:t>
      </w:r>
      <w:r>
        <w:rPr>
          <w:rFonts w:ascii="IRNazanin" w:hAnsi="IRNazanin" w:eastAsia="IRNazanin"/>
          <w:color w:val="111111"/>
          <w:sz w:val="28"/>
          <w:sz w:val="28"/>
          <w:szCs w:val="28"/>
          <w:lang w:bidi="fa-IR"/>
        </w:rPr>
        <w:t>،</w:t>
      </w:r>
      <w:r>
        <w:rPr>
          <w:rFonts w:eastAsia="IRNazanin" w:cs="IRNazanin"/>
          <w:color w:val="111111"/>
          <w:sz w:val="28"/>
          <w:szCs w:val="28"/>
          <w:lang w:bidi="fa-IR"/>
        </w:rPr>
        <w:t>149</w:t>
      </w:r>
      <w:r>
        <w:rPr>
          <w:rFonts w:ascii="IRNazanin" w:hAnsi="IRNazanin" w:eastAsia="IRNazanin"/>
          <w:color w:val="111111"/>
          <w:sz w:val="28"/>
          <w:sz w:val="28"/>
          <w:szCs w:val="28"/>
          <w:lang w:bidi="fa-IR"/>
        </w:rPr>
        <w:t>،</w:t>
      </w:r>
      <w:r>
        <w:rPr>
          <w:rFonts w:eastAsia="IRNazanin" w:cs="IRNazanin"/>
          <w:color w:val="111111"/>
          <w:sz w:val="28"/>
          <w:szCs w:val="28"/>
          <w:lang w:bidi="fa-IR"/>
        </w:rPr>
        <w:t>150</w:t>
      </w:r>
      <w:r>
        <w:rPr>
          <w:rFonts w:ascii="IRNazanin" w:hAnsi="IRNazanin" w:eastAsia="IRNazanin"/>
          <w:color w:val="111111"/>
          <w:sz w:val="28"/>
          <w:sz w:val="28"/>
          <w:szCs w:val="28"/>
          <w:lang w:bidi="fa-IR"/>
        </w:rPr>
        <w:t>،</w:t>
      </w:r>
      <w:r>
        <w:rPr>
          <w:rFonts w:eastAsia="IRNazanin" w:cs="IRNazanin"/>
          <w:color w:val="111111"/>
          <w:sz w:val="28"/>
          <w:szCs w:val="28"/>
          <w:lang w:bidi="fa-IR"/>
        </w:rPr>
        <w:t>158</w:t>
      </w:r>
      <w:r>
        <w:rPr>
          <w:rFonts w:ascii="IRNazanin" w:hAnsi="IRNazanin" w:eastAsia="IRNazanin"/>
          <w:color w:val="111111"/>
          <w:sz w:val="28"/>
          <w:sz w:val="28"/>
          <w:szCs w:val="28"/>
          <w:lang w:bidi="fa-IR"/>
        </w:rPr>
        <w:t>،</w:t>
      </w:r>
      <w:r>
        <w:rPr>
          <w:rFonts w:eastAsia="IRNazanin" w:cs="IRNazanin"/>
          <w:color w:val="111111"/>
          <w:sz w:val="28"/>
          <w:szCs w:val="28"/>
          <w:lang w:bidi="fa-IR"/>
        </w:rPr>
        <w:t>160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179</w:t>
      </w:r>
      <w:r>
        <w:rPr>
          <w:rFonts w:ascii="IRNazanin" w:hAnsi="IRNazanin" w:eastAsia="IRNazanin"/>
          <w:color w:val="111111"/>
          <w:sz w:val="28"/>
          <w:sz w:val="28"/>
          <w:szCs w:val="28"/>
          <w:lang w:bidi="fa-IR"/>
        </w:rPr>
        <w:t>،</w:t>
      </w:r>
      <w:r>
        <w:rPr>
          <w:rFonts w:eastAsia="IRNazanin" w:cs="IRNazanin"/>
          <w:color w:val="111111"/>
          <w:sz w:val="28"/>
          <w:szCs w:val="28"/>
          <w:lang w:bidi="fa-IR"/>
        </w:rPr>
        <w:t>180</w:t>
      </w:r>
      <w:r>
        <w:rPr>
          <w:rFonts w:ascii="IRNazanin" w:hAnsi="IRNazanin" w:eastAsia="IRNazanin"/>
          <w:color w:val="111111"/>
          <w:sz w:val="28"/>
          <w:sz w:val="28"/>
          <w:szCs w:val="28"/>
          <w:lang w:bidi="fa-IR"/>
        </w:rPr>
        <w:t>،</w:t>
      </w:r>
      <w:r>
        <w:rPr>
          <w:rFonts w:eastAsia="IRNazanin" w:cs="IRNazanin"/>
          <w:color w:val="111111"/>
          <w:sz w:val="28"/>
          <w:szCs w:val="28"/>
          <w:lang w:bidi="fa-IR"/>
        </w:rPr>
        <w:t>181</w:t>
      </w:r>
      <w:r>
        <w:rPr>
          <w:rFonts w:ascii="IRNazanin" w:hAnsi="IRNazanin" w:eastAsia="IRNazanin"/>
          <w:color w:val="111111"/>
          <w:sz w:val="28"/>
          <w:sz w:val="28"/>
          <w:szCs w:val="28"/>
          <w:lang w:bidi="fa-IR"/>
        </w:rPr>
        <w:t>،</w:t>
      </w:r>
      <w:r>
        <w:rPr>
          <w:rFonts w:eastAsia="IRNazanin" w:cs="IRNazanin"/>
          <w:color w:val="111111"/>
          <w:sz w:val="28"/>
          <w:szCs w:val="28"/>
          <w:lang w:bidi="fa-IR"/>
        </w:rPr>
        <w:t>182</w:t>
      </w:r>
      <w:r>
        <w:rPr>
          <w:rFonts w:ascii="IRNazanin" w:hAnsi="IRNazanin" w:eastAsia="IRNazanin"/>
          <w:color w:val="111111"/>
          <w:sz w:val="28"/>
          <w:sz w:val="28"/>
          <w:szCs w:val="28"/>
          <w:lang w:bidi="fa-IR"/>
        </w:rPr>
        <w:t>،</w:t>
      </w:r>
      <w:r>
        <w:rPr>
          <w:rFonts w:eastAsia="IRNazanin" w:cs="IRNazanin"/>
          <w:color w:val="111111"/>
          <w:sz w:val="28"/>
          <w:szCs w:val="28"/>
          <w:lang w:bidi="fa-IR"/>
        </w:rPr>
        <w:t>183</w:t>
      </w:r>
      <w:r>
        <w:rPr>
          <w:rFonts w:ascii="IRNazanin" w:hAnsi="IRNazanin" w:eastAsia="IRNazanin"/>
          <w:color w:val="111111"/>
          <w:sz w:val="28"/>
          <w:sz w:val="28"/>
          <w:szCs w:val="28"/>
          <w:lang w:bidi="fa-IR"/>
        </w:rPr>
        <w:t>،</w:t>
      </w:r>
      <w:r>
        <w:rPr>
          <w:rFonts w:eastAsia="IRNazanin" w:cs="IRNazanin"/>
          <w:color w:val="111111"/>
          <w:sz w:val="28"/>
          <w:szCs w:val="28"/>
          <w:lang w:bidi="fa-IR"/>
        </w:rPr>
        <w:t>185</w:t>
      </w:r>
      <w:r>
        <w:rPr>
          <w:rFonts w:ascii="IRNazanin" w:hAnsi="IRNazanin" w:eastAsia="IRNazanin"/>
          <w:color w:val="111111"/>
          <w:sz w:val="28"/>
          <w:sz w:val="28"/>
          <w:szCs w:val="28"/>
          <w:lang w:bidi="fa-IR"/>
        </w:rPr>
        <w:t>،</w:t>
      </w:r>
      <w:r>
        <w:rPr>
          <w:rFonts w:eastAsia="IRNazanin" w:cs="IRNazanin"/>
          <w:color w:val="111111"/>
          <w:sz w:val="28"/>
          <w:szCs w:val="28"/>
          <w:lang w:bidi="fa-IR"/>
        </w:rPr>
        <w:t>188</w:t>
      </w:r>
      <w:r>
        <w:rPr>
          <w:rFonts w:ascii="IRNazanin" w:hAnsi="IRNazanin" w:eastAsia="IRNazanin"/>
          <w:color w:val="111111"/>
          <w:sz w:val="28"/>
          <w:sz w:val="28"/>
          <w:szCs w:val="28"/>
          <w:lang w:bidi="fa-IR"/>
        </w:rPr>
        <w:t>،</w:t>
      </w:r>
      <w:r>
        <w:rPr>
          <w:rFonts w:eastAsia="IRNazanin" w:cs="IRNazanin"/>
          <w:color w:val="111111"/>
          <w:sz w:val="28"/>
          <w:szCs w:val="28"/>
          <w:lang w:bidi="fa-IR"/>
        </w:rPr>
        <w:t>211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240</w:t>
      </w:r>
      <w:r>
        <w:rPr>
          <w:rFonts w:ascii="IRNazanin" w:hAnsi="IRNazanin" w:eastAsia="IRNazanin"/>
          <w:color w:val="111111"/>
          <w:sz w:val="28"/>
          <w:sz w:val="28"/>
          <w:szCs w:val="28"/>
          <w:lang w:bidi="fa-IR"/>
        </w:rPr>
        <w:t>،</w:t>
      </w:r>
      <w:r>
        <w:rPr>
          <w:rFonts w:eastAsia="IRNazanin" w:cs="IRNazanin"/>
          <w:color w:val="111111"/>
          <w:sz w:val="28"/>
          <w:szCs w:val="28"/>
          <w:lang w:bidi="fa-IR"/>
        </w:rPr>
        <w:t>244</w:t>
      </w:r>
      <w:r>
        <w:rPr>
          <w:rFonts w:ascii="IRNazanin" w:hAnsi="IRNazanin" w:eastAsia="IRNazanin"/>
          <w:color w:val="111111"/>
          <w:sz w:val="28"/>
          <w:sz w:val="28"/>
          <w:szCs w:val="28"/>
          <w:lang w:bidi="fa-IR"/>
        </w:rPr>
        <w:t>،</w:t>
      </w:r>
      <w:r>
        <w:rPr>
          <w:rFonts w:eastAsia="IRNazanin" w:cs="IRNazanin"/>
          <w:color w:val="111111"/>
          <w:sz w:val="28"/>
          <w:szCs w:val="28"/>
          <w:lang w:bidi="fa-IR"/>
        </w:rPr>
        <w:t>252</w:t>
      </w:r>
      <w:r>
        <w:rPr>
          <w:rFonts w:ascii="IRNazanin" w:hAnsi="IRNazanin" w:eastAsia="IRNazanin"/>
          <w:color w:val="111111"/>
          <w:sz w:val="28"/>
          <w:sz w:val="28"/>
          <w:szCs w:val="28"/>
          <w:lang w:bidi="fa-IR"/>
        </w:rPr>
        <w:t>،</w:t>
      </w:r>
      <w:r>
        <w:rPr>
          <w:rFonts w:eastAsia="IRNazanin" w:cs="IRNazanin"/>
          <w:color w:val="111111"/>
          <w:sz w:val="28"/>
          <w:szCs w:val="28"/>
          <w:lang w:bidi="fa-IR"/>
        </w:rPr>
        <w:t>260</w:t>
      </w:r>
      <w:r>
        <w:rPr>
          <w:rFonts w:ascii="IRNazanin" w:hAnsi="IRNazanin" w:eastAsia="IRNazanin"/>
          <w:color w:val="111111"/>
          <w:sz w:val="28"/>
          <w:sz w:val="28"/>
          <w:szCs w:val="28"/>
          <w:lang w:bidi="fa-IR"/>
        </w:rPr>
        <w:t>،</w:t>
      </w:r>
      <w:r>
        <w:rPr>
          <w:rFonts w:eastAsia="IRNazanin" w:cs="IRNazanin"/>
          <w:color w:val="111111"/>
          <w:sz w:val="28"/>
          <w:szCs w:val="28"/>
          <w:lang w:bidi="fa-IR"/>
        </w:rPr>
        <w:t>261</w:t>
      </w:r>
      <w:r>
        <w:rPr>
          <w:rFonts w:ascii="IRNazanin" w:hAnsi="IRNazanin" w:eastAsia="IRNazanin"/>
          <w:color w:val="111111"/>
          <w:sz w:val="28"/>
          <w:sz w:val="28"/>
          <w:szCs w:val="28"/>
          <w:lang w:bidi="fa-IR"/>
        </w:rPr>
        <w:t>،</w:t>
      </w:r>
      <w:r>
        <w:rPr>
          <w:rFonts w:eastAsia="IRNazanin" w:cs="IRNazanin"/>
          <w:color w:val="111111"/>
          <w:sz w:val="28"/>
          <w:szCs w:val="28"/>
          <w:lang w:bidi="fa-IR"/>
        </w:rPr>
        <w:t>264</w:t>
      </w:r>
      <w:r>
        <w:rPr>
          <w:rFonts w:ascii="IRNazanin" w:hAnsi="IRNazanin" w:eastAsia="IRNazanin"/>
          <w:color w:val="111111"/>
          <w:sz w:val="28"/>
          <w:sz w:val="28"/>
          <w:szCs w:val="28"/>
          <w:lang w:bidi="fa-IR"/>
        </w:rPr>
        <w:t>،</w:t>
      </w:r>
      <w:r>
        <w:rPr>
          <w:rFonts w:eastAsia="IRNazanin" w:cs="IRNazanin"/>
          <w:color w:val="111111"/>
          <w:sz w:val="28"/>
          <w:szCs w:val="28"/>
          <w:lang w:bidi="fa-IR"/>
        </w:rPr>
        <w:t>266</w:t>
      </w:r>
      <w:r>
        <w:rPr>
          <w:rFonts w:ascii="IRNazanin" w:hAnsi="IRNazanin" w:eastAsia="IRNazanin"/>
          <w:color w:val="111111"/>
          <w:sz w:val="28"/>
          <w:sz w:val="28"/>
          <w:szCs w:val="28"/>
          <w:lang w:bidi="fa-IR"/>
        </w:rPr>
        <w:t>،</w:t>
      </w:r>
      <w:r>
        <w:rPr>
          <w:rFonts w:eastAsia="IRNazanin" w:cs="IRNazanin"/>
          <w:color w:val="111111"/>
          <w:sz w:val="28"/>
          <w:szCs w:val="28"/>
          <w:lang w:bidi="fa-IR"/>
        </w:rPr>
        <w:t>269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270</w:t>
      </w:r>
      <w:r>
        <w:rPr>
          <w:rFonts w:ascii="IRNazanin" w:hAnsi="IRNazanin" w:eastAsia="IRNazanin"/>
          <w:color w:val="111111"/>
          <w:sz w:val="28"/>
          <w:sz w:val="28"/>
          <w:szCs w:val="28"/>
          <w:lang w:bidi="fa-IR"/>
        </w:rPr>
        <w:t>،</w:t>
      </w:r>
      <w:r>
        <w:rPr>
          <w:rFonts w:eastAsia="IRNazanin" w:cs="IRNazanin"/>
          <w:color w:val="111111"/>
          <w:sz w:val="28"/>
          <w:szCs w:val="28"/>
          <w:lang w:bidi="fa-IR"/>
        </w:rPr>
        <w:t>271</w:t>
      </w:r>
      <w:r>
        <w:rPr>
          <w:rFonts w:ascii="IRNazanin" w:hAnsi="IRNazanin" w:eastAsia="IRNazanin"/>
          <w:color w:val="111111"/>
          <w:sz w:val="28"/>
          <w:sz w:val="28"/>
          <w:szCs w:val="28"/>
          <w:lang w:bidi="fa-IR"/>
        </w:rPr>
        <w:t>،</w:t>
      </w:r>
      <w:r>
        <w:rPr>
          <w:rFonts w:eastAsia="IRNazanin" w:cs="IRNazanin"/>
          <w:color w:val="111111"/>
          <w:sz w:val="28"/>
          <w:szCs w:val="28"/>
          <w:lang w:bidi="fa-IR"/>
        </w:rPr>
        <w:t>276</w:t>
      </w:r>
      <w:r>
        <w:rPr>
          <w:rFonts w:ascii="IRNazanin" w:hAnsi="IRNazanin" w:eastAsia="IRNazanin"/>
          <w:color w:val="111111"/>
          <w:sz w:val="28"/>
          <w:sz w:val="28"/>
          <w:szCs w:val="28"/>
          <w:lang w:bidi="fa-IR"/>
        </w:rPr>
        <w:t>،</w:t>
      </w:r>
      <w:r>
        <w:rPr>
          <w:rFonts w:eastAsia="IRNazanin" w:cs="IRNazanin"/>
          <w:color w:val="111111"/>
          <w:sz w:val="28"/>
          <w:szCs w:val="28"/>
          <w:lang w:bidi="fa-IR"/>
        </w:rPr>
        <w:t>281</w:t>
      </w:r>
      <w:r>
        <w:rPr>
          <w:rFonts w:ascii="IRNazanin" w:hAnsi="IRNazanin" w:eastAsia="IRNazanin"/>
          <w:color w:val="111111"/>
          <w:sz w:val="28"/>
          <w:sz w:val="28"/>
          <w:szCs w:val="28"/>
          <w:lang w:bidi="fa-IR"/>
        </w:rPr>
        <w:t>،</w:t>
      </w:r>
      <w:r>
        <w:rPr>
          <w:rFonts w:eastAsia="IRNazanin" w:cs="IRNazanin"/>
          <w:color w:val="111111"/>
          <w:sz w:val="28"/>
          <w:szCs w:val="28"/>
          <w:lang w:bidi="fa-IR"/>
        </w:rPr>
        <w:t>286</w:t>
      </w:r>
      <w:r>
        <w:rPr>
          <w:rFonts w:ascii="IRNazanin" w:hAnsi="IRNazanin" w:eastAsia="IRNazanin"/>
          <w:color w:val="111111"/>
          <w:sz w:val="28"/>
          <w:sz w:val="28"/>
          <w:szCs w:val="28"/>
          <w:lang w:bidi="fa-IR"/>
        </w:rPr>
        <w:t>،</w:t>
      </w:r>
      <w:r>
        <w:rPr>
          <w:rFonts w:eastAsia="IRNazanin" w:cs="IRNazanin"/>
          <w:color w:val="111111"/>
          <w:sz w:val="28"/>
          <w:szCs w:val="28"/>
          <w:lang w:bidi="fa-IR"/>
        </w:rPr>
        <w:t>292</w:t>
      </w:r>
      <w:r>
        <w:rPr>
          <w:rFonts w:ascii="IRNazanin" w:hAnsi="IRNazanin" w:eastAsia="IRNazanin"/>
          <w:color w:val="111111"/>
          <w:sz w:val="28"/>
          <w:sz w:val="28"/>
          <w:szCs w:val="28"/>
          <w:lang w:bidi="fa-IR"/>
        </w:rPr>
        <w:t>،</w:t>
      </w:r>
      <w:r>
        <w:rPr>
          <w:rFonts w:eastAsia="IRNazanin" w:cs="IRNazanin"/>
          <w:color w:val="111111"/>
          <w:sz w:val="28"/>
          <w:szCs w:val="28"/>
          <w:lang w:bidi="fa-IR"/>
        </w:rPr>
        <w:t>308</w:t>
      </w:r>
      <w:r>
        <w:rPr>
          <w:rFonts w:ascii="IRNazanin" w:hAnsi="IRNazanin" w:eastAsia="IRNazanin"/>
          <w:color w:val="111111"/>
          <w:sz w:val="28"/>
          <w:sz w:val="28"/>
          <w:szCs w:val="28"/>
          <w:lang w:bidi="fa-IR"/>
        </w:rPr>
        <w:t>،</w:t>
      </w:r>
      <w:r>
        <w:rPr>
          <w:rFonts w:eastAsia="IRNazanin" w:cs="IRNazanin"/>
          <w:color w:val="111111"/>
          <w:sz w:val="28"/>
          <w:szCs w:val="28"/>
          <w:lang w:bidi="fa-IR"/>
        </w:rPr>
        <w:t>312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362</w:t>
      </w:r>
      <w:r>
        <w:rPr>
          <w:rFonts w:ascii="IRNazanin" w:hAnsi="IRNazanin" w:eastAsia="IRNazanin"/>
          <w:color w:val="111111"/>
          <w:sz w:val="28"/>
          <w:sz w:val="28"/>
          <w:szCs w:val="28"/>
          <w:lang w:bidi="fa-IR"/>
        </w:rPr>
        <w:t>،</w:t>
      </w:r>
      <w:r>
        <w:rPr>
          <w:rFonts w:eastAsia="IRNazanin" w:cs="IRNazanin"/>
          <w:color w:val="111111"/>
          <w:sz w:val="28"/>
          <w:szCs w:val="28"/>
          <w:lang w:bidi="fa-IR"/>
        </w:rPr>
        <w:t>370</w:t>
      </w:r>
      <w:r>
        <w:rPr>
          <w:rFonts w:ascii="IRNazanin" w:hAnsi="IRNazanin" w:eastAsia="IRNazanin"/>
          <w:color w:val="111111"/>
          <w:sz w:val="28"/>
          <w:sz w:val="28"/>
          <w:szCs w:val="28"/>
          <w:lang w:bidi="fa-IR"/>
        </w:rPr>
        <w:t>،</w:t>
      </w:r>
      <w:r>
        <w:rPr>
          <w:rFonts w:eastAsia="IRNazanin" w:cs="IRNazanin"/>
          <w:color w:val="111111"/>
          <w:sz w:val="28"/>
          <w:szCs w:val="28"/>
          <w:lang w:bidi="fa-IR"/>
        </w:rPr>
        <w:t>375</w:t>
      </w:r>
      <w:r>
        <w:rPr>
          <w:rFonts w:ascii="IRNazanin" w:hAnsi="IRNazanin" w:eastAsia="IRNazanin"/>
          <w:color w:val="111111"/>
          <w:sz w:val="28"/>
          <w:sz w:val="28"/>
          <w:szCs w:val="28"/>
          <w:lang w:bidi="fa-IR"/>
        </w:rPr>
        <w:t>،</w:t>
      </w:r>
      <w:r>
        <w:rPr>
          <w:rFonts w:eastAsia="IRNazanin" w:cs="IRNazanin"/>
          <w:color w:val="111111"/>
          <w:sz w:val="28"/>
          <w:szCs w:val="28"/>
          <w:lang w:bidi="fa-IR"/>
        </w:rPr>
        <w:t>434</w:t>
      </w:r>
      <w:r>
        <w:rPr>
          <w:rFonts w:ascii="IRNazanin" w:hAnsi="IRNazanin" w:eastAsia="IRNazanin"/>
          <w:color w:val="111111"/>
          <w:sz w:val="28"/>
          <w:sz w:val="28"/>
          <w:szCs w:val="28"/>
          <w:lang w:bidi="fa-IR"/>
        </w:rPr>
        <w:t>،</w:t>
      </w:r>
      <w:r>
        <w:rPr>
          <w:rFonts w:eastAsia="IRNazanin" w:cs="IRNazanin"/>
          <w:color w:val="111111"/>
          <w:sz w:val="28"/>
          <w:szCs w:val="28"/>
          <w:lang w:bidi="fa-IR"/>
        </w:rPr>
        <w:t>460</w:t>
      </w:r>
      <w:r>
        <w:rPr>
          <w:rFonts w:ascii="IRNazanin" w:hAnsi="IRNazanin" w:eastAsia="IRNazanin"/>
          <w:color w:val="111111"/>
          <w:sz w:val="28"/>
          <w:sz w:val="28"/>
          <w:szCs w:val="28"/>
          <w:lang w:bidi="fa-IR"/>
        </w:rPr>
        <w:t>،</w:t>
      </w:r>
      <w:r>
        <w:rPr>
          <w:rFonts w:eastAsia="IRNazanin" w:cs="IRNazanin"/>
          <w:color w:val="111111"/>
          <w:sz w:val="28"/>
          <w:szCs w:val="28"/>
          <w:lang w:bidi="fa-IR"/>
        </w:rPr>
        <w:t>498</w:t>
      </w:r>
      <w:r>
        <w:rPr>
          <w:rFonts w:ascii="IRNazanin" w:hAnsi="IRNazanin" w:eastAsia="IRNazanin"/>
          <w:color w:val="111111"/>
          <w:sz w:val="28"/>
          <w:sz w:val="28"/>
          <w:szCs w:val="28"/>
          <w:lang w:bidi="fa-IR"/>
        </w:rPr>
        <w:t>،</w:t>
      </w:r>
      <w:r>
        <w:rPr>
          <w:rFonts w:eastAsia="IRNazanin" w:cs="IRNazanin"/>
          <w:color w:val="111111"/>
          <w:sz w:val="28"/>
          <w:szCs w:val="28"/>
          <w:lang w:bidi="fa-IR"/>
        </w:rPr>
        <w:t>501</w:t>
      </w:r>
      <w:r>
        <w:rPr>
          <w:rFonts w:ascii="IRNazanin" w:hAnsi="IRNazanin" w:eastAsia="IRNazanin"/>
          <w:color w:val="111111"/>
          <w:sz w:val="28"/>
          <w:sz w:val="28"/>
          <w:szCs w:val="28"/>
          <w:lang w:bidi="fa-IR"/>
        </w:rPr>
        <w:t>،</w:t>
      </w:r>
      <w:r>
        <w:rPr>
          <w:rFonts w:eastAsia="IRNazanin" w:cs="IRNazanin"/>
          <w:color w:val="111111"/>
          <w:sz w:val="28"/>
          <w:szCs w:val="28"/>
          <w:lang w:bidi="fa-IR"/>
        </w:rPr>
        <w:t>502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503</w:t>
      </w:r>
      <w:r>
        <w:rPr>
          <w:rFonts w:ascii="IRNazanin" w:hAnsi="IRNazanin" w:eastAsia="IRNazanin"/>
          <w:color w:val="111111"/>
          <w:sz w:val="28"/>
          <w:sz w:val="28"/>
          <w:szCs w:val="28"/>
          <w:lang w:bidi="fa-IR"/>
        </w:rPr>
        <w:t>،</w:t>
      </w:r>
      <w:r>
        <w:rPr>
          <w:rFonts w:eastAsia="IRNazanin" w:cs="IRNazanin"/>
          <w:color w:val="111111"/>
          <w:sz w:val="28"/>
          <w:szCs w:val="28"/>
          <w:lang w:bidi="fa-IR"/>
        </w:rPr>
        <w:t>512</w:t>
      </w:r>
      <w:r>
        <w:rPr>
          <w:rFonts w:ascii="IRNazanin" w:hAnsi="IRNazanin" w:eastAsia="IRNazanin"/>
          <w:color w:val="111111"/>
          <w:sz w:val="28"/>
          <w:sz w:val="28"/>
          <w:szCs w:val="28"/>
          <w:lang w:bidi="fa-IR"/>
        </w:rPr>
        <w:t>،</w:t>
      </w:r>
      <w:r>
        <w:rPr>
          <w:rFonts w:eastAsia="IRNazanin" w:cs="IRNazanin"/>
          <w:color w:val="111111"/>
          <w:sz w:val="28"/>
          <w:szCs w:val="28"/>
          <w:lang w:bidi="fa-IR"/>
        </w:rPr>
        <w:t>513</w:t>
      </w:r>
      <w:r>
        <w:rPr>
          <w:rFonts w:ascii="IRNazanin" w:hAnsi="IRNazanin" w:eastAsia="IRNazanin"/>
          <w:color w:val="111111"/>
          <w:sz w:val="28"/>
          <w:sz w:val="28"/>
          <w:szCs w:val="28"/>
          <w:lang w:bidi="fa-IR"/>
        </w:rPr>
        <w:t>،</w:t>
      </w:r>
      <w:r>
        <w:rPr>
          <w:rFonts w:eastAsia="IRNazanin" w:cs="IRNazanin"/>
          <w:color w:val="111111"/>
          <w:sz w:val="28"/>
          <w:szCs w:val="28"/>
          <w:lang w:bidi="fa-IR"/>
        </w:rPr>
        <w:t>514</w:t>
      </w:r>
      <w:r>
        <w:rPr>
          <w:rFonts w:ascii="IRNazanin" w:hAnsi="IRNazanin" w:eastAsia="IRNazanin"/>
          <w:color w:val="111111"/>
          <w:sz w:val="28"/>
          <w:sz w:val="28"/>
          <w:szCs w:val="28"/>
          <w:lang w:bidi="fa-IR"/>
        </w:rPr>
        <w:t>،</w:t>
      </w:r>
      <w:r>
        <w:rPr>
          <w:rFonts w:eastAsia="IRNazanin" w:cs="IRNazanin"/>
          <w:color w:val="111111"/>
          <w:sz w:val="28"/>
          <w:szCs w:val="28"/>
          <w:lang w:bidi="fa-IR"/>
        </w:rPr>
        <w:t>518</w:t>
      </w:r>
      <w:r>
        <w:rPr>
          <w:rFonts w:ascii="IRNazanin" w:hAnsi="IRNazanin" w:eastAsia="IRNazanin"/>
          <w:color w:val="111111"/>
          <w:sz w:val="28"/>
          <w:sz w:val="28"/>
          <w:szCs w:val="28"/>
          <w:lang w:bidi="fa-IR"/>
        </w:rPr>
        <w:t>،</w:t>
      </w:r>
      <w:r>
        <w:rPr>
          <w:rFonts w:eastAsia="IRNazanin" w:cs="IRNazanin"/>
          <w:color w:val="111111"/>
          <w:sz w:val="28"/>
          <w:szCs w:val="28"/>
          <w:lang w:bidi="fa-IR"/>
        </w:rPr>
        <w:t>530</w:t>
      </w:r>
      <w:r>
        <w:rPr>
          <w:rFonts w:ascii="IRNazanin" w:hAnsi="IRNazanin" w:eastAsia="IRNazanin"/>
          <w:color w:val="111111"/>
          <w:sz w:val="28"/>
          <w:sz w:val="28"/>
          <w:szCs w:val="28"/>
          <w:lang w:bidi="fa-IR"/>
        </w:rPr>
        <w:t>،</w:t>
      </w:r>
      <w:r>
        <w:rPr>
          <w:rFonts w:eastAsia="IRNazanin" w:cs="IRNazanin"/>
          <w:color w:val="111111"/>
          <w:sz w:val="28"/>
          <w:szCs w:val="28"/>
          <w:lang w:bidi="fa-IR"/>
        </w:rPr>
        <w:t>531</w:t>
      </w:r>
      <w:r>
        <w:rPr>
          <w:rFonts w:ascii="IRNazanin" w:hAnsi="IRNazanin" w:eastAsia="IRNazanin"/>
          <w:color w:val="111111"/>
          <w:sz w:val="28"/>
          <w:sz w:val="28"/>
          <w:szCs w:val="28"/>
          <w:lang w:bidi="fa-IR"/>
        </w:rPr>
        <w:t>،</w:t>
      </w:r>
      <w:r>
        <w:rPr>
          <w:rFonts w:eastAsia="IRNazanin" w:cs="IRNazanin"/>
          <w:color w:val="111111"/>
          <w:sz w:val="28"/>
          <w:szCs w:val="28"/>
          <w:lang w:bidi="fa-IR"/>
        </w:rPr>
        <w:t>538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547</w:t>
      </w:r>
      <w:r>
        <w:rPr>
          <w:rFonts w:ascii="IRNazanin" w:hAnsi="IRNazanin" w:eastAsia="IRNazanin"/>
          <w:color w:val="111111"/>
          <w:sz w:val="28"/>
          <w:sz w:val="28"/>
          <w:szCs w:val="28"/>
          <w:lang w:bidi="fa-IR"/>
        </w:rPr>
        <w:t>،</w:t>
      </w:r>
      <w:r>
        <w:rPr>
          <w:rFonts w:eastAsia="IRNazanin" w:cs="IRNazanin"/>
          <w:color w:val="111111"/>
          <w:sz w:val="28"/>
          <w:szCs w:val="28"/>
          <w:lang w:bidi="fa-IR"/>
        </w:rPr>
        <w:t>554</w:t>
      </w:r>
      <w:r>
        <w:rPr>
          <w:rFonts w:ascii="IRNazanin" w:hAnsi="IRNazanin" w:eastAsia="IRNazanin"/>
          <w:color w:val="111111"/>
          <w:sz w:val="28"/>
          <w:sz w:val="28"/>
          <w:szCs w:val="28"/>
          <w:lang w:bidi="fa-IR"/>
        </w:rPr>
        <w:t>،</w:t>
      </w:r>
      <w:r>
        <w:rPr>
          <w:rFonts w:eastAsia="IRNazanin" w:cs="IRNazanin"/>
          <w:color w:val="111111"/>
          <w:sz w:val="28"/>
          <w:szCs w:val="28"/>
          <w:lang w:bidi="fa-IR"/>
        </w:rPr>
        <w:t>562</w:t>
      </w:r>
      <w:r>
        <w:rPr>
          <w:rFonts w:ascii="IRNazanin" w:hAnsi="IRNazanin" w:eastAsia="IRNazanin"/>
          <w:color w:val="111111"/>
          <w:sz w:val="28"/>
          <w:sz w:val="28"/>
          <w:szCs w:val="28"/>
          <w:lang w:bidi="fa-IR"/>
        </w:rPr>
        <w:t>،</w:t>
      </w:r>
      <w:r>
        <w:rPr>
          <w:rFonts w:eastAsia="IRNazanin" w:cs="IRNazanin"/>
          <w:color w:val="111111"/>
          <w:sz w:val="28"/>
          <w:szCs w:val="28"/>
          <w:lang w:bidi="fa-IR"/>
        </w:rPr>
        <w:t>563</w:t>
      </w:r>
      <w:r>
        <w:rPr>
          <w:rFonts w:ascii="IRNazanin" w:hAnsi="IRNazanin" w:eastAsia="IRNazanin"/>
          <w:color w:val="111111"/>
          <w:sz w:val="28"/>
          <w:sz w:val="28"/>
          <w:szCs w:val="28"/>
          <w:lang w:bidi="fa-IR"/>
        </w:rPr>
        <w:t>،</w:t>
      </w:r>
      <w:r>
        <w:rPr>
          <w:rFonts w:eastAsia="IRNazanin" w:cs="IRNazanin"/>
          <w:color w:val="111111"/>
          <w:sz w:val="28"/>
          <w:szCs w:val="28"/>
          <w:lang w:bidi="fa-IR"/>
        </w:rPr>
        <w:t>564</w:t>
      </w:r>
      <w:r>
        <w:rPr>
          <w:rFonts w:ascii="IRNazanin" w:hAnsi="IRNazanin" w:eastAsia="IRNazanin"/>
          <w:color w:val="111111"/>
          <w:sz w:val="28"/>
          <w:sz w:val="28"/>
          <w:szCs w:val="28"/>
          <w:lang w:bidi="fa-IR"/>
        </w:rPr>
        <w:t>،</w:t>
      </w:r>
      <w:r>
        <w:rPr>
          <w:rFonts w:eastAsia="IRNazanin" w:cs="IRNazanin"/>
          <w:color w:val="111111"/>
          <w:sz w:val="28"/>
          <w:szCs w:val="28"/>
          <w:lang w:bidi="fa-IR"/>
        </w:rPr>
        <w:t>565</w:t>
      </w:r>
      <w:r>
        <w:rPr>
          <w:rFonts w:ascii="IRNazanin" w:hAnsi="IRNazanin" w:eastAsia="IRNazanin"/>
          <w:color w:val="111111"/>
          <w:sz w:val="28"/>
          <w:sz w:val="28"/>
          <w:szCs w:val="28"/>
          <w:lang w:bidi="fa-IR"/>
        </w:rPr>
        <w:t>،</w:t>
      </w:r>
      <w:r>
        <w:rPr>
          <w:rFonts w:eastAsia="IRNazanin" w:cs="IRNazanin"/>
          <w:color w:val="111111"/>
          <w:sz w:val="28"/>
          <w:szCs w:val="28"/>
          <w:lang w:bidi="fa-IR"/>
        </w:rPr>
        <w:t>573</w:t>
      </w:r>
      <w:r>
        <w:rPr>
          <w:rFonts w:ascii="IRNazanin" w:hAnsi="IRNazanin" w:eastAsia="IRNazanin"/>
          <w:color w:val="111111"/>
          <w:sz w:val="28"/>
          <w:sz w:val="28"/>
          <w:szCs w:val="28"/>
          <w:lang w:bidi="fa-IR"/>
        </w:rPr>
        <w:t>،</w:t>
      </w:r>
      <w:r>
        <w:rPr>
          <w:rFonts w:eastAsia="IRNazanin" w:cs="IRNazanin"/>
          <w:color w:val="111111"/>
          <w:sz w:val="28"/>
          <w:szCs w:val="28"/>
          <w:lang w:bidi="fa-IR"/>
        </w:rPr>
        <w:t>585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588</w:t>
      </w:r>
      <w:r>
        <w:rPr>
          <w:rFonts w:ascii="IRNazanin" w:hAnsi="IRNazanin" w:eastAsia="IRNazanin"/>
          <w:color w:val="111111"/>
          <w:sz w:val="28"/>
          <w:sz w:val="28"/>
          <w:szCs w:val="28"/>
          <w:lang w:bidi="fa-IR"/>
        </w:rPr>
        <w:t>،</w:t>
      </w:r>
      <w:r>
        <w:rPr>
          <w:rFonts w:eastAsia="IRNazanin" w:cs="IRNazanin"/>
          <w:color w:val="111111"/>
          <w:sz w:val="28"/>
          <w:szCs w:val="28"/>
          <w:lang w:bidi="fa-IR"/>
        </w:rPr>
        <w:t>590</w:t>
      </w:r>
      <w:r>
        <w:rPr>
          <w:rFonts w:ascii="IRNazanin" w:hAnsi="IRNazanin" w:eastAsia="IRNazanin"/>
          <w:color w:val="111111"/>
          <w:sz w:val="28"/>
          <w:sz w:val="28"/>
          <w:szCs w:val="28"/>
          <w:lang w:bidi="fa-IR"/>
        </w:rPr>
        <w:t>،</w:t>
      </w:r>
      <w:r>
        <w:rPr>
          <w:rFonts w:eastAsia="IRNazanin" w:cs="IRNazanin"/>
          <w:color w:val="111111"/>
          <w:sz w:val="28"/>
          <w:szCs w:val="28"/>
          <w:lang w:bidi="fa-IR"/>
        </w:rPr>
        <w:t>608</w:t>
      </w:r>
      <w:r>
        <w:rPr>
          <w:rFonts w:ascii="IRNazanin" w:hAnsi="IRNazanin" w:eastAsia="IRNazanin"/>
          <w:color w:val="111111"/>
          <w:sz w:val="28"/>
          <w:sz w:val="28"/>
          <w:szCs w:val="28"/>
          <w:lang w:bidi="fa-IR"/>
        </w:rPr>
        <w:t>،</w:t>
      </w:r>
      <w:r>
        <w:rPr>
          <w:rFonts w:eastAsia="IRNazanin" w:cs="IRNazanin"/>
          <w:color w:val="111111"/>
          <w:sz w:val="28"/>
          <w:szCs w:val="28"/>
          <w:lang w:bidi="fa-IR"/>
        </w:rPr>
        <w:t>621</w:t>
      </w:r>
      <w:r>
        <w:rPr>
          <w:rFonts w:ascii="IRNazanin" w:hAnsi="IRNazanin" w:eastAsia="IRNazanin"/>
          <w:color w:val="111111"/>
          <w:sz w:val="28"/>
          <w:sz w:val="28"/>
          <w:szCs w:val="28"/>
          <w:lang w:bidi="fa-IR"/>
        </w:rPr>
        <w:t>،</w:t>
      </w:r>
      <w:r>
        <w:rPr>
          <w:rFonts w:eastAsia="IRNazanin" w:cs="IRNazanin"/>
          <w:color w:val="111111"/>
          <w:sz w:val="28"/>
          <w:szCs w:val="28"/>
          <w:lang w:bidi="fa-IR"/>
        </w:rPr>
        <w:t>624</w:t>
      </w:r>
      <w:r>
        <w:rPr>
          <w:rFonts w:ascii="IRNazanin" w:hAnsi="IRNazanin" w:eastAsia="IRNazanin"/>
          <w:color w:val="111111"/>
          <w:sz w:val="28"/>
          <w:sz w:val="28"/>
          <w:szCs w:val="28"/>
          <w:lang w:bidi="fa-IR"/>
        </w:rPr>
        <w:t>،</w:t>
      </w:r>
      <w:r>
        <w:rPr>
          <w:rFonts w:eastAsia="IRNazanin" w:cs="IRNazanin"/>
          <w:color w:val="111111"/>
          <w:sz w:val="28"/>
          <w:szCs w:val="28"/>
          <w:lang w:bidi="fa-IR"/>
        </w:rPr>
        <w:t>640</w:t>
      </w:r>
      <w:r>
        <w:rPr>
          <w:rFonts w:ascii="IRNazanin" w:hAnsi="IRNazanin" w:eastAsia="IRNazanin"/>
          <w:color w:val="111111"/>
          <w:sz w:val="28"/>
          <w:sz w:val="28"/>
          <w:szCs w:val="28"/>
          <w:lang w:bidi="fa-IR"/>
        </w:rPr>
        <w:t>،</w:t>
      </w:r>
      <w:r>
        <w:rPr>
          <w:rFonts w:eastAsia="IRNazanin" w:cs="IRNazanin"/>
          <w:color w:val="111111"/>
          <w:sz w:val="28"/>
          <w:szCs w:val="28"/>
          <w:lang w:bidi="fa-IR"/>
        </w:rPr>
        <w:t>641</w:t>
      </w:r>
      <w:r>
        <w:rPr>
          <w:rFonts w:ascii="IRNazanin" w:hAnsi="IRNazanin" w:eastAsia="IRNazanin"/>
          <w:color w:val="111111"/>
          <w:sz w:val="28"/>
          <w:sz w:val="28"/>
          <w:szCs w:val="28"/>
          <w:lang w:bidi="fa-IR"/>
        </w:rPr>
        <w:t>،</w:t>
      </w:r>
      <w:r>
        <w:rPr>
          <w:rFonts w:eastAsia="IRNazanin" w:cs="IRNazanin"/>
          <w:color w:val="111111"/>
          <w:sz w:val="28"/>
          <w:szCs w:val="28"/>
          <w:lang w:bidi="fa-IR"/>
        </w:rPr>
        <w:t>645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647</w:t>
      </w:r>
      <w:r>
        <w:rPr>
          <w:rFonts w:ascii="IRNazanin" w:hAnsi="IRNazanin" w:eastAsia="IRNazanin"/>
          <w:color w:val="111111"/>
          <w:sz w:val="28"/>
          <w:sz w:val="28"/>
          <w:szCs w:val="28"/>
          <w:lang w:bidi="fa-IR"/>
        </w:rPr>
        <w:t>،</w:t>
      </w:r>
      <w:r>
        <w:rPr>
          <w:rFonts w:eastAsia="IRNazanin" w:cs="IRNazanin"/>
          <w:color w:val="111111"/>
          <w:sz w:val="28"/>
          <w:szCs w:val="28"/>
          <w:lang w:bidi="fa-IR"/>
        </w:rPr>
        <w:t>649</w:t>
      </w:r>
      <w:r>
        <w:rPr>
          <w:rFonts w:ascii="IRNazanin" w:hAnsi="IRNazanin" w:eastAsia="IRNazanin"/>
          <w:color w:val="111111"/>
          <w:sz w:val="28"/>
          <w:sz w:val="28"/>
          <w:szCs w:val="28"/>
          <w:lang w:bidi="fa-IR"/>
        </w:rPr>
        <w:t>،</w:t>
      </w:r>
      <w:r>
        <w:rPr>
          <w:rFonts w:eastAsia="IRNazanin" w:cs="IRNazanin"/>
          <w:color w:val="111111"/>
          <w:sz w:val="28"/>
          <w:szCs w:val="28"/>
          <w:lang w:bidi="fa-IR"/>
        </w:rPr>
        <w:t>653</w:t>
      </w:r>
      <w:r>
        <w:rPr>
          <w:rFonts w:ascii="IRNazanin" w:hAnsi="IRNazanin" w:eastAsia="IRNazanin"/>
          <w:color w:val="111111"/>
          <w:sz w:val="28"/>
          <w:sz w:val="28"/>
          <w:szCs w:val="28"/>
          <w:lang w:bidi="fa-IR"/>
        </w:rPr>
        <w:t>،</w:t>
      </w:r>
      <w:r>
        <w:rPr>
          <w:rFonts w:eastAsia="IRNazanin" w:cs="IRNazanin"/>
          <w:color w:val="111111"/>
          <w:sz w:val="28"/>
          <w:szCs w:val="28"/>
          <w:lang w:bidi="fa-IR"/>
        </w:rPr>
        <w:t>656</w:t>
      </w:r>
      <w:r>
        <w:rPr>
          <w:rFonts w:ascii="IRNazanin" w:hAnsi="IRNazanin" w:eastAsia="IRNazanin"/>
          <w:color w:val="111111"/>
          <w:sz w:val="28"/>
          <w:sz w:val="28"/>
          <w:szCs w:val="28"/>
          <w:lang w:bidi="fa-IR"/>
        </w:rPr>
        <w:t>،</w:t>
      </w:r>
      <w:r>
        <w:rPr>
          <w:rFonts w:eastAsia="IRNazanin" w:cs="IRNazanin"/>
          <w:color w:val="111111"/>
          <w:sz w:val="28"/>
          <w:szCs w:val="28"/>
          <w:lang w:bidi="fa-IR"/>
        </w:rPr>
        <w:t>658</w:t>
      </w:r>
      <w:r>
        <w:rPr>
          <w:rFonts w:ascii="IRNazanin" w:hAnsi="IRNazanin" w:eastAsia="IRNazanin"/>
          <w:color w:val="111111"/>
          <w:sz w:val="28"/>
          <w:sz w:val="28"/>
          <w:szCs w:val="28"/>
          <w:lang w:bidi="fa-IR"/>
        </w:rPr>
        <w:t>،</w:t>
      </w:r>
      <w:r>
        <w:rPr>
          <w:rFonts w:eastAsia="IRNazanin" w:cs="IRNazanin"/>
          <w:color w:val="111111"/>
          <w:sz w:val="28"/>
          <w:szCs w:val="28"/>
          <w:lang w:bidi="fa-IR"/>
        </w:rPr>
        <w:t>659</w:t>
      </w:r>
      <w:r>
        <w:rPr>
          <w:rFonts w:ascii="IRNazanin" w:hAnsi="IRNazanin" w:eastAsia="IRNazanin"/>
          <w:color w:val="111111"/>
          <w:sz w:val="28"/>
          <w:sz w:val="28"/>
          <w:szCs w:val="28"/>
          <w:lang w:bidi="fa-IR"/>
        </w:rPr>
        <w:t>،</w:t>
      </w:r>
      <w:r>
        <w:rPr>
          <w:rFonts w:eastAsia="IRNazanin" w:cs="IRNazanin"/>
          <w:color w:val="111111"/>
          <w:sz w:val="28"/>
          <w:szCs w:val="28"/>
          <w:lang w:bidi="fa-IR"/>
        </w:rPr>
        <w:t>662</w:t>
      </w:r>
      <w:r>
        <w:rPr>
          <w:rFonts w:ascii="IRNazanin" w:hAnsi="IRNazanin" w:eastAsia="IRNazanin"/>
          <w:color w:val="111111"/>
          <w:sz w:val="28"/>
          <w:sz w:val="28"/>
          <w:szCs w:val="28"/>
          <w:lang w:bidi="fa-IR"/>
        </w:rPr>
        <w:t>،</w:t>
      </w:r>
      <w:r>
        <w:rPr>
          <w:rFonts w:eastAsia="IRNazanin" w:cs="IRNazanin"/>
          <w:color w:val="111111"/>
          <w:sz w:val="28"/>
          <w:szCs w:val="28"/>
          <w:lang w:bidi="fa-IR"/>
        </w:rPr>
        <w:t>663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665</w:t>
      </w:r>
      <w:r>
        <w:rPr>
          <w:rFonts w:ascii="IRNazanin" w:hAnsi="IRNazanin" w:eastAsia="IRNazanin"/>
          <w:color w:val="111111"/>
          <w:sz w:val="28"/>
          <w:sz w:val="28"/>
          <w:szCs w:val="28"/>
          <w:lang w:bidi="fa-IR"/>
        </w:rPr>
        <w:t>،</w:t>
      </w:r>
      <w:r>
        <w:rPr>
          <w:rFonts w:eastAsia="IRNazanin" w:cs="IRNazanin"/>
          <w:color w:val="111111"/>
          <w:sz w:val="28"/>
          <w:szCs w:val="28"/>
          <w:lang w:bidi="fa-IR"/>
        </w:rPr>
        <w:t>672</w:t>
      </w:r>
      <w:r>
        <w:rPr>
          <w:rFonts w:ascii="IRNazanin" w:hAnsi="IRNazanin" w:eastAsia="IRNazanin"/>
          <w:color w:val="111111"/>
          <w:sz w:val="28"/>
          <w:sz w:val="28"/>
          <w:szCs w:val="28"/>
          <w:lang w:bidi="fa-IR"/>
        </w:rPr>
        <w:t>،</w:t>
      </w:r>
      <w:r>
        <w:rPr>
          <w:rFonts w:eastAsia="IRNazanin" w:cs="IRNazanin"/>
          <w:color w:val="111111"/>
          <w:sz w:val="28"/>
          <w:szCs w:val="28"/>
          <w:lang w:bidi="fa-IR"/>
        </w:rPr>
        <w:t>673</w:t>
      </w:r>
      <w:r>
        <w:rPr>
          <w:rFonts w:ascii="IRNazanin" w:hAnsi="IRNazanin" w:eastAsia="IRNazanin"/>
          <w:color w:val="111111"/>
          <w:sz w:val="28"/>
          <w:sz w:val="28"/>
          <w:szCs w:val="28"/>
          <w:lang w:bidi="fa-IR"/>
        </w:rPr>
        <w:t>،</w:t>
      </w:r>
      <w:r>
        <w:rPr>
          <w:rFonts w:eastAsia="IRNazanin" w:cs="IRNazanin"/>
          <w:color w:val="111111"/>
          <w:sz w:val="28"/>
          <w:szCs w:val="28"/>
          <w:lang w:bidi="fa-IR"/>
        </w:rPr>
        <w:t>674</w:t>
      </w:r>
      <w:r>
        <w:rPr>
          <w:rFonts w:ascii="IRNazanin" w:hAnsi="IRNazanin" w:eastAsia="IRNazanin"/>
          <w:color w:val="111111"/>
          <w:sz w:val="28"/>
          <w:sz w:val="28"/>
          <w:szCs w:val="28"/>
          <w:lang w:bidi="fa-IR"/>
        </w:rPr>
        <w:t>،</w:t>
      </w:r>
      <w:r>
        <w:rPr>
          <w:rFonts w:eastAsia="IRNazanin" w:cs="IRNazanin"/>
          <w:color w:val="111111"/>
          <w:sz w:val="28"/>
          <w:szCs w:val="28"/>
          <w:lang w:bidi="fa-IR"/>
        </w:rPr>
        <w:t>692</w:t>
      </w:r>
      <w:r>
        <w:rPr>
          <w:rFonts w:ascii="IRNazanin" w:hAnsi="IRNazanin" w:eastAsia="IRNazanin"/>
          <w:color w:val="111111"/>
          <w:sz w:val="28"/>
          <w:sz w:val="28"/>
          <w:szCs w:val="28"/>
          <w:lang w:bidi="fa-IR"/>
        </w:rPr>
        <w:t>،</w:t>
      </w:r>
      <w:r>
        <w:rPr>
          <w:rFonts w:eastAsia="IRNazanin" w:cs="IRNazanin"/>
          <w:color w:val="111111"/>
          <w:sz w:val="28"/>
          <w:szCs w:val="28"/>
          <w:lang w:bidi="fa-IR"/>
        </w:rPr>
        <w:t>698</w:t>
      </w:r>
      <w:r>
        <w:rPr>
          <w:rFonts w:ascii="IRNazanin" w:hAnsi="IRNazanin" w:eastAsia="IRNazanin"/>
          <w:color w:val="111111"/>
          <w:sz w:val="28"/>
          <w:sz w:val="28"/>
          <w:szCs w:val="28"/>
          <w:lang w:bidi="fa-IR"/>
        </w:rPr>
        <w:t>،</w:t>
      </w:r>
      <w:r>
        <w:rPr>
          <w:rFonts w:eastAsia="IRNazanin" w:cs="IRNazanin"/>
          <w:color w:val="111111"/>
          <w:sz w:val="28"/>
          <w:szCs w:val="28"/>
          <w:lang w:bidi="fa-IR"/>
        </w:rPr>
        <w:t>699</w:t>
      </w:r>
      <w:r>
        <w:rPr>
          <w:rFonts w:ascii="IRNazanin" w:hAnsi="IRNazanin" w:eastAsia="IRNazanin"/>
          <w:color w:val="111111"/>
          <w:sz w:val="28"/>
          <w:sz w:val="28"/>
          <w:szCs w:val="28"/>
          <w:lang w:bidi="fa-IR"/>
        </w:rPr>
        <w:t>،</w:t>
      </w:r>
      <w:r>
        <w:rPr>
          <w:rFonts w:eastAsia="IRNazanin" w:cs="IRNazanin"/>
          <w:color w:val="111111"/>
          <w:sz w:val="28"/>
          <w:szCs w:val="28"/>
          <w:lang w:bidi="fa-IR"/>
        </w:rPr>
        <w:t>723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743</w:t>
      </w:r>
      <w:r>
        <w:rPr>
          <w:rFonts w:ascii="IRNazanin" w:hAnsi="IRNazanin" w:eastAsia="IRNazanin"/>
          <w:color w:val="111111"/>
          <w:sz w:val="28"/>
          <w:sz w:val="28"/>
          <w:szCs w:val="28"/>
          <w:lang w:bidi="fa-IR"/>
        </w:rPr>
        <w:t>،</w:t>
      </w:r>
      <w:r>
        <w:rPr>
          <w:rFonts w:eastAsia="IRNazanin" w:cs="IRNazanin"/>
          <w:color w:val="111111"/>
          <w:sz w:val="28"/>
          <w:szCs w:val="28"/>
          <w:lang w:bidi="fa-IR"/>
        </w:rPr>
        <w:t>748</w:t>
      </w:r>
      <w:r>
        <w:rPr>
          <w:rFonts w:ascii="IRNazanin" w:hAnsi="IRNazanin" w:eastAsia="IRNazanin"/>
          <w:color w:val="111111"/>
          <w:sz w:val="28"/>
          <w:sz w:val="28"/>
          <w:szCs w:val="28"/>
          <w:lang w:bidi="fa-IR"/>
        </w:rPr>
        <w:t>،</w:t>
      </w:r>
      <w:r>
        <w:rPr>
          <w:rFonts w:eastAsia="IRNazanin" w:cs="IRNazanin"/>
          <w:color w:val="111111"/>
          <w:sz w:val="28"/>
          <w:szCs w:val="28"/>
          <w:lang w:bidi="fa-IR"/>
        </w:rPr>
        <w:t>759</w:t>
      </w:r>
      <w:r>
        <w:rPr>
          <w:rFonts w:ascii="IRNazanin" w:hAnsi="IRNazanin" w:eastAsia="IRNazanin"/>
          <w:color w:val="111111"/>
          <w:sz w:val="28"/>
          <w:sz w:val="28"/>
          <w:szCs w:val="28"/>
          <w:lang w:bidi="fa-IR"/>
        </w:rPr>
        <w:t>،</w:t>
      </w:r>
      <w:r>
        <w:rPr>
          <w:rFonts w:eastAsia="IRNazanin" w:cs="IRNazanin"/>
          <w:color w:val="111111"/>
          <w:sz w:val="28"/>
          <w:szCs w:val="28"/>
          <w:lang w:bidi="fa-IR"/>
        </w:rPr>
        <w:t>761</w:t>
      </w:r>
      <w:r>
        <w:rPr>
          <w:rFonts w:ascii="IRNazanin" w:hAnsi="IRNazanin" w:eastAsia="IRNazanin"/>
          <w:color w:val="111111"/>
          <w:sz w:val="28"/>
          <w:sz w:val="28"/>
          <w:szCs w:val="28"/>
          <w:lang w:bidi="fa-IR"/>
        </w:rPr>
        <w:t>،</w:t>
      </w:r>
      <w:r>
        <w:rPr>
          <w:rFonts w:eastAsia="IRNazanin" w:cs="IRNazanin"/>
          <w:color w:val="111111"/>
          <w:sz w:val="28"/>
          <w:szCs w:val="28"/>
          <w:lang w:bidi="fa-IR"/>
        </w:rPr>
        <w:t>762</w:t>
      </w:r>
      <w:r>
        <w:rPr>
          <w:rFonts w:ascii="IRNazanin" w:hAnsi="IRNazanin" w:eastAsia="IRNazanin"/>
          <w:color w:val="111111"/>
          <w:sz w:val="28"/>
          <w:sz w:val="28"/>
          <w:szCs w:val="28"/>
          <w:lang w:bidi="fa-IR"/>
        </w:rPr>
        <w:t>،</w:t>
      </w:r>
      <w:r>
        <w:rPr>
          <w:rFonts w:eastAsia="IRNazanin" w:cs="IRNazanin"/>
          <w:color w:val="111111"/>
          <w:sz w:val="28"/>
          <w:szCs w:val="28"/>
          <w:lang w:bidi="fa-IR"/>
        </w:rPr>
        <w:t>764</w:t>
      </w:r>
      <w:r>
        <w:rPr>
          <w:rFonts w:ascii="IRNazanin" w:hAnsi="IRNazanin" w:eastAsia="IRNazanin"/>
          <w:color w:val="111111"/>
          <w:sz w:val="28"/>
          <w:sz w:val="28"/>
          <w:szCs w:val="28"/>
          <w:lang w:bidi="fa-IR"/>
        </w:rPr>
        <w:t>،</w:t>
      </w:r>
      <w:r>
        <w:rPr>
          <w:rFonts w:eastAsia="IRNazanin" w:cs="IRNazanin"/>
          <w:color w:val="111111"/>
          <w:sz w:val="28"/>
          <w:szCs w:val="28"/>
          <w:lang w:bidi="fa-IR"/>
        </w:rPr>
        <w:t>766</w:t>
      </w:r>
      <w:r>
        <w:rPr>
          <w:rFonts w:ascii="IRNazanin" w:hAnsi="IRNazanin" w:eastAsia="IRNazanin"/>
          <w:color w:val="111111"/>
          <w:sz w:val="28"/>
          <w:sz w:val="28"/>
          <w:szCs w:val="28"/>
          <w:lang w:bidi="fa-IR"/>
        </w:rPr>
        <w:t>،</w:t>
      </w:r>
      <w:r>
        <w:rPr>
          <w:rFonts w:eastAsia="IRNazanin" w:cs="IRNazanin"/>
          <w:color w:val="111111"/>
          <w:sz w:val="28"/>
          <w:szCs w:val="28"/>
          <w:lang w:bidi="fa-IR"/>
        </w:rPr>
        <w:t>767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771</w:t>
      </w:r>
      <w:r>
        <w:rPr>
          <w:rFonts w:ascii="IRNazanin" w:hAnsi="IRNazanin" w:eastAsia="IRNazanin"/>
          <w:color w:val="111111"/>
          <w:sz w:val="28"/>
          <w:sz w:val="28"/>
          <w:szCs w:val="28"/>
          <w:lang w:bidi="fa-IR"/>
        </w:rPr>
        <w:t>،</w:t>
      </w:r>
      <w:r>
        <w:rPr>
          <w:rFonts w:eastAsia="IRNazanin" w:cs="IRNazanin"/>
          <w:color w:val="111111"/>
          <w:sz w:val="28"/>
          <w:szCs w:val="28"/>
          <w:lang w:bidi="fa-IR"/>
        </w:rPr>
        <w:t>775</w:t>
      </w:r>
      <w:r>
        <w:rPr>
          <w:rFonts w:ascii="IRNazanin" w:hAnsi="IRNazanin" w:eastAsia="IRNazanin"/>
          <w:color w:val="111111"/>
          <w:sz w:val="28"/>
          <w:sz w:val="28"/>
          <w:szCs w:val="28"/>
          <w:lang w:bidi="fa-IR"/>
        </w:rPr>
        <w:t>،</w:t>
      </w:r>
      <w:r>
        <w:rPr>
          <w:rFonts w:eastAsia="IRNazanin" w:cs="IRNazanin"/>
          <w:color w:val="111111"/>
          <w:sz w:val="28"/>
          <w:szCs w:val="28"/>
          <w:lang w:bidi="fa-IR"/>
        </w:rPr>
        <w:t>779</w:t>
      </w:r>
      <w:r>
        <w:rPr>
          <w:rFonts w:ascii="IRNazanin" w:hAnsi="IRNazanin" w:eastAsia="IRNazanin"/>
          <w:color w:val="111111"/>
          <w:sz w:val="28"/>
          <w:sz w:val="28"/>
          <w:szCs w:val="28"/>
          <w:lang w:bidi="fa-IR"/>
        </w:rPr>
        <w:t>،</w:t>
      </w:r>
      <w:r>
        <w:rPr>
          <w:rFonts w:eastAsia="IRNazanin" w:cs="IRNazanin"/>
          <w:color w:val="111111"/>
          <w:sz w:val="28"/>
          <w:szCs w:val="28"/>
          <w:lang w:bidi="fa-IR"/>
        </w:rPr>
        <w:t>793</w:t>
      </w:r>
      <w:r>
        <w:rPr>
          <w:rFonts w:ascii="IRNazanin" w:hAnsi="IRNazanin" w:eastAsia="IRNazanin"/>
          <w:color w:val="111111"/>
          <w:sz w:val="28"/>
          <w:sz w:val="28"/>
          <w:szCs w:val="28"/>
          <w:lang w:bidi="fa-IR"/>
        </w:rPr>
        <w:t>،</w:t>
      </w:r>
      <w:r>
        <w:rPr>
          <w:rFonts w:eastAsia="IRNazanin" w:cs="IRNazanin"/>
          <w:color w:val="111111"/>
          <w:sz w:val="28"/>
          <w:szCs w:val="28"/>
          <w:lang w:bidi="fa-IR"/>
        </w:rPr>
        <w:t>808</w:t>
      </w:r>
      <w:r>
        <w:rPr>
          <w:rFonts w:ascii="IRNazanin" w:hAnsi="IRNazanin" w:eastAsia="IRNazanin"/>
          <w:color w:val="111111"/>
          <w:sz w:val="28"/>
          <w:sz w:val="28"/>
          <w:szCs w:val="28"/>
          <w:lang w:bidi="fa-IR"/>
        </w:rPr>
        <w:t>،</w:t>
      </w:r>
      <w:r>
        <w:rPr>
          <w:rFonts w:eastAsia="IRNazanin" w:cs="IRNazanin"/>
          <w:color w:val="111111"/>
          <w:sz w:val="28"/>
          <w:szCs w:val="28"/>
          <w:lang w:bidi="fa-IR"/>
        </w:rPr>
        <w:t>813</w:t>
      </w:r>
      <w:r>
        <w:rPr>
          <w:rFonts w:ascii="IRNazanin" w:hAnsi="IRNazanin" w:eastAsia="IRNazanin"/>
          <w:color w:val="111111"/>
          <w:sz w:val="28"/>
          <w:sz w:val="28"/>
          <w:szCs w:val="28"/>
          <w:lang w:bidi="fa-IR"/>
        </w:rPr>
        <w:t>،</w:t>
      </w:r>
      <w:r>
        <w:rPr>
          <w:rFonts w:eastAsia="IRNazanin" w:cs="IRNazanin"/>
          <w:color w:val="111111"/>
          <w:sz w:val="28"/>
          <w:szCs w:val="28"/>
          <w:lang w:bidi="fa-IR"/>
        </w:rPr>
        <w:t>815</w:t>
      </w:r>
      <w:r>
        <w:rPr>
          <w:rFonts w:ascii="IRNazanin" w:hAnsi="IRNazanin" w:eastAsia="IRNazanin"/>
          <w:color w:val="111111"/>
          <w:sz w:val="28"/>
          <w:sz w:val="28"/>
          <w:szCs w:val="28"/>
          <w:lang w:bidi="fa-IR"/>
        </w:rPr>
        <w:t>،</w:t>
      </w:r>
      <w:r>
        <w:rPr>
          <w:rFonts w:eastAsia="IRNazanin" w:cs="IRNazanin"/>
          <w:color w:val="111111"/>
          <w:sz w:val="28"/>
          <w:szCs w:val="28"/>
          <w:lang w:bidi="fa-IR"/>
        </w:rPr>
        <w:t>822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837</w:t>
      </w:r>
      <w:r>
        <w:rPr>
          <w:rFonts w:ascii="IRNazanin" w:hAnsi="IRNazanin" w:eastAsia="IRNazanin"/>
          <w:color w:val="111111"/>
          <w:sz w:val="28"/>
          <w:sz w:val="28"/>
          <w:szCs w:val="28"/>
          <w:lang w:bidi="fa-IR"/>
        </w:rPr>
        <w:t>،</w:t>
      </w:r>
      <w:r>
        <w:rPr>
          <w:rFonts w:eastAsia="IRNazanin" w:cs="IRNazanin"/>
          <w:color w:val="111111"/>
          <w:sz w:val="28"/>
          <w:szCs w:val="28"/>
          <w:lang w:bidi="fa-IR"/>
        </w:rPr>
        <w:t>840</w:t>
      </w:r>
      <w:r>
        <w:rPr>
          <w:rFonts w:ascii="IRNazanin" w:hAnsi="IRNazanin" w:eastAsia="IRNazanin"/>
          <w:color w:val="111111"/>
          <w:sz w:val="28"/>
          <w:sz w:val="28"/>
          <w:szCs w:val="28"/>
          <w:lang w:bidi="fa-IR"/>
        </w:rPr>
        <w:t>،</w:t>
      </w:r>
      <w:r>
        <w:rPr>
          <w:rFonts w:eastAsia="IRNazanin" w:cs="IRNazanin"/>
          <w:color w:val="111111"/>
          <w:sz w:val="28"/>
          <w:szCs w:val="28"/>
          <w:lang w:bidi="fa-IR"/>
        </w:rPr>
        <w:t>842</w:t>
      </w:r>
      <w:r>
        <w:rPr>
          <w:rFonts w:ascii="IRNazanin" w:hAnsi="IRNazanin" w:eastAsia="IRNazanin"/>
          <w:color w:val="111111"/>
          <w:sz w:val="28"/>
          <w:sz w:val="28"/>
          <w:szCs w:val="28"/>
          <w:lang w:bidi="fa-IR"/>
        </w:rPr>
        <w:t>،</w:t>
      </w:r>
      <w:r>
        <w:rPr>
          <w:rFonts w:eastAsia="IRNazanin" w:cs="IRNazanin"/>
          <w:color w:val="111111"/>
          <w:sz w:val="28"/>
          <w:szCs w:val="28"/>
          <w:lang w:bidi="fa-IR"/>
        </w:rPr>
        <w:t>844</w:t>
      </w:r>
      <w:r>
        <w:rPr>
          <w:rFonts w:ascii="IRNazanin" w:hAnsi="IRNazanin" w:eastAsia="IRNazanin"/>
          <w:color w:val="111111"/>
          <w:sz w:val="28"/>
          <w:sz w:val="28"/>
          <w:szCs w:val="28"/>
          <w:lang w:bidi="fa-IR"/>
        </w:rPr>
        <w:t>،</w:t>
      </w:r>
      <w:r>
        <w:rPr>
          <w:rFonts w:eastAsia="IRNazanin" w:cs="IRNazanin"/>
          <w:color w:val="111111"/>
          <w:sz w:val="28"/>
          <w:szCs w:val="28"/>
          <w:lang w:bidi="fa-IR"/>
        </w:rPr>
        <w:t>845</w:t>
      </w:r>
      <w:r>
        <w:rPr>
          <w:rFonts w:ascii="IRNazanin" w:hAnsi="IRNazanin" w:eastAsia="IRNazanin"/>
          <w:color w:val="111111"/>
          <w:sz w:val="28"/>
          <w:sz w:val="28"/>
          <w:szCs w:val="28"/>
          <w:lang w:bidi="fa-IR"/>
        </w:rPr>
        <w:t>،</w:t>
      </w:r>
      <w:r>
        <w:rPr>
          <w:rFonts w:eastAsia="IRNazanin" w:cs="IRNazanin"/>
          <w:color w:val="111111"/>
          <w:sz w:val="28"/>
          <w:szCs w:val="28"/>
          <w:lang w:bidi="fa-IR"/>
        </w:rPr>
        <w:t>846</w:t>
      </w:r>
      <w:r>
        <w:rPr>
          <w:rFonts w:ascii="IRNazanin" w:hAnsi="IRNazanin" w:eastAsia="IRNazanin"/>
          <w:color w:val="111111"/>
          <w:sz w:val="28"/>
          <w:sz w:val="28"/>
          <w:szCs w:val="28"/>
          <w:lang w:bidi="fa-IR"/>
        </w:rPr>
        <w:t>،</w:t>
      </w:r>
      <w:r>
        <w:rPr>
          <w:rFonts w:eastAsia="IRNazanin" w:cs="IRNazanin"/>
          <w:color w:val="111111"/>
          <w:sz w:val="28"/>
          <w:szCs w:val="28"/>
          <w:lang w:bidi="fa-IR"/>
        </w:rPr>
        <w:t>847</w:t>
      </w:r>
      <w:r>
        <w:rPr>
          <w:rFonts w:ascii="IRNazanin" w:hAnsi="IRNazanin" w:eastAsia="IRNazanin"/>
          <w:color w:val="111111"/>
          <w:sz w:val="28"/>
          <w:sz w:val="28"/>
          <w:szCs w:val="28"/>
          <w:lang w:bidi="fa-IR"/>
        </w:rPr>
        <w:t>،</w:t>
      </w:r>
      <w:r>
        <w:rPr>
          <w:rFonts w:eastAsia="IRNazanin" w:cs="IRNazanin"/>
          <w:color w:val="111111"/>
          <w:sz w:val="28"/>
          <w:szCs w:val="28"/>
          <w:lang w:bidi="fa-IR"/>
        </w:rPr>
        <w:t>848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854</w:t>
      </w:r>
      <w:r>
        <w:rPr>
          <w:rFonts w:ascii="IRNazanin" w:hAnsi="IRNazanin" w:eastAsia="IRNazanin"/>
          <w:color w:val="111111"/>
          <w:sz w:val="28"/>
          <w:sz w:val="28"/>
          <w:szCs w:val="28"/>
          <w:lang w:bidi="fa-IR"/>
        </w:rPr>
        <w:t>،</w:t>
      </w:r>
      <w:r>
        <w:rPr>
          <w:rFonts w:eastAsia="IRNazanin" w:cs="IRNazanin"/>
          <w:color w:val="111111"/>
          <w:sz w:val="28"/>
          <w:szCs w:val="28"/>
          <w:lang w:bidi="fa-IR"/>
        </w:rPr>
        <w:t>856</w:t>
      </w:r>
      <w:r>
        <w:rPr>
          <w:rFonts w:ascii="IRNazanin" w:hAnsi="IRNazanin" w:eastAsia="IRNazanin"/>
          <w:color w:val="111111"/>
          <w:sz w:val="28"/>
          <w:sz w:val="28"/>
          <w:szCs w:val="28"/>
          <w:lang w:bidi="fa-IR"/>
        </w:rPr>
        <w:t>،</w:t>
      </w:r>
      <w:r>
        <w:rPr>
          <w:rFonts w:eastAsia="IRNazanin" w:cs="IRNazanin"/>
          <w:color w:val="111111"/>
          <w:sz w:val="28"/>
          <w:szCs w:val="28"/>
          <w:lang w:bidi="fa-IR"/>
        </w:rPr>
        <w:t>857</w:t>
      </w:r>
      <w:r>
        <w:rPr>
          <w:rFonts w:ascii="IRNazanin" w:hAnsi="IRNazanin" w:eastAsia="IRNazanin"/>
          <w:color w:val="111111"/>
          <w:sz w:val="28"/>
          <w:sz w:val="28"/>
          <w:szCs w:val="28"/>
          <w:lang w:bidi="fa-IR"/>
        </w:rPr>
        <w:t>،</w:t>
      </w:r>
      <w:r>
        <w:rPr>
          <w:rFonts w:eastAsia="IRNazanin" w:cs="IRNazanin"/>
          <w:color w:val="111111"/>
          <w:sz w:val="28"/>
          <w:szCs w:val="28"/>
          <w:lang w:bidi="fa-IR"/>
        </w:rPr>
        <w:t>858</w:t>
      </w:r>
      <w:r>
        <w:rPr>
          <w:rFonts w:ascii="IRNazanin" w:hAnsi="IRNazanin" w:eastAsia="IRNazanin"/>
          <w:color w:val="111111"/>
          <w:sz w:val="28"/>
          <w:sz w:val="28"/>
          <w:szCs w:val="28"/>
          <w:lang w:bidi="fa-IR"/>
        </w:rPr>
        <w:t>،</w:t>
      </w:r>
      <w:r>
        <w:rPr>
          <w:rFonts w:eastAsia="IRNazanin" w:cs="IRNazanin"/>
          <w:color w:val="111111"/>
          <w:sz w:val="28"/>
          <w:szCs w:val="28"/>
          <w:lang w:bidi="fa-IR"/>
        </w:rPr>
        <w:t>859</w:t>
      </w:r>
      <w:r>
        <w:rPr>
          <w:rFonts w:ascii="IRNazanin" w:hAnsi="IRNazanin" w:eastAsia="IRNazanin"/>
          <w:color w:val="111111"/>
          <w:sz w:val="28"/>
          <w:sz w:val="28"/>
          <w:szCs w:val="28"/>
          <w:lang w:bidi="fa-IR"/>
        </w:rPr>
        <w:t>،</w:t>
      </w:r>
      <w:r>
        <w:rPr>
          <w:rFonts w:eastAsia="IRNazanin" w:cs="IRNazanin"/>
          <w:color w:val="111111"/>
          <w:sz w:val="28"/>
          <w:szCs w:val="28"/>
          <w:lang w:bidi="fa-IR"/>
        </w:rPr>
        <w:t>860</w:t>
      </w:r>
      <w:r>
        <w:rPr>
          <w:rFonts w:ascii="IRNazanin" w:hAnsi="IRNazanin" w:eastAsia="IRNazanin"/>
          <w:color w:val="111111"/>
          <w:sz w:val="28"/>
          <w:sz w:val="28"/>
          <w:szCs w:val="28"/>
          <w:lang w:bidi="fa-IR"/>
        </w:rPr>
        <w:t>،</w:t>
      </w:r>
      <w:r>
        <w:rPr>
          <w:rFonts w:eastAsia="IRNazanin" w:cs="IRNazanin"/>
          <w:color w:val="111111"/>
          <w:sz w:val="28"/>
          <w:szCs w:val="28"/>
          <w:lang w:bidi="fa-IR"/>
        </w:rPr>
        <w:t>861</w:t>
      </w:r>
      <w:r>
        <w:rPr>
          <w:rFonts w:ascii="IRNazanin" w:hAnsi="IRNazanin" w:eastAsia="IRNazanin"/>
          <w:color w:val="111111"/>
          <w:sz w:val="28"/>
          <w:sz w:val="28"/>
          <w:szCs w:val="28"/>
          <w:lang w:bidi="fa-IR"/>
        </w:rPr>
        <w:t>،</w:t>
      </w:r>
      <w:r>
        <w:rPr>
          <w:rFonts w:eastAsia="IRNazanin" w:cs="IRNazanin"/>
          <w:color w:val="111111"/>
          <w:sz w:val="28"/>
          <w:szCs w:val="28"/>
          <w:lang w:bidi="fa-IR"/>
        </w:rPr>
        <w:t>862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863</w:t>
      </w:r>
      <w:r>
        <w:rPr>
          <w:rFonts w:ascii="IRNazanin" w:hAnsi="IRNazanin" w:eastAsia="IRNazanin"/>
          <w:color w:val="111111"/>
          <w:sz w:val="28"/>
          <w:sz w:val="28"/>
          <w:szCs w:val="28"/>
          <w:lang w:bidi="fa-IR"/>
        </w:rPr>
        <w:t>،</w:t>
      </w:r>
      <w:r>
        <w:rPr>
          <w:rFonts w:eastAsia="IRNazanin" w:cs="IRNazanin"/>
          <w:color w:val="111111"/>
          <w:sz w:val="28"/>
          <w:szCs w:val="28"/>
          <w:lang w:bidi="fa-IR"/>
        </w:rPr>
        <w:t>864</w:t>
      </w:r>
      <w:r>
        <w:rPr>
          <w:rFonts w:ascii="IRNazanin" w:hAnsi="IRNazanin" w:eastAsia="IRNazanin"/>
          <w:color w:val="111111"/>
          <w:sz w:val="28"/>
          <w:sz w:val="28"/>
          <w:szCs w:val="28"/>
          <w:lang w:bidi="fa-IR"/>
        </w:rPr>
        <w:t>،</w:t>
      </w:r>
      <w:r>
        <w:rPr>
          <w:rFonts w:eastAsia="IRNazanin" w:cs="IRNazanin"/>
          <w:color w:val="111111"/>
          <w:sz w:val="28"/>
          <w:szCs w:val="28"/>
          <w:lang w:bidi="fa-IR"/>
        </w:rPr>
        <w:t>875</w:t>
      </w:r>
      <w:r>
        <w:rPr>
          <w:rFonts w:ascii="IRNazanin" w:hAnsi="IRNazanin" w:eastAsia="IRNazanin"/>
          <w:color w:val="111111"/>
          <w:sz w:val="28"/>
          <w:sz w:val="28"/>
          <w:szCs w:val="28"/>
          <w:lang w:bidi="fa-IR"/>
        </w:rPr>
        <w:t>،</w:t>
      </w:r>
      <w:r>
        <w:rPr>
          <w:rFonts w:eastAsia="IRNazanin" w:cs="IRNazanin"/>
          <w:color w:val="111111"/>
          <w:sz w:val="28"/>
          <w:szCs w:val="28"/>
          <w:lang w:bidi="fa-IR"/>
        </w:rPr>
        <w:t>878</w:t>
      </w:r>
      <w:r>
        <w:rPr>
          <w:rFonts w:ascii="IRNazanin" w:hAnsi="IRNazanin" w:eastAsia="IRNazanin"/>
          <w:color w:val="111111"/>
          <w:sz w:val="28"/>
          <w:sz w:val="28"/>
          <w:szCs w:val="28"/>
          <w:lang w:bidi="fa-IR"/>
        </w:rPr>
        <w:t>،</w:t>
      </w:r>
      <w:r>
        <w:rPr>
          <w:rFonts w:eastAsia="IRNazanin" w:cs="IRNazanin"/>
          <w:color w:val="111111"/>
          <w:sz w:val="28"/>
          <w:szCs w:val="28"/>
          <w:lang w:bidi="fa-IR"/>
        </w:rPr>
        <w:t>880</w:t>
      </w:r>
      <w:r>
        <w:rPr>
          <w:rFonts w:ascii="IRNazanin" w:hAnsi="IRNazanin" w:eastAsia="IRNazanin"/>
          <w:color w:val="111111"/>
          <w:sz w:val="28"/>
          <w:sz w:val="28"/>
          <w:szCs w:val="28"/>
          <w:lang w:bidi="fa-IR"/>
        </w:rPr>
        <w:t>،</w:t>
      </w:r>
      <w:r>
        <w:rPr>
          <w:rFonts w:eastAsia="IRNazanin" w:cs="IRNazanin"/>
          <w:color w:val="111111"/>
          <w:sz w:val="28"/>
          <w:szCs w:val="28"/>
          <w:lang w:bidi="fa-IR"/>
        </w:rPr>
        <w:t>884</w:t>
      </w:r>
      <w:r>
        <w:rPr>
          <w:rFonts w:ascii="IRNazanin" w:hAnsi="IRNazanin" w:eastAsia="IRNazanin"/>
          <w:color w:val="111111"/>
          <w:sz w:val="28"/>
          <w:sz w:val="28"/>
          <w:szCs w:val="28"/>
          <w:lang w:bidi="fa-IR"/>
        </w:rPr>
        <w:t>،</w:t>
      </w:r>
      <w:r>
        <w:rPr>
          <w:rFonts w:eastAsia="IRNazanin" w:cs="IRNazanin"/>
          <w:color w:val="111111"/>
          <w:sz w:val="28"/>
          <w:szCs w:val="28"/>
          <w:lang w:bidi="fa-IR"/>
        </w:rPr>
        <w:t>882</w:t>
      </w:r>
      <w:r>
        <w:rPr>
          <w:rFonts w:ascii="IRNazanin" w:hAnsi="IRNazanin" w:eastAsia="IRNazanin"/>
          <w:color w:val="111111"/>
          <w:sz w:val="28"/>
          <w:sz w:val="28"/>
          <w:szCs w:val="28"/>
          <w:lang w:bidi="fa-IR"/>
        </w:rPr>
        <w:t>،</w:t>
      </w:r>
      <w:r>
        <w:rPr>
          <w:rFonts w:eastAsia="IRNazanin" w:cs="IRNazanin"/>
          <w:color w:val="111111"/>
          <w:sz w:val="28"/>
          <w:szCs w:val="28"/>
          <w:lang w:bidi="fa-IR"/>
        </w:rPr>
        <w:t>885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887</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892</w:t>
      </w:r>
      <w:r>
        <w:rPr>
          <w:rFonts w:ascii="IRNazanin" w:hAnsi="IRNazanin" w:eastAsia="IRNazanin"/>
          <w:color w:val="111111"/>
          <w:sz w:val="28"/>
          <w:sz w:val="28"/>
          <w:szCs w:val="28"/>
          <w:lang w:bidi="fa-IR"/>
        </w:rPr>
        <w:t>،</w:t>
      </w:r>
      <w:r>
        <w:rPr>
          <w:rFonts w:eastAsia="IRNazanin" w:cs="IRNazanin"/>
          <w:color w:val="111111"/>
          <w:sz w:val="28"/>
          <w:szCs w:val="28"/>
          <w:lang w:bidi="fa-IR"/>
        </w:rPr>
        <w:t>894</w:t>
      </w:r>
      <w:r>
        <w:rPr>
          <w:rFonts w:ascii="IRNazanin" w:hAnsi="IRNazanin" w:eastAsia="IRNazanin"/>
          <w:color w:val="111111"/>
          <w:sz w:val="28"/>
          <w:sz w:val="28"/>
          <w:szCs w:val="28"/>
          <w:lang w:bidi="fa-IR"/>
        </w:rPr>
        <w:t>،</w:t>
      </w:r>
      <w:r>
        <w:rPr>
          <w:rFonts w:eastAsia="IRNazanin" w:cs="IRNazanin"/>
          <w:color w:val="111111"/>
          <w:sz w:val="28"/>
          <w:szCs w:val="28"/>
          <w:lang w:bidi="fa-IR"/>
        </w:rPr>
        <w:t>896</w:t>
      </w:r>
      <w:r>
        <w:rPr>
          <w:rFonts w:ascii="IRNazanin" w:hAnsi="IRNazanin" w:eastAsia="IRNazanin"/>
          <w:color w:val="111111"/>
          <w:sz w:val="28"/>
          <w:sz w:val="28"/>
          <w:szCs w:val="28"/>
          <w:lang w:bidi="fa-IR"/>
        </w:rPr>
        <w:t>،</w:t>
      </w:r>
      <w:r>
        <w:rPr>
          <w:rFonts w:eastAsia="IRNazanin" w:cs="IRNazanin"/>
          <w:color w:val="111111"/>
          <w:sz w:val="28"/>
          <w:szCs w:val="28"/>
          <w:lang w:bidi="fa-IR"/>
        </w:rPr>
        <w:t>906</w:t>
      </w:r>
      <w:r>
        <w:rPr>
          <w:rFonts w:ascii="IRNazanin" w:hAnsi="IRNazanin" w:eastAsia="IRNazanin"/>
          <w:color w:val="111111"/>
          <w:sz w:val="28"/>
          <w:sz w:val="28"/>
          <w:szCs w:val="28"/>
          <w:lang w:bidi="fa-IR"/>
        </w:rPr>
        <w:t>،</w:t>
      </w:r>
      <w:r>
        <w:rPr>
          <w:rFonts w:eastAsia="IRNazanin" w:cs="IRNazanin"/>
          <w:color w:val="111111"/>
          <w:sz w:val="28"/>
          <w:szCs w:val="28"/>
          <w:lang w:bidi="fa-IR"/>
        </w:rPr>
        <w:t>930</w:t>
      </w:r>
      <w:r>
        <w:rPr>
          <w:rFonts w:ascii="IRNazanin" w:hAnsi="IRNazanin" w:eastAsia="IRNazanin"/>
          <w:color w:val="111111"/>
          <w:sz w:val="28"/>
          <w:sz w:val="28"/>
          <w:szCs w:val="28"/>
          <w:lang w:bidi="fa-IR"/>
        </w:rPr>
        <w:t>،</w:t>
      </w:r>
      <w:r>
        <w:rPr>
          <w:rFonts w:eastAsia="IRNazanin" w:cs="IRNazanin"/>
          <w:color w:val="111111"/>
          <w:sz w:val="28"/>
          <w:szCs w:val="28"/>
          <w:lang w:bidi="fa-IR"/>
        </w:rPr>
        <w:t>936</w:t>
      </w:r>
      <w:r>
        <w:rPr>
          <w:rFonts w:ascii="IRNazanin" w:hAnsi="IRNazanin" w:eastAsia="IRNazanin"/>
          <w:color w:val="111111"/>
          <w:sz w:val="28"/>
          <w:sz w:val="28"/>
          <w:szCs w:val="28"/>
          <w:lang w:bidi="fa-IR"/>
        </w:rPr>
        <w:t>،</w:t>
      </w:r>
      <w:r>
        <w:rPr>
          <w:rFonts w:eastAsia="IRNazanin" w:cs="IRNazanin"/>
          <w:color w:val="111111"/>
          <w:sz w:val="28"/>
          <w:szCs w:val="28"/>
          <w:lang w:bidi="fa-IR"/>
        </w:rPr>
        <w:t>944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956</w:t>
      </w:r>
      <w:r>
        <w:rPr>
          <w:rFonts w:ascii="IRNazanin" w:hAnsi="IRNazanin" w:eastAsia="IRNazanin"/>
          <w:color w:val="111111"/>
          <w:sz w:val="28"/>
          <w:sz w:val="28"/>
          <w:szCs w:val="28"/>
          <w:lang w:bidi="fa-IR"/>
        </w:rPr>
        <w:t>،</w:t>
      </w:r>
      <w:r>
        <w:rPr>
          <w:rFonts w:eastAsia="IRNazanin" w:cs="IRNazanin"/>
          <w:color w:val="111111"/>
          <w:sz w:val="28"/>
          <w:szCs w:val="28"/>
          <w:lang w:bidi="fa-IR"/>
        </w:rPr>
        <w:t>967</w:t>
      </w:r>
      <w:r>
        <w:rPr>
          <w:rFonts w:ascii="IRNazanin" w:hAnsi="IRNazanin" w:eastAsia="IRNazanin"/>
          <w:color w:val="111111"/>
          <w:sz w:val="28"/>
          <w:sz w:val="28"/>
          <w:szCs w:val="28"/>
          <w:lang w:bidi="fa-IR"/>
        </w:rPr>
        <w:t>،</w:t>
      </w:r>
      <w:r>
        <w:rPr>
          <w:rFonts w:eastAsia="IRNazanin" w:cs="IRNazanin"/>
          <w:color w:val="111111"/>
          <w:sz w:val="28"/>
          <w:szCs w:val="28"/>
          <w:lang w:bidi="fa-IR"/>
        </w:rPr>
        <w:t>969</w:t>
      </w:r>
      <w:r>
        <w:rPr>
          <w:rFonts w:ascii="IRNazanin" w:hAnsi="IRNazanin" w:eastAsia="IRNazanin"/>
          <w:color w:val="111111"/>
          <w:sz w:val="28"/>
          <w:sz w:val="28"/>
          <w:szCs w:val="28"/>
          <w:lang w:bidi="fa-IR"/>
        </w:rPr>
        <w:t>،</w:t>
      </w:r>
      <w:r>
        <w:rPr>
          <w:rFonts w:eastAsia="IRNazanin" w:cs="IRNazanin"/>
          <w:color w:val="111111"/>
          <w:sz w:val="28"/>
          <w:szCs w:val="28"/>
          <w:lang w:bidi="fa-IR"/>
        </w:rPr>
        <w:t>980</w:t>
      </w:r>
      <w:r>
        <w:rPr>
          <w:rFonts w:ascii="IRNazanin" w:hAnsi="IRNazanin" w:eastAsia="IRNazanin"/>
          <w:color w:val="111111"/>
          <w:sz w:val="28"/>
          <w:sz w:val="28"/>
          <w:szCs w:val="28"/>
          <w:lang w:bidi="fa-IR"/>
        </w:rPr>
        <w:t>،</w:t>
      </w:r>
      <w:r>
        <w:rPr>
          <w:rFonts w:eastAsia="IRNazanin" w:cs="IRNazanin"/>
          <w:color w:val="111111"/>
          <w:sz w:val="28"/>
          <w:szCs w:val="28"/>
          <w:lang w:bidi="fa-IR"/>
        </w:rPr>
        <w:t>997</w:t>
      </w:r>
      <w:r>
        <w:rPr>
          <w:rFonts w:ascii="IRNazanin" w:hAnsi="IRNazanin" w:eastAsia="IRNazanin"/>
          <w:color w:val="111111"/>
          <w:sz w:val="28"/>
          <w:sz w:val="28"/>
          <w:szCs w:val="28"/>
          <w:lang w:bidi="fa-IR"/>
        </w:rPr>
        <w:t>،</w:t>
      </w:r>
      <w:r>
        <w:rPr>
          <w:rFonts w:eastAsia="IRNazanin" w:cs="IRNazanin"/>
          <w:color w:val="111111"/>
          <w:sz w:val="28"/>
          <w:szCs w:val="28"/>
          <w:lang w:bidi="fa-IR"/>
        </w:rPr>
        <w:t>1017</w:t>
      </w:r>
      <w:r>
        <w:rPr>
          <w:rFonts w:ascii="IRNazanin" w:hAnsi="IRNazanin" w:eastAsia="IRNazanin"/>
          <w:color w:val="111111"/>
          <w:sz w:val="28"/>
          <w:sz w:val="28"/>
          <w:szCs w:val="28"/>
          <w:lang w:bidi="fa-IR"/>
        </w:rPr>
        <w:t>،</w:t>
      </w:r>
      <w:r>
        <w:rPr>
          <w:rFonts w:eastAsia="IRNazanin" w:cs="IRNazanin"/>
          <w:color w:val="111111"/>
          <w:sz w:val="28"/>
          <w:szCs w:val="28"/>
          <w:lang w:bidi="fa-IR"/>
        </w:rPr>
        <w:t>1018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1021</w:t>
      </w:r>
      <w:r>
        <w:rPr>
          <w:rFonts w:ascii="IRNazanin" w:hAnsi="IRNazanin" w:eastAsia="IRNazanin"/>
          <w:color w:val="111111"/>
          <w:sz w:val="28"/>
          <w:sz w:val="28"/>
          <w:szCs w:val="28"/>
          <w:lang w:bidi="fa-IR"/>
        </w:rPr>
        <w:t>،</w:t>
      </w:r>
      <w:r>
        <w:rPr>
          <w:rFonts w:eastAsia="IRNazanin" w:cs="IRNazanin"/>
          <w:color w:val="111111"/>
          <w:sz w:val="28"/>
          <w:szCs w:val="28"/>
          <w:lang w:bidi="fa-IR"/>
        </w:rPr>
        <w:t>1024</w:t>
      </w:r>
      <w:r>
        <w:rPr>
          <w:rFonts w:ascii="IRNazanin" w:hAnsi="IRNazanin" w:eastAsia="IRNazanin"/>
          <w:color w:val="111111"/>
          <w:sz w:val="28"/>
          <w:sz w:val="28"/>
          <w:szCs w:val="28"/>
          <w:lang w:bidi="fa-IR"/>
        </w:rPr>
        <w:t>،</w:t>
      </w:r>
      <w:r>
        <w:rPr>
          <w:rFonts w:eastAsia="IRNazanin" w:cs="IRNazanin"/>
          <w:color w:val="111111"/>
          <w:sz w:val="28"/>
          <w:szCs w:val="28"/>
          <w:lang w:bidi="fa-IR"/>
        </w:rPr>
        <w:t>1025</w:t>
      </w:r>
      <w:r>
        <w:rPr>
          <w:rFonts w:ascii="IRNazanin" w:hAnsi="IRNazanin" w:eastAsia="IRNazanin"/>
          <w:color w:val="111111"/>
          <w:sz w:val="28"/>
          <w:sz w:val="28"/>
          <w:szCs w:val="28"/>
          <w:lang w:bidi="fa-IR"/>
        </w:rPr>
        <w:t>،</w:t>
      </w:r>
      <w:r>
        <w:rPr>
          <w:rFonts w:eastAsia="IRNazanin" w:cs="IRNazanin"/>
          <w:color w:val="111111"/>
          <w:sz w:val="28"/>
          <w:szCs w:val="28"/>
          <w:lang w:bidi="fa-IR"/>
        </w:rPr>
        <w:t>1029</w:t>
      </w:r>
      <w:r>
        <w:rPr>
          <w:rFonts w:ascii="IRNazanin" w:hAnsi="IRNazanin" w:eastAsia="IRNazanin"/>
          <w:color w:val="111111"/>
          <w:sz w:val="28"/>
          <w:sz w:val="28"/>
          <w:szCs w:val="28"/>
          <w:lang w:bidi="fa-IR"/>
        </w:rPr>
        <w:t>،</w:t>
      </w:r>
      <w:r>
        <w:rPr>
          <w:rFonts w:eastAsia="IRNazanin" w:cs="IRNazanin"/>
          <w:color w:val="111111"/>
          <w:sz w:val="28"/>
          <w:szCs w:val="28"/>
          <w:lang w:bidi="fa-IR"/>
        </w:rPr>
        <w:t>1030</w:t>
      </w:r>
      <w:r>
        <w:rPr>
          <w:rFonts w:ascii="IRNazanin" w:hAnsi="IRNazanin" w:eastAsia="IRNazanin"/>
          <w:color w:val="111111"/>
          <w:sz w:val="28"/>
          <w:sz w:val="28"/>
          <w:szCs w:val="28"/>
          <w:lang w:bidi="fa-IR"/>
        </w:rPr>
        <w:t>،</w:t>
      </w:r>
      <w:r>
        <w:rPr>
          <w:rFonts w:eastAsia="IRNazanin" w:cs="IRNazanin"/>
          <w:color w:val="111111"/>
          <w:sz w:val="28"/>
          <w:szCs w:val="28"/>
          <w:lang w:bidi="fa-IR"/>
        </w:rPr>
        <w:t>1033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1037</w:t>
      </w:r>
      <w:r>
        <w:rPr>
          <w:rFonts w:ascii="IRNazanin" w:hAnsi="IRNazanin" w:eastAsia="IRNazanin"/>
          <w:color w:val="111111"/>
          <w:sz w:val="28"/>
          <w:sz w:val="28"/>
          <w:szCs w:val="28"/>
          <w:lang w:bidi="fa-IR"/>
        </w:rPr>
        <w:t>،</w:t>
      </w:r>
      <w:r>
        <w:rPr>
          <w:rFonts w:eastAsia="IRNazanin" w:cs="IRNazanin"/>
          <w:color w:val="111111"/>
          <w:sz w:val="28"/>
          <w:szCs w:val="28"/>
          <w:lang w:bidi="fa-IR"/>
        </w:rPr>
        <w:t>1042</w:t>
      </w:r>
      <w:r>
        <w:rPr>
          <w:rFonts w:ascii="IRNazanin" w:hAnsi="IRNazanin" w:eastAsia="IRNazanin"/>
          <w:color w:val="111111"/>
          <w:sz w:val="28"/>
          <w:sz w:val="28"/>
          <w:szCs w:val="28"/>
          <w:lang w:bidi="fa-IR"/>
        </w:rPr>
        <w:t>،</w:t>
      </w:r>
      <w:r>
        <w:rPr>
          <w:rFonts w:eastAsia="IRNazanin" w:cs="IRNazanin"/>
          <w:color w:val="111111"/>
          <w:sz w:val="28"/>
          <w:szCs w:val="28"/>
          <w:lang w:bidi="fa-IR"/>
        </w:rPr>
        <w:t>1047</w:t>
      </w:r>
      <w:r>
        <w:rPr>
          <w:rFonts w:ascii="IRNazanin" w:hAnsi="IRNazanin" w:eastAsia="IRNazanin"/>
          <w:color w:val="111111"/>
          <w:sz w:val="28"/>
          <w:sz w:val="28"/>
          <w:szCs w:val="28"/>
          <w:lang w:bidi="fa-IR"/>
        </w:rPr>
        <w:t>،</w:t>
      </w:r>
      <w:r>
        <w:rPr>
          <w:rFonts w:eastAsia="IRNazanin" w:cs="IRNazanin"/>
          <w:color w:val="111111"/>
          <w:sz w:val="28"/>
          <w:szCs w:val="28"/>
          <w:lang w:bidi="fa-IR"/>
        </w:rPr>
        <w:t>1048</w:t>
      </w:r>
      <w:r>
        <w:rPr>
          <w:rFonts w:ascii="IRNazanin" w:hAnsi="IRNazanin" w:eastAsia="IRNazanin"/>
          <w:color w:val="111111"/>
          <w:sz w:val="28"/>
          <w:sz w:val="28"/>
          <w:szCs w:val="28"/>
          <w:lang w:bidi="fa-IR"/>
        </w:rPr>
        <w:t>،</w:t>
      </w:r>
      <w:r>
        <w:rPr>
          <w:rFonts w:eastAsia="IRNazanin" w:cs="IRNazanin"/>
          <w:color w:val="111111"/>
          <w:sz w:val="28"/>
          <w:szCs w:val="28"/>
          <w:lang w:bidi="fa-IR"/>
        </w:rPr>
        <w:t>1050</w:t>
      </w:r>
      <w:r>
        <w:rPr>
          <w:rFonts w:ascii="IRNazanin" w:hAnsi="IRNazanin" w:eastAsia="IRNazanin"/>
          <w:color w:val="111111"/>
          <w:sz w:val="28"/>
          <w:sz w:val="28"/>
          <w:szCs w:val="28"/>
          <w:lang w:bidi="fa-IR"/>
        </w:rPr>
        <w:t>،</w:t>
      </w:r>
      <w:r>
        <w:rPr>
          <w:rFonts w:eastAsia="IRNazanin" w:cs="IRNazanin"/>
          <w:color w:val="111111"/>
          <w:sz w:val="28"/>
          <w:szCs w:val="28"/>
          <w:lang w:bidi="fa-IR"/>
        </w:rPr>
        <w:t>1052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1054</w:t>
      </w:r>
      <w:r>
        <w:rPr>
          <w:rFonts w:ascii="IRNazanin" w:hAnsi="IRNazanin" w:eastAsia="IRNazanin"/>
          <w:color w:val="111111"/>
          <w:sz w:val="28"/>
          <w:sz w:val="28"/>
          <w:szCs w:val="28"/>
          <w:lang w:bidi="fa-IR"/>
        </w:rPr>
        <w:t>،</w:t>
      </w:r>
      <w:r>
        <w:rPr>
          <w:rFonts w:eastAsia="IRNazanin" w:cs="IRNazanin"/>
          <w:color w:val="111111"/>
          <w:sz w:val="28"/>
          <w:szCs w:val="28"/>
          <w:lang w:bidi="fa-IR"/>
        </w:rPr>
        <w:t>1061</w:t>
      </w:r>
      <w:r>
        <w:rPr>
          <w:rFonts w:ascii="IRNazanin" w:hAnsi="IRNazanin" w:eastAsia="IRNazanin"/>
          <w:color w:val="111111"/>
          <w:sz w:val="28"/>
          <w:sz w:val="28"/>
          <w:szCs w:val="28"/>
          <w:lang w:bidi="fa-IR"/>
        </w:rPr>
        <w:t>،</w:t>
      </w:r>
      <w:r>
        <w:rPr>
          <w:rFonts w:eastAsia="IRNazanin" w:cs="IRNazanin"/>
          <w:color w:val="111111"/>
          <w:sz w:val="28"/>
          <w:szCs w:val="28"/>
          <w:lang w:bidi="fa-IR"/>
        </w:rPr>
        <w:t>1065</w:t>
      </w:r>
      <w:r>
        <w:rPr>
          <w:rFonts w:ascii="IRNazanin" w:hAnsi="IRNazanin" w:eastAsia="IRNazanin"/>
          <w:color w:val="111111"/>
          <w:sz w:val="28"/>
          <w:sz w:val="28"/>
          <w:szCs w:val="28"/>
          <w:lang w:bidi="fa-IR"/>
        </w:rPr>
        <w:t>،</w:t>
      </w:r>
      <w:r>
        <w:rPr>
          <w:rFonts w:eastAsia="IRNazanin" w:cs="IRNazanin"/>
          <w:color w:val="111111"/>
          <w:sz w:val="28"/>
          <w:szCs w:val="28"/>
          <w:lang w:bidi="fa-IR"/>
        </w:rPr>
        <w:t>1066</w:t>
      </w:r>
      <w:r>
        <w:rPr>
          <w:rFonts w:ascii="IRNazanin" w:hAnsi="IRNazanin" w:eastAsia="IRNazanin"/>
          <w:color w:val="111111"/>
          <w:sz w:val="28"/>
          <w:sz w:val="28"/>
          <w:szCs w:val="28"/>
          <w:lang w:bidi="fa-IR"/>
        </w:rPr>
        <w:t>،</w:t>
      </w:r>
      <w:r>
        <w:rPr>
          <w:rFonts w:eastAsia="IRNazanin" w:cs="IRNazanin"/>
          <w:color w:val="111111"/>
          <w:sz w:val="28"/>
          <w:szCs w:val="28"/>
          <w:lang w:bidi="fa-IR"/>
        </w:rPr>
        <w:t>1067</w:t>
      </w:r>
      <w:r>
        <w:rPr>
          <w:rFonts w:ascii="IRNazanin" w:hAnsi="IRNazanin" w:eastAsia="IRNazanin"/>
          <w:color w:val="111111"/>
          <w:sz w:val="28"/>
          <w:sz w:val="28"/>
          <w:szCs w:val="28"/>
          <w:lang w:bidi="fa-IR"/>
        </w:rPr>
        <w:t>،</w:t>
      </w:r>
      <w:r>
        <w:rPr>
          <w:rFonts w:eastAsia="IRNazanin" w:cs="IRNazanin"/>
          <w:color w:val="111111"/>
          <w:sz w:val="28"/>
          <w:szCs w:val="28"/>
          <w:lang w:bidi="fa-IR"/>
        </w:rPr>
        <w:t>1068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1073</w:t>
      </w:r>
      <w:r>
        <w:rPr>
          <w:rFonts w:ascii="IRNazanin" w:hAnsi="IRNazanin" w:eastAsia="IRNazanin"/>
          <w:color w:val="111111"/>
          <w:sz w:val="28"/>
          <w:sz w:val="28"/>
          <w:szCs w:val="28"/>
          <w:lang w:bidi="fa-IR"/>
        </w:rPr>
        <w:t>،</w:t>
      </w:r>
      <w:r>
        <w:rPr>
          <w:rFonts w:eastAsia="IRNazanin" w:cs="IRNazanin"/>
          <w:color w:val="111111"/>
          <w:sz w:val="28"/>
          <w:szCs w:val="28"/>
          <w:lang w:bidi="fa-IR"/>
        </w:rPr>
        <w:t>1077</w:t>
      </w:r>
      <w:r>
        <w:rPr>
          <w:rFonts w:ascii="IRNazanin" w:hAnsi="IRNazanin" w:eastAsia="IRNazanin"/>
          <w:color w:val="111111"/>
          <w:sz w:val="28"/>
          <w:sz w:val="28"/>
          <w:szCs w:val="28"/>
          <w:lang w:bidi="fa-IR"/>
        </w:rPr>
        <w:t>،</w:t>
      </w:r>
      <w:r>
        <w:rPr>
          <w:rFonts w:eastAsia="IRNazanin" w:cs="IRNazanin"/>
          <w:color w:val="111111"/>
          <w:sz w:val="28"/>
          <w:szCs w:val="28"/>
          <w:lang w:bidi="fa-IR"/>
        </w:rPr>
        <w:t>1080</w:t>
      </w:r>
      <w:r>
        <w:rPr>
          <w:rFonts w:ascii="IRNazanin" w:hAnsi="IRNazanin" w:eastAsia="IRNazanin"/>
          <w:color w:val="111111"/>
          <w:sz w:val="28"/>
          <w:sz w:val="28"/>
          <w:szCs w:val="28"/>
          <w:lang w:bidi="fa-IR"/>
        </w:rPr>
        <w:t>،</w:t>
      </w:r>
      <w:r>
        <w:rPr>
          <w:rFonts w:eastAsia="IRNazanin" w:cs="IRNazanin"/>
          <w:color w:val="111111"/>
          <w:sz w:val="28"/>
          <w:szCs w:val="28"/>
          <w:lang w:bidi="fa-IR"/>
        </w:rPr>
        <w:t>1081</w:t>
      </w:r>
      <w:r>
        <w:rPr>
          <w:rFonts w:ascii="IRNazanin" w:hAnsi="IRNazanin" w:eastAsia="IRNazanin"/>
          <w:color w:val="111111"/>
          <w:sz w:val="28"/>
          <w:sz w:val="28"/>
          <w:szCs w:val="28"/>
          <w:lang w:bidi="fa-IR"/>
        </w:rPr>
        <w:t>،</w:t>
      </w:r>
      <w:r>
        <w:rPr>
          <w:rFonts w:eastAsia="IRNazanin" w:cs="IRNazanin"/>
          <w:color w:val="111111"/>
          <w:sz w:val="28"/>
          <w:szCs w:val="28"/>
          <w:lang w:bidi="fa-IR"/>
        </w:rPr>
        <w:t>1082</w:t>
      </w:r>
      <w:r>
        <w:rPr>
          <w:rFonts w:ascii="IRNazanin" w:hAnsi="IRNazanin" w:eastAsia="IRNazanin"/>
          <w:color w:val="111111"/>
          <w:sz w:val="28"/>
          <w:sz w:val="28"/>
          <w:szCs w:val="28"/>
          <w:lang w:bidi="fa-IR"/>
        </w:rPr>
        <w:t>،</w:t>
      </w:r>
      <w:r>
        <w:rPr>
          <w:rFonts w:eastAsia="IRNazanin" w:cs="IRNazanin"/>
          <w:color w:val="111111"/>
          <w:sz w:val="28"/>
          <w:szCs w:val="28"/>
          <w:lang w:bidi="fa-IR"/>
        </w:rPr>
        <w:t>1095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1099</w:t>
      </w:r>
      <w:r>
        <w:rPr>
          <w:rFonts w:ascii="IRNazanin" w:hAnsi="IRNazanin" w:eastAsia="IRNazanin"/>
          <w:color w:val="111111"/>
          <w:sz w:val="28"/>
          <w:sz w:val="28"/>
          <w:szCs w:val="28"/>
          <w:lang w:bidi="fa-IR"/>
        </w:rPr>
        <w:t>،</w:t>
      </w:r>
      <w:r>
        <w:rPr>
          <w:rFonts w:eastAsia="IRNazanin" w:cs="IRNazanin"/>
          <w:color w:val="111111"/>
          <w:sz w:val="28"/>
          <w:szCs w:val="28"/>
          <w:lang w:bidi="fa-IR"/>
        </w:rPr>
        <w:t>1101</w:t>
      </w:r>
      <w:r>
        <w:rPr>
          <w:rFonts w:ascii="IRNazanin" w:hAnsi="IRNazanin" w:eastAsia="IRNazanin"/>
          <w:color w:val="111111"/>
          <w:sz w:val="28"/>
          <w:sz w:val="28"/>
          <w:szCs w:val="28"/>
          <w:lang w:bidi="fa-IR"/>
        </w:rPr>
        <w:t>،</w:t>
      </w:r>
      <w:r>
        <w:rPr>
          <w:rFonts w:eastAsia="IRNazanin" w:cs="IRNazanin"/>
          <w:color w:val="111111"/>
          <w:sz w:val="28"/>
          <w:szCs w:val="28"/>
          <w:lang w:bidi="fa-IR"/>
        </w:rPr>
        <w:t>1102</w:t>
      </w:r>
      <w:r>
        <w:rPr>
          <w:rFonts w:ascii="IRNazanin" w:hAnsi="IRNazanin" w:eastAsia="IRNazanin"/>
          <w:color w:val="111111"/>
          <w:sz w:val="28"/>
          <w:sz w:val="28"/>
          <w:szCs w:val="28"/>
          <w:lang w:bidi="fa-IR"/>
        </w:rPr>
        <w:t>،</w:t>
      </w:r>
      <w:r>
        <w:rPr>
          <w:rFonts w:eastAsia="IRNazanin" w:cs="IRNazanin"/>
          <w:color w:val="111111"/>
          <w:sz w:val="28"/>
          <w:szCs w:val="28"/>
          <w:lang w:bidi="fa-IR"/>
        </w:rPr>
        <w:t>1108</w:t>
      </w:r>
      <w:r>
        <w:rPr>
          <w:rFonts w:ascii="IRNazanin" w:hAnsi="IRNazanin" w:eastAsia="IRNazanin"/>
          <w:color w:val="111111"/>
          <w:sz w:val="28"/>
          <w:sz w:val="28"/>
          <w:szCs w:val="28"/>
          <w:lang w:bidi="fa-IR"/>
        </w:rPr>
        <w:t>،</w:t>
      </w:r>
      <w:r>
        <w:rPr>
          <w:rFonts w:eastAsia="IRNazanin" w:cs="IRNazanin"/>
          <w:color w:val="111111"/>
          <w:sz w:val="28"/>
          <w:szCs w:val="28"/>
          <w:lang w:bidi="fa-IR"/>
        </w:rPr>
        <w:t>1113</w:t>
      </w:r>
      <w:r>
        <w:rPr>
          <w:rFonts w:ascii="IRNazanin" w:hAnsi="IRNazanin" w:eastAsia="IRNazanin"/>
          <w:color w:val="111111"/>
          <w:sz w:val="28"/>
          <w:sz w:val="28"/>
          <w:szCs w:val="28"/>
          <w:lang w:bidi="fa-IR"/>
        </w:rPr>
        <w:t>،</w:t>
      </w:r>
      <w:r>
        <w:rPr>
          <w:rFonts w:eastAsia="IRNazanin" w:cs="IRNazanin"/>
          <w:color w:val="111111"/>
          <w:sz w:val="28"/>
          <w:szCs w:val="28"/>
          <w:lang w:bidi="fa-IR"/>
        </w:rPr>
        <w:t>1116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1116</w:t>
      </w:r>
      <w:r>
        <w:rPr>
          <w:rFonts w:ascii="IRNazanin" w:hAnsi="IRNazanin" w:eastAsia="IRNazanin"/>
          <w:color w:val="111111"/>
          <w:sz w:val="28"/>
          <w:sz w:val="28"/>
          <w:szCs w:val="28"/>
          <w:lang w:bidi="fa-IR"/>
        </w:rPr>
        <w:t>،</w:t>
      </w:r>
      <w:r>
        <w:rPr>
          <w:rFonts w:eastAsia="IRNazanin" w:cs="IRNazanin"/>
          <w:color w:val="111111"/>
          <w:sz w:val="28"/>
          <w:szCs w:val="28"/>
          <w:lang w:bidi="fa-IR"/>
        </w:rPr>
        <w:t>1117</w:t>
      </w:r>
      <w:r>
        <w:rPr>
          <w:rFonts w:ascii="IRNazanin" w:hAnsi="IRNazanin" w:eastAsia="IRNazanin"/>
          <w:color w:val="111111"/>
          <w:sz w:val="28"/>
          <w:sz w:val="28"/>
          <w:szCs w:val="28"/>
          <w:lang w:bidi="fa-IR"/>
        </w:rPr>
        <w:t>،</w:t>
      </w:r>
      <w:r>
        <w:rPr>
          <w:rFonts w:eastAsia="IRNazanin" w:cs="IRNazanin"/>
          <w:color w:val="111111"/>
          <w:sz w:val="28"/>
          <w:szCs w:val="28"/>
          <w:lang w:bidi="fa-IR"/>
        </w:rPr>
        <w:t>1125</w:t>
      </w:r>
      <w:r>
        <w:rPr>
          <w:rFonts w:ascii="IRNazanin" w:hAnsi="IRNazanin" w:eastAsia="IRNazanin"/>
          <w:color w:val="111111"/>
          <w:sz w:val="28"/>
          <w:sz w:val="28"/>
          <w:szCs w:val="28"/>
          <w:lang w:bidi="fa-IR"/>
        </w:rPr>
        <w:t>،</w:t>
      </w:r>
      <w:r>
        <w:rPr>
          <w:rFonts w:eastAsia="IRNazanin" w:cs="IRNazanin"/>
          <w:color w:val="111111"/>
          <w:sz w:val="28"/>
          <w:szCs w:val="28"/>
          <w:lang w:bidi="fa-IR"/>
        </w:rPr>
        <w:t>1128</w:t>
      </w:r>
      <w:r>
        <w:rPr>
          <w:rFonts w:ascii="IRNazanin" w:hAnsi="IRNazanin" w:eastAsia="IRNazanin"/>
          <w:color w:val="111111"/>
          <w:sz w:val="28"/>
          <w:sz w:val="28"/>
          <w:szCs w:val="28"/>
          <w:lang w:bidi="fa-IR"/>
        </w:rPr>
        <w:t>،</w:t>
      </w:r>
      <w:r>
        <w:rPr>
          <w:rFonts w:eastAsia="IRNazanin" w:cs="IRNazanin"/>
          <w:color w:val="111111"/>
          <w:sz w:val="28"/>
          <w:szCs w:val="28"/>
          <w:lang w:bidi="fa-IR"/>
        </w:rPr>
        <w:t>1129</w:t>
      </w:r>
      <w:r>
        <w:rPr>
          <w:rFonts w:ascii="IRNazanin" w:hAnsi="IRNazanin" w:eastAsia="IRNazanin"/>
          <w:color w:val="111111"/>
          <w:sz w:val="28"/>
          <w:sz w:val="28"/>
          <w:szCs w:val="28"/>
          <w:lang w:bidi="fa-IR"/>
        </w:rPr>
        <w:t>،</w:t>
      </w:r>
      <w:r>
        <w:rPr>
          <w:rFonts w:eastAsia="IRNazanin" w:cs="IRNazanin"/>
          <w:color w:val="111111"/>
          <w:sz w:val="28"/>
          <w:szCs w:val="28"/>
          <w:lang w:bidi="fa-IR"/>
        </w:rPr>
        <w:t>1130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1131</w:t>
      </w:r>
      <w:r>
        <w:rPr>
          <w:rFonts w:ascii="IRNazanin" w:hAnsi="IRNazanin" w:eastAsia="IRNazanin"/>
          <w:color w:val="111111"/>
          <w:sz w:val="28"/>
          <w:sz w:val="28"/>
          <w:szCs w:val="28"/>
          <w:lang w:bidi="fa-IR"/>
        </w:rPr>
        <w:t>،</w:t>
      </w:r>
      <w:r>
        <w:rPr>
          <w:rFonts w:eastAsia="IRNazanin" w:cs="IRNazanin"/>
          <w:color w:val="111111"/>
          <w:sz w:val="28"/>
          <w:szCs w:val="28"/>
          <w:lang w:bidi="fa-IR"/>
        </w:rPr>
        <w:t>1141</w:t>
      </w:r>
      <w:r>
        <w:rPr>
          <w:rFonts w:ascii="IRNazanin" w:hAnsi="IRNazanin" w:eastAsia="IRNazanin"/>
          <w:color w:val="111111"/>
          <w:sz w:val="28"/>
          <w:sz w:val="28"/>
          <w:szCs w:val="28"/>
          <w:lang w:bidi="fa-IR"/>
        </w:rPr>
        <w:t>،</w:t>
      </w:r>
      <w:r>
        <w:rPr>
          <w:rFonts w:eastAsia="IRNazanin" w:cs="IRNazanin"/>
          <w:color w:val="111111"/>
          <w:sz w:val="28"/>
          <w:szCs w:val="28"/>
          <w:lang w:bidi="fa-IR"/>
        </w:rPr>
        <w:t>1147</w:t>
      </w:r>
      <w:r>
        <w:rPr>
          <w:rFonts w:ascii="IRNazanin" w:hAnsi="IRNazanin" w:eastAsia="IRNazanin"/>
          <w:color w:val="111111"/>
          <w:sz w:val="28"/>
          <w:sz w:val="28"/>
          <w:szCs w:val="28"/>
          <w:lang w:bidi="fa-IR"/>
        </w:rPr>
        <w:t>،</w:t>
      </w:r>
      <w:r>
        <w:rPr>
          <w:rFonts w:eastAsia="IRNazanin" w:cs="IRNazanin"/>
          <w:color w:val="111111"/>
          <w:sz w:val="28"/>
          <w:szCs w:val="28"/>
          <w:lang w:bidi="fa-IR"/>
        </w:rPr>
        <w:t>1150</w:t>
      </w:r>
      <w:r>
        <w:rPr>
          <w:rFonts w:ascii="IRNazanin" w:hAnsi="IRNazanin" w:eastAsia="IRNazanin"/>
          <w:color w:val="111111"/>
          <w:sz w:val="28"/>
          <w:sz w:val="28"/>
          <w:szCs w:val="28"/>
          <w:lang w:bidi="fa-IR"/>
        </w:rPr>
        <w:t>،</w:t>
      </w:r>
      <w:r>
        <w:rPr>
          <w:rFonts w:eastAsia="IRNazanin" w:cs="IRNazanin"/>
          <w:color w:val="111111"/>
          <w:sz w:val="28"/>
          <w:szCs w:val="28"/>
          <w:lang w:bidi="fa-IR"/>
        </w:rPr>
        <w:t>1153</w:t>
      </w:r>
      <w:r>
        <w:rPr>
          <w:rFonts w:ascii="IRNazanin" w:hAnsi="IRNazanin" w:eastAsia="IRNazanin"/>
          <w:color w:val="111111"/>
          <w:sz w:val="28"/>
          <w:sz w:val="28"/>
          <w:szCs w:val="28"/>
          <w:lang w:bidi="fa-IR"/>
        </w:rPr>
        <w:t>،</w:t>
      </w:r>
      <w:r>
        <w:rPr>
          <w:rFonts w:eastAsia="IRNazanin" w:cs="IRNazanin"/>
          <w:color w:val="111111"/>
          <w:sz w:val="28"/>
          <w:szCs w:val="28"/>
          <w:lang w:bidi="fa-IR"/>
        </w:rPr>
        <w:t>1174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1180</w:t>
      </w:r>
      <w:r>
        <w:rPr>
          <w:rFonts w:ascii="IRNazanin" w:hAnsi="IRNazanin" w:eastAsia="IRNazanin"/>
          <w:color w:val="111111"/>
          <w:sz w:val="28"/>
          <w:sz w:val="28"/>
          <w:szCs w:val="28"/>
          <w:lang w:bidi="fa-IR"/>
        </w:rPr>
        <w:t>،</w:t>
      </w:r>
      <w:r>
        <w:rPr>
          <w:rFonts w:eastAsia="IRNazanin" w:cs="IRNazanin"/>
          <w:color w:val="111111"/>
          <w:sz w:val="28"/>
          <w:szCs w:val="28"/>
          <w:lang w:bidi="fa-IR"/>
        </w:rPr>
        <w:t>1190</w:t>
      </w:r>
      <w:r>
        <w:rPr>
          <w:rFonts w:ascii="IRNazanin" w:hAnsi="IRNazanin" w:eastAsia="IRNazanin"/>
          <w:color w:val="111111"/>
          <w:sz w:val="28"/>
          <w:sz w:val="28"/>
          <w:szCs w:val="28"/>
          <w:lang w:bidi="fa-IR"/>
        </w:rPr>
        <w:t>،</w:t>
      </w:r>
      <w:r>
        <w:rPr>
          <w:rFonts w:eastAsia="IRNazanin" w:cs="IRNazanin"/>
          <w:color w:val="111111"/>
          <w:sz w:val="28"/>
          <w:szCs w:val="28"/>
          <w:lang w:bidi="fa-IR"/>
        </w:rPr>
        <w:t>1193</w:t>
      </w:r>
      <w:r>
        <w:rPr>
          <w:rFonts w:ascii="IRNazanin" w:hAnsi="IRNazanin" w:eastAsia="IRNazanin"/>
          <w:color w:val="111111"/>
          <w:sz w:val="28"/>
          <w:sz w:val="28"/>
          <w:szCs w:val="28"/>
          <w:lang w:bidi="fa-IR"/>
        </w:rPr>
        <w:t>،</w:t>
      </w:r>
      <w:r>
        <w:rPr>
          <w:rFonts w:eastAsia="IRNazanin" w:cs="IRNazanin"/>
          <w:color w:val="111111"/>
          <w:sz w:val="28"/>
          <w:szCs w:val="28"/>
          <w:lang w:bidi="fa-IR"/>
        </w:rPr>
        <w:t>1194</w:t>
      </w:r>
      <w:r>
        <w:rPr>
          <w:rFonts w:ascii="IRNazanin" w:hAnsi="IRNazanin" w:eastAsia="IRNazanin"/>
          <w:color w:val="111111"/>
          <w:sz w:val="28"/>
          <w:sz w:val="28"/>
          <w:szCs w:val="28"/>
          <w:lang w:bidi="fa-IR"/>
        </w:rPr>
        <w:t>،</w:t>
      </w:r>
      <w:r>
        <w:rPr>
          <w:rFonts w:eastAsia="IRNazanin" w:cs="IRNazanin"/>
          <w:color w:val="111111"/>
          <w:sz w:val="28"/>
          <w:szCs w:val="28"/>
          <w:lang w:bidi="fa-IR"/>
        </w:rPr>
        <w:t>1197</w:t>
      </w:r>
      <w:r>
        <w:rPr>
          <w:rFonts w:ascii="IRNazanin" w:hAnsi="IRNazanin" w:eastAsia="IRNazanin"/>
          <w:color w:val="111111"/>
          <w:sz w:val="28"/>
          <w:sz w:val="28"/>
          <w:szCs w:val="28"/>
          <w:lang w:bidi="fa-IR"/>
        </w:rPr>
        <w:t>،</w:t>
      </w:r>
      <w:r>
        <w:rPr>
          <w:rFonts w:eastAsia="IRNazanin" w:cs="IRNazanin"/>
          <w:color w:val="111111"/>
          <w:sz w:val="28"/>
          <w:szCs w:val="28"/>
          <w:lang w:bidi="fa-IR"/>
        </w:rPr>
        <w:t>1204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1206</w:t>
      </w:r>
      <w:r>
        <w:rPr>
          <w:rFonts w:ascii="IRNazanin" w:hAnsi="IRNazanin" w:eastAsia="IRNazanin"/>
          <w:color w:val="111111"/>
          <w:sz w:val="28"/>
          <w:sz w:val="28"/>
          <w:szCs w:val="28"/>
          <w:lang w:bidi="fa-IR"/>
        </w:rPr>
        <w:t>،</w:t>
      </w:r>
      <w:r>
        <w:rPr>
          <w:rFonts w:eastAsia="IRNazanin" w:cs="IRNazanin"/>
          <w:color w:val="111111"/>
          <w:sz w:val="28"/>
          <w:szCs w:val="28"/>
          <w:lang w:bidi="fa-IR"/>
        </w:rPr>
        <w:t>1214</w:t>
      </w:r>
      <w:r>
        <w:rPr>
          <w:rFonts w:ascii="IRNazanin" w:hAnsi="IRNazanin" w:eastAsia="IRNazanin"/>
          <w:color w:val="111111"/>
          <w:sz w:val="28"/>
          <w:sz w:val="28"/>
          <w:szCs w:val="28"/>
          <w:lang w:bidi="fa-IR"/>
        </w:rPr>
        <w:t>،</w:t>
      </w:r>
      <w:r>
        <w:rPr>
          <w:rFonts w:eastAsia="IRNazanin" w:cs="IRNazanin"/>
          <w:color w:val="111111"/>
          <w:sz w:val="28"/>
          <w:szCs w:val="28"/>
          <w:lang w:bidi="fa-IR"/>
        </w:rPr>
        <w:t>1216</w:t>
      </w:r>
      <w:r>
        <w:rPr>
          <w:rFonts w:ascii="IRNazanin" w:hAnsi="IRNazanin" w:eastAsia="IRNazanin"/>
          <w:color w:val="111111"/>
          <w:sz w:val="28"/>
          <w:sz w:val="28"/>
          <w:szCs w:val="28"/>
          <w:lang w:bidi="fa-IR"/>
        </w:rPr>
        <w:t>،</w:t>
      </w:r>
      <w:r>
        <w:rPr>
          <w:rFonts w:eastAsia="IRNazanin" w:cs="IRNazanin"/>
          <w:color w:val="111111"/>
          <w:sz w:val="28"/>
          <w:szCs w:val="28"/>
          <w:lang w:bidi="fa-IR"/>
        </w:rPr>
        <w:t>1222</w:t>
      </w:r>
      <w:r>
        <w:rPr>
          <w:rFonts w:ascii="IRNazanin" w:hAnsi="IRNazanin" w:eastAsia="IRNazanin"/>
          <w:color w:val="111111"/>
          <w:sz w:val="28"/>
          <w:sz w:val="28"/>
          <w:szCs w:val="28"/>
          <w:lang w:bidi="fa-IR"/>
        </w:rPr>
        <w:t>،</w:t>
      </w:r>
      <w:r>
        <w:rPr>
          <w:rFonts w:eastAsia="IRNazanin" w:cs="IRNazanin"/>
          <w:color w:val="111111"/>
          <w:sz w:val="28"/>
          <w:szCs w:val="28"/>
          <w:lang w:bidi="fa-IR"/>
        </w:rPr>
        <w:t>1226</w:t>
      </w:r>
      <w:r>
        <w:rPr>
          <w:rFonts w:ascii="IRNazanin" w:hAnsi="IRNazanin" w:eastAsia="IRNazanin"/>
          <w:color w:val="111111"/>
          <w:sz w:val="28"/>
          <w:sz w:val="28"/>
          <w:szCs w:val="28"/>
          <w:lang w:bidi="fa-IR"/>
        </w:rPr>
        <w:t>،</w:t>
      </w:r>
      <w:r>
        <w:rPr>
          <w:rFonts w:eastAsia="IRNazanin" w:cs="IRNazanin"/>
          <w:color w:val="111111"/>
          <w:sz w:val="28"/>
          <w:szCs w:val="28"/>
          <w:lang w:bidi="fa-IR"/>
        </w:rPr>
        <w:t>1232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1238</w:t>
      </w:r>
      <w:r>
        <w:rPr>
          <w:rFonts w:ascii="IRNazanin" w:hAnsi="IRNazanin" w:eastAsia="IRNazanin"/>
          <w:color w:val="111111"/>
          <w:sz w:val="28"/>
          <w:sz w:val="28"/>
          <w:szCs w:val="28"/>
          <w:lang w:bidi="fa-IR"/>
        </w:rPr>
        <w:t>،</w:t>
      </w:r>
      <w:r>
        <w:rPr>
          <w:rFonts w:eastAsia="IRNazanin" w:cs="IRNazanin"/>
          <w:color w:val="111111"/>
          <w:sz w:val="28"/>
          <w:szCs w:val="28"/>
          <w:lang w:bidi="fa-IR"/>
        </w:rPr>
        <w:t>1262</w:t>
      </w:r>
      <w:r>
        <w:rPr>
          <w:rFonts w:ascii="IRNazanin" w:hAnsi="IRNazanin" w:eastAsia="IRNazanin"/>
          <w:color w:val="111111"/>
          <w:sz w:val="28"/>
          <w:sz w:val="28"/>
          <w:szCs w:val="28"/>
          <w:lang w:bidi="fa-IR"/>
        </w:rPr>
        <w:t>،</w:t>
      </w:r>
      <w:r>
        <w:rPr>
          <w:rFonts w:eastAsia="IRNazanin" w:cs="IRNazanin"/>
          <w:color w:val="111111"/>
          <w:sz w:val="28"/>
          <w:szCs w:val="28"/>
          <w:lang w:bidi="fa-IR"/>
        </w:rPr>
        <w:t>1269</w:t>
      </w:r>
      <w:r>
        <w:rPr>
          <w:rFonts w:ascii="IRNazanin" w:hAnsi="IRNazanin" w:eastAsia="IRNazanin"/>
          <w:color w:val="111111"/>
          <w:sz w:val="28"/>
          <w:sz w:val="28"/>
          <w:szCs w:val="28"/>
          <w:lang w:bidi="fa-IR"/>
        </w:rPr>
        <w:t>،</w:t>
      </w:r>
      <w:r>
        <w:rPr>
          <w:rFonts w:eastAsia="IRNazanin" w:cs="IRNazanin"/>
          <w:color w:val="111111"/>
          <w:sz w:val="28"/>
          <w:szCs w:val="28"/>
          <w:lang w:bidi="fa-IR"/>
        </w:rPr>
        <w:t>1276</w:t>
      </w:r>
      <w:r>
        <w:rPr>
          <w:rFonts w:ascii="IRNazanin" w:hAnsi="IRNazanin" w:eastAsia="IRNazanin"/>
          <w:color w:val="111111"/>
          <w:sz w:val="28"/>
          <w:sz w:val="28"/>
          <w:szCs w:val="28"/>
          <w:lang w:bidi="fa-IR"/>
        </w:rPr>
        <w:t>،</w:t>
      </w:r>
      <w:r>
        <w:rPr>
          <w:rFonts w:eastAsia="IRNazanin" w:cs="IRNazanin"/>
          <w:color w:val="111111"/>
          <w:sz w:val="28"/>
          <w:szCs w:val="28"/>
          <w:lang w:bidi="fa-IR"/>
        </w:rPr>
        <w:t>1278</w:t>
      </w:r>
      <w:r>
        <w:rPr>
          <w:rFonts w:ascii="IRNazanin" w:hAnsi="IRNazanin" w:eastAsia="IRNazanin"/>
          <w:color w:val="111111"/>
          <w:sz w:val="28"/>
          <w:sz w:val="28"/>
          <w:szCs w:val="28"/>
          <w:lang w:bidi="fa-IR"/>
        </w:rPr>
        <w:t>،</w:t>
      </w:r>
      <w:r>
        <w:rPr>
          <w:rFonts w:eastAsia="IRNazanin" w:cs="IRNazanin"/>
          <w:color w:val="111111"/>
          <w:sz w:val="28"/>
          <w:szCs w:val="28"/>
          <w:lang w:bidi="fa-IR"/>
        </w:rPr>
        <w:t>1283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1286</w:t>
      </w:r>
      <w:r>
        <w:rPr>
          <w:rFonts w:ascii="IRNazanin" w:hAnsi="IRNazanin" w:eastAsia="IRNazanin"/>
          <w:color w:val="111111"/>
          <w:sz w:val="28"/>
          <w:sz w:val="28"/>
          <w:szCs w:val="28"/>
          <w:lang w:bidi="fa-IR"/>
        </w:rPr>
        <w:t>،</w:t>
      </w:r>
      <w:r>
        <w:rPr>
          <w:rFonts w:eastAsia="IRNazanin" w:cs="IRNazanin"/>
          <w:color w:val="111111"/>
          <w:sz w:val="28"/>
          <w:szCs w:val="28"/>
          <w:lang w:bidi="fa-IR"/>
        </w:rPr>
        <w:t>1288</w:t>
      </w:r>
      <w:r>
        <w:rPr>
          <w:rFonts w:ascii="IRNazanin" w:hAnsi="IRNazanin" w:eastAsia="IRNazanin"/>
          <w:color w:val="111111"/>
          <w:sz w:val="28"/>
          <w:sz w:val="28"/>
          <w:szCs w:val="28"/>
          <w:lang w:bidi="fa-IR"/>
        </w:rPr>
        <w:t>،</w:t>
      </w:r>
      <w:r>
        <w:rPr>
          <w:rFonts w:eastAsia="IRNazanin" w:cs="IRNazanin"/>
          <w:color w:val="111111"/>
          <w:sz w:val="28"/>
          <w:szCs w:val="28"/>
          <w:lang w:bidi="fa-IR"/>
        </w:rPr>
        <w:t>1289</w:t>
      </w:r>
      <w:r>
        <w:rPr>
          <w:rFonts w:ascii="IRNazanin" w:hAnsi="IRNazanin" w:eastAsia="IRNazanin"/>
          <w:color w:val="111111"/>
          <w:sz w:val="28"/>
          <w:sz w:val="28"/>
          <w:szCs w:val="28"/>
          <w:lang w:bidi="fa-IR"/>
        </w:rPr>
        <w:t>،</w:t>
      </w:r>
      <w:r>
        <w:rPr>
          <w:rFonts w:eastAsia="IRNazanin" w:cs="IRNazanin"/>
          <w:color w:val="111111"/>
          <w:sz w:val="28"/>
          <w:szCs w:val="28"/>
          <w:lang w:bidi="fa-IR"/>
        </w:rPr>
        <w:t>1290</w:t>
      </w:r>
      <w:r>
        <w:rPr>
          <w:rFonts w:ascii="IRNazanin" w:hAnsi="IRNazanin" w:eastAsia="IRNazanin"/>
          <w:color w:val="111111"/>
          <w:sz w:val="28"/>
          <w:sz w:val="28"/>
          <w:szCs w:val="28"/>
          <w:lang w:bidi="fa-IR"/>
        </w:rPr>
        <w:t>،</w:t>
      </w:r>
      <w:r>
        <w:rPr>
          <w:rFonts w:eastAsia="IRNazanin" w:cs="IRNazanin"/>
          <w:color w:val="111111"/>
          <w:sz w:val="28"/>
          <w:szCs w:val="28"/>
          <w:lang w:bidi="fa-IR"/>
        </w:rPr>
        <w:t>1296</w:t>
      </w:r>
      <w:r>
        <w:rPr>
          <w:rFonts w:ascii="IRNazanin" w:hAnsi="IRNazanin" w:eastAsia="IRNazanin"/>
          <w:color w:val="111111"/>
          <w:sz w:val="28"/>
          <w:sz w:val="28"/>
          <w:szCs w:val="28"/>
          <w:lang w:bidi="fa-IR"/>
        </w:rPr>
        <w:t>،</w:t>
      </w:r>
      <w:r>
        <w:rPr>
          <w:rFonts w:eastAsia="IRNazanin" w:cs="IRNazanin"/>
          <w:color w:val="111111"/>
          <w:sz w:val="28"/>
          <w:szCs w:val="28"/>
          <w:lang w:bidi="fa-IR"/>
        </w:rPr>
        <w:t>1297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1302</w:t>
      </w:r>
      <w:r>
        <w:rPr>
          <w:rFonts w:ascii="IRNazanin" w:hAnsi="IRNazanin" w:eastAsia="IRNazanin"/>
          <w:color w:val="111111"/>
          <w:sz w:val="28"/>
          <w:sz w:val="28"/>
          <w:szCs w:val="28"/>
          <w:lang w:bidi="fa-IR"/>
        </w:rPr>
        <w:t>،</w:t>
      </w:r>
      <w:r>
        <w:rPr>
          <w:rFonts w:eastAsia="IRNazanin" w:cs="IRNazanin"/>
          <w:color w:val="111111"/>
          <w:sz w:val="28"/>
          <w:szCs w:val="28"/>
          <w:lang w:bidi="fa-IR"/>
        </w:rPr>
        <w:t>1303</w:t>
      </w:r>
      <w:r>
        <w:rPr>
          <w:rFonts w:ascii="IRNazanin" w:hAnsi="IRNazanin" w:eastAsia="IRNazanin"/>
          <w:color w:val="111111"/>
          <w:sz w:val="28"/>
          <w:sz w:val="28"/>
          <w:szCs w:val="28"/>
          <w:lang w:bidi="fa-IR"/>
        </w:rPr>
        <w:t>،</w:t>
      </w:r>
      <w:r>
        <w:rPr>
          <w:rFonts w:eastAsia="IRNazanin" w:cs="IRNazanin"/>
          <w:color w:val="111111"/>
          <w:sz w:val="28"/>
          <w:szCs w:val="28"/>
          <w:lang w:bidi="fa-IR"/>
        </w:rPr>
        <w:t>1307</w:t>
      </w:r>
      <w:r>
        <w:rPr>
          <w:rFonts w:ascii="IRNazanin" w:hAnsi="IRNazanin" w:eastAsia="IRNazanin"/>
          <w:color w:val="111111"/>
          <w:sz w:val="28"/>
          <w:sz w:val="28"/>
          <w:szCs w:val="28"/>
          <w:lang w:bidi="fa-IR"/>
        </w:rPr>
        <w:t>،</w:t>
      </w:r>
      <w:r>
        <w:rPr>
          <w:rFonts w:eastAsia="IRNazanin" w:cs="IRNazanin"/>
          <w:color w:val="111111"/>
          <w:sz w:val="28"/>
          <w:szCs w:val="28"/>
          <w:lang w:bidi="fa-IR"/>
        </w:rPr>
        <w:t>1311</w:t>
      </w:r>
      <w:r>
        <w:rPr>
          <w:rFonts w:ascii="IRNazanin" w:hAnsi="IRNazanin" w:eastAsia="IRNazanin"/>
          <w:color w:val="111111"/>
          <w:sz w:val="28"/>
          <w:sz w:val="28"/>
          <w:szCs w:val="28"/>
          <w:lang w:bidi="fa-IR"/>
        </w:rPr>
        <w:t>،</w:t>
      </w:r>
      <w:r>
        <w:rPr>
          <w:rFonts w:eastAsia="IRNazanin" w:cs="IRNazanin"/>
          <w:color w:val="111111"/>
          <w:sz w:val="28"/>
          <w:szCs w:val="28"/>
          <w:lang w:bidi="fa-IR"/>
        </w:rPr>
        <w:t>1316</w:t>
      </w:r>
      <w:r>
        <w:rPr>
          <w:rFonts w:ascii="IRNazanin" w:hAnsi="IRNazanin" w:eastAsia="IRNazanin"/>
          <w:color w:val="111111"/>
          <w:sz w:val="28"/>
          <w:sz w:val="28"/>
          <w:szCs w:val="28"/>
          <w:lang w:bidi="fa-IR"/>
        </w:rPr>
        <w:t>،</w:t>
      </w:r>
      <w:r>
        <w:rPr>
          <w:rFonts w:eastAsia="IRNazanin" w:cs="IRNazanin"/>
          <w:color w:val="111111"/>
          <w:sz w:val="28"/>
          <w:szCs w:val="28"/>
          <w:lang w:bidi="fa-IR"/>
        </w:rPr>
        <w:t>1330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1337</w:t>
      </w:r>
      <w:r>
        <w:rPr>
          <w:rFonts w:ascii="IRNazanin" w:hAnsi="IRNazanin" w:eastAsia="IRNazanin"/>
          <w:color w:val="111111"/>
          <w:sz w:val="28"/>
          <w:sz w:val="28"/>
          <w:szCs w:val="28"/>
          <w:lang w:bidi="fa-IR"/>
        </w:rPr>
        <w:t>،</w:t>
      </w:r>
      <w:r>
        <w:rPr>
          <w:rFonts w:eastAsia="IRNazanin" w:cs="IRNazanin"/>
          <w:color w:val="111111"/>
          <w:sz w:val="28"/>
          <w:szCs w:val="28"/>
          <w:lang w:bidi="fa-IR"/>
        </w:rPr>
        <w:t>1347</w:t>
      </w:r>
      <w:r>
        <w:rPr>
          <w:rFonts w:ascii="IRNazanin" w:hAnsi="IRNazanin" w:eastAsia="IRNazanin"/>
          <w:color w:val="111111"/>
          <w:sz w:val="28"/>
          <w:sz w:val="28"/>
          <w:szCs w:val="28"/>
          <w:lang w:bidi="fa-IR"/>
        </w:rPr>
        <w:t>،</w:t>
      </w:r>
      <w:r>
        <w:rPr>
          <w:rFonts w:eastAsia="IRNazanin" w:cs="IRNazanin"/>
          <w:color w:val="111111"/>
          <w:sz w:val="28"/>
          <w:szCs w:val="28"/>
          <w:lang w:bidi="fa-IR"/>
        </w:rPr>
        <w:t>1351</w:t>
      </w:r>
      <w:r>
        <w:rPr>
          <w:rFonts w:ascii="IRNazanin" w:hAnsi="IRNazanin" w:eastAsia="IRNazanin"/>
          <w:color w:val="111111"/>
          <w:sz w:val="28"/>
          <w:sz w:val="28"/>
          <w:szCs w:val="28"/>
          <w:lang w:bidi="fa-IR"/>
        </w:rPr>
        <w:t>،</w:t>
      </w:r>
      <w:r>
        <w:rPr>
          <w:rFonts w:eastAsia="IRNazanin" w:cs="IRNazanin"/>
          <w:color w:val="111111"/>
          <w:sz w:val="28"/>
          <w:szCs w:val="28"/>
          <w:lang w:bidi="fa-IR"/>
        </w:rPr>
        <w:t>1373</w:t>
      </w:r>
      <w:r>
        <w:rPr>
          <w:rFonts w:ascii="IRNazanin" w:hAnsi="IRNazanin" w:eastAsia="IRNazanin"/>
          <w:color w:val="111111"/>
          <w:sz w:val="28"/>
          <w:sz w:val="28"/>
          <w:szCs w:val="28"/>
          <w:lang w:bidi="fa-IR"/>
        </w:rPr>
        <w:t>،</w:t>
      </w:r>
      <w:r>
        <w:rPr>
          <w:rFonts w:eastAsia="IRNazanin" w:cs="IRNazanin"/>
          <w:color w:val="111111"/>
          <w:sz w:val="28"/>
          <w:szCs w:val="28"/>
          <w:lang w:bidi="fa-IR"/>
        </w:rPr>
        <w:t>1377</w:t>
      </w:r>
      <w:r>
        <w:rPr>
          <w:rFonts w:ascii="IRNazanin" w:hAnsi="IRNazanin" w:eastAsia="IRNazanin"/>
          <w:color w:val="111111"/>
          <w:sz w:val="28"/>
          <w:sz w:val="28"/>
          <w:szCs w:val="28"/>
          <w:lang w:bidi="fa-IR"/>
        </w:rPr>
        <w:t>،</w:t>
      </w:r>
      <w:r>
        <w:rPr>
          <w:rFonts w:eastAsia="IRNazanin" w:cs="IRNazanin"/>
          <w:color w:val="111111"/>
          <w:sz w:val="28"/>
          <w:szCs w:val="28"/>
          <w:lang w:bidi="fa-IR"/>
        </w:rPr>
        <w:t>1381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1386</w:t>
      </w:r>
      <w:r>
        <w:rPr>
          <w:rFonts w:ascii="IRNazanin" w:hAnsi="IRNazanin" w:eastAsia="IRNazanin"/>
          <w:color w:val="111111"/>
          <w:sz w:val="28"/>
          <w:sz w:val="28"/>
          <w:szCs w:val="28"/>
          <w:lang w:bidi="fa-IR"/>
        </w:rPr>
        <w:t>،</w:t>
      </w:r>
      <w:r>
        <w:rPr>
          <w:rFonts w:eastAsia="IRNazanin" w:cs="IRNazanin"/>
          <w:color w:val="111111"/>
          <w:sz w:val="28"/>
          <w:szCs w:val="28"/>
          <w:lang w:bidi="fa-IR"/>
        </w:rPr>
        <w:t>1389</w:t>
      </w:r>
      <w:r>
        <w:rPr>
          <w:rFonts w:ascii="IRNazanin" w:hAnsi="IRNazanin" w:eastAsia="IRNazanin"/>
          <w:color w:val="111111"/>
          <w:sz w:val="28"/>
          <w:sz w:val="28"/>
          <w:szCs w:val="28"/>
          <w:lang w:bidi="fa-IR"/>
        </w:rPr>
        <w:t>،</w:t>
      </w:r>
      <w:r>
        <w:rPr>
          <w:rFonts w:eastAsia="IRNazanin" w:cs="IRNazanin"/>
          <w:color w:val="111111"/>
          <w:sz w:val="28"/>
          <w:szCs w:val="28"/>
          <w:lang w:bidi="fa-IR"/>
        </w:rPr>
        <w:t>1393</w:t>
      </w:r>
      <w:r>
        <w:rPr>
          <w:rFonts w:ascii="IRNazanin" w:hAnsi="IRNazanin" w:eastAsia="IRNazanin"/>
          <w:color w:val="111111"/>
          <w:sz w:val="28"/>
          <w:sz w:val="28"/>
          <w:szCs w:val="28"/>
          <w:lang w:bidi="fa-IR"/>
        </w:rPr>
        <w:t>،</w:t>
      </w:r>
      <w:r>
        <w:rPr>
          <w:rFonts w:eastAsia="IRNazanin" w:cs="IRNazanin"/>
          <w:color w:val="111111"/>
          <w:sz w:val="28"/>
          <w:szCs w:val="28"/>
          <w:lang w:bidi="fa-IR"/>
        </w:rPr>
        <w:t>1397</w:t>
      </w:r>
      <w:r>
        <w:rPr>
          <w:rFonts w:ascii="IRNazanin" w:hAnsi="IRNazanin" w:eastAsia="IRNazanin"/>
          <w:color w:val="111111"/>
          <w:sz w:val="28"/>
          <w:sz w:val="28"/>
          <w:szCs w:val="28"/>
          <w:lang w:bidi="fa-IR"/>
        </w:rPr>
        <w:t>،</w:t>
      </w:r>
      <w:r>
        <w:rPr>
          <w:rFonts w:eastAsia="IRNazanin" w:cs="IRNazanin"/>
          <w:color w:val="111111"/>
          <w:sz w:val="28"/>
          <w:szCs w:val="28"/>
          <w:lang w:bidi="fa-IR"/>
        </w:rPr>
        <w:t>1302</w:t>
      </w:r>
      <w:r>
        <w:rPr>
          <w:rFonts w:ascii="IRNazanin" w:hAnsi="IRNazanin" w:eastAsia="IRNazanin"/>
          <w:color w:val="111111"/>
          <w:sz w:val="28"/>
          <w:sz w:val="28"/>
          <w:szCs w:val="28"/>
          <w:lang w:bidi="fa-IR"/>
        </w:rPr>
        <w:t>،</w:t>
      </w:r>
      <w:r>
        <w:rPr>
          <w:rFonts w:eastAsia="IRNazanin" w:cs="IRNazanin"/>
          <w:color w:val="111111"/>
          <w:sz w:val="28"/>
          <w:szCs w:val="28"/>
          <w:lang w:bidi="fa-IR"/>
        </w:rPr>
        <w:t>1410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1413</w:t>
      </w:r>
      <w:r>
        <w:rPr>
          <w:rFonts w:ascii="IRNazanin" w:hAnsi="IRNazanin" w:eastAsia="IRNazanin"/>
          <w:color w:val="111111"/>
          <w:sz w:val="28"/>
          <w:sz w:val="28"/>
          <w:szCs w:val="28"/>
          <w:lang w:bidi="fa-IR"/>
        </w:rPr>
        <w:t>،</w:t>
      </w:r>
      <w:r>
        <w:rPr>
          <w:rFonts w:eastAsia="IRNazanin" w:cs="IRNazanin"/>
          <w:color w:val="111111"/>
          <w:sz w:val="28"/>
          <w:szCs w:val="28"/>
          <w:lang w:bidi="fa-IR"/>
        </w:rPr>
        <w:t>1414</w:t>
      </w:r>
      <w:r>
        <w:rPr>
          <w:rFonts w:ascii="IRNazanin" w:hAnsi="IRNazanin" w:eastAsia="IRNazanin"/>
          <w:color w:val="111111"/>
          <w:sz w:val="28"/>
          <w:sz w:val="28"/>
          <w:szCs w:val="28"/>
          <w:lang w:bidi="fa-IR"/>
        </w:rPr>
        <w:t>،</w:t>
      </w:r>
      <w:r>
        <w:rPr>
          <w:rFonts w:eastAsia="IRNazanin" w:cs="IRNazanin"/>
          <w:color w:val="111111"/>
          <w:sz w:val="28"/>
          <w:szCs w:val="28"/>
          <w:lang w:bidi="fa-IR"/>
        </w:rPr>
        <w:t>1415</w:t>
      </w:r>
      <w:r>
        <w:rPr>
          <w:rFonts w:ascii="IRNazanin" w:hAnsi="IRNazanin" w:eastAsia="IRNazanin"/>
          <w:color w:val="111111"/>
          <w:sz w:val="28"/>
          <w:sz w:val="28"/>
          <w:szCs w:val="28"/>
          <w:lang w:bidi="fa-IR"/>
        </w:rPr>
        <w:t>،</w:t>
      </w:r>
      <w:r>
        <w:rPr>
          <w:rFonts w:eastAsia="IRNazanin" w:cs="IRNazanin"/>
          <w:color w:val="111111"/>
          <w:sz w:val="28"/>
          <w:szCs w:val="28"/>
          <w:lang w:bidi="fa-IR"/>
        </w:rPr>
        <w:t>1418</w:t>
      </w:r>
      <w:r>
        <w:rPr>
          <w:rFonts w:ascii="IRNazanin" w:hAnsi="IRNazanin" w:eastAsia="IRNazanin"/>
          <w:color w:val="111111"/>
          <w:sz w:val="28"/>
          <w:sz w:val="28"/>
          <w:szCs w:val="28"/>
          <w:lang w:bidi="fa-IR"/>
        </w:rPr>
        <w:t>،</w:t>
      </w:r>
      <w:r>
        <w:rPr>
          <w:rFonts w:eastAsia="IRNazanin" w:cs="IRNazanin"/>
          <w:color w:val="111111"/>
          <w:sz w:val="28"/>
          <w:szCs w:val="28"/>
          <w:lang w:bidi="fa-IR"/>
        </w:rPr>
        <w:t>1420</w:t>
      </w:r>
      <w:r>
        <w:rPr>
          <w:rFonts w:ascii="IRNazanin" w:hAnsi="IRNazanin" w:eastAsia="IRNazanin"/>
          <w:color w:val="111111"/>
          <w:sz w:val="28"/>
          <w:sz w:val="28"/>
          <w:szCs w:val="28"/>
          <w:lang w:bidi="fa-IR"/>
        </w:rPr>
        <w:t>،</w:t>
      </w:r>
      <w:r>
        <w:rPr>
          <w:rFonts w:eastAsia="IRNazanin" w:cs="IRNazanin"/>
          <w:color w:val="111111"/>
          <w:sz w:val="28"/>
          <w:szCs w:val="28"/>
          <w:lang w:bidi="fa-IR"/>
        </w:rPr>
        <w:t>1421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1422</w:t>
      </w:r>
      <w:r>
        <w:rPr>
          <w:rFonts w:ascii="IRNazanin" w:hAnsi="IRNazanin" w:eastAsia="IRNazanin"/>
          <w:color w:val="111111"/>
          <w:sz w:val="28"/>
          <w:sz w:val="28"/>
          <w:szCs w:val="28"/>
          <w:lang w:bidi="fa-IR"/>
        </w:rPr>
        <w:t>،</w:t>
      </w:r>
      <w:r>
        <w:rPr>
          <w:rFonts w:eastAsia="IRNazanin" w:cs="IRNazanin"/>
          <w:color w:val="111111"/>
          <w:sz w:val="28"/>
          <w:szCs w:val="28"/>
          <w:lang w:bidi="fa-IR"/>
        </w:rPr>
        <w:t>1424</w:t>
      </w:r>
      <w:r>
        <w:rPr>
          <w:rFonts w:ascii="IRNazanin" w:hAnsi="IRNazanin" w:eastAsia="IRNazanin"/>
          <w:color w:val="111111"/>
          <w:sz w:val="28"/>
          <w:sz w:val="28"/>
          <w:szCs w:val="28"/>
          <w:lang w:bidi="fa-IR"/>
        </w:rPr>
        <w:t>،</w:t>
      </w:r>
      <w:r>
        <w:rPr>
          <w:rFonts w:eastAsia="IRNazanin" w:cs="IRNazanin"/>
          <w:color w:val="111111"/>
          <w:sz w:val="28"/>
          <w:szCs w:val="28"/>
          <w:lang w:bidi="fa-IR"/>
        </w:rPr>
        <w:t>1427</w:t>
      </w:r>
      <w:r>
        <w:rPr>
          <w:rFonts w:ascii="IRNazanin" w:hAnsi="IRNazanin" w:eastAsia="IRNazanin"/>
          <w:color w:val="111111"/>
          <w:sz w:val="28"/>
          <w:sz w:val="28"/>
          <w:szCs w:val="28"/>
          <w:lang w:bidi="fa-IR"/>
        </w:rPr>
        <w:t>،</w:t>
      </w:r>
      <w:r>
        <w:rPr>
          <w:rFonts w:eastAsia="IRNazanin" w:cs="IRNazanin"/>
          <w:color w:val="111111"/>
          <w:sz w:val="28"/>
          <w:szCs w:val="28"/>
          <w:lang w:bidi="fa-IR"/>
        </w:rPr>
        <w:t>1429</w:t>
      </w:r>
      <w:r>
        <w:rPr>
          <w:rFonts w:ascii="IRNazanin" w:hAnsi="IRNazanin" w:eastAsia="IRNazanin"/>
          <w:color w:val="111111"/>
          <w:sz w:val="28"/>
          <w:sz w:val="28"/>
          <w:szCs w:val="28"/>
          <w:lang w:bidi="fa-IR"/>
        </w:rPr>
        <w:t>،</w:t>
      </w:r>
      <w:r>
        <w:rPr>
          <w:rFonts w:eastAsia="IRNazanin" w:cs="IRNazanin"/>
          <w:color w:val="111111"/>
          <w:sz w:val="28"/>
          <w:szCs w:val="28"/>
          <w:lang w:bidi="fa-IR"/>
        </w:rPr>
        <w:t>1441</w:t>
      </w:r>
      <w:r>
        <w:rPr>
          <w:rFonts w:ascii="IRNazanin" w:hAnsi="IRNazanin" w:eastAsia="IRNazanin"/>
          <w:color w:val="111111"/>
          <w:sz w:val="28"/>
          <w:sz w:val="28"/>
          <w:szCs w:val="28"/>
          <w:lang w:bidi="fa-IR"/>
        </w:rPr>
        <w:t>،</w:t>
      </w:r>
      <w:r>
        <w:rPr>
          <w:rFonts w:eastAsia="IRNazanin" w:cs="IRNazanin"/>
          <w:color w:val="111111"/>
          <w:sz w:val="28"/>
          <w:szCs w:val="28"/>
          <w:lang w:bidi="fa-IR"/>
        </w:rPr>
        <w:t>1443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1447</w:t>
      </w:r>
      <w:r>
        <w:rPr>
          <w:rFonts w:ascii="IRNazanin" w:hAnsi="IRNazanin" w:eastAsia="IRNazanin"/>
          <w:color w:val="111111"/>
          <w:sz w:val="28"/>
          <w:sz w:val="28"/>
          <w:szCs w:val="28"/>
          <w:lang w:bidi="fa-IR"/>
        </w:rPr>
        <w:t>،</w:t>
      </w:r>
      <w:r>
        <w:rPr>
          <w:rFonts w:eastAsia="IRNazanin" w:cs="IRNazanin"/>
          <w:color w:val="111111"/>
          <w:sz w:val="28"/>
          <w:szCs w:val="28"/>
          <w:lang w:bidi="fa-IR"/>
        </w:rPr>
        <w:t>1448</w:t>
      </w:r>
      <w:r>
        <w:rPr>
          <w:rFonts w:ascii="IRNazanin" w:hAnsi="IRNazanin" w:eastAsia="IRNazanin"/>
          <w:color w:val="111111"/>
          <w:sz w:val="28"/>
          <w:sz w:val="28"/>
          <w:szCs w:val="28"/>
          <w:lang w:bidi="fa-IR"/>
        </w:rPr>
        <w:t>،</w:t>
      </w:r>
      <w:r>
        <w:rPr>
          <w:rFonts w:eastAsia="IRNazanin" w:cs="IRNazanin"/>
          <w:color w:val="111111"/>
          <w:sz w:val="28"/>
          <w:szCs w:val="28"/>
          <w:lang w:bidi="fa-IR"/>
        </w:rPr>
        <w:t>1453</w:t>
      </w:r>
      <w:r>
        <w:rPr>
          <w:rFonts w:ascii="IRNazanin" w:hAnsi="IRNazanin" w:eastAsia="IRNazanin"/>
          <w:color w:val="111111"/>
          <w:sz w:val="28"/>
          <w:sz w:val="28"/>
          <w:szCs w:val="28"/>
          <w:lang w:bidi="fa-IR"/>
        </w:rPr>
        <w:t>،</w:t>
      </w:r>
      <w:r>
        <w:rPr>
          <w:rFonts w:eastAsia="IRNazanin" w:cs="IRNazanin"/>
          <w:color w:val="111111"/>
          <w:sz w:val="28"/>
          <w:szCs w:val="28"/>
          <w:lang w:bidi="fa-IR"/>
        </w:rPr>
        <w:t>1464</w:t>
      </w:r>
      <w:r>
        <w:rPr>
          <w:rFonts w:ascii="IRNazanin" w:hAnsi="IRNazanin" w:eastAsia="IRNazanin"/>
          <w:color w:val="111111"/>
          <w:sz w:val="28"/>
          <w:sz w:val="28"/>
          <w:szCs w:val="28"/>
          <w:lang w:bidi="fa-IR"/>
        </w:rPr>
        <w:t>،</w:t>
      </w:r>
      <w:r>
        <w:rPr>
          <w:rFonts w:eastAsia="IRNazanin" w:cs="IRNazanin"/>
          <w:color w:val="111111"/>
          <w:sz w:val="28"/>
          <w:szCs w:val="28"/>
          <w:lang w:bidi="fa-IR"/>
        </w:rPr>
        <w:t>1465</w:t>
      </w:r>
      <w:r>
        <w:rPr>
          <w:rFonts w:ascii="IRNazanin" w:hAnsi="IRNazanin" w:eastAsia="IRNazanin"/>
          <w:color w:val="111111"/>
          <w:sz w:val="28"/>
          <w:sz w:val="28"/>
          <w:szCs w:val="28"/>
          <w:lang w:bidi="fa-IR"/>
        </w:rPr>
        <w:t>،</w:t>
      </w:r>
      <w:r>
        <w:rPr>
          <w:rFonts w:eastAsia="IRNazanin" w:cs="IRNazanin"/>
          <w:color w:val="111111"/>
          <w:sz w:val="28"/>
          <w:szCs w:val="28"/>
          <w:lang w:bidi="fa-IR"/>
        </w:rPr>
        <w:t>1466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1467</w:t>
      </w:r>
      <w:r>
        <w:rPr>
          <w:rFonts w:ascii="IRNazanin" w:hAnsi="IRNazanin" w:eastAsia="IRNazanin"/>
          <w:color w:val="111111"/>
          <w:sz w:val="28"/>
          <w:sz w:val="28"/>
          <w:szCs w:val="28"/>
          <w:lang w:bidi="fa-IR"/>
        </w:rPr>
        <w:t>،</w:t>
      </w:r>
      <w:r>
        <w:rPr>
          <w:rFonts w:eastAsia="IRNazanin" w:cs="IRNazanin"/>
          <w:color w:val="111111"/>
          <w:sz w:val="28"/>
          <w:szCs w:val="28"/>
          <w:lang w:bidi="fa-IR"/>
        </w:rPr>
        <w:t>1468</w:t>
      </w:r>
      <w:r>
        <w:rPr>
          <w:rFonts w:ascii="IRNazanin" w:hAnsi="IRNazanin" w:eastAsia="IRNazanin"/>
          <w:color w:val="111111"/>
          <w:sz w:val="28"/>
          <w:sz w:val="28"/>
          <w:szCs w:val="28"/>
          <w:lang w:bidi="fa-IR"/>
        </w:rPr>
        <w:t>،</w:t>
      </w:r>
      <w:r>
        <w:rPr>
          <w:rFonts w:eastAsia="IRNazanin" w:cs="IRNazanin"/>
          <w:color w:val="111111"/>
          <w:sz w:val="28"/>
          <w:szCs w:val="28"/>
          <w:lang w:bidi="fa-IR"/>
        </w:rPr>
        <w:t>1471</w:t>
      </w:r>
      <w:r>
        <w:rPr>
          <w:rFonts w:ascii="IRNazanin" w:hAnsi="IRNazanin" w:eastAsia="IRNazanin"/>
          <w:color w:val="111111"/>
          <w:sz w:val="28"/>
          <w:sz w:val="28"/>
          <w:szCs w:val="28"/>
          <w:lang w:bidi="fa-IR"/>
        </w:rPr>
        <w:t>،</w:t>
      </w:r>
      <w:r>
        <w:rPr>
          <w:rFonts w:eastAsia="IRNazanin" w:cs="IRNazanin"/>
          <w:color w:val="111111"/>
          <w:sz w:val="28"/>
          <w:szCs w:val="28"/>
          <w:lang w:bidi="fa-IR"/>
        </w:rPr>
        <w:t>1478</w:t>
      </w:r>
      <w:r>
        <w:rPr>
          <w:rFonts w:ascii="IRNazanin" w:hAnsi="IRNazanin" w:eastAsia="IRNazanin"/>
          <w:color w:val="111111"/>
          <w:sz w:val="28"/>
          <w:sz w:val="28"/>
          <w:szCs w:val="28"/>
          <w:lang w:bidi="fa-IR"/>
        </w:rPr>
        <w:t>،</w:t>
      </w:r>
      <w:r>
        <w:rPr>
          <w:rFonts w:eastAsia="IRNazanin" w:cs="IRNazanin"/>
          <w:color w:val="111111"/>
          <w:sz w:val="28"/>
          <w:szCs w:val="28"/>
          <w:lang w:bidi="fa-IR"/>
        </w:rPr>
        <w:t>1480</w:t>
      </w:r>
      <w:r>
        <w:rPr>
          <w:rFonts w:ascii="IRNazanin" w:hAnsi="IRNazanin" w:eastAsia="IRNazanin"/>
          <w:color w:val="111111"/>
          <w:sz w:val="28"/>
          <w:sz w:val="28"/>
          <w:szCs w:val="28"/>
          <w:lang w:bidi="fa-IR"/>
        </w:rPr>
        <w:t>،</w:t>
      </w:r>
      <w:r>
        <w:rPr>
          <w:rFonts w:eastAsia="IRNazanin" w:cs="IRNazanin"/>
          <w:color w:val="111111"/>
          <w:sz w:val="28"/>
          <w:szCs w:val="28"/>
          <w:lang w:bidi="fa-IR"/>
        </w:rPr>
        <w:t>1483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1484</w:t>
      </w:r>
      <w:r>
        <w:rPr>
          <w:rFonts w:ascii="IRNazanin" w:hAnsi="IRNazanin" w:eastAsia="IRNazanin"/>
          <w:color w:val="111111"/>
          <w:sz w:val="28"/>
          <w:sz w:val="28"/>
          <w:szCs w:val="28"/>
          <w:lang w:bidi="fa-IR"/>
        </w:rPr>
        <w:t>،</w:t>
      </w:r>
      <w:r>
        <w:rPr>
          <w:rFonts w:eastAsia="IRNazanin" w:cs="IRNazanin"/>
          <w:color w:val="111111"/>
          <w:sz w:val="28"/>
          <w:szCs w:val="28"/>
          <w:lang w:bidi="fa-IR"/>
        </w:rPr>
        <w:t>1485</w:t>
      </w:r>
      <w:r>
        <w:rPr>
          <w:rFonts w:ascii="IRNazanin" w:hAnsi="IRNazanin" w:eastAsia="IRNazanin"/>
          <w:color w:val="111111"/>
          <w:sz w:val="28"/>
          <w:sz w:val="28"/>
          <w:szCs w:val="28"/>
          <w:lang w:bidi="fa-IR"/>
        </w:rPr>
        <w:t>،</w:t>
      </w:r>
      <w:r>
        <w:rPr>
          <w:rFonts w:eastAsia="IRNazanin" w:cs="IRNazanin"/>
          <w:color w:val="111111"/>
          <w:sz w:val="28"/>
          <w:szCs w:val="28"/>
          <w:lang w:bidi="fa-IR"/>
        </w:rPr>
        <w:t>1486</w:t>
      </w:r>
      <w:r>
        <w:rPr>
          <w:rFonts w:ascii="IRNazanin" w:hAnsi="IRNazanin" w:eastAsia="IRNazanin"/>
          <w:color w:val="111111"/>
          <w:sz w:val="28"/>
          <w:sz w:val="28"/>
          <w:szCs w:val="28"/>
          <w:lang w:bidi="fa-IR"/>
        </w:rPr>
        <w:t>،</w:t>
      </w:r>
      <w:r>
        <w:rPr>
          <w:rFonts w:eastAsia="IRNazanin" w:cs="IRNazanin"/>
          <w:color w:val="111111"/>
          <w:sz w:val="28"/>
          <w:szCs w:val="28"/>
          <w:lang w:bidi="fa-IR"/>
        </w:rPr>
        <w:t>1489</w:t>
      </w:r>
      <w:r>
        <w:rPr>
          <w:rFonts w:ascii="IRNazanin" w:hAnsi="IRNazanin" w:eastAsia="IRNazanin"/>
          <w:color w:val="111111"/>
          <w:sz w:val="28"/>
          <w:sz w:val="28"/>
          <w:szCs w:val="28"/>
          <w:lang w:bidi="fa-IR"/>
        </w:rPr>
        <w:t>،</w:t>
      </w:r>
      <w:r>
        <w:rPr>
          <w:rFonts w:eastAsia="IRNazanin" w:cs="IRNazanin"/>
          <w:color w:val="111111"/>
          <w:sz w:val="28"/>
          <w:szCs w:val="28"/>
          <w:lang w:bidi="fa-IR"/>
        </w:rPr>
        <w:t>1497</w:t>
      </w:r>
      <w:r>
        <w:rPr>
          <w:rFonts w:ascii="IRNazanin" w:hAnsi="IRNazanin" w:eastAsia="IRNazanin"/>
          <w:color w:val="111111"/>
          <w:sz w:val="28"/>
          <w:sz w:val="28"/>
          <w:szCs w:val="28"/>
          <w:lang w:bidi="fa-IR"/>
        </w:rPr>
        <w:t>،</w:t>
      </w:r>
      <w:r>
        <w:rPr>
          <w:rFonts w:eastAsia="IRNazanin" w:cs="IRNazanin"/>
          <w:color w:val="111111"/>
          <w:sz w:val="28"/>
          <w:szCs w:val="28"/>
          <w:lang w:bidi="fa-IR"/>
        </w:rPr>
        <w:t>1499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1505</w:t>
      </w:r>
      <w:r>
        <w:rPr>
          <w:rFonts w:ascii="IRNazanin" w:hAnsi="IRNazanin" w:eastAsia="IRNazanin"/>
          <w:color w:val="111111"/>
          <w:sz w:val="28"/>
          <w:sz w:val="28"/>
          <w:szCs w:val="28"/>
          <w:lang w:bidi="fa-IR"/>
        </w:rPr>
        <w:t>،</w:t>
      </w:r>
      <w:r>
        <w:rPr>
          <w:rFonts w:eastAsia="IRNazanin" w:cs="IRNazanin"/>
          <w:color w:val="111111"/>
          <w:sz w:val="28"/>
          <w:szCs w:val="28"/>
          <w:lang w:bidi="fa-IR"/>
        </w:rPr>
        <w:t>1506</w:t>
      </w:r>
      <w:r>
        <w:rPr>
          <w:rFonts w:ascii="IRNazanin" w:hAnsi="IRNazanin" w:eastAsia="IRNazanin"/>
          <w:color w:val="111111"/>
          <w:sz w:val="28"/>
          <w:sz w:val="28"/>
          <w:szCs w:val="28"/>
          <w:lang w:bidi="fa-IR"/>
        </w:rPr>
        <w:t>،</w:t>
      </w:r>
      <w:r>
        <w:rPr>
          <w:rFonts w:eastAsia="IRNazanin" w:cs="IRNazanin"/>
          <w:color w:val="111111"/>
          <w:sz w:val="28"/>
          <w:szCs w:val="28"/>
          <w:lang w:bidi="fa-IR"/>
        </w:rPr>
        <w:t>1508</w:t>
      </w:r>
      <w:r>
        <w:rPr>
          <w:rFonts w:ascii="IRNazanin" w:hAnsi="IRNazanin" w:eastAsia="IRNazanin"/>
          <w:color w:val="111111"/>
          <w:sz w:val="28"/>
          <w:sz w:val="28"/>
          <w:szCs w:val="28"/>
          <w:lang w:bidi="fa-IR"/>
        </w:rPr>
        <w:t>،</w:t>
      </w:r>
      <w:r>
        <w:rPr>
          <w:rFonts w:eastAsia="IRNazanin" w:cs="IRNazanin"/>
          <w:color w:val="111111"/>
          <w:sz w:val="28"/>
          <w:szCs w:val="28"/>
          <w:lang w:bidi="fa-IR"/>
        </w:rPr>
        <w:t>1511</w:t>
      </w:r>
    </w:p>
    <w:p>
      <w:pPr>
        <w:pStyle w:val="BookText"/>
        <w:rPr/>
      </w:pPr>
      <w:r>
        <w:rPr>
          <w:rFonts w:ascii="IRNazanin" w:hAnsi="IRNazanin" w:eastAsia="IRNazanin"/>
          <w:color w:val="111111"/>
          <w:sz w:val="28"/>
          <w:sz w:val="28"/>
          <w:szCs w:val="28"/>
          <w:rtl w:val="true"/>
          <w:lang w:bidi="fa-IR"/>
        </w:rPr>
        <w:t xml:space="preserve">موسی علیه السلام </w:t>
      </w:r>
      <w:r>
        <w:rPr>
          <w:rFonts w:eastAsia="IRNazanin" w:cs="IRNazanin"/>
          <w:color w:val="111111"/>
          <w:sz w:val="28"/>
          <w:szCs w:val="28"/>
          <w:lang w:bidi="fa-IR"/>
        </w:rPr>
        <w:t>158</w:t>
      </w:r>
      <w:r>
        <w:rPr>
          <w:rFonts w:ascii="IRNazanin" w:hAnsi="IRNazanin" w:eastAsia="IRNazanin"/>
          <w:color w:val="111111"/>
          <w:sz w:val="28"/>
          <w:sz w:val="28"/>
          <w:szCs w:val="28"/>
          <w:lang w:bidi="fa-IR"/>
        </w:rPr>
        <w:t>،</w:t>
      </w:r>
      <w:r>
        <w:rPr>
          <w:rFonts w:eastAsia="IRNazanin" w:cs="IRNazanin"/>
          <w:color w:val="111111"/>
          <w:sz w:val="28"/>
          <w:szCs w:val="28"/>
          <w:lang w:bidi="fa-IR"/>
        </w:rPr>
        <w:t>432</w:t>
      </w:r>
      <w:r>
        <w:rPr>
          <w:rFonts w:ascii="IRNazanin" w:hAnsi="IRNazanin" w:eastAsia="IRNazanin"/>
          <w:color w:val="111111"/>
          <w:sz w:val="28"/>
          <w:sz w:val="28"/>
          <w:szCs w:val="28"/>
          <w:lang w:bidi="fa-IR"/>
        </w:rPr>
        <w:t>،</w:t>
      </w:r>
      <w:r>
        <w:rPr>
          <w:rFonts w:eastAsia="IRNazanin" w:cs="IRNazanin"/>
          <w:color w:val="111111"/>
          <w:sz w:val="28"/>
          <w:szCs w:val="28"/>
          <w:lang w:bidi="fa-IR"/>
        </w:rPr>
        <w:t>657</w:t>
      </w:r>
      <w:r>
        <w:rPr>
          <w:rFonts w:ascii="IRNazanin" w:hAnsi="IRNazanin" w:eastAsia="IRNazanin"/>
          <w:color w:val="111111"/>
          <w:sz w:val="28"/>
          <w:sz w:val="28"/>
          <w:szCs w:val="28"/>
          <w:lang w:bidi="fa-IR"/>
        </w:rPr>
        <w:t>،</w:t>
      </w:r>
      <w:r>
        <w:rPr>
          <w:rFonts w:eastAsia="IRNazanin" w:cs="IRNazanin"/>
          <w:color w:val="111111"/>
          <w:sz w:val="28"/>
          <w:szCs w:val="28"/>
          <w:lang w:bidi="fa-IR"/>
        </w:rPr>
        <w:t>898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928</w:t>
      </w:r>
      <w:r>
        <w:rPr>
          <w:rFonts w:ascii="IRNazanin" w:hAnsi="IRNazanin" w:eastAsia="IRNazanin"/>
          <w:color w:val="111111"/>
          <w:sz w:val="28"/>
          <w:sz w:val="28"/>
          <w:szCs w:val="28"/>
          <w:lang w:bidi="fa-IR"/>
        </w:rPr>
        <w:t>،</w:t>
      </w:r>
      <w:r>
        <w:rPr>
          <w:rFonts w:eastAsia="IRNazanin" w:cs="IRNazanin"/>
          <w:color w:val="111111"/>
          <w:sz w:val="28"/>
          <w:szCs w:val="28"/>
          <w:lang w:bidi="fa-IR"/>
        </w:rPr>
        <w:t>941</w:t>
      </w:r>
      <w:r>
        <w:rPr>
          <w:rFonts w:ascii="IRNazanin" w:hAnsi="IRNazanin" w:eastAsia="IRNazanin"/>
          <w:color w:val="111111"/>
          <w:sz w:val="28"/>
          <w:sz w:val="28"/>
          <w:szCs w:val="28"/>
          <w:lang w:bidi="fa-IR"/>
        </w:rPr>
        <w:t>،</w:t>
      </w:r>
      <w:r>
        <w:rPr>
          <w:rFonts w:eastAsia="IRNazanin" w:cs="IRNazanin"/>
          <w:color w:val="111111"/>
          <w:sz w:val="28"/>
          <w:szCs w:val="28"/>
          <w:lang w:bidi="fa-IR"/>
        </w:rPr>
        <w:t>942</w:t>
      </w:r>
      <w:r>
        <w:rPr>
          <w:rFonts w:ascii="IRNazanin" w:hAnsi="IRNazanin" w:eastAsia="IRNazanin"/>
          <w:color w:val="111111"/>
          <w:sz w:val="28"/>
          <w:sz w:val="28"/>
          <w:szCs w:val="28"/>
          <w:lang w:bidi="fa-IR"/>
        </w:rPr>
        <w:t>،</w:t>
      </w:r>
      <w:r>
        <w:rPr>
          <w:rFonts w:eastAsia="IRNazanin" w:cs="IRNazanin"/>
          <w:color w:val="111111"/>
          <w:sz w:val="28"/>
          <w:szCs w:val="28"/>
          <w:lang w:bidi="fa-IR"/>
        </w:rPr>
        <w:t>943</w:t>
      </w:r>
      <w:r>
        <w:rPr>
          <w:rFonts w:ascii="IRNazanin" w:hAnsi="IRNazanin" w:eastAsia="IRNazanin"/>
          <w:color w:val="111111"/>
          <w:sz w:val="28"/>
          <w:sz w:val="28"/>
          <w:szCs w:val="28"/>
          <w:lang w:bidi="fa-IR"/>
        </w:rPr>
        <w:t>،</w:t>
      </w:r>
      <w:r>
        <w:rPr>
          <w:rFonts w:eastAsia="IRNazanin" w:cs="IRNazanin"/>
          <w:color w:val="111111"/>
          <w:sz w:val="28"/>
          <w:szCs w:val="28"/>
          <w:lang w:bidi="fa-IR"/>
        </w:rPr>
        <w:t>976</w:t>
      </w:r>
      <w:r>
        <w:rPr>
          <w:rFonts w:ascii="IRNazanin" w:hAnsi="IRNazanin" w:eastAsia="IRNazanin"/>
          <w:color w:val="111111"/>
          <w:sz w:val="28"/>
          <w:sz w:val="28"/>
          <w:szCs w:val="28"/>
          <w:lang w:bidi="fa-IR"/>
        </w:rPr>
        <w:t>،</w:t>
      </w:r>
      <w:r>
        <w:rPr>
          <w:rFonts w:eastAsia="IRNazanin" w:cs="IRNazanin"/>
          <w:color w:val="111111"/>
          <w:sz w:val="28"/>
          <w:szCs w:val="28"/>
          <w:lang w:bidi="fa-IR"/>
        </w:rPr>
        <w:t>1152</w:t>
      </w:r>
      <w:r>
        <w:rPr>
          <w:rFonts w:ascii="IRNazanin" w:hAnsi="IRNazanin" w:eastAsia="IRNazanin"/>
          <w:color w:val="111111"/>
          <w:sz w:val="28"/>
          <w:sz w:val="28"/>
          <w:szCs w:val="28"/>
          <w:lang w:bidi="fa-IR"/>
        </w:rPr>
        <w:t>،</w:t>
      </w:r>
      <w:r>
        <w:rPr>
          <w:rFonts w:eastAsia="IRNazanin" w:cs="IRNazanin"/>
          <w:color w:val="111111"/>
          <w:sz w:val="28"/>
          <w:szCs w:val="28"/>
          <w:lang w:bidi="fa-IR"/>
        </w:rPr>
        <w:t>1163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1188</w:t>
      </w:r>
      <w:r>
        <w:rPr>
          <w:rFonts w:ascii="IRNazanin" w:hAnsi="IRNazanin" w:eastAsia="IRNazanin"/>
          <w:color w:val="111111"/>
          <w:sz w:val="28"/>
          <w:sz w:val="28"/>
          <w:szCs w:val="28"/>
          <w:lang w:bidi="fa-IR"/>
        </w:rPr>
        <w:t>،</w:t>
      </w:r>
      <w:r>
        <w:rPr>
          <w:rFonts w:eastAsia="IRNazanin" w:cs="IRNazanin"/>
          <w:color w:val="111111"/>
          <w:sz w:val="28"/>
          <w:szCs w:val="28"/>
          <w:lang w:bidi="fa-IR"/>
        </w:rPr>
        <w:t>1210</w:t>
      </w:r>
      <w:r>
        <w:rPr>
          <w:rFonts w:ascii="IRNazanin" w:hAnsi="IRNazanin" w:eastAsia="IRNazanin"/>
          <w:color w:val="111111"/>
          <w:sz w:val="28"/>
          <w:sz w:val="28"/>
          <w:szCs w:val="28"/>
          <w:lang w:bidi="fa-IR"/>
        </w:rPr>
        <w:t>،</w:t>
      </w:r>
      <w:r>
        <w:rPr>
          <w:rFonts w:eastAsia="IRNazanin" w:cs="IRNazanin"/>
          <w:color w:val="111111"/>
          <w:sz w:val="28"/>
          <w:szCs w:val="28"/>
          <w:lang w:bidi="fa-IR"/>
        </w:rPr>
        <w:t>1256</w:t>
      </w:r>
      <w:r>
        <w:rPr>
          <w:rFonts w:ascii="IRNazanin" w:hAnsi="IRNazanin" w:eastAsia="IRNazanin"/>
          <w:color w:val="111111"/>
          <w:sz w:val="28"/>
          <w:sz w:val="28"/>
          <w:szCs w:val="28"/>
          <w:lang w:bidi="fa-IR"/>
        </w:rPr>
        <w:t>،</w:t>
      </w:r>
      <w:r>
        <w:rPr>
          <w:rFonts w:eastAsia="IRNazanin" w:cs="IRNazanin"/>
          <w:color w:val="111111"/>
          <w:sz w:val="28"/>
          <w:szCs w:val="28"/>
          <w:lang w:bidi="fa-IR"/>
        </w:rPr>
        <w:t>1259</w:t>
      </w:r>
      <w:r>
        <w:rPr>
          <w:rFonts w:ascii="IRNazanin" w:hAnsi="IRNazanin" w:eastAsia="IRNazanin"/>
          <w:color w:val="111111"/>
          <w:sz w:val="28"/>
          <w:sz w:val="28"/>
          <w:szCs w:val="28"/>
          <w:lang w:bidi="fa-IR"/>
        </w:rPr>
        <w:t>،</w:t>
      </w:r>
      <w:r>
        <w:rPr>
          <w:rFonts w:eastAsia="IRNazanin" w:cs="IRNazanin"/>
          <w:color w:val="111111"/>
          <w:sz w:val="28"/>
          <w:szCs w:val="28"/>
          <w:lang w:bidi="fa-IR"/>
        </w:rPr>
        <w:t>1300</w:t>
      </w:r>
      <w:r>
        <w:rPr>
          <w:rFonts w:ascii="IRNazanin" w:hAnsi="IRNazanin" w:eastAsia="IRNazanin"/>
          <w:color w:val="111111"/>
          <w:sz w:val="28"/>
          <w:sz w:val="28"/>
          <w:szCs w:val="28"/>
          <w:lang w:bidi="fa-IR"/>
        </w:rPr>
        <w:t>،</w:t>
      </w:r>
      <w:r>
        <w:rPr>
          <w:rFonts w:eastAsia="IRNazanin" w:cs="IRNazanin"/>
          <w:color w:val="111111"/>
          <w:sz w:val="28"/>
          <w:szCs w:val="28"/>
          <w:lang w:bidi="fa-IR"/>
        </w:rPr>
        <w:t>1304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1305</w:t>
      </w:r>
      <w:r>
        <w:rPr>
          <w:rFonts w:ascii="IRNazanin" w:hAnsi="IRNazanin" w:eastAsia="IRNazanin"/>
          <w:color w:val="111111"/>
          <w:sz w:val="28"/>
          <w:sz w:val="28"/>
          <w:szCs w:val="28"/>
          <w:lang w:bidi="fa-IR"/>
        </w:rPr>
        <w:t>،</w:t>
      </w:r>
      <w:r>
        <w:rPr>
          <w:rFonts w:eastAsia="IRNazanin" w:cs="IRNazanin"/>
          <w:color w:val="111111"/>
          <w:sz w:val="28"/>
          <w:szCs w:val="28"/>
          <w:lang w:bidi="fa-IR"/>
        </w:rPr>
        <w:t>1366</w:t>
      </w:r>
      <w:r>
        <w:rPr>
          <w:rFonts w:ascii="IRNazanin" w:hAnsi="IRNazanin" w:eastAsia="IRNazanin"/>
          <w:color w:val="111111"/>
          <w:sz w:val="28"/>
          <w:sz w:val="28"/>
          <w:szCs w:val="28"/>
          <w:lang w:bidi="fa-IR"/>
        </w:rPr>
        <w:t>،</w:t>
      </w:r>
      <w:r>
        <w:rPr>
          <w:rFonts w:eastAsia="IRNazanin" w:cs="IRNazanin"/>
          <w:color w:val="111111"/>
          <w:sz w:val="28"/>
          <w:szCs w:val="28"/>
          <w:lang w:bidi="fa-IR"/>
        </w:rPr>
        <w:t>1378</w:t>
      </w:r>
      <w:r>
        <w:rPr>
          <w:rFonts w:ascii="IRNazanin" w:hAnsi="IRNazanin" w:eastAsia="IRNazanin"/>
          <w:color w:val="111111"/>
          <w:sz w:val="28"/>
          <w:sz w:val="28"/>
          <w:szCs w:val="28"/>
          <w:lang w:bidi="fa-IR"/>
        </w:rPr>
        <w:t>،</w:t>
      </w:r>
      <w:r>
        <w:rPr>
          <w:rFonts w:eastAsia="IRNazanin" w:cs="IRNazanin"/>
          <w:color w:val="111111"/>
          <w:sz w:val="28"/>
          <w:szCs w:val="28"/>
          <w:lang w:bidi="fa-IR"/>
        </w:rPr>
        <w:t>1423</w:t>
      </w:r>
      <w:r>
        <w:rPr>
          <w:rFonts w:ascii="IRNazanin" w:hAnsi="IRNazanin" w:eastAsia="IRNazanin"/>
          <w:color w:val="111111"/>
          <w:sz w:val="28"/>
          <w:sz w:val="28"/>
          <w:szCs w:val="28"/>
          <w:lang w:bidi="fa-IR"/>
        </w:rPr>
        <w:t>،</w:t>
      </w:r>
      <w:r>
        <w:rPr>
          <w:rFonts w:eastAsia="IRNazanin" w:cs="IRNazanin"/>
          <w:color w:val="111111"/>
          <w:sz w:val="28"/>
          <w:szCs w:val="28"/>
          <w:lang w:bidi="fa-IR"/>
        </w:rPr>
        <w:t>1452</w:t>
      </w:r>
      <w:r>
        <w:rPr>
          <w:rFonts w:ascii="IRNazanin" w:hAnsi="IRNazanin" w:eastAsia="IRNazanin"/>
          <w:color w:val="111111"/>
          <w:sz w:val="28"/>
          <w:sz w:val="28"/>
          <w:szCs w:val="28"/>
          <w:lang w:bidi="fa-IR"/>
        </w:rPr>
        <w:t>،</w:t>
      </w:r>
      <w:r>
        <w:rPr>
          <w:rFonts w:eastAsia="IRNazanin" w:cs="IRNazanin"/>
          <w:color w:val="111111"/>
          <w:sz w:val="28"/>
          <w:szCs w:val="28"/>
          <w:lang w:bidi="fa-IR"/>
        </w:rPr>
        <w:t>1496</w:t>
      </w:r>
    </w:p>
    <w:p>
      <w:pPr>
        <w:pStyle w:val="BookText"/>
        <w:rPr/>
      </w:pPr>
      <w:r>
        <w:rPr>
          <w:rFonts w:ascii="IRNazanin" w:hAnsi="IRNazanin" w:eastAsia="IRNazanin"/>
          <w:color w:val="111111"/>
          <w:sz w:val="28"/>
          <w:sz w:val="28"/>
          <w:szCs w:val="28"/>
          <w:rtl w:val="true"/>
          <w:lang w:bidi="fa-IR"/>
        </w:rPr>
        <w:t xml:space="preserve">یحیی بن زکریا علیه السلام </w:t>
      </w:r>
      <w:r>
        <w:rPr>
          <w:rFonts w:eastAsia="IRNazanin" w:cs="IRNazanin"/>
          <w:color w:val="111111"/>
          <w:sz w:val="28"/>
          <w:szCs w:val="28"/>
          <w:lang w:bidi="fa-IR"/>
        </w:rPr>
        <w:t>1315</w:t>
      </w:r>
      <w:r>
        <w:rPr>
          <w:rFonts w:ascii="IRNazanin" w:hAnsi="IRNazanin" w:eastAsia="IRNazanin"/>
          <w:color w:val="111111"/>
          <w:sz w:val="28"/>
          <w:sz w:val="28"/>
          <w:szCs w:val="28"/>
          <w:lang w:bidi="fa-IR"/>
        </w:rPr>
        <w:t>،</w:t>
      </w:r>
      <w:r>
        <w:rPr>
          <w:rFonts w:eastAsia="IRNazanin" w:cs="IRNazanin"/>
          <w:color w:val="111111"/>
          <w:sz w:val="28"/>
          <w:szCs w:val="28"/>
          <w:lang w:bidi="fa-IR"/>
        </w:rPr>
        <w:t>1379</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یوسف علیه السلام </w:t>
      </w:r>
      <w:r>
        <w:rPr>
          <w:rFonts w:eastAsia="IRNazanin" w:cs="IRNazanin"/>
          <w:color w:val="111111"/>
          <w:sz w:val="28"/>
          <w:szCs w:val="28"/>
          <w:lang w:bidi="fa-IR"/>
        </w:rPr>
        <w:t>867</w:t>
      </w:r>
      <w:r>
        <w:rPr>
          <w:rFonts w:ascii="IRNazanin" w:hAnsi="IRNazanin" w:eastAsia="IRNazanin"/>
          <w:color w:val="111111"/>
          <w:sz w:val="28"/>
          <w:sz w:val="28"/>
          <w:szCs w:val="28"/>
          <w:lang w:bidi="fa-IR"/>
        </w:rPr>
        <w:t>،</w:t>
      </w:r>
      <w:r>
        <w:rPr>
          <w:rFonts w:eastAsia="IRNazanin" w:cs="IRNazanin"/>
          <w:color w:val="111111"/>
          <w:sz w:val="28"/>
          <w:szCs w:val="28"/>
          <w:lang w:bidi="fa-IR"/>
        </w:rPr>
        <w:t>868</w:t>
      </w:r>
      <w:bookmarkStart w:id="906" w:name="pg6260_74297"/>
    </w:p>
    <w:p>
      <w:pPr>
        <w:pStyle w:val="Heading3"/>
        <w:numPr>
          <w:ilvl w:val="2"/>
          <w:numId w:val="1"/>
        </w:numPr>
        <w:rPr/>
      </w:pPr>
      <w:bookmarkStart w:id="907" w:name="__RefHeading___Toc1795760_237004111"/>
      <w:bookmarkStart w:id="908" w:name="_Toc348"/>
      <w:bookmarkEnd w:id="906"/>
      <w:bookmarkEnd w:id="907"/>
      <w:r>
        <w:rPr>
          <w:rtl w:val="true"/>
        </w:rPr>
        <w:t>فهرس أسماء الأئمة علیهم السلام</w:t>
      </w:r>
      <w:bookmarkEnd w:id="908"/>
    </w:p>
    <w:p>
      <w:pPr>
        <w:pStyle w:val="BookText"/>
        <w:rPr/>
      </w:pPr>
      <w:r>
        <w:rPr>
          <w:rFonts w:ascii="IRNazanin" w:hAnsi="IRNazanin" w:eastAsia="IRNazanin"/>
          <w:color w:val="111111"/>
          <w:sz w:val="28"/>
          <w:sz w:val="28"/>
          <w:szCs w:val="28"/>
          <w:rtl w:val="true"/>
          <w:lang w:bidi="fa-IR"/>
        </w:rPr>
        <w:t>علیّ بن أبی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أمیر المؤمنین علیه السلام </w:t>
      </w:r>
      <w:r>
        <w:rPr>
          <w:rFonts w:eastAsia="IRNazanin" w:cs="IRNazanin"/>
          <w:color w:val="111111"/>
          <w:sz w:val="28"/>
          <w:szCs w:val="28"/>
          <w:lang w:bidi="fa-IR"/>
        </w:rPr>
        <w:t>4</w:t>
      </w:r>
      <w:r>
        <w:rPr>
          <w:rFonts w:ascii="IRNazanin" w:hAnsi="IRNazanin" w:eastAsia="IRNazanin"/>
          <w:color w:val="111111"/>
          <w:sz w:val="28"/>
          <w:sz w:val="28"/>
          <w:szCs w:val="28"/>
          <w:lang w:bidi="fa-IR"/>
        </w:rPr>
        <w:t>،</w:t>
      </w:r>
      <w:r>
        <w:rPr>
          <w:rFonts w:eastAsia="IRNazanin" w:cs="IRNazanin"/>
          <w:color w:val="111111"/>
          <w:sz w:val="28"/>
          <w:szCs w:val="28"/>
          <w:lang w:bidi="fa-IR"/>
        </w:rPr>
        <w:t>14</w:t>
      </w:r>
      <w:r>
        <w:rPr>
          <w:rFonts w:ascii="IRNazanin" w:hAnsi="IRNazanin" w:eastAsia="IRNazanin"/>
          <w:color w:val="111111"/>
          <w:sz w:val="28"/>
          <w:sz w:val="28"/>
          <w:szCs w:val="28"/>
          <w:lang w:bidi="fa-IR"/>
        </w:rPr>
        <w:t>،</w:t>
      </w:r>
      <w:r>
        <w:rPr>
          <w:rFonts w:eastAsia="IRNazanin" w:cs="IRNazanin"/>
          <w:color w:val="111111"/>
          <w:sz w:val="28"/>
          <w:szCs w:val="28"/>
          <w:lang w:bidi="fa-IR"/>
        </w:rPr>
        <w:t>17</w:t>
      </w:r>
      <w:r>
        <w:rPr>
          <w:rFonts w:ascii="IRNazanin" w:hAnsi="IRNazanin" w:eastAsia="IRNazanin"/>
          <w:color w:val="111111"/>
          <w:sz w:val="28"/>
          <w:sz w:val="28"/>
          <w:szCs w:val="28"/>
          <w:lang w:bidi="fa-IR"/>
        </w:rPr>
        <w:t>،</w:t>
      </w:r>
      <w:r>
        <w:rPr>
          <w:rFonts w:eastAsia="IRNazanin" w:cs="IRNazanin"/>
          <w:color w:val="111111"/>
          <w:sz w:val="28"/>
          <w:szCs w:val="28"/>
          <w:lang w:bidi="fa-IR"/>
        </w:rPr>
        <w:t>22</w:t>
      </w:r>
      <w:r>
        <w:rPr>
          <w:rFonts w:ascii="IRNazanin" w:hAnsi="IRNazanin" w:eastAsia="IRNazanin"/>
          <w:color w:val="111111"/>
          <w:sz w:val="28"/>
          <w:sz w:val="28"/>
          <w:szCs w:val="28"/>
          <w:lang w:bidi="fa-IR"/>
        </w:rPr>
        <w:t>،</w:t>
      </w:r>
      <w:r>
        <w:rPr>
          <w:rFonts w:eastAsia="IRNazanin" w:cs="IRNazanin"/>
          <w:color w:val="111111"/>
          <w:sz w:val="28"/>
          <w:szCs w:val="28"/>
          <w:lang w:bidi="fa-IR"/>
        </w:rPr>
        <w:t>26</w:t>
      </w:r>
      <w:r>
        <w:rPr>
          <w:rFonts w:ascii="IRNazanin" w:hAnsi="IRNazanin" w:eastAsia="IRNazanin"/>
          <w:color w:val="111111"/>
          <w:sz w:val="28"/>
          <w:sz w:val="28"/>
          <w:szCs w:val="28"/>
          <w:lang w:bidi="fa-IR"/>
        </w:rPr>
        <w:t>،</w:t>
      </w:r>
      <w:r>
        <w:rPr>
          <w:rFonts w:eastAsia="IRNazanin" w:cs="IRNazanin"/>
          <w:color w:val="111111"/>
          <w:sz w:val="28"/>
          <w:szCs w:val="28"/>
          <w:lang w:bidi="fa-IR"/>
        </w:rPr>
        <w:t>30</w:t>
      </w:r>
      <w:r>
        <w:rPr>
          <w:rFonts w:ascii="IRNazanin" w:hAnsi="IRNazanin" w:eastAsia="IRNazanin"/>
          <w:color w:val="111111"/>
          <w:sz w:val="28"/>
          <w:sz w:val="28"/>
          <w:szCs w:val="28"/>
          <w:lang w:bidi="fa-IR"/>
        </w:rPr>
        <w:t>،</w:t>
      </w:r>
      <w:r>
        <w:rPr>
          <w:rFonts w:eastAsia="IRNazanin" w:cs="IRNazanin"/>
          <w:color w:val="111111"/>
          <w:sz w:val="28"/>
          <w:szCs w:val="28"/>
          <w:lang w:bidi="fa-IR"/>
        </w:rPr>
        <w:t>37</w:t>
      </w:r>
      <w:r>
        <w:rPr>
          <w:rFonts w:ascii="IRNazanin" w:hAnsi="IRNazanin" w:eastAsia="IRNazanin"/>
          <w:color w:val="111111"/>
          <w:sz w:val="28"/>
          <w:sz w:val="28"/>
          <w:szCs w:val="28"/>
          <w:lang w:bidi="fa-IR"/>
        </w:rPr>
        <w:t>،</w:t>
      </w:r>
      <w:r>
        <w:rPr>
          <w:rFonts w:eastAsia="IRNazanin" w:cs="IRNazanin"/>
          <w:color w:val="111111"/>
          <w:sz w:val="28"/>
          <w:szCs w:val="28"/>
          <w:lang w:bidi="fa-IR"/>
        </w:rPr>
        <w:t>44</w:t>
      </w:r>
      <w:r>
        <w:rPr>
          <w:rFonts w:ascii="IRNazanin" w:hAnsi="IRNazanin" w:eastAsia="IRNazanin"/>
          <w:color w:val="111111"/>
          <w:sz w:val="28"/>
          <w:sz w:val="28"/>
          <w:szCs w:val="28"/>
          <w:lang w:bidi="fa-IR"/>
        </w:rPr>
        <w:t>،</w:t>
      </w:r>
      <w:r>
        <w:rPr>
          <w:rFonts w:eastAsia="IRNazanin" w:cs="IRNazanin"/>
          <w:color w:val="111111"/>
          <w:sz w:val="28"/>
          <w:szCs w:val="28"/>
          <w:lang w:bidi="fa-IR"/>
        </w:rPr>
        <w:t>48</w:t>
      </w:r>
      <w:r>
        <w:rPr>
          <w:rFonts w:ascii="IRNazanin" w:hAnsi="IRNazanin" w:eastAsia="IRNazanin"/>
          <w:color w:val="111111"/>
          <w:sz w:val="28"/>
          <w:sz w:val="28"/>
          <w:szCs w:val="28"/>
          <w:lang w:bidi="fa-IR"/>
        </w:rPr>
        <w:t>،</w:t>
      </w:r>
      <w:r>
        <w:rPr>
          <w:rFonts w:eastAsia="IRNazanin" w:cs="IRNazanin"/>
          <w:color w:val="111111"/>
          <w:sz w:val="28"/>
          <w:szCs w:val="28"/>
          <w:lang w:bidi="fa-IR"/>
        </w:rPr>
        <w:t>75</w:t>
      </w:r>
      <w:r>
        <w:rPr>
          <w:rFonts w:ascii="IRNazanin" w:hAnsi="IRNazanin" w:eastAsia="IRNazanin"/>
          <w:color w:val="111111"/>
          <w:sz w:val="28"/>
          <w:sz w:val="28"/>
          <w:szCs w:val="28"/>
          <w:lang w:bidi="fa-IR"/>
        </w:rPr>
        <w:t>،</w:t>
      </w:r>
      <w:r>
        <w:rPr>
          <w:rFonts w:eastAsia="IRNazanin" w:cs="IRNazanin"/>
          <w:color w:val="111111"/>
          <w:sz w:val="28"/>
          <w:szCs w:val="28"/>
          <w:lang w:bidi="fa-IR"/>
        </w:rPr>
        <w:t>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79</w:t>
      </w:r>
      <w:r>
        <w:rPr>
          <w:rFonts w:ascii="IRNazanin" w:hAnsi="IRNazanin" w:eastAsia="IRNazanin"/>
          <w:color w:val="111111"/>
          <w:sz w:val="28"/>
          <w:sz w:val="28"/>
          <w:szCs w:val="28"/>
          <w:lang w:bidi="fa-IR"/>
        </w:rPr>
        <w:t>،</w:t>
      </w:r>
      <w:r>
        <w:rPr>
          <w:rFonts w:eastAsia="IRNazanin" w:cs="IRNazanin"/>
          <w:color w:val="111111"/>
          <w:sz w:val="28"/>
          <w:szCs w:val="28"/>
          <w:lang w:bidi="fa-IR"/>
        </w:rPr>
        <w:t>80</w:t>
      </w:r>
      <w:r>
        <w:rPr>
          <w:rFonts w:ascii="IRNazanin" w:hAnsi="IRNazanin" w:eastAsia="IRNazanin"/>
          <w:color w:val="111111"/>
          <w:sz w:val="28"/>
          <w:sz w:val="28"/>
          <w:szCs w:val="28"/>
          <w:lang w:bidi="fa-IR"/>
        </w:rPr>
        <w:t>،</w:t>
      </w:r>
      <w:r>
        <w:rPr>
          <w:rFonts w:eastAsia="IRNazanin" w:cs="IRNazanin"/>
          <w:color w:val="111111"/>
          <w:sz w:val="28"/>
          <w:szCs w:val="28"/>
          <w:lang w:bidi="fa-IR"/>
        </w:rPr>
        <w:t>81</w:t>
      </w:r>
      <w:r>
        <w:rPr>
          <w:rFonts w:ascii="IRNazanin" w:hAnsi="IRNazanin" w:eastAsia="IRNazanin"/>
          <w:color w:val="111111"/>
          <w:sz w:val="28"/>
          <w:sz w:val="28"/>
          <w:szCs w:val="28"/>
          <w:lang w:bidi="fa-IR"/>
        </w:rPr>
        <w:t>،</w:t>
      </w:r>
      <w:r>
        <w:rPr>
          <w:rFonts w:eastAsia="IRNazanin" w:cs="IRNazanin"/>
          <w:color w:val="111111"/>
          <w:sz w:val="28"/>
          <w:szCs w:val="28"/>
          <w:lang w:bidi="fa-IR"/>
        </w:rPr>
        <w:t>82</w:t>
      </w:r>
      <w:r>
        <w:rPr>
          <w:rFonts w:ascii="IRNazanin" w:hAnsi="IRNazanin" w:eastAsia="IRNazanin"/>
          <w:color w:val="111111"/>
          <w:sz w:val="28"/>
          <w:sz w:val="28"/>
          <w:szCs w:val="28"/>
          <w:lang w:bidi="fa-IR"/>
        </w:rPr>
        <w:t>،</w:t>
      </w:r>
      <w:r>
        <w:rPr>
          <w:rFonts w:eastAsia="IRNazanin" w:cs="IRNazanin"/>
          <w:color w:val="111111"/>
          <w:sz w:val="28"/>
          <w:szCs w:val="28"/>
          <w:lang w:bidi="fa-IR"/>
        </w:rPr>
        <w:t>84</w:t>
      </w:r>
      <w:r>
        <w:rPr>
          <w:rFonts w:ascii="IRNazanin" w:hAnsi="IRNazanin" w:eastAsia="IRNazanin"/>
          <w:color w:val="111111"/>
          <w:sz w:val="28"/>
          <w:sz w:val="28"/>
          <w:szCs w:val="28"/>
          <w:lang w:bidi="fa-IR"/>
        </w:rPr>
        <w:t>،</w:t>
      </w:r>
      <w:r>
        <w:rPr>
          <w:rFonts w:eastAsia="IRNazanin" w:cs="IRNazanin"/>
          <w:color w:val="111111"/>
          <w:sz w:val="28"/>
          <w:szCs w:val="28"/>
          <w:lang w:bidi="fa-IR"/>
        </w:rPr>
        <w:t>87</w:t>
      </w:r>
      <w:r>
        <w:rPr>
          <w:rFonts w:ascii="IRNazanin" w:hAnsi="IRNazanin" w:eastAsia="IRNazanin"/>
          <w:color w:val="111111"/>
          <w:sz w:val="28"/>
          <w:sz w:val="28"/>
          <w:szCs w:val="28"/>
          <w:lang w:bidi="fa-IR"/>
        </w:rPr>
        <w:t>،</w:t>
      </w:r>
      <w:r>
        <w:rPr>
          <w:rFonts w:eastAsia="IRNazanin" w:cs="IRNazanin"/>
          <w:color w:val="111111"/>
          <w:sz w:val="28"/>
          <w:szCs w:val="28"/>
          <w:lang w:bidi="fa-IR"/>
        </w:rPr>
        <w:t>105</w:t>
      </w:r>
      <w:r>
        <w:rPr>
          <w:rFonts w:ascii="IRNazanin" w:hAnsi="IRNazanin" w:eastAsia="IRNazanin"/>
          <w:color w:val="111111"/>
          <w:sz w:val="28"/>
          <w:sz w:val="28"/>
          <w:szCs w:val="28"/>
          <w:lang w:bidi="fa-IR"/>
        </w:rPr>
        <w:t>،</w:t>
      </w:r>
      <w:r>
        <w:rPr>
          <w:rFonts w:eastAsia="IRNazanin" w:cs="IRNazanin"/>
          <w:color w:val="111111"/>
          <w:sz w:val="28"/>
          <w:szCs w:val="28"/>
          <w:lang w:bidi="fa-IR"/>
        </w:rPr>
        <w:t>108</w:t>
      </w:r>
      <w:r>
        <w:rPr>
          <w:rFonts w:ascii="IRNazanin" w:hAnsi="IRNazanin" w:eastAsia="IRNazanin"/>
          <w:color w:val="111111"/>
          <w:sz w:val="28"/>
          <w:sz w:val="28"/>
          <w:szCs w:val="28"/>
          <w:lang w:bidi="fa-IR"/>
        </w:rPr>
        <w:t>،</w:t>
      </w:r>
      <w:r>
        <w:rPr>
          <w:rFonts w:eastAsia="IRNazanin" w:cs="IRNazanin"/>
          <w:color w:val="111111"/>
          <w:sz w:val="28"/>
          <w:szCs w:val="28"/>
          <w:lang w:bidi="fa-IR"/>
        </w:rPr>
        <w:t>121</w:t>
      </w:r>
      <w:r>
        <w:rPr>
          <w:rFonts w:ascii="IRNazanin" w:hAnsi="IRNazanin" w:eastAsia="IRNazanin"/>
          <w:color w:val="111111"/>
          <w:sz w:val="28"/>
          <w:sz w:val="28"/>
          <w:szCs w:val="28"/>
          <w:lang w:bidi="fa-IR"/>
        </w:rPr>
        <w:t>،</w:t>
      </w:r>
      <w:r>
        <w:rPr>
          <w:rFonts w:eastAsia="IRNazanin" w:cs="IRNazanin"/>
          <w:color w:val="111111"/>
          <w:sz w:val="28"/>
          <w:szCs w:val="28"/>
          <w:lang w:bidi="fa-IR"/>
        </w:rPr>
        <w:t>133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151</w:t>
      </w:r>
      <w:r>
        <w:rPr>
          <w:rFonts w:ascii="IRNazanin" w:hAnsi="IRNazanin" w:eastAsia="IRNazanin"/>
          <w:color w:val="111111"/>
          <w:sz w:val="28"/>
          <w:sz w:val="28"/>
          <w:szCs w:val="28"/>
          <w:lang w:bidi="fa-IR"/>
        </w:rPr>
        <w:t>،</w:t>
      </w:r>
      <w:r>
        <w:rPr>
          <w:rFonts w:eastAsia="IRNazanin" w:cs="IRNazanin"/>
          <w:color w:val="111111"/>
          <w:sz w:val="28"/>
          <w:szCs w:val="28"/>
          <w:lang w:bidi="fa-IR"/>
        </w:rPr>
        <w:t>158</w:t>
      </w:r>
      <w:r>
        <w:rPr>
          <w:rFonts w:ascii="IRNazanin" w:hAnsi="IRNazanin" w:eastAsia="IRNazanin"/>
          <w:color w:val="111111"/>
          <w:sz w:val="28"/>
          <w:sz w:val="28"/>
          <w:szCs w:val="28"/>
          <w:lang w:bidi="fa-IR"/>
        </w:rPr>
        <w:t>،</w:t>
      </w:r>
      <w:r>
        <w:rPr>
          <w:rFonts w:eastAsia="IRNazanin" w:cs="IRNazanin"/>
          <w:color w:val="111111"/>
          <w:sz w:val="28"/>
          <w:szCs w:val="28"/>
          <w:lang w:bidi="fa-IR"/>
        </w:rPr>
        <w:t>161</w:t>
      </w:r>
      <w:r>
        <w:rPr>
          <w:rFonts w:ascii="IRNazanin" w:hAnsi="IRNazanin" w:eastAsia="IRNazanin"/>
          <w:color w:val="111111"/>
          <w:sz w:val="28"/>
          <w:sz w:val="28"/>
          <w:szCs w:val="28"/>
          <w:lang w:bidi="fa-IR"/>
        </w:rPr>
        <w:t>،</w:t>
      </w:r>
      <w:r>
        <w:rPr>
          <w:rFonts w:eastAsia="IRNazanin" w:cs="IRNazanin"/>
          <w:color w:val="111111"/>
          <w:sz w:val="28"/>
          <w:szCs w:val="28"/>
          <w:lang w:bidi="fa-IR"/>
        </w:rPr>
        <w:t>181</w:t>
      </w:r>
      <w:r>
        <w:rPr>
          <w:rFonts w:ascii="IRNazanin" w:hAnsi="IRNazanin" w:eastAsia="IRNazanin"/>
          <w:color w:val="111111"/>
          <w:sz w:val="28"/>
          <w:sz w:val="28"/>
          <w:szCs w:val="28"/>
          <w:lang w:bidi="fa-IR"/>
        </w:rPr>
        <w:t>،</w:t>
      </w:r>
      <w:r>
        <w:rPr>
          <w:rFonts w:eastAsia="IRNazanin" w:cs="IRNazanin"/>
          <w:color w:val="111111"/>
          <w:sz w:val="28"/>
          <w:szCs w:val="28"/>
          <w:lang w:bidi="fa-IR"/>
        </w:rPr>
        <w:t>182</w:t>
      </w:r>
      <w:r>
        <w:rPr>
          <w:rFonts w:ascii="IRNazanin" w:hAnsi="IRNazanin" w:eastAsia="IRNazanin"/>
          <w:color w:val="111111"/>
          <w:sz w:val="28"/>
          <w:sz w:val="28"/>
          <w:szCs w:val="28"/>
          <w:lang w:bidi="fa-IR"/>
        </w:rPr>
        <w:t>،</w:t>
      </w:r>
      <w:r>
        <w:rPr>
          <w:rFonts w:eastAsia="IRNazanin" w:cs="IRNazanin"/>
          <w:color w:val="111111"/>
          <w:sz w:val="28"/>
          <w:szCs w:val="28"/>
          <w:lang w:bidi="fa-IR"/>
        </w:rPr>
        <w:t>186</w:t>
      </w:r>
      <w:r>
        <w:rPr>
          <w:rFonts w:ascii="IRNazanin" w:hAnsi="IRNazanin" w:eastAsia="IRNazanin"/>
          <w:color w:val="111111"/>
          <w:sz w:val="28"/>
          <w:sz w:val="28"/>
          <w:szCs w:val="28"/>
          <w:lang w:bidi="fa-IR"/>
        </w:rPr>
        <w:t>،</w:t>
      </w:r>
      <w:r>
        <w:rPr>
          <w:rFonts w:eastAsia="IRNazanin" w:cs="IRNazanin"/>
          <w:color w:val="111111"/>
          <w:sz w:val="28"/>
          <w:szCs w:val="28"/>
          <w:lang w:bidi="fa-IR"/>
        </w:rPr>
        <w:t>187</w:t>
      </w:r>
      <w:r>
        <w:rPr>
          <w:rFonts w:ascii="IRNazanin" w:hAnsi="IRNazanin" w:eastAsia="IRNazanin"/>
          <w:color w:val="111111"/>
          <w:sz w:val="28"/>
          <w:sz w:val="28"/>
          <w:szCs w:val="28"/>
          <w:lang w:bidi="fa-IR"/>
        </w:rPr>
        <w:t>،</w:t>
      </w:r>
      <w:r>
        <w:rPr>
          <w:rFonts w:eastAsia="IRNazanin" w:cs="IRNazanin"/>
          <w:color w:val="111111"/>
          <w:sz w:val="28"/>
          <w:szCs w:val="28"/>
          <w:lang w:bidi="fa-IR"/>
        </w:rPr>
        <w:t>189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194</w:t>
      </w:r>
      <w:r>
        <w:rPr>
          <w:rFonts w:ascii="IRNazanin" w:hAnsi="IRNazanin" w:eastAsia="IRNazanin"/>
          <w:color w:val="111111"/>
          <w:sz w:val="28"/>
          <w:sz w:val="28"/>
          <w:szCs w:val="28"/>
          <w:lang w:bidi="fa-IR"/>
        </w:rPr>
        <w:t>،</w:t>
      </w:r>
      <w:r>
        <w:rPr>
          <w:rFonts w:eastAsia="IRNazanin" w:cs="IRNazanin"/>
          <w:color w:val="111111"/>
          <w:sz w:val="28"/>
          <w:szCs w:val="28"/>
          <w:lang w:bidi="fa-IR"/>
        </w:rPr>
        <w:t>196</w:t>
      </w:r>
      <w:r>
        <w:rPr>
          <w:rFonts w:ascii="IRNazanin" w:hAnsi="IRNazanin" w:eastAsia="IRNazanin"/>
          <w:color w:val="111111"/>
          <w:sz w:val="28"/>
          <w:sz w:val="28"/>
          <w:szCs w:val="28"/>
          <w:lang w:bidi="fa-IR"/>
        </w:rPr>
        <w:t>،</w:t>
      </w:r>
      <w:r>
        <w:rPr>
          <w:rFonts w:eastAsia="IRNazanin" w:cs="IRNazanin"/>
          <w:color w:val="111111"/>
          <w:sz w:val="28"/>
          <w:szCs w:val="28"/>
          <w:lang w:bidi="fa-IR"/>
        </w:rPr>
        <w:t>200</w:t>
      </w:r>
      <w:r>
        <w:rPr>
          <w:rFonts w:ascii="IRNazanin" w:hAnsi="IRNazanin" w:eastAsia="IRNazanin"/>
          <w:color w:val="111111"/>
          <w:sz w:val="28"/>
          <w:sz w:val="28"/>
          <w:szCs w:val="28"/>
          <w:lang w:bidi="fa-IR"/>
        </w:rPr>
        <w:t>،</w:t>
      </w:r>
      <w:r>
        <w:rPr>
          <w:rFonts w:eastAsia="IRNazanin" w:cs="IRNazanin"/>
          <w:color w:val="111111"/>
          <w:sz w:val="28"/>
          <w:szCs w:val="28"/>
          <w:lang w:bidi="fa-IR"/>
        </w:rPr>
        <w:t>202</w:t>
      </w:r>
      <w:r>
        <w:rPr>
          <w:rFonts w:ascii="IRNazanin" w:hAnsi="IRNazanin" w:eastAsia="IRNazanin"/>
          <w:color w:val="111111"/>
          <w:sz w:val="28"/>
          <w:sz w:val="28"/>
          <w:szCs w:val="28"/>
          <w:lang w:bidi="fa-IR"/>
        </w:rPr>
        <w:t>،</w:t>
      </w:r>
      <w:r>
        <w:rPr>
          <w:rFonts w:eastAsia="IRNazanin" w:cs="IRNazanin"/>
          <w:color w:val="111111"/>
          <w:sz w:val="28"/>
          <w:szCs w:val="28"/>
          <w:lang w:bidi="fa-IR"/>
        </w:rPr>
        <w:t>208</w:t>
      </w:r>
      <w:r>
        <w:rPr>
          <w:rFonts w:ascii="IRNazanin" w:hAnsi="IRNazanin" w:eastAsia="IRNazanin"/>
          <w:color w:val="111111"/>
          <w:sz w:val="28"/>
          <w:sz w:val="28"/>
          <w:szCs w:val="28"/>
          <w:lang w:bidi="fa-IR"/>
        </w:rPr>
        <w:t>،</w:t>
      </w:r>
      <w:r>
        <w:rPr>
          <w:rFonts w:eastAsia="IRNazanin" w:cs="IRNazanin"/>
          <w:color w:val="111111"/>
          <w:sz w:val="28"/>
          <w:szCs w:val="28"/>
          <w:lang w:bidi="fa-IR"/>
        </w:rPr>
        <w:t>212</w:t>
      </w:r>
      <w:r>
        <w:rPr>
          <w:rFonts w:ascii="IRNazanin" w:hAnsi="IRNazanin" w:eastAsia="IRNazanin"/>
          <w:color w:val="111111"/>
          <w:sz w:val="28"/>
          <w:sz w:val="28"/>
          <w:szCs w:val="28"/>
          <w:lang w:bidi="fa-IR"/>
        </w:rPr>
        <w:t>،</w:t>
      </w:r>
      <w:r>
        <w:rPr>
          <w:rFonts w:eastAsia="IRNazanin" w:cs="IRNazanin"/>
          <w:color w:val="111111"/>
          <w:sz w:val="28"/>
          <w:szCs w:val="28"/>
          <w:lang w:bidi="fa-IR"/>
        </w:rPr>
        <w:t>213</w:t>
      </w:r>
      <w:r>
        <w:rPr>
          <w:rFonts w:ascii="IRNazanin" w:hAnsi="IRNazanin" w:eastAsia="IRNazanin"/>
          <w:color w:val="111111"/>
          <w:sz w:val="28"/>
          <w:sz w:val="28"/>
          <w:szCs w:val="28"/>
          <w:lang w:bidi="fa-IR"/>
        </w:rPr>
        <w:t>،</w:t>
      </w:r>
      <w:r>
        <w:rPr>
          <w:rFonts w:eastAsia="IRNazanin" w:cs="IRNazanin"/>
          <w:color w:val="111111"/>
          <w:sz w:val="28"/>
          <w:szCs w:val="28"/>
          <w:lang w:bidi="fa-IR"/>
        </w:rPr>
        <w:t>215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222</w:t>
      </w:r>
      <w:r>
        <w:rPr>
          <w:rFonts w:ascii="IRNazanin" w:hAnsi="IRNazanin" w:eastAsia="IRNazanin"/>
          <w:color w:val="111111"/>
          <w:sz w:val="28"/>
          <w:sz w:val="28"/>
          <w:szCs w:val="28"/>
          <w:lang w:bidi="fa-IR"/>
        </w:rPr>
        <w:t>،</w:t>
      </w:r>
      <w:r>
        <w:rPr>
          <w:rFonts w:eastAsia="IRNazanin" w:cs="IRNazanin"/>
          <w:color w:val="111111"/>
          <w:sz w:val="28"/>
          <w:szCs w:val="28"/>
          <w:lang w:bidi="fa-IR"/>
        </w:rPr>
        <w:t>223</w:t>
      </w:r>
      <w:r>
        <w:rPr>
          <w:rFonts w:ascii="IRNazanin" w:hAnsi="IRNazanin" w:eastAsia="IRNazanin"/>
          <w:color w:val="111111"/>
          <w:sz w:val="28"/>
          <w:sz w:val="28"/>
          <w:szCs w:val="28"/>
          <w:lang w:bidi="fa-IR"/>
        </w:rPr>
        <w:t>،</w:t>
      </w:r>
      <w:r>
        <w:rPr>
          <w:rFonts w:eastAsia="IRNazanin" w:cs="IRNazanin"/>
          <w:color w:val="111111"/>
          <w:sz w:val="28"/>
          <w:szCs w:val="28"/>
          <w:lang w:bidi="fa-IR"/>
        </w:rPr>
        <w:t>226</w:t>
      </w:r>
      <w:r>
        <w:rPr>
          <w:rFonts w:ascii="IRNazanin" w:hAnsi="IRNazanin" w:eastAsia="IRNazanin"/>
          <w:color w:val="111111"/>
          <w:sz w:val="28"/>
          <w:sz w:val="28"/>
          <w:szCs w:val="28"/>
          <w:lang w:bidi="fa-IR"/>
        </w:rPr>
        <w:t>،</w:t>
      </w:r>
      <w:r>
        <w:rPr>
          <w:rFonts w:eastAsia="IRNazanin" w:cs="IRNazanin"/>
          <w:color w:val="111111"/>
          <w:sz w:val="28"/>
          <w:szCs w:val="28"/>
          <w:lang w:bidi="fa-IR"/>
        </w:rPr>
        <w:t>228</w:t>
      </w:r>
      <w:r>
        <w:rPr>
          <w:rFonts w:ascii="IRNazanin" w:hAnsi="IRNazanin" w:eastAsia="IRNazanin"/>
          <w:color w:val="111111"/>
          <w:sz w:val="28"/>
          <w:sz w:val="28"/>
          <w:szCs w:val="28"/>
          <w:lang w:bidi="fa-IR"/>
        </w:rPr>
        <w:t>،</w:t>
      </w:r>
      <w:r>
        <w:rPr>
          <w:rFonts w:eastAsia="IRNazanin" w:cs="IRNazanin"/>
          <w:color w:val="111111"/>
          <w:sz w:val="28"/>
          <w:szCs w:val="28"/>
          <w:lang w:bidi="fa-IR"/>
        </w:rPr>
        <w:t>236</w:t>
      </w:r>
      <w:r>
        <w:rPr>
          <w:rFonts w:ascii="IRNazanin" w:hAnsi="IRNazanin" w:eastAsia="IRNazanin"/>
          <w:color w:val="111111"/>
          <w:sz w:val="28"/>
          <w:sz w:val="28"/>
          <w:szCs w:val="28"/>
          <w:lang w:bidi="fa-IR"/>
        </w:rPr>
        <w:t>،</w:t>
      </w:r>
      <w:r>
        <w:rPr>
          <w:rFonts w:eastAsia="IRNazanin" w:cs="IRNazanin"/>
          <w:color w:val="111111"/>
          <w:sz w:val="28"/>
          <w:szCs w:val="28"/>
          <w:lang w:bidi="fa-IR"/>
        </w:rPr>
        <w:t>238</w:t>
      </w:r>
      <w:r>
        <w:rPr>
          <w:rFonts w:ascii="IRNazanin" w:hAnsi="IRNazanin" w:eastAsia="IRNazanin"/>
          <w:color w:val="111111"/>
          <w:sz w:val="28"/>
          <w:sz w:val="28"/>
          <w:szCs w:val="28"/>
          <w:lang w:bidi="fa-IR"/>
        </w:rPr>
        <w:t>،</w:t>
      </w:r>
      <w:r>
        <w:rPr>
          <w:rFonts w:eastAsia="IRNazanin" w:cs="IRNazanin"/>
          <w:color w:val="111111"/>
          <w:sz w:val="28"/>
          <w:szCs w:val="28"/>
          <w:lang w:bidi="fa-IR"/>
        </w:rPr>
        <w:t>248</w:t>
      </w:r>
      <w:r>
        <w:rPr>
          <w:rFonts w:ascii="IRNazanin" w:hAnsi="IRNazanin" w:eastAsia="IRNazanin"/>
          <w:color w:val="111111"/>
          <w:sz w:val="28"/>
          <w:sz w:val="28"/>
          <w:szCs w:val="28"/>
          <w:lang w:bidi="fa-IR"/>
        </w:rPr>
        <w:t>،</w:t>
      </w:r>
      <w:r>
        <w:rPr>
          <w:rFonts w:eastAsia="IRNazanin" w:cs="IRNazanin"/>
          <w:color w:val="111111"/>
          <w:sz w:val="28"/>
          <w:szCs w:val="28"/>
          <w:lang w:bidi="fa-IR"/>
        </w:rPr>
        <w:t>254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258</w:t>
      </w:r>
      <w:r>
        <w:rPr>
          <w:rFonts w:ascii="IRNazanin" w:hAnsi="IRNazanin" w:eastAsia="IRNazanin"/>
          <w:color w:val="111111"/>
          <w:sz w:val="28"/>
          <w:sz w:val="28"/>
          <w:szCs w:val="28"/>
          <w:lang w:bidi="fa-IR"/>
        </w:rPr>
        <w:t>،</w:t>
      </w:r>
      <w:r>
        <w:rPr>
          <w:rFonts w:eastAsia="IRNazanin" w:cs="IRNazanin"/>
          <w:color w:val="111111"/>
          <w:sz w:val="28"/>
          <w:szCs w:val="28"/>
          <w:lang w:bidi="fa-IR"/>
        </w:rPr>
        <w:t>262</w:t>
      </w:r>
      <w:r>
        <w:rPr>
          <w:rFonts w:ascii="IRNazanin" w:hAnsi="IRNazanin" w:eastAsia="IRNazanin"/>
          <w:color w:val="111111"/>
          <w:sz w:val="28"/>
          <w:sz w:val="28"/>
          <w:szCs w:val="28"/>
          <w:lang w:bidi="fa-IR"/>
        </w:rPr>
        <w:t>،</w:t>
      </w:r>
      <w:r>
        <w:rPr>
          <w:rFonts w:eastAsia="IRNazanin" w:cs="IRNazanin"/>
          <w:color w:val="111111"/>
          <w:sz w:val="28"/>
          <w:szCs w:val="28"/>
          <w:lang w:bidi="fa-IR"/>
        </w:rPr>
        <w:t>263</w:t>
      </w:r>
      <w:r>
        <w:rPr>
          <w:rFonts w:ascii="IRNazanin" w:hAnsi="IRNazanin" w:eastAsia="IRNazanin"/>
          <w:color w:val="111111"/>
          <w:sz w:val="28"/>
          <w:sz w:val="28"/>
          <w:szCs w:val="28"/>
          <w:lang w:bidi="fa-IR"/>
        </w:rPr>
        <w:t>،</w:t>
      </w:r>
      <w:r>
        <w:rPr>
          <w:rFonts w:eastAsia="IRNazanin" w:cs="IRNazanin"/>
          <w:color w:val="111111"/>
          <w:sz w:val="28"/>
          <w:szCs w:val="28"/>
          <w:lang w:bidi="fa-IR"/>
        </w:rPr>
        <w:t>267</w:t>
      </w:r>
      <w:r>
        <w:rPr>
          <w:rFonts w:ascii="IRNazanin" w:hAnsi="IRNazanin" w:eastAsia="IRNazanin"/>
          <w:color w:val="111111"/>
          <w:sz w:val="28"/>
          <w:sz w:val="28"/>
          <w:szCs w:val="28"/>
          <w:lang w:bidi="fa-IR"/>
        </w:rPr>
        <w:t>،</w:t>
      </w:r>
      <w:r>
        <w:rPr>
          <w:rFonts w:eastAsia="IRNazanin" w:cs="IRNazanin"/>
          <w:color w:val="111111"/>
          <w:sz w:val="28"/>
          <w:szCs w:val="28"/>
          <w:lang w:bidi="fa-IR"/>
        </w:rPr>
        <w:t>272</w:t>
      </w:r>
      <w:r>
        <w:rPr>
          <w:rFonts w:ascii="IRNazanin" w:hAnsi="IRNazanin" w:eastAsia="IRNazanin"/>
          <w:color w:val="111111"/>
          <w:sz w:val="28"/>
          <w:sz w:val="28"/>
          <w:szCs w:val="28"/>
          <w:lang w:bidi="fa-IR"/>
        </w:rPr>
        <w:t>،</w:t>
      </w:r>
      <w:r>
        <w:rPr>
          <w:rFonts w:eastAsia="IRNazanin" w:cs="IRNazanin"/>
          <w:color w:val="111111"/>
          <w:sz w:val="28"/>
          <w:szCs w:val="28"/>
          <w:lang w:bidi="fa-IR"/>
        </w:rPr>
        <w:t>280</w:t>
      </w:r>
      <w:r>
        <w:rPr>
          <w:rFonts w:ascii="IRNazanin" w:hAnsi="IRNazanin" w:eastAsia="IRNazanin"/>
          <w:color w:val="111111"/>
          <w:sz w:val="28"/>
          <w:sz w:val="28"/>
          <w:szCs w:val="28"/>
          <w:lang w:bidi="fa-IR"/>
        </w:rPr>
        <w:t>،</w:t>
      </w:r>
      <w:r>
        <w:rPr>
          <w:rFonts w:eastAsia="IRNazanin" w:cs="IRNazanin"/>
          <w:color w:val="111111"/>
          <w:sz w:val="28"/>
          <w:szCs w:val="28"/>
          <w:lang w:bidi="fa-IR"/>
        </w:rPr>
        <w:t>284</w:t>
      </w:r>
      <w:r>
        <w:rPr>
          <w:rFonts w:ascii="IRNazanin" w:hAnsi="IRNazanin" w:eastAsia="IRNazanin"/>
          <w:color w:val="111111"/>
          <w:sz w:val="28"/>
          <w:sz w:val="28"/>
          <w:szCs w:val="28"/>
          <w:lang w:bidi="fa-IR"/>
        </w:rPr>
        <w:t>،</w:t>
      </w:r>
      <w:r>
        <w:rPr>
          <w:rFonts w:eastAsia="IRNazanin" w:cs="IRNazanin"/>
          <w:color w:val="111111"/>
          <w:sz w:val="28"/>
          <w:szCs w:val="28"/>
          <w:lang w:bidi="fa-IR"/>
        </w:rPr>
        <w:t>287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289</w:t>
      </w:r>
      <w:r>
        <w:rPr>
          <w:rFonts w:ascii="IRNazanin" w:hAnsi="IRNazanin" w:eastAsia="IRNazanin"/>
          <w:color w:val="111111"/>
          <w:sz w:val="28"/>
          <w:sz w:val="28"/>
          <w:szCs w:val="28"/>
          <w:lang w:bidi="fa-IR"/>
        </w:rPr>
        <w:t>،</w:t>
      </w:r>
      <w:r>
        <w:rPr>
          <w:rFonts w:eastAsia="IRNazanin" w:cs="IRNazanin"/>
          <w:color w:val="111111"/>
          <w:sz w:val="28"/>
          <w:szCs w:val="28"/>
          <w:lang w:bidi="fa-IR"/>
        </w:rPr>
        <w:t>291</w:t>
      </w:r>
      <w:r>
        <w:rPr>
          <w:rFonts w:ascii="IRNazanin" w:hAnsi="IRNazanin" w:eastAsia="IRNazanin"/>
          <w:color w:val="111111"/>
          <w:sz w:val="28"/>
          <w:sz w:val="28"/>
          <w:szCs w:val="28"/>
          <w:lang w:bidi="fa-IR"/>
        </w:rPr>
        <w:t>،</w:t>
      </w:r>
      <w:r>
        <w:rPr>
          <w:rFonts w:eastAsia="IRNazanin" w:cs="IRNazanin"/>
          <w:color w:val="111111"/>
          <w:sz w:val="28"/>
          <w:szCs w:val="28"/>
          <w:lang w:bidi="fa-IR"/>
        </w:rPr>
        <w:t>292</w:t>
      </w:r>
      <w:r>
        <w:rPr>
          <w:rFonts w:ascii="IRNazanin" w:hAnsi="IRNazanin" w:eastAsia="IRNazanin"/>
          <w:color w:val="111111"/>
          <w:sz w:val="28"/>
          <w:sz w:val="28"/>
          <w:szCs w:val="28"/>
          <w:lang w:bidi="fa-IR"/>
        </w:rPr>
        <w:t>،</w:t>
      </w:r>
      <w:r>
        <w:rPr>
          <w:rFonts w:eastAsia="IRNazanin" w:cs="IRNazanin"/>
          <w:color w:val="111111"/>
          <w:sz w:val="28"/>
          <w:szCs w:val="28"/>
          <w:lang w:bidi="fa-IR"/>
        </w:rPr>
        <w:t>293</w:t>
      </w:r>
      <w:r>
        <w:rPr>
          <w:rFonts w:ascii="IRNazanin" w:hAnsi="IRNazanin" w:eastAsia="IRNazanin"/>
          <w:color w:val="111111"/>
          <w:sz w:val="28"/>
          <w:sz w:val="28"/>
          <w:szCs w:val="28"/>
          <w:lang w:bidi="fa-IR"/>
        </w:rPr>
        <w:t>،</w:t>
      </w:r>
      <w:r>
        <w:rPr>
          <w:rFonts w:eastAsia="IRNazanin" w:cs="IRNazanin"/>
          <w:color w:val="111111"/>
          <w:sz w:val="28"/>
          <w:szCs w:val="28"/>
          <w:lang w:bidi="fa-IR"/>
        </w:rPr>
        <w:t>313</w:t>
      </w:r>
      <w:r>
        <w:rPr>
          <w:rFonts w:ascii="IRNazanin" w:hAnsi="IRNazanin" w:eastAsia="IRNazanin"/>
          <w:color w:val="111111"/>
          <w:sz w:val="28"/>
          <w:sz w:val="28"/>
          <w:szCs w:val="28"/>
          <w:lang w:bidi="fa-IR"/>
        </w:rPr>
        <w:t>،</w:t>
      </w:r>
      <w:r>
        <w:rPr>
          <w:rFonts w:eastAsia="IRNazanin" w:cs="IRNazanin"/>
          <w:color w:val="111111"/>
          <w:sz w:val="28"/>
          <w:szCs w:val="28"/>
          <w:lang w:bidi="fa-IR"/>
        </w:rPr>
        <w:t>315</w:t>
      </w:r>
      <w:r>
        <w:rPr>
          <w:rFonts w:ascii="IRNazanin" w:hAnsi="IRNazanin" w:eastAsia="IRNazanin"/>
          <w:color w:val="111111"/>
          <w:sz w:val="28"/>
          <w:sz w:val="28"/>
          <w:szCs w:val="28"/>
          <w:lang w:bidi="fa-IR"/>
        </w:rPr>
        <w:t>،</w:t>
      </w:r>
      <w:r>
        <w:rPr>
          <w:rFonts w:eastAsia="IRNazanin" w:cs="IRNazanin"/>
          <w:color w:val="111111"/>
          <w:sz w:val="28"/>
          <w:szCs w:val="28"/>
          <w:lang w:bidi="fa-IR"/>
        </w:rPr>
        <w:t>323</w:t>
      </w:r>
      <w:r>
        <w:rPr>
          <w:rFonts w:ascii="IRNazanin" w:hAnsi="IRNazanin" w:eastAsia="IRNazanin"/>
          <w:color w:val="111111"/>
          <w:sz w:val="28"/>
          <w:sz w:val="28"/>
          <w:szCs w:val="28"/>
          <w:lang w:bidi="fa-IR"/>
        </w:rPr>
        <w:t>،</w:t>
      </w:r>
      <w:r>
        <w:rPr>
          <w:rFonts w:eastAsia="IRNazanin" w:cs="IRNazanin"/>
          <w:color w:val="111111"/>
          <w:sz w:val="28"/>
          <w:szCs w:val="28"/>
          <w:lang w:bidi="fa-IR"/>
        </w:rPr>
        <w:t>324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327</w:t>
      </w:r>
      <w:r>
        <w:rPr>
          <w:rFonts w:ascii="IRNazanin" w:hAnsi="IRNazanin" w:eastAsia="IRNazanin"/>
          <w:color w:val="111111"/>
          <w:sz w:val="28"/>
          <w:sz w:val="28"/>
          <w:szCs w:val="28"/>
          <w:lang w:bidi="fa-IR"/>
        </w:rPr>
        <w:t>،</w:t>
      </w:r>
      <w:r>
        <w:rPr>
          <w:rFonts w:eastAsia="IRNazanin" w:cs="IRNazanin"/>
          <w:color w:val="111111"/>
          <w:sz w:val="28"/>
          <w:szCs w:val="28"/>
          <w:lang w:bidi="fa-IR"/>
        </w:rPr>
        <w:t>332</w:t>
      </w:r>
      <w:r>
        <w:rPr>
          <w:rFonts w:ascii="IRNazanin" w:hAnsi="IRNazanin" w:eastAsia="IRNazanin"/>
          <w:color w:val="111111"/>
          <w:sz w:val="28"/>
          <w:sz w:val="28"/>
          <w:szCs w:val="28"/>
          <w:lang w:bidi="fa-IR"/>
        </w:rPr>
        <w:t>،</w:t>
      </w:r>
      <w:r>
        <w:rPr>
          <w:rFonts w:eastAsia="IRNazanin" w:cs="IRNazanin"/>
          <w:color w:val="111111"/>
          <w:sz w:val="28"/>
          <w:szCs w:val="28"/>
          <w:lang w:bidi="fa-IR"/>
        </w:rPr>
        <w:t>337</w:t>
      </w:r>
      <w:r>
        <w:rPr>
          <w:rFonts w:ascii="IRNazanin" w:hAnsi="IRNazanin" w:eastAsia="IRNazanin"/>
          <w:color w:val="111111"/>
          <w:sz w:val="28"/>
          <w:sz w:val="28"/>
          <w:szCs w:val="28"/>
          <w:lang w:bidi="fa-IR"/>
        </w:rPr>
        <w:t>،</w:t>
      </w:r>
      <w:r>
        <w:rPr>
          <w:rFonts w:eastAsia="IRNazanin" w:cs="IRNazanin"/>
          <w:color w:val="111111"/>
          <w:sz w:val="28"/>
          <w:szCs w:val="28"/>
          <w:lang w:bidi="fa-IR"/>
        </w:rPr>
        <w:t>338</w:t>
      </w:r>
      <w:r>
        <w:rPr>
          <w:rFonts w:ascii="IRNazanin" w:hAnsi="IRNazanin" w:eastAsia="IRNazanin"/>
          <w:color w:val="111111"/>
          <w:sz w:val="28"/>
          <w:sz w:val="28"/>
          <w:szCs w:val="28"/>
          <w:lang w:bidi="fa-IR"/>
        </w:rPr>
        <w:t>،</w:t>
      </w:r>
      <w:r>
        <w:rPr>
          <w:rFonts w:eastAsia="IRNazanin" w:cs="IRNazanin"/>
          <w:color w:val="111111"/>
          <w:sz w:val="28"/>
          <w:szCs w:val="28"/>
          <w:lang w:bidi="fa-IR"/>
        </w:rPr>
        <w:t>341</w:t>
      </w:r>
      <w:r>
        <w:rPr>
          <w:rFonts w:ascii="IRNazanin" w:hAnsi="IRNazanin" w:eastAsia="IRNazanin"/>
          <w:color w:val="111111"/>
          <w:sz w:val="28"/>
          <w:sz w:val="28"/>
          <w:szCs w:val="28"/>
          <w:lang w:bidi="fa-IR"/>
        </w:rPr>
        <w:t>،</w:t>
      </w:r>
      <w:r>
        <w:rPr>
          <w:rFonts w:eastAsia="IRNazanin" w:cs="IRNazanin"/>
          <w:color w:val="111111"/>
          <w:sz w:val="28"/>
          <w:szCs w:val="28"/>
          <w:lang w:bidi="fa-IR"/>
        </w:rPr>
        <w:t>344</w:t>
      </w:r>
      <w:r>
        <w:rPr>
          <w:rFonts w:ascii="IRNazanin" w:hAnsi="IRNazanin" w:eastAsia="IRNazanin"/>
          <w:color w:val="111111"/>
          <w:sz w:val="28"/>
          <w:sz w:val="28"/>
          <w:szCs w:val="28"/>
          <w:lang w:bidi="fa-IR"/>
        </w:rPr>
        <w:t>،</w:t>
      </w:r>
      <w:r>
        <w:rPr>
          <w:rFonts w:eastAsia="IRNazanin" w:cs="IRNazanin"/>
          <w:color w:val="111111"/>
          <w:sz w:val="28"/>
          <w:szCs w:val="28"/>
          <w:lang w:bidi="fa-IR"/>
        </w:rPr>
        <w:t>345</w:t>
      </w:r>
      <w:r>
        <w:rPr>
          <w:rFonts w:ascii="IRNazanin" w:hAnsi="IRNazanin" w:eastAsia="IRNazanin"/>
          <w:color w:val="111111"/>
          <w:sz w:val="28"/>
          <w:sz w:val="28"/>
          <w:szCs w:val="28"/>
          <w:lang w:bidi="fa-IR"/>
        </w:rPr>
        <w:t>،</w:t>
      </w:r>
      <w:r>
        <w:rPr>
          <w:rFonts w:eastAsia="IRNazanin" w:cs="IRNazanin"/>
          <w:color w:val="111111"/>
          <w:sz w:val="28"/>
          <w:szCs w:val="28"/>
          <w:lang w:bidi="fa-IR"/>
        </w:rPr>
        <w:t>351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353</w:t>
      </w:r>
      <w:r>
        <w:rPr>
          <w:rFonts w:ascii="IRNazanin" w:hAnsi="IRNazanin" w:eastAsia="IRNazanin"/>
          <w:color w:val="111111"/>
          <w:sz w:val="28"/>
          <w:sz w:val="28"/>
          <w:szCs w:val="28"/>
          <w:lang w:bidi="fa-IR"/>
        </w:rPr>
        <w:t>،</w:t>
      </w:r>
      <w:r>
        <w:rPr>
          <w:rFonts w:eastAsia="IRNazanin" w:cs="IRNazanin"/>
          <w:color w:val="111111"/>
          <w:sz w:val="28"/>
          <w:szCs w:val="28"/>
          <w:lang w:bidi="fa-IR"/>
        </w:rPr>
        <w:t>356</w:t>
      </w:r>
      <w:r>
        <w:rPr>
          <w:rFonts w:ascii="IRNazanin" w:hAnsi="IRNazanin" w:eastAsia="IRNazanin"/>
          <w:color w:val="111111"/>
          <w:sz w:val="28"/>
          <w:sz w:val="28"/>
          <w:szCs w:val="28"/>
          <w:lang w:bidi="fa-IR"/>
        </w:rPr>
        <w:t>،</w:t>
      </w:r>
      <w:r>
        <w:rPr>
          <w:rFonts w:eastAsia="IRNazanin" w:cs="IRNazanin"/>
          <w:color w:val="111111"/>
          <w:sz w:val="28"/>
          <w:szCs w:val="28"/>
          <w:lang w:bidi="fa-IR"/>
        </w:rPr>
        <w:t>358</w:t>
      </w:r>
      <w:r>
        <w:rPr>
          <w:rFonts w:ascii="IRNazanin" w:hAnsi="IRNazanin" w:eastAsia="IRNazanin"/>
          <w:color w:val="111111"/>
          <w:sz w:val="28"/>
          <w:sz w:val="28"/>
          <w:szCs w:val="28"/>
          <w:lang w:bidi="fa-IR"/>
        </w:rPr>
        <w:t>،</w:t>
      </w:r>
      <w:r>
        <w:rPr>
          <w:rFonts w:eastAsia="IRNazanin" w:cs="IRNazanin"/>
          <w:color w:val="111111"/>
          <w:sz w:val="28"/>
          <w:szCs w:val="28"/>
          <w:lang w:bidi="fa-IR"/>
        </w:rPr>
        <w:t>363</w:t>
      </w:r>
      <w:r>
        <w:rPr>
          <w:rFonts w:ascii="IRNazanin" w:hAnsi="IRNazanin" w:eastAsia="IRNazanin"/>
          <w:color w:val="111111"/>
          <w:sz w:val="28"/>
          <w:sz w:val="28"/>
          <w:szCs w:val="28"/>
          <w:lang w:bidi="fa-IR"/>
        </w:rPr>
        <w:t>،</w:t>
      </w:r>
      <w:r>
        <w:rPr>
          <w:rFonts w:eastAsia="IRNazanin" w:cs="IRNazanin"/>
          <w:color w:val="111111"/>
          <w:sz w:val="28"/>
          <w:szCs w:val="28"/>
          <w:lang w:bidi="fa-IR"/>
        </w:rPr>
        <w:t>364</w:t>
      </w:r>
      <w:r>
        <w:rPr>
          <w:rFonts w:ascii="IRNazanin" w:hAnsi="IRNazanin" w:eastAsia="IRNazanin"/>
          <w:color w:val="111111"/>
          <w:sz w:val="28"/>
          <w:sz w:val="28"/>
          <w:szCs w:val="28"/>
          <w:lang w:bidi="fa-IR"/>
        </w:rPr>
        <w:t>،</w:t>
      </w:r>
      <w:r>
        <w:rPr>
          <w:rFonts w:eastAsia="IRNazanin" w:cs="IRNazanin"/>
          <w:color w:val="111111"/>
          <w:sz w:val="28"/>
          <w:szCs w:val="28"/>
          <w:lang w:bidi="fa-IR"/>
        </w:rPr>
        <w:t>365</w:t>
      </w:r>
      <w:r>
        <w:rPr>
          <w:rFonts w:ascii="IRNazanin" w:hAnsi="IRNazanin" w:eastAsia="IRNazanin"/>
          <w:color w:val="111111"/>
          <w:sz w:val="28"/>
          <w:sz w:val="28"/>
          <w:szCs w:val="28"/>
          <w:lang w:bidi="fa-IR"/>
        </w:rPr>
        <w:t>،</w:t>
      </w:r>
      <w:r>
        <w:rPr>
          <w:rFonts w:eastAsia="IRNazanin" w:cs="IRNazanin"/>
          <w:color w:val="111111"/>
          <w:sz w:val="28"/>
          <w:szCs w:val="28"/>
          <w:lang w:bidi="fa-IR"/>
        </w:rPr>
        <w:t>368</w:t>
      </w:r>
      <w:r>
        <w:rPr>
          <w:rFonts w:ascii="IRNazanin" w:hAnsi="IRNazanin" w:eastAsia="IRNazanin"/>
          <w:color w:val="111111"/>
          <w:sz w:val="28"/>
          <w:sz w:val="28"/>
          <w:szCs w:val="28"/>
          <w:lang w:bidi="fa-IR"/>
        </w:rPr>
        <w:t>،</w:t>
      </w:r>
      <w:r>
        <w:rPr>
          <w:rFonts w:eastAsia="IRNazanin" w:cs="IRNazanin"/>
          <w:color w:val="111111"/>
          <w:sz w:val="28"/>
          <w:szCs w:val="28"/>
          <w:lang w:bidi="fa-IR"/>
        </w:rPr>
        <w:t>369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373</w:t>
      </w:r>
      <w:r>
        <w:rPr>
          <w:rFonts w:ascii="IRNazanin" w:hAnsi="IRNazanin" w:eastAsia="IRNazanin"/>
          <w:color w:val="111111"/>
          <w:sz w:val="28"/>
          <w:sz w:val="28"/>
          <w:szCs w:val="28"/>
          <w:lang w:bidi="fa-IR"/>
        </w:rPr>
        <w:t>،</w:t>
      </w:r>
      <w:r>
        <w:rPr>
          <w:rFonts w:eastAsia="IRNazanin" w:cs="IRNazanin"/>
          <w:color w:val="111111"/>
          <w:sz w:val="28"/>
          <w:szCs w:val="28"/>
          <w:lang w:bidi="fa-IR"/>
        </w:rPr>
        <w:t>380</w:t>
      </w:r>
      <w:r>
        <w:rPr>
          <w:rFonts w:ascii="IRNazanin" w:hAnsi="IRNazanin" w:eastAsia="IRNazanin"/>
          <w:color w:val="111111"/>
          <w:sz w:val="28"/>
          <w:sz w:val="28"/>
          <w:szCs w:val="28"/>
          <w:lang w:bidi="fa-IR"/>
        </w:rPr>
        <w:t>،</w:t>
      </w:r>
      <w:r>
        <w:rPr>
          <w:rFonts w:eastAsia="IRNazanin" w:cs="IRNazanin"/>
          <w:color w:val="111111"/>
          <w:sz w:val="28"/>
          <w:szCs w:val="28"/>
          <w:lang w:bidi="fa-IR"/>
        </w:rPr>
        <w:t>385</w:t>
      </w:r>
      <w:r>
        <w:rPr>
          <w:rFonts w:ascii="IRNazanin" w:hAnsi="IRNazanin" w:eastAsia="IRNazanin"/>
          <w:color w:val="111111"/>
          <w:sz w:val="28"/>
          <w:sz w:val="28"/>
          <w:szCs w:val="28"/>
          <w:lang w:bidi="fa-IR"/>
        </w:rPr>
        <w:t>،</w:t>
      </w:r>
      <w:r>
        <w:rPr>
          <w:rFonts w:eastAsia="IRNazanin" w:cs="IRNazanin"/>
          <w:color w:val="111111"/>
          <w:sz w:val="28"/>
          <w:szCs w:val="28"/>
          <w:lang w:bidi="fa-IR"/>
        </w:rPr>
        <w:t>397</w:t>
      </w:r>
      <w:r>
        <w:rPr>
          <w:rFonts w:ascii="IRNazanin" w:hAnsi="IRNazanin" w:eastAsia="IRNazanin"/>
          <w:color w:val="111111"/>
          <w:sz w:val="28"/>
          <w:sz w:val="28"/>
          <w:szCs w:val="28"/>
          <w:lang w:bidi="fa-IR"/>
        </w:rPr>
        <w:t>،</w:t>
      </w:r>
      <w:r>
        <w:rPr>
          <w:rFonts w:eastAsia="IRNazanin" w:cs="IRNazanin"/>
          <w:color w:val="111111"/>
          <w:sz w:val="28"/>
          <w:szCs w:val="28"/>
          <w:lang w:bidi="fa-IR"/>
        </w:rPr>
        <w:t>414</w:t>
      </w:r>
      <w:r>
        <w:rPr>
          <w:rFonts w:ascii="IRNazanin" w:hAnsi="IRNazanin" w:eastAsia="IRNazanin"/>
          <w:color w:val="111111"/>
          <w:sz w:val="28"/>
          <w:sz w:val="28"/>
          <w:szCs w:val="28"/>
          <w:lang w:bidi="fa-IR"/>
        </w:rPr>
        <w:t>،</w:t>
      </w:r>
      <w:r>
        <w:rPr>
          <w:rFonts w:eastAsia="IRNazanin" w:cs="IRNazanin"/>
          <w:color w:val="111111"/>
          <w:sz w:val="28"/>
          <w:szCs w:val="28"/>
          <w:lang w:bidi="fa-IR"/>
        </w:rPr>
        <w:t>415</w:t>
      </w:r>
      <w:r>
        <w:rPr>
          <w:rFonts w:ascii="IRNazanin" w:hAnsi="IRNazanin" w:eastAsia="IRNazanin"/>
          <w:color w:val="111111"/>
          <w:sz w:val="28"/>
          <w:sz w:val="28"/>
          <w:szCs w:val="28"/>
          <w:lang w:bidi="fa-IR"/>
        </w:rPr>
        <w:t>،</w:t>
      </w:r>
      <w:r>
        <w:rPr>
          <w:rFonts w:eastAsia="IRNazanin" w:cs="IRNazanin"/>
          <w:color w:val="111111"/>
          <w:sz w:val="28"/>
          <w:szCs w:val="28"/>
          <w:lang w:bidi="fa-IR"/>
        </w:rPr>
        <w:t>416</w:t>
      </w:r>
      <w:r>
        <w:rPr>
          <w:rFonts w:ascii="IRNazanin" w:hAnsi="IRNazanin" w:eastAsia="IRNazanin"/>
          <w:color w:val="111111"/>
          <w:sz w:val="28"/>
          <w:sz w:val="28"/>
          <w:szCs w:val="28"/>
          <w:lang w:bidi="fa-IR"/>
        </w:rPr>
        <w:t>،</w:t>
      </w:r>
      <w:r>
        <w:rPr>
          <w:rFonts w:eastAsia="IRNazanin" w:cs="IRNazanin"/>
          <w:color w:val="111111"/>
          <w:sz w:val="28"/>
          <w:szCs w:val="28"/>
          <w:lang w:bidi="fa-IR"/>
        </w:rPr>
        <w:t>417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418</w:t>
      </w:r>
      <w:r>
        <w:rPr>
          <w:rFonts w:ascii="IRNazanin" w:hAnsi="IRNazanin" w:eastAsia="IRNazanin"/>
          <w:color w:val="111111"/>
          <w:sz w:val="28"/>
          <w:sz w:val="28"/>
          <w:szCs w:val="28"/>
          <w:lang w:bidi="fa-IR"/>
        </w:rPr>
        <w:t>،</w:t>
      </w:r>
      <w:r>
        <w:rPr>
          <w:rFonts w:eastAsia="IRNazanin" w:cs="IRNazanin"/>
          <w:color w:val="111111"/>
          <w:sz w:val="28"/>
          <w:szCs w:val="28"/>
          <w:lang w:bidi="fa-IR"/>
        </w:rPr>
        <w:t>419</w:t>
      </w:r>
      <w:r>
        <w:rPr>
          <w:rFonts w:ascii="IRNazanin" w:hAnsi="IRNazanin" w:eastAsia="IRNazanin"/>
          <w:color w:val="111111"/>
          <w:sz w:val="28"/>
          <w:sz w:val="28"/>
          <w:szCs w:val="28"/>
          <w:lang w:bidi="fa-IR"/>
        </w:rPr>
        <w:t>،</w:t>
      </w:r>
      <w:r>
        <w:rPr>
          <w:rFonts w:eastAsia="IRNazanin" w:cs="IRNazanin"/>
          <w:color w:val="111111"/>
          <w:sz w:val="28"/>
          <w:szCs w:val="28"/>
          <w:lang w:bidi="fa-IR"/>
        </w:rPr>
        <w:t>422</w:t>
      </w:r>
      <w:r>
        <w:rPr>
          <w:rFonts w:ascii="IRNazanin" w:hAnsi="IRNazanin" w:eastAsia="IRNazanin"/>
          <w:color w:val="111111"/>
          <w:sz w:val="28"/>
          <w:sz w:val="28"/>
          <w:szCs w:val="28"/>
          <w:lang w:bidi="fa-IR"/>
        </w:rPr>
        <w:t>،</w:t>
      </w:r>
      <w:r>
        <w:rPr>
          <w:rFonts w:eastAsia="IRNazanin" w:cs="IRNazanin"/>
          <w:color w:val="111111"/>
          <w:sz w:val="28"/>
          <w:szCs w:val="28"/>
          <w:lang w:bidi="fa-IR"/>
        </w:rPr>
        <w:t>426</w:t>
      </w:r>
      <w:r>
        <w:rPr>
          <w:rFonts w:ascii="IRNazanin" w:hAnsi="IRNazanin" w:eastAsia="IRNazanin"/>
          <w:color w:val="111111"/>
          <w:sz w:val="28"/>
          <w:sz w:val="28"/>
          <w:szCs w:val="28"/>
          <w:lang w:bidi="fa-IR"/>
        </w:rPr>
        <w:t>،</w:t>
      </w:r>
      <w:r>
        <w:rPr>
          <w:rFonts w:eastAsia="IRNazanin" w:cs="IRNazanin"/>
          <w:color w:val="111111"/>
          <w:sz w:val="28"/>
          <w:szCs w:val="28"/>
          <w:lang w:bidi="fa-IR"/>
        </w:rPr>
        <w:t>428</w:t>
      </w:r>
      <w:r>
        <w:rPr>
          <w:rFonts w:ascii="IRNazanin" w:hAnsi="IRNazanin" w:eastAsia="IRNazanin"/>
          <w:color w:val="111111"/>
          <w:sz w:val="28"/>
          <w:sz w:val="28"/>
          <w:szCs w:val="28"/>
          <w:lang w:bidi="fa-IR"/>
        </w:rPr>
        <w:t>،</w:t>
      </w:r>
      <w:r>
        <w:rPr>
          <w:rFonts w:eastAsia="IRNazanin" w:cs="IRNazanin"/>
          <w:color w:val="111111"/>
          <w:sz w:val="28"/>
          <w:szCs w:val="28"/>
          <w:lang w:bidi="fa-IR"/>
        </w:rPr>
        <w:t>439</w:t>
      </w:r>
      <w:r>
        <w:rPr>
          <w:rFonts w:ascii="IRNazanin" w:hAnsi="IRNazanin" w:eastAsia="IRNazanin"/>
          <w:color w:val="111111"/>
          <w:sz w:val="28"/>
          <w:sz w:val="28"/>
          <w:szCs w:val="28"/>
          <w:lang w:bidi="fa-IR"/>
        </w:rPr>
        <w:t>،</w:t>
      </w:r>
      <w:r>
        <w:rPr>
          <w:rFonts w:eastAsia="IRNazanin" w:cs="IRNazanin"/>
          <w:color w:val="111111"/>
          <w:sz w:val="28"/>
          <w:szCs w:val="28"/>
          <w:lang w:bidi="fa-IR"/>
        </w:rPr>
        <w:t>450</w:t>
      </w:r>
      <w:r>
        <w:rPr>
          <w:rFonts w:ascii="IRNazanin" w:hAnsi="IRNazanin" w:eastAsia="IRNazanin"/>
          <w:color w:val="111111"/>
          <w:sz w:val="28"/>
          <w:sz w:val="28"/>
          <w:szCs w:val="28"/>
          <w:lang w:bidi="fa-IR"/>
        </w:rPr>
        <w:t>،</w:t>
      </w:r>
      <w:r>
        <w:rPr>
          <w:rFonts w:eastAsia="IRNazanin" w:cs="IRNazanin"/>
          <w:color w:val="111111"/>
          <w:sz w:val="28"/>
          <w:szCs w:val="28"/>
          <w:lang w:bidi="fa-IR"/>
        </w:rPr>
        <w:t>461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479</w:t>
      </w:r>
      <w:r>
        <w:rPr>
          <w:rFonts w:ascii="IRNazanin" w:hAnsi="IRNazanin" w:eastAsia="IRNazanin"/>
          <w:color w:val="111111"/>
          <w:sz w:val="28"/>
          <w:sz w:val="28"/>
          <w:szCs w:val="28"/>
          <w:lang w:bidi="fa-IR"/>
        </w:rPr>
        <w:t>،</w:t>
      </w:r>
      <w:r>
        <w:rPr>
          <w:rFonts w:eastAsia="IRNazanin" w:cs="IRNazanin"/>
          <w:color w:val="111111"/>
          <w:sz w:val="28"/>
          <w:szCs w:val="28"/>
          <w:lang w:bidi="fa-IR"/>
        </w:rPr>
        <w:t>494</w:t>
      </w:r>
      <w:r>
        <w:rPr>
          <w:rFonts w:ascii="IRNazanin" w:hAnsi="IRNazanin" w:eastAsia="IRNazanin"/>
          <w:color w:val="111111"/>
          <w:sz w:val="28"/>
          <w:sz w:val="28"/>
          <w:szCs w:val="28"/>
          <w:lang w:bidi="fa-IR"/>
        </w:rPr>
        <w:t>،</w:t>
      </w:r>
      <w:r>
        <w:rPr>
          <w:rFonts w:eastAsia="IRNazanin" w:cs="IRNazanin"/>
          <w:color w:val="111111"/>
          <w:sz w:val="28"/>
          <w:szCs w:val="28"/>
          <w:lang w:bidi="fa-IR"/>
        </w:rPr>
        <w:t>522</w:t>
      </w:r>
      <w:r>
        <w:rPr>
          <w:rFonts w:ascii="IRNazanin" w:hAnsi="IRNazanin" w:eastAsia="IRNazanin"/>
          <w:color w:val="111111"/>
          <w:sz w:val="28"/>
          <w:sz w:val="28"/>
          <w:szCs w:val="28"/>
          <w:lang w:bidi="fa-IR"/>
        </w:rPr>
        <w:t>،</w:t>
      </w:r>
      <w:r>
        <w:rPr>
          <w:rFonts w:eastAsia="IRNazanin" w:cs="IRNazanin"/>
          <w:color w:val="111111"/>
          <w:sz w:val="28"/>
          <w:szCs w:val="28"/>
          <w:lang w:bidi="fa-IR"/>
        </w:rPr>
        <w:t>542</w:t>
      </w:r>
      <w:r>
        <w:rPr>
          <w:rFonts w:ascii="IRNazanin" w:hAnsi="IRNazanin" w:eastAsia="IRNazanin"/>
          <w:color w:val="111111"/>
          <w:sz w:val="28"/>
          <w:sz w:val="28"/>
          <w:szCs w:val="28"/>
          <w:lang w:bidi="fa-IR"/>
        </w:rPr>
        <w:t>،</w:t>
      </w:r>
      <w:r>
        <w:rPr>
          <w:rFonts w:eastAsia="IRNazanin" w:cs="IRNazanin"/>
          <w:color w:val="111111"/>
          <w:sz w:val="28"/>
          <w:szCs w:val="28"/>
          <w:lang w:bidi="fa-IR"/>
        </w:rPr>
        <w:t>543</w:t>
      </w:r>
      <w:r>
        <w:rPr>
          <w:rFonts w:ascii="IRNazanin" w:hAnsi="IRNazanin" w:eastAsia="IRNazanin"/>
          <w:color w:val="111111"/>
          <w:sz w:val="28"/>
          <w:sz w:val="28"/>
          <w:szCs w:val="28"/>
          <w:lang w:bidi="fa-IR"/>
        </w:rPr>
        <w:t>،</w:t>
      </w:r>
      <w:r>
        <w:rPr>
          <w:rFonts w:eastAsia="IRNazanin" w:cs="IRNazanin"/>
          <w:color w:val="111111"/>
          <w:sz w:val="28"/>
          <w:szCs w:val="28"/>
          <w:lang w:bidi="fa-IR"/>
        </w:rPr>
        <w:t>545</w:t>
      </w:r>
      <w:r>
        <w:rPr>
          <w:rFonts w:ascii="IRNazanin" w:hAnsi="IRNazanin" w:eastAsia="IRNazanin"/>
          <w:color w:val="111111"/>
          <w:sz w:val="28"/>
          <w:sz w:val="28"/>
          <w:szCs w:val="28"/>
          <w:lang w:bidi="fa-IR"/>
        </w:rPr>
        <w:t>،</w:t>
      </w:r>
      <w:r>
        <w:rPr>
          <w:rFonts w:eastAsia="IRNazanin" w:cs="IRNazanin"/>
          <w:color w:val="111111"/>
          <w:sz w:val="28"/>
          <w:szCs w:val="28"/>
          <w:lang w:bidi="fa-IR"/>
        </w:rPr>
        <w:t>546</w:t>
      </w:r>
      <w:r>
        <w:rPr>
          <w:rFonts w:ascii="IRNazanin" w:hAnsi="IRNazanin" w:eastAsia="IRNazanin"/>
          <w:color w:val="111111"/>
          <w:sz w:val="28"/>
          <w:sz w:val="28"/>
          <w:szCs w:val="28"/>
          <w:lang w:bidi="fa-IR"/>
        </w:rPr>
        <w:t>،</w:t>
      </w:r>
      <w:r>
        <w:rPr>
          <w:rFonts w:eastAsia="IRNazanin" w:cs="IRNazanin"/>
          <w:color w:val="111111"/>
          <w:sz w:val="28"/>
          <w:szCs w:val="28"/>
          <w:lang w:bidi="fa-IR"/>
        </w:rPr>
        <w:t>548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550</w:t>
      </w:r>
      <w:r>
        <w:rPr>
          <w:rFonts w:ascii="IRNazanin" w:hAnsi="IRNazanin" w:eastAsia="IRNazanin"/>
          <w:color w:val="111111"/>
          <w:sz w:val="28"/>
          <w:sz w:val="28"/>
          <w:szCs w:val="28"/>
          <w:lang w:bidi="fa-IR"/>
        </w:rPr>
        <w:t>،</w:t>
      </w:r>
      <w:r>
        <w:rPr>
          <w:rFonts w:eastAsia="IRNazanin" w:cs="IRNazanin"/>
          <w:color w:val="111111"/>
          <w:sz w:val="28"/>
          <w:szCs w:val="28"/>
          <w:lang w:bidi="fa-IR"/>
        </w:rPr>
        <w:t>555</w:t>
      </w:r>
      <w:r>
        <w:rPr>
          <w:rFonts w:ascii="IRNazanin" w:hAnsi="IRNazanin" w:eastAsia="IRNazanin"/>
          <w:color w:val="111111"/>
          <w:sz w:val="28"/>
          <w:sz w:val="28"/>
          <w:szCs w:val="28"/>
          <w:lang w:bidi="fa-IR"/>
        </w:rPr>
        <w:t>،</w:t>
      </w:r>
      <w:r>
        <w:rPr>
          <w:rFonts w:eastAsia="IRNazanin" w:cs="IRNazanin"/>
          <w:color w:val="111111"/>
          <w:sz w:val="28"/>
          <w:szCs w:val="28"/>
          <w:lang w:bidi="fa-IR"/>
        </w:rPr>
        <w:t>566</w:t>
      </w:r>
      <w:r>
        <w:rPr>
          <w:rFonts w:ascii="IRNazanin" w:hAnsi="IRNazanin" w:eastAsia="IRNazanin"/>
          <w:color w:val="111111"/>
          <w:sz w:val="28"/>
          <w:sz w:val="28"/>
          <w:szCs w:val="28"/>
          <w:lang w:bidi="fa-IR"/>
        </w:rPr>
        <w:t>،</w:t>
      </w:r>
      <w:r>
        <w:rPr>
          <w:rFonts w:eastAsia="IRNazanin" w:cs="IRNazanin"/>
          <w:color w:val="111111"/>
          <w:sz w:val="28"/>
          <w:szCs w:val="28"/>
          <w:lang w:bidi="fa-IR"/>
        </w:rPr>
        <w:t>567</w:t>
      </w:r>
      <w:r>
        <w:rPr>
          <w:rFonts w:ascii="IRNazanin" w:hAnsi="IRNazanin" w:eastAsia="IRNazanin"/>
          <w:color w:val="111111"/>
          <w:sz w:val="28"/>
          <w:sz w:val="28"/>
          <w:szCs w:val="28"/>
          <w:lang w:bidi="fa-IR"/>
        </w:rPr>
        <w:t>،</w:t>
      </w:r>
      <w:r>
        <w:rPr>
          <w:rFonts w:eastAsia="IRNazanin" w:cs="IRNazanin"/>
          <w:color w:val="111111"/>
          <w:sz w:val="28"/>
          <w:szCs w:val="28"/>
          <w:lang w:bidi="fa-IR"/>
        </w:rPr>
        <w:t>568</w:t>
      </w:r>
      <w:r>
        <w:rPr>
          <w:rFonts w:ascii="IRNazanin" w:hAnsi="IRNazanin" w:eastAsia="IRNazanin"/>
          <w:color w:val="111111"/>
          <w:sz w:val="28"/>
          <w:sz w:val="28"/>
          <w:szCs w:val="28"/>
          <w:lang w:bidi="fa-IR"/>
        </w:rPr>
        <w:t>،</w:t>
      </w:r>
      <w:r>
        <w:rPr>
          <w:rFonts w:eastAsia="IRNazanin" w:cs="IRNazanin"/>
          <w:color w:val="111111"/>
          <w:sz w:val="28"/>
          <w:szCs w:val="28"/>
          <w:lang w:bidi="fa-IR"/>
        </w:rPr>
        <w:t>570</w:t>
      </w:r>
      <w:r>
        <w:rPr>
          <w:rFonts w:ascii="IRNazanin" w:hAnsi="IRNazanin" w:eastAsia="IRNazanin"/>
          <w:color w:val="111111"/>
          <w:sz w:val="28"/>
          <w:sz w:val="28"/>
          <w:szCs w:val="28"/>
          <w:lang w:bidi="fa-IR"/>
        </w:rPr>
        <w:t>،</w:t>
      </w:r>
      <w:r>
        <w:rPr>
          <w:rFonts w:eastAsia="IRNazanin" w:cs="IRNazanin"/>
          <w:color w:val="111111"/>
          <w:sz w:val="28"/>
          <w:szCs w:val="28"/>
          <w:lang w:bidi="fa-IR"/>
        </w:rPr>
        <w:t>573</w:t>
      </w:r>
      <w:r>
        <w:rPr>
          <w:rFonts w:ascii="IRNazanin" w:hAnsi="IRNazanin" w:eastAsia="IRNazanin"/>
          <w:color w:val="111111"/>
          <w:sz w:val="28"/>
          <w:sz w:val="28"/>
          <w:szCs w:val="28"/>
          <w:lang w:bidi="fa-IR"/>
        </w:rPr>
        <w:t>،</w:t>
      </w:r>
      <w:r>
        <w:rPr>
          <w:rFonts w:eastAsia="IRNazanin" w:cs="IRNazanin"/>
          <w:color w:val="111111"/>
          <w:sz w:val="28"/>
          <w:szCs w:val="28"/>
          <w:lang w:bidi="fa-IR"/>
        </w:rPr>
        <w:t>580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589</w:t>
      </w:r>
      <w:r>
        <w:rPr>
          <w:rFonts w:ascii="IRNazanin" w:hAnsi="IRNazanin" w:eastAsia="IRNazanin"/>
          <w:color w:val="111111"/>
          <w:sz w:val="28"/>
          <w:sz w:val="28"/>
          <w:szCs w:val="28"/>
          <w:lang w:bidi="fa-IR"/>
        </w:rPr>
        <w:t>،</w:t>
      </w:r>
      <w:r>
        <w:rPr>
          <w:rFonts w:eastAsia="IRNazanin" w:cs="IRNazanin"/>
          <w:color w:val="111111"/>
          <w:sz w:val="28"/>
          <w:szCs w:val="28"/>
          <w:lang w:bidi="fa-IR"/>
        </w:rPr>
        <w:t>592</w:t>
      </w:r>
      <w:r>
        <w:rPr>
          <w:rFonts w:ascii="IRNazanin" w:hAnsi="IRNazanin" w:eastAsia="IRNazanin"/>
          <w:color w:val="111111"/>
          <w:sz w:val="28"/>
          <w:sz w:val="28"/>
          <w:szCs w:val="28"/>
          <w:lang w:bidi="fa-IR"/>
        </w:rPr>
        <w:t>،</w:t>
      </w:r>
      <w:r>
        <w:rPr>
          <w:rFonts w:eastAsia="IRNazanin" w:cs="IRNazanin"/>
          <w:color w:val="111111"/>
          <w:sz w:val="28"/>
          <w:szCs w:val="28"/>
          <w:lang w:bidi="fa-IR"/>
        </w:rPr>
        <w:t>596</w:t>
      </w:r>
      <w:r>
        <w:rPr>
          <w:rFonts w:ascii="IRNazanin" w:hAnsi="IRNazanin" w:eastAsia="IRNazanin"/>
          <w:color w:val="111111"/>
          <w:sz w:val="28"/>
          <w:sz w:val="28"/>
          <w:szCs w:val="28"/>
          <w:lang w:bidi="fa-IR"/>
        </w:rPr>
        <w:t>،</w:t>
      </w:r>
      <w:r>
        <w:rPr>
          <w:rFonts w:eastAsia="IRNazanin" w:cs="IRNazanin"/>
          <w:color w:val="111111"/>
          <w:sz w:val="28"/>
          <w:szCs w:val="28"/>
          <w:lang w:bidi="fa-IR"/>
        </w:rPr>
        <w:t>603</w:t>
      </w:r>
      <w:r>
        <w:rPr>
          <w:rFonts w:ascii="IRNazanin" w:hAnsi="IRNazanin" w:eastAsia="IRNazanin"/>
          <w:color w:val="111111"/>
          <w:sz w:val="28"/>
          <w:sz w:val="28"/>
          <w:szCs w:val="28"/>
          <w:lang w:bidi="fa-IR"/>
        </w:rPr>
        <w:t>،</w:t>
      </w:r>
      <w:r>
        <w:rPr>
          <w:rFonts w:eastAsia="IRNazanin" w:cs="IRNazanin"/>
          <w:color w:val="111111"/>
          <w:sz w:val="28"/>
          <w:szCs w:val="28"/>
          <w:lang w:bidi="fa-IR"/>
        </w:rPr>
        <w:t>606</w:t>
      </w:r>
      <w:r>
        <w:rPr>
          <w:rFonts w:ascii="IRNazanin" w:hAnsi="IRNazanin" w:eastAsia="IRNazanin"/>
          <w:color w:val="111111"/>
          <w:sz w:val="28"/>
          <w:sz w:val="28"/>
          <w:szCs w:val="28"/>
          <w:lang w:bidi="fa-IR"/>
        </w:rPr>
        <w:t>،</w:t>
      </w:r>
      <w:r>
        <w:rPr>
          <w:rFonts w:eastAsia="IRNazanin" w:cs="IRNazanin"/>
          <w:color w:val="111111"/>
          <w:sz w:val="28"/>
          <w:szCs w:val="28"/>
          <w:lang w:bidi="fa-IR"/>
        </w:rPr>
        <w:t>626</w:t>
      </w:r>
      <w:r>
        <w:rPr>
          <w:rFonts w:ascii="IRNazanin" w:hAnsi="IRNazanin" w:eastAsia="IRNazanin"/>
          <w:color w:val="111111"/>
          <w:sz w:val="28"/>
          <w:sz w:val="28"/>
          <w:szCs w:val="28"/>
          <w:lang w:bidi="fa-IR"/>
        </w:rPr>
        <w:t>،</w:t>
      </w:r>
      <w:r>
        <w:rPr>
          <w:rFonts w:eastAsia="IRNazanin" w:cs="IRNazanin"/>
          <w:color w:val="111111"/>
          <w:sz w:val="28"/>
          <w:szCs w:val="28"/>
          <w:lang w:bidi="fa-IR"/>
        </w:rPr>
        <w:t>629</w:t>
      </w:r>
      <w:r>
        <w:rPr>
          <w:rFonts w:ascii="IRNazanin" w:hAnsi="IRNazanin" w:eastAsia="IRNazanin"/>
          <w:color w:val="111111"/>
          <w:sz w:val="28"/>
          <w:sz w:val="28"/>
          <w:szCs w:val="28"/>
          <w:lang w:bidi="fa-IR"/>
        </w:rPr>
        <w:t>،</w:t>
      </w:r>
      <w:r>
        <w:rPr>
          <w:rFonts w:eastAsia="IRNazanin" w:cs="IRNazanin"/>
          <w:color w:val="111111"/>
          <w:sz w:val="28"/>
          <w:szCs w:val="28"/>
          <w:lang w:bidi="fa-IR"/>
        </w:rPr>
        <w:t>630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635</w:t>
      </w:r>
      <w:r>
        <w:rPr>
          <w:rFonts w:ascii="IRNazanin" w:hAnsi="IRNazanin" w:eastAsia="IRNazanin"/>
          <w:color w:val="111111"/>
          <w:sz w:val="28"/>
          <w:sz w:val="28"/>
          <w:szCs w:val="28"/>
          <w:lang w:bidi="fa-IR"/>
        </w:rPr>
        <w:t>،</w:t>
      </w:r>
      <w:r>
        <w:rPr>
          <w:rFonts w:eastAsia="IRNazanin" w:cs="IRNazanin"/>
          <w:color w:val="111111"/>
          <w:sz w:val="28"/>
          <w:szCs w:val="28"/>
          <w:lang w:bidi="fa-IR"/>
        </w:rPr>
        <w:t>637</w:t>
      </w:r>
      <w:r>
        <w:rPr>
          <w:rFonts w:ascii="IRNazanin" w:hAnsi="IRNazanin" w:eastAsia="IRNazanin"/>
          <w:color w:val="111111"/>
          <w:sz w:val="28"/>
          <w:sz w:val="28"/>
          <w:szCs w:val="28"/>
          <w:lang w:bidi="fa-IR"/>
        </w:rPr>
        <w:t>،</w:t>
      </w:r>
      <w:r>
        <w:rPr>
          <w:rFonts w:eastAsia="IRNazanin" w:cs="IRNazanin"/>
          <w:color w:val="111111"/>
          <w:sz w:val="28"/>
          <w:szCs w:val="28"/>
          <w:lang w:bidi="fa-IR"/>
        </w:rPr>
        <w:t>638</w:t>
      </w:r>
      <w:r>
        <w:rPr>
          <w:rFonts w:ascii="IRNazanin" w:hAnsi="IRNazanin" w:eastAsia="IRNazanin"/>
          <w:color w:val="111111"/>
          <w:sz w:val="28"/>
          <w:sz w:val="28"/>
          <w:szCs w:val="28"/>
          <w:lang w:bidi="fa-IR"/>
        </w:rPr>
        <w:t>،</w:t>
      </w:r>
      <w:r>
        <w:rPr>
          <w:rFonts w:eastAsia="IRNazanin" w:cs="IRNazanin"/>
          <w:color w:val="111111"/>
          <w:sz w:val="28"/>
          <w:szCs w:val="28"/>
          <w:lang w:bidi="fa-IR"/>
        </w:rPr>
        <w:t>639</w:t>
      </w:r>
      <w:r>
        <w:rPr>
          <w:rFonts w:ascii="IRNazanin" w:hAnsi="IRNazanin" w:eastAsia="IRNazanin"/>
          <w:color w:val="111111"/>
          <w:sz w:val="28"/>
          <w:sz w:val="28"/>
          <w:szCs w:val="28"/>
          <w:lang w:bidi="fa-IR"/>
        </w:rPr>
        <w:t>،</w:t>
      </w:r>
      <w:r>
        <w:rPr>
          <w:rFonts w:eastAsia="IRNazanin" w:cs="IRNazanin"/>
          <w:color w:val="111111"/>
          <w:sz w:val="28"/>
          <w:szCs w:val="28"/>
          <w:lang w:bidi="fa-IR"/>
        </w:rPr>
        <w:t>645</w:t>
      </w:r>
      <w:r>
        <w:rPr>
          <w:rFonts w:ascii="IRNazanin" w:hAnsi="IRNazanin" w:eastAsia="IRNazanin"/>
          <w:color w:val="111111"/>
          <w:sz w:val="28"/>
          <w:sz w:val="28"/>
          <w:szCs w:val="28"/>
          <w:lang w:bidi="fa-IR"/>
        </w:rPr>
        <w:t>،</w:t>
      </w:r>
      <w:r>
        <w:rPr>
          <w:rFonts w:eastAsia="IRNazanin" w:cs="IRNazanin"/>
          <w:color w:val="111111"/>
          <w:sz w:val="28"/>
          <w:szCs w:val="28"/>
          <w:lang w:bidi="fa-IR"/>
        </w:rPr>
        <w:t>660</w:t>
      </w:r>
      <w:r>
        <w:rPr>
          <w:rFonts w:ascii="IRNazanin" w:hAnsi="IRNazanin" w:eastAsia="IRNazanin"/>
          <w:color w:val="111111"/>
          <w:sz w:val="28"/>
          <w:sz w:val="28"/>
          <w:szCs w:val="28"/>
          <w:lang w:bidi="fa-IR"/>
        </w:rPr>
        <w:t>،</w:t>
      </w:r>
      <w:r>
        <w:rPr>
          <w:rFonts w:eastAsia="IRNazanin" w:cs="IRNazanin"/>
          <w:color w:val="111111"/>
          <w:sz w:val="28"/>
          <w:szCs w:val="28"/>
          <w:lang w:bidi="fa-IR"/>
        </w:rPr>
        <w:t>668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671</w:t>
      </w:r>
      <w:r>
        <w:rPr>
          <w:rFonts w:ascii="IRNazanin" w:hAnsi="IRNazanin" w:eastAsia="IRNazanin"/>
          <w:color w:val="111111"/>
          <w:sz w:val="28"/>
          <w:sz w:val="28"/>
          <w:szCs w:val="28"/>
          <w:lang w:bidi="fa-IR"/>
        </w:rPr>
        <w:t>،</w:t>
      </w:r>
      <w:r>
        <w:rPr>
          <w:rFonts w:eastAsia="IRNazanin" w:cs="IRNazanin"/>
          <w:color w:val="111111"/>
          <w:sz w:val="28"/>
          <w:szCs w:val="28"/>
          <w:lang w:bidi="fa-IR"/>
        </w:rPr>
        <w:t>675</w:t>
      </w:r>
      <w:r>
        <w:rPr>
          <w:rFonts w:ascii="IRNazanin" w:hAnsi="IRNazanin" w:eastAsia="IRNazanin"/>
          <w:color w:val="111111"/>
          <w:sz w:val="28"/>
          <w:sz w:val="28"/>
          <w:szCs w:val="28"/>
          <w:lang w:bidi="fa-IR"/>
        </w:rPr>
        <w:t>،</w:t>
      </w:r>
      <w:r>
        <w:rPr>
          <w:rFonts w:eastAsia="IRNazanin" w:cs="IRNazanin"/>
          <w:color w:val="111111"/>
          <w:sz w:val="28"/>
          <w:szCs w:val="28"/>
          <w:lang w:bidi="fa-IR"/>
        </w:rPr>
        <w:t>690</w:t>
      </w:r>
      <w:r>
        <w:rPr>
          <w:rFonts w:ascii="IRNazanin" w:hAnsi="IRNazanin" w:eastAsia="IRNazanin"/>
          <w:color w:val="111111"/>
          <w:sz w:val="28"/>
          <w:sz w:val="28"/>
          <w:szCs w:val="28"/>
          <w:lang w:bidi="fa-IR"/>
        </w:rPr>
        <w:t>،</w:t>
      </w:r>
      <w:r>
        <w:rPr>
          <w:rFonts w:eastAsia="IRNazanin" w:cs="IRNazanin"/>
          <w:color w:val="111111"/>
          <w:sz w:val="28"/>
          <w:szCs w:val="28"/>
          <w:lang w:bidi="fa-IR"/>
        </w:rPr>
        <w:t>691</w:t>
      </w:r>
      <w:r>
        <w:rPr>
          <w:rFonts w:ascii="IRNazanin" w:hAnsi="IRNazanin" w:eastAsia="IRNazanin"/>
          <w:color w:val="111111"/>
          <w:sz w:val="28"/>
          <w:sz w:val="28"/>
          <w:szCs w:val="28"/>
          <w:lang w:bidi="fa-IR"/>
        </w:rPr>
        <w:t>،</w:t>
      </w:r>
      <w:r>
        <w:rPr>
          <w:rFonts w:eastAsia="IRNazanin" w:cs="IRNazanin"/>
          <w:color w:val="111111"/>
          <w:sz w:val="28"/>
          <w:szCs w:val="28"/>
          <w:lang w:bidi="fa-IR"/>
        </w:rPr>
        <w:t>693</w:t>
      </w:r>
      <w:r>
        <w:rPr>
          <w:rFonts w:ascii="IRNazanin" w:hAnsi="IRNazanin" w:eastAsia="IRNazanin"/>
          <w:color w:val="111111"/>
          <w:sz w:val="28"/>
          <w:sz w:val="28"/>
          <w:szCs w:val="28"/>
          <w:lang w:bidi="fa-IR"/>
        </w:rPr>
        <w:t>،</w:t>
      </w:r>
      <w:r>
        <w:rPr>
          <w:rFonts w:eastAsia="IRNazanin" w:cs="IRNazanin"/>
          <w:color w:val="111111"/>
          <w:sz w:val="28"/>
          <w:szCs w:val="28"/>
          <w:lang w:bidi="fa-IR"/>
        </w:rPr>
        <w:t>700</w:t>
      </w:r>
      <w:r>
        <w:rPr>
          <w:rFonts w:ascii="IRNazanin" w:hAnsi="IRNazanin" w:eastAsia="IRNazanin"/>
          <w:color w:val="111111"/>
          <w:sz w:val="28"/>
          <w:sz w:val="28"/>
          <w:szCs w:val="28"/>
          <w:lang w:bidi="fa-IR"/>
        </w:rPr>
        <w:t>،</w:t>
      </w:r>
      <w:r>
        <w:rPr>
          <w:rFonts w:eastAsia="IRNazanin" w:cs="IRNazanin"/>
          <w:color w:val="111111"/>
          <w:sz w:val="28"/>
          <w:szCs w:val="28"/>
          <w:lang w:bidi="fa-IR"/>
        </w:rPr>
        <w:t>705</w:t>
      </w:r>
      <w:r>
        <w:rPr>
          <w:rFonts w:ascii="IRNazanin" w:hAnsi="IRNazanin" w:eastAsia="IRNazanin"/>
          <w:color w:val="111111"/>
          <w:sz w:val="28"/>
          <w:sz w:val="28"/>
          <w:szCs w:val="28"/>
          <w:lang w:bidi="fa-IR"/>
        </w:rPr>
        <w:t>،</w:t>
      </w:r>
      <w:r>
        <w:rPr>
          <w:rFonts w:eastAsia="IRNazanin" w:cs="IRNazanin"/>
          <w:color w:val="111111"/>
          <w:sz w:val="28"/>
          <w:szCs w:val="28"/>
          <w:lang w:bidi="fa-IR"/>
        </w:rPr>
        <w:t>706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710</w:t>
      </w:r>
      <w:r>
        <w:rPr>
          <w:rFonts w:ascii="IRNazanin" w:hAnsi="IRNazanin" w:eastAsia="IRNazanin"/>
          <w:color w:val="111111"/>
          <w:sz w:val="28"/>
          <w:sz w:val="28"/>
          <w:szCs w:val="28"/>
          <w:lang w:bidi="fa-IR"/>
        </w:rPr>
        <w:t>،</w:t>
      </w:r>
      <w:r>
        <w:rPr>
          <w:rFonts w:eastAsia="IRNazanin" w:cs="IRNazanin"/>
          <w:color w:val="111111"/>
          <w:sz w:val="28"/>
          <w:szCs w:val="28"/>
          <w:lang w:bidi="fa-IR"/>
        </w:rPr>
        <w:t>711</w:t>
      </w:r>
      <w:r>
        <w:rPr>
          <w:rFonts w:ascii="IRNazanin" w:hAnsi="IRNazanin" w:eastAsia="IRNazanin"/>
          <w:color w:val="111111"/>
          <w:sz w:val="28"/>
          <w:sz w:val="28"/>
          <w:szCs w:val="28"/>
          <w:lang w:bidi="fa-IR"/>
        </w:rPr>
        <w:t>،</w:t>
      </w:r>
      <w:r>
        <w:rPr>
          <w:rFonts w:eastAsia="IRNazanin" w:cs="IRNazanin"/>
          <w:color w:val="111111"/>
          <w:sz w:val="28"/>
          <w:szCs w:val="28"/>
          <w:lang w:bidi="fa-IR"/>
        </w:rPr>
        <w:t>712</w:t>
      </w:r>
      <w:r>
        <w:rPr>
          <w:rFonts w:ascii="IRNazanin" w:hAnsi="IRNazanin" w:eastAsia="IRNazanin"/>
          <w:color w:val="111111"/>
          <w:sz w:val="28"/>
          <w:sz w:val="28"/>
          <w:szCs w:val="28"/>
          <w:lang w:bidi="fa-IR"/>
        </w:rPr>
        <w:t>،</w:t>
      </w:r>
      <w:r>
        <w:rPr>
          <w:rFonts w:eastAsia="IRNazanin" w:cs="IRNazanin"/>
          <w:color w:val="111111"/>
          <w:sz w:val="28"/>
          <w:szCs w:val="28"/>
          <w:lang w:bidi="fa-IR"/>
        </w:rPr>
        <w:t>715</w:t>
      </w:r>
      <w:r>
        <w:rPr>
          <w:rFonts w:ascii="IRNazanin" w:hAnsi="IRNazanin" w:eastAsia="IRNazanin"/>
          <w:color w:val="111111"/>
          <w:sz w:val="28"/>
          <w:sz w:val="28"/>
          <w:szCs w:val="28"/>
          <w:lang w:bidi="fa-IR"/>
        </w:rPr>
        <w:t>،</w:t>
      </w:r>
      <w:r>
        <w:rPr>
          <w:rFonts w:eastAsia="IRNazanin" w:cs="IRNazanin"/>
          <w:color w:val="111111"/>
          <w:sz w:val="28"/>
          <w:szCs w:val="28"/>
          <w:lang w:bidi="fa-IR"/>
        </w:rPr>
        <w:t>718</w:t>
      </w:r>
      <w:r>
        <w:rPr>
          <w:rFonts w:ascii="IRNazanin" w:hAnsi="IRNazanin" w:eastAsia="IRNazanin"/>
          <w:color w:val="111111"/>
          <w:sz w:val="28"/>
          <w:sz w:val="28"/>
          <w:szCs w:val="28"/>
          <w:lang w:bidi="fa-IR"/>
        </w:rPr>
        <w:t>،</w:t>
      </w:r>
      <w:r>
        <w:rPr>
          <w:rFonts w:eastAsia="IRNazanin" w:cs="IRNazanin"/>
          <w:color w:val="111111"/>
          <w:sz w:val="28"/>
          <w:szCs w:val="28"/>
          <w:lang w:bidi="fa-IR"/>
        </w:rPr>
        <w:t>721</w:t>
      </w:r>
      <w:r>
        <w:rPr>
          <w:rFonts w:ascii="IRNazanin" w:hAnsi="IRNazanin" w:eastAsia="IRNazanin"/>
          <w:color w:val="111111"/>
          <w:sz w:val="28"/>
          <w:sz w:val="28"/>
          <w:szCs w:val="28"/>
          <w:lang w:bidi="fa-IR"/>
        </w:rPr>
        <w:t>،</w:t>
      </w:r>
      <w:r>
        <w:rPr>
          <w:rFonts w:eastAsia="IRNazanin" w:cs="IRNazanin"/>
          <w:color w:val="111111"/>
          <w:sz w:val="28"/>
          <w:szCs w:val="28"/>
          <w:lang w:bidi="fa-IR"/>
        </w:rPr>
        <w:t>724</w:t>
      </w:r>
      <w:r>
        <w:rPr>
          <w:rFonts w:ascii="IRNazanin" w:hAnsi="IRNazanin" w:eastAsia="IRNazanin"/>
          <w:color w:val="111111"/>
          <w:sz w:val="28"/>
          <w:sz w:val="28"/>
          <w:szCs w:val="28"/>
          <w:lang w:bidi="fa-IR"/>
        </w:rPr>
        <w:t>،</w:t>
      </w:r>
      <w:r>
        <w:rPr>
          <w:rFonts w:eastAsia="IRNazanin" w:cs="IRNazanin"/>
          <w:color w:val="111111"/>
          <w:sz w:val="28"/>
          <w:szCs w:val="28"/>
          <w:lang w:bidi="fa-IR"/>
        </w:rPr>
        <w:t>725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728</w:t>
      </w:r>
      <w:r>
        <w:rPr>
          <w:rFonts w:ascii="IRNazanin" w:hAnsi="IRNazanin" w:eastAsia="IRNazanin"/>
          <w:color w:val="111111"/>
          <w:sz w:val="28"/>
          <w:sz w:val="28"/>
          <w:szCs w:val="28"/>
          <w:lang w:bidi="fa-IR"/>
        </w:rPr>
        <w:t>،</w:t>
      </w:r>
      <w:r>
        <w:rPr>
          <w:rFonts w:eastAsia="IRNazanin" w:cs="IRNazanin"/>
          <w:color w:val="111111"/>
          <w:sz w:val="28"/>
          <w:szCs w:val="28"/>
          <w:lang w:bidi="fa-IR"/>
        </w:rPr>
        <w:t>730</w:t>
      </w:r>
      <w:r>
        <w:rPr>
          <w:rFonts w:ascii="IRNazanin" w:hAnsi="IRNazanin" w:eastAsia="IRNazanin"/>
          <w:color w:val="111111"/>
          <w:sz w:val="28"/>
          <w:sz w:val="28"/>
          <w:szCs w:val="28"/>
          <w:lang w:bidi="fa-IR"/>
        </w:rPr>
        <w:t>،</w:t>
      </w:r>
      <w:r>
        <w:rPr>
          <w:rFonts w:eastAsia="IRNazanin" w:cs="IRNazanin"/>
          <w:color w:val="111111"/>
          <w:sz w:val="28"/>
          <w:szCs w:val="28"/>
          <w:lang w:bidi="fa-IR"/>
        </w:rPr>
        <w:t>734</w:t>
      </w:r>
      <w:r>
        <w:rPr>
          <w:rFonts w:ascii="IRNazanin" w:hAnsi="IRNazanin" w:eastAsia="IRNazanin"/>
          <w:color w:val="111111"/>
          <w:sz w:val="28"/>
          <w:sz w:val="28"/>
          <w:szCs w:val="28"/>
          <w:lang w:bidi="fa-IR"/>
        </w:rPr>
        <w:t>،</w:t>
      </w:r>
      <w:r>
        <w:rPr>
          <w:rFonts w:eastAsia="IRNazanin" w:cs="IRNazanin"/>
          <w:color w:val="111111"/>
          <w:sz w:val="28"/>
          <w:szCs w:val="28"/>
          <w:lang w:bidi="fa-IR"/>
        </w:rPr>
        <w:t>741</w:t>
      </w:r>
      <w:r>
        <w:rPr>
          <w:rFonts w:ascii="IRNazanin" w:hAnsi="IRNazanin" w:eastAsia="IRNazanin"/>
          <w:color w:val="111111"/>
          <w:sz w:val="28"/>
          <w:sz w:val="28"/>
          <w:szCs w:val="28"/>
          <w:lang w:bidi="fa-IR"/>
        </w:rPr>
        <w:t>،</w:t>
      </w:r>
      <w:r>
        <w:rPr>
          <w:rFonts w:eastAsia="IRNazanin" w:cs="IRNazanin"/>
          <w:color w:val="111111"/>
          <w:sz w:val="28"/>
          <w:szCs w:val="28"/>
          <w:lang w:bidi="fa-IR"/>
        </w:rPr>
        <w:t>744</w:t>
      </w:r>
      <w:r>
        <w:rPr>
          <w:rFonts w:ascii="IRNazanin" w:hAnsi="IRNazanin" w:eastAsia="IRNazanin"/>
          <w:color w:val="111111"/>
          <w:sz w:val="28"/>
          <w:sz w:val="28"/>
          <w:szCs w:val="28"/>
          <w:lang w:bidi="fa-IR"/>
        </w:rPr>
        <w:t>،</w:t>
      </w:r>
      <w:r>
        <w:rPr>
          <w:rFonts w:eastAsia="IRNazanin" w:cs="IRNazanin"/>
          <w:color w:val="111111"/>
          <w:sz w:val="28"/>
          <w:szCs w:val="28"/>
          <w:lang w:bidi="fa-IR"/>
        </w:rPr>
        <w:t>747</w:t>
      </w:r>
      <w:r>
        <w:rPr>
          <w:rFonts w:ascii="IRNazanin" w:hAnsi="IRNazanin" w:eastAsia="IRNazanin"/>
          <w:color w:val="111111"/>
          <w:sz w:val="28"/>
          <w:sz w:val="28"/>
          <w:szCs w:val="28"/>
          <w:lang w:bidi="fa-IR"/>
        </w:rPr>
        <w:t>،</w:t>
      </w:r>
      <w:r>
        <w:rPr>
          <w:rFonts w:eastAsia="IRNazanin" w:cs="IRNazanin"/>
          <w:color w:val="111111"/>
          <w:sz w:val="28"/>
          <w:szCs w:val="28"/>
          <w:lang w:bidi="fa-IR"/>
        </w:rPr>
        <w:t>749</w:t>
      </w:r>
      <w:r>
        <w:rPr>
          <w:rFonts w:ascii="IRNazanin" w:hAnsi="IRNazanin" w:eastAsia="IRNazanin"/>
          <w:color w:val="111111"/>
          <w:sz w:val="28"/>
          <w:sz w:val="28"/>
          <w:szCs w:val="28"/>
          <w:lang w:bidi="fa-IR"/>
        </w:rPr>
        <w:t>،</w:t>
      </w:r>
      <w:r>
        <w:rPr>
          <w:rFonts w:eastAsia="IRNazanin" w:cs="IRNazanin"/>
          <w:color w:val="111111"/>
          <w:sz w:val="28"/>
          <w:szCs w:val="28"/>
          <w:lang w:bidi="fa-IR"/>
        </w:rPr>
        <w:t>763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769</w:t>
      </w:r>
      <w:r>
        <w:rPr>
          <w:rFonts w:ascii="IRNazanin" w:hAnsi="IRNazanin" w:eastAsia="IRNazanin"/>
          <w:color w:val="111111"/>
          <w:sz w:val="28"/>
          <w:sz w:val="28"/>
          <w:szCs w:val="28"/>
          <w:lang w:bidi="fa-IR"/>
        </w:rPr>
        <w:t>،</w:t>
      </w:r>
      <w:r>
        <w:rPr>
          <w:rFonts w:eastAsia="IRNazanin" w:cs="IRNazanin"/>
          <w:color w:val="111111"/>
          <w:sz w:val="28"/>
          <w:szCs w:val="28"/>
          <w:lang w:bidi="fa-IR"/>
        </w:rPr>
        <w:t>780</w:t>
      </w:r>
      <w:r>
        <w:rPr>
          <w:rFonts w:ascii="IRNazanin" w:hAnsi="IRNazanin" w:eastAsia="IRNazanin"/>
          <w:color w:val="111111"/>
          <w:sz w:val="28"/>
          <w:sz w:val="28"/>
          <w:szCs w:val="28"/>
          <w:lang w:bidi="fa-IR"/>
        </w:rPr>
        <w:t>،</w:t>
      </w:r>
      <w:r>
        <w:rPr>
          <w:rFonts w:eastAsia="IRNazanin" w:cs="IRNazanin"/>
          <w:color w:val="111111"/>
          <w:sz w:val="28"/>
          <w:szCs w:val="28"/>
          <w:lang w:bidi="fa-IR"/>
        </w:rPr>
        <w:t>783</w:t>
      </w:r>
      <w:r>
        <w:rPr>
          <w:rFonts w:ascii="IRNazanin" w:hAnsi="IRNazanin" w:eastAsia="IRNazanin"/>
          <w:color w:val="111111"/>
          <w:sz w:val="28"/>
          <w:sz w:val="28"/>
          <w:szCs w:val="28"/>
          <w:lang w:bidi="fa-IR"/>
        </w:rPr>
        <w:t>،</w:t>
      </w:r>
      <w:r>
        <w:rPr>
          <w:rFonts w:eastAsia="IRNazanin" w:cs="IRNazanin"/>
          <w:color w:val="111111"/>
          <w:sz w:val="28"/>
          <w:szCs w:val="28"/>
          <w:lang w:bidi="fa-IR"/>
        </w:rPr>
        <w:t>789</w:t>
      </w:r>
      <w:r>
        <w:rPr>
          <w:rFonts w:ascii="IRNazanin" w:hAnsi="IRNazanin" w:eastAsia="IRNazanin"/>
          <w:color w:val="111111"/>
          <w:sz w:val="28"/>
          <w:sz w:val="28"/>
          <w:szCs w:val="28"/>
          <w:lang w:bidi="fa-IR"/>
        </w:rPr>
        <w:t>،</w:t>
      </w:r>
      <w:r>
        <w:rPr>
          <w:rFonts w:eastAsia="IRNazanin" w:cs="IRNazanin"/>
          <w:color w:val="111111"/>
          <w:sz w:val="28"/>
          <w:szCs w:val="28"/>
          <w:lang w:bidi="fa-IR"/>
        </w:rPr>
        <w:t>798</w:t>
      </w:r>
      <w:r>
        <w:rPr>
          <w:rFonts w:ascii="IRNazanin" w:hAnsi="IRNazanin" w:eastAsia="IRNazanin"/>
          <w:color w:val="111111"/>
          <w:sz w:val="28"/>
          <w:sz w:val="28"/>
          <w:szCs w:val="28"/>
          <w:lang w:bidi="fa-IR"/>
        </w:rPr>
        <w:t>،</w:t>
      </w:r>
      <w:r>
        <w:rPr>
          <w:rFonts w:eastAsia="IRNazanin" w:cs="IRNazanin"/>
          <w:color w:val="111111"/>
          <w:sz w:val="28"/>
          <w:szCs w:val="28"/>
          <w:lang w:bidi="fa-IR"/>
        </w:rPr>
        <w:t>799</w:t>
      </w:r>
      <w:r>
        <w:rPr>
          <w:rFonts w:ascii="IRNazanin" w:hAnsi="IRNazanin" w:eastAsia="IRNazanin"/>
          <w:color w:val="111111"/>
          <w:sz w:val="28"/>
          <w:sz w:val="28"/>
          <w:szCs w:val="28"/>
          <w:lang w:bidi="fa-IR"/>
        </w:rPr>
        <w:t>،</w:t>
      </w:r>
      <w:r>
        <w:rPr>
          <w:rFonts w:eastAsia="IRNazanin" w:cs="IRNazanin"/>
          <w:color w:val="111111"/>
          <w:sz w:val="28"/>
          <w:szCs w:val="28"/>
          <w:lang w:bidi="fa-IR"/>
        </w:rPr>
        <w:t>800</w:t>
      </w:r>
      <w:r>
        <w:rPr>
          <w:rFonts w:ascii="IRNazanin" w:hAnsi="IRNazanin" w:eastAsia="IRNazanin"/>
          <w:color w:val="111111"/>
          <w:sz w:val="28"/>
          <w:sz w:val="28"/>
          <w:szCs w:val="28"/>
          <w:lang w:bidi="fa-IR"/>
        </w:rPr>
        <w:t>،</w:t>
      </w:r>
      <w:r>
        <w:rPr>
          <w:rFonts w:eastAsia="IRNazanin" w:cs="IRNazanin"/>
          <w:color w:val="111111"/>
          <w:sz w:val="28"/>
          <w:szCs w:val="28"/>
          <w:lang w:bidi="fa-IR"/>
        </w:rPr>
        <w:t>801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802</w:t>
      </w:r>
      <w:r>
        <w:rPr>
          <w:rFonts w:ascii="IRNazanin" w:hAnsi="IRNazanin" w:eastAsia="IRNazanin"/>
          <w:color w:val="111111"/>
          <w:sz w:val="28"/>
          <w:sz w:val="28"/>
          <w:szCs w:val="28"/>
          <w:lang w:bidi="fa-IR"/>
        </w:rPr>
        <w:t>،</w:t>
      </w:r>
      <w:r>
        <w:rPr>
          <w:rFonts w:eastAsia="IRNazanin" w:cs="IRNazanin"/>
          <w:color w:val="111111"/>
          <w:sz w:val="28"/>
          <w:szCs w:val="28"/>
          <w:lang w:bidi="fa-IR"/>
        </w:rPr>
        <w:t>803</w:t>
      </w:r>
      <w:r>
        <w:rPr>
          <w:rFonts w:ascii="IRNazanin" w:hAnsi="IRNazanin" w:eastAsia="IRNazanin"/>
          <w:color w:val="111111"/>
          <w:sz w:val="28"/>
          <w:sz w:val="28"/>
          <w:szCs w:val="28"/>
          <w:lang w:bidi="fa-IR"/>
        </w:rPr>
        <w:t>،</w:t>
      </w:r>
      <w:r>
        <w:rPr>
          <w:rFonts w:eastAsia="IRNazanin" w:cs="IRNazanin"/>
          <w:color w:val="111111"/>
          <w:sz w:val="28"/>
          <w:szCs w:val="28"/>
          <w:lang w:bidi="fa-IR"/>
        </w:rPr>
        <w:t>809</w:t>
      </w:r>
      <w:r>
        <w:rPr>
          <w:rFonts w:ascii="IRNazanin" w:hAnsi="IRNazanin" w:eastAsia="IRNazanin"/>
          <w:color w:val="111111"/>
          <w:sz w:val="28"/>
          <w:sz w:val="28"/>
          <w:szCs w:val="28"/>
          <w:lang w:bidi="fa-IR"/>
        </w:rPr>
        <w:t>،</w:t>
      </w:r>
      <w:r>
        <w:rPr>
          <w:rFonts w:eastAsia="IRNazanin" w:cs="IRNazanin"/>
          <w:color w:val="111111"/>
          <w:sz w:val="28"/>
          <w:szCs w:val="28"/>
          <w:lang w:bidi="fa-IR"/>
        </w:rPr>
        <w:t>816</w:t>
      </w:r>
      <w:r>
        <w:rPr>
          <w:rFonts w:ascii="IRNazanin" w:hAnsi="IRNazanin" w:eastAsia="IRNazanin"/>
          <w:color w:val="111111"/>
          <w:sz w:val="28"/>
          <w:sz w:val="28"/>
          <w:szCs w:val="28"/>
          <w:lang w:bidi="fa-IR"/>
        </w:rPr>
        <w:t>،</w:t>
      </w:r>
      <w:r>
        <w:rPr>
          <w:rFonts w:eastAsia="IRNazanin" w:cs="IRNazanin"/>
          <w:color w:val="111111"/>
          <w:sz w:val="28"/>
          <w:szCs w:val="28"/>
          <w:lang w:bidi="fa-IR"/>
        </w:rPr>
        <w:t>823</w:t>
      </w:r>
      <w:r>
        <w:rPr>
          <w:rFonts w:ascii="IRNazanin" w:hAnsi="IRNazanin" w:eastAsia="IRNazanin"/>
          <w:color w:val="111111"/>
          <w:sz w:val="28"/>
          <w:sz w:val="28"/>
          <w:szCs w:val="28"/>
          <w:lang w:bidi="fa-IR"/>
        </w:rPr>
        <w:t>،</w:t>
      </w:r>
      <w:r>
        <w:rPr>
          <w:rFonts w:eastAsia="IRNazanin" w:cs="IRNazanin"/>
          <w:color w:val="111111"/>
          <w:sz w:val="28"/>
          <w:szCs w:val="28"/>
          <w:lang w:bidi="fa-IR"/>
        </w:rPr>
        <w:t>833</w:t>
      </w:r>
      <w:r>
        <w:rPr>
          <w:rFonts w:ascii="IRNazanin" w:hAnsi="IRNazanin" w:eastAsia="IRNazanin"/>
          <w:color w:val="111111"/>
          <w:sz w:val="28"/>
          <w:sz w:val="28"/>
          <w:szCs w:val="28"/>
          <w:lang w:bidi="fa-IR"/>
        </w:rPr>
        <w:t>،</w:t>
      </w:r>
      <w:r>
        <w:rPr>
          <w:rFonts w:eastAsia="IRNazanin" w:cs="IRNazanin"/>
          <w:color w:val="111111"/>
          <w:sz w:val="28"/>
          <w:szCs w:val="28"/>
          <w:lang w:bidi="fa-IR"/>
        </w:rPr>
        <w:t>835</w:t>
      </w:r>
      <w:r>
        <w:rPr>
          <w:rFonts w:ascii="IRNazanin" w:hAnsi="IRNazanin" w:eastAsia="IRNazanin"/>
          <w:color w:val="111111"/>
          <w:sz w:val="28"/>
          <w:sz w:val="28"/>
          <w:szCs w:val="28"/>
          <w:lang w:bidi="fa-IR"/>
        </w:rPr>
        <w:t>،</w:t>
      </w:r>
      <w:r>
        <w:rPr>
          <w:rFonts w:eastAsia="IRNazanin" w:cs="IRNazanin"/>
          <w:color w:val="111111"/>
          <w:sz w:val="28"/>
          <w:szCs w:val="28"/>
          <w:lang w:bidi="fa-IR"/>
        </w:rPr>
        <w:t>838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839</w:t>
      </w:r>
      <w:r>
        <w:rPr>
          <w:rFonts w:ascii="IRNazanin" w:hAnsi="IRNazanin" w:eastAsia="IRNazanin"/>
          <w:color w:val="111111"/>
          <w:sz w:val="28"/>
          <w:sz w:val="28"/>
          <w:szCs w:val="28"/>
          <w:lang w:bidi="fa-IR"/>
        </w:rPr>
        <w:t>،</w:t>
      </w:r>
      <w:r>
        <w:rPr>
          <w:rFonts w:eastAsia="IRNazanin" w:cs="IRNazanin"/>
          <w:color w:val="111111"/>
          <w:sz w:val="28"/>
          <w:szCs w:val="28"/>
          <w:lang w:bidi="fa-IR"/>
        </w:rPr>
        <w:t>849</w:t>
      </w:r>
      <w:r>
        <w:rPr>
          <w:rFonts w:ascii="IRNazanin" w:hAnsi="IRNazanin" w:eastAsia="IRNazanin"/>
          <w:color w:val="111111"/>
          <w:sz w:val="28"/>
          <w:sz w:val="28"/>
          <w:szCs w:val="28"/>
          <w:lang w:bidi="fa-IR"/>
        </w:rPr>
        <w:t>،</w:t>
      </w:r>
      <w:r>
        <w:rPr>
          <w:rFonts w:eastAsia="IRNazanin" w:cs="IRNazanin"/>
          <w:color w:val="111111"/>
          <w:sz w:val="28"/>
          <w:szCs w:val="28"/>
          <w:lang w:bidi="fa-IR"/>
        </w:rPr>
        <w:t>863</w:t>
      </w:r>
      <w:r>
        <w:rPr>
          <w:rFonts w:ascii="IRNazanin" w:hAnsi="IRNazanin" w:eastAsia="IRNazanin"/>
          <w:color w:val="111111"/>
          <w:sz w:val="28"/>
          <w:sz w:val="28"/>
          <w:szCs w:val="28"/>
          <w:lang w:bidi="fa-IR"/>
        </w:rPr>
        <w:t>،</w:t>
      </w:r>
      <w:r>
        <w:rPr>
          <w:rFonts w:eastAsia="IRNazanin" w:cs="IRNazanin"/>
          <w:color w:val="111111"/>
          <w:sz w:val="28"/>
          <w:szCs w:val="28"/>
          <w:lang w:bidi="fa-IR"/>
        </w:rPr>
        <w:t>865</w:t>
      </w:r>
      <w:r>
        <w:rPr>
          <w:rFonts w:ascii="IRNazanin" w:hAnsi="IRNazanin" w:eastAsia="IRNazanin"/>
          <w:color w:val="111111"/>
          <w:sz w:val="28"/>
          <w:sz w:val="28"/>
          <w:szCs w:val="28"/>
          <w:lang w:bidi="fa-IR"/>
        </w:rPr>
        <w:t>،</w:t>
      </w:r>
      <w:r>
        <w:rPr>
          <w:rFonts w:eastAsia="IRNazanin" w:cs="IRNazanin"/>
          <w:color w:val="111111"/>
          <w:sz w:val="28"/>
          <w:szCs w:val="28"/>
          <w:lang w:bidi="fa-IR"/>
        </w:rPr>
        <w:t>869</w:t>
      </w:r>
      <w:r>
        <w:rPr>
          <w:rFonts w:ascii="IRNazanin" w:hAnsi="IRNazanin" w:eastAsia="IRNazanin"/>
          <w:color w:val="111111"/>
          <w:sz w:val="28"/>
          <w:sz w:val="28"/>
          <w:szCs w:val="28"/>
          <w:lang w:bidi="fa-IR"/>
        </w:rPr>
        <w:t>،</w:t>
      </w:r>
      <w:r>
        <w:rPr>
          <w:rFonts w:eastAsia="IRNazanin" w:cs="IRNazanin"/>
          <w:color w:val="111111"/>
          <w:sz w:val="28"/>
          <w:szCs w:val="28"/>
          <w:lang w:bidi="fa-IR"/>
        </w:rPr>
        <w:t>875</w:t>
      </w:r>
      <w:r>
        <w:rPr>
          <w:rFonts w:ascii="IRNazanin" w:hAnsi="IRNazanin" w:eastAsia="IRNazanin"/>
          <w:color w:val="111111"/>
          <w:sz w:val="28"/>
          <w:sz w:val="28"/>
          <w:szCs w:val="28"/>
          <w:lang w:bidi="fa-IR"/>
        </w:rPr>
        <w:t>،</w:t>
      </w:r>
      <w:r>
        <w:rPr>
          <w:rFonts w:eastAsia="IRNazanin" w:cs="IRNazanin"/>
          <w:color w:val="111111"/>
          <w:sz w:val="28"/>
          <w:szCs w:val="28"/>
          <w:lang w:bidi="fa-IR"/>
        </w:rPr>
        <w:t>876</w:t>
      </w:r>
      <w:r>
        <w:rPr>
          <w:rFonts w:ascii="IRNazanin" w:hAnsi="IRNazanin" w:eastAsia="IRNazanin"/>
          <w:color w:val="111111"/>
          <w:sz w:val="28"/>
          <w:sz w:val="28"/>
          <w:szCs w:val="28"/>
          <w:lang w:bidi="fa-IR"/>
        </w:rPr>
        <w:t>،</w:t>
      </w:r>
      <w:r>
        <w:rPr>
          <w:rFonts w:eastAsia="IRNazanin" w:cs="IRNazanin"/>
          <w:color w:val="111111"/>
          <w:sz w:val="28"/>
          <w:szCs w:val="28"/>
          <w:lang w:bidi="fa-IR"/>
        </w:rPr>
        <w:t>884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898</w:t>
      </w:r>
      <w:r>
        <w:rPr>
          <w:rFonts w:ascii="IRNazanin" w:hAnsi="IRNazanin" w:eastAsia="IRNazanin"/>
          <w:color w:val="111111"/>
          <w:sz w:val="28"/>
          <w:sz w:val="28"/>
          <w:szCs w:val="28"/>
          <w:lang w:bidi="fa-IR"/>
        </w:rPr>
        <w:t>،</w:t>
      </w:r>
      <w:r>
        <w:rPr>
          <w:rFonts w:eastAsia="IRNazanin" w:cs="IRNazanin"/>
          <w:color w:val="111111"/>
          <w:sz w:val="28"/>
          <w:szCs w:val="28"/>
          <w:lang w:bidi="fa-IR"/>
        </w:rPr>
        <w:t>911</w:t>
      </w:r>
      <w:r>
        <w:rPr>
          <w:rFonts w:ascii="IRNazanin" w:hAnsi="IRNazanin" w:eastAsia="IRNazanin"/>
          <w:color w:val="111111"/>
          <w:sz w:val="28"/>
          <w:sz w:val="28"/>
          <w:szCs w:val="28"/>
          <w:lang w:bidi="fa-IR"/>
        </w:rPr>
        <w:t>،</w:t>
      </w:r>
      <w:r>
        <w:rPr>
          <w:rFonts w:eastAsia="IRNazanin" w:cs="IRNazanin"/>
          <w:color w:val="111111"/>
          <w:sz w:val="28"/>
          <w:szCs w:val="28"/>
          <w:lang w:bidi="fa-IR"/>
        </w:rPr>
        <w:t>931</w:t>
      </w:r>
      <w:r>
        <w:rPr>
          <w:rFonts w:ascii="IRNazanin" w:hAnsi="IRNazanin" w:eastAsia="IRNazanin"/>
          <w:color w:val="111111"/>
          <w:sz w:val="28"/>
          <w:sz w:val="28"/>
          <w:szCs w:val="28"/>
          <w:lang w:bidi="fa-IR"/>
        </w:rPr>
        <w:t>،</w:t>
      </w:r>
      <w:r>
        <w:rPr>
          <w:rFonts w:eastAsia="IRNazanin" w:cs="IRNazanin"/>
          <w:color w:val="111111"/>
          <w:sz w:val="28"/>
          <w:szCs w:val="28"/>
          <w:lang w:bidi="fa-IR"/>
        </w:rPr>
        <w:t>950</w:t>
      </w:r>
      <w:r>
        <w:rPr>
          <w:rFonts w:ascii="IRNazanin" w:hAnsi="IRNazanin" w:eastAsia="IRNazanin"/>
          <w:color w:val="111111"/>
          <w:sz w:val="28"/>
          <w:sz w:val="28"/>
          <w:szCs w:val="28"/>
          <w:lang w:bidi="fa-IR"/>
        </w:rPr>
        <w:t>،</w:t>
      </w:r>
      <w:r>
        <w:rPr>
          <w:rFonts w:eastAsia="IRNazanin" w:cs="IRNazanin"/>
          <w:color w:val="111111"/>
          <w:sz w:val="28"/>
          <w:szCs w:val="28"/>
          <w:lang w:bidi="fa-IR"/>
        </w:rPr>
        <w:t>952</w:t>
      </w:r>
      <w:r>
        <w:rPr>
          <w:rFonts w:ascii="IRNazanin" w:hAnsi="IRNazanin" w:eastAsia="IRNazanin"/>
          <w:color w:val="111111"/>
          <w:sz w:val="28"/>
          <w:sz w:val="28"/>
          <w:szCs w:val="28"/>
          <w:lang w:bidi="fa-IR"/>
        </w:rPr>
        <w:t>،</w:t>
      </w:r>
      <w:r>
        <w:rPr>
          <w:rFonts w:eastAsia="IRNazanin" w:cs="IRNazanin"/>
          <w:color w:val="111111"/>
          <w:sz w:val="28"/>
          <w:szCs w:val="28"/>
          <w:lang w:bidi="fa-IR"/>
        </w:rPr>
        <w:t>957</w:t>
      </w:r>
      <w:r>
        <w:rPr>
          <w:rFonts w:ascii="IRNazanin" w:hAnsi="IRNazanin" w:eastAsia="IRNazanin"/>
          <w:color w:val="111111"/>
          <w:sz w:val="28"/>
          <w:sz w:val="28"/>
          <w:szCs w:val="28"/>
          <w:lang w:bidi="fa-IR"/>
        </w:rPr>
        <w:t>،</w:t>
      </w:r>
      <w:r>
        <w:rPr>
          <w:rFonts w:eastAsia="IRNazanin" w:cs="IRNazanin"/>
          <w:color w:val="111111"/>
          <w:sz w:val="28"/>
          <w:szCs w:val="28"/>
          <w:lang w:bidi="fa-IR"/>
        </w:rPr>
        <w:t>972</w:t>
      </w:r>
      <w:r>
        <w:rPr>
          <w:rFonts w:ascii="IRNazanin" w:hAnsi="IRNazanin" w:eastAsia="IRNazanin"/>
          <w:color w:val="111111"/>
          <w:sz w:val="28"/>
          <w:sz w:val="28"/>
          <w:szCs w:val="28"/>
          <w:lang w:bidi="fa-IR"/>
        </w:rPr>
        <w:t>،</w:t>
      </w:r>
      <w:r>
        <w:rPr>
          <w:rFonts w:eastAsia="IRNazanin" w:cs="IRNazanin"/>
          <w:color w:val="111111"/>
          <w:sz w:val="28"/>
          <w:szCs w:val="28"/>
          <w:lang w:bidi="fa-IR"/>
        </w:rPr>
        <w:t>999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1013</w:t>
      </w:r>
      <w:r>
        <w:rPr>
          <w:rFonts w:ascii="IRNazanin" w:hAnsi="IRNazanin" w:eastAsia="IRNazanin"/>
          <w:color w:val="111111"/>
          <w:sz w:val="28"/>
          <w:sz w:val="28"/>
          <w:szCs w:val="28"/>
          <w:lang w:bidi="fa-IR"/>
        </w:rPr>
        <w:t>،</w:t>
      </w:r>
      <w:r>
        <w:rPr>
          <w:rFonts w:eastAsia="IRNazanin" w:cs="IRNazanin"/>
          <w:color w:val="111111"/>
          <w:sz w:val="28"/>
          <w:szCs w:val="28"/>
          <w:lang w:bidi="fa-IR"/>
        </w:rPr>
        <w:t>1016</w:t>
      </w:r>
      <w:r>
        <w:rPr>
          <w:rFonts w:ascii="IRNazanin" w:hAnsi="IRNazanin" w:eastAsia="IRNazanin"/>
          <w:color w:val="111111"/>
          <w:sz w:val="28"/>
          <w:sz w:val="28"/>
          <w:szCs w:val="28"/>
          <w:lang w:bidi="fa-IR"/>
        </w:rPr>
        <w:t>،</w:t>
      </w:r>
      <w:r>
        <w:rPr>
          <w:rFonts w:eastAsia="IRNazanin" w:cs="IRNazanin"/>
          <w:color w:val="111111"/>
          <w:sz w:val="28"/>
          <w:szCs w:val="28"/>
          <w:lang w:bidi="fa-IR"/>
        </w:rPr>
        <w:t>1023</w:t>
      </w:r>
      <w:r>
        <w:rPr>
          <w:rFonts w:ascii="IRNazanin" w:hAnsi="IRNazanin" w:eastAsia="IRNazanin"/>
          <w:color w:val="111111"/>
          <w:sz w:val="28"/>
          <w:sz w:val="28"/>
          <w:szCs w:val="28"/>
          <w:lang w:bidi="fa-IR"/>
        </w:rPr>
        <w:t>،</w:t>
      </w:r>
      <w:r>
        <w:rPr>
          <w:rFonts w:eastAsia="IRNazanin" w:cs="IRNazanin"/>
          <w:color w:val="111111"/>
          <w:sz w:val="28"/>
          <w:szCs w:val="28"/>
          <w:lang w:bidi="fa-IR"/>
        </w:rPr>
        <w:t>1057</w:t>
      </w:r>
      <w:r>
        <w:rPr>
          <w:rFonts w:ascii="IRNazanin" w:hAnsi="IRNazanin" w:eastAsia="IRNazanin"/>
          <w:color w:val="111111"/>
          <w:sz w:val="28"/>
          <w:sz w:val="28"/>
          <w:szCs w:val="28"/>
          <w:lang w:bidi="fa-IR"/>
        </w:rPr>
        <w:t>،</w:t>
      </w:r>
      <w:r>
        <w:rPr>
          <w:rFonts w:eastAsia="IRNazanin" w:cs="IRNazanin"/>
          <w:color w:val="111111"/>
          <w:sz w:val="28"/>
          <w:szCs w:val="28"/>
          <w:lang w:bidi="fa-IR"/>
        </w:rPr>
        <w:t>1072</w:t>
      </w:r>
      <w:r>
        <w:rPr>
          <w:rFonts w:ascii="IRNazanin" w:hAnsi="IRNazanin" w:eastAsia="IRNazanin"/>
          <w:color w:val="111111"/>
          <w:sz w:val="28"/>
          <w:sz w:val="28"/>
          <w:szCs w:val="28"/>
          <w:lang w:bidi="fa-IR"/>
        </w:rPr>
        <w:t>،</w:t>
      </w:r>
      <w:r>
        <w:rPr>
          <w:rFonts w:eastAsia="IRNazanin" w:cs="IRNazanin"/>
          <w:color w:val="111111"/>
          <w:sz w:val="28"/>
          <w:szCs w:val="28"/>
          <w:lang w:bidi="fa-IR"/>
        </w:rPr>
        <w:t>1105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1107</w:t>
      </w:r>
      <w:r>
        <w:rPr>
          <w:rFonts w:ascii="IRNazanin" w:hAnsi="IRNazanin" w:eastAsia="IRNazanin"/>
          <w:color w:val="111111"/>
          <w:sz w:val="28"/>
          <w:sz w:val="28"/>
          <w:szCs w:val="28"/>
          <w:lang w:bidi="fa-IR"/>
        </w:rPr>
        <w:t>،</w:t>
      </w:r>
      <w:r>
        <w:rPr>
          <w:rFonts w:eastAsia="IRNazanin" w:cs="IRNazanin"/>
          <w:color w:val="111111"/>
          <w:sz w:val="28"/>
          <w:szCs w:val="28"/>
          <w:lang w:bidi="fa-IR"/>
        </w:rPr>
        <w:t>1119</w:t>
      </w:r>
      <w:r>
        <w:rPr>
          <w:rFonts w:ascii="IRNazanin" w:hAnsi="IRNazanin" w:eastAsia="IRNazanin"/>
          <w:color w:val="111111"/>
          <w:sz w:val="28"/>
          <w:sz w:val="28"/>
          <w:szCs w:val="28"/>
          <w:lang w:bidi="fa-IR"/>
        </w:rPr>
        <w:t>،</w:t>
      </w:r>
      <w:r>
        <w:rPr>
          <w:rFonts w:eastAsia="IRNazanin" w:cs="IRNazanin"/>
          <w:color w:val="111111"/>
          <w:sz w:val="28"/>
          <w:szCs w:val="28"/>
          <w:lang w:bidi="fa-IR"/>
        </w:rPr>
        <w:t>1129</w:t>
      </w:r>
      <w:r>
        <w:rPr>
          <w:rFonts w:ascii="IRNazanin" w:hAnsi="IRNazanin" w:eastAsia="IRNazanin"/>
          <w:color w:val="111111"/>
          <w:sz w:val="28"/>
          <w:sz w:val="28"/>
          <w:szCs w:val="28"/>
          <w:lang w:bidi="fa-IR"/>
        </w:rPr>
        <w:t>،</w:t>
      </w:r>
      <w:r>
        <w:rPr>
          <w:rFonts w:eastAsia="IRNazanin" w:cs="IRNazanin"/>
          <w:color w:val="111111"/>
          <w:sz w:val="28"/>
          <w:szCs w:val="28"/>
          <w:lang w:bidi="fa-IR"/>
        </w:rPr>
        <w:t>1130</w:t>
      </w:r>
      <w:r>
        <w:rPr>
          <w:rFonts w:ascii="IRNazanin" w:hAnsi="IRNazanin" w:eastAsia="IRNazanin"/>
          <w:color w:val="111111"/>
          <w:sz w:val="28"/>
          <w:sz w:val="28"/>
          <w:szCs w:val="28"/>
          <w:lang w:bidi="fa-IR"/>
        </w:rPr>
        <w:t>،</w:t>
      </w:r>
      <w:r>
        <w:rPr>
          <w:rFonts w:eastAsia="IRNazanin" w:cs="IRNazanin"/>
          <w:color w:val="111111"/>
          <w:sz w:val="28"/>
          <w:szCs w:val="28"/>
          <w:lang w:bidi="fa-IR"/>
        </w:rPr>
        <w:t>1165</w:t>
      </w:r>
      <w:r>
        <w:rPr>
          <w:rFonts w:ascii="IRNazanin" w:hAnsi="IRNazanin" w:eastAsia="IRNazanin"/>
          <w:color w:val="111111"/>
          <w:sz w:val="28"/>
          <w:sz w:val="28"/>
          <w:szCs w:val="28"/>
          <w:lang w:bidi="fa-IR"/>
        </w:rPr>
        <w:t>،</w:t>
      </w:r>
      <w:r>
        <w:rPr>
          <w:rFonts w:eastAsia="IRNazanin" w:cs="IRNazanin"/>
          <w:color w:val="111111"/>
          <w:sz w:val="28"/>
          <w:szCs w:val="28"/>
          <w:lang w:bidi="fa-IR"/>
        </w:rPr>
        <w:t>1171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1181</w:t>
      </w:r>
      <w:r>
        <w:rPr>
          <w:rFonts w:ascii="IRNazanin" w:hAnsi="IRNazanin" w:eastAsia="IRNazanin"/>
          <w:color w:val="111111"/>
          <w:sz w:val="28"/>
          <w:sz w:val="28"/>
          <w:szCs w:val="28"/>
          <w:lang w:bidi="fa-IR"/>
        </w:rPr>
        <w:t>،</w:t>
      </w:r>
      <w:r>
        <w:rPr>
          <w:rFonts w:eastAsia="IRNazanin" w:cs="IRNazanin"/>
          <w:color w:val="111111"/>
          <w:sz w:val="28"/>
          <w:szCs w:val="28"/>
          <w:lang w:bidi="fa-IR"/>
        </w:rPr>
        <w:t>1196</w:t>
      </w:r>
      <w:r>
        <w:rPr>
          <w:rFonts w:ascii="IRNazanin" w:hAnsi="IRNazanin" w:eastAsia="IRNazanin"/>
          <w:color w:val="111111"/>
          <w:sz w:val="28"/>
          <w:sz w:val="28"/>
          <w:szCs w:val="28"/>
          <w:lang w:bidi="fa-IR"/>
        </w:rPr>
        <w:t>،</w:t>
      </w:r>
      <w:r>
        <w:rPr>
          <w:rFonts w:eastAsia="IRNazanin" w:cs="IRNazanin"/>
          <w:color w:val="111111"/>
          <w:sz w:val="28"/>
          <w:szCs w:val="28"/>
          <w:lang w:bidi="fa-IR"/>
        </w:rPr>
        <w:t>1217</w:t>
      </w:r>
      <w:r>
        <w:rPr>
          <w:rFonts w:ascii="IRNazanin" w:hAnsi="IRNazanin" w:eastAsia="IRNazanin"/>
          <w:color w:val="111111"/>
          <w:sz w:val="28"/>
          <w:sz w:val="28"/>
          <w:szCs w:val="28"/>
          <w:lang w:bidi="fa-IR"/>
        </w:rPr>
        <w:t>،</w:t>
      </w:r>
      <w:r>
        <w:rPr>
          <w:rFonts w:eastAsia="IRNazanin" w:cs="IRNazanin"/>
          <w:color w:val="111111"/>
          <w:sz w:val="28"/>
          <w:szCs w:val="28"/>
          <w:lang w:bidi="fa-IR"/>
        </w:rPr>
        <w:t>1221</w:t>
      </w:r>
      <w:r>
        <w:rPr>
          <w:rFonts w:ascii="IRNazanin" w:hAnsi="IRNazanin" w:eastAsia="IRNazanin"/>
          <w:color w:val="111111"/>
          <w:sz w:val="28"/>
          <w:sz w:val="28"/>
          <w:szCs w:val="28"/>
          <w:lang w:bidi="fa-IR"/>
        </w:rPr>
        <w:t>،</w:t>
      </w:r>
      <w:r>
        <w:rPr>
          <w:rFonts w:eastAsia="IRNazanin" w:cs="IRNazanin"/>
          <w:color w:val="111111"/>
          <w:sz w:val="28"/>
          <w:szCs w:val="28"/>
          <w:lang w:bidi="fa-IR"/>
        </w:rPr>
        <w:t>1245</w:t>
      </w:r>
      <w:r>
        <w:rPr>
          <w:rFonts w:ascii="IRNazanin" w:hAnsi="IRNazanin" w:eastAsia="IRNazanin"/>
          <w:color w:val="111111"/>
          <w:sz w:val="28"/>
          <w:sz w:val="28"/>
          <w:szCs w:val="28"/>
          <w:lang w:bidi="fa-IR"/>
        </w:rPr>
        <w:t>،</w:t>
      </w:r>
      <w:r>
        <w:rPr>
          <w:rFonts w:eastAsia="IRNazanin" w:cs="IRNazanin"/>
          <w:color w:val="111111"/>
          <w:sz w:val="28"/>
          <w:szCs w:val="28"/>
          <w:lang w:bidi="fa-IR"/>
        </w:rPr>
        <w:t>1293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1306</w:t>
      </w:r>
      <w:r>
        <w:rPr>
          <w:rFonts w:ascii="IRNazanin" w:hAnsi="IRNazanin" w:eastAsia="IRNazanin"/>
          <w:color w:val="111111"/>
          <w:sz w:val="28"/>
          <w:sz w:val="28"/>
          <w:szCs w:val="28"/>
          <w:lang w:bidi="fa-IR"/>
        </w:rPr>
        <w:t>،</w:t>
      </w:r>
      <w:r>
        <w:rPr>
          <w:rFonts w:eastAsia="IRNazanin" w:cs="IRNazanin"/>
          <w:color w:val="111111"/>
          <w:sz w:val="28"/>
          <w:szCs w:val="28"/>
          <w:lang w:bidi="fa-IR"/>
        </w:rPr>
        <w:t>1309</w:t>
      </w:r>
      <w:r>
        <w:rPr>
          <w:rFonts w:ascii="IRNazanin" w:hAnsi="IRNazanin" w:eastAsia="IRNazanin"/>
          <w:color w:val="111111"/>
          <w:sz w:val="28"/>
          <w:sz w:val="28"/>
          <w:szCs w:val="28"/>
          <w:lang w:bidi="fa-IR"/>
        </w:rPr>
        <w:t>،</w:t>
      </w:r>
      <w:r>
        <w:rPr>
          <w:rFonts w:eastAsia="IRNazanin" w:cs="IRNazanin"/>
          <w:color w:val="111111"/>
          <w:sz w:val="28"/>
          <w:szCs w:val="28"/>
          <w:lang w:bidi="fa-IR"/>
        </w:rPr>
        <w:t>1315</w:t>
      </w:r>
      <w:r>
        <w:rPr>
          <w:rFonts w:ascii="IRNazanin" w:hAnsi="IRNazanin" w:eastAsia="IRNazanin"/>
          <w:color w:val="111111"/>
          <w:sz w:val="28"/>
          <w:sz w:val="28"/>
          <w:szCs w:val="28"/>
          <w:lang w:bidi="fa-IR"/>
        </w:rPr>
        <w:t>،</w:t>
      </w:r>
      <w:r>
        <w:rPr>
          <w:rFonts w:eastAsia="IRNazanin" w:cs="IRNazanin"/>
          <w:color w:val="111111"/>
          <w:sz w:val="28"/>
          <w:szCs w:val="28"/>
          <w:lang w:bidi="fa-IR"/>
        </w:rPr>
        <w:t>1320</w:t>
      </w:r>
      <w:r>
        <w:rPr>
          <w:rFonts w:ascii="IRNazanin" w:hAnsi="IRNazanin" w:eastAsia="IRNazanin"/>
          <w:color w:val="111111"/>
          <w:sz w:val="28"/>
          <w:sz w:val="28"/>
          <w:szCs w:val="28"/>
          <w:lang w:bidi="fa-IR"/>
        </w:rPr>
        <w:t>،</w:t>
      </w:r>
      <w:r>
        <w:rPr>
          <w:rFonts w:eastAsia="IRNazanin" w:cs="IRNazanin"/>
          <w:color w:val="111111"/>
          <w:sz w:val="28"/>
          <w:szCs w:val="28"/>
          <w:lang w:bidi="fa-IR"/>
        </w:rPr>
        <w:t>1329</w:t>
      </w:r>
      <w:r>
        <w:rPr>
          <w:rFonts w:ascii="IRNazanin" w:hAnsi="IRNazanin" w:eastAsia="IRNazanin"/>
          <w:color w:val="111111"/>
          <w:sz w:val="28"/>
          <w:sz w:val="28"/>
          <w:szCs w:val="28"/>
          <w:lang w:bidi="fa-IR"/>
        </w:rPr>
        <w:t>،</w:t>
      </w:r>
      <w:r>
        <w:rPr>
          <w:rFonts w:eastAsia="IRNazanin" w:cs="IRNazanin"/>
          <w:color w:val="111111"/>
          <w:sz w:val="28"/>
          <w:szCs w:val="28"/>
          <w:lang w:bidi="fa-IR"/>
        </w:rPr>
        <w:t>1332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1358</w:t>
      </w:r>
      <w:r>
        <w:rPr>
          <w:rFonts w:ascii="IRNazanin" w:hAnsi="IRNazanin" w:eastAsia="IRNazanin"/>
          <w:color w:val="111111"/>
          <w:sz w:val="28"/>
          <w:sz w:val="28"/>
          <w:szCs w:val="28"/>
          <w:lang w:bidi="fa-IR"/>
        </w:rPr>
        <w:t>،</w:t>
      </w:r>
      <w:r>
        <w:rPr>
          <w:rFonts w:eastAsia="IRNazanin" w:cs="IRNazanin"/>
          <w:color w:val="111111"/>
          <w:sz w:val="28"/>
          <w:szCs w:val="28"/>
          <w:lang w:bidi="fa-IR"/>
        </w:rPr>
        <w:t>1381</w:t>
      </w:r>
      <w:r>
        <w:rPr>
          <w:rFonts w:ascii="IRNazanin" w:hAnsi="IRNazanin" w:eastAsia="IRNazanin"/>
          <w:color w:val="111111"/>
          <w:sz w:val="28"/>
          <w:sz w:val="28"/>
          <w:szCs w:val="28"/>
          <w:lang w:bidi="fa-IR"/>
        </w:rPr>
        <w:t>،</w:t>
      </w:r>
      <w:r>
        <w:rPr>
          <w:rFonts w:eastAsia="IRNazanin" w:cs="IRNazanin"/>
          <w:color w:val="111111"/>
          <w:sz w:val="28"/>
          <w:szCs w:val="28"/>
          <w:lang w:bidi="fa-IR"/>
        </w:rPr>
        <w:t>1391</w:t>
      </w:r>
      <w:r>
        <w:rPr>
          <w:rFonts w:ascii="IRNazanin" w:hAnsi="IRNazanin" w:eastAsia="IRNazanin"/>
          <w:color w:val="111111"/>
          <w:sz w:val="28"/>
          <w:sz w:val="28"/>
          <w:szCs w:val="28"/>
          <w:lang w:bidi="fa-IR"/>
        </w:rPr>
        <w:t>،</w:t>
      </w:r>
      <w:r>
        <w:rPr>
          <w:rFonts w:eastAsia="IRNazanin" w:cs="IRNazanin"/>
          <w:color w:val="111111"/>
          <w:sz w:val="28"/>
          <w:szCs w:val="28"/>
          <w:lang w:bidi="fa-IR"/>
        </w:rPr>
        <w:t>1392</w:t>
      </w:r>
      <w:r>
        <w:rPr>
          <w:rFonts w:ascii="IRNazanin" w:hAnsi="IRNazanin" w:eastAsia="IRNazanin"/>
          <w:color w:val="111111"/>
          <w:sz w:val="28"/>
          <w:sz w:val="28"/>
          <w:szCs w:val="28"/>
          <w:lang w:bidi="fa-IR"/>
        </w:rPr>
        <w:t>،</w:t>
      </w:r>
      <w:r>
        <w:rPr>
          <w:rFonts w:eastAsia="IRNazanin" w:cs="IRNazanin"/>
          <w:color w:val="111111"/>
          <w:sz w:val="28"/>
          <w:szCs w:val="28"/>
          <w:lang w:bidi="fa-IR"/>
        </w:rPr>
        <w:t>1398</w:t>
      </w:r>
      <w:r>
        <w:rPr>
          <w:rFonts w:ascii="IRNazanin" w:hAnsi="IRNazanin" w:eastAsia="IRNazanin"/>
          <w:color w:val="111111"/>
          <w:sz w:val="28"/>
          <w:sz w:val="28"/>
          <w:szCs w:val="28"/>
          <w:lang w:bidi="fa-IR"/>
        </w:rPr>
        <w:t>،</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1416</w:t>
      </w:r>
      <w:r>
        <w:rPr>
          <w:rFonts w:ascii="IRNazanin" w:hAnsi="IRNazanin" w:eastAsia="IRNazanin"/>
          <w:color w:val="111111"/>
          <w:sz w:val="28"/>
          <w:sz w:val="28"/>
          <w:szCs w:val="28"/>
          <w:lang w:bidi="fa-IR"/>
        </w:rPr>
        <w:t>،</w:t>
      </w:r>
      <w:r>
        <w:rPr>
          <w:rFonts w:eastAsia="IRNazanin" w:cs="IRNazanin"/>
          <w:color w:val="111111"/>
          <w:sz w:val="28"/>
          <w:szCs w:val="28"/>
          <w:lang w:bidi="fa-IR"/>
        </w:rPr>
        <w:t>1434</w:t>
      </w:r>
      <w:r>
        <w:rPr>
          <w:rFonts w:ascii="IRNazanin" w:hAnsi="IRNazanin" w:eastAsia="IRNazanin"/>
          <w:color w:val="111111"/>
          <w:sz w:val="28"/>
          <w:sz w:val="28"/>
          <w:szCs w:val="28"/>
          <w:lang w:bidi="fa-IR"/>
        </w:rPr>
        <w:t>،</w:t>
      </w:r>
      <w:r>
        <w:rPr>
          <w:rFonts w:eastAsia="IRNazanin" w:cs="IRNazanin"/>
          <w:color w:val="111111"/>
          <w:sz w:val="28"/>
          <w:szCs w:val="28"/>
          <w:lang w:bidi="fa-IR"/>
        </w:rPr>
        <w:t>1454</w:t>
      </w:r>
      <w:r>
        <w:rPr>
          <w:rFonts w:ascii="IRNazanin" w:hAnsi="IRNazanin" w:eastAsia="IRNazanin"/>
          <w:color w:val="111111"/>
          <w:sz w:val="28"/>
          <w:sz w:val="28"/>
          <w:szCs w:val="28"/>
          <w:lang w:bidi="fa-IR"/>
        </w:rPr>
        <w:t>،</w:t>
      </w:r>
      <w:r>
        <w:rPr>
          <w:rFonts w:eastAsia="IRNazanin" w:cs="IRNazanin"/>
          <w:color w:val="111111"/>
          <w:sz w:val="28"/>
          <w:szCs w:val="28"/>
          <w:lang w:bidi="fa-IR"/>
        </w:rPr>
        <w:t>1465</w:t>
      </w:r>
      <w:r>
        <w:rPr>
          <w:rFonts w:ascii="IRNazanin" w:hAnsi="IRNazanin" w:eastAsia="IRNazanin"/>
          <w:color w:val="111111"/>
          <w:sz w:val="28"/>
          <w:sz w:val="28"/>
          <w:szCs w:val="28"/>
          <w:lang w:bidi="fa-IR"/>
        </w:rPr>
        <w:t>،</w:t>
      </w:r>
      <w:r>
        <w:rPr>
          <w:rFonts w:eastAsia="IRNazanin" w:cs="IRNazanin"/>
          <w:color w:val="111111"/>
          <w:sz w:val="28"/>
          <w:szCs w:val="28"/>
          <w:lang w:bidi="fa-IR"/>
        </w:rPr>
        <w:t>1475</w:t>
      </w:r>
      <w:r>
        <w:rPr>
          <w:rFonts w:ascii="IRNazanin" w:hAnsi="IRNazanin" w:eastAsia="IRNazanin"/>
          <w:color w:val="111111"/>
          <w:sz w:val="28"/>
          <w:sz w:val="28"/>
          <w:szCs w:val="28"/>
          <w:lang w:bidi="fa-IR"/>
        </w:rPr>
        <w:t>،</w:t>
      </w:r>
      <w:r>
        <w:rPr>
          <w:rFonts w:eastAsia="IRNazanin" w:cs="IRNazanin"/>
          <w:color w:val="111111"/>
          <w:sz w:val="28"/>
          <w:szCs w:val="28"/>
          <w:lang w:bidi="fa-IR"/>
        </w:rPr>
        <w:t>1479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1481</w:t>
      </w:r>
      <w:r>
        <w:rPr>
          <w:rFonts w:ascii="IRNazanin" w:hAnsi="IRNazanin" w:eastAsia="IRNazanin"/>
          <w:color w:val="111111"/>
          <w:sz w:val="28"/>
          <w:sz w:val="28"/>
          <w:szCs w:val="28"/>
          <w:lang w:bidi="fa-IR"/>
        </w:rPr>
        <w:t>،</w:t>
      </w:r>
      <w:r>
        <w:rPr>
          <w:rFonts w:eastAsia="IRNazanin" w:cs="IRNazanin"/>
          <w:color w:val="111111"/>
          <w:sz w:val="28"/>
          <w:szCs w:val="28"/>
          <w:lang w:bidi="fa-IR"/>
        </w:rPr>
        <w:t>1482</w:t>
      </w:r>
      <w:r>
        <w:rPr>
          <w:rFonts w:ascii="IRNazanin" w:hAnsi="IRNazanin" w:eastAsia="IRNazanin"/>
          <w:color w:val="111111"/>
          <w:sz w:val="28"/>
          <w:sz w:val="28"/>
          <w:szCs w:val="28"/>
          <w:lang w:bidi="fa-IR"/>
        </w:rPr>
        <w:t>،</w:t>
      </w:r>
      <w:r>
        <w:rPr>
          <w:rFonts w:eastAsia="IRNazanin" w:cs="IRNazanin"/>
          <w:color w:val="111111"/>
          <w:sz w:val="28"/>
          <w:szCs w:val="28"/>
          <w:lang w:bidi="fa-IR"/>
        </w:rPr>
        <w:t>1483</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فاطمة الزهراء علیها السلام </w:t>
      </w:r>
      <w:r>
        <w:rPr>
          <w:rFonts w:eastAsia="IRNazanin" w:cs="IRNazanin"/>
          <w:color w:val="111111"/>
          <w:sz w:val="28"/>
          <w:szCs w:val="28"/>
          <w:lang w:bidi="fa-IR"/>
        </w:rPr>
        <w:t>945</w:t>
      </w:r>
      <w:r>
        <w:rPr>
          <w:rFonts w:ascii="IRNazanin" w:hAnsi="IRNazanin" w:eastAsia="IRNazanin"/>
          <w:color w:val="111111"/>
          <w:sz w:val="28"/>
          <w:sz w:val="28"/>
          <w:szCs w:val="28"/>
          <w:lang w:bidi="fa-IR"/>
        </w:rPr>
        <w:t>،</w:t>
      </w:r>
      <w:r>
        <w:rPr>
          <w:rFonts w:eastAsia="IRNazanin" w:cs="IRNazanin"/>
          <w:color w:val="111111"/>
          <w:sz w:val="28"/>
          <w:szCs w:val="28"/>
          <w:lang w:bidi="fa-IR"/>
        </w:rPr>
        <w:t>985</w:t>
      </w:r>
    </w:p>
    <w:p>
      <w:pPr>
        <w:pStyle w:val="BookText"/>
        <w:rPr/>
      </w:pPr>
      <w:r>
        <w:rPr>
          <w:rFonts w:ascii="IRNazanin" w:hAnsi="IRNazanin" w:eastAsia="IRNazanin"/>
          <w:color w:val="111111"/>
          <w:sz w:val="28"/>
          <w:sz w:val="28"/>
          <w:szCs w:val="28"/>
          <w:rtl w:val="true"/>
          <w:lang w:bidi="fa-IR"/>
        </w:rPr>
        <w:t xml:space="preserve">الحسن بن علیّ علیه السلام </w:t>
      </w:r>
      <w:r>
        <w:rPr>
          <w:rFonts w:eastAsia="IRNazanin" w:cs="IRNazanin"/>
          <w:color w:val="111111"/>
          <w:sz w:val="28"/>
          <w:szCs w:val="28"/>
          <w:lang w:bidi="fa-IR"/>
        </w:rPr>
        <w:t>81</w:t>
      </w:r>
      <w:r>
        <w:rPr>
          <w:rFonts w:ascii="IRNazanin" w:hAnsi="IRNazanin" w:eastAsia="IRNazanin"/>
          <w:color w:val="111111"/>
          <w:sz w:val="28"/>
          <w:sz w:val="28"/>
          <w:szCs w:val="28"/>
          <w:lang w:bidi="fa-IR"/>
        </w:rPr>
        <w:t>،</w:t>
      </w:r>
      <w:r>
        <w:rPr>
          <w:rFonts w:eastAsia="IRNazanin" w:cs="IRNazanin"/>
          <w:color w:val="111111"/>
          <w:sz w:val="28"/>
          <w:szCs w:val="28"/>
          <w:lang w:bidi="fa-IR"/>
        </w:rPr>
        <w:t>115</w:t>
      </w:r>
      <w:r>
        <w:rPr>
          <w:rFonts w:ascii="IRNazanin" w:hAnsi="IRNazanin" w:eastAsia="IRNazanin"/>
          <w:color w:val="111111"/>
          <w:sz w:val="28"/>
          <w:sz w:val="28"/>
          <w:szCs w:val="28"/>
          <w:lang w:bidi="fa-IR"/>
        </w:rPr>
        <w:t>،</w:t>
      </w:r>
      <w:r>
        <w:rPr>
          <w:rFonts w:eastAsia="IRNazanin" w:cs="IRNazanin"/>
          <w:color w:val="111111"/>
          <w:sz w:val="28"/>
          <w:szCs w:val="28"/>
          <w:lang w:bidi="fa-IR"/>
        </w:rPr>
        <w:t>150</w:t>
      </w:r>
      <w:r>
        <w:rPr>
          <w:rFonts w:ascii="IRNazanin" w:hAnsi="IRNazanin" w:eastAsia="IRNazanin"/>
          <w:color w:val="111111"/>
          <w:sz w:val="28"/>
          <w:sz w:val="28"/>
          <w:szCs w:val="28"/>
          <w:lang w:bidi="fa-IR"/>
        </w:rPr>
        <w:t>،</w:t>
      </w:r>
      <w:r>
        <w:rPr>
          <w:rFonts w:eastAsia="IRNazanin" w:cs="IRNazanin"/>
          <w:color w:val="111111"/>
          <w:sz w:val="28"/>
          <w:szCs w:val="28"/>
          <w:lang w:bidi="fa-IR"/>
        </w:rPr>
        <w:t>152</w:t>
      </w:r>
      <w:r>
        <w:rPr>
          <w:rFonts w:ascii="IRNazanin" w:hAnsi="IRNazanin" w:eastAsia="IRNazanin"/>
          <w:color w:val="111111"/>
          <w:sz w:val="28"/>
          <w:sz w:val="28"/>
          <w:szCs w:val="28"/>
          <w:lang w:bidi="fa-IR"/>
        </w:rPr>
        <w:t>،</w:t>
      </w:r>
      <w:r>
        <w:rPr>
          <w:rFonts w:eastAsia="IRNazanin" w:cs="IRNazanin"/>
          <w:color w:val="111111"/>
          <w:sz w:val="28"/>
          <w:szCs w:val="28"/>
          <w:lang w:bidi="fa-IR"/>
        </w:rPr>
        <w:t>495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603</w:t>
      </w:r>
      <w:r>
        <w:rPr>
          <w:rFonts w:ascii="IRNazanin" w:hAnsi="IRNazanin" w:eastAsia="IRNazanin"/>
          <w:color w:val="111111"/>
          <w:sz w:val="28"/>
          <w:sz w:val="28"/>
          <w:szCs w:val="28"/>
          <w:lang w:bidi="fa-IR"/>
        </w:rPr>
        <w:t>،</w:t>
      </w:r>
      <w:r>
        <w:rPr>
          <w:rFonts w:eastAsia="IRNazanin" w:cs="IRNazanin"/>
          <w:color w:val="111111"/>
          <w:sz w:val="28"/>
          <w:szCs w:val="28"/>
          <w:lang w:bidi="fa-IR"/>
        </w:rPr>
        <w:t>640</w:t>
      </w:r>
      <w:r>
        <w:rPr>
          <w:rFonts w:ascii="IRNazanin" w:hAnsi="IRNazanin" w:eastAsia="IRNazanin"/>
          <w:color w:val="111111"/>
          <w:sz w:val="28"/>
          <w:sz w:val="28"/>
          <w:szCs w:val="28"/>
          <w:lang w:bidi="fa-IR"/>
        </w:rPr>
        <w:t>،</w:t>
      </w:r>
      <w:r>
        <w:rPr>
          <w:rFonts w:eastAsia="IRNazanin" w:cs="IRNazanin"/>
          <w:color w:val="111111"/>
          <w:sz w:val="28"/>
          <w:szCs w:val="28"/>
          <w:lang w:bidi="fa-IR"/>
        </w:rPr>
        <w:t>662</w:t>
      </w:r>
      <w:r>
        <w:rPr>
          <w:rFonts w:ascii="IRNazanin" w:hAnsi="IRNazanin" w:eastAsia="IRNazanin"/>
          <w:color w:val="111111"/>
          <w:sz w:val="28"/>
          <w:sz w:val="28"/>
          <w:szCs w:val="28"/>
          <w:lang w:bidi="fa-IR"/>
        </w:rPr>
        <w:t>،</w:t>
      </w:r>
      <w:r>
        <w:rPr>
          <w:rFonts w:eastAsia="IRNazanin" w:cs="IRNazanin"/>
          <w:color w:val="111111"/>
          <w:sz w:val="28"/>
          <w:szCs w:val="28"/>
          <w:lang w:bidi="fa-IR"/>
        </w:rPr>
        <w:t>663</w:t>
      </w:r>
      <w:r>
        <w:rPr>
          <w:rFonts w:ascii="IRNazanin" w:hAnsi="IRNazanin" w:eastAsia="IRNazanin"/>
          <w:color w:val="111111"/>
          <w:sz w:val="28"/>
          <w:sz w:val="28"/>
          <w:szCs w:val="28"/>
          <w:lang w:bidi="fa-IR"/>
        </w:rPr>
        <w:t>،</w:t>
      </w:r>
      <w:r>
        <w:rPr>
          <w:rFonts w:eastAsia="IRNazanin" w:cs="IRNazanin"/>
          <w:color w:val="111111"/>
          <w:sz w:val="28"/>
          <w:szCs w:val="28"/>
          <w:lang w:bidi="fa-IR"/>
        </w:rPr>
        <w:t>835</w:t>
      </w:r>
      <w:r>
        <w:rPr>
          <w:rFonts w:ascii="IRNazanin" w:hAnsi="IRNazanin" w:eastAsia="IRNazanin"/>
          <w:color w:val="111111"/>
          <w:sz w:val="28"/>
          <w:sz w:val="28"/>
          <w:szCs w:val="28"/>
          <w:lang w:bidi="fa-IR"/>
        </w:rPr>
        <w:t>،</w:t>
      </w:r>
      <w:r>
        <w:rPr>
          <w:rFonts w:eastAsia="IRNazanin" w:cs="IRNazanin"/>
          <w:color w:val="111111"/>
          <w:sz w:val="28"/>
          <w:szCs w:val="28"/>
          <w:lang w:bidi="fa-IR"/>
        </w:rPr>
        <w:t>836</w:t>
      </w:r>
      <w:r>
        <w:rPr>
          <w:rFonts w:ascii="IRNazanin" w:hAnsi="IRNazanin" w:eastAsia="IRNazanin"/>
          <w:color w:val="111111"/>
          <w:sz w:val="28"/>
          <w:sz w:val="28"/>
          <w:szCs w:val="28"/>
          <w:lang w:bidi="fa-IR"/>
        </w:rPr>
        <w:t>،</w:t>
      </w:r>
      <w:r>
        <w:rPr>
          <w:rFonts w:eastAsia="IRNazanin" w:cs="IRNazanin"/>
          <w:color w:val="111111"/>
          <w:sz w:val="28"/>
          <w:szCs w:val="28"/>
          <w:lang w:bidi="fa-IR"/>
        </w:rPr>
        <w:t>946</w:t>
      </w:r>
      <w:r>
        <w:rPr>
          <w:rFonts w:ascii="IRNazanin" w:hAnsi="IRNazanin" w:eastAsia="IRNazanin"/>
          <w:color w:val="111111"/>
          <w:sz w:val="28"/>
          <w:sz w:val="28"/>
          <w:szCs w:val="28"/>
          <w:lang w:bidi="fa-IR"/>
        </w:rPr>
        <w:t>،</w:t>
      </w:r>
      <w:r>
        <w:rPr>
          <w:rFonts w:eastAsia="IRNazanin" w:cs="IRNazanin"/>
          <w:color w:val="111111"/>
          <w:sz w:val="28"/>
          <w:szCs w:val="28"/>
          <w:lang w:bidi="fa-IR"/>
        </w:rPr>
        <w:t>963</w:t>
      </w:r>
      <w:r>
        <w:rPr>
          <w:rFonts w:ascii="IRNazanin" w:hAnsi="IRNazanin" w:eastAsia="IRNazanin"/>
          <w:color w:val="111111"/>
          <w:sz w:val="28"/>
          <w:sz w:val="28"/>
          <w:szCs w:val="28"/>
          <w:lang w:bidi="fa-IR"/>
        </w:rPr>
        <w:t>،</w:t>
      </w:r>
      <w:r>
        <w:rPr>
          <w:rFonts w:eastAsia="IRNazanin" w:cs="IRNazanin"/>
          <w:color w:val="111111"/>
          <w:sz w:val="28"/>
          <w:szCs w:val="28"/>
          <w:lang w:bidi="fa-IR"/>
        </w:rPr>
        <w:t>1284</w:t>
      </w:r>
    </w:p>
    <w:p>
      <w:pPr>
        <w:pStyle w:val="BookText"/>
        <w:rPr/>
      </w:pPr>
      <w:r>
        <w:rPr>
          <w:rFonts w:ascii="IRNazanin" w:hAnsi="IRNazanin" w:eastAsia="IRNazanin"/>
          <w:color w:val="111111"/>
          <w:sz w:val="28"/>
          <w:sz w:val="28"/>
          <w:szCs w:val="28"/>
          <w:rtl w:val="true"/>
          <w:lang w:bidi="fa-IR"/>
        </w:rPr>
        <w:t xml:space="preserve">الحسین بن علیّ علیه السلام </w:t>
      </w:r>
      <w:r>
        <w:rPr>
          <w:rFonts w:eastAsia="IRNazanin" w:cs="IRNazanin"/>
          <w:color w:val="111111"/>
          <w:sz w:val="28"/>
          <w:szCs w:val="28"/>
          <w:lang w:bidi="fa-IR"/>
        </w:rPr>
        <w:t>427</w:t>
      </w:r>
      <w:r>
        <w:rPr>
          <w:rFonts w:ascii="IRNazanin" w:hAnsi="IRNazanin" w:eastAsia="IRNazanin"/>
          <w:color w:val="111111"/>
          <w:sz w:val="28"/>
          <w:sz w:val="28"/>
          <w:szCs w:val="28"/>
          <w:lang w:bidi="fa-IR"/>
        </w:rPr>
        <w:t>،</w:t>
      </w:r>
      <w:r>
        <w:rPr>
          <w:rFonts w:eastAsia="IRNazanin" w:cs="IRNazanin"/>
          <w:color w:val="111111"/>
          <w:sz w:val="28"/>
          <w:szCs w:val="28"/>
          <w:lang w:bidi="fa-IR"/>
        </w:rPr>
        <w:t>663</w:t>
      </w:r>
      <w:r>
        <w:rPr>
          <w:rFonts w:ascii="IRNazanin" w:hAnsi="IRNazanin" w:eastAsia="IRNazanin"/>
          <w:color w:val="111111"/>
          <w:sz w:val="28"/>
          <w:sz w:val="28"/>
          <w:szCs w:val="28"/>
          <w:lang w:bidi="fa-IR"/>
        </w:rPr>
        <w:t>،</w:t>
      </w:r>
      <w:r>
        <w:rPr>
          <w:rFonts w:eastAsia="IRNazanin" w:cs="IRNazanin"/>
          <w:color w:val="111111"/>
          <w:sz w:val="28"/>
          <w:szCs w:val="28"/>
          <w:lang w:bidi="fa-IR"/>
        </w:rPr>
        <w:t>913</w:t>
      </w:r>
      <w:r>
        <w:rPr>
          <w:rFonts w:ascii="IRNazanin" w:hAnsi="IRNazanin" w:eastAsia="IRNazanin"/>
          <w:color w:val="111111"/>
          <w:sz w:val="28"/>
          <w:sz w:val="28"/>
          <w:szCs w:val="28"/>
          <w:lang w:bidi="fa-IR"/>
        </w:rPr>
        <w:t>،</w:t>
      </w:r>
      <w:r>
        <w:rPr>
          <w:rFonts w:eastAsia="IRNazanin" w:cs="IRNazanin"/>
          <w:color w:val="111111"/>
          <w:sz w:val="28"/>
          <w:szCs w:val="28"/>
          <w:lang w:bidi="fa-IR"/>
        </w:rPr>
        <w:t>1315</w:t>
      </w:r>
      <w:r>
        <w:rPr>
          <w:rFonts w:ascii="IRNazanin" w:hAnsi="IRNazanin" w:eastAsia="IRNazanin"/>
          <w:color w:val="111111"/>
          <w:sz w:val="28"/>
          <w:sz w:val="28"/>
          <w:szCs w:val="28"/>
          <w:lang w:bidi="fa-IR"/>
        </w:rPr>
        <w:t>،</w:t>
      </w:r>
      <w:r>
        <w:rPr>
          <w:rFonts w:eastAsia="IRNazanin" w:cs="IRNazanin"/>
          <w:color w:val="111111"/>
          <w:sz w:val="28"/>
          <w:szCs w:val="28"/>
          <w:lang w:bidi="fa-IR"/>
        </w:rPr>
        <w:t>1324</w:t>
      </w:r>
    </w:p>
    <w:p>
      <w:pPr>
        <w:pStyle w:val="BookText"/>
        <w:rPr/>
      </w:pPr>
      <w:r>
        <w:rPr>
          <w:rFonts w:ascii="IRNazanin" w:hAnsi="IRNazanin" w:eastAsia="IRNazanin"/>
          <w:color w:val="111111"/>
          <w:sz w:val="28"/>
          <w:sz w:val="28"/>
          <w:szCs w:val="28"/>
          <w:rtl w:val="true"/>
          <w:lang w:bidi="fa-IR"/>
        </w:rPr>
        <w:t>علیّ بن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زین العابدین علیه السلام </w:t>
      </w:r>
      <w:r>
        <w:rPr>
          <w:rFonts w:eastAsia="IRNazanin" w:cs="IRNazanin"/>
          <w:color w:val="111111"/>
          <w:sz w:val="28"/>
          <w:szCs w:val="28"/>
          <w:lang w:bidi="fa-IR"/>
        </w:rPr>
        <w:t>67</w:t>
      </w:r>
      <w:r>
        <w:rPr>
          <w:rFonts w:ascii="IRNazanin" w:hAnsi="IRNazanin" w:eastAsia="IRNazanin"/>
          <w:color w:val="111111"/>
          <w:sz w:val="28"/>
          <w:sz w:val="28"/>
          <w:szCs w:val="28"/>
          <w:lang w:bidi="fa-IR"/>
        </w:rPr>
        <w:t>،</w:t>
      </w:r>
      <w:r>
        <w:rPr>
          <w:rFonts w:eastAsia="IRNazanin" w:cs="IRNazanin"/>
          <w:color w:val="111111"/>
          <w:sz w:val="28"/>
          <w:szCs w:val="28"/>
          <w:lang w:bidi="fa-IR"/>
        </w:rPr>
        <w:t>275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290</w:t>
      </w:r>
      <w:r>
        <w:rPr>
          <w:rFonts w:ascii="IRNazanin" w:hAnsi="IRNazanin" w:eastAsia="IRNazanin"/>
          <w:color w:val="111111"/>
          <w:sz w:val="28"/>
          <w:sz w:val="28"/>
          <w:szCs w:val="28"/>
          <w:lang w:bidi="fa-IR"/>
        </w:rPr>
        <w:t>،</w:t>
      </w:r>
      <w:r>
        <w:rPr>
          <w:rFonts w:eastAsia="IRNazanin" w:cs="IRNazanin"/>
          <w:color w:val="111111"/>
          <w:sz w:val="28"/>
          <w:szCs w:val="28"/>
          <w:lang w:bidi="fa-IR"/>
        </w:rPr>
        <w:t>320</w:t>
      </w:r>
      <w:r>
        <w:rPr>
          <w:rFonts w:ascii="IRNazanin" w:hAnsi="IRNazanin" w:eastAsia="IRNazanin"/>
          <w:color w:val="111111"/>
          <w:sz w:val="28"/>
          <w:sz w:val="28"/>
          <w:szCs w:val="28"/>
          <w:lang w:bidi="fa-IR"/>
        </w:rPr>
        <w:t>،</w:t>
      </w:r>
      <w:r>
        <w:rPr>
          <w:rFonts w:eastAsia="IRNazanin" w:cs="IRNazanin"/>
          <w:color w:val="111111"/>
          <w:sz w:val="28"/>
          <w:szCs w:val="28"/>
          <w:lang w:bidi="fa-IR"/>
        </w:rPr>
        <w:t>709</w:t>
      </w:r>
      <w:r>
        <w:rPr>
          <w:rFonts w:ascii="IRNazanin" w:hAnsi="IRNazanin" w:eastAsia="IRNazanin"/>
          <w:color w:val="111111"/>
          <w:sz w:val="28"/>
          <w:sz w:val="28"/>
          <w:szCs w:val="28"/>
          <w:lang w:bidi="fa-IR"/>
        </w:rPr>
        <w:t>،</w:t>
      </w:r>
      <w:r>
        <w:rPr>
          <w:rFonts w:eastAsia="IRNazanin" w:cs="IRNazanin"/>
          <w:color w:val="111111"/>
          <w:sz w:val="28"/>
          <w:szCs w:val="28"/>
          <w:lang w:bidi="fa-IR"/>
        </w:rPr>
        <w:t>738</w:t>
      </w:r>
      <w:r>
        <w:rPr>
          <w:rFonts w:ascii="IRNazanin" w:hAnsi="IRNazanin" w:eastAsia="IRNazanin"/>
          <w:color w:val="111111"/>
          <w:sz w:val="28"/>
          <w:sz w:val="28"/>
          <w:szCs w:val="28"/>
          <w:lang w:bidi="fa-IR"/>
        </w:rPr>
        <w:t>،</w:t>
      </w:r>
      <w:r>
        <w:rPr>
          <w:rFonts w:eastAsia="IRNazanin" w:cs="IRNazanin"/>
          <w:color w:val="111111"/>
          <w:sz w:val="28"/>
          <w:szCs w:val="28"/>
          <w:lang w:bidi="fa-IR"/>
        </w:rPr>
        <w:t>746</w:t>
      </w:r>
      <w:r>
        <w:rPr>
          <w:rFonts w:ascii="IRNazanin" w:hAnsi="IRNazanin" w:eastAsia="IRNazanin"/>
          <w:color w:val="111111"/>
          <w:sz w:val="28"/>
          <w:sz w:val="28"/>
          <w:szCs w:val="28"/>
          <w:lang w:bidi="fa-IR"/>
        </w:rPr>
        <w:t>،</w:t>
      </w:r>
      <w:r>
        <w:rPr>
          <w:rFonts w:eastAsia="IRNazanin" w:cs="IRNazanin"/>
          <w:color w:val="111111"/>
          <w:sz w:val="28"/>
          <w:szCs w:val="28"/>
          <w:lang w:bidi="fa-IR"/>
        </w:rPr>
        <w:t>805</w:t>
      </w:r>
      <w:r>
        <w:rPr>
          <w:rFonts w:ascii="IRNazanin" w:hAnsi="IRNazanin" w:eastAsia="IRNazanin"/>
          <w:color w:val="111111"/>
          <w:sz w:val="28"/>
          <w:sz w:val="28"/>
          <w:szCs w:val="28"/>
          <w:lang w:bidi="fa-IR"/>
        </w:rPr>
        <w:t>،</w:t>
      </w:r>
      <w:r>
        <w:rPr>
          <w:rFonts w:eastAsia="IRNazanin" w:cs="IRNazanin"/>
          <w:color w:val="111111"/>
          <w:sz w:val="28"/>
          <w:szCs w:val="28"/>
          <w:lang w:bidi="fa-IR"/>
        </w:rPr>
        <w:t>818</w:t>
      </w:r>
      <w:r>
        <w:rPr>
          <w:rFonts w:ascii="IRNazanin" w:hAnsi="IRNazanin" w:eastAsia="IRNazanin"/>
          <w:color w:val="111111"/>
          <w:sz w:val="28"/>
          <w:sz w:val="28"/>
          <w:szCs w:val="28"/>
          <w:lang w:bidi="fa-IR"/>
        </w:rPr>
        <w:t>،</w:t>
      </w:r>
      <w:r>
        <w:rPr>
          <w:rFonts w:eastAsia="IRNazanin" w:cs="IRNazanin"/>
          <w:color w:val="111111"/>
          <w:sz w:val="28"/>
          <w:szCs w:val="28"/>
          <w:lang w:bidi="fa-IR"/>
        </w:rPr>
        <w:t>897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915</w:t>
      </w:r>
      <w:r>
        <w:rPr>
          <w:rFonts w:ascii="IRNazanin" w:hAnsi="IRNazanin" w:eastAsia="IRNazanin"/>
          <w:color w:val="111111"/>
          <w:sz w:val="28"/>
          <w:sz w:val="28"/>
          <w:szCs w:val="28"/>
          <w:lang w:bidi="fa-IR"/>
        </w:rPr>
        <w:t>،</w:t>
      </w:r>
      <w:r>
        <w:rPr>
          <w:rFonts w:eastAsia="IRNazanin" w:cs="IRNazanin"/>
          <w:color w:val="111111"/>
          <w:sz w:val="28"/>
          <w:szCs w:val="28"/>
          <w:lang w:bidi="fa-IR"/>
        </w:rPr>
        <w:t>921</w:t>
      </w:r>
      <w:r>
        <w:rPr>
          <w:rFonts w:ascii="IRNazanin" w:hAnsi="IRNazanin" w:eastAsia="IRNazanin"/>
          <w:color w:val="111111"/>
          <w:sz w:val="28"/>
          <w:sz w:val="28"/>
          <w:szCs w:val="28"/>
          <w:lang w:bidi="fa-IR"/>
        </w:rPr>
        <w:t>،</w:t>
      </w:r>
      <w:r>
        <w:rPr>
          <w:rFonts w:eastAsia="IRNazanin" w:cs="IRNazanin"/>
          <w:color w:val="111111"/>
          <w:sz w:val="28"/>
          <w:szCs w:val="28"/>
          <w:lang w:bidi="fa-IR"/>
        </w:rPr>
        <w:t>942</w:t>
      </w:r>
      <w:r>
        <w:rPr>
          <w:rFonts w:ascii="IRNazanin" w:hAnsi="IRNazanin" w:eastAsia="IRNazanin"/>
          <w:color w:val="111111"/>
          <w:sz w:val="28"/>
          <w:sz w:val="28"/>
          <w:szCs w:val="28"/>
          <w:lang w:bidi="fa-IR"/>
        </w:rPr>
        <w:t>،</w:t>
      </w:r>
      <w:r>
        <w:rPr>
          <w:rFonts w:eastAsia="IRNazanin" w:cs="IRNazanin"/>
          <w:color w:val="111111"/>
          <w:sz w:val="28"/>
          <w:szCs w:val="28"/>
          <w:lang w:bidi="fa-IR"/>
        </w:rPr>
        <w:t>947</w:t>
      </w:r>
      <w:r>
        <w:rPr>
          <w:rFonts w:ascii="IRNazanin" w:hAnsi="IRNazanin" w:eastAsia="IRNazanin"/>
          <w:color w:val="111111"/>
          <w:sz w:val="28"/>
          <w:sz w:val="28"/>
          <w:szCs w:val="28"/>
          <w:lang w:bidi="fa-IR"/>
        </w:rPr>
        <w:t>،</w:t>
      </w:r>
      <w:r>
        <w:rPr>
          <w:rFonts w:eastAsia="IRNazanin" w:cs="IRNazanin"/>
          <w:color w:val="111111"/>
          <w:sz w:val="28"/>
          <w:szCs w:val="28"/>
          <w:lang w:bidi="fa-IR"/>
        </w:rPr>
        <w:t>951</w:t>
      </w:r>
      <w:r>
        <w:rPr>
          <w:rFonts w:ascii="IRNazanin" w:hAnsi="IRNazanin" w:eastAsia="IRNazanin"/>
          <w:color w:val="111111"/>
          <w:sz w:val="28"/>
          <w:sz w:val="28"/>
          <w:szCs w:val="28"/>
          <w:lang w:bidi="fa-IR"/>
        </w:rPr>
        <w:t>،</w:t>
      </w:r>
      <w:r>
        <w:rPr>
          <w:rFonts w:eastAsia="IRNazanin" w:cs="IRNazanin"/>
          <w:color w:val="111111"/>
          <w:sz w:val="28"/>
          <w:szCs w:val="28"/>
          <w:lang w:bidi="fa-IR"/>
        </w:rPr>
        <w:t>955</w:t>
      </w:r>
      <w:r>
        <w:rPr>
          <w:rFonts w:ascii="IRNazanin" w:hAnsi="IRNazanin" w:eastAsia="IRNazanin"/>
          <w:color w:val="111111"/>
          <w:sz w:val="28"/>
          <w:sz w:val="28"/>
          <w:szCs w:val="28"/>
          <w:lang w:bidi="fa-IR"/>
        </w:rPr>
        <w:t>،</w:t>
      </w:r>
      <w:r>
        <w:rPr>
          <w:rFonts w:eastAsia="IRNazanin" w:cs="IRNazanin"/>
          <w:color w:val="111111"/>
          <w:sz w:val="28"/>
          <w:szCs w:val="28"/>
          <w:lang w:bidi="fa-IR"/>
        </w:rPr>
        <w:t>964</w:t>
      </w:r>
      <w:r>
        <w:rPr>
          <w:rFonts w:ascii="IRNazanin" w:hAnsi="IRNazanin" w:eastAsia="IRNazanin"/>
          <w:color w:val="111111"/>
          <w:sz w:val="28"/>
          <w:sz w:val="28"/>
          <w:szCs w:val="28"/>
          <w:lang w:bidi="fa-IR"/>
        </w:rPr>
        <w:t>،</w:t>
      </w:r>
      <w:r>
        <w:rPr>
          <w:rFonts w:eastAsia="IRNazanin" w:cs="IRNazanin"/>
          <w:color w:val="111111"/>
          <w:sz w:val="28"/>
          <w:szCs w:val="28"/>
          <w:lang w:bidi="fa-IR"/>
        </w:rPr>
        <w:t>974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986</w:t>
      </w:r>
      <w:r>
        <w:rPr>
          <w:rFonts w:ascii="IRNazanin" w:hAnsi="IRNazanin" w:eastAsia="IRNazanin"/>
          <w:color w:val="111111"/>
          <w:sz w:val="28"/>
          <w:sz w:val="28"/>
          <w:szCs w:val="28"/>
          <w:lang w:bidi="fa-IR"/>
        </w:rPr>
        <w:t>،</w:t>
      </w:r>
      <w:r>
        <w:rPr>
          <w:rFonts w:eastAsia="IRNazanin" w:cs="IRNazanin"/>
          <w:color w:val="111111"/>
          <w:sz w:val="28"/>
          <w:szCs w:val="28"/>
          <w:lang w:bidi="fa-IR"/>
        </w:rPr>
        <w:t>1001</w:t>
      </w:r>
      <w:r>
        <w:rPr>
          <w:rFonts w:ascii="IRNazanin" w:hAnsi="IRNazanin" w:eastAsia="IRNazanin"/>
          <w:color w:val="111111"/>
          <w:sz w:val="28"/>
          <w:sz w:val="28"/>
          <w:szCs w:val="28"/>
          <w:lang w:bidi="fa-IR"/>
        </w:rPr>
        <w:t>،</w:t>
      </w:r>
      <w:r>
        <w:rPr>
          <w:rFonts w:eastAsia="IRNazanin" w:cs="IRNazanin"/>
          <w:color w:val="111111"/>
          <w:sz w:val="28"/>
          <w:szCs w:val="28"/>
          <w:lang w:bidi="fa-IR"/>
        </w:rPr>
        <w:t>1148</w:t>
      </w:r>
      <w:r>
        <w:rPr>
          <w:rFonts w:ascii="IRNazanin" w:hAnsi="IRNazanin" w:eastAsia="IRNazanin"/>
          <w:color w:val="111111"/>
          <w:sz w:val="28"/>
          <w:sz w:val="28"/>
          <w:szCs w:val="28"/>
          <w:lang w:bidi="fa-IR"/>
        </w:rPr>
        <w:t>،</w:t>
      </w:r>
      <w:r>
        <w:rPr>
          <w:rFonts w:eastAsia="IRNazanin" w:cs="IRNazanin"/>
          <w:color w:val="111111"/>
          <w:sz w:val="28"/>
          <w:szCs w:val="28"/>
          <w:lang w:bidi="fa-IR"/>
        </w:rPr>
        <w:t>1170</w:t>
      </w:r>
      <w:r>
        <w:rPr>
          <w:rFonts w:ascii="IRNazanin" w:hAnsi="IRNazanin" w:eastAsia="IRNazanin"/>
          <w:color w:val="111111"/>
          <w:sz w:val="28"/>
          <w:sz w:val="28"/>
          <w:szCs w:val="28"/>
          <w:lang w:bidi="fa-IR"/>
        </w:rPr>
        <w:t>،</w:t>
      </w:r>
      <w:r>
        <w:rPr>
          <w:rFonts w:eastAsia="IRNazanin" w:cs="IRNazanin"/>
          <w:color w:val="111111"/>
          <w:sz w:val="28"/>
          <w:szCs w:val="28"/>
          <w:lang w:bidi="fa-IR"/>
        </w:rPr>
        <w:t>1186</w:t>
      </w:r>
      <w:r>
        <w:rPr>
          <w:rFonts w:ascii="IRNazanin" w:hAnsi="IRNazanin" w:eastAsia="IRNazanin"/>
          <w:color w:val="111111"/>
          <w:sz w:val="28"/>
          <w:sz w:val="28"/>
          <w:szCs w:val="28"/>
          <w:lang w:bidi="fa-IR"/>
        </w:rPr>
        <w:t>،</w:t>
      </w:r>
      <w:r>
        <w:rPr>
          <w:rFonts w:eastAsia="IRNazanin" w:cs="IRNazanin"/>
          <w:color w:val="111111"/>
          <w:sz w:val="28"/>
          <w:szCs w:val="28"/>
          <w:lang w:bidi="fa-IR"/>
        </w:rPr>
        <w:t>1254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1285</w:t>
      </w:r>
      <w:r>
        <w:rPr>
          <w:rFonts w:ascii="IRNazanin" w:hAnsi="IRNazanin" w:eastAsia="IRNazanin"/>
          <w:color w:val="111111"/>
          <w:sz w:val="28"/>
          <w:sz w:val="28"/>
          <w:szCs w:val="28"/>
          <w:lang w:bidi="fa-IR"/>
        </w:rPr>
        <w:t>،</w:t>
      </w:r>
      <w:r>
        <w:rPr>
          <w:rFonts w:eastAsia="IRNazanin" w:cs="IRNazanin"/>
          <w:color w:val="111111"/>
          <w:sz w:val="28"/>
          <w:szCs w:val="28"/>
          <w:lang w:bidi="fa-IR"/>
        </w:rPr>
        <w:t>1295</w:t>
      </w:r>
      <w:r>
        <w:rPr>
          <w:rFonts w:ascii="IRNazanin" w:hAnsi="IRNazanin" w:eastAsia="IRNazanin"/>
          <w:color w:val="111111"/>
          <w:sz w:val="28"/>
          <w:sz w:val="28"/>
          <w:szCs w:val="28"/>
          <w:lang w:bidi="fa-IR"/>
        </w:rPr>
        <w:t>،</w:t>
      </w:r>
      <w:r>
        <w:rPr>
          <w:rFonts w:eastAsia="IRNazanin" w:cs="IRNazanin"/>
          <w:color w:val="111111"/>
          <w:sz w:val="28"/>
          <w:szCs w:val="28"/>
          <w:lang w:bidi="fa-IR"/>
        </w:rPr>
        <w:t>1326</w:t>
      </w:r>
      <w:r>
        <w:rPr>
          <w:rFonts w:ascii="IRNazanin" w:hAnsi="IRNazanin" w:eastAsia="IRNazanin"/>
          <w:color w:val="111111"/>
          <w:sz w:val="28"/>
          <w:sz w:val="28"/>
          <w:szCs w:val="28"/>
          <w:lang w:bidi="fa-IR"/>
        </w:rPr>
        <w:t>،</w:t>
      </w:r>
      <w:r>
        <w:rPr>
          <w:rFonts w:eastAsia="IRNazanin" w:cs="IRNazanin"/>
          <w:color w:val="111111"/>
          <w:sz w:val="28"/>
          <w:szCs w:val="28"/>
          <w:lang w:bidi="fa-IR"/>
        </w:rPr>
        <w:t>1376</w:t>
      </w:r>
      <w:r>
        <w:rPr>
          <w:rFonts w:ascii="IRNazanin" w:hAnsi="IRNazanin" w:eastAsia="IRNazanin"/>
          <w:color w:val="111111"/>
          <w:sz w:val="28"/>
          <w:sz w:val="28"/>
          <w:szCs w:val="28"/>
          <w:lang w:bidi="fa-IR"/>
        </w:rPr>
        <w:t>،</w:t>
      </w:r>
      <w:r>
        <w:rPr>
          <w:rFonts w:eastAsia="IRNazanin" w:cs="IRNazanin"/>
          <w:color w:val="111111"/>
          <w:sz w:val="28"/>
          <w:szCs w:val="28"/>
          <w:lang w:bidi="fa-IR"/>
        </w:rPr>
        <w:t>1383</w:t>
      </w:r>
      <w:r>
        <w:rPr>
          <w:rFonts w:ascii="IRNazanin" w:hAnsi="IRNazanin" w:eastAsia="IRNazanin"/>
          <w:color w:val="111111"/>
          <w:sz w:val="28"/>
          <w:sz w:val="28"/>
          <w:szCs w:val="28"/>
          <w:lang w:bidi="fa-IR"/>
        </w:rPr>
        <w:t>،</w:t>
      </w:r>
      <w:r>
        <w:rPr>
          <w:rFonts w:eastAsia="IRNazanin" w:cs="IRNazanin"/>
          <w:color w:val="111111"/>
          <w:sz w:val="28"/>
          <w:szCs w:val="28"/>
          <w:lang w:bidi="fa-IR"/>
        </w:rPr>
        <w:t>1387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1425</w:t>
      </w:r>
      <w:r>
        <w:rPr>
          <w:rFonts w:ascii="IRNazanin" w:hAnsi="IRNazanin" w:eastAsia="IRNazanin"/>
          <w:color w:val="111111"/>
          <w:sz w:val="28"/>
          <w:sz w:val="28"/>
          <w:szCs w:val="28"/>
          <w:lang w:bidi="fa-IR"/>
        </w:rPr>
        <w:t>،</w:t>
      </w:r>
      <w:r>
        <w:rPr>
          <w:rFonts w:eastAsia="IRNazanin" w:cs="IRNazanin"/>
          <w:color w:val="111111"/>
          <w:sz w:val="28"/>
          <w:szCs w:val="28"/>
          <w:lang w:bidi="fa-IR"/>
        </w:rPr>
        <w:t>1498</w:t>
      </w:r>
    </w:p>
    <w:p>
      <w:pPr>
        <w:pStyle w:val="BookText"/>
        <w:rPr/>
      </w:pPr>
      <w:r>
        <w:rPr>
          <w:rFonts w:ascii="IRNazanin" w:hAnsi="IRNazanin" w:eastAsia="IRNazanin"/>
          <w:color w:val="111111"/>
          <w:sz w:val="28"/>
          <w:sz w:val="28"/>
          <w:szCs w:val="28"/>
          <w:rtl w:val="true"/>
          <w:lang w:bidi="fa-IR"/>
        </w:rPr>
        <w:t>محمّد بن علیّ الباقر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أبو جعفر علیه السلام </w:t>
      </w:r>
      <w:r>
        <w:rPr>
          <w:rFonts w:eastAsia="IRNazanin" w:cs="IRNazanin"/>
          <w:color w:val="111111"/>
          <w:sz w:val="28"/>
          <w:szCs w:val="28"/>
          <w:lang w:bidi="fa-IR"/>
        </w:rPr>
        <w:t>5</w:t>
      </w:r>
      <w:r>
        <w:rPr>
          <w:rFonts w:ascii="IRNazanin" w:hAnsi="IRNazanin" w:eastAsia="IRNazanin"/>
          <w:color w:val="111111"/>
          <w:sz w:val="28"/>
          <w:sz w:val="28"/>
          <w:szCs w:val="28"/>
          <w:lang w:bidi="fa-IR"/>
        </w:rPr>
        <w:t>،</w:t>
      </w:r>
      <w:r>
        <w:rPr>
          <w:rFonts w:eastAsia="IRNazanin" w:cs="IRNazanin"/>
          <w:color w:val="111111"/>
          <w:sz w:val="28"/>
          <w:szCs w:val="28"/>
          <w:lang w:bidi="fa-IR"/>
        </w:rPr>
        <w:t>148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211</w:t>
      </w:r>
      <w:r>
        <w:rPr>
          <w:rFonts w:ascii="IRNazanin" w:hAnsi="IRNazanin" w:eastAsia="IRNazanin"/>
          <w:color w:val="111111"/>
          <w:sz w:val="28"/>
          <w:sz w:val="28"/>
          <w:szCs w:val="28"/>
          <w:lang w:bidi="fa-IR"/>
        </w:rPr>
        <w:t>،</w:t>
      </w:r>
      <w:r>
        <w:rPr>
          <w:rFonts w:eastAsia="IRNazanin" w:cs="IRNazanin"/>
          <w:color w:val="111111"/>
          <w:sz w:val="28"/>
          <w:szCs w:val="28"/>
          <w:lang w:bidi="fa-IR"/>
        </w:rPr>
        <w:t>268</w:t>
      </w:r>
      <w:r>
        <w:rPr>
          <w:rFonts w:ascii="IRNazanin" w:hAnsi="IRNazanin" w:eastAsia="IRNazanin"/>
          <w:color w:val="111111"/>
          <w:sz w:val="28"/>
          <w:sz w:val="28"/>
          <w:szCs w:val="28"/>
          <w:lang w:bidi="fa-IR"/>
        </w:rPr>
        <w:t>،</w:t>
      </w:r>
      <w:r>
        <w:rPr>
          <w:rFonts w:eastAsia="IRNazanin" w:cs="IRNazanin"/>
          <w:color w:val="111111"/>
          <w:sz w:val="28"/>
          <w:szCs w:val="28"/>
          <w:lang w:bidi="fa-IR"/>
        </w:rPr>
        <w:t>320</w:t>
      </w:r>
      <w:r>
        <w:rPr>
          <w:rFonts w:ascii="IRNazanin" w:hAnsi="IRNazanin" w:eastAsia="IRNazanin"/>
          <w:color w:val="111111"/>
          <w:sz w:val="28"/>
          <w:sz w:val="28"/>
          <w:szCs w:val="28"/>
          <w:lang w:bidi="fa-IR"/>
        </w:rPr>
        <w:t>،</w:t>
      </w:r>
      <w:r>
        <w:rPr>
          <w:rFonts w:eastAsia="IRNazanin" w:cs="IRNazanin"/>
          <w:color w:val="111111"/>
          <w:sz w:val="28"/>
          <w:szCs w:val="28"/>
          <w:lang w:bidi="fa-IR"/>
        </w:rPr>
        <w:t>428</w:t>
      </w:r>
      <w:r>
        <w:rPr>
          <w:rFonts w:ascii="IRNazanin" w:hAnsi="IRNazanin" w:eastAsia="IRNazanin"/>
          <w:color w:val="111111"/>
          <w:sz w:val="28"/>
          <w:sz w:val="28"/>
          <w:szCs w:val="28"/>
          <w:lang w:bidi="fa-IR"/>
        </w:rPr>
        <w:t>،</w:t>
      </w:r>
      <w:r>
        <w:rPr>
          <w:rFonts w:eastAsia="IRNazanin" w:cs="IRNazanin"/>
          <w:color w:val="111111"/>
          <w:sz w:val="28"/>
          <w:szCs w:val="28"/>
          <w:lang w:bidi="fa-IR"/>
        </w:rPr>
        <w:t>497</w:t>
      </w:r>
      <w:r>
        <w:rPr>
          <w:rFonts w:ascii="IRNazanin" w:hAnsi="IRNazanin" w:eastAsia="IRNazanin"/>
          <w:color w:val="111111"/>
          <w:sz w:val="28"/>
          <w:sz w:val="28"/>
          <w:szCs w:val="28"/>
          <w:lang w:bidi="fa-IR"/>
        </w:rPr>
        <w:t>،</w:t>
      </w:r>
      <w:r>
        <w:rPr>
          <w:rFonts w:eastAsia="IRNazanin" w:cs="IRNazanin"/>
          <w:color w:val="111111"/>
          <w:sz w:val="28"/>
          <w:szCs w:val="28"/>
          <w:lang w:bidi="fa-IR"/>
        </w:rPr>
        <w:t>515</w:t>
      </w:r>
      <w:r>
        <w:rPr>
          <w:rFonts w:ascii="IRNazanin" w:hAnsi="IRNazanin" w:eastAsia="IRNazanin"/>
          <w:color w:val="111111"/>
          <w:sz w:val="28"/>
          <w:sz w:val="28"/>
          <w:szCs w:val="28"/>
          <w:lang w:bidi="fa-IR"/>
        </w:rPr>
        <w:t>،</w:t>
      </w:r>
      <w:r>
        <w:rPr>
          <w:rFonts w:eastAsia="IRNazanin" w:cs="IRNazanin"/>
          <w:color w:val="111111"/>
          <w:sz w:val="28"/>
          <w:szCs w:val="28"/>
          <w:lang w:bidi="fa-IR"/>
        </w:rPr>
        <w:t>529</w:t>
      </w:r>
      <w:r>
        <w:rPr>
          <w:rFonts w:ascii="IRNazanin" w:hAnsi="IRNazanin" w:eastAsia="IRNazanin"/>
          <w:color w:val="111111"/>
          <w:sz w:val="28"/>
          <w:sz w:val="28"/>
          <w:szCs w:val="28"/>
          <w:lang w:bidi="fa-IR"/>
        </w:rPr>
        <w:t>،</w:t>
      </w:r>
      <w:r>
        <w:rPr>
          <w:rFonts w:eastAsia="IRNazanin" w:cs="IRNazanin"/>
          <w:color w:val="111111"/>
          <w:sz w:val="28"/>
          <w:szCs w:val="28"/>
          <w:lang w:bidi="fa-IR"/>
        </w:rPr>
        <w:t>532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584</w:t>
      </w:r>
      <w:r>
        <w:rPr>
          <w:rFonts w:ascii="IRNazanin" w:hAnsi="IRNazanin" w:eastAsia="IRNazanin"/>
          <w:color w:val="111111"/>
          <w:sz w:val="28"/>
          <w:sz w:val="28"/>
          <w:szCs w:val="28"/>
          <w:lang w:bidi="fa-IR"/>
        </w:rPr>
        <w:t>،</w:t>
      </w:r>
      <w:r>
        <w:rPr>
          <w:rFonts w:eastAsia="IRNazanin" w:cs="IRNazanin"/>
          <w:color w:val="111111"/>
          <w:sz w:val="28"/>
          <w:szCs w:val="28"/>
          <w:lang w:bidi="fa-IR"/>
        </w:rPr>
        <w:t>619</w:t>
      </w:r>
      <w:r>
        <w:rPr>
          <w:rFonts w:ascii="IRNazanin" w:hAnsi="IRNazanin" w:eastAsia="IRNazanin"/>
          <w:color w:val="111111"/>
          <w:sz w:val="28"/>
          <w:sz w:val="28"/>
          <w:szCs w:val="28"/>
          <w:lang w:bidi="fa-IR"/>
        </w:rPr>
        <w:t>،</w:t>
      </w:r>
      <w:r>
        <w:rPr>
          <w:rFonts w:eastAsia="IRNazanin" w:cs="IRNazanin"/>
          <w:color w:val="111111"/>
          <w:sz w:val="28"/>
          <w:szCs w:val="28"/>
          <w:lang w:bidi="fa-IR"/>
        </w:rPr>
        <w:t>627</w:t>
      </w:r>
      <w:r>
        <w:rPr>
          <w:rFonts w:ascii="IRNazanin" w:hAnsi="IRNazanin" w:eastAsia="IRNazanin"/>
          <w:color w:val="111111"/>
          <w:sz w:val="28"/>
          <w:sz w:val="28"/>
          <w:szCs w:val="28"/>
          <w:lang w:bidi="fa-IR"/>
        </w:rPr>
        <w:t>،</w:t>
      </w:r>
      <w:r>
        <w:rPr>
          <w:rFonts w:eastAsia="IRNazanin" w:cs="IRNazanin"/>
          <w:color w:val="111111"/>
          <w:sz w:val="28"/>
          <w:szCs w:val="28"/>
          <w:lang w:bidi="fa-IR"/>
        </w:rPr>
        <w:t>746</w:t>
      </w:r>
      <w:r>
        <w:rPr>
          <w:rFonts w:ascii="IRNazanin" w:hAnsi="IRNazanin" w:eastAsia="IRNazanin"/>
          <w:color w:val="111111"/>
          <w:sz w:val="28"/>
          <w:sz w:val="28"/>
          <w:szCs w:val="28"/>
          <w:lang w:bidi="fa-IR"/>
        </w:rPr>
        <w:t>،</w:t>
      </w:r>
      <w:r>
        <w:rPr>
          <w:rFonts w:eastAsia="IRNazanin" w:cs="IRNazanin"/>
          <w:color w:val="111111"/>
          <w:sz w:val="28"/>
          <w:szCs w:val="28"/>
          <w:lang w:bidi="fa-IR"/>
        </w:rPr>
        <w:t>770</w:t>
      </w:r>
      <w:r>
        <w:rPr>
          <w:rFonts w:ascii="IRNazanin" w:hAnsi="IRNazanin" w:eastAsia="IRNazanin"/>
          <w:color w:val="111111"/>
          <w:sz w:val="28"/>
          <w:sz w:val="28"/>
          <w:szCs w:val="28"/>
          <w:lang w:bidi="fa-IR"/>
        </w:rPr>
        <w:t>،</w:t>
      </w:r>
      <w:r>
        <w:rPr>
          <w:rFonts w:eastAsia="IRNazanin" w:cs="IRNazanin"/>
          <w:color w:val="111111"/>
          <w:sz w:val="28"/>
          <w:szCs w:val="28"/>
          <w:lang w:bidi="fa-IR"/>
        </w:rPr>
        <w:t>787</w:t>
      </w:r>
      <w:r>
        <w:rPr>
          <w:rFonts w:ascii="IRNazanin" w:hAnsi="IRNazanin" w:eastAsia="IRNazanin"/>
          <w:color w:val="111111"/>
          <w:sz w:val="28"/>
          <w:sz w:val="28"/>
          <w:szCs w:val="28"/>
          <w:lang w:bidi="fa-IR"/>
        </w:rPr>
        <w:t>،</w:t>
      </w:r>
      <w:r>
        <w:rPr>
          <w:rFonts w:eastAsia="IRNazanin" w:cs="IRNazanin"/>
          <w:color w:val="111111"/>
          <w:sz w:val="28"/>
          <w:szCs w:val="28"/>
          <w:lang w:bidi="fa-IR"/>
        </w:rPr>
        <w:t>788</w:t>
      </w:r>
      <w:r>
        <w:rPr>
          <w:rFonts w:ascii="IRNazanin" w:hAnsi="IRNazanin" w:eastAsia="IRNazanin"/>
          <w:color w:val="111111"/>
          <w:sz w:val="28"/>
          <w:sz w:val="28"/>
          <w:szCs w:val="28"/>
          <w:lang w:bidi="fa-IR"/>
        </w:rPr>
        <w:t>،</w:t>
      </w:r>
      <w:r>
        <w:rPr>
          <w:rFonts w:eastAsia="IRNazanin" w:cs="IRNazanin"/>
          <w:color w:val="111111"/>
          <w:sz w:val="28"/>
          <w:szCs w:val="28"/>
          <w:lang w:bidi="fa-IR"/>
        </w:rPr>
        <w:t>825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847</w:t>
      </w:r>
      <w:r>
        <w:rPr>
          <w:rFonts w:ascii="IRNazanin" w:hAnsi="IRNazanin" w:eastAsia="IRNazanin"/>
          <w:color w:val="111111"/>
          <w:sz w:val="28"/>
          <w:sz w:val="28"/>
          <w:szCs w:val="28"/>
          <w:lang w:bidi="fa-IR"/>
        </w:rPr>
        <w:t>،</w:t>
      </w:r>
      <w:r>
        <w:rPr>
          <w:rFonts w:eastAsia="IRNazanin" w:cs="IRNazanin"/>
          <w:color w:val="111111"/>
          <w:sz w:val="28"/>
          <w:szCs w:val="28"/>
          <w:lang w:bidi="fa-IR"/>
        </w:rPr>
        <w:t>851</w:t>
      </w:r>
      <w:r>
        <w:rPr>
          <w:rFonts w:ascii="IRNazanin" w:hAnsi="IRNazanin" w:eastAsia="IRNazanin"/>
          <w:color w:val="111111"/>
          <w:sz w:val="28"/>
          <w:sz w:val="28"/>
          <w:szCs w:val="28"/>
          <w:lang w:bidi="fa-IR"/>
        </w:rPr>
        <w:t>،</w:t>
      </w:r>
      <w:r>
        <w:rPr>
          <w:rFonts w:eastAsia="IRNazanin" w:cs="IRNazanin"/>
          <w:color w:val="111111"/>
          <w:sz w:val="28"/>
          <w:szCs w:val="28"/>
          <w:lang w:bidi="fa-IR"/>
        </w:rPr>
        <w:t>861</w:t>
      </w:r>
      <w:r>
        <w:rPr>
          <w:rFonts w:ascii="IRNazanin" w:hAnsi="IRNazanin" w:eastAsia="IRNazanin"/>
          <w:color w:val="111111"/>
          <w:sz w:val="28"/>
          <w:sz w:val="28"/>
          <w:szCs w:val="28"/>
          <w:lang w:bidi="fa-IR"/>
        </w:rPr>
        <w:t>،</w:t>
      </w:r>
      <w:r>
        <w:rPr>
          <w:rFonts w:eastAsia="IRNazanin" w:cs="IRNazanin"/>
          <w:color w:val="111111"/>
          <w:sz w:val="28"/>
          <w:szCs w:val="28"/>
          <w:lang w:bidi="fa-IR"/>
        </w:rPr>
        <w:t>874</w:t>
      </w:r>
      <w:r>
        <w:rPr>
          <w:rFonts w:ascii="IRNazanin" w:hAnsi="IRNazanin" w:eastAsia="IRNazanin"/>
          <w:color w:val="111111"/>
          <w:sz w:val="28"/>
          <w:sz w:val="28"/>
          <w:szCs w:val="28"/>
          <w:lang w:bidi="fa-IR"/>
        </w:rPr>
        <w:t>،</w:t>
      </w:r>
      <w:r>
        <w:rPr>
          <w:rFonts w:eastAsia="IRNazanin" w:cs="IRNazanin"/>
          <w:color w:val="111111"/>
          <w:sz w:val="28"/>
          <w:szCs w:val="28"/>
          <w:lang w:bidi="fa-IR"/>
        </w:rPr>
        <w:t>884</w:t>
      </w:r>
      <w:r>
        <w:rPr>
          <w:rFonts w:ascii="IRNazanin" w:hAnsi="IRNazanin" w:eastAsia="IRNazanin"/>
          <w:color w:val="111111"/>
          <w:sz w:val="28"/>
          <w:sz w:val="28"/>
          <w:szCs w:val="28"/>
          <w:lang w:bidi="fa-IR"/>
        </w:rPr>
        <w:t>،</w:t>
      </w:r>
      <w:r>
        <w:rPr>
          <w:rFonts w:eastAsia="IRNazanin" w:cs="IRNazanin"/>
          <w:color w:val="111111"/>
          <w:sz w:val="28"/>
          <w:szCs w:val="28"/>
          <w:lang w:bidi="fa-IR"/>
        </w:rPr>
        <w:t>975</w:t>
      </w:r>
      <w:r>
        <w:rPr>
          <w:rFonts w:ascii="IRNazanin" w:hAnsi="IRNazanin" w:eastAsia="IRNazanin"/>
          <w:color w:val="111111"/>
          <w:sz w:val="28"/>
          <w:sz w:val="28"/>
          <w:szCs w:val="28"/>
          <w:lang w:bidi="fa-IR"/>
        </w:rPr>
        <w:t>،</w:t>
      </w:r>
      <w:r>
        <w:rPr>
          <w:rFonts w:eastAsia="IRNazanin" w:cs="IRNazanin"/>
          <w:color w:val="111111"/>
          <w:sz w:val="28"/>
          <w:szCs w:val="28"/>
          <w:lang w:bidi="fa-IR"/>
        </w:rPr>
        <w:t>1032</w:t>
      </w:r>
      <w:r>
        <w:rPr>
          <w:rFonts w:ascii="IRNazanin" w:hAnsi="IRNazanin" w:eastAsia="IRNazanin"/>
          <w:color w:val="111111"/>
          <w:sz w:val="28"/>
          <w:sz w:val="28"/>
          <w:szCs w:val="28"/>
          <w:lang w:bidi="fa-IR"/>
        </w:rPr>
        <w:t>،</w:t>
      </w:r>
      <w:r>
        <w:rPr>
          <w:rFonts w:eastAsia="IRNazanin" w:cs="IRNazanin"/>
          <w:color w:val="111111"/>
          <w:sz w:val="28"/>
          <w:szCs w:val="28"/>
          <w:lang w:bidi="fa-IR"/>
        </w:rPr>
        <w:t>1056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1062</w:t>
      </w:r>
      <w:r>
        <w:rPr>
          <w:rFonts w:ascii="IRNazanin" w:hAnsi="IRNazanin" w:eastAsia="IRNazanin"/>
          <w:color w:val="111111"/>
          <w:sz w:val="28"/>
          <w:sz w:val="28"/>
          <w:szCs w:val="28"/>
          <w:lang w:bidi="fa-IR"/>
        </w:rPr>
        <w:t>،</w:t>
      </w:r>
      <w:r>
        <w:rPr>
          <w:rFonts w:eastAsia="IRNazanin" w:cs="IRNazanin"/>
          <w:color w:val="111111"/>
          <w:sz w:val="28"/>
          <w:szCs w:val="28"/>
          <w:lang w:bidi="fa-IR"/>
        </w:rPr>
        <w:t>1063</w:t>
      </w:r>
      <w:r>
        <w:rPr>
          <w:rFonts w:ascii="IRNazanin" w:hAnsi="IRNazanin" w:eastAsia="IRNazanin"/>
          <w:color w:val="111111"/>
          <w:sz w:val="28"/>
          <w:sz w:val="28"/>
          <w:szCs w:val="28"/>
          <w:lang w:bidi="fa-IR"/>
        </w:rPr>
        <w:t>،</w:t>
      </w:r>
      <w:r>
        <w:rPr>
          <w:rFonts w:eastAsia="IRNazanin" w:cs="IRNazanin"/>
          <w:color w:val="111111"/>
          <w:sz w:val="28"/>
          <w:szCs w:val="28"/>
          <w:lang w:bidi="fa-IR"/>
        </w:rPr>
        <w:t>1078</w:t>
      </w:r>
      <w:r>
        <w:rPr>
          <w:rFonts w:ascii="IRNazanin" w:hAnsi="IRNazanin" w:eastAsia="IRNazanin"/>
          <w:color w:val="111111"/>
          <w:sz w:val="28"/>
          <w:sz w:val="28"/>
          <w:szCs w:val="28"/>
          <w:lang w:bidi="fa-IR"/>
        </w:rPr>
        <w:t>،</w:t>
      </w:r>
      <w:r>
        <w:rPr>
          <w:rFonts w:eastAsia="IRNazanin" w:cs="IRNazanin"/>
          <w:color w:val="111111"/>
          <w:sz w:val="28"/>
          <w:szCs w:val="28"/>
          <w:lang w:bidi="fa-IR"/>
        </w:rPr>
        <w:t>1102</w:t>
      </w:r>
      <w:r>
        <w:rPr>
          <w:rFonts w:ascii="IRNazanin" w:hAnsi="IRNazanin" w:eastAsia="IRNazanin"/>
          <w:color w:val="111111"/>
          <w:sz w:val="28"/>
          <w:sz w:val="28"/>
          <w:szCs w:val="28"/>
          <w:lang w:bidi="fa-IR"/>
        </w:rPr>
        <w:t>،</w:t>
      </w:r>
      <w:r>
        <w:rPr>
          <w:rFonts w:eastAsia="IRNazanin" w:cs="IRNazanin"/>
          <w:color w:val="111111"/>
          <w:sz w:val="28"/>
          <w:szCs w:val="28"/>
          <w:lang w:bidi="fa-IR"/>
        </w:rPr>
        <w:t>1122</w:t>
      </w:r>
      <w:r>
        <w:rPr>
          <w:rFonts w:ascii="IRNazanin" w:hAnsi="IRNazanin" w:eastAsia="IRNazanin"/>
          <w:color w:val="111111"/>
          <w:sz w:val="28"/>
          <w:sz w:val="28"/>
          <w:szCs w:val="28"/>
          <w:lang w:bidi="fa-IR"/>
        </w:rPr>
        <w:t>،</w:t>
      </w:r>
      <w:r>
        <w:rPr>
          <w:rFonts w:eastAsia="IRNazanin" w:cs="IRNazanin"/>
          <w:color w:val="111111"/>
          <w:sz w:val="28"/>
          <w:szCs w:val="28"/>
          <w:lang w:bidi="fa-IR"/>
        </w:rPr>
        <w:t>1139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1149</w:t>
      </w:r>
      <w:r>
        <w:rPr>
          <w:rFonts w:ascii="IRNazanin" w:hAnsi="IRNazanin" w:eastAsia="IRNazanin"/>
          <w:color w:val="111111"/>
          <w:sz w:val="28"/>
          <w:sz w:val="28"/>
          <w:szCs w:val="28"/>
          <w:lang w:bidi="fa-IR"/>
        </w:rPr>
        <w:t>،</w:t>
      </w:r>
      <w:r>
        <w:rPr>
          <w:rFonts w:eastAsia="IRNazanin" w:cs="IRNazanin"/>
          <w:color w:val="111111"/>
          <w:sz w:val="28"/>
          <w:szCs w:val="28"/>
          <w:lang w:bidi="fa-IR"/>
        </w:rPr>
        <w:t>1204</w:t>
      </w:r>
      <w:r>
        <w:rPr>
          <w:rFonts w:ascii="IRNazanin" w:hAnsi="IRNazanin" w:eastAsia="IRNazanin"/>
          <w:color w:val="111111"/>
          <w:sz w:val="28"/>
          <w:sz w:val="28"/>
          <w:szCs w:val="28"/>
          <w:lang w:bidi="fa-IR"/>
        </w:rPr>
        <w:t>،</w:t>
      </w:r>
      <w:r>
        <w:rPr>
          <w:rFonts w:eastAsia="IRNazanin" w:cs="IRNazanin"/>
          <w:color w:val="111111"/>
          <w:sz w:val="28"/>
          <w:szCs w:val="28"/>
          <w:lang w:bidi="fa-IR"/>
        </w:rPr>
        <w:t>1213</w:t>
      </w:r>
      <w:r>
        <w:rPr>
          <w:rFonts w:ascii="IRNazanin" w:hAnsi="IRNazanin" w:eastAsia="IRNazanin"/>
          <w:color w:val="111111"/>
          <w:sz w:val="28"/>
          <w:sz w:val="28"/>
          <w:szCs w:val="28"/>
          <w:lang w:bidi="fa-IR"/>
        </w:rPr>
        <w:t>،</w:t>
      </w:r>
      <w:r>
        <w:rPr>
          <w:rFonts w:eastAsia="IRNazanin" w:cs="IRNazanin"/>
          <w:color w:val="111111"/>
          <w:sz w:val="28"/>
          <w:szCs w:val="28"/>
          <w:lang w:bidi="fa-IR"/>
        </w:rPr>
        <w:t>1256</w:t>
      </w:r>
      <w:r>
        <w:rPr>
          <w:rFonts w:ascii="IRNazanin" w:hAnsi="IRNazanin" w:eastAsia="IRNazanin"/>
          <w:color w:val="111111"/>
          <w:sz w:val="28"/>
          <w:sz w:val="28"/>
          <w:szCs w:val="28"/>
          <w:lang w:bidi="fa-IR"/>
        </w:rPr>
        <w:t>،</w:t>
      </w:r>
      <w:r>
        <w:rPr>
          <w:rFonts w:eastAsia="IRNazanin" w:cs="IRNazanin"/>
          <w:color w:val="111111"/>
          <w:sz w:val="28"/>
          <w:szCs w:val="28"/>
          <w:lang w:bidi="fa-IR"/>
        </w:rPr>
        <w:t>1335</w:t>
      </w:r>
      <w:r>
        <w:rPr>
          <w:rFonts w:ascii="IRNazanin" w:hAnsi="IRNazanin" w:eastAsia="IRNazanin"/>
          <w:color w:val="111111"/>
          <w:sz w:val="28"/>
          <w:sz w:val="28"/>
          <w:szCs w:val="28"/>
          <w:lang w:bidi="fa-IR"/>
        </w:rPr>
        <w:t>،</w:t>
      </w:r>
      <w:r>
        <w:rPr>
          <w:rFonts w:eastAsia="IRNazanin" w:cs="IRNazanin"/>
          <w:color w:val="111111"/>
          <w:sz w:val="28"/>
          <w:szCs w:val="28"/>
          <w:lang w:bidi="fa-IR"/>
        </w:rPr>
        <w:t>1348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1404</w:t>
      </w:r>
      <w:r>
        <w:rPr>
          <w:rFonts w:ascii="IRNazanin" w:hAnsi="IRNazanin" w:eastAsia="IRNazanin"/>
          <w:color w:val="111111"/>
          <w:sz w:val="28"/>
          <w:sz w:val="28"/>
          <w:szCs w:val="28"/>
          <w:lang w:bidi="fa-IR"/>
        </w:rPr>
        <w:t>،</w:t>
      </w:r>
      <w:r>
        <w:rPr>
          <w:rFonts w:eastAsia="IRNazanin" w:cs="IRNazanin"/>
          <w:color w:val="111111"/>
          <w:sz w:val="28"/>
          <w:szCs w:val="28"/>
          <w:lang w:bidi="fa-IR"/>
        </w:rPr>
        <w:t>1405</w:t>
      </w:r>
      <w:r>
        <w:rPr>
          <w:rFonts w:ascii="IRNazanin" w:hAnsi="IRNazanin" w:eastAsia="IRNazanin"/>
          <w:color w:val="111111"/>
          <w:sz w:val="28"/>
          <w:sz w:val="28"/>
          <w:szCs w:val="28"/>
          <w:lang w:bidi="fa-IR"/>
        </w:rPr>
        <w:t>،</w:t>
      </w:r>
      <w:r>
        <w:rPr>
          <w:rFonts w:eastAsia="IRNazanin" w:cs="IRNazanin"/>
          <w:color w:val="111111"/>
          <w:sz w:val="28"/>
          <w:szCs w:val="28"/>
          <w:lang w:bidi="fa-IR"/>
        </w:rPr>
        <w:t>1406</w:t>
      </w:r>
      <w:r>
        <w:rPr>
          <w:rFonts w:ascii="IRNazanin" w:hAnsi="IRNazanin" w:eastAsia="IRNazanin"/>
          <w:color w:val="111111"/>
          <w:sz w:val="28"/>
          <w:sz w:val="28"/>
          <w:szCs w:val="28"/>
          <w:lang w:bidi="fa-IR"/>
        </w:rPr>
        <w:t>،</w:t>
      </w:r>
      <w:r>
        <w:rPr>
          <w:rFonts w:eastAsia="IRNazanin" w:cs="IRNazanin"/>
          <w:color w:val="111111"/>
          <w:sz w:val="28"/>
          <w:szCs w:val="28"/>
          <w:lang w:bidi="fa-IR"/>
        </w:rPr>
        <w:t>1419</w:t>
      </w:r>
      <w:r>
        <w:rPr>
          <w:rFonts w:ascii="IRNazanin" w:hAnsi="IRNazanin" w:eastAsia="IRNazanin"/>
          <w:color w:val="111111"/>
          <w:sz w:val="28"/>
          <w:sz w:val="28"/>
          <w:szCs w:val="28"/>
          <w:lang w:bidi="fa-IR"/>
        </w:rPr>
        <w:t>،</w:t>
      </w:r>
      <w:r>
        <w:rPr>
          <w:rFonts w:eastAsia="IRNazanin" w:cs="IRNazanin"/>
          <w:color w:val="111111"/>
          <w:sz w:val="28"/>
          <w:szCs w:val="28"/>
          <w:lang w:bidi="fa-IR"/>
        </w:rPr>
        <w:t>1428</w:t>
      </w:r>
      <w:r>
        <w:rPr>
          <w:rFonts w:ascii="IRNazanin" w:hAnsi="IRNazanin" w:eastAsia="IRNazanin"/>
          <w:color w:val="111111"/>
          <w:sz w:val="28"/>
          <w:sz w:val="28"/>
          <w:szCs w:val="28"/>
          <w:lang w:bidi="fa-IR"/>
        </w:rPr>
        <w:t>،</w:t>
      </w:r>
      <w:r>
        <w:rPr>
          <w:rFonts w:eastAsia="IRNazanin" w:cs="IRNazanin"/>
          <w:color w:val="111111"/>
          <w:sz w:val="28"/>
          <w:szCs w:val="28"/>
          <w:lang w:bidi="fa-IR"/>
        </w:rPr>
        <w:t>1444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1445</w:t>
      </w:r>
      <w:r>
        <w:rPr>
          <w:rFonts w:ascii="IRNazanin" w:hAnsi="IRNazanin" w:eastAsia="IRNazanin"/>
          <w:color w:val="111111"/>
          <w:sz w:val="28"/>
          <w:sz w:val="28"/>
          <w:szCs w:val="28"/>
          <w:lang w:bidi="fa-IR"/>
        </w:rPr>
        <w:t>،</w:t>
      </w:r>
      <w:r>
        <w:rPr>
          <w:rFonts w:eastAsia="IRNazanin" w:cs="IRNazanin"/>
          <w:color w:val="111111"/>
          <w:sz w:val="28"/>
          <w:szCs w:val="28"/>
          <w:lang w:bidi="fa-IR"/>
        </w:rPr>
        <w:t>1458</w:t>
      </w:r>
      <w:r>
        <w:rPr>
          <w:rFonts w:ascii="IRNazanin" w:hAnsi="IRNazanin" w:eastAsia="IRNazanin"/>
          <w:color w:val="111111"/>
          <w:sz w:val="28"/>
          <w:sz w:val="28"/>
          <w:szCs w:val="28"/>
          <w:lang w:bidi="fa-IR"/>
        </w:rPr>
        <w:t>،</w:t>
      </w:r>
      <w:r>
        <w:rPr>
          <w:rFonts w:eastAsia="IRNazanin" w:cs="IRNazanin"/>
          <w:color w:val="111111"/>
          <w:sz w:val="28"/>
          <w:szCs w:val="28"/>
          <w:lang w:bidi="fa-IR"/>
        </w:rPr>
        <w:t>1474</w:t>
      </w:r>
      <w:r>
        <w:rPr>
          <w:rFonts w:ascii="IRNazanin" w:hAnsi="IRNazanin" w:eastAsia="IRNazanin"/>
          <w:color w:val="111111"/>
          <w:sz w:val="28"/>
          <w:sz w:val="28"/>
          <w:szCs w:val="28"/>
          <w:lang w:bidi="fa-IR"/>
        </w:rPr>
        <w:t>،</w:t>
      </w:r>
      <w:r>
        <w:rPr>
          <w:rFonts w:eastAsia="IRNazanin" w:cs="IRNazanin"/>
          <w:color w:val="111111"/>
          <w:sz w:val="28"/>
          <w:szCs w:val="28"/>
          <w:lang w:bidi="fa-IR"/>
        </w:rPr>
        <w:t>1496</w:t>
      </w:r>
      <w:r>
        <w:rPr>
          <w:rFonts w:ascii="IRNazanin" w:hAnsi="IRNazanin" w:eastAsia="IRNazanin"/>
          <w:color w:val="111111"/>
          <w:sz w:val="28"/>
          <w:sz w:val="28"/>
          <w:szCs w:val="28"/>
          <w:lang w:bidi="fa-IR"/>
        </w:rPr>
        <w:t>،</w:t>
      </w:r>
      <w:r>
        <w:rPr>
          <w:rFonts w:eastAsia="IRNazanin" w:cs="IRNazanin"/>
          <w:color w:val="111111"/>
          <w:sz w:val="28"/>
          <w:szCs w:val="28"/>
          <w:lang w:bidi="fa-IR"/>
        </w:rPr>
        <w:t>1497</w:t>
      </w:r>
    </w:p>
    <w:p>
      <w:pPr>
        <w:pStyle w:val="BookText"/>
        <w:rPr/>
      </w:pPr>
      <w:r>
        <w:rPr>
          <w:rFonts w:ascii="IRNazanin" w:hAnsi="IRNazanin" w:eastAsia="IRNazanin"/>
          <w:color w:val="111111"/>
          <w:sz w:val="28"/>
          <w:sz w:val="28"/>
          <w:szCs w:val="28"/>
          <w:rtl w:val="true"/>
          <w:lang w:bidi="fa-IR"/>
        </w:rPr>
        <w:t>جعفر بن محمّد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أبو عبداللّه علیه السلام </w:t>
      </w:r>
      <w:r>
        <w:rPr>
          <w:rFonts w:eastAsia="IRNazanin" w:cs="IRNazanin"/>
          <w:color w:val="111111"/>
          <w:sz w:val="28"/>
          <w:szCs w:val="28"/>
          <w:lang w:bidi="fa-IR"/>
        </w:rPr>
        <w:t>6</w:t>
      </w:r>
      <w:r>
        <w:rPr>
          <w:rFonts w:ascii="IRNazanin" w:hAnsi="IRNazanin" w:eastAsia="IRNazanin"/>
          <w:color w:val="111111"/>
          <w:sz w:val="28"/>
          <w:sz w:val="28"/>
          <w:szCs w:val="28"/>
          <w:lang w:bidi="fa-IR"/>
        </w:rPr>
        <w:t>،</w:t>
      </w:r>
      <w:r>
        <w:rPr>
          <w:rFonts w:eastAsia="IRNazanin" w:cs="IRNazanin"/>
          <w:color w:val="111111"/>
          <w:sz w:val="28"/>
          <w:szCs w:val="28"/>
          <w:lang w:bidi="fa-IR"/>
        </w:rPr>
        <w:t>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68</w:t>
      </w:r>
      <w:r>
        <w:rPr>
          <w:rFonts w:ascii="IRNazanin" w:hAnsi="IRNazanin" w:eastAsia="IRNazanin"/>
          <w:color w:val="111111"/>
          <w:sz w:val="28"/>
          <w:sz w:val="28"/>
          <w:szCs w:val="28"/>
          <w:lang w:bidi="fa-IR"/>
        </w:rPr>
        <w:t>،</w:t>
      </w:r>
      <w:r>
        <w:rPr>
          <w:rFonts w:eastAsia="IRNazanin" w:cs="IRNazanin"/>
          <w:color w:val="111111"/>
          <w:sz w:val="28"/>
          <w:szCs w:val="28"/>
          <w:lang w:bidi="fa-IR"/>
        </w:rPr>
        <w:t>83</w:t>
      </w:r>
      <w:r>
        <w:rPr>
          <w:rFonts w:ascii="IRNazanin" w:hAnsi="IRNazanin" w:eastAsia="IRNazanin"/>
          <w:color w:val="111111"/>
          <w:sz w:val="28"/>
          <w:sz w:val="28"/>
          <w:szCs w:val="28"/>
          <w:lang w:bidi="fa-IR"/>
        </w:rPr>
        <w:t>،</w:t>
      </w:r>
      <w:r>
        <w:rPr>
          <w:rFonts w:eastAsia="IRNazanin" w:cs="IRNazanin"/>
          <w:color w:val="111111"/>
          <w:sz w:val="28"/>
          <w:szCs w:val="28"/>
          <w:lang w:bidi="fa-IR"/>
        </w:rPr>
        <w:t>92</w:t>
      </w:r>
      <w:r>
        <w:rPr>
          <w:rFonts w:ascii="IRNazanin" w:hAnsi="IRNazanin" w:eastAsia="IRNazanin"/>
          <w:color w:val="111111"/>
          <w:sz w:val="28"/>
          <w:sz w:val="28"/>
          <w:szCs w:val="28"/>
          <w:lang w:bidi="fa-IR"/>
        </w:rPr>
        <w:t>،</w:t>
      </w:r>
      <w:r>
        <w:rPr>
          <w:rFonts w:eastAsia="IRNazanin" w:cs="IRNazanin"/>
          <w:color w:val="111111"/>
          <w:sz w:val="28"/>
          <w:szCs w:val="28"/>
          <w:lang w:bidi="fa-IR"/>
        </w:rPr>
        <w:t>120</w:t>
      </w:r>
      <w:r>
        <w:rPr>
          <w:rFonts w:ascii="IRNazanin" w:hAnsi="IRNazanin" w:eastAsia="IRNazanin"/>
          <w:color w:val="111111"/>
          <w:sz w:val="28"/>
          <w:sz w:val="28"/>
          <w:szCs w:val="28"/>
          <w:lang w:bidi="fa-IR"/>
        </w:rPr>
        <w:t>،</w:t>
      </w:r>
      <w:r>
        <w:rPr>
          <w:rFonts w:eastAsia="IRNazanin" w:cs="IRNazanin"/>
          <w:color w:val="111111"/>
          <w:sz w:val="28"/>
          <w:szCs w:val="28"/>
          <w:lang w:bidi="fa-IR"/>
        </w:rPr>
        <w:t>122</w:t>
      </w:r>
      <w:r>
        <w:rPr>
          <w:rFonts w:ascii="IRNazanin" w:hAnsi="IRNazanin" w:eastAsia="IRNazanin"/>
          <w:color w:val="111111"/>
          <w:sz w:val="28"/>
          <w:sz w:val="28"/>
          <w:szCs w:val="28"/>
          <w:lang w:bidi="fa-IR"/>
        </w:rPr>
        <w:t>،</w:t>
      </w:r>
      <w:r>
        <w:rPr>
          <w:rFonts w:eastAsia="IRNazanin" w:cs="IRNazanin"/>
          <w:color w:val="111111"/>
          <w:sz w:val="28"/>
          <w:szCs w:val="28"/>
          <w:lang w:bidi="fa-IR"/>
        </w:rPr>
        <w:t>123</w:t>
      </w:r>
      <w:r>
        <w:rPr>
          <w:rFonts w:ascii="IRNazanin" w:hAnsi="IRNazanin" w:eastAsia="IRNazanin"/>
          <w:color w:val="111111"/>
          <w:sz w:val="28"/>
          <w:sz w:val="28"/>
          <w:szCs w:val="28"/>
          <w:lang w:bidi="fa-IR"/>
        </w:rPr>
        <w:t>،</w:t>
      </w:r>
      <w:r>
        <w:rPr>
          <w:rFonts w:eastAsia="IRNazanin" w:cs="IRNazanin"/>
          <w:color w:val="111111"/>
          <w:sz w:val="28"/>
          <w:szCs w:val="28"/>
          <w:lang w:bidi="fa-IR"/>
        </w:rPr>
        <w:t>155</w:t>
      </w:r>
      <w:r>
        <w:rPr>
          <w:rFonts w:ascii="IRNazanin" w:hAnsi="IRNazanin" w:eastAsia="IRNazanin"/>
          <w:color w:val="111111"/>
          <w:sz w:val="28"/>
          <w:sz w:val="28"/>
          <w:szCs w:val="28"/>
          <w:lang w:bidi="fa-IR"/>
        </w:rPr>
        <w:t>،</w:t>
      </w:r>
      <w:r>
        <w:rPr>
          <w:rFonts w:eastAsia="IRNazanin" w:cs="IRNazanin"/>
          <w:color w:val="111111"/>
          <w:sz w:val="28"/>
          <w:szCs w:val="28"/>
          <w:lang w:bidi="fa-IR"/>
        </w:rPr>
        <w:t>159</w:t>
      </w:r>
      <w:r>
        <w:rPr>
          <w:rFonts w:ascii="IRNazanin" w:hAnsi="IRNazanin" w:eastAsia="IRNazanin"/>
          <w:color w:val="111111"/>
          <w:sz w:val="28"/>
          <w:sz w:val="28"/>
          <w:szCs w:val="28"/>
          <w:lang w:bidi="fa-IR"/>
        </w:rPr>
        <w:t>،</w:t>
      </w:r>
      <w:r>
        <w:rPr>
          <w:rFonts w:eastAsia="IRNazanin" w:cs="IRNazanin"/>
          <w:color w:val="111111"/>
          <w:sz w:val="28"/>
          <w:szCs w:val="28"/>
          <w:lang w:bidi="fa-IR"/>
        </w:rPr>
        <w:t>177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178</w:t>
      </w:r>
      <w:r>
        <w:rPr>
          <w:rFonts w:ascii="IRNazanin" w:hAnsi="IRNazanin" w:eastAsia="IRNazanin"/>
          <w:color w:val="111111"/>
          <w:sz w:val="28"/>
          <w:sz w:val="28"/>
          <w:szCs w:val="28"/>
          <w:lang w:bidi="fa-IR"/>
        </w:rPr>
        <w:t>،</w:t>
      </w:r>
      <w:r>
        <w:rPr>
          <w:rFonts w:eastAsia="IRNazanin" w:cs="IRNazanin"/>
          <w:color w:val="111111"/>
          <w:sz w:val="28"/>
          <w:szCs w:val="28"/>
          <w:lang w:bidi="fa-IR"/>
        </w:rPr>
        <w:t>183</w:t>
      </w:r>
      <w:r>
        <w:rPr>
          <w:rFonts w:ascii="IRNazanin" w:hAnsi="IRNazanin" w:eastAsia="IRNazanin"/>
          <w:color w:val="111111"/>
          <w:sz w:val="28"/>
          <w:sz w:val="28"/>
          <w:szCs w:val="28"/>
          <w:lang w:bidi="fa-IR"/>
        </w:rPr>
        <w:t>،</w:t>
      </w:r>
      <w:r>
        <w:rPr>
          <w:rFonts w:eastAsia="IRNazanin" w:cs="IRNazanin"/>
          <w:color w:val="111111"/>
          <w:sz w:val="28"/>
          <w:szCs w:val="28"/>
          <w:lang w:bidi="fa-IR"/>
        </w:rPr>
        <w:t>192</w:t>
      </w:r>
      <w:r>
        <w:rPr>
          <w:rFonts w:ascii="IRNazanin" w:hAnsi="IRNazanin" w:eastAsia="IRNazanin"/>
          <w:color w:val="111111"/>
          <w:sz w:val="28"/>
          <w:sz w:val="28"/>
          <w:szCs w:val="28"/>
          <w:lang w:bidi="fa-IR"/>
        </w:rPr>
        <w:t>،</w:t>
      </w:r>
      <w:r>
        <w:rPr>
          <w:rFonts w:eastAsia="IRNazanin" w:cs="IRNazanin"/>
          <w:color w:val="111111"/>
          <w:sz w:val="28"/>
          <w:szCs w:val="28"/>
          <w:lang w:bidi="fa-IR"/>
        </w:rPr>
        <w:t>235</w:t>
      </w:r>
      <w:r>
        <w:rPr>
          <w:rFonts w:ascii="IRNazanin" w:hAnsi="IRNazanin" w:eastAsia="IRNazanin"/>
          <w:color w:val="111111"/>
          <w:sz w:val="28"/>
          <w:sz w:val="28"/>
          <w:szCs w:val="28"/>
          <w:lang w:bidi="fa-IR"/>
        </w:rPr>
        <w:t>،</w:t>
      </w:r>
      <w:r>
        <w:rPr>
          <w:rFonts w:eastAsia="IRNazanin" w:cs="IRNazanin"/>
          <w:color w:val="111111"/>
          <w:sz w:val="28"/>
          <w:szCs w:val="28"/>
          <w:lang w:bidi="fa-IR"/>
        </w:rPr>
        <w:t>237</w:t>
      </w:r>
      <w:r>
        <w:rPr>
          <w:rFonts w:ascii="IRNazanin" w:hAnsi="IRNazanin" w:eastAsia="IRNazanin"/>
          <w:color w:val="111111"/>
          <w:sz w:val="28"/>
          <w:sz w:val="28"/>
          <w:szCs w:val="28"/>
          <w:lang w:bidi="fa-IR"/>
        </w:rPr>
        <w:t>،</w:t>
      </w:r>
      <w:r>
        <w:rPr>
          <w:rFonts w:eastAsia="IRNazanin" w:cs="IRNazanin"/>
          <w:color w:val="111111"/>
          <w:sz w:val="28"/>
          <w:szCs w:val="28"/>
          <w:lang w:bidi="fa-IR"/>
        </w:rPr>
        <w:t>242</w:t>
      </w:r>
      <w:r>
        <w:rPr>
          <w:rFonts w:ascii="IRNazanin" w:hAnsi="IRNazanin" w:eastAsia="IRNazanin"/>
          <w:color w:val="111111"/>
          <w:sz w:val="28"/>
          <w:sz w:val="28"/>
          <w:szCs w:val="28"/>
          <w:lang w:bidi="fa-IR"/>
        </w:rPr>
        <w:t>،</w:t>
      </w:r>
      <w:r>
        <w:rPr>
          <w:rFonts w:eastAsia="IRNazanin" w:cs="IRNazanin"/>
          <w:color w:val="111111"/>
          <w:sz w:val="28"/>
          <w:szCs w:val="28"/>
          <w:lang w:bidi="fa-IR"/>
        </w:rPr>
        <w:t>257</w:t>
      </w:r>
      <w:r>
        <w:rPr>
          <w:rFonts w:ascii="IRNazanin" w:hAnsi="IRNazanin" w:eastAsia="IRNazanin"/>
          <w:color w:val="111111"/>
          <w:sz w:val="28"/>
          <w:sz w:val="28"/>
          <w:szCs w:val="28"/>
          <w:lang w:bidi="fa-IR"/>
        </w:rPr>
        <w:t>،</w:t>
      </w:r>
      <w:r>
        <w:rPr>
          <w:rFonts w:eastAsia="IRNazanin" w:cs="IRNazanin"/>
          <w:color w:val="111111"/>
          <w:sz w:val="28"/>
          <w:szCs w:val="28"/>
          <w:lang w:bidi="fa-IR"/>
        </w:rPr>
        <w:t>289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314</w:t>
      </w:r>
      <w:r>
        <w:rPr>
          <w:rFonts w:ascii="IRNazanin" w:hAnsi="IRNazanin" w:eastAsia="IRNazanin"/>
          <w:color w:val="111111"/>
          <w:sz w:val="28"/>
          <w:sz w:val="28"/>
          <w:szCs w:val="28"/>
          <w:lang w:bidi="fa-IR"/>
        </w:rPr>
        <w:t>،</w:t>
      </w:r>
      <w:r>
        <w:rPr>
          <w:rFonts w:eastAsia="IRNazanin" w:cs="IRNazanin"/>
          <w:color w:val="111111"/>
          <w:sz w:val="28"/>
          <w:szCs w:val="28"/>
          <w:lang w:bidi="fa-IR"/>
        </w:rPr>
        <w:t>321</w:t>
      </w:r>
      <w:r>
        <w:rPr>
          <w:rFonts w:ascii="IRNazanin" w:hAnsi="IRNazanin" w:eastAsia="IRNazanin"/>
          <w:color w:val="111111"/>
          <w:sz w:val="28"/>
          <w:sz w:val="28"/>
          <w:szCs w:val="28"/>
          <w:lang w:bidi="fa-IR"/>
        </w:rPr>
        <w:t>،</w:t>
      </w:r>
      <w:r>
        <w:rPr>
          <w:rFonts w:eastAsia="IRNazanin" w:cs="IRNazanin"/>
          <w:color w:val="111111"/>
          <w:sz w:val="28"/>
          <w:szCs w:val="28"/>
          <w:lang w:bidi="fa-IR"/>
        </w:rPr>
        <w:t>328</w:t>
      </w:r>
      <w:r>
        <w:rPr>
          <w:rFonts w:ascii="IRNazanin" w:hAnsi="IRNazanin" w:eastAsia="IRNazanin"/>
          <w:color w:val="111111"/>
          <w:sz w:val="28"/>
          <w:sz w:val="28"/>
          <w:szCs w:val="28"/>
          <w:lang w:bidi="fa-IR"/>
        </w:rPr>
        <w:t>،</w:t>
      </w:r>
      <w:r>
        <w:rPr>
          <w:rFonts w:eastAsia="IRNazanin" w:cs="IRNazanin"/>
          <w:color w:val="111111"/>
          <w:sz w:val="28"/>
          <w:szCs w:val="28"/>
          <w:lang w:bidi="fa-IR"/>
        </w:rPr>
        <w:t>339</w:t>
      </w:r>
      <w:r>
        <w:rPr>
          <w:rFonts w:ascii="IRNazanin" w:hAnsi="IRNazanin" w:eastAsia="IRNazanin"/>
          <w:color w:val="111111"/>
          <w:sz w:val="28"/>
          <w:sz w:val="28"/>
          <w:szCs w:val="28"/>
          <w:lang w:bidi="fa-IR"/>
        </w:rPr>
        <w:t>،</w:t>
      </w:r>
      <w:r>
        <w:rPr>
          <w:rFonts w:eastAsia="IRNazanin" w:cs="IRNazanin"/>
          <w:color w:val="111111"/>
          <w:sz w:val="28"/>
          <w:szCs w:val="28"/>
          <w:lang w:bidi="fa-IR"/>
        </w:rPr>
        <w:t>340</w:t>
      </w:r>
      <w:r>
        <w:rPr>
          <w:rFonts w:ascii="IRNazanin" w:hAnsi="IRNazanin" w:eastAsia="IRNazanin"/>
          <w:color w:val="111111"/>
          <w:sz w:val="28"/>
          <w:sz w:val="28"/>
          <w:szCs w:val="28"/>
          <w:lang w:bidi="fa-IR"/>
        </w:rPr>
        <w:t>،</w:t>
      </w:r>
      <w:r>
        <w:rPr>
          <w:rFonts w:eastAsia="IRNazanin" w:cs="IRNazanin"/>
          <w:color w:val="111111"/>
          <w:sz w:val="28"/>
          <w:szCs w:val="28"/>
          <w:lang w:bidi="fa-IR"/>
        </w:rPr>
        <w:t>350</w:t>
      </w:r>
      <w:r>
        <w:rPr>
          <w:rFonts w:ascii="IRNazanin" w:hAnsi="IRNazanin" w:eastAsia="IRNazanin"/>
          <w:color w:val="111111"/>
          <w:sz w:val="28"/>
          <w:sz w:val="28"/>
          <w:szCs w:val="28"/>
          <w:lang w:bidi="fa-IR"/>
        </w:rPr>
        <w:t>،</w:t>
      </w:r>
      <w:r>
        <w:rPr>
          <w:rFonts w:eastAsia="IRNazanin" w:cs="IRNazanin"/>
          <w:color w:val="111111"/>
          <w:sz w:val="28"/>
          <w:szCs w:val="28"/>
          <w:lang w:bidi="fa-IR"/>
        </w:rPr>
        <w:t>361</w:t>
      </w:r>
      <w:r>
        <w:rPr>
          <w:rFonts w:ascii="IRNazanin" w:hAnsi="IRNazanin" w:eastAsia="IRNazanin"/>
          <w:color w:val="111111"/>
          <w:sz w:val="28"/>
          <w:sz w:val="28"/>
          <w:szCs w:val="28"/>
          <w:lang w:bidi="fa-IR"/>
        </w:rPr>
        <w:t>،</w:t>
      </w:r>
      <w:r>
        <w:rPr>
          <w:rFonts w:eastAsia="IRNazanin" w:cs="IRNazanin"/>
          <w:color w:val="111111"/>
          <w:sz w:val="28"/>
          <w:szCs w:val="28"/>
          <w:lang w:bidi="fa-IR"/>
        </w:rPr>
        <w:t>374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405</w:t>
      </w:r>
      <w:r>
        <w:rPr>
          <w:rFonts w:ascii="IRNazanin" w:hAnsi="IRNazanin" w:eastAsia="IRNazanin"/>
          <w:color w:val="111111"/>
          <w:sz w:val="28"/>
          <w:sz w:val="28"/>
          <w:szCs w:val="28"/>
          <w:lang w:bidi="fa-IR"/>
        </w:rPr>
        <w:t>،</w:t>
      </w:r>
      <w:r>
        <w:rPr>
          <w:rFonts w:eastAsia="IRNazanin" w:cs="IRNazanin"/>
          <w:color w:val="111111"/>
          <w:sz w:val="28"/>
          <w:szCs w:val="28"/>
          <w:lang w:bidi="fa-IR"/>
        </w:rPr>
        <w:t>420</w:t>
      </w:r>
      <w:r>
        <w:rPr>
          <w:rFonts w:ascii="IRNazanin" w:hAnsi="IRNazanin" w:eastAsia="IRNazanin"/>
          <w:color w:val="111111"/>
          <w:sz w:val="28"/>
          <w:sz w:val="28"/>
          <w:szCs w:val="28"/>
          <w:lang w:bidi="fa-IR"/>
        </w:rPr>
        <w:t>،</w:t>
      </w:r>
      <w:r>
        <w:rPr>
          <w:rFonts w:eastAsia="IRNazanin" w:cs="IRNazanin"/>
          <w:color w:val="111111"/>
          <w:sz w:val="28"/>
          <w:szCs w:val="28"/>
          <w:lang w:bidi="fa-IR"/>
        </w:rPr>
        <w:t>429</w:t>
      </w:r>
      <w:r>
        <w:rPr>
          <w:rFonts w:ascii="IRNazanin" w:hAnsi="IRNazanin" w:eastAsia="IRNazanin"/>
          <w:color w:val="111111"/>
          <w:sz w:val="28"/>
          <w:sz w:val="28"/>
          <w:szCs w:val="28"/>
          <w:lang w:bidi="fa-IR"/>
        </w:rPr>
        <w:t>،</w:t>
      </w:r>
      <w:r>
        <w:rPr>
          <w:rFonts w:eastAsia="IRNazanin" w:cs="IRNazanin"/>
          <w:color w:val="111111"/>
          <w:sz w:val="28"/>
          <w:szCs w:val="28"/>
          <w:lang w:bidi="fa-IR"/>
        </w:rPr>
        <w:t>447</w:t>
      </w:r>
      <w:r>
        <w:rPr>
          <w:rFonts w:ascii="IRNazanin" w:hAnsi="IRNazanin" w:eastAsia="IRNazanin"/>
          <w:color w:val="111111"/>
          <w:sz w:val="28"/>
          <w:sz w:val="28"/>
          <w:szCs w:val="28"/>
          <w:lang w:bidi="fa-IR"/>
        </w:rPr>
        <w:t>،</w:t>
      </w:r>
      <w:r>
        <w:rPr>
          <w:rFonts w:eastAsia="IRNazanin" w:cs="IRNazanin"/>
          <w:color w:val="111111"/>
          <w:sz w:val="28"/>
          <w:szCs w:val="28"/>
          <w:lang w:bidi="fa-IR"/>
        </w:rPr>
        <w:t>493</w:t>
      </w:r>
      <w:r>
        <w:rPr>
          <w:rFonts w:ascii="IRNazanin" w:hAnsi="IRNazanin" w:eastAsia="IRNazanin"/>
          <w:color w:val="111111"/>
          <w:sz w:val="28"/>
          <w:sz w:val="28"/>
          <w:szCs w:val="28"/>
          <w:lang w:bidi="fa-IR"/>
        </w:rPr>
        <w:t>،</w:t>
      </w:r>
      <w:r>
        <w:rPr>
          <w:rFonts w:eastAsia="IRNazanin" w:cs="IRNazanin"/>
          <w:color w:val="111111"/>
          <w:sz w:val="28"/>
          <w:szCs w:val="28"/>
          <w:lang w:bidi="fa-IR"/>
        </w:rPr>
        <w:t>515</w:t>
      </w:r>
      <w:r>
        <w:rPr>
          <w:rFonts w:ascii="IRNazanin" w:hAnsi="IRNazanin" w:eastAsia="IRNazanin"/>
          <w:color w:val="111111"/>
          <w:sz w:val="28"/>
          <w:sz w:val="28"/>
          <w:szCs w:val="28"/>
          <w:lang w:bidi="fa-IR"/>
        </w:rPr>
        <w:t>،</w:t>
      </w:r>
      <w:r>
        <w:rPr>
          <w:rFonts w:eastAsia="IRNazanin" w:cs="IRNazanin"/>
          <w:color w:val="111111"/>
          <w:sz w:val="28"/>
          <w:szCs w:val="28"/>
          <w:lang w:bidi="fa-IR"/>
        </w:rPr>
        <w:t>516</w:t>
      </w:r>
      <w:r>
        <w:rPr>
          <w:rFonts w:ascii="IRNazanin" w:hAnsi="IRNazanin" w:eastAsia="IRNazanin"/>
          <w:color w:val="111111"/>
          <w:sz w:val="28"/>
          <w:sz w:val="28"/>
          <w:szCs w:val="28"/>
          <w:lang w:bidi="fa-IR"/>
        </w:rPr>
        <w:t>،</w:t>
      </w:r>
      <w:r>
        <w:rPr>
          <w:rFonts w:eastAsia="IRNazanin" w:cs="IRNazanin"/>
          <w:color w:val="111111"/>
          <w:sz w:val="28"/>
          <w:szCs w:val="28"/>
          <w:lang w:bidi="fa-IR"/>
        </w:rPr>
        <w:t>527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534</w:t>
      </w:r>
      <w:r>
        <w:rPr>
          <w:rFonts w:ascii="IRNazanin" w:hAnsi="IRNazanin" w:eastAsia="IRNazanin"/>
          <w:color w:val="111111"/>
          <w:sz w:val="28"/>
          <w:sz w:val="28"/>
          <w:szCs w:val="28"/>
          <w:lang w:bidi="fa-IR"/>
        </w:rPr>
        <w:t>،</w:t>
      </w:r>
      <w:r>
        <w:rPr>
          <w:rFonts w:eastAsia="IRNazanin" w:cs="IRNazanin"/>
          <w:color w:val="111111"/>
          <w:sz w:val="28"/>
          <w:szCs w:val="28"/>
          <w:lang w:bidi="fa-IR"/>
        </w:rPr>
        <w:t>536</w:t>
      </w:r>
      <w:r>
        <w:rPr>
          <w:rFonts w:ascii="IRNazanin" w:hAnsi="IRNazanin" w:eastAsia="IRNazanin"/>
          <w:color w:val="111111"/>
          <w:sz w:val="28"/>
          <w:sz w:val="28"/>
          <w:szCs w:val="28"/>
          <w:lang w:bidi="fa-IR"/>
        </w:rPr>
        <w:t>،</w:t>
      </w:r>
      <w:r>
        <w:rPr>
          <w:rFonts w:eastAsia="IRNazanin" w:cs="IRNazanin"/>
          <w:color w:val="111111"/>
          <w:sz w:val="28"/>
          <w:szCs w:val="28"/>
          <w:lang w:bidi="fa-IR"/>
        </w:rPr>
        <w:t>541</w:t>
      </w:r>
      <w:r>
        <w:rPr>
          <w:rFonts w:ascii="IRNazanin" w:hAnsi="IRNazanin" w:eastAsia="IRNazanin"/>
          <w:color w:val="111111"/>
          <w:sz w:val="28"/>
          <w:sz w:val="28"/>
          <w:szCs w:val="28"/>
          <w:lang w:bidi="fa-IR"/>
        </w:rPr>
        <w:t>،</w:t>
      </w:r>
      <w:r>
        <w:rPr>
          <w:rFonts w:eastAsia="IRNazanin" w:cs="IRNazanin"/>
          <w:color w:val="111111"/>
          <w:sz w:val="28"/>
          <w:szCs w:val="28"/>
          <w:lang w:bidi="fa-IR"/>
        </w:rPr>
        <w:t>561</w:t>
      </w:r>
      <w:r>
        <w:rPr>
          <w:rFonts w:ascii="IRNazanin" w:hAnsi="IRNazanin" w:eastAsia="IRNazanin"/>
          <w:color w:val="111111"/>
          <w:sz w:val="28"/>
          <w:sz w:val="28"/>
          <w:szCs w:val="28"/>
          <w:lang w:bidi="fa-IR"/>
        </w:rPr>
        <w:t>،</w:t>
      </w:r>
      <w:r>
        <w:rPr>
          <w:rFonts w:eastAsia="IRNazanin" w:cs="IRNazanin"/>
          <w:color w:val="111111"/>
          <w:sz w:val="28"/>
          <w:szCs w:val="28"/>
          <w:lang w:bidi="fa-IR"/>
        </w:rPr>
        <w:t>571</w:t>
      </w:r>
      <w:r>
        <w:rPr>
          <w:rFonts w:ascii="IRNazanin" w:hAnsi="IRNazanin" w:eastAsia="IRNazanin"/>
          <w:color w:val="111111"/>
          <w:sz w:val="28"/>
          <w:sz w:val="28"/>
          <w:szCs w:val="28"/>
          <w:lang w:bidi="fa-IR"/>
        </w:rPr>
        <w:t>،</w:t>
      </w:r>
      <w:r>
        <w:rPr>
          <w:rFonts w:eastAsia="IRNazanin" w:cs="IRNazanin"/>
          <w:color w:val="111111"/>
          <w:sz w:val="28"/>
          <w:szCs w:val="28"/>
          <w:lang w:bidi="fa-IR"/>
        </w:rPr>
        <w:t>572</w:t>
      </w:r>
      <w:r>
        <w:rPr>
          <w:rFonts w:ascii="IRNazanin" w:hAnsi="IRNazanin" w:eastAsia="IRNazanin"/>
          <w:color w:val="111111"/>
          <w:sz w:val="28"/>
          <w:sz w:val="28"/>
          <w:szCs w:val="28"/>
          <w:lang w:bidi="fa-IR"/>
        </w:rPr>
        <w:t>،</w:t>
      </w:r>
      <w:r>
        <w:rPr>
          <w:rFonts w:eastAsia="IRNazanin" w:cs="IRNazanin"/>
          <w:color w:val="111111"/>
          <w:sz w:val="28"/>
          <w:szCs w:val="28"/>
          <w:lang w:bidi="fa-IR"/>
        </w:rPr>
        <w:t>586</w:t>
      </w:r>
      <w:r>
        <w:rPr>
          <w:rFonts w:ascii="IRNazanin" w:hAnsi="IRNazanin" w:eastAsia="IRNazanin"/>
          <w:color w:val="111111"/>
          <w:sz w:val="28"/>
          <w:sz w:val="28"/>
          <w:szCs w:val="28"/>
          <w:lang w:bidi="fa-IR"/>
        </w:rPr>
        <w:t>،</w:t>
      </w:r>
      <w:r>
        <w:rPr>
          <w:rFonts w:eastAsia="IRNazanin" w:cs="IRNazanin"/>
          <w:color w:val="111111"/>
          <w:sz w:val="28"/>
          <w:szCs w:val="28"/>
          <w:lang w:bidi="fa-IR"/>
        </w:rPr>
        <w:t>605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620</w:t>
      </w:r>
      <w:r>
        <w:rPr>
          <w:rFonts w:ascii="IRNazanin" w:hAnsi="IRNazanin" w:eastAsia="IRNazanin"/>
          <w:color w:val="111111"/>
          <w:sz w:val="28"/>
          <w:sz w:val="28"/>
          <w:szCs w:val="28"/>
          <w:lang w:bidi="fa-IR"/>
        </w:rPr>
        <w:t>،</w:t>
      </w:r>
      <w:r>
        <w:rPr>
          <w:rFonts w:eastAsia="IRNazanin" w:cs="IRNazanin"/>
          <w:color w:val="111111"/>
          <w:sz w:val="28"/>
          <w:szCs w:val="28"/>
          <w:lang w:bidi="fa-IR"/>
        </w:rPr>
        <w:t>623</w:t>
      </w:r>
      <w:r>
        <w:rPr>
          <w:rFonts w:ascii="IRNazanin" w:hAnsi="IRNazanin" w:eastAsia="IRNazanin"/>
          <w:color w:val="111111"/>
          <w:sz w:val="28"/>
          <w:sz w:val="28"/>
          <w:szCs w:val="28"/>
          <w:lang w:bidi="fa-IR"/>
        </w:rPr>
        <w:t>،</w:t>
      </w:r>
      <w:r>
        <w:rPr>
          <w:rFonts w:eastAsia="IRNazanin" w:cs="IRNazanin"/>
          <w:color w:val="111111"/>
          <w:sz w:val="28"/>
          <w:szCs w:val="28"/>
          <w:lang w:bidi="fa-IR"/>
        </w:rPr>
        <w:t>625</w:t>
      </w:r>
      <w:r>
        <w:rPr>
          <w:rFonts w:ascii="IRNazanin" w:hAnsi="IRNazanin" w:eastAsia="IRNazanin"/>
          <w:color w:val="111111"/>
          <w:sz w:val="28"/>
          <w:sz w:val="28"/>
          <w:szCs w:val="28"/>
          <w:lang w:bidi="fa-IR"/>
        </w:rPr>
        <w:t>،</w:t>
      </w:r>
      <w:r>
        <w:rPr>
          <w:rFonts w:eastAsia="IRNazanin" w:cs="IRNazanin"/>
          <w:color w:val="111111"/>
          <w:sz w:val="28"/>
          <w:szCs w:val="28"/>
          <w:lang w:bidi="fa-IR"/>
        </w:rPr>
        <w:t>634</w:t>
      </w:r>
      <w:r>
        <w:rPr>
          <w:rFonts w:ascii="IRNazanin" w:hAnsi="IRNazanin" w:eastAsia="IRNazanin"/>
          <w:color w:val="111111"/>
          <w:sz w:val="28"/>
          <w:sz w:val="28"/>
          <w:szCs w:val="28"/>
          <w:lang w:bidi="fa-IR"/>
        </w:rPr>
        <w:t>،</w:t>
      </w:r>
      <w:r>
        <w:rPr>
          <w:rFonts w:eastAsia="IRNazanin" w:cs="IRNazanin"/>
          <w:color w:val="111111"/>
          <w:sz w:val="28"/>
          <w:szCs w:val="28"/>
          <w:lang w:bidi="fa-IR"/>
        </w:rPr>
        <w:t>647</w:t>
      </w:r>
      <w:r>
        <w:rPr>
          <w:rFonts w:ascii="IRNazanin" w:hAnsi="IRNazanin" w:eastAsia="IRNazanin"/>
          <w:color w:val="111111"/>
          <w:sz w:val="28"/>
          <w:sz w:val="28"/>
          <w:szCs w:val="28"/>
          <w:lang w:bidi="fa-IR"/>
        </w:rPr>
        <w:t>،</w:t>
      </w:r>
      <w:r>
        <w:rPr>
          <w:rFonts w:eastAsia="IRNazanin" w:cs="IRNazanin"/>
          <w:color w:val="111111"/>
          <w:sz w:val="28"/>
          <w:szCs w:val="28"/>
          <w:lang w:bidi="fa-IR"/>
        </w:rPr>
        <w:t>648</w:t>
      </w:r>
      <w:r>
        <w:rPr>
          <w:rFonts w:ascii="IRNazanin" w:hAnsi="IRNazanin" w:eastAsia="IRNazanin"/>
          <w:color w:val="111111"/>
          <w:sz w:val="28"/>
          <w:sz w:val="28"/>
          <w:szCs w:val="28"/>
          <w:lang w:bidi="fa-IR"/>
        </w:rPr>
        <w:t>،</w:t>
      </w:r>
      <w:r>
        <w:rPr>
          <w:rFonts w:eastAsia="IRNazanin" w:cs="IRNazanin"/>
          <w:color w:val="111111"/>
          <w:sz w:val="28"/>
          <w:szCs w:val="28"/>
          <w:lang w:bidi="fa-IR"/>
        </w:rPr>
        <w:t>650</w:t>
      </w:r>
      <w:r>
        <w:rPr>
          <w:rFonts w:ascii="IRNazanin" w:hAnsi="IRNazanin" w:eastAsia="IRNazanin"/>
          <w:color w:val="111111"/>
          <w:sz w:val="28"/>
          <w:sz w:val="28"/>
          <w:szCs w:val="28"/>
          <w:lang w:bidi="fa-IR"/>
        </w:rPr>
        <w:t>،</w:t>
      </w:r>
      <w:r>
        <w:rPr>
          <w:rFonts w:eastAsia="IRNazanin" w:cs="IRNazanin"/>
          <w:color w:val="111111"/>
          <w:sz w:val="28"/>
          <w:szCs w:val="28"/>
          <w:lang w:bidi="fa-IR"/>
        </w:rPr>
        <w:t>657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658</w:t>
      </w:r>
      <w:r>
        <w:rPr>
          <w:rFonts w:ascii="IRNazanin" w:hAnsi="IRNazanin" w:eastAsia="IRNazanin"/>
          <w:color w:val="111111"/>
          <w:sz w:val="28"/>
          <w:sz w:val="28"/>
          <w:szCs w:val="28"/>
          <w:lang w:bidi="fa-IR"/>
        </w:rPr>
        <w:t>،</w:t>
      </w:r>
      <w:r>
        <w:rPr>
          <w:rFonts w:eastAsia="IRNazanin" w:cs="IRNazanin"/>
          <w:color w:val="111111"/>
          <w:sz w:val="28"/>
          <w:szCs w:val="28"/>
          <w:lang w:bidi="fa-IR"/>
        </w:rPr>
        <w:t>661</w:t>
      </w:r>
      <w:r>
        <w:rPr>
          <w:rFonts w:ascii="IRNazanin" w:hAnsi="IRNazanin" w:eastAsia="IRNazanin"/>
          <w:color w:val="111111"/>
          <w:sz w:val="28"/>
          <w:sz w:val="28"/>
          <w:szCs w:val="28"/>
          <w:lang w:bidi="fa-IR"/>
        </w:rPr>
        <w:t>،</w:t>
      </w:r>
      <w:r>
        <w:rPr>
          <w:rFonts w:eastAsia="IRNazanin" w:cs="IRNazanin"/>
          <w:color w:val="111111"/>
          <w:sz w:val="28"/>
          <w:szCs w:val="28"/>
          <w:lang w:bidi="fa-IR"/>
        </w:rPr>
        <w:t>664</w:t>
      </w:r>
      <w:r>
        <w:rPr>
          <w:rFonts w:ascii="IRNazanin" w:hAnsi="IRNazanin" w:eastAsia="IRNazanin"/>
          <w:color w:val="111111"/>
          <w:sz w:val="28"/>
          <w:sz w:val="28"/>
          <w:szCs w:val="28"/>
          <w:lang w:bidi="fa-IR"/>
        </w:rPr>
        <w:t>،</w:t>
      </w:r>
      <w:r>
        <w:rPr>
          <w:rFonts w:eastAsia="IRNazanin" w:cs="IRNazanin"/>
          <w:color w:val="111111"/>
          <w:sz w:val="28"/>
          <w:szCs w:val="28"/>
          <w:lang w:bidi="fa-IR"/>
        </w:rPr>
        <w:t>667</w:t>
      </w:r>
      <w:r>
        <w:rPr>
          <w:rFonts w:ascii="IRNazanin" w:hAnsi="IRNazanin" w:eastAsia="IRNazanin"/>
          <w:color w:val="111111"/>
          <w:sz w:val="28"/>
          <w:sz w:val="28"/>
          <w:szCs w:val="28"/>
          <w:lang w:bidi="fa-IR"/>
        </w:rPr>
        <w:t>،</w:t>
      </w:r>
      <w:r>
        <w:rPr>
          <w:rFonts w:eastAsia="IRNazanin" w:cs="IRNazanin"/>
          <w:color w:val="111111"/>
          <w:sz w:val="28"/>
          <w:szCs w:val="28"/>
          <w:lang w:bidi="fa-IR"/>
        </w:rPr>
        <w:t>688</w:t>
      </w:r>
      <w:r>
        <w:rPr>
          <w:rFonts w:ascii="IRNazanin" w:hAnsi="IRNazanin" w:eastAsia="IRNazanin"/>
          <w:color w:val="111111"/>
          <w:sz w:val="28"/>
          <w:sz w:val="28"/>
          <w:szCs w:val="28"/>
          <w:lang w:bidi="fa-IR"/>
        </w:rPr>
        <w:t>،</w:t>
      </w:r>
      <w:r>
        <w:rPr>
          <w:rFonts w:eastAsia="IRNazanin" w:cs="IRNazanin"/>
          <w:color w:val="111111"/>
          <w:sz w:val="28"/>
          <w:szCs w:val="28"/>
          <w:lang w:bidi="fa-IR"/>
        </w:rPr>
        <w:t>695</w:t>
      </w:r>
      <w:r>
        <w:rPr>
          <w:rFonts w:ascii="IRNazanin" w:hAnsi="IRNazanin" w:eastAsia="IRNazanin"/>
          <w:color w:val="111111"/>
          <w:sz w:val="28"/>
          <w:sz w:val="28"/>
          <w:szCs w:val="28"/>
          <w:lang w:bidi="fa-IR"/>
        </w:rPr>
        <w:t>،</w:t>
      </w:r>
      <w:r>
        <w:rPr>
          <w:rFonts w:eastAsia="IRNazanin" w:cs="IRNazanin"/>
          <w:color w:val="111111"/>
          <w:sz w:val="28"/>
          <w:szCs w:val="28"/>
          <w:lang w:bidi="fa-IR"/>
        </w:rPr>
        <w:t>696</w:t>
      </w:r>
      <w:r>
        <w:rPr>
          <w:rFonts w:ascii="IRNazanin" w:hAnsi="IRNazanin" w:eastAsia="IRNazanin"/>
          <w:color w:val="111111"/>
          <w:sz w:val="28"/>
          <w:sz w:val="28"/>
          <w:szCs w:val="28"/>
          <w:lang w:bidi="fa-IR"/>
        </w:rPr>
        <w:t>،</w:t>
      </w:r>
      <w:r>
        <w:rPr>
          <w:rFonts w:eastAsia="IRNazanin" w:cs="IRNazanin"/>
          <w:color w:val="111111"/>
          <w:sz w:val="28"/>
          <w:szCs w:val="28"/>
          <w:lang w:bidi="fa-IR"/>
        </w:rPr>
        <w:t>727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739</w:t>
      </w:r>
      <w:r>
        <w:rPr>
          <w:rFonts w:ascii="IRNazanin" w:hAnsi="IRNazanin" w:eastAsia="IRNazanin"/>
          <w:color w:val="111111"/>
          <w:sz w:val="28"/>
          <w:sz w:val="28"/>
          <w:szCs w:val="28"/>
          <w:lang w:bidi="fa-IR"/>
        </w:rPr>
        <w:t>،</w:t>
      </w:r>
      <w:r>
        <w:rPr>
          <w:rFonts w:eastAsia="IRNazanin" w:cs="IRNazanin"/>
          <w:color w:val="111111"/>
          <w:sz w:val="28"/>
          <w:szCs w:val="28"/>
          <w:lang w:bidi="fa-IR"/>
        </w:rPr>
        <w:t>740</w:t>
      </w:r>
      <w:r>
        <w:rPr>
          <w:rFonts w:ascii="IRNazanin" w:hAnsi="IRNazanin" w:eastAsia="IRNazanin"/>
          <w:color w:val="111111"/>
          <w:sz w:val="28"/>
          <w:sz w:val="28"/>
          <w:szCs w:val="28"/>
          <w:lang w:bidi="fa-IR"/>
        </w:rPr>
        <w:t>،</w:t>
      </w:r>
      <w:r>
        <w:rPr>
          <w:rFonts w:eastAsia="IRNazanin" w:cs="IRNazanin"/>
          <w:color w:val="111111"/>
          <w:sz w:val="28"/>
          <w:szCs w:val="28"/>
          <w:lang w:bidi="fa-IR"/>
        </w:rPr>
        <w:t>747</w:t>
      </w:r>
      <w:r>
        <w:rPr>
          <w:rFonts w:ascii="IRNazanin" w:hAnsi="IRNazanin" w:eastAsia="IRNazanin"/>
          <w:color w:val="111111"/>
          <w:sz w:val="28"/>
          <w:sz w:val="28"/>
          <w:szCs w:val="28"/>
          <w:lang w:bidi="fa-IR"/>
        </w:rPr>
        <w:t>،</w:t>
      </w:r>
      <w:r>
        <w:rPr>
          <w:rFonts w:eastAsia="IRNazanin" w:cs="IRNazanin"/>
          <w:color w:val="111111"/>
          <w:sz w:val="28"/>
          <w:szCs w:val="28"/>
          <w:lang w:bidi="fa-IR"/>
        </w:rPr>
        <w:t>756</w:t>
      </w:r>
      <w:r>
        <w:rPr>
          <w:rFonts w:ascii="IRNazanin" w:hAnsi="IRNazanin" w:eastAsia="IRNazanin"/>
          <w:color w:val="111111"/>
          <w:sz w:val="28"/>
          <w:sz w:val="28"/>
          <w:szCs w:val="28"/>
          <w:lang w:bidi="fa-IR"/>
        </w:rPr>
        <w:t>،</w:t>
      </w:r>
      <w:r>
        <w:rPr>
          <w:rFonts w:eastAsia="IRNazanin" w:cs="IRNazanin"/>
          <w:color w:val="111111"/>
          <w:sz w:val="28"/>
          <w:szCs w:val="28"/>
          <w:lang w:bidi="fa-IR"/>
        </w:rPr>
        <w:t>773</w:t>
      </w:r>
      <w:r>
        <w:rPr>
          <w:rFonts w:ascii="IRNazanin" w:hAnsi="IRNazanin" w:eastAsia="IRNazanin"/>
          <w:color w:val="111111"/>
          <w:sz w:val="28"/>
          <w:sz w:val="28"/>
          <w:szCs w:val="28"/>
          <w:lang w:bidi="fa-IR"/>
        </w:rPr>
        <w:t>،</w:t>
      </w:r>
      <w:r>
        <w:rPr>
          <w:rFonts w:eastAsia="IRNazanin" w:cs="IRNazanin"/>
          <w:color w:val="111111"/>
          <w:sz w:val="28"/>
          <w:szCs w:val="28"/>
          <w:lang w:bidi="fa-IR"/>
        </w:rPr>
        <w:t>774</w:t>
      </w:r>
      <w:r>
        <w:rPr>
          <w:rFonts w:ascii="IRNazanin" w:hAnsi="IRNazanin" w:eastAsia="IRNazanin"/>
          <w:color w:val="111111"/>
          <w:sz w:val="28"/>
          <w:sz w:val="28"/>
          <w:szCs w:val="28"/>
          <w:lang w:bidi="fa-IR"/>
        </w:rPr>
        <w:t>،</w:t>
      </w:r>
      <w:r>
        <w:rPr>
          <w:rFonts w:eastAsia="IRNazanin" w:cs="IRNazanin"/>
          <w:color w:val="111111"/>
          <w:sz w:val="28"/>
          <w:szCs w:val="28"/>
          <w:lang w:bidi="fa-IR"/>
        </w:rPr>
        <w:t>781</w:t>
      </w:r>
      <w:r>
        <w:rPr>
          <w:rFonts w:ascii="IRNazanin" w:hAnsi="IRNazanin" w:eastAsia="IRNazanin"/>
          <w:color w:val="111111"/>
          <w:sz w:val="28"/>
          <w:sz w:val="28"/>
          <w:szCs w:val="28"/>
          <w:lang w:bidi="fa-IR"/>
        </w:rPr>
        <w:t>،</w:t>
      </w:r>
      <w:r>
        <w:rPr>
          <w:rFonts w:eastAsia="IRNazanin" w:cs="IRNazanin"/>
          <w:color w:val="111111"/>
          <w:sz w:val="28"/>
          <w:szCs w:val="28"/>
          <w:lang w:bidi="fa-IR"/>
        </w:rPr>
        <w:t>792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804</w:t>
      </w:r>
      <w:r>
        <w:rPr>
          <w:rFonts w:ascii="IRNazanin" w:hAnsi="IRNazanin" w:eastAsia="IRNazanin"/>
          <w:color w:val="111111"/>
          <w:sz w:val="28"/>
          <w:sz w:val="28"/>
          <w:szCs w:val="28"/>
          <w:lang w:bidi="fa-IR"/>
        </w:rPr>
        <w:t>،</w:t>
      </w:r>
      <w:r>
        <w:rPr>
          <w:rFonts w:eastAsia="IRNazanin" w:cs="IRNazanin"/>
          <w:color w:val="111111"/>
          <w:sz w:val="28"/>
          <w:szCs w:val="28"/>
          <w:lang w:bidi="fa-IR"/>
        </w:rPr>
        <w:t>807</w:t>
      </w:r>
      <w:r>
        <w:rPr>
          <w:rFonts w:ascii="IRNazanin" w:hAnsi="IRNazanin" w:eastAsia="IRNazanin"/>
          <w:color w:val="111111"/>
          <w:sz w:val="28"/>
          <w:sz w:val="28"/>
          <w:szCs w:val="28"/>
          <w:lang w:bidi="fa-IR"/>
        </w:rPr>
        <w:t>،</w:t>
      </w:r>
      <w:r>
        <w:rPr>
          <w:rFonts w:eastAsia="IRNazanin" w:cs="IRNazanin"/>
          <w:color w:val="111111"/>
          <w:sz w:val="28"/>
          <w:szCs w:val="28"/>
          <w:lang w:bidi="fa-IR"/>
        </w:rPr>
        <w:t>811</w:t>
      </w:r>
      <w:r>
        <w:rPr>
          <w:rFonts w:ascii="IRNazanin" w:hAnsi="IRNazanin" w:eastAsia="IRNazanin"/>
          <w:color w:val="111111"/>
          <w:sz w:val="28"/>
          <w:sz w:val="28"/>
          <w:szCs w:val="28"/>
          <w:lang w:bidi="fa-IR"/>
        </w:rPr>
        <w:t>،</w:t>
      </w:r>
      <w:r>
        <w:rPr>
          <w:rFonts w:eastAsia="IRNazanin" w:cs="IRNazanin"/>
          <w:color w:val="111111"/>
          <w:sz w:val="28"/>
          <w:szCs w:val="28"/>
          <w:lang w:bidi="fa-IR"/>
        </w:rPr>
        <w:t>814</w:t>
      </w:r>
      <w:r>
        <w:rPr>
          <w:rFonts w:ascii="IRNazanin" w:hAnsi="IRNazanin" w:eastAsia="IRNazanin"/>
          <w:color w:val="111111"/>
          <w:sz w:val="28"/>
          <w:sz w:val="28"/>
          <w:szCs w:val="28"/>
          <w:lang w:bidi="fa-IR"/>
        </w:rPr>
        <w:t>،</w:t>
      </w:r>
      <w:r>
        <w:rPr>
          <w:rFonts w:eastAsia="IRNazanin" w:cs="IRNazanin"/>
          <w:color w:val="111111"/>
          <w:sz w:val="28"/>
          <w:szCs w:val="28"/>
          <w:lang w:bidi="fa-IR"/>
        </w:rPr>
        <w:t>820</w:t>
      </w:r>
      <w:r>
        <w:rPr>
          <w:rFonts w:ascii="IRNazanin" w:hAnsi="IRNazanin" w:eastAsia="IRNazanin"/>
          <w:color w:val="111111"/>
          <w:sz w:val="28"/>
          <w:sz w:val="28"/>
          <w:szCs w:val="28"/>
          <w:lang w:bidi="fa-IR"/>
        </w:rPr>
        <w:t>،</w:t>
      </w:r>
      <w:r>
        <w:rPr>
          <w:rFonts w:eastAsia="IRNazanin" w:cs="IRNazanin"/>
          <w:color w:val="111111"/>
          <w:sz w:val="28"/>
          <w:szCs w:val="28"/>
          <w:lang w:bidi="fa-IR"/>
        </w:rPr>
        <w:t>821</w:t>
      </w:r>
      <w:r>
        <w:rPr>
          <w:rFonts w:ascii="IRNazanin" w:hAnsi="IRNazanin" w:eastAsia="IRNazanin"/>
          <w:color w:val="111111"/>
          <w:sz w:val="28"/>
          <w:sz w:val="28"/>
          <w:szCs w:val="28"/>
          <w:lang w:bidi="fa-IR"/>
        </w:rPr>
        <w:t>،</w:t>
      </w:r>
      <w:r>
        <w:rPr>
          <w:rFonts w:eastAsia="IRNazanin" w:cs="IRNazanin"/>
          <w:color w:val="111111"/>
          <w:sz w:val="28"/>
          <w:szCs w:val="28"/>
          <w:lang w:bidi="fa-IR"/>
        </w:rPr>
        <w:t>822</w:t>
      </w:r>
      <w:r>
        <w:rPr>
          <w:rFonts w:ascii="IRNazanin" w:hAnsi="IRNazanin" w:eastAsia="IRNazanin"/>
          <w:color w:val="111111"/>
          <w:sz w:val="28"/>
          <w:sz w:val="28"/>
          <w:szCs w:val="28"/>
          <w:lang w:bidi="fa-IR"/>
        </w:rPr>
        <w:t>،</w:t>
      </w:r>
      <w:r>
        <w:rPr>
          <w:rFonts w:eastAsia="IRNazanin" w:cs="IRNazanin"/>
          <w:color w:val="111111"/>
          <w:sz w:val="28"/>
          <w:szCs w:val="28"/>
          <w:lang w:bidi="fa-IR"/>
        </w:rPr>
        <w:t>826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827</w:t>
      </w:r>
      <w:r>
        <w:rPr>
          <w:rFonts w:ascii="IRNazanin" w:hAnsi="IRNazanin" w:eastAsia="IRNazanin"/>
          <w:color w:val="111111"/>
          <w:sz w:val="28"/>
          <w:sz w:val="28"/>
          <w:szCs w:val="28"/>
          <w:lang w:bidi="fa-IR"/>
        </w:rPr>
        <w:t>،</w:t>
      </w:r>
      <w:r>
        <w:rPr>
          <w:rFonts w:eastAsia="IRNazanin" w:cs="IRNazanin"/>
          <w:color w:val="111111"/>
          <w:sz w:val="28"/>
          <w:szCs w:val="28"/>
          <w:lang w:bidi="fa-IR"/>
        </w:rPr>
        <w:t>828</w:t>
      </w:r>
      <w:r>
        <w:rPr>
          <w:rFonts w:ascii="IRNazanin" w:hAnsi="IRNazanin" w:eastAsia="IRNazanin"/>
          <w:color w:val="111111"/>
          <w:sz w:val="28"/>
          <w:sz w:val="28"/>
          <w:szCs w:val="28"/>
          <w:lang w:bidi="fa-IR"/>
        </w:rPr>
        <w:t>،</w:t>
      </w:r>
      <w:r>
        <w:rPr>
          <w:rFonts w:eastAsia="IRNazanin" w:cs="IRNazanin"/>
          <w:color w:val="111111"/>
          <w:sz w:val="28"/>
          <w:szCs w:val="28"/>
          <w:lang w:bidi="fa-IR"/>
        </w:rPr>
        <w:t>852</w:t>
      </w:r>
      <w:r>
        <w:rPr>
          <w:rFonts w:ascii="IRNazanin" w:hAnsi="IRNazanin" w:eastAsia="IRNazanin"/>
          <w:color w:val="111111"/>
          <w:sz w:val="28"/>
          <w:sz w:val="28"/>
          <w:szCs w:val="28"/>
          <w:lang w:bidi="fa-IR"/>
        </w:rPr>
        <w:t>،</w:t>
      </w:r>
      <w:r>
        <w:rPr>
          <w:rFonts w:eastAsia="IRNazanin" w:cs="IRNazanin"/>
          <w:color w:val="111111"/>
          <w:sz w:val="28"/>
          <w:szCs w:val="28"/>
          <w:lang w:bidi="fa-IR"/>
        </w:rPr>
        <w:t>873</w:t>
      </w:r>
      <w:r>
        <w:rPr>
          <w:rFonts w:ascii="IRNazanin" w:hAnsi="IRNazanin" w:eastAsia="IRNazanin"/>
          <w:color w:val="111111"/>
          <w:sz w:val="28"/>
          <w:sz w:val="28"/>
          <w:szCs w:val="28"/>
          <w:lang w:bidi="fa-IR"/>
        </w:rPr>
        <w:t>،</w:t>
      </w:r>
      <w:r>
        <w:rPr>
          <w:rFonts w:eastAsia="IRNazanin" w:cs="IRNazanin"/>
          <w:color w:val="111111"/>
          <w:sz w:val="28"/>
          <w:szCs w:val="28"/>
          <w:lang w:bidi="fa-IR"/>
        </w:rPr>
        <w:t>886</w:t>
      </w:r>
      <w:r>
        <w:rPr>
          <w:rFonts w:ascii="IRNazanin" w:hAnsi="IRNazanin" w:eastAsia="IRNazanin"/>
          <w:color w:val="111111"/>
          <w:sz w:val="28"/>
          <w:sz w:val="28"/>
          <w:szCs w:val="28"/>
          <w:lang w:bidi="fa-IR"/>
        </w:rPr>
        <w:t>،</w:t>
      </w:r>
      <w:r>
        <w:rPr>
          <w:rFonts w:eastAsia="IRNazanin" w:cs="IRNazanin"/>
          <w:color w:val="111111"/>
          <w:sz w:val="28"/>
          <w:szCs w:val="28"/>
          <w:lang w:bidi="fa-IR"/>
        </w:rPr>
        <w:t>899</w:t>
      </w:r>
      <w:r>
        <w:rPr>
          <w:rFonts w:ascii="IRNazanin" w:hAnsi="IRNazanin" w:eastAsia="IRNazanin"/>
          <w:color w:val="111111"/>
          <w:sz w:val="28"/>
          <w:sz w:val="28"/>
          <w:szCs w:val="28"/>
          <w:lang w:bidi="fa-IR"/>
        </w:rPr>
        <w:t>،</w:t>
      </w:r>
      <w:r>
        <w:rPr>
          <w:rFonts w:eastAsia="IRNazanin" w:cs="IRNazanin"/>
          <w:color w:val="111111"/>
          <w:sz w:val="28"/>
          <w:szCs w:val="28"/>
          <w:lang w:bidi="fa-IR"/>
        </w:rPr>
        <w:t>904</w:t>
      </w:r>
      <w:r>
        <w:rPr>
          <w:rFonts w:ascii="IRNazanin" w:hAnsi="IRNazanin" w:eastAsia="IRNazanin"/>
          <w:color w:val="111111"/>
          <w:sz w:val="28"/>
          <w:sz w:val="28"/>
          <w:szCs w:val="28"/>
          <w:lang w:bidi="fa-IR"/>
        </w:rPr>
        <w:t>،</w:t>
      </w:r>
      <w:r>
        <w:rPr>
          <w:rFonts w:eastAsia="IRNazanin" w:cs="IRNazanin"/>
          <w:color w:val="111111"/>
          <w:sz w:val="28"/>
          <w:szCs w:val="28"/>
          <w:lang w:bidi="fa-IR"/>
        </w:rPr>
        <w:t>922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926</w:t>
      </w:r>
      <w:r>
        <w:rPr>
          <w:rFonts w:ascii="IRNazanin" w:hAnsi="IRNazanin" w:eastAsia="IRNazanin"/>
          <w:color w:val="111111"/>
          <w:sz w:val="28"/>
          <w:sz w:val="28"/>
          <w:szCs w:val="28"/>
          <w:lang w:bidi="fa-IR"/>
        </w:rPr>
        <w:t>،</w:t>
      </w:r>
      <w:r>
        <w:rPr>
          <w:rFonts w:eastAsia="IRNazanin" w:cs="IRNazanin"/>
          <w:color w:val="111111"/>
          <w:sz w:val="28"/>
          <w:szCs w:val="28"/>
          <w:lang w:bidi="fa-IR"/>
        </w:rPr>
        <w:t>965</w:t>
      </w:r>
      <w:r>
        <w:rPr>
          <w:rFonts w:ascii="IRNazanin" w:hAnsi="IRNazanin" w:eastAsia="IRNazanin"/>
          <w:color w:val="111111"/>
          <w:sz w:val="28"/>
          <w:sz w:val="28"/>
          <w:szCs w:val="28"/>
          <w:lang w:bidi="fa-IR"/>
        </w:rPr>
        <w:t>،</w:t>
      </w:r>
      <w:r>
        <w:rPr>
          <w:rFonts w:eastAsia="IRNazanin" w:cs="IRNazanin"/>
          <w:color w:val="111111"/>
          <w:sz w:val="28"/>
          <w:szCs w:val="28"/>
          <w:lang w:bidi="fa-IR"/>
        </w:rPr>
        <w:t>977</w:t>
      </w:r>
      <w:r>
        <w:rPr>
          <w:rFonts w:ascii="IRNazanin" w:hAnsi="IRNazanin" w:eastAsia="IRNazanin"/>
          <w:color w:val="111111"/>
          <w:sz w:val="28"/>
          <w:sz w:val="28"/>
          <w:szCs w:val="28"/>
          <w:lang w:bidi="fa-IR"/>
        </w:rPr>
        <w:t>،</w:t>
      </w:r>
      <w:r>
        <w:rPr>
          <w:rFonts w:eastAsia="IRNazanin" w:cs="IRNazanin"/>
          <w:color w:val="111111"/>
          <w:sz w:val="28"/>
          <w:szCs w:val="28"/>
          <w:lang w:bidi="fa-IR"/>
        </w:rPr>
        <w:t>994</w:t>
      </w:r>
      <w:r>
        <w:rPr>
          <w:rFonts w:ascii="IRNazanin" w:hAnsi="IRNazanin" w:eastAsia="IRNazanin"/>
          <w:color w:val="111111"/>
          <w:sz w:val="28"/>
          <w:sz w:val="28"/>
          <w:szCs w:val="28"/>
          <w:lang w:bidi="fa-IR"/>
        </w:rPr>
        <w:t>،</w:t>
      </w:r>
      <w:r>
        <w:rPr>
          <w:rFonts w:eastAsia="IRNazanin" w:cs="IRNazanin"/>
          <w:color w:val="111111"/>
          <w:sz w:val="28"/>
          <w:szCs w:val="28"/>
          <w:lang w:bidi="fa-IR"/>
        </w:rPr>
        <w:t>1000</w:t>
      </w:r>
      <w:r>
        <w:rPr>
          <w:rFonts w:ascii="IRNazanin" w:hAnsi="IRNazanin" w:eastAsia="IRNazanin"/>
          <w:color w:val="111111"/>
          <w:sz w:val="28"/>
          <w:sz w:val="28"/>
          <w:szCs w:val="28"/>
          <w:lang w:bidi="fa-IR"/>
        </w:rPr>
        <w:t>،</w:t>
      </w:r>
      <w:r>
        <w:rPr>
          <w:rFonts w:eastAsia="IRNazanin" w:cs="IRNazanin"/>
          <w:color w:val="111111"/>
          <w:sz w:val="28"/>
          <w:szCs w:val="28"/>
          <w:lang w:bidi="fa-IR"/>
        </w:rPr>
        <w:t>1004</w:t>
      </w:r>
      <w:r>
        <w:rPr>
          <w:rFonts w:ascii="IRNazanin" w:hAnsi="IRNazanin" w:eastAsia="IRNazanin"/>
          <w:color w:val="111111"/>
          <w:sz w:val="28"/>
          <w:sz w:val="28"/>
          <w:szCs w:val="28"/>
          <w:lang w:bidi="fa-IR"/>
        </w:rPr>
        <w:t>،</w:t>
      </w:r>
      <w:r>
        <w:rPr>
          <w:rFonts w:eastAsia="IRNazanin" w:cs="IRNazanin"/>
          <w:color w:val="111111"/>
          <w:sz w:val="28"/>
          <w:szCs w:val="28"/>
          <w:lang w:bidi="fa-IR"/>
        </w:rPr>
        <w:t>1014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1019</w:t>
      </w:r>
      <w:r>
        <w:rPr>
          <w:rFonts w:ascii="IRNazanin" w:hAnsi="IRNazanin" w:eastAsia="IRNazanin"/>
          <w:color w:val="111111"/>
          <w:sz w:val="28"/>
          <w:sz w:val="28"/>
          <w:szCs w:val="28"/>
          <w:lang w:bidi="fa-IR"/>
        </w:rPr>
        <w:t>،</w:t>
      </w:r>
      <w:r>
        <w:rPr>
          <w:rFonts w:eastAsia="IRNazanin" w:cs="IRNazanin"/>
          <w:color w:val="111111"/>
          <w:sz w:val="28"/>
          <w:szCs w:val="28"/>
          <w:lang w:bidi="fa-IR"/>
        </w:rPr>
        <w:t>1024</w:t>
      </w:r>
      <w:r>
        <w:rPr>
          <w:rFonts w:ascii="IRNazanin" w:hAnsi="IRNazanin" w:eastAsia="IRNazanin"/>
          <w:color w:val="111111"/>
          <w:sz w:val="28"/>
          <w:sz w:val="28"/>
          <w:szCs w:val="28"/>
          <w:lang w:bidi="fa-IR"/>
        </w:rPr>
        <w:t>،</w:t>
      </w:r>
      <w:r>
        <w:rPr>
          <w:rFonts w:eastAsia="IRNazanin" w:cs="IRNazanin"/>
          <w:color w:val="111111"/>
          <w:sz w:val="28"/>
          <w:szCs w:val="28"/>
          <w:lang w:bidi="fa-IR"/>
        </w:rPr>
        <w:t>1031</w:t>
      </w:r>
      <w:r>
        <w:rPr>
          <w:rFonts w:ascii="IRNazanin" w:hAnsi="IRNazanin" w:eastAsia="IRNazanin"/>
          <w:color w:val="111111"/>
          <w:sz w:val="28"/>
          <w:sz w:val="28"/>
          <w:szCs w:val="28"/>
          <w:lang w:bidi="fa-IR"/>
        </w:rPr>
        <w:t>،</w:t>
      </w:r>
      <w:r>
        <w:rPr>
          <w:rFonts w:eastAsia="IRNazanin" w:cs="IRNazanin"/>
          <w:color w:val="111111"/>
          <w:sz w:val="28"/>
          <w:szCs w:val="28"/>
          <w:lang w:bidi="fa-IR"/>
        </w:rPr>
        <w:t>1041</w:t>
      </w:r>
      <w:r>
        <w:rPr>
          <w:rFonts w:ascii="IRNazanin" w:hAnsi="IRNazanin" w:eastAsia="IRNazanin"/>
          <w:color w:val="111111"/>
          <w:sz w:val="28"/>
          <w:sz w:val="28"/>
          <w:szCs w:val="28"/>
          <w:lang w:bidi="fa-IR"/>
        </w:rPr>
        <w:t>،</w:t>
      </w:r>
      <w:r>
        <w:rPr>
          <w:rFonts w:eastAsia="IRNazanin" w:cs="IRNazanin"/>
          <w:color w:val="111111"/>
          <w:sz w:val="28"/>
          <w:szCs w:val="28"/>
          <w:lang w:bidi="fa-IR"/>
        </w:rPr>
        <w:t>1046</w:t>
      </w:r>
      <w:r>
        <w:rPr>
          <w:rFonts w:ascii="IRNazanin" w:hAnsi="IRNazanin" w:eastAsia="IRNazanin"/>
          <w:color w:val="111111"/>
          <w:sz w:val="28"/>
          <w:sz w:val="28"/>
          <w:szCs w:val="28"/>
          <w:lang w:bidi="fa-IR"/>
        </w:rPr>
        <w:t>،</w:t>
      </w:r>
      <w:r>
        <w:rPr>
          <w:rFonts w:eastAsia="IRNazanin" w:cs="IRNazanin"/>
          <w:color w:val="111111"/>
          <w:sz w:val="28"/>
          <w:szCs w:val="28"/>
          <w:lang w:bidi="fa-IR"/>
        </w:rPr>
        <w:t>1049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1060</w:t>
      </w:r>
      <w:r>
        <w:rPr>
          <w:rFonts w:ascii="IRNazanin" w:hAnsi="IRNazanin" w:eastAsia="IRNazanin"/>
          <w:color w:val="111111"/>
          <w:sz w:val="28"/>
          <w:sz w:val="28"/>
          <w:szCs w:val="28"/>
          <w:lang w:bidi="fa-IR"/>
        </w:rPr>
        <w:t>،</w:t>
      </w:r>
      <w:r>
        <w:rPr>
          <w:rFonts w:eastAsia="IRNazanin" w:cs="IRNazanin"/>
          <w:color w:val="111111"/>
          <w:sz w:val="28"/>
          <w:szCs w:val="28"/>
          <w:lang w:bidi="fa-IR"/>
        </w:rPr>
        <w:t>1064</w:t>
      </w:r>
      <w:r>
        <w:rPr>
          <w:rFonts w:ascii="IRNazanin" w:hAnsi="IRNazanin" w:eastAsia="IRNazanin"/>
          <w:color w:val="111111"/>
          <w:sz w:val="28"/>
          <w:sz w:val="28"/>
          <w:szCs w:val="28"/>
          <w:lang w:bidi="fa-IR"/>
        </w:rPr>
        <w:t>،</w:t>
      </w:r>
      <w:r>
        <w:rPr>
          <w:rFonts w:eastAsia="IRNazanin" w:cs="IRNazanin"/>
          <w:color w:val="111111"/>
          <w:sz w:val="28"/>
          <w:szCs w:val="28"/>
          <w:lang w:bidi="fa-IR"/>
        </w:rPr>
        <w:t>1079</w:t>
      </w:r>
      <w:r>
        <w:rPr>
          <w:rFonts w:ascii="IRNazanin" w:hAnsi="IRNazanin" w:eastAsia="IRNazanin"/>
          <w:color w:val="111111"/>
          <w:sz w:val="28"/>
          <w:sz w:val="28"/>
          <w:szCs w:val="28"/>
          <w:lang w:bidi="fa-IR"/>
        </w:rPr>
        <w:t>،</w:t>
      </w:r>
      <w:r>
        <w:rPr>
          <w:rFonts w:eastAsia="IRNazanin" w:cs="IRNazanin"/>
          <w:color w:val="111111"/>
          <w:sz w:val="28"/>
          <w:szCs w:val="28"/>
          <w:lang w:bidi="fa-IR"/>
        </w:rPr>
        <w:t>1094</w:t>
      </w:r>
      <w:r>
        <w:rPr>
          <w:rFonts w:ascii="IRNazanin" w:hAnsi="IRNazanin" w:eastAsia="IRNazanin"/>
          <w:color w:val="111111"/>
          <w:sz w:val="28"/>
          <w:sz w:val="28"/>
          <w:szCs w:val="28"/>
          <w:lang w:bidi="fa-IR"/>
        </w:rPr>
        <w:t>،</w:t>
      </w:r>
      <w:r>
        <w:rPr>
          <w:rFonts w:eastAsia="IRNazanin" w:cs="IRNazanin"/>
          <w:color w:val="111111"/>
          <w:sz w:val="28"/>
          <w:szCs w:val="28"/>
          <w:lang w:bidi="fa-IR"/>
        </w:rPr>
        <w:t>1098</w:t>
      </w:r>
      <w:r>
        <w:rPr>
          <w:rFonts w:ascii="IRNazanin" w:hAnsi="IRNazanin" w:eastAsia="IRNazanin"/>
          <w:color w:val="111111"/>
          <w:sz w:val="28"/>
          <w:sz w:val="28"/>
          <w:szCs w:val="28"/>
          <w:lang w:bidi="fa-IR"/>
        </w:rPr>
        <w:t>،</w:t>
      </w:r>
      <w:r>
        <w:rPr>
          <w:rFonts w:eastAsia="IRNazanin" w:cs="IRNazanin"/>
          <w:color w:val="111111"/>
          <w:sz w:val="28"/>
          <w:szCs w:val="28"/>
          <w:lang w:bidi="fa-IR"/>
        </w:rPr>
        <w:t>1104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1106</w:t>
      </w:r>
      <w:r>
        <w:rPr>
          <w:rFonts w:ascii="IRNazanin" w:hAnsi="IRNazanin" w:eastAsia="IRNazanin"/>
          <w:color w:val="111111"/>
          <w:sz w:val="28"/>
          <w:sz w:val="28"/>
          <w:szCs w:val="28"/>
          <w:lang w:bidi="fa-IR"/>
        </w:rPr>
        <w:t>،</w:t>
      </w:r>
      <w:r>
        <w:rPr>
          <w:rFonts w:eastAsia="IRNazanin" w:cs="IRNazanin"/>
          <w:color w:val="111111"/>
          <w:sz w:val="28"/>
          <w:szCs w:val="28"/>
          <w:lang w:bidi="fa-IR"/>
        </w:rPr>
        <w:t>1123</w:t>
      </w:r>
      <w:r>
        <w:rPr>
          <w:rFonts w:ascii="IRNazanin" w:hAnsi="IRNazanin" w:eastAsia="IRNazanin"/>
          <w:color w:val="111111"/>
          <w:sz w:val="28"/>
          <w:sz w:val="28"/>
          <w:szCs w:val="28"/>
          <w:lang w:bidi="fa-IR"/>
        </w:rPr>
        <w:t>،</w:t>
      </w:r>
      <w:r>
        <w:rPr>
          <w:rFonts w:eastAsia="IRNazanin" w:cs="IRNazanin"/>
          <w:color w:val="111111"/>
          <w:sz w:val="28"/>
          <w:szCs w:val="28"/>
          <w:lang w:bidi="fa-IR"/>
        </w:rPr>
        <w:t>1150</w:t>
      </w:r>
      <w:r>
        <w:rPr>
          <w:rFonts w:ascii="IRNazanin" w:hAnsi="IRNazanin" w:eastAsia="IRNazanin"/>
          <w:color w:val="111111"/>
          <w:sz w:val="28"/>
          <w:sz w:val="28"/>
          <w:szCs w:val="28"/>
          <w:lang w:bidi="fa-IR"/>
        </w:rPr>
        <w:t>،</w:t>
      </w:r>
      <w:r>
        <w:rPr>
          <w:rFonts w:eastAsia="IRNazanin" w:cs="IRNazanin"/>
          <w:color w:val="111111"/>
          <w:sz w:val="28"/>
          <w:szCs w:val="28"/>
          <w:lang w:bidi="fa-IR"/>
        </w:rPr>
        <w:t>1172</w:t>
      </w:r>
      <w:r>
        <w:rPr>
          <w:rFonts w:ascii="IRNazanin" w:hAnsi="IRNazanin" w:eastAsia="IRNazanin"/>
          <w:color w:val="111111"/>
          <w:sz w:val="28"/>
          <w:sz w:val="28"/>
          <w:szCs w:val="28"/>
          <w:lang w:bidi="fa-IR"/>
        </w:rPr>
        <w:t>،</w:t>
      </w:r>
      <w:r>
        <w:rPr>
          <w:rFonts w:eastAsia="IRNazanin" w:cs="IRNazanin"/>
          <w:color w:val="111111"/>
          <w:sz w:val="28"/>
          <w:szCs w:val="28"/>
          <w:lang w:bidi="fa-IR"/>
        </w:rPr>
        <w:t>1187</w:t>
      </w:r>
      <w:r>
        <w:rPr>
          <w:rFonts w:ascii="IRNazanin" w:hAnsi="IRNazanin" w:eastAsia="IRNazanin"/>
          <w:color w:val="111111"/>
          <w:sz w:val="28"/>
          <w:sz w:val="28"/>
          <w:szCs w:val="28"/>
          <w:lang w:bidi="fa-IR"/>
        </w:rPr>
        <w:t>،</w:t>
      </w:r>
      <w:r>
        <w:rPr>
          <w:rFonts w:eastAsia="IRNazanin" w:cs="IRNazanin"/>
          <w:color w:val="111111"/>
          <w:sz w:val="28"/>
          <w:szCs w:val="28"/>
          <w:lang w:bidi="fa-IR"/>
        </w:rPr>
        <w:t>1216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1219</w:t>
      </w:r>
      <w:r>
        <w:rPr>
          <w:rFonts w:ascii="IRNazanin" w:hAnsi="IRNazanin" w:eastAsia="IRNazanin"/>
          <w:color w:val="111111"/>
          <w:sz w:val="28"/>
          <w:sz w:val="28"/>
          <w:szCs w:val="28"/>
          <w:lang w:bidi="fa-IR"/>
        </w:rPr>
        <w:t>،</w:t>
      </w:r>
      <w:r>
        <w:rPr>
          <w:rFonts w:eastAsia="IRNazanin" w:cs="IRNazanin"/>
          <w:color w:val="111111"/>
          <w:sz w:val="28"/>
          <w:szCs w:val="28"/>
          <w:lang w:bidi="fa-IR"/>
        </w:rPr>
        <w:t>1220</w:t>
      </w:r>
      <w:r>
        <w:rPr>
          <w:rFonts w:ascii="IRNazanin" w:hAnsi="IRNazanin" w:eastAsia="IRNazanin"/>
          <w:color w:val="111111"/>
          <w:sz w:val="28"/>
          <w:sz w:val="28"/>
          <w:szCs w:val="28"/>
          <w:lang w:bidi="fa-IR"/>
        </w:rPr>
        <w:t>،</w:t>
      </w:r>
      <w:r>
        <w:rPr>
          <w:rFonts w:eastAsia="IRNazanin" w:cs="IRNazanin"/>
          <w:color w:val="111111"/>
          <w:sz w:val="28"/>
          <w:szCs w:val="28"/>
          <w:lang w:bidi="fa-IR"/>
        </w:rPr>
        <w:t>1222</w:t>
      </w:r>
      <w:r>
        <w:rPr>
          <w:rFonts w:ascii="IRNazanin" w:hAnsi="IRNazanin" w:eastAsia="IRNazanin"/>
          <w:color w:val="111111"/>
          <w:sz w:val="28"/>
          <w:sz w:val="28"/>
          <w:szCs w:val="28"/>
          <w:lang w:bidi="fa-IR"/>
        </w:rPr>
        <w:t>،</w:t>
      </w:r>
      <w:r>
        <w:rPr>
          <w:rFonts w:eastAsia="IRNazanin" w:cs="IRNazanin"/>
          <w:color w:val="111111"/>
          <w:sz w:val="28"/>
          <w:szCs w:val="28"/>
          <w:lang w:bidi="fa-IR"/>
        </w:rPr>
        <w:t>1226</w:t>
      </w:r>
      <w:r>
        <w:rPr>
          <w:rFonts w:ascii="IRNazanin" w:hAnsi="IRNazanin" w:eastAsia="IRNazanin"/>
          <w:color w:val="111111"/>
          <w:sz w:val="28"/>
          <w:sz w:val="28"/>
          <w:szCs w:val="28"/>
          <w:lang w:bidi="fa-IR"/>
        </w:rPr>
        <w:t>،</w:t>
      </w:r>
      <w:r>
        <w:rPr>
          <w:rFonts w:eastAsia="IRNazanin" w:cs="IRNazanin"/>
          <w:color w:val="111111"/>
          <w:sz w:val="28"/>
          <w:szCs w:val="28"/>
          <w:lang w:bidi="fa-IR"/>
        </w:rPr>
        <w:t>1258</w:t>
      </w:r>
      <w:r>
        <w:rPr>
          <w:rFonts w:ascii="IRNazanin" w:hAnsi="IRNazanin" w:eastAsia="IRNazanin"/>
          <w:color w:val="111111"/>
          <w:sz w:val="28"/>
          <w:sz w:val="28"/>
          <w:szCs w:val="28"/>
          <w:lang w:bidi="fa-IR"/>
        </w:rPr>
        <w:t>،</w:t>
      </w:r>
      <w:r>
        <w:rPr>
          <w:rFonts w:eastAsia="IRNazanin" w:cs="IRNazanin"/>
          <w:color w:val="111111"/>
          <w:sz w:val="28"/>
          <w:szCs w:val="28"/>
          <w:lang w:bidi="fa-IR"/>
        </w:rPr>
        <w:t>1260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1268</w:t>
      </w:r>
      <w:r>
        <w:rPr>
          <w:rFonts w:ascii="IRNazanin" w:hAnsi="IRNazanin" w:eastAsia="IRNazanin"/>
          <w:color w:val="111111"/>
          <w:sz w:val="28"/>
          <w:sz w:val="28"/>
          <w:szCs w:val="28"/>
          <w:lang w:bidi="fa-IR"/>
        </w:rPr>
        <w:t>،</w:t>
      </w:r>
      <w:r>
        <w:rPr>
          <w:rFonts w:eastAsia="IRNazanin" w:cs="IRNazanin"/>
          <w:color w:val="111111"/>
          <w:sz w:val="28"/>
          <w:szCs w:val="28"/>
          <w:lang w:bidi="fa-IR"/>
        </w:rPr>
        <w:t>1275</w:t>
      </w:r>
      <w:r>
        <w:rPr>
          <w:rFonts w:ascii="IRNazanin" w:hAnsi="IRNazanin" w:eastAsia="IRNazanin"/>
          <w:color w:val="111111"/>
          <w:sz w:val="28"/>
          <w:sz w:val="28"/>
          <w:szCs w:val="28"/>
          <w:lang w:bidi="fa-IR"/>
        </w:rPr>
        <w:t>،</w:t>
      </w:r>
      <w:r>
        <w:rPr>
          <w:rFonts w:eastAsia="IRNazanin" w:cs="IRNazanin"/>
          <w:color w:val="111111"/>
          <w:sz w:val="28"/>
          <w:szCs w:val="28"/>
          <w:lang w:bidi="fa-IR"/>
        </w:rPr>
        <w:t>1276</w:t>
      </w:r>
      <w:r>
        <w:rPr>
          <w:rFonts w:ascii="IRNazanin" w:hAnsi="IRNazanin" w:eastAsia="IRNazanin"/>
          <w:color w:val="111111"/>
          <w:sz w:val="28"/>
          <w:sz w:val="28"/>
          <w:szCs w:val="28"/>
          <w:lang w:bidi="fa-IR"/>
        </w:rPr>
        <w:t>،</w:t>
      </w:r>
      <w:r>
        <w:rPr>
          <w:rFonts w:eastAsia="IRNazanin" w:cs="IRNazanin"/>
          <w:color w:val="111111"/>
          <w:sz w:val="28"/>
          <w:szCs w:val="28"/>
          <w:lang w:bidi="fa-IR"/>
        </w:rPr>
        <w:t>1277</w:t>
      </w:r>
      <w:r>
        <w:rPr>
          <w:rFonts w:ascii="IRNazanin" w:hAnsi="IRNazanin" w:eastAsia="IRNazanin"/>
          <w:color w:val="111111"/>
          <w:sz w:val="28"/>
          <w:sz w:val="28"/>
          <w:szCs w:val="28"/>
          <w:lang w:bidi="fa-IR"/>
        </w:rPr>
        <w:t>،</w:t>
      </w:r>
      <w:r>
        <w:rPr>
          <w:rFonts w:eastAsia="IRNazanin" w:cs="IRNazanin"/>
          <w:color w:val="111111"/>
          <w:sz w:val="28"/>
          <w:szCs w:val="28"/>
          <w:lang w:bidi="fa-IR"/>
        </w:rPr>
        <w:t>1279</w:t>
      </w:r>
      <w:r>
        <w:rPr>
          <w:rFonts w:ascii="IRNazanin" w:hAnsi="IRNazanin" w:eastAsia="IRNazanin"/>
          <w:color w:val="111111"/>
          <w:sz w:val="28"/>
          <w:sz w:val="28"/>
          <w:szCs w:val="28"/>
          <w:lang w:bidi="fa-IR"/>
        </w:rPr>
        <w:t>،</w:t>
      </w:r>
      <w:r>
        <w:rPr>
          <w:rFonts w:eastAsia="IRNazanin" w:cs="IRNazanin"/>
          <w:color w:val="111111"/>
          <w:sz w:val="28"/>
          <w:szCs w:val="28"/>
          <w:lang w:bidi="fa-IR"/>
        </w:rPr>
        <w:t>1283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1289</w:t>
      </w:r>
      <w:r>
        <w:rPr>
          <w:rFonts w:ascii="IRNazanin" w:hAnsi="IRNazanin" w:eastAsia="IRNazanin"/>
          <w:color w:val="111111"/>
          <w:sz w:val="28"/>
          <w:sz w:val="28"/>
          <w:szCs w:val="28"/>
          <w:lang w:bidi="fa-IR"/>
        </w:rPr>
        <w:t>،</w:t>
      </w:r>
      <w:r>
        <w:rPr>
          <w:rFonts w:eastAsia="IRNazanin" w:cs="IRNazanin"/>
          <w:color w:val="111111"/>
          <w:sz w:val="28"/>
          <w:szCs w:val="28"/>
          <w:lang w:bidi="fa-IR"/>
        </w:rPr>
        <w:t>1291</w:t>
      </w:r>
      <w:r>
        <w:rPr>
          <w:rFonts w:ascii="IRNazanin" w:hAnsi="IRNazanin" w:eastAsia="IRNazanin"/>
          <w:color w:val="111111"/>
          <w:sz w:val="28"/>
          <w:sz w:val="28"/>
          <w:szCs w:val="28"/>
          <w:lang w:bidi="fa-IR"/>
        </w:rPr>
        <w:t>،</w:t>
      </w:r>
      <w:r>
        <w:rPr>
          <w:rFonts w:eastAsia="IRNazanin" w:cs="IRNazanin"/>
          <w:color w:val="111111"/>
          <w:sz w:val="28"/>
          <w:szCs w:val="28"/>
          <w:lang w:bidi="fa-IR"/>
        </w:rPr>
        <w:t>1294</w:t>
      </w:r>
      <w:r>
        <w:rPr>
          <w:rFonts w:ascii="IRNazanin" w:hAnsi="IRNazanin" w:eastAsia="IRNazanin"/>
          <w:color w:val="111111"/>
          <w:sz w:val="28"/>
          <w:sz w:val="28"/>
          <w:szCs w:val="28"/>
          <w:lang w:bidi="fa-IR"/>
        </w:rPr>
        <w:t>،</w:t>
      </w:r>
      <w:r>
        <w:rPr>
          <w:rFonts w:eastAsia="IRNazanin" w:cs="IRNazanin"/>
          <w:color w:val="111111"/>
          <w:sz w:val="28"/>
          <w:szCs w:val="28"/>
          <w:lang w:bidi="fa-IR"/>
        </w:rPr>
        <w:t>1298</w:t>
      </w:r>
      <w:r>
        <w:rPr>
          <w:rFonts w:ascii="IRNazanin" w:hAnsi="IRNazanin" w:eastAsia="IRNazanin"/>
          <w:color w:val="111111"/>
          <w:sz w:val="28"/>
          <w:sz w:val="28"/>
          <w:szCs w:val="28"/>
          <w:lang w:bidi="fa-IR"/>
        </w:rPr>
        <w:t>،</w:t>
      </w:r>
      <w:r>
        <w:rPr>
          <w:rFonts w:eastAsia="IRNazanin" w:cs="IRNazanin"/>
          <w:color w:val="111111"/>
          <w:sz w:val="28"/>
          <w:szCs w:val="28"/>
          <w:lang w:bidi="fa-IR"/>
        </w:rPr>
        <w:t>1300</w:t>
      </w:r>
      <w:r>
        <w:rPr>
          <w:rFonts w:ascii="IRNazanin" w:hAnsi="IRNazanin" w:eastAsia="IRNazanin"/>
          <w:color w:val="111111"/>
          <w:sz w:val="28"/>
          <w:sz w:val="28"/>
          <w:szCs w:val="28"/>
          <w:lang w:bidi="fa-IR"/>
        </w:rPr>
        <w:t>،</w:t>
      </w:r>
      <w:r>
        <w:rPr>
          <w:rFonts w:eastAsia="IRNazanin" w:cs="IRNazanin"/>
          <w:color w:val="111111"/>
          <w:sz w:val="28"/>
          <w:szCs w:val="28"/>
          <w:lang w:bidi="fa-IR"/>
        </w:rPr>
        <w:t>1305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1315</w:t>
      </w:r>
      <w:r>
        <w:rPr>
          <w:rFonts w:ascii="IRNazanin" w:hAnsi="IRNazanin" w:eastAsia="IRNazanin"/>
          <w:color w:val="111111"/>
          <w:sz w:val="28"/>
          <w:sz w:val="28"/>
          <w:szCs w:val="28"/>
          <w:lang w:bidi="fa-IR"/>
        </w:rPr>
        <w:t>،</w:t>
      </w:r>
      <w:r>
        <w:rPr>
          <w:rFonts w:eastAsia="IRNazanin" w:cs="IRNazanin"/>
          <w:color w:val="111111"/>
          <w:sz w:val="28"/>
          <w:szCs w:val="28"/>
          <w:lang w:bidi="fa-IR"/>
        </w:rPr>
        <w:t>1329</w:t>
      </w:r>
      <w:r>
        <w:rPr>
          <w:rFonts w:ascii="IRNazanin" w:hAnsi="IRNazanin" w:eastAsia="IRNazanin"/>
          <w:color w:val="111111"/>
          <w:sz w:val="28"/>
          <w:sz w:val="28"/>
          <w:szCs w:val="28"/>
          <w:lang w:bidi="fa-IR"/>
        </w:rPr>
        <w:t>،</w:t>
      </w:r>
      <w:r>
        <w:rPr>
          <w:rFonts w:eastAsia="IRNazanin" w:cs="IRNazanin"/>
          <w:color w:val="111111"/>
          <w:sz w:val="28"/>
          <w:szCs w:val="28"/>
          <w:lang w:bidi="fa-IR"/>
        </w:rPr>
        <w:t>1336</w:t>
      </w:r>
      <w:r>
        <w:rPr>
          <w:rFonts w:ascii="IRNazanin" w:hAnsi="IRNazanin" w:eastAsia="IRNazanin"/>
          <w:color w:val="111111"/>
          <w:sz w:val="28"/>
          <w:sz w:val="28"/>
          <w:szCs w:val="28"/>
          <w:lang w:bidi="fa-IR"/>
        </w:rPr>
        <w:t>،</w:t>
      </w:r>
      <w:r>
        <w:rPr>
          <w:rFonts w:eastAsia="IRNazanin" w:cs="IRNazanin"/>
          <w:color w:val="111111"/>
          <w:sz w:val="28"/>
          <w:szCs w:val="28"/>
          <w:lang w:bidi="fa-IR"/>
        </w:rPr>
        <w:t>1349</w:t>
      </w:r>
      <w:r>
        <w:rPr>
          <w:rFonts w:ascii="IRNazanin" w:hAnsi="IRNazanin" w:eastAsia="IRNazanin"/>
          <w:color w:val="111111"/>
          <w:sz w:val="28"/>
          <w:sz w:val="28"/>
          <w:szCs w:val="28"/>
          <w:lang w:bidi="fa-IR"/>
        </w:rPr>
        <w:t>،</w:t>
      </w:r>
      <w:r>
        <w:rPr>
          <w:rFonts w:eastAsia="IRNazanin" w:cs="IRNazanin"/>
          <w:color w:val="111111"/>
          <w:sz w:val="28"/>
          <w:szCs w:val="28"/>
          <w:lang w:bidi="fa-IR"/>
        </w:rPr>
        <w:t>1365</w:t>
      </w:r>
      <w:r>
        <w:rPr>
          <w:rFonts w:ascii="IRNazanin" w:hAnsi="IRNazanin" w:eastAsia="IRNazanin"/>
          <w:color w:val="111111"/>
          <w:sz w:val="28"/>
          <w:sz w:val="28"/>
          <w:szCs w:val="28"/>
          <w:lang w:bidi="fa-IR"/>
        </w:rPr>
        <w:t>،</w:t>
      </w:r>
      <w:r>
        <w:rPr>
          <w:rFonts w:eastAsia="IRNazanin" w:cs="IRNazanin"/>
          <w:color w:val="111111"/>
          <w:sz w:val="28"/>
          <w:szCs w:val="28"/>
          <w:lang w:bidi="fa-IR"/>
        </w:rPr>
        <w:t>1388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1394</w:t>
      </w:r>
      <w:r>
        <w:rPr>
          <w:rFonts w:ascii="IRNazanin" w:hAnsi="IRNazanin" w:eastAsia="IRNazanin"/>
          <w:color w:val="111111"/>
          <w:sz w:val="28"/>
          <w:sz w:val="28"/>
          <w:szCs w:val="28"/>
          <w:lang w:bidi="fa-IR"/>
        </w:rPr>
        <w:t>،</w:t>
      </w:r>
      <w:r>
        <w:rPr>
          <w:rFonts w:eastAsia="IRNazanin" w:cs="IRNazanin"/>
          <w:color w:val="111111"/>
          <w:sz w:val="28"/>
          <w:szCs w:val="28"/>
          <w:lang w:bidi="fa-IR"/>
        </w:rPr>
        <w:t>1395</w:t>
      </w:r>
      <w:r>
        <w:rPr>
          <w:rFonts w:ascii="IRNazanin" w:hAnsi="IRNazanin" w:eastAsia="IRNazanin"/>
          <w:color w:val="111111"/>
          <w:sz w:val="28"/>
          <w:sz w:val="28"/>
          <w:szCs w:val="28"/>
          <w:lang w:bidi="fa-IR"/>
        </w:rPr>
        <w:t>،</w:t>
      </w:r>
      <w:r>
        <w:rPr>
          <w:rFonts w:eastAsia="IRNazanin" w:cs="IRNazanin"/>
          <w:color w:val="111111"/>
          <w:sz w:val="28"/>
          <w:szCs w:val="28"/>
          <w:lang w:bidi="fa-IR"/>
        </w:rPr>
        <w:t>1400</w:t>
      </w:r>
      <w:r>
        <w:rPr>
          <w:rFonts w:ascii="IRNazanin" w:hAnsi="IRNazanin" w:eastAsia="IRNazanin"/>
          <w:color w:val="111111"/>
          <w:sz w:val="28"/>
          <w:sz w:val="28"/>
          <w:szCs w:val="28"/>
          <w:lang w:bidi="fa-IR"/>
        </w:rPr>
        <w:t>،</w:t>
      </w:r>
      <w:r>
        <w:rPr>
          <w:rFonts w:eastAsia="IRNazanin" w:cs="IRNazanin"/>
          <w:color w:val="111111"/>
          <w:sz w:val="28"/>
          <w:szCs w:val="28"/>
          <w:lang w:bidi="fa-IR"/>
        </w:rPr>
        <w:t>1407</w:t>
      </w:r>
      <w:r>
        <w:rPr>
          <w:rFonts w:ascii="IRNazanin" w:hAnsi="IRNazanin" w:eastAsia="IRNazanin"/>
          <w:color w:val="111111"/>
          <w:sz w:val="28"/>
          <w:sz w:val="28"/>
          <w:szCs w:val="28"/>
          <w:lang w:bidi="fa-IR"/>
        </w:rPr>
        <w:t>،</w:t>
      </w:r>
      <w:r>
        <w:rPr>
          <w:rFonts w:eastAsia="IRNazanin" w:cs="IRNazanin"/>
          <w:color w:val="111111"/>
          <w:sz w:val="28"/>
          <w:szCs w:val="28"/>
          <w:lang w:bidi="fa-IR"/>
        </w:rPr>
        <w:t>1408</w:t>
      </w:r>
      <w:r>
        <w:rPr>
          <w:rFonts w:ascii="IRNazanin" w:hAnsi="IRNazanin" w:eastAsia="IRNazanin"/>
          <w:color w:val="111111"/>
          <w:sz w:val="28"/>
          <w:sz w:val="28"/>
          <w:szCs w:val="28"/>
          <w:lang w:bidi="fa-IR"/>
        </w:rPr>
        <w:t>،</w:t>
      </w:r>
      <w:r>
        <w:rPr>
          <w:rFonts w:eastAsia="IRNazanin" w:cs="IRNazanin"/>
          <w:color w:val="111111"/>
          <w:sz w:val="28"/>
          <w:szCs w:val="28"/>
          <w:lang w:bidi="fa-IR"/>
        </w:rPr>
        <w:t>1415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1417</w:t>
      </w:r>
      <w:r>
        <w:rPr>
          <w:rFonts w:ascii="IRNazanin" w:hAnsi="IRNazanin" w:eastAsia="IRNazanin"/>
          <w:color w:val="111111"/>
          <w:sz w:val="28"/>
          <w:sz w:val="28"/>
          <w:szCs w:val="28"/>
          <w:lang w:bidi="fa-IR"/>
        </w:rPr>
        <w:t>،</w:t>
      </w:r>
      <w:r>
        <w:rPr>
          <w:rFonts w:eastAsia="IRNazanin" w:cs="IRNazanin"/>
          <w:color w:val="111111"/>
          <w:sz w:val="28"/>
          <w:szCs w:val="28"/>
          <w:lang w:bidi="fa-IR"/>
        </w:rPr>
        <w:t>1450</w:t>
      </w:r>
      <w:r>
        <w:rPr>
          <w:rFonts w:ascii="IRNazanin" w:hAnsi="IRNazanin" w:eastAsia="IRNazanin"/>
          <w:color w:val="111111"/>
          <w:sz w:val="28"/>
          <w:sz w:val="28"/>
          <w:szCs w:val="28"/>
          <w:lang w:bidi="fa-IR"/>
        </w:rPr>
        <w:t>،</w:t>
      </w:r>
      <w:r>
        <w:rPr>
          <w:rFonts w:eastAsia="IRNazanin" w:cs="IRNazanin"/>
          <w:color w:val="111111"/>
          <w:sz w:val="28"/>
          <w:szCs w:val="28"/>
          <w:lang w:bidi="fa-IR"/>
        </w:rPr>
        <w:t>1459</w:t>
      </w:r>
      <w:r>
        <w:rPr>
          <w:rFonts w:ascii="IRNazanin" w:hAnsi="IRNazanin" w:eastAsia="IRNazanin"/>
          <w:color w:val="111111"/>
          <w:sz w:val="28"/>
          <w:sz w:val="28"/>
          <w:szCs w:val="28"/>
          <w:lang w:bidi="fa-IR"/>
        </w:rPr>
        <w:t>،</w:t>
      </w:r>
      <w:r>
        <w:rPr>
          <w:rFonts w:eastAsia="IRNazanin" w:cs="IRNazanin"/>
          <w:color w:val="111111"/>
          <w:sz w:val="28"/>
          <w:szCs w:val="28"/>
          <w:lang w:bidi="fa-IR"/>
        </w:rPr>
        <w:t>1463</w:t>
      </w:r>
      <w:r>
        <w:rPr>
          <w:rFonts w:ascii="IRNazanin" w:hAnsi="IRNazanin" w:eastAsia="IRNazanin"/>
          <w:color w:val="111111"/>
          <w:sz w:val="28"/>
          <w:sz w:val="28"/>
          <w:szCs w:val="28"/>
          <w:lang w:bidi="fa-IR"/>
        </w:rPr>
        <w:t>،</w:t>
      </w:r>
      <w:r>
        <w:rPr>
          <w:rFonts w:eastAsia="IRNazanin" w:cs="IRNazanin"/>
          <w:color w:val="111111"/>
          <w:sz w:val="28"/>
          <w:szCs w:val="28"/>
          <w:lang w:bidi="fa-IR"/>
        </w:rPr>
        <w:t>1467</w:t>
      </w:r>
      <w:r>
        <w:rPr>
          <w:rFonts w:ascii="IRNazanin" w:hAnsi="IRNazanin" w:eastAsia="IRNazanin"/>
          <w:color w:val="111111"/>
          <w:sz w:val="28"/>
          <w:sz w:val="28"/>
          <w:szCs w:val="28"/>
          <w:lang w:bidi="fa-IR"/>
        </w:rPr>
        <w:t>،</w:t>
      </w:r>
      <w:r>
        <w:rPr>
          <w:rFonts w:eastAsia="IRNazanin" w:cs="IRNazanin"/>
          <w:color w:val="111111"/>
          <w:sz w:val="28"/>
          <w:szCs w:val="28"/>
          <w:lang w:bidi="fa-IR"/>
        </w:rPr>
        <w:t>1472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1473</w:t>
      </w:r>
      <w:r>
        <w:rPr>
          <w:rFonts w:ascii="IRNazanin" w:hAnsi="IRNazanin" w:eastAsia="IRNazanin"/>
          <w:color w:val="111111"/>
          <w:sz w:val="28"/>
          <w:sz w:val="28"/>
          <w:szCs w:val="28"/>
          <w:lang w:bidi="fa-IR"/>
        </w:rPr>
        <w:t>،</w:t>
      </w:r>
      <w:r>
        <w:rPr>
          <w:rFonts w:eastAsia="IRNazanin" w:cs="IRNazanin"/>
          <w:color w:val="111111"/>
          <w:sz w:val="28"/>
          <w:szCs w:val="28"/>
          <w:lang w:bidi="fa-IR"/>
        </w:rPr>
        <w:t>1488</w:t>
      </w:r>
      <w:r>
        <w:rPr>
          <w:rFonts w:ascii="IRNazanin" w:hAnsi="IRNazanin" w:eastAsia="IRNazanin"/>
          <w:color w:val="111111"/>
          <w:sz w:val="28"/>
          <w:sz w:val="28"/>
          <w:szCs w:val="28"/>
          <w:lang w:bidi="fa-IR"/>
        </w:rPr>
        <w:t>،</w:t>
      </w:r>
      <w:r>
        <w:rPr>
          <w:rFonts w:eastAsia="IRNazanin" w:cs="IRNazanin"/>
          <w:color w:val="111111"/>
          <w:sz w:val="28"/>
          <w:szCs w:val="28"/>
          <w:lang w:bidi="fa-IR"/>
        </w:rPr>
        <w:t>1509</w:t>
      </w:r>
    </w:p>
    <w:p>
      <w:pPr>
        <w:pStyle w:val="BookText"/>
        <w:rPr/>
      </w:pPr>
      <w:r>
        <w:rPr>
          <w:rFonts w:ascii="IRNazanin" w:hAnsi="IRNazanin" w:eastAsia="IRNazanin"/>
          <w:color w:val="111111"/>
          <w:sz w:val="28"/>
          <w:sz w:val="28"/>
          <w:szCs w:val="28"/>
          <w:rtl w:val="true"/>
          <w:lang w:bidi="fa-IR"/>
        </w:rPr>
        <w:t>موسی بن جعفر الکاظم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أبو الحسن علیه السلام </w:t>
      </w:r>
      <w:r>
        <w:rPr>
          <w:rFonts w:eastAsia="IRNazanin" w:cs="IRNazanin"/>
          <w:color w:val="111111"/>
          <w:sz w:val="28"/>
          <w:szCs w:val="28"/>
          <w:lang w:bidi="fa-IR"/>
        </w:rPr>
        <w:t>9</w:t>
      </w:r>
      <w:r>
        <w:rPr>
          <w:rFonts w:ascii="IRNazanin" w:hAnsi="IRNazanin" w:eastAsia="IRNazanin"/>
          <w:color w:val="111111"/>
          <w:sz w:val="28"/>
          <w:sz w:val="28"/>
          <w:szCs w:val="28"/>
          <w:lang w:bidi="fa-IR"/>
        </w:rPr>
        <w:t>،</w:t>
      </w:r>
      <w:r>
        <w:rPr>
          <w:rFonts w:eastAsia="IRNazanin" w:cs="IRNazanin"/>
          <w:color w:val="111111"/>
          <w:sz w:val="28"/>
          <w:szCs w:val="28"/>
          <w:lang w:bidi="fa-IR"/>
        </w:rPr>
        <w:t>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207</w:t>
      </w:r>
      <w:r>
        <w:rPr>
          <w:rFonts w:ascii="IRNazanin" w:hAnsi="IRNazanin" w:eastAsia="IRNazanin"/>
          <w:color w:val="111111"/>
          <w:sz w:val="28"/>
          <w:sz w:val="28"/>
          <w:szCs w:val="28"/>
          <w:lang w:bidi="fa-IR"/>
        </w:rPr>
        <w:t>،</w:t>
      </w:r>
      <w:r>
        <w:rPr>
          <w:rFonts w:eastAsia="IRNazanin" w:cs="IRNazanin"/>
          <w:color w:val="111111"/>
          <w:sz w:val="28"/>
          <w:szCs w:val="28"/>
          <w:lang w:bidi="fa-IR"/>
        </w:rPr>
        <w:t>697</w:t>
      </w:r>
      <w:r>
        <w:rPr>
          <w:rFonts w:ascii="IRNazanin" w:hAnsi="IRNazanin" w:eastAsia="IRNazanin"/>
          <w:color w:val="111111"/>
          <w:sz w:val="28"/>
          <w:sz w:val="28"/>
          <w:szCs w:val="28"/>
          <w:lang w:bidi="fa-IR"/>
        </w:rPr>
        <w:t>،</w:t>
      </w:r>
      <w:r>
        <w:rPr>
          <w:rFonts w:eastAsia="IRNazanin" w:cs="IRNazanin"/>
          <w:color w:val="111111"/>
          <w:sz w:val="28"/>
          <w:szCs w:val="28"/>
          <w:lang w:bidi="fa-IR"/>
        </w:rPr>
        <w:t>806</w:t>
      </w:r>
      <w:r>
        <w:rPr>
          <w:rFonts w:ascii="IRNazanin" w:hAnsi="IRNazanin" w:eastAsia="IRNazanin"/>
          <w:color w:val="111111"/>
          <w:sz w:val="28"/>
          <w:sz w:val="28"/>
          <w:szCs w:val="28"/>
          <w:lang w:bidi="fa-IR"/>
        </w:rPr>
        <w:t>،</w:t>
      </w:r>
      <w:r>
        <w:rPr>
          <w:rFonts w:eastAsia="IRNazanin" w:cs="IRNazanin"/>
          <w:color w:val="111111"/>
          <w:sz w:val="28"/>
          <w:szCs w:val="28"/>
          <w:lang w:bidi="fa-IR"/>
        </w:rPr>
        <w:t>829</w:t>
      </w:r>
      <w:r>
        <w:rPr>
          <w:rFonts w:ascii="IRNazanin" w:hAnsi="IRNazanin" w:eastAsia="IRNazanin"/>
          <w:color w:val="111111"/>
          <w:sz w:val="28"/>
          <w:sz w:val="28"/>
          <w:szCs w:val="28"/>
          <w:lang w:bidi="fa-IR"/>
        </w:rPr>
        <w:t>،</w:t>
      </w:r>
      <w:r>
        <w:rPr>
          <w:rFonts w:eastAsia="IRNazanin" w:cs="IRNazanin"/>
          <w:color w:val="111111"/>
          <w:sz w:val="28"/>
          <w:szCs w:val="28"/>
          <w:lang w:bidi="fa-IR"/>
        </w:rPr>
        <w:t>979</w:t>
      </w:r>
      <w:r>
        <w:rPr>
          <w:rFonts w:ascii="IRNazanin" w:hAnsi="IRNazanin" w:eastAsia="IRNazanin"/>
          <w:color w:val="111111"/>
          <w:sz w:val="28"/>
          <w:sz w:val="28"/>
          <w:szCs w:val="28"/>
          <w:lang w:bidi="fa-IR"/>
        </w:rPr>
        <w:t>،</w:t>
      </w:r>
      <w:r>
        <w:rPr>
          <w:rFonts w:eastAsia="IRNazanin" w:cs="IRNazanin"/>
          <w:color w:val="111111"/>
          <w:sz w:val="28"/>
          <w:szCs w:val="28"/>
          <w:lang w:bidi="fa-IR"/>
        </w:rPr>
        <w:t>1005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1015</w:t>
      </w:r>
      <w:r>
        <w:rPr>
          <w:rFonts w:ascii="IRNazanin" w:hAnsi="IRNazanin" w:eastAsia="IRNazanin"/>
          <w:color w:val="111111"/>
          <w:sz w:val="28"/>
          <w:sz w:val="28"/>
          <w:szCs w:val="28"/>
          <w:lang w:bidi="fa-IR"/>
        </w:rPr>
        <w:t>،</w:t>
      </w:r>
      <w:r>
        <w:rPr>
          <w:rFonts w:eastAsia="IRNazanin" w:cs="IRNazanin"/>
          <w:color w:val="111111"/>
          <w:sz w:val="28"/>
          <w:szCs w:val="28"/>
          <w:lang w:bidi="fa-IR"/>
        </w:rPr>
        <w:t>1225</w:t>
      </w:r>
      <w:r>
        <w:rPr>
          <w:rFonts w:ascii="IRNazanin" w:hAnsi="IRNazanin" w:eastAsia="IRNazanin"/>
          <w:color w:val="111111"/>
          <w:sz w:val="28"/>
          <w:sz w:val="28"/>
          <w:szCs w:val="28"/>
          <w:lang w:bidi="fa-IR"/>
        </w:rPr>
        <w:t>،</w:t>
      </w:r>
      <w:r>
        <w:rPr>
          <w:rFonts w:eastAsia="IRNazanin" w:cs="IRNazanin"/>
          <w:color w:val="111111"/>
          <w:sz w:val="28"/>
          <w:szCs w:val="28"/>
          <w:lang w:bidi="fa-IR"/>
        </w:rPr>
        <w:t>1446</w:t>
      </w:r>
    </w:p>
    <w:p>
      <w:pPr>
        <w:pStyle w:val="BookText"/>
        <w:rPr/>
      </w:pPr>
      <w:r>
        <w:rPr>
          <w:rFonts w:ascii="IRNazanin" w:hAnsi="IRNazanin" w:eastAsia="IRNazanin"/>
          <w:color w:val="111111"/>
          <w:sz w:val="28"/>
          <w:sz w:val="28"/>
          <w:szCs w:val="28"/>
          <w:rtl w:val="true"/>
          <w:lang w:bidi="fa-IR"/>
        </w:rPr>
        <w:t xml:space="preserve">علیّ‌بن‌موسی‌الرضا علیه السلام </w:t>
      </w:r>
      <w:r>
        <w:rPr>
          <w:rFonts w:eastAsia="IRNazanin" w:cs="IRNazanin"/>
          <w:color w:val="111111"/>
          <w:sz w:val="28"/>
          <w:szCs w:val="28"/>
          <w:lang w:bidi="fa-IR"/>
        </w:rPr>
        <w:t>72</w:t>
      </w:r>
      <w:r>
        <w:rPr>
          <w:rFonts w:ascii="IRNazanin" w:hAnsi="IRNazanin" w:eastAsia="IRNazanin"/>
          <w:color w:val="111111"/>
          <w:sz w:val="28"/>
          <w:sz w:val="28"/>
          <w:szCs w:val="28"/>
          <w:lang w:bidi="fa-IR"/>
        </w:rPr>
        <w:t>،</w:t>
      </w:r>
      <w:r>
        <w:rPr>
          <w:rFonts w:eastAsia="IRNazanin" w:cs="IRNazanin"/>
          <w:color w:val="111111"/>
          <w:sz w:val="28"/>
          <w:szCs w:val="28"/>
          <w:lang w:bidi="fa-IR"/>
        </w:rPr>
        <w:t>227</w:t>
      </w:r>
      <w:r>
        <w:rPr>
          <w:rFonts w:ascii="IRNazanin" w:hAnsi="IRNazanin" w:eastAsia="IRNazanin"/>
          <w:color w:val="111111"/>
          <w:sz w:val="28"/>
          <w:sz w:val="28"/>
          <w:szCs w:val="28"/>
          <w:lang w:bidi="fa-IR"/>
        </w:rPr>
        <w:t>،</w:t>
      </w:r>
      <w:r>
        <w:rPr>
          <w:rFonts w:eastAsia="IRNazanin" w:cs="IRNazanin"/>
          <w:color w:val="111111"/>
          <w:sz w:val="28"/>
          <w:szCs w:val="28"/>
          <w:lang w:bidi="fa-IR"/>
        </w:rPr>
        <w:t>497</w:t>
      </w:r>
      <w:r>
        <w:rPr>
          <w:rFonts w:ascii="IRNazanin" w:hAnsi="IRNazanin" w:eastAsia="IRNazanin"/>
          <w:color w:val="111111"/>
          <w:sz w:val="28"/>
          <w:sz w:val="28"/>
          <w:szCs w:val="28"/>
          <w:lang w:bidi="fa-IR"/>
        </w:rPr>
        <w:t>،</w:t>
      </w:r>
      <w:r>
        <w:rPr>
          <w:rFonts w:eastAsia="IRNazanin" w:cs="IRNazanin"/>
          <w:color w:val="111111"/>
          <w:sz w:val="28"/>
          <w:szCs w:val="28"/>
          <w:lang w:bidi="fa-IR"/>
        </w:rPr>
        <w:t>535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537</w:t>
      </w:r>
      <w:r>
        <w:rPr>
          <w:rFonts w:ascii="IRNazanin" w:hAnsi="IRNazanin" w:eastAsia="IRNazanin"/>
          <w:color w:val="111111"/>
          <w:sz w:val="28"/>
          <w:sz w:val="28"/>
          <w:szCs w:val="28"/>
          <w:lang w:bidi="fa-IR"/>
        </w:rPr>
        <w:t>،</w:t>
      </w:r>
      <w:r>
        <w:rPr>
          <w:rFonts w:eastAsia="IRNazanin" w:cs="IRNazanin"/>
          <w:color w:val="111111"/>
          <w:sz w:val="28"/>
          <w:szCs w:val="28"/>
          <w:lang w:bidi="fa-IR"/>
        </w:rPr>
        <w:t>812</w:t>
      </w:r>
      <w:r>
        <w:rPr>
          <w:rFonts w:ascii="IRNazanin" w:hAnsi="IRNazanin" w:eastAsia="IRNazanin"/>
          <w:color w:val="111111"/>
          <w:sz w:val="28"/>
          <w:sz w:val="28"/>
          <w:szCs w:val="28"/>
          <w:lang w:bidi="fa-IR"/>
        </w:rPr>
        <w:t>،</w:t>
      </w:r>
      <w:r>
        <w:rPr>
          <w:rFonts w:eastAsia="IRNazanin" w:cs="IRNazanin"/>
          <w:color w:val="111111"/>
          <w:sz w:val="28"/>
          <w:szCs w:val="28"/>
          <w:lang w:bidi="fa-IR"/>
        </w:rPr>
        <w:t>830</w:t>
      </w:r>
      <w:r>
        <w:rPr>
          <w:rFonts w:ascii="IRNazanin" w:hAnsi="IRNazanin" w:eastAsia="IRNazanin"/>
          <w:color w:val="111111"/>
          <w:sz w:val="28"/>
          <w:sz w:val="28"/>
          <w:szCs w:val="28"/>
          <w:lang w:bidi="fa-IR"/>
        </w:rPr>
        <w:t>،</w:t>
      </w:r>
      <w:r>
        <w:rPr>
          <w:rFonts w:eastAsia="IRNazanin" w:cs="IRNazanin"/>
          <w:color w:val="111111"/>
          <w:sz w:val="28"/>
          <w:szCs w:val="28"/>
          <w:lang w:bidi="fa-IR"/>
        </w:rPr>
        <w:t>866</w:t>
      </w:r>
      <w:r>
        <w:rPr>
          <w:rFonts w:ascii="IRNazanin" w:hAnsi="IRNazanin" w:eastAsia="IRNazanin"/>
          <w:color w:val="111111"/>
          <w:sz w:val="28"/>
          <w:sz w:val="28"/>
          <w:szCs w:val="28"/>
          <w:lang w:bidi="fa-IR"/>
        </w:rPr>
        <w:t>،</w:t>
      </w:r>
      <w:r>
        <w:rPr>
          <w:rFonts w:eastAsia="IRNazanin" w:cs="IRNazanin"/>
          <w:color w:val="111111"/>
          <w:sz w:val="28"/>
          <w:szCs w:val="28"/>
          <w:lang w:bidi="fa-IR"/>
        </w:rPr>
        <w:t>1282</w:t>
      </w:r>
      <w:r>
        <w:rPr>
          <w:rFonts w:ascii="IRNazanin" w:hAnsi="IRNazanin" w:eastAsia="IRNazanin"/>
          <w:color w:val="111111"/>
          <w:sz w:val="28"/>
          <w:sz w:val="28"/>
          <w:szCs w:val="28"/>
          <w:lang w:bidi="fa-IR"/>
        </w:rPr>
        <w:t>،</w:t>
      </w:r>
      <w:r>
        <w:rPr>
          <w:rFonts w:eastAsia="IRNazanin" w:cs="IRNazanin"/>
          <w:color w:val="111111"/>
          <w:sz w:val="28"/>
          <w:szCs w:val="28"/>
          <w:lang w:bidi="fa-IR"/>
        </w:rPr>
        <w:t>1401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1440</w:t>
      </w:r>
      <w:r>
        <w:rPr>
          <w:rFonts w:ascii="IRNazanin" w:hAnsi="IRNazanin" w:eastAsia="IRNazanin"/>
          <w:color w:val="111111"/>
          <w:sz w:val="28"/>
          <w:sz w:val="28"/>
          <w:szCs w:val="28"/>
          <w:lang w:bidi="fa-IR"/>
        </w:rPr>
        <w:t>،</w:t>
      </w:r>
      <w:r>
        <w:rPr>
          <w:rFonts w:eastAsia="IRNazanin" w:cs="IRNazanin"/>
          <w:color w:val="111111"/>
          <w:sz w:val="28"/>
          <w:szCs w:val="28"/>
          <w:lang w:bidi="fa-IR"/>
        </w:rPr>
        <w:t>1510</w:t>
      </w:r>
    </w:p>
    <w:p>
      <w:pPr>
        <w:pStyle w:val="BookText"/>
        <w:rPr/>
      </w:pPr>
      <w:r>
        <w:rPr>
          <w:rFonts w:ascii="IRNazanin" w:hAnsi="IRNazanin" w:eastAsia="IRNazanin"/>
          <w:color w:val="111111"/>
          <w:sz w:val="28"/>
          <w:sz w:val="28"/>
          <w:szCs w:val="28"/>
          <w:rtl w:val="true"/>
          <w:lang w:bidi="fa-IR"/>
        </w:rPr>
        <w:t xml:space="preserve">محمّد بن علیّ الجواد علیه السلام </w:t>
      </w:r>
      <w:r>
        <w:rPr>
          <w:rFonts w:eastAsia="IRNazanin" w:cs="IRNazanin"/>
          <w:color w:val="111111"/>
          <w:sz w:val="28"/>
          <w:szCs w:val="28"/>
          <w:lang w:bidi="fa-IR"/>
        </w:rPr>
        <w:t>221</w:t>
      </w:r>
      <w:r>
        <w:rPr>
          <w:rFonts w:ascii="IRNazanin" w:hAnsi="IRNazanin" w:eastAsia="IRNazanin"/>
          <w:color w:val="111111"/>
          <w:sz w:val="28"/>
          <w:sz w:val="28"/>
          <w:szCs w:val="28"/>
          <w:lang w:bidi="fa-IR"/>
        </w:rPr>
        <w:t>،</w:t>
      </w:r>
      <w:r>
        <w:rPr>
          <w:rFonts w:eastAsia="IRNazanin" w:cs="IRNazanin"/>
          <w:color w:val="111111"/>
          <w:sz w:val="28"/>
          <w:szCs w:val="28"/>
          <w:lang w:bidi="fa-IR"/>
        </w:rPr>
        <w:t>396</w:t>
      </w:r>
      <w:r>
        <w:rPr>
          <w:rFonts w:ascii="IRNazanin" w:hAnsi="IRNazanin" w:eastAsia="IRNazanin"/>
          <w:color w:val="111111"/>
          <w:sz w:val="28"/>
          <w:sz w:val="28"/>
          <w:szCs w:val="28"/>
          <w:lang w:bidi="fa-IR"/>
        </w:rPr>
        <w:t>،</w:t>
      </w:r>
      <w:r>
        <w:rPr>
          <w:rFonts w:eastAsia="IRNazanin" w:cs="IRNazanin"/>
          <w:color w:val="111111"/>
          <w:sz w:val="28"/>
          <w:szCs w:val="28"/>
          <w:lang w:bidi="fa-IR"/>
        </w:rPr>
        <w:t>704</w:t>
      </w:r>
      <w:r>
        <w:rPr>
          <w:rFonts w:ascii="IRNazanin" w:hAnsi="IRNazanin" w:eastAsia="IRNazanin"/>
          <w:color w:val="111111"/>
          <w:sz w:val="28"/>
          <w:sz w:val="28"/>
          <w:szCs w:val="28"/>
          <w:lang w:bidi="fa-IR"/>
        </w:rPr>
        <w:t>،</w:t>
      </w:r>
      <w:r>
        <w:rPr>
          <w:rFonts w:eastAsia="IRNazanin" w:cs="IRNazanin"/>
          <w:color w:val="111111"/>
          <w:sz w:val="28"/>
          <w:szCs w:val="28"/>
          <w:lang w:bidi="fa-IR"/>
        </w:rPr>
        <w:t>853</w:t>
      </w:r>
    </w:p>
    <w:p>
      <w:pPr>
        <w:pStyle w:val="BookText"/>
        <w:rPr/>
      </w:pPr>
      <w:r>
        <w:rPr>
          <w:rFonts w:ascii="IRNazanin" w:hAnsi="IRNazanin" w:eastAsia="IRNazanin"/>
          <w:color w:val="111111"/>
          <w:sz w:val="28"/>
          <w:sz w:val="28"/>
          <w:szCs w:val="28"/>
          <w:rtl w:val="true"/>
          <w:lang w:bidi="fa-IR"/>
        </w:rPr>
        <w:t xml:space="preserve">علیّ بن محمّد الهادی علیه السلام </w:t>
      </w:r>
      <w:r>
        <w:rPr>
          <w:rFonts w:eastAsia="IRNazanin" w:cs="IRNazanin"/>
          <w:color w:val="111111"/>
          <w:sz w:val="28"/>
          <w:szCs w:val="28"/>
          <w:lang w:bidi="fa-IR"/>
        </w:rPr>
        <w:t>421</w:t>
      </w:r>
      <w:r>
        <w:rPr>
          <w:rFonts w:ascii="IRNazanin" w:hAnsi="IRNazanin" w:eastAsia="IRNazanin"/>
          <w:color w:val="111111"/>
          <w:sz w:val="28"/>
          <w:sz w:val="28"/>
          <w:szCs w:val="28"/>
          <w:lang w:bidi="fa-IR"/>
        </w:rPr>
        <w:t>،</w:t>
      </w:r>
      <w:r>
        <w:rPr>
          <w:rFonts w:eastAsia="IRNazanin" w:cs="IRNazanin"/>
          <w:color w:val="111111"/>
          <w:sz w:val="28"/>
          <w:szCs w:val="28"/>
          <w:lang w:bidi="fa-IR"/>
        </w:rPr>
        <w:t>832</w:t>
      </w:r>
      <w:r>
        <w:rPr>
          <w:rFonts w:ascii="IRNazanin" w:hAnsi="IRNazanin" w:eastAsia="IRNazanin"/>
          <w:color w:val="111111"/>
          <w:sz w:val="28"/>
          <w:sz w:val="28"/>
          <w:szCs w:val="28"/>
          <w:lang w:bidi="fa-IR"/>
        </w:rPr>
        <w:t>،</w:t>
      </w:r>
      <w:r>
        <w:rPr>
          <w:rFonts w:eastAsia="IRNazanin" w:cs="IRNazanin"/>
          <w:color w:val="111111"/>
          <w:sz w:val="28"/>
          <w:szCs w:val="28"/>
          <w:lang w:bidi="fa-IR"/>
        </w:rPr>
        <w:t>925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1299</w:t>
      </w:r>
    </w:p>
    <w:p>
      <w:pPr>
        <w:pStyle w:val="BookText"/>
        <w:rPr/>
      </w:pPr>
      <w:r>
        <w:rPr>
          <w:rFonts w:ascii="IRNazanin" w:hAnsi="IRNazanin" w:eastAsia="IRNazanin"/>
          <w:color w:val="111111"/>
          <w:sz w:val="28"/>
          <w:sz w:val="28"/>
          <w:szCs w:val="28"/>
          <w:rtl w:val="true"/>
          <w:lang w:bidi="fa-IR"/>
        </w:rPr>
        <w:t xml:space="preserve">الحسن بن علیّ العسکری </w:t>
      </w:r>
      <w:r>
        <w:rPr>
          <w:rFonts w:eastAsia="IRNazanin" w:cs="IRNazanin"/>
          <w:color w:val="111111"/>
          <w:sz w:val="28"/>
          <w:szCs w:val="28"/>
          <w:lang w:bidi="fa-IR"/>
        </w:rPr>
        <w:t>251</w:t>
      </w:r>
      <w:r>
        <w:rPr>
          <w:rFonts w:ascii="IRNazanin" w:hAnsi="IRNazanin" w:eastAsia="IRNazanin"/>
          <w:color w:val="111111"/>
          <w:sz w:val="28"/>
          <w:sz w:val="28"/>
          <w:szCs w:val="28"/>
          <w:lang w:bidi="fa-IR"/>
        </w:rPr>
        <w:t>،</w:t>
      </w:r>
      <w:r>
        <w:rPr>
          <w:rFonts w:eastAsia="IRNazanin" w:cs="IRNazanin"/>
          <w:color w:val="111111"/>
          <w:sz w:val="28"/>
          <w:szCs w:val="28"/>
          <w:lang w:bidi="fa-IR"/>
        </w:rPr>
        <w:t>322</w:t>
      </w:r>
      <w:r>
        <w:rPr>
          <w:rFonts w:ascii="IRNazanin" w:hAnsi="IRNazanin" w:eastAsia="IRNazanin"/>
          <w:color w:val="111111"/>
          <w:sz w:val="28"/>
          <w:sz w:val="28"/>
          <w:szCs w:val="28"/>
          <w:lang w:bidi="fa-IR"/>
        </w:rPr>
        <w:t>،</w:t>
      </w:r>
      <w:r>
        <w:rPr>
          <w:rFonts w:eastAsia="IRNazanin" w:cs="IRNazanin"/>
          <w:color w:val="111111"/>
          <w:sz w:val="28"/>
          <w:szCs w:val="28"/>
          <w:lang w:bidi="fa-IR"/>
        </w:rPr>
        <w:t>478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1447</w:t>
      </w:r>
      <w:r>
        <w:rPr>
          <w:rFonts w:ascii="IRNazanin" w:hAnsi="IRNazanin" w:eastAsia="IRNazanin"/>
          <w:color w:val="111111"/>
          <w:sz w:val="28"/>
          <w:sz w:val="28"/>
          <w:szCs w:val="28"/>
          <w:lang w:bidi="fa-IR"/>
        </w:rPr>
        <w:t>،</w:t>
      </w:r>
      <w:r>
        <w:rPr>
          <w:rFonts w:eastAsia="IRNazanin" w:cs="IRNazanin"/>
          <w:color w:val="111111"/>
          <w:sz w:val="28"/>
          <w:szCs w:val="28"/>
          <w:lang w:bidi="fa-IR"/>
        </w:rPr>
        <w:t>1471</w:t>
      </w:r>
    </w:p>
    <w:p>
      <w:pPr>
        <w:pStyle w:val="BookText"/>
        <w:rPr/>
      </w:pPr>
      <w:r>
        <w:rPr>
          <w:rFonts w:ascii="Amiri" w:hAnsi="Amiri" w:eastAsia="Amiri" w:cs="Amiri"/>
          <w:color w:val="111111"/>
          <w:sz w:val="28"/>
          <w:sz w:val="28"/>
          <w:szCs w:val="28"/>
          <w:rtl w:val="true"/>
          <w:lang w:bidi="ar-SA"/>
        </w:rPr>
        <w:t xml:space="preserve">الحجّة القائم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1188</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جبرئیل علیه السلام </w:t>
      </w:r>
      <w:r>
        <w:rPr>
          <w:rFonts w:eastAsia="IRNazanin" w:cs="IRNazanin"/>
          <w:color w:val="111111"/>
          <w:sz w:val="28"/>
          <w:szCs w:val="28"/>
          <w:lang w:bidi="fa-IR"/>
        </w:rPr>
        <w:t>146</w:t>
      </w:r>
      <w:r>
        <w:rPr>
          <w:rFonts w:ascii="IRNazanin" w:hAnsi="IRNazanin" w:eastAsia="IRNazanin"/>
          <w:color w:val="111111"/>
          <w:sz w:val="28"/>
          <w:sz w:val="28"/>
          <w:szCs w:val="28"/>
          <w:lang w:bidi="fa-IR"/>
        </w:rPr>
        <w:t>،</w:t>
      </w:r>
      <w:r>
        <w:rPr>
          <w:rFonts w:eastAsia="IRNazanin" w:cs="IRNazanin"/>
          <w:color w:val="111111"/>
          <w:sz w:val="28"/>
          <w:szCs w:val="28"/>
          <w:lang w:bidi="fa-IR"/>
        </w:rPr>
        <w:t>179</w:t>
      </w:r>
      <w:r>
        <w:rPr>
          <w:rFonts w:ascii="IRNazanin" w:hAnsi="IRNazanin" w:eastAsia="IRNazanin"/>
          <w:color w:val="111111"/>
          <w:sz w:val="28"/>
          <w:sz w:val="28"/>
          <w:szCs w:val="28"/>
          <w:lang w:bidi="fa-IR"/>
        </w:rPr>
        <w:t>،</w:t>
      </w:r>
      <w:r>
        <w:rPr>
          <w:rFonts w:eastAsia="IRNazanin" w:cs="IRNazanin"/>
          <w:color w:val="111111"/>
          <w:sz w:val="28"/>
          <w:szCs w:val="28"/>
          <w:lang w:bidi="fa-IR"/>
        </w:rPr>
        <w:t>1117</w:t>
      </w:r>
      <w:r>
        <w:rPr>
          <w:rFonts w:ascii="IRNazanin" w:hAnsi="IRNazanin" w:eastAsia="IRNazanin"/>
          <w:color w:val="111111"/>
          <w:sz w:val="28"/>
          <w:sz w:val="28"/>
          <w:szCs w:val="28"/>
          <w:lang w:bidi="fa-IR"/>
        </w:rPr>
        <w:t>،</w:t>
      </w:r>
      <w:r>
        <w:rPr>
          <w:rFonts w:eastAsia="IRNazanin" w:cs="IRNazanin"/>
          <w:color w:val="111111"/>
          <w:sz w:val="28"/>
          <w:szCs w:val="28"/>
          <w:lang w:bidi="fa-IR"/>
        </w:rPr>
        <w:t>1232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1355</w:t>
      </w:r>
      <w:bookmarkStart w:id="909" w:name="pg6260_74300"/>
    </w:p>
    <w:p>
      <w:pPr>
        <w:pStyle w:val="Heading3"/>
        <w:numPr>
          <w:ilvl w:val="2"/>
          <w:numId w:val="1"/>
        </w:numPr>
        <w:rPr/>
      </w:pPr>
      <w:bookmarkStart w:id="910" w:name="__RefHeading___Toc1795762_237004111"/>
      <w:bookmarkStart w:id="911" w:name="_Toc349"/>
      <w:bookmarkEnd w:id="909"/>
      <w:bookmarkEnd w:id="910"/>
      <w:r>
        <w:rPr>
          <w:rtl w:val="true"/>
        </w:rPr>
        <w:t>فهرس الأعلام</w:t>
      </w:r>
      <w:bookmarkEnd w:id="911"/>
    </w:p>
    <w:p>
      <w:pPr>
        <w:pStyle w:val="BookText"/>
        <w:rPr/>
      </w:pPr>
      <w:r>
        <w:rPr>
          <w:rFonts w:ascii="IRNazanin" w:hAnsi="IRNazanin" w:eastAsia="IRNazanin"/>
          <w:color w:val="111111"/>
          <w:sz w:val="28"/>
          <w:sz w:val="28"/>
          <w:szCs w:val="28"/>
          <w:rtl w:val="true"/>
          <w:lang w:bidi="fa-IR"/>
        </w:rPr>
        <w:t>الاسم رقم الروایة</w:t>
      </w:r>
    </w:p>
    <w:p>
      <w:pPr>
        <w:pStyle w:val="BookText"/>
        <w:rPr/>
      </w:pPr>
      <w:r>
        <w:rPr>
          <w:rFonts w:ascii="IRNazanin" w:hAnsi="IRNazanin" w:eastAsia="IRNazanin"/>
          <w:color w:val="111111"/>
          <w:sz w:val="28"/>
          <w:sz w:val="28"/>
          <w:szCs w:val="28"/>
          <w:rtl w:val="true"/>
          <w:lang w:bidi="fa-IR"/>
        </w:rPr>
        <w:t xml:space="preserve">إبراهیم بن أدهم </w:t>
      </w:r>
      <w:r>
        <w:rPr>
          <w:rFonts w:eastAsia="IRNazanin" w:cs="IRNazanin"/>
          <w:color w:val="111111"/>
          <w:sz w:val="28"/>
          <w:szCs w:val="28"/>
          <w:lang w:bidi="fa-IR"/>
        </w:rPr>
        <w:t>1379</w:t>
      </w:r>
    </w:p>
    <w:p>
      <w:pPr>
        <w:pStyle w:val="BookText"/>
        <w:rPr/>
      </w:pPr>
      <w:r>
        <w:rPr>
          <w:rFonts w:ascii="IRNazanin" w:hAnsi="IRNazanin" w:eastAsia="IRNazanin"/>
          <w:color w:val="111111"/>
          <w:sz w:val="28"/>
          <w:sz w:val="28"/>
          <w:szCs w:val="28"/>
          <w:rtl w:val="true"/>
          <w:lang w:bidi="fa-IR"/>
        </w:rPr>
        <w:t xml:space="preserve">إبراهیم بن شعیب المزنیّ </w:t>
      </w:r>
      <w:r>
        <w:rPr>
          <w:rFonts w:eastAsia="IRNazanin" w:cs="IRNazanin"/>
          <w:color w:val="111111"/>
          <w:sz w:val="28"/>
          <w:szCs w:val="28"/>
          <w:lang w:bidi="fa-IR"/>
        </w:rPr>
        <w:t>38</w:t>
      </w:r>
    </w:p>
    <w:p>
      <w:pPr>
        <w:pStyle w:val="BookText"/>
        <w:rPr/>
      </w:pPr>
      <w:r>
        <w:rPr>
          <w:rFonts w:ascii="IRNazanin" w:hAnsi="IRNazanin" w:eastAsia="IRNazanin"/>
          <w:color w:val="111111"/>
          <w:sz w:val="28"/>
          <w:sz w:val="28"/>
          <w:szCs w:val="28"/>
          <w:rtl w:val="true"/>
          <w:lang w:bidi="fa-IR"/>
        </w:rPr>
        <w:t xml:space="preserve">إبراهیم بن عمر الیمانیّ </w:t>
      </w:r>
      <w:r>
        <w:rPr>
          <w:rFonts w:eastAsia="IRNazanin" w:cs="IRNazanin"/>
          <w:color w:val="111111"/>
          <w:sz w:val="28"/>
          <w:szCs w:val="28"/>
          <w:lang w:bidi="fa-IR"/>
        </w:rPr>
        <w:t>820</w:t>
      </w:r>
    </w:p>
    <w:p>
      <w:pPr>
        <w:pStyle w:val="BookText"/>
        <w:rPr/>
      </w:pPr>
      <w:r>
        <w:rPr>
          <w:rFonts w:ascii="IRNazanin" w:hAnsi="IRNazanin" w:eastAsia="IRNazanin"/>
          <w:color w:val="111111"/>
          <w:sz w:val="28"/>
          <w:sz w:val="28"/>
          <w:szCs w:val="28"/>
          <w:rtl w:val="true"/>
          <w:lang w:bidi="fa-IR"/>
        </w:rPr>
        <w:t xml:space="preserve">إبراهیم بن هاشم </w:t>
      </w:r>
      <w:r>
        <w:rPr>
          <w:rFonts w:eastAsia="IRNazanin" w:cs="IRNazanin"/>
          <w:color w:val="111111"/>
          <w:sz w:val="28"/>
          <w:szCs w:val="28"/>
          <w:lang w:bidi="fa-IR"/>
        </w:rPr>
        <w:t>806</w:t>
      </w:r>
    </w:p>
    <w:p>
      <w:pPr>
        <w:pStyle w:val="BookText"/>
        <w:rPr/>
      </w:pPr>
      <w:r>
        <w:rPr>
          <w:rFonts w:ascii="IRNazanin" w:hAnsi="IRNazanin" w:eastAsia="IRNazanin"/>
          <w:color w:val="111111"/>
          <w:sz w:val="28"/>
          <w:sz w:val="28"/>
          <w:szCs w:val="28"/>
          <w:rtl w:val="true"/>
          <w:lang w:bidi="fa-IR"/>
        </w:rPr>
        <w:t xml:space="preserve">ابن أبی عمیر </w:t>
      </w:r>
      <w:r>
        <w:rPr>
          <w:rFonts w:eastAsia="IRNazanin" w:cs="IRNazanin"/>
          <w:color w:val="111111"/>
          <w:sz w:val="28"/>
          <w:szCs w:val="28"/>
          <w:lang w:bidi="fa-IR"/>
        </w:rPr>
        <w:t>667</w:t>
      </w:r>
      <w:r>
        <w:rPr>
          <w:rFonts w:ascii="IRNazanin" w:hAnsi="IRNazanin" w:eastAsia="IRNazanin"/>
          <w:color w:val="111111"/>
          <w:sz w:val="28"/>
          <w:sz w:val="28"/>
          <w:szCs w:val="28"/>
          <w:lang w:bidi="fa-IR"/>
        </w:rPr>
        <w:t>،</w:t>
      </w:r>
      <w:r>
        <w:rPr>
          <w:rFonts w:eastAsia="IRNazanin" w:cs="IRNazanin"/>
          <w:color w:val="111111"/>
          <w:sz w:val="28"/>
          <w:szCs w:val="28"/>
          <w:lang w:bidi="fa-IR"/>
        </w:rPr>
        <w:t>1006</w:t>
      </w:r>
      <w:r>
        <w:rPr>
          <w:rFonts w:ascii="IRNazanin" w:hAnsi="IRNazanin" w:eastAsia="IRNazanin"/>
          <w:color w:val="111111"/>
          <w:sz w:val="28"/>
          <w:sz w:val="28"/>
          <w:szCs w:val="28"/>
          <w:lang w:bidi="fa-IR"/>
        </w:rPr>
        <w:t>،</w:t>
      </w:r>
      <w:r>
        <w:rPr>
          <w:rFonts w:eastAsia="IRNazanin" w:cs="IRNazanin"/>
          <w:color w:val="111111"/>
          <w:sz w:val="28"/>
          <w:szCs w:val="28"/>
          <w:lang w:bidi="fa-IR"/>
        </w:rPr>
        <w:t>1219</w:t>
      </w:r>
    </w:p>
    <w:p>
      <w:pPr>
        <w:pStyle w:val="BookText"/>
        <w:rPr/>
      </w:pPr>
      <w:r>
        <w:rPr>
          <w:rFonts w:ascii="IRNazanin" w:hAnsi="IRNazanin" w:eastAsia="IRNazanin"/>
          <w:color w:val="111111"/>
          <w:sz w:val="28"/>
          <w:sz w:val="28"/>
          <w:szCs w:val="28"/>
          <w:rtl w:val="true"/>
          <w:lang w:bidi="fa-IR"/>
        </w:rPr>
        <w:t xml:space="preserve">ابن عباس </w:t>
      </w:r>
      <w:r>
        <w:rPr>
          <w:rFonts w:eastAsia="IRNazanin" w:cs="IRNazanin"/>
          <w:color w:val="111111"/>
          <w:sz w:val="28"/>
          <w:szCs w:val="28"/>
          <w:lang w:bidi="fa-IR"/>
        </w:rPr>
        <w:t>103</w:t>
      </w:r>
      <w:r>
        <w:rPr>
          <w:rFonts w:ascii="IRNazanin" w:hAnsi="IRNazanin" w:eastAsia="IRNazanin"/>
          <w:color w:val="111111"/>
          <w:sz w:val="28"/>
          <w:sz w:val="28"/>
          <w:szCs w:val="28"/>
          <w:lang w:bidi="fa-IR"/>
        </w:rPr>
        <w:t>،</w:t>
      </w:r>
      <w:r>
        <w:rPr>
          <w:rFonts w:eastAsia="IRNazanin" w:cs="IRNazanin"/>
          <w:color w:val="111111"/>
          <w:sz w:val="28"/>
          <w:szCs w:val="28"/>
          <w:lang w:bidi="fa-IR"/>
        </w:rPr>
        <w:t>140</w:t>
      </w:r>
      <w:r>
        <w:rPr>
          <w:rFonts w:ascii="IRNazanin" w:hAnsi="IRNazanin" w:eastAsia="IRNazanin"/>
          <w:color w:val="111111"/>
          <w:sz w:val="28"/>
          <w:sz w:val="28"/>
          <w:szCs w:val="28"/>
          <w:lang w:bidi="fa-IR"/>
        </w:rPr>
        <w:t>،</w:t>
      </w:r>
      <w:r>
        <w:rPr>
          <w:rFonts w:eastAsia="IRNazanin" w:cs="IRNazanin"/>
          <w:color w:val="111111"/>
          <w:sz w:val="28"/>
          <w:szCs w:val="28"/>
          <w:lang w:bidi="fa-IR"/>
        </w:rPr>
        <w:t>146</w:t>
      </w:r>
      <w:r>
        <w:rPr>
          <w:rFonts w:ascii="IRNazanin" w:hAnsi="IRNazanin" w:eastAsia="IRNazanin"/>
          <w:color w:val="111111"/>
          <w:sz w:val="28"/>
          <w:sz w:val="28"/>
          <w:szCs w:val="28"/>
          <w:lang w:bidi="fa-IR"/>
        </w:rPr>
        <w:t>،</w:t>
      </w:r>
      <w:r>
        <w:rPr>
          <w:rFonts w:eastAsia="IRNazanin" w:cs="IRNazanin"/>
          <w:color w:val="111111"/>
          <w:sz w:val="28"/>
          <w:szCs w:val="28"/>
          <w:lang w:bidi="fa-IR"/>
        </w:rPr>
        <w:t>156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880</w:t>
      </w:r>
      <w:r>
        <w:rPr>
          <w:rFonts w:ascii="IRNazanin" w:hAnsi="IRNazanin" w:eastAsia="IRNazanin"/>
          <w:color w:val="111111"/>
          <w:sz w:val="28"/>
          <w:sz w:val="28"/>
          <w:szCs w:val="28"/>
          <w:lang w:bidi="fa-IR"/>
        </w:rPr>
        <w:t>،</w:t>
      </w:r>
      <w:r>
        <w:rPr>
          <w:rFonts w:eastAsia="IRNazanin" w:cs="IRNazanin"/>
          <w:color w:val="111111"/>
          <w:sz w:val="28"/>
          <w:szCs w:val="28"/>
          <w:lang w:bidi="fa-IR"/>
        </w:rPr>
        <w:t>1164</w:t>
      </w:r>
      <w:r>
        <w:rPr>
          <w:rFonts w:ascii="IRNazanin" w:hAnsi="IRNazanin" w:eastAsia="IRNazanin"/>
          <w:color w:val="111111"/>
          <w:sz w:val="28"/>
          <w:sz w:val="28"/>
          <w:szCs w:val="28"/>
          <w:lang w:bidi="fa-IR"/>
        </w:rPr>
        <w:t>،</w:t>
      </w:r>
      <w:r>
        <w:rPr>
          <w:rFonts w:eastAsia="IRNazanin" w:cs="IRNazanin"/>
          <w:color w:val="111111"/>
          <w:sz w:val="28"/>
          <w:szCs w:val="28"/>
          <w:lang w:bidi="fa-IR"/>
        </w:rPr>
        <w:t>1413</w:t>
      </w:r>
    </w:p>
    <w:p>
      <w:pPr>
        <w:pStyle w:val="BookText"/>
        <w:rPr/>
      </w:pPr>
      <w:r>
        <w:rPr>
          <w:rFonts w:ascii="IRNazanin" w:hAnsi="IRNazanin" w:eastAsia="IRNazanin"/>
          <w:color w:val="111111"/>
          <w:sz w:val="28"/>
          <w:sz w:val="28"/>
          <w:szCs w:val="28"/>
          <w:rtl w:val="true"/>
          <w:lang w:bidi="fa-IR"/>
        </w:rPr>
        <w:t xml:space="preserve">ابن عمر </w:t>
      </w:r>
      <w:r>
        <w:rPr>
          <w:rFonts w:eastAsia="IRNazanin" w:cs="IRNazanin"/>
          <w:color w:val="111111"/>
          <w:sz w:val="28"/>
          <w:szCs w:val="28"/>
          <w:lang w:bidi="fa-IR"/>
        </w:rPr>
        <w:t>132</w:t>
      </w:r>
      <w:r>
        <w:rPr>
          <w:rFonts w:ascii="IRNazanin" w:hAnsi="IRNazanin" w:eastAsia="IRNazanin"/>
          <w:color w:val="111111"/>
          <w:sz w:val="28"/>
          <w:sz w:val="28"/>
          <w:szCs w:val="28"/>
          <w:lang w:bidi="fa-IR"/>
        </w:rPr>
        <w:t>،</w:t>
      </w:r>
      <w:r>
        <w:rPr>
          <w:rFonts w:eastAsia="IRNazanin" w:cs="IRNazanin"/>
          <w:color w:val="111111"/>
          <w:sz w:val="28"/>
          <w:szCs w:val="28"/>
          <w:lang w:bidi="fa-IR"/>
        </w:rPr>
        <w:t>501</w:t>
      </w:r>
      <w:r>
        <w:rPr>
          <w:rFonts w:ascii="IRNazanin" w:hAnsi="IRNazanin" w:eastAsia="IRNazanin"/>
          <w:color w:val="111111"/>
          <w:sz w:val="28"/>
          <w:sz w:val="28"/>
          <w:szCs w:val="28"/>
          <w:lang w:bidi="fa-IR"/>
        </w:rPr>
        <w:t>،</w:t>
      </w:r>
      <w:r>
        <w:rPr>
          <w:rFonts w:eastAsia="IRNazanin" w:cs="IRNazanin"/>
          <w:color w:val="111111"/>
          <w:sz w:val="28"/>
          <w:szCs w:val="28"/>
          <w:lang w:bidi="fa-IR"/>
        </w:rPr>
        <w:t>1067</w:t>
      </w:r>
      <w:r>
        <w:rPr>
          <w:rFonts w:ascii="IRNazanin" w:hAnsi="IRNazanin" w:eastAsia="IRNazanin"/>
          <w:color w:val="111111"/>
          <w:sz w:val="28"/>
          <w:sz w:val="28"/>
          <w:szCs w:val="28"/>
          <w:lang w:bidi="fa-IR"/>
        </w:rPr>
        <w:t>،</w:t>
      </w:r>
      <w:r>
        <w:rPr>
          <w:rFonts w:eastAsia="IRNazanin" w:cs="IRNazanin"/>
          <w:color w:val="111111"/>
          <w:sz w:val="28"/>
          <w:szCs w:val="28"/>
          <w:lang w:bidi="fa-IR"/>
        </w:rPr>
        <w:t>1147</w:t>
      </w:r>
    </w:p>
    <w:p>
      <w:pPr>
        <w:pStyle w:val="BookText"/>
        <w:rPr/>
      </w:pPr>
      <w:r>
        <w:rPr>
          <w:rFonts w:ascii="IRNazanin" w:hAnsi="IRNazanin" w:eastAsia="IRNazanin"/>
          <w:color w:val="111111"/>
          <w:sz w:val="28"/>
          <w:sz w:val="28"/>
          <w:szCs w:val="28"/>
          <w:rtl w:val="true"/>
          <w:lang w:bidi="fa-IR"/>
        </w:rPr>
        <w:t xml:space="preserve">ابن محبوب </w:t>
      </w:r>
      <w:r>
        <w:rPr>
          <w:rFonts w:eastAsia="IRNazanin" w:cs="IRNazanin"/>
          <w:color w:val="111111"/>
          <w:sz w:val="28"/>
          <w:szCs w:val="28"/>
          <w:lang w:bidi="fa-IR"/>
        </w:rPr>
        <w:t>536</w:t>
      </w:r>
    </w:p>
    <w:p>
      <w:pPr>
        <w:pStyle w:val="BookText"/>
        <w:rPr/>
      </w:pPr>
      <w:r>
        <w:rPr>
          <w:rFonts w:ascii="IRNazanin" w:hAnsi="IRNazanin" w:eastAsia="IRNazanin"/>
          <w:color w:val="111111"/>
          <w:sz w:val="28"/>
          <w:sz w:val="28"/>
          <w:szCs w:val="28"/>
          <w:rtl w:val="true"/>
          <w:lang w:bidi="fa-IR"/>
        </w:rPr>
        <w:t xml:space="preserve">أبو البلاد </w:t>
      </w:r>
      <w:r>
        <w:rPr>
          <w:rFonts w:eastAsia="IRNazanin" w:cs="IRNazanin"/>
          <w:color w:val="111111"/>
          <w:sz w:val="28"/>
          <w:szCs w:val="28"/>
          <w:lang w:bidi="fa-IR"/>
        </w:rPr>
        <w:t>515</w:t>
      </w:r>
    </w:p>
    <w:p>
      <w:pPr>
        <w:pStyle w:val="BookText"/>
        <w:rPr/>
      </w:pPr>
      <w:r>
        <w:rPr>
          <w:rFonts w:ascii="IRNazanin" w:hAnsi="IRNazanin" w:eastAsia="IRNazanin"/>
          <w:color w:val="111111"/>
          <w:sz w:val="28"/>
          <w:sz w:val="28"/>
          <w:szCs w:val="28"/>
          <w:rtl w:val="true"/>
          <w:lang w:bidi="fa-IR"/>
        </w:rPr>
        <w:t xml:space="preserve">أبو الدرداء </w:t>
      </w:r>
      <w:r>
        <w:rPr>
          <w:rFonts w:eastAsia="IRNazanin" w:cs="IRNazanin"/>
          <w:color w:val="111111"/>
          <w:sz w:val="28"/>
          <w:szCs w:val="28"/>
          <w:lang w:bidi="fa-IR"/>
        </w:rPr>
        <w:t>95</w:t>
      </w:r>
      <w:r>
        <w:rPr>
          <w:rFonts w:ascii="IRNazanin" w:hAnsi="IRNazanin" w:eastAsia="IRNazanin"/>
          <w:color w:val="111111"/>
          <w:sz w:val="28"/>
          <w:sz w:val="28"/>
          <w:szCs w:val="28"/>
          <w:lang w:bidi="fa-IR"/>
        </w:rPr>
        <w:t>،</w:t>
      </w:r>
      <w:r>
        <w:rPr>
          <w:rFonts w:eastAsia="IRNazanin" w:cs="IRNazanin"/>
          <w:color w:val="111111"/>
          <w:sz w:val="28"/>
          <w:szCs w:val="28"/>
          <w:lang w:bidi="fa-IR"/>
        </w:rPr>
        <w:t>892</w:t>
      </w:r>
    </w:p>
    <w:p>
      <w:pPr>
        <w:pStyle w:val="BookText"/>
        <w:rPr/>
      </w:pPr>
      <w:r>
        <w:rPr>
          <w:rFonts w:ascii="Amiri" w:hAnsi="Amiri" w:eastAsia="Amiri" w:cs="Amiri"/>
          <w:color w:val="111111"/>
          <w:sz w:val="28"/>
          <w:sz w:val="28"/>
          <w:szCs w:val="28"/>
          <w:rtl w:val="true"/>
          <w:lang w:bidi="ar-SA"/>
        </w:rPr>
        <w:t xml:space="preserve">أبو أمامة </w:t>
      </w:r>
      <w:r>
        <w:rPr>
          <w:rFonts w:eastAsia="Amiri" w:cs="Amiri" w:ascii="Amiri" w:hAnsi="Amiri"/>
          <w:color w:val="111111"/>
          <w:sz w:val="28"/>
          <w:szCs w:val="28"/>
          <w:lang w:bidi="ar-SA"/>
        </w:rPr>
        <w:t>1066</w:t>
      </w:r>
    </w:p>
    <w:p>
      <w:pPr>
        <w:pStyle w:val="BookText"/>
        <w:rPr/>
      </w:pPr>
      <w:r>
        <w:rPr>
          <w:rFonts w:ascii="IRNazanin" w:hAnsi="IRNazanin" w:eastAsia="IRNazanin"/>
          <w:color w:val="111111"/>
          <w:sz w:val="28"/>
          <w:sz w:val="28"/>
          <w:szCs w:val="28"/>
          <w:rtl w:val="true"/>
          <w:lang w:bidi="fa-IR"/>
        </w:rPr>
        <w:t xml:space="preserve">أبو أیوب الأنصاری </w:t>
      </w:r>
      <w:r>
        <w:rPr>
          <w:rFonts w:eastAsia="IRNazanin" w:cs="IRNazanin"/>
          <w:color w:val="111111"/>
          <w:sz w:val="28"/>
          <w:szCs w:val="28"/>
          <w:lang w:bidi="fa-IR"/>
        </w:rPr>
        <w:t>1065</w:t>
      </w:r>
    </w:p>
    <w:p>
      <w:pPr>
        <w:pStyle w:val="BookText"/>
        <w:rPr/>
      </w:pPr>
      <w:r>
        <w:rPr>
          <w:rFonts w:ascii="IRNazanin" w:hAnsi="IRNazanin" w:eastAsia="IRNazanin"/>
          <w:color w:val="111111"/>
          <w:sz w:val="28"/>
          <w:sz w:val="28"/>
          <w:szCs w:val="28"/>
          <w:rtl w:val="true"/>
          <w:lang w:bidi="fa-IR"/>
        </w:rPr>
        <w:t xml:space="preserve">أبو بصیر </w:t>
      </w:r>
      <w:r>
        <w:rPr>
          <w:rFonts w:eastAsia="IRNazanin" w:cs="IRNazanin"/>
          <w:color w:val="111111"/>
          <w:sz w:val="28"/>
          <w:szCs w:val="28"/>
          <w:lang w:bidi="fa-IR"/>
        </w:rPr>
        <w:t>329</w:t>
      </w:r>
      <w:r>
        <w:rPr>
          <w:rFonts w:ascii="IRNazanin" w:hAnsi="IRNazanin" w:eastAsia="IRNazanin"/>
          <w:color w:val="111111"/>
          <w:sz w:val="28"/>
          <w:sz w:val="28"/>
          <w:szCs w:val="28"/>
          <w:lang w:bidi="fa-IR"/>
        </w:rPr>
        <w:t>،</w:t>
      </w:r>
      <w:r>
        <w:rPr>
          <w:rFonts w:eastAsia="IRNazanin" w:cs="IRNazanin"/>
          <w:color w:val="111111"/>
          <w:sz w:val="28"/>
          <w:szCs w:val="28"/>
          <w:lang w:bidi="fa-IR"/>
        </w:rPr>
        <w:t>773</w:t>
      </w:r>
      <w:r>
        <w:rPr>
          <w:rFonts w:ascii="IRNazanin" w:hAnsi="IRNazanin" w:eastAsia="IRNazanin"/>
          <w:color w:val="111111"/>
          <w:sz w:val="28"/>
          <w:sz w:val="28"/>
          <w:szCs w:val="28"/>
          <w:lang w:bidi="fa-IR"/>
        </w:rPr>
        <w:t>،</w:t>
      </w:r>
      <w:r>
        <w:rPr>
          <w:rFonts w:eastAsia="IRNazanin" w:cs="IRNazanin"/>
          <w:color w:val="111111"/>
          <w:sz w:val="28"/>
          <w:szCs w:val="28"/>
          <w:lang w:bidi="fa-IR"/>
        </w:rPr>
        <w:t>1000</w:t>
      </w:r>
      <w:r>
        <w:rPr>
          <w:rFonts w:ascii="IRNazanin" w:hAnsi="IRNazanin" w:eastAsia="IRNazanin"/>
          <w:color w:val="111111"/>
          <w:sz w:val="28"/>
          <w:sz w:val="28"/>
          <w:szCs w:val="28"/>
          <w:lang w:bidi="fa-IR"/>
        </w:rPr>
        <w:t>،</w:t>
      </w:r>
      <w:r>
        <w:rPr>
          <w:rFonts w:eastAsia="IRNazanin" w:cs="IRNazanin"/>
          <w:color w:val="111111"/>
          <w:sz w:val="28"/>
          <w:szCs w:val="28"/>
          <w:lang w:bidi="fa-IR"/>
        </w:rPr>
        <w:t>1056</w:t>
      </w:r>
    </w:p>
    <w:p>
      <w:pPr>
        <w:pStyle w:val="BookText"/>
        <w:rPr/>
      </w:pPr>
      <w:r>
        <w:rPr>
          <w:rFonts w:ascii="IRNazanin" w:hAnsi="IRNazanin" w:eastAsia="IRNazanin"/>
          <w:color w:val="111111"/>
          <w:sz w:val="28"/>
          <w:sz w:val="28"/>
          <w:szCs w:val="28"/>
          <w:rtl w:val="true"/>
          <w:lang w:bidi="fa-IR"/>
        </w:rPr>
        <w:t xml:space="preserve">أبو حمزة الثمالی </w:t>
      </w:r>
      <w:r>
        <w:rPr>
          <w:rFonts w:eastAsia="IRNazanin" w:cs="IRNazanin"/>
          <w:color w:val="111111"/>
          <w:sz w:val="28"/>
          <w:szCs w:val="28"/>
          <w:lang w:bidi="fa-IR"/>
        </w:rPr>
        <w:t>1496</w:t>
      </w:r>
      <w:r>
        <w:rPr>
          <w:rFonts w:ascii="IRNazanin" w:hAnsi="IRNazanin" w:eastAsia="IRNazanin"/>
          <w:color w:val="111111"/>
          <w:sz w:val="28"/>
          <w:sz w:val="28"/>
          <w:szCs w:val="28"/>
          <w:lang w:bidi="fa-IR"/>
        </w:rPr>
        <w:t>،</w:t>
      </w:r>
      <w:r>
        <w:rPr>
          <w:rFonts w:eastAsia="IRNazanin" w:cs="IRNazanin"/>
          <w:color w:val="111111"/>
          <w:sz w:val="28"/>
          <w:szCs w:val="28"/>
          <w:lang w:bidi="fa-IR"/>
        </w:rPr>
        <w:t>1497</w:t>
      </w:r>
    </w:p>
    <w:p>
      <w:pPr>
        <w:pStyle w:val="BookText"/>
        <w:rPr/>
      </w:pPr>
      <w:r>
        <w:rPr>
          <w:rFonts w:ascii="Amiri" w:hAnsi="Amiri" w:eastAsia="Amiri" w:cs="Amiri"/>
          <w:color w:val="111111"/>
          <w:sz w:val="28"/>
          <w:sz w:val="28"/>
          <w:szCs w:val="28"/>
          <w:rtl w:val="true"/>
          <w:lang w:bidi="ar-SA"/>
        </w:rPr>
        <w:t xml:space="preserve">أبو دجانة </w:t>
      </w:r>
      <w:r>
        <w:rPr>
          <w:rFonts w:eastAsia="Amiri" w:cs="Amiri" w:ascii="Amiri" w:hAnsi="Amiri"/>
          <w:color w:val="111111"/>
          <w:sz w:val="28"/>
          <w:szCs w:val="28"/>
          <w:lang w:bidi="ar-SA"/>
        </w:rPr>
        <w:t>856</w:t>
      </w:r>
    </w:p>
    <w:p>
      <w:pPr>
        <w:pStyle w:val="BookText"/>
        <w:rPr/>
      </w:pPr>
      <w:r>
        <w:rPr>
          <w:rFonts w:ascii="IRNazanin" w:hAnsi="IRNazanin" w:eastAsia="IRNazanin"/>
          <w:color w:val="111111"/>
          <w:sz w:val="28"/>
          <w:sz w:val="28"/>
          <w:szCs w:val="28"/>
          <w:rtl w:val="true"/>
          <w:lang w:bidi="fa-IR"/>
        </w:rPr>
        <w:t xml:space="preserve">أبو ذرّ </w:t>
      </w:r>
      <w:r>
        <w:rPr>
          <w:rFonts w:eastAsia="IRNazanin" w:cs="IRNazanin"/>
          <w:color w:val="111111"/>
          <w:sz w:val="28"/>
          <w:szCs w:val="28"/>
          <w:lang w:bidi="fa-IR"/>
        </w:rPr>
        <w:t>137</w:t>
      </w:r>
      <w:r>
        <w:rPr>
          <w:rFonts w:ascii="IRNazanin" w:hAnsi="IRNazanin" w:eastAsia="IRNazanin"/>
          <w:color w:val="111111"/>
          <w:sz w:val="28"/>
          <w:sz w:val="28"/>
          <w:szCs w:val="28"/>
          <w:lang w:bidi="fa-IR"/>
        </w:rPr>
        <w:t>،</w:t>
      </w:r>
      <w:r>
        <w:rPr>
          <w:rFonts w:eastAsia="IRNazanin" w:cs="IRNazanin"/>
          <w:color w:val="111111"/>
          <w:sz w:val="28"/>
          <w:szCs w:val="28"/>
          <w:lang w:bidi="fa-IR"/>
        </w:rPr>
        <w:t>142</w:t>
      </w:r>
      <w:r>
        <w:rPr>
          <w:rFonts w:ascii="IRNazanin" w:hAnsi="IRNazanin" w:eastAsia="IRNazanin"/>
          <w:color w:val="111111"/>
          <w:sz w:val="28"/>
          <w:sz w:val="28"/>
          <w:szCs w:val="28"/>
          <w:lang w:bidi="fa-IR"/>
        </w:rPr>
        <w:t>،</w:t>
      </w:r>
      <w:r>
        <w:rPr>
          <w:rFonts w:eastAsia="IRNazanin" w:cs="IRNazanin"/>
          <w:color w:val="111111"/>
          <w:sz w:val="28"/>
          <w:szCs w:val="28"/>
          <w:lang w:bidi="fa-IR"/>
        </w:rPr>
        <w:t>185</w:t>
      </w:r>
      <w:r>
        <w:rPr>
          <w:rFonts w:ascii="IRNazanin" w:hAnsi="IRNazanin" w:eastAsia="IRNazanin"/>
          <w:color w:val="111111"/>
          <w:sz w:val="28"/>
          <w:sz w:val="28"/>
          <w:szCs w:val="28"/>
          <w:lang w:bidi="fa-IR"/>
        </w:rPr>
        <w:t>،</w:t>
      </w:r>
      <w:r>
        <w:rPr>
          <w:rFonts w:eastAsia="IRNazanin" w:cs="IRNazanin"/>
          <w:color w:val="111111"/>
          <w:sz w:val="28"/>
          <w:szCs w:val="28"/>
          <w:lang w:bidi="fa-IR"/>
        </w:rPr>
        <w:t>641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857</w:t>
      </w:r>
      <w:r>
        <w:rPr>
          <w:rFonts w:ascii="IRNazanin" w:hAnsi="IRNazanin" w:eastAsia="IRNazanin"/>
          <w:color w:val="111111"/>
          <w:sz w:val="28"/>
          <w:sz w:val="28"/>
          <w:szCs w:val="28"/>
          <w:lang w:bidi="fa-IR"/>
        </w:rPr>
        <w:t>،</w:t>
      </w:r>
      <w:r>
        <w:rPr>
          <w:rFonts w:eastAsia="IRNazanin" w:cs="IRNazanin"/>
          <w:color w:val="111111"/>
          <w:sz w:val="28"/>
          <w:szCs w:val="28"/>
          <w:lang w:bidi="fa-IR"/>
        </w:rPr>
        <w:t>858</w:t>
      </w:r>
      <w:r>
        <w:rPr>
          <w:rFonts w:ascii="IRNazanin" w:hAnsi="IRNazanin" w:eastAsia="IRNazanin"/>
          <w:color w:val="111111"/>
          <w:sz w:val="28"/>
          <w:sz w:val="28"/>
          <w:szCs w:val="28"/>
          <w:lang w:bidi="fa-IR"/>
        </w:rPr>
        <w:t>،</w:t>
      </w:r>
      <w:r>
        <w:rPr>
          <w:rFonts w:eastAsia="IRNazanin" w:cs="IRNazanin"/>
          <w:color w:val="111111"/>
          <w:sz w:val="28"/>
          <w:szCs w:val="28"/>
          <w:lang w:bidi="fa-IR"/>
        </w:rPr>
        <w:t>1116</w:t>
      </w:r>
      <w:r>
        <w:rPr>
          <w:rFonts w:ascii="IRNazanin" w:hAnsi="IRNazanin" w:eastAsia="IRNazanin"/>
          <w:color w:val="111111"/>
          <w:sz w:val="28"/>
          <w:sz w:val="28"/>
          <w:szCs w:val="28"/>
          <w:lang w:bidi="fa-IR"/>
        </w:rPr>
        <w:t>،</w:t>
      </w:r>
      <w:r>
        <w:rPr>
          <w:rFonts w:eastAsia="IRNazanin" w:cs="IRNazanin"/>
          <w:color w:val="111111"/>
          <w:sz w:val="28"/>
          <w:szCs w:val="28"/>
          <w:lang w:bidi="fa-IR"/>
        </w:rPr>
        <w:t>1193</w:t>
      </w:r>
      <w:r>
        <w:rPr>
          <w:rFonts w:ascii="IRNazanin" w:hAnsi="IRNazanin" w:eastAsia="IRNazanin"/>
          <w:color w:val="111111"/>
          <w:sz w:val="28"/>
          <w:sz w:val="28"/>
          <w:szCs w:val="28"/>
          <w:lang w:bidi="fa-IR"/>
        </w:rPr>
        <w:t>،</w:t>
      </w:r>
      <w:r>
        <w:rPr>
          <w:rFonts w:eastAsia="IRNazanin" w:cs="IRNazanin"/>
          <w:color w:val="111111"/>
          <w:sz w:val="28"/>
          <w:szCs w:val="28"/>
          <w:lang w:bidi="fa-IR"/>
        </w:rPr>
        <w:t>1413</w:t>
      </w:r>
      <w:r>
        <w:rPr>
          <w:rFonts w:ascii="IRNazanin" w:hAnsi="IRNazanin" w:eastAsia="IRNazanin"/>
          <w:color w:val="111111"/>
          <w:sz w:val="28"/>
          <w:sz w:val="28"/>
          <w:szCs w:val="28"/>
          <w:lang w:bidi="fa-IR"/>
        </w:rPr>
        <w:t>،</w:t>
      </w:r>
      <w:r>
        <w:rPr>
          <w:rFonts w:eastAsia="IRNazanin" w:cs="IRNazanin"/>
          <w:color w:val="111111"/>
          <w:sz w:val="28"/>
          <w:szCs w:val="28"/>
          <w:lang w:bidi="fa-IR"/>
        </w:rPr>
        <w:t>1421</w:t>
      </w:r>
      <w:r>
        <w:rPr>
          <w:rFonts w:ascii="IRNazanin" w:hAnsi="IRNazanin" w:eastAsia="IRNazanin"/>
          <w:color w:val="111111"/>
          <w:sz w:val="28"/>
          <w:sz w:val="28"/>
          <w:szCs w:val="28"/>
          <w:lang w:bidi="fa-IR"/>
        </w:rPr>
        <w:t>،</w:t>
      </w:r>
      <w:r>
        <w:rPr>
          <w:rFonts w:eastAsia="IRNazanin" w:cs="IRNazanin"/>
          <w:color w:val="111111"/>
          <w:sz w:val="28"/>
          <w:szCs w:val="28"/>
          <w:lang w:bidi="fa-IR"/>
        </w:rPr>
        <w:t>1467</w:t>
      </w:r>
    </w:p>
    <w:p>
      <w:pPr>
        <w:pStyle w:val="BookText"/>
        <w:rPr/>
      </w:pPr>
      <w:r>
        <w:rPr>
          <w:rFonts w:ascii="IRNazanin" w:hAnsi="IRNazanin" w:eastAsia="IRNazanin"/>
          <w:color w:val="111111"/>
          <w:sz w:val="28"/>
          <w:sz w:val="28"/>
          <w:szCs w:val="28"/>
          <w:rtl w:val="true"/>
          <w:lang w:bidi="fa-IR"/>
        </w:rPr>
        <w:t xml:space="preserve">أبو رزین </w:t>
      </w:r>
      <w:r>
        <w:rPr>
          <w:rFonts w:eastAsia="IRNazanin" w:cs="IRNazanin"/>
          <w:color w:val="111111"/>
          <w:sz w:val="28"/>
          <w:szCs w:val="28"/>
          <w:lang w:bidi="fa-IR"/>
        </w:rPr>
        <w:t>894</w:t>
      </w:r>
    </w:p>
    <w:p>
      <w:pPr>
        <w:pStyle w:val="BookText"/>
        <w:rPr/>
      </w:pPr>
      <w:r>
        <w:rPr>
          <w:rFonts w:ascii="IRNazanin" w:hAnsi="IRNazanin" w:eastAsia="IRNazanin"/>
          <w:color w:val="111111"/>
          <w:sz w:val="28"/>
          <w:sz w:val="28"/>
          <w:szCs w:val="28"/>
          <w:rtl w:val="true"/>
          <w:lang w:bidi="fa-IR"/>
        </w:rPr>
        <w:t xml:space="preserve">أبو سلیمان </w:t>
      </w:r>
      <w:r>
        <w:rPr>
          <w:rFonts w:eastAsia="IRNazanin" w:cs="IRNazanin"/>
          <w:color w:val="111111"/>
          <w:sz w:val="28"/>
          <w:szCs w:val="28"/>
          <w:lang w:bidi="fa-IR"/>
        </w:rPr>
        <w:t>1177</w:t>
      </w:r>
    </w:p>
    <w:p>
      <w:pPr>
        <w:pStyle w:val="BookText"/>
        <w:rPr/>
      </w:pPr>
      <w:r>
        <w:rPr>
          <w:rFonts w:ascii="IRNazanin" w:hAnsi="IRNazanin" w:eastAsia="IRNazanin"/>
          <w:color w:val="111111"/>
          <w:sz w:val="28"/>
          <w:sz w:val="28"/>
          <w:szCs w:val="28"/>
          <w:rtl w:val="true"/>
          <w:lang w:bidi="fa-IR"/>
        </w:rPr>
        <w:t xml:space="preserve">أبو صالح الأعمی </w:t>
      </w:r>
      <w:r>
        <w:rPr>
          <w:rFonts w:eastAsia="IRNazanin" w:cs="IRNazanin"/>
          <w:color w:val="111111"/>
          <w:sz w:val="28"/>
          <w:szCs w:val="28"/>
          <w:lang w:bidi="fa-IR"/>
        </w:rPr>
        <w:t>1376</w:t>
      </w:r>
    </w:p>
    <w:p>
      <w:pPr>
        <w:pStyle w:val="BookText"/>
        <w:rPr/>
      </w:pPr>
      <w:r>
        <w:rPr>
          <w:rFonts w:ascii="IRNazanin" w:hAnsi="IRNazanin" w:eastAsia="IRNazanin"/>
          <w:color w:val="111111"/>
          <w:sz w:val="28"/>
          <w:sz w:val="28"/>
          <w:szCs w:val="28"/>
          <w:rtl w:val="true"/>
          <w:lang w:bidi="fa-IR"/>
        </w:rPr>
        <w:t xml:space="preserve">أبو عبیدة الحذّاء </w:t>
      </w:r>
      <w:r>
        <w:rPr>
          <w:rFonts w:eastAsia="IRNazanin" w:cs="IRNazanin"/>
          <w:color w:val="111111"/>
          <w:sz w:val="28"/>
          <w:szCs w:val="28"/>
          <w:lang w:bidi="fa-IR"/>
        </w:rPr>
        <w:t>1405</w:t>
      </w:r>
    </w:p>
    <w:p>
      <w:pPr>
        <w:pStyle w:val="BookText"/>
        <w:rPr/>
      </w:pPr>
      <w:r>
        <w:rPr>
          <w:rFonts w:ascii="Amiri" w:hAnsi="Amiri" w:eastAsia="Amiri" w:cs="Amiri"/>
          <w:color w:val="111111"/>
          <w:sz w:val="28"/>
          <w:sz w:val="28"/>
          <w:szCs w:val="28"/>
          <w:rtl w:val="true"/>
          <w:lang w:bidi="ar-SA"/>
        </w:rPr>
        <w:t xml:space="preserve">أبو الفیّاض </w:t>
      </w:r>
      <w:r>
        <w:rPr>
          <w:rFonts w:eastAsia="Amiri" w:cs="Amiri" w:ascii="Amiri" w:hAnsi="Amiri"/>
          <w:color w:val="111111"/>
          <w:sz w:val="28"/>
          <w:szCs w:val="28"/>
          <w:lang w:bidi="ar-SA"/>
        </w:rPr>
        <w:t>812</w:t>
      </w:r>
    </w:p>
    <w:p>
      <w:pPr>
        <w:pStyle w:val="BookText"/>
        <w:rPr/>
      </w:pPr>
      <w:r>
        <w:rPr>
          <w:rFonts w:ascii="IRNazanin" w:hAnsi="IRNazanin" w:eastAsia="IRNazanin"/>
          <w:color w:val="111111"/>
          <w:sz w:val="28"/>
          <w:sz w:val="28"/>
          <w:szCs w:val="28"/>
          <w:rtl w:val="true"/>
          <w:lang w:bidi="fa-IR"/>
        </w:rPr>
        <w:t xml:space="preserve">أبو موسی الأشعری </w:t>
      </w:r>
      <w:r>
        <w:rPr>
          <w:rFonts w:eastAsia="IRNazanin" w:cs="IRNazanin"/>
          <w:color w:val="111111"/>
          <w:sz w:val="28"/>
          <w:szCs w:val="28"/>
          <w:lang w:bidi="fa-IR"/>
        </w:rPr>
        <w:t>271</w:t>
      </w:r>
    </w:p>
    <w:p>
      <w:pPr>
        <w:pStyle w:val="BookText"/>
        <w:rPr/>
      </w:pPr>
      <w:r>
        <w:rPr>
          <w:rFonts w:ascii="IRNazanin" w:hAnsi="IRNazanin" w:eastAsia="IRNazanin"/>
          <w:color w:val="111111"/>
          <w:sz w:val="28"/>
          <w:sz w:val="28"/>
          <w:szCs w:val="28"/>
          <w:rtl w:val="true"/>
          <w:lang w:bidi="fa-IR"/>
        </w:rPr>
        <w:t xml:space="preserve">أبو هریرة </w:t>
      </w:r>
      <w:r>
        <w:rPr>
          <w:rFonts w:eastAsia="IRNazanin" w:cs="IRNazanin"/>
          <w:color w:val="111111"/>
          <w:sz w:val="28"/>
          <w:szCs w:val="28"/>
          <w:lang w:bidi="fa-IR"/>
        </w:rPr>
        <w:t>99</w:t>
      </w:r>
      <w:r>
        <w:rPr>
          <w:rFonts w:ascii="IRNazanin" w:hAnsi="IRNazanin" w:eastAsia="IRNazanin"/>
          <w:color w:val="111111"/>
          <w:sz w:val="28"/>
          <w:sz w:val="28"/>
          <w:szCs w:val="28"/>
          <w:lang w:bidi="fa-IR"/>
        </w:rPr>
        <w:t>،</w:t>
      </w:r>
      <w:r>
        <w:rPr>
          <w:rFonts w:eastAsia="IRNazanin" w:cs="IRNazanin"/>
          <w:color w:val="111111"/>
          <w:sz w:val="28"/>
          <w:szCs w:val="28"/>
          <w:lang w:bidi="fa-IR"/>
        </w:rPr>
        <w:t>180</w:t>
      </w:r>
      <w:r>
        <w:rPr>
          <w:rFonts w:ascii="IRNazanin" w:hAnsi="IRNazanin" w:eastAsia="IRNazanin"/>
          <w:color w:val="111111"/>
          <w:sz w:val="28"/>
          <w:sz w:val="28"/>
          <w:szCs w:val="28"/>
          <w:lang w:bidi="fa-IR"/>
        </w:rPr>
        <w:t>،</w:t>
      </w:r>
      <w:r>
        <w:rPr>
          <w:rFonts w:eastAsia="IRNazanin" w:cs="IRNazanin"/>
          <w:color w:val="111111"/>
          <w:sz w:val="28"/>
          <w:szCs w:val="28"/>
          <w:lang w:bidi="fa-IR"/>
        </w:rPr>
        <w:t>662</w:t>
      </w:r>
      <w:r>
        <w:rPr>
          <w:rFonts w:ascii="IRNazanin" w:hAnsi="IRNazanin" w:eastAsia="IRNazanin"/>
          <w:color w:val="111111"/>
          <w:sz w:val="28"/>
          <w:sz w:val="28"/>
          <w:szCs w:val="28"/>
          <w:lang w:bidi="fa-IR"/>
        </w:rPr>
        <w:t>،</w:t>
      </w:r>
      <w:r>
        <w:rPr>
          <w:rFonts w:eastAsia="IRNazanin" w:cs="IRNazanin"/>
          <w:color w:val="111111"/>
          <w:sz w:val="28"/>
          <w:szCs w:val="28"/>
          <w:lang w:bidi="fa-IR"/>
        </w:rPr>
        <w:t>663</w:t>
      </w:r>
    </w:p>
    <w:p>
      <w:pPr>
        <w:pStyle w:val="BookText"/>
        <w:rPr/>
      </w:pPr>
      <w:r>
        <w:rPr>
          <w:rFonts w:ascii="IRNazanin" w:hAnsi="IRNazanin" w:eastAsia="IRNazanin"/>
          <w:color w:val="111111"/>
          <w:sz w:val="28"/>
          <w:sz w:val="28"/>
          <w:szCs w:val="28"/>
          <w:rtl w:val="true"/>
          <w:lang w:bidi="fa-IR"/>
        </w:rPr>
        <w:t xml:space="preserve">أحمد بن الحسین </w:t>
      </w:r>
      <w:r>
        <w:rPr>
          <w:rFonts w:eastAsia="IRNazanin" w:cs="IRNazanin"/>
          <w:color w:val="111111"/>
          <w:sz w:val="28"/>
          <w:szCs w:val="28"/>
          <w:lang w:bidi="fa-IR"/>
        </w:rPr>
        <w:t>812</w:t>
      </w:r>
    </w:p>
    <w:p>
      <w:pPr>
        <w:pStyle w:val="BookText"/>
        <w:rPr/>
      </w:pPr>
      <w:r>
        <w:rPr>
          <w:rFonts w:ascii="IRNazanin" w:hAnsi="IRNazanin" w:eastAsia="IRNazanin"/>
          <w:color w:val="111111"/>
          <w:sz w:val="28"/>
          <w:sz w:val="28"/>
          <w:szCs w:val="28"/>
          <w:rtl w:val="true"/>
          <w:lang w:bidi="fa-IR"/>
        </w:rPr>
        <w:t xml:space="preserve">أحمد بن محمّد بن خالد </w:t>
      </w:r>
      <w:r>
        <w:rPr>
          <w:rFonts w:eastAsia="IRNazanin" w:cs="IRNazanin"/>
          <w:color w:val="111111"/>
          <w:sz w:val="28"/>
          <w:szCs w:val="28"/>
          <w:lang w:bidi="fa-IR"/>
        </w:rPr>
        <w:t>495</w:t>
      </w:r>
    </w:p>
    <w:p>
      <w:pPr>
        <w:pStyle w:val="BookText"/>
        <w:rPr/>
      </w:pPr>
      <w:r>
        <w:rPr>
          <w:rFonts w:ascii="IRNazanin" w:hAnsi="IRNazanin" w:eastAsia="IRNazanin"/>
          <w:color w:val="111111"/>
          <w:sz w:val="28"/>
          <w:sz w:val="28"/>
          <w:szCs w:val="28"/>
          <w:rtl w:val="true"/>
          <w:lang w:bidi="fa-IR"/>
        </w:rPr>
        <w:t xml:space="preserve">أحمد بن محمّد بن عیسی </w:t>
      </w:r>
      <w:r>
        <w:rPr>
          <w:rFonts w:eastAsia="IRNazanin" w:cs="IRNazanin"/>
          <w:color w:val="111111"/>
          <w:sz w:val="28"/>
          <w:szCs w:val="28"/>
          <w:lang w:bidi="fa-IR"/>
        </w:rPr>
        <w:t>1315</w:t>
      </w:r>
    </w:p>
    <w:p>
      <w:pPr>
        <w:pStyle w:val="BookText"/>
        <w:rPr/>
      </w:pPr>
      <w:r>
        <w:rPr>
          <w:rFonts w:ascii="IRNazanin" w:hAnsi="IRNazanin" w:eastAsia="IRNazanin"/>
          <w:color w:val="111111"/>
          <w:sz w:val="28"/>
          <w:sz w:val="28"/>
          <w:szCs w:val="28"/>
          <w:rtl w:val="true"/>
          <w:lang w:bidi="fa-IR"/>
        </w:rPr>
        <w:t xml:space="preserve">أسامة بن شریک </w:t>
      </w:r>
      <w:r>
        <w:rPr>
          <w:rFonts w:eastAsia="IRNazanin" w:cs="IRNazanin"/>
          <w:color w:val="111111"/>
          <w:sz w:val="28"/>
          <w:szCs w:val="28"/>
          <w:lang w:bidi="fa-IR"/>
        </w:rPr>
        <w:t>1018</w:t>
      </w:r>
    </w:p>
    <w:p>
      <w:pPr>
        <w:pStyle w:val="BookText"/>
        <w:rPr/>
      </w:pPr>
      <w:r>
        <w:rPr>
          <w:rFonts w:ascii="IRNazanin" w:hAnsi="IRNazanin" w:eastAsia="IRNazanin"/>
          <w:color w:val="111111"/>
          <w:sz w:val="28"/>
          <w:sz w:val="28"/>
          <w:szCs w:val="28"/>
          <w:rtl w:val="true"/>
          <w:lang w:bidi="fa-IR"/>
        </w:rPr>
        <w:t xml:space="preserve">إسحاق بن کثیر </w:t>
      </w:r>
      <w:r>
        <w:rPr>
          <w:rFonts w:eastAsia="IRNazanin" w:cs="IRNazanin"/>
          <w:color w:val="111111"/>
          <w:sz w:val="28"/>
          <w:szCs w:val="28"/>
          <w:lang w:bidi="fa-IR"/>
        </w:rPr>
        <w:t>788</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الأقرع بن حابس </w:t>
      </w:r>
      <w:r>
        <w:rPr>
          <w:rFonts w:eastAsia="IRNazanin" w:cs="IRNazanin"/>
          <w:color w:val="111111"/>
          <w:sz w:val="28"/>
          <w:szCs w:val="28"/>
          <w:lang w:bidi="fa-IR"/>
        </w:rPr>
        <w:t>662</w:t>
      </w:r>
      <w:r>
        <w:rPr>
          <w:rFonts w:ascii="IRNazanin" w:hAnsi="IRNazanin" w:eastAsia="IRNazanin"/>
          <w:color w:val="111111"/>
          <w:sz w:val="28"/>
          <w:sz w:val="28"/>
          <w:szCs w:val="28"/>
          <w:lang w:bidi="fa-IR"/>
        </w:rPr>
        <w:t>،</w:t>
      </w:r>
      <w:r>
        <w:rPr>
          <w:rFonts w:eastAsia="IRNazanin" w:cs="IRNazanin"/>
          <w:color w:val="111111"/>
          <w:sz w:val="28"/>
          <w:szCs w:val="28"/>
          <w:lang w:bidi="fa-IR"/>
        </w:rPr>
        <w:t>663</w:t>
      </w:r>
    </w:p>
    <w:p>
      <w:pPr>
        <w:pStyle w:val="BookText"/>
        <w:rPr/>
      </w:pPr>
      <w:r>
        <w:rPr>
          <w:rFonts w:ascii="IRNazanin" w:hAnsi="IRNazanin" w:eastAsia="IRNazanin"/>
          <w:color w:val="111111"/>
          <w:sz w:val="28"/>
          <w:sz w:val="28"/>
          <w:szCs w:val="28"/>
          <w:rtl w:val="true"/>
          <w:lang w:bidi="fa-IR"/>
        </w:rPr>
        <w:t xml:space="preserve">أنس </w:t>
      </w:r>
      <w:r>
        <w:rPr>
          <w:rFonts w:eastAsia="IRNazanin" w:cs="IRNazanin"/>
          <w:color w:val="111111"/>
          <w:sz w:val="28"/>
          <w:szCs w:val="28"/>
          <w:lang w:bidi="fa-IR"/>
        </w:rPr>
        <w:t>124</w:t>
      </w:r>
      <w:r>
        <w:rPr>
          <w:rFonts w:ascii="IRNazanin" w:hAnsi="IRNazanin" w:eastAsia="IRNazanin"/>
          <w:color w:val="111111"/>
          <w:sz w:val="28"/>
          <w:sz w:val="28"/>
          <w:szCs w:val="28"/>
          <w:lang w:bidi="fa-IR"/>
        </w:rPr>
        <w:t>،</w:t>
      </w:r>
      <w:r>
        <w:rPr>
          <w:rFonts w:eastAsia="IRNazanin" w:cs="IRNazanin"/>
          <w:color w:val="111111"/>
          <w:sz w:val="28"/>
          <w:szCs w:val="28"/>
          <w:lang w:bidi="fa-IR"/>
        </w:rPr>
        <w:t>514</w:t>
      </w:r>
      <w:r>
        <w:rPr>
          <w:rFonts w:ascii="IRNazanin" w:hAnsi="IRNazanin" w:eastAsia="IRNazanin"/>
          <w:color w:val="111111"/>
          <w:sz w:val="28"/>
          <w:sz w:val="28"/>
          <w:szCs w:val="28"/>
          <w:lang w:bidi="fa-IR"/>
        </w:rPr>
        <w:t>،</w:t>
      </w:r>
      <w:r>
        <w:rPr>
          <w:rFonts w:eastAsia="IRNazanin" w:cs="IRNazanin"/>
          <w:color w:val="111111"/>
          <w:sz w:val="28"/>
          <w:szCs w:val="28"/>
          <w:lang w:bidi="fa-IR"/>
        </w:rPr>
        <w:t>562</w:t>
      </w:r>
      <w:r>
        <w:rPr>
          <w:rFonts w:ascii="IRNazanin" w:hAnsi="IRNazanin" w:eastAsia="IRNazanin"/>
          <w:color w:val="111111"/>
          <w:sz w:val="28"/>
          <w:sz w:val="28"/>
          <w:szCs w:val="28"/>
          <w:lang w:bidi="fa-IR"/>
        </w:rPr>
        <w:t>،</w:t>
      </w:r>
      <w:r>
        <w:rPr>
          <w:rFonts w:eastAsia="IRNazanin" w:cs="IRNazanin"/>
          <w:color w:val="111111"/>
          <w:sz w:val="28"/>
          <w:szCs w:val="28"/>
          <w:lang w:bidi="fa-IR"/>
        </w:rPr>
        <w:t>659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813</w:t>
      </w:r>
      <w:r>
        <w:rPr>
          <w:rFonts w:ascii="IRNazanin" w:hAnsi="IRNazanin" w:eastAsia="IRNazanin"/>
          <w:color w:val="111111"/>
          <w:sz w:val="28"/>
          <w:sz w:val="28"/>
          <w:szCs w:val="28"/>
          <w:lang w:bidi="fa-IR"/>
        </w:rPr>
        <w:t>،</w:t>
      </w:r>
      <w:r>
        <w:rPr>
          <w:rFonts w:eastAsia="IRNazanin" w:cs="IRNazanin"/>
          <w:color w:val="111111"/>
          <w:sz w:val="28"/>
          <w:szCs w:val="28"/>
          <w:lang w:bidi="fa-IR"/>
        </w:rPr>
        <w:t>845</w:t>
      </w:r>
      <w:r>
        <w:rPr>
          <w:rFonts w:ascii="IRNazanin" w:hAnsi="IRNazanin" w:eastAsia="IRNazanin"/>
          <w:color w:val="111111"/>
          <w:sz w:val="28"/>
          <w:sz w:val="28"/>
          <w:szCs w:val="28"/>
          <w:lang w:bidi="fa-IR"/>
        </w:rPr>
        <w:t>،</w:t>
      </w:r>
      <w:r>
        <w:rPr>
          <w:rFonts w:eastAsia="IRNazanin" w:cs="IRNazanin"/>
          <w:color w:val="111111"/>
          <w:sz w:val="28"/>
          <w:szCs w:val="28"/>
          <w:lang w:bidi="fa-IR"/>
        </w:rPr>
        <w:t>846</w:t>
      </w:r>
      <w:r>
        <w:rPr>
          <w:rFonts w:ascii="IRNazanin" w:hAnsi="IRNazanin" w:eastAsia="IRNazanin"/>
          <w:color w:val="111111"/>
          <w:sz w:val="28"/>
          <w:sz w:val="28"/>
          <w:szCs w:val="28"/>
          <w:lang w:bidi="fa-IR"/>
        </w:rPr>
        <w:t>،</w:t>
      </w:r>
      <w:r>
        <w:rPr>
          <w:rFonts w:eastAsia="IRNazanin" w:cs="IRNazanin"/>
          <w:color w:val="111111"/>
          <w:sz w:val="28"/>
          <w:szCs w:val="28"/>
          <w:lang w:bidi="fa-IR"/>
        </w:rPr>
        <w:t>1466</w:t>
      </w:r>
      <w:r>
        <w:rPr>
          <w:rFonts w:ascii="IRNazanin" w:hAnsi="IRNazanin" w:eastAsia="IRNazanin"/>
          <w:color w:val="111111"/>
          <w:sz w:val="28"/>
          <w:sz w:val="28"/>
          <w:szCs w:val="28"/>
          <w:lang w:bidi="fa-IR"/>
        </w:rPr>
        <w:t>،</w:t>
      </w:r>
      <w:r>
        <w:rPr>
          <w:rFonts w:eastAsia="IRNazanin" w:cs="IRNazanin"/>
          <w:color w:val="111111"/>
          <w:sz w:val="28"/>
          <w:szCs w:val="28"/>
          <w:lang w:bidi="fa-IR"/>
        </w:rPr>
        <w:t>1483</w:t>
      </w:r>
      <w:r>
        <w:rPr>
          <w:rFonts w:ascii="IRNazanin" w:hAnsi="IRNazanin" w:eastAsia="IRNazanin"/>
          <w:color w:val="111111"/>
          <w:sz w:val="28"/>
          <w:sz w:val="28"/>
          <w:szCs w:val="28"/>
          <w:lang w:bidi="fa-IR"/>
        </w:rPr>
        <w:t>،</w:t>
      </w:r>
      <w:r>
        <w:rPr>
          <w:rFonts w:eastAsia="IRNazanin" w:cs="IRNazanin"/>
          <w:color w:val="111111"/>
          <w:sz w:val="28"/>
          <w:szCs w:val="28"/>
          <w:lang w:bidi="fa-IR"/>
        </w:rPr>
        <w:t>1486</w:t>
      </w:r>
    </w:p>
    <w:p>
      <w:pPr>
        <w:pStyle w:val="BookText"/>
        <w:rPr/>
      </w:pPr>
      <w:r>
        <w:rPr>
          <w:rFonts w:ascii="IRNazanin" w:hAnsi="IRNazanin" w:eastAsia="IRNazanin"/>
          <w:color w:val="111111"/>
          <w:sz w:val="28"/>
          <w:sz w:val="28"/>
          <w:szCs w:val="28"/>
          <w:rtl w:val="true"/>
          <w:lang w:bidi="fa-IR"/>
        </w:rPr>
        <w:t xml:space="preserve">أنس بن مالک </w:t>
      </w:r>
      <w:r>
        <w:rPr>
          <w:rFonts w:eastAsia="IRNazanin" w:cs="IRNazanin"/>
          <w:color w:val="111111"/>
          <w:sz w:val="28"/>
          <w:szCs w:val="28"/>
          <w:lang w:bidi="fa-IR"/>
        </w:rPr>
        <w:t>885</w:t>
      </w:r>
      <w:r>
        <w:rPr>
          <w:rFonts w:ascii="IRNazanin" w:hAnsi="IRNazanin" w:eastAsia="IRNazanin"/>
          <w:color w:val="111111"/>
          <w:sz w:val="28"/>
          <w:sz w:val="28"/>
          <w:szCs w:val="28"/>
          <w:lang w:bidi="fa-IR"/>
        </w:rPr>
        <w:t>،</w:t>
      </w:r>
      <w:r>
        <w:rPr>
          <w:rFonts w:eastAsia="IRNazanin" w:cs="IRNazanin"/>
          <w:color w:val="111111"/>
          <w:sz w:val="28"/>
          <w:szCs w:val="28"/>
          <w:lang w:bidi="fa-IR"/>
        </w:rPr>
        <w:t>944</w:t>
      </w:r>
      <w:r>
        <w:rPr>
          <w:rFonts w:ascii="IRNazanin" w:hAnsi="IRNazanin" w:eastAsia="IRNazanin"/>
          <w:color w:val="111111"/>
          <w:sz w:val="28"/>
          <w:sz w:val="28"/>
          <w:szCs w:val="28"/>
          <w:lang w:bidi="fa-IR"/>
        </w:rPr>
        <w:t>،</w:t>
      </w:r>
      <w:r>
        <w:rPr>
          <w:rFonts w:eastAsia="IRNazanin" w:cs="IRNazanin"/>
          <w:color w:val="111111"/>
          <w:sz w:val="28"/>
          <w:szCs w:val="28"/>
          <w:lang w:bidi="fa-IR"/>
        </w:rPr>
        <w:t>1065</w:t>
      </w:r>
    </w:p>
    <w:p>
      <w:pPr>
        <w:pStyle w:val="BookText"/>
        <w:rPr/>
      </w:pPr>
      <w:r>
        <w:rPr>
          <w:rFonts w:ascii="IRNazanin" w:hAnsi="IRNazanin" w:eastAsia="IRNazanin"/>
          <w:color w:val="111111"/>
          <w:sz w:val="28"/>
          <w:sz w:val="28"/>
          <w:szCs w:val="28"/>
          <w:rtl w:val="true"/>
          <w:lang w:bidi="fa-IR"/>
        </w:rPr>
        <w:t xml:space="preserve">أیوب السجستانی </w:t>
      </w:r>
      <w:r>
        <w:rPr>
          <w:rFonts w:eastAsia="IRNazanin" w:cs="IRNazanin"/>
          <w:color w:val="111111"/>
          <w:sz w:val="28"/>
          <w:szCs w:val="28"/>
          <w:lang w:bidi="fa-IR"/>
        </w:rPr>
        <w:t>1376</w:t>
      </w:r>
    </w:p>
    <w:p>
      <w:pPr>
        <w:pStyle w:val="BookText"/>
        <w:rPr/>
      </w:pPr>
      <w:r>
        <w:rPr>
          <w:rFonts w:ascii="IRNazanin" w:hAnsi="IRNazanin" w:eastAsia="IRNazanin"/>
          <w:color w:val="111111"/>
          <w:sz w:val="28"/>
          <w:sz w:val="28"/>
          <w:szCs w:val="28"/>
          <w:rtl w:val="true"/>
          <w:lang w:bidi="fa-IR"/>
        </w:rPr>
        <w:t xml:space="preserve">برید بن معاویة </w:t>
      </w:r>
      <w:r>
        <w:rPr>
          <w:rFonts w:eastAsia="IRNazanin" w:cs="IRNazanin"/>
          <w:color w:val="111111"/>
          <w:sz w:val="28"/>
          <w:szCs w:val="28"/>
          <w:lang w:bidi="fa-IR"/>
        </w:rPr>
        <w:t>1406</w:t>
      </w:r>
    </w:p>
    <w:p>
      <w:pPr>
        <w:pStyle w:val="BookText"/>
        <w:rPr/>
      </w:pPr>
      <w:r>
        <w:rPr>
          <w:rFonts w:ascii="IRNazanin" w:hAnsi="IRNazanin" w:eastAsia="IRNazanin"/>
          <w:color w:val="111111"/>
          <w:sz w:val="28"/>
          <w:sz w:val="28"/>
          <w:szCs w:val="28"/>
          <w:rtl w:val="true"/>
          <w:lang w:bidi="fa-IR"/>
        </w:rPr>
        <w:t xml:space="preserve">ثابت البنانیّ </w:t>
      </w:r>
      <w:r>
        <w:rPr>
          <w:rFonts w:eastAsia="IRNazanin" w:cs="IRNazanin"/>
          <w:color w:val="111111"/>
          <w:sz w:val="28"/>
          <w:szCs w:val="28"/>
          <w:lang w:bidi="fa-IR"/>
        </w:rPr>
        <w:t>845</w:t>
      </w:r>
      <w:r>
        <w:rPr>
          <w:rFonts w:ascii="IRNazanin" w:hAnsi="IRNazanin" w:eastAsia="IRNazanin"/>
          <w:color w:val="111111"/>
          <w:sz w:val="28"/>
          <w:sz w:val="28"/>
          <w:szCs w:val="28"/>
          <w:lang w:bidi="fa-IR"/>
        </w:rPr>
        <w:t>،</w:t>
      </w:r>
      <w:r>
        <w:rPr>
          <w:rFonts w:eastAsia="IRNazanin" w:cs="IRNazanin"/>
          <w:color w:val="111111"/>
          <w:sz w:val="28"/>
          <w:szCs w:val="28"/>
          <w:lang w:bidi="fa-IR"/>
        </w:rPr>
        <w:t>1376</w:t>
      </w:r>
    </w:p>
    <w:p>
      <w:pPr>
        <w:pStyle w:val="BookText"/>
        <w:rPr/>
      </w:pPr>
      <w:r>
        <w:rPr>
          <w:rFonts w:ascii="IRNazanin" w:hAnsi="IRNazanin" w:eastAsia="IRNazanin"/>
          <w:color w:val="111111"/>
          <w:sz w:val="28"/>
          <w:sz w:val="28"/>
          <w:szCs w:val="28"/>
          <w:rtl w:val="true"/>
          <w:lang w:bidi="fa-IR"/>
        </w:rPr>
        <w:t xml:space="preserve">ثوبان </w:t>
      </w:r>
      <w:r>
        <w:rPr>
          <w:rFonts w:eastAsia="IRNazanin" w:cs="IRNazanin"/>
          <w:color w:val="111111"/>
          <w:sz w:val="28"/>
          <w:szCs w:val="28"/>
          <w:lang w:bidi="fa-IR"/>
        </w:rPr>
        <w:t>179</w:t>
      </w:r>
      <w:r>
        <w:rPr>
          <w:rFonts w:ascii="IRNazanin" w:hAnsi="IRNazanin" w:eastAsia="IRNazanin"/>
          <w:color w:val="111111"/>
          <w:sz w:val="28"/>
          <w:sz w:val="28"/>
          <w:szCs w:val="28"/>
          <w:lang w:bidi="fa-IR"/>
        </w:rPr>
        <w:t>،</w:t>
      </w:r>
      <w:r>
        <w:rPr>
          <w:rFonts w:eastAsia="IRNazanin" w:cs="IRNazanin"/>
          <w:color w:val="111111"/>
          <w:sz w:val="28"/>
          <w:szCs w:val="28"/>
          <w:lang w:bidi="fa-IR"/>
        </w:rPr>
        <w:t>862</w:t>
      </w:r>
    </w:p>
    <w:p>
      <w:pPr>
        <w:pStyle w:val="BookText"/>
        <w:rPr/>
      </w:pPr>
      <w:r>
        <w:rPr>
          <w:rFonts w:ascii="IRNazanin" w:hAnsi="IRNazanin" w:eastAsia="IRNazanin"/>
          <w:color w:val="111111"/>
          <w:sz w:val="28"/>
          <w:sz w:val="28"/>
          <w:szCs w:val="28"/>
          <w:rtl w:val="true"/>
          <w:lang w:bidi="fa-IR"/>
        </w:rPr>
        <w:t xml:space="preserve">ثور بن یزید </w:t>
      </w:r>
      <w:r>
        <w:rPr>
          <w:rFonts w:eastAsia="IRNazanin" w:cs="IRNazanin"/>
          <w:color w:val="111111"/>
          <w:sz w:val="28"/>
          <w:szCs w:val="28"/>
          <w:lang w:bidi="fa-IR"/>
        </w:rPr>
        <w:t>1292</w:t>
      </w:r>
    </w:p>
    <w:p>
      <w:pPr>
        <w:pStyle w:val="BookText"/>
        <w:rPr/>
      </w:pPr>
      <w:r>
        <w:rPr>
          <w:rFonts w:ascii="IRNazanin" w:hAnsi="IRNazanin" w:eastAsia="IRNazanin"/>
          <w:color w:val="111111"/>
          <w:sz w:val="28"/>
          <w:sz w:val="28"/>
          <w:szCs w:val="28"/>
          <w:rtl w:val="true"/>
          <w:lang w:bidi="fa-IR"/>
        </w:rPr>
        <w:t xml:space="preserve">ثویر </w:t>
      </w:r>
      <w:r>
        <w:rPr>
          <w:rFonts w:eastAsia="IRNazanin" w:cs="IRNazanin"/>
          <w:color w:val="111111"/>
          <w:sz w:val="28"/>
          <w:szCs w:val="28"/>
          <w:lang w:bidi="fa-IR"/>
        </w:rPr>
        <w:t>951</w:t>
      </w:r>
    </w:p>
    <w:p>
      <w:pPr>
        <w:pStyle w:val="BookText"/>
        <w:rPr/>
      </w:pPr>
      <w:r>
        <w:rPr>
          <w:rFonts w:ascii="IRNazanin" w:hAnsi="IRNazanin" w:eastAsia="IRNazanin"/>
          <w:color w:val="111111"/>
          <w:sz w:val="28"/>
          <w:sz w:val="28"/>
          <w:szCs w:val="28"/>
          <w:rtl w:val="true"/>
          <w:lang w:bidi="fa-IR"/>
        </w:rPr>
        <w:t xml:space="preserve">جابر </w:t>
      </w:r>
      <w:r>
        <w:rPr>
          <w:rFonts w:eastAsia="IRNazanin" w:cs="IRNazanin"/>
          <w:color w:val="111111"/>
          <w:sz w:val="28"/>
          <w:szCs w:val="28"/>
          <w:lang w:bidi="fa-IR"/>
        </w:rPr>
        <w:t>766</w:t>
      </w:r>
      <w:r>
        <w:rPr>
          <w:rFonts w:ascii="IRNazanin" w:hAnsi="IRNazanin" w:eastAsia="IRNazanin"/>
          <w:color w:val="111111"/>
          <w:sz w:val="28"/>
          <w:sz w:val="28"/>
          <w:szCs w:val="28"/>
          <w:lang w:bidi="fa-IR"/>
        </w:rPr>
        <w:t>،</w:t>
      </w:r>
      <w:r>
        <w:rPr>
          <w:rFonts w:eastAsia="IRNazanin" w:cs="IRNazanin"/>
          <w:color w:val="111111"/>
          <w:sz w:val="28"/>
          <w:szCs w:val="28"/>
          <w:lang w:bidi="fa-IR"/>
        </w:rPr>
        <w:t>856</w:t>
      </w:r>
      <w:r>
        <w:rPr>
          <w:rFonts w:ascii="IRNazanin" w:hAnsi="IRNazanin" w:eastAsia="IRNazanin"/>
          <w:color w:val="111111"/>
          <w:sz w:val="28"/>
          <w:sz w:val="28"/>
          <w:szCs w:val="28"/>
          <w:lang w:bidi="fa-IR"/>
        </w:rPr>
        <w:t>،</w:t>
      </w:r>
      <w:r>
        <w:rPr>
          <w:rFonts w:eastAsia="IRNazanin" w:cs="IRNazanin"/>
          <w:color w:val="111111"/>
          <w:sz w:val="28"/>
          <w:szCs w:val="28"/>
          <w:lang w:bidi="fa-IR"/>
        </w:rPr>
        <w:t>975</w:t>
      </w:r>
    </w:p>
    <w:p>
      <w:pPr>
        <w:pStyle w:val="BookText"/>
        <w:rPr/>
      </w:pPr>
      <w:r>
        <w:rPr>
          <w:rFonts w:ascii="IRNazanin" w:hAnsi="IRNazanin" w:eastAsia="IRNazanin"/>
          <w:color w:val="111111"/>
          <w:sz w:val="28"/>
          <w:sz w:val="28"/>
          <w:szCs w:val="28"/>
          <w:rtl w:val="true"/>
          <w:lang w:bidi="fa-IR"/>
        </w:rPr>
        <w:t xml:space="preserve">جابر الجعفی </w:t>
      </w:r>
      <w:r>
        <w:rPr>
          <w:rFonts w:eastAsia="IRNazanin" w:cs="IRNazanin"/>
          <w:color w:val="111111"/>
          <w:sz w:val="28"/>
          <w:szCs w:val="28"/>
          <w:lang w:bidi="fa-IR"/>
        </w:rPr>
        <w:t>1444</w:t>
      </w:r>
    </w:p>
    <w:p>
      <w:pPr>
        <w:pStyle w:val="BookText"/>
        <w:rPr/>
      </w:pPr>
      <w:r>
        <w:rPr>
          <w:rFonts w:ascii="IRNazanin" w:hAnsi="IRNazanin" w:eastAsia="IRNazanin"/>
          <w:color w:val="111111"/>
          <w:sz w:val="28"/>
          <w:sz w:val="28"/>
          <w:szCs w:val="28"/>
          <w:rtl w:val="true"/>
          <w:lang w:bidi="fa-IR"/>
        </w:rPr>
        <w:t xml:space="preserve">جابر بن عبداللّه الأنصاری </w:t>
      </w:r>
      <w:r>
        <w:rPr>
          <w:rFonts w:eastAsia="IRNazanin" w:cs="IRNazanin"/>
          <w:color w:val="111111"/>
          <w:sz w:val="28"/>
          <w:szCs w:val="28"/>
          <w:lang w:bidi="fa-IR"/>
        </w:rPr>
        <w:t>860</w:t>
      </w:r>
      <w:r>
        <w:rPr>
          <w:rFonts w:ascii="IRNazanin" w:hAnsi="IRNazanin" w:eastAsia="IRNazanin"/>
          <w:color w:val="111111"/>
          <w:sz w:val="28"/>
          <w:sz w:val="28"/>
          <w:szCs w:val="28"/>
          <w:lang w:bidi="fa-IR"/>
        </w:rPr>
        <w:t>،</w:t>
      </w:r>
      <w:r>
        <w:rPr>
          <w:rFonts w:eastAsia="IRNazanin" w:cs="IRNazanin"/>
          <w:color w:val="111111"/>
          <w:sz w:val="28"/>
          <w:szCs w:val="28"/>
          <w:lang w:bidi="fa-IR"/>
        </w:rPr>
        <w:t>1065</w:t>
      </w:r>
    </w:p>
    <w:p>
      <w:pPr>
        <w:pStyle w:val="BookText"/>
        <w:rPr/>
      </w:pPr>
      <w:r>
        <w:rPr>
          <w:rFonts w:ascii="IRNazanin" w:hAnsi="IRNazanin" w:eastAsia="IRNazanin"/>
          <w:color w:val="111111"/>
          <w:sz w:val="28"/>
          <w:sz w:val="28"/>
          <w:szCs w:val="28"/>
          <w:rtl w:val="true"/>
          <w:lang w:bidi="fa-IR"/>
        </w:rPr>
        <w:t xml:space="preserve">جعفر بن سلیمان </w:t>
      </w:r>
      <w:r>
        <w:rPr>
          <w:rFonts w:eastAsia="IRNazanin" w:cs="IRNazanin"/>
          <w:color w:val="111111"/>
          <w:sz w:val="28"/>
          <w:szCs w:val="28"/>
          <w:lang w:bidi="fa-IR"/>
        </w:rPr>
        <w:t>1376</w:t>
      </w:r>
    </w:p>
    <w:p>
      <w:pPr>
        <w:pStyle w:val="BookText"/>
        <w:rPr/>
      </w:pPr>
      <w:r>
        <w:rPr>
          <w:rFonts w:ascii="IRNazanin" w:hAnsi="IRNazanin" w:eastAsia="IRNazanin"/>
          <w:color w:val="111111"/>
          <w:sz w:val="28"/>
          <w:sz w:val="28"/>
          <w:szCs w:val="28"/>
          <w:rtl w:val="true"/>
          <w:lang w:bidi="fa-IR"/>
        </w:rPr>
        <w:t xml:space="preserve">الحارث الأعور </w:t>
      </w:r>
      <w:r>
        <w:rPr>
          <w:rFonts w:eastAsia="IRNazanin" w:cs="IRNazanin"/>
          <w:color w:val="111111"/>
          <w:sz w:val="28"/>
          <w:szCs w:val="28"/>
          <w:lang w:bidi="fa-IR"/>
        </w:rPr>
        <w:t>589</w:t>
      </w:r>
      <w:r>
        <w:rPr>
          <w:rFonts w:ascii="IRNazanin" w:hAnsi="IRNazanin" w:eastAsia="IRNazanin"/>
          <w:color w:val="111111"/>
          <w:sz w:val="28"/>
          <w:sz w:val="28"/>
          <w:szCs w:val="28"/>
          <w:lang w:bidi="fa-IR"/>
        </w:rPr>
        <w:t>،</w:t>
      </w:r>
      <w:r>
        <w:rPr>
          <w:rFonts w:eastAsia="IRNazanin" w:cs="IRNazanin"/>
          <w:color w:val="111111"/>
          <w:sz w:val="28"/>
          <w:szCs w:val="28"/>
          <w:lang w:bidi="fa-IR"/>
        </w:rPr>
        <w:t>603</w:t>
      </w:r>
      <w:r>
        <w:rPr>
          <w:rFonts w:ascii="IRNazanin" w:hAnsi="IRNazanin" w:eastAsia="IRNazanin"/>
          <w:color w:val="111111"/>
          <w:sz w:val="28"/>
          <w:sz w:val="28"/>
          <w:szCs w:val="28"/>
          <w:lang w:bidi="fa-IR"/>
        </w:rPr>
        <w:t>،</w:t>
      </w:r>
      <w:r>
        <w:rPr>
          <w:rFonts w:eastAsia="IRNazanin" w:cs="IRNazanin"/>
          <w:color w:val="111111"/>
          <w:sz w:val="28"/>
          <w:szCs w:val="28"/>
          <w:lang w:bidi="fa-IR"/>
        </w:rPr>
        <w:t>835</w:t>
      </w:r>
    </w:p>
    <w:p>
      <w:pPr>
        <w:pStyle w:val="BookText"/>
        <w:rPr/>
      </w:pPr>
      <w:r>
        <w:rPr>
          <w:rFonts w:ascii="IRNazanin" w:hAnsi="IRNazanin" w:eastAsia="IRNazanin"/>
          <w:color w:val="111111"/>
          <w:sz w:val="28"/>
          <w:sz w:val="28"/>
          <w:szCs w:val="28"/>
          <w:rtl w:val="true"/>
          <w:lang w:bidi="fa-IR"/>
        </w:rPr>
        <w:t xml:space="preserve">حبیب القادسی </w:t>
      </w:r>
      <w:r>
        <w:rPr>
          <w:rFonts w:eastAsia="IRNazanin" w:cs="IRNazanin"/>
          <w:color w:val="111111"/>
          <w:sz w:val="28"/>
          <w:szCs w:val="28"/>
          <w:lang w:bidi="fa-IR"/>
        </w:rPr>
        <w:t>1376</w:t>
      </w:r>
    </w:p>
    <w:p>
      <w:pPr>
        <w:pStyle w:val="BookText"/>
        <w:rPr/>
      </w:pPr>
      <w:r>
        <w:rPr>
          <w:rFonts w:ascii="IRNazanin" w:hAnsi="IRNazanin" w:eastAsia="IRNazanin"/>
          <w:color w:val="111111"/>
          <w:sz w:val="28"/>
          <w:sz w:val="28"/>
          <w:szCs w:val="28"/>
          <w:rtl w:val="true"/>
          <w:lang w:bidi="fa-IR"/>
        </w:rPr>
        <w:t xml:space="preserve">الحسن بن علیّ بن فضال </w:t>
      </w:r>
      <w:r>
        <w:rPr>
          <w:rFonts w:eastAsia="IRNazanin" w:cs="IRNazanin"/>
          <w:color w:val="111111"/>
          <w:sz w:val="28"/>
          <w:szCs w:val="28"/>
          <w:lang w:bidi="fa-IR"/>
        </w:rPr>
        <w:t>697</w:t>
      </w:r>
    </w:p>
    <w:p>
      <w:pPr>
        <w:pStyle w:val="BookText"/>
        <w:rPr/>
      </w:pPr>
      <w:r>
        <w:rPr>
          <w:rFonts w:ascii="IRNazanin" w:hAnsi="IRNazanin" w:eastAsia="IRNazanin"/>
          <w:color w:val="111111"/>
          <w:sz w:val="28"/>
          <w:sz w:val="28"/>
          <w:szCs w:val="28"/>
          <w:rtl w:val="true"/>
          <w:lang w:bidi="fa-IR"/>
        </w:rPr>
        <w:t xml:space="preserve">حسین بن نعیم الصحّاف </w:t>
      </w:r>
      <w:r>
        <w:rPr>
          <w:rFonts w:eastAsia="IRNazanin" w:cs="IRNazanin"/>
          <w:color w:val="111111"/>
          <w:sz w:val="28"/>
          <w:szCs w:val="28"/>
          <w:lang w:bidi="fa-IR"/>
        </w:rPr>
        <w:t>648</w:t>
      </w:r>
    </w:p>
    <w:p>
      <w:pPr>
        <w:pStyle w:val="BookText"/>
        <w:rPr/>
      </w:pPr>
      <w:r>
        <w:rPr>
          <w:rFonts w:ascii="IRNazanin" w:hAnsi="IRNazanin" w:eastAsia="IRNazanin"/>
          <w:color w:val="111111"/>
          <w:sz w:val="28"/>
          <w:sz w:val="28"/>
          <w:szCs w:val="28"/>
          <w:rtl w:val="true"/>
          <w:lang w:bidi="fa-IR"/>
        </w:rPr>
        <w:t xml:space="preserve">حفص </w:t>
      </w:r>
      <w:r>
        <w:rPr>
          <w:rFonts w:eastAsia="IRNazanin" w:cs="IRNazanin"/>
          <w:color w:val="111111"/>
          <w:sz w:val="28"/>
          <w:szCs w:val="28"/>
          <w:lang w:bidi="fa-IR"/>
        </w:rPr>
        <w:t>663</w:t>
      </w:r>
    </w:p>
    <w:p>
      <w:pPr>
        <w:pStyle w:val="BookText"/>
        <w:rPr/>
      </w:pPr>
      <w:r>
        <w:rPr>
          <w:rFonts w:ascii="IRNazanin" w:hAnsi="IRNazanin" w:eastAsia="IRNazanin"/>
          <w:color w:val="111111"/>
          <w:sz w:val="28"/>
          <w:sz w:val="28"/>
          <w:szCs w:val="28"/>
          <w:rtl w:val="true"/>
          <w:lang w:bidi="fa-IR"/>
        </w:rPr>
        <w:t xml:space="preserve">حفص بن البختری </w:t>
      </w:r>
      <w:r>
        <w:rPr>
          <w:rFonts w:eastAsia="IRNazanin" w:cs="IRNazanin"/>
          <w:color w:val="111111"/>
          <w:sz w:val="28"/>
          <w:szCs w:val="28"/>
          <w:lang w:bidi="fa-IR"/>
        </w:rPr>
        <w:t>1463</w:t>
      </w:r>
    </w:p>
    <w:p>
      <w:pPr>
        <w:pStyle w:val="BookText"/>
        <w:rPr/>
      </w:pPr>
      <w:r>
        <w:rPr>
          <w:rFonts w:ascii="Amiri" w:hAnsi="Amiri" w:eastAsia="Amiri" w:cs="Amiri"/>
          <w:color w:val="111111"/>
          <w:sz w:val="28"/>
          <w:sz w:val="28"/>
          <w:szCs w:val="28"/>
          <w:rtl w:val="true"/>
          <w:lang w:bidi="ar-SA"/>
        </w:rPr>
        <w:t xml:space="preserve">الحلبیّ </w:t>
      </w:r>
      <w:r>
        <w:rPr>
          <w:rFonts w:eastAsia="Amiri" w:cs="Amiri" w:ascii="Amiri" w:hAnsi="Amiri"/>
          <w:color w:val="111111"/>
          <w:sz w:val="28"/>
          <w:szCs w:val="28"/>
          <w:lang w:bidi="ar-SA"/>
        </w:rPr>
        <w:t>1079</w:t>
      </w:r>
    </w:p>
    <w:p>
      <w:pPr>
        <w:pStyle w:val="BookText"/>
        <w:rPr/>
      </w:pPr>
      <w:r>
        <w:rPr>
          <w:rFonts w:ascii="IRNazanin" w:hAnsi="IRNazanin" w:eastAsia="IRNazanin"/>
          <w:color w:val="111111"/>
          <w:sz w:val="28"/>
          <w:sz w:val="28"/>
          <w:szCs w:val="28"/>
          <w:rtl w:val="true"/>
          <w:lang w:bidi="fa-IR"/>
        </w:rPr>
        <w:t xml:space="preserve">الحولاء </w:t>
      </w:r>
      <w:r>
        <w:rPr>
          <w:rFonts w:eastAsia="IRNazanin" w:cs="IRNazanin"/>
          <w:color w:val="111111"/>
          <w:sz w:val="28"/>
          <w:szCs w:val="28"/>
          <w:lang w:bidi="fa-IR"/>
        </w:rPr>
        <w:t>653</w:t>
      </w:r>
    </w:p>
    <w:p>
      <w:pPr>
        <w:pStyle w:val="BookText"/>
        <w:rPr/>
      </w:pPr>
      <w:r>
        <w:rPr>
          <w:rFonts w:ascii="IRNazanin" w:hAnsi="IRNazanin" w:eastAsia="IRNazanin"/>
          <w:color w:val="111111"/>
          <w:sz w:val="28"/>
          <w:sz w:val="28"/>
          <w:szCs w:val="28"/>
          <w:rtl w:val="true"/>
          <w:lang w:bidi="fa-IR"/>
        </w:rPr>
        <w:t xml:space="preserve">خالد بن الولید </w:t>
      </w:r>
      <w:r>
        <w:rPr>
          <w:rFonts w:eastAsia="IRNazanin" w:cs="IRNazanin"/>
          <w:color w:val="111111"/>
          <w:sz w:val="28"/>
          <w:szCs w:val="28"/>
          <w:lang w:bidi="fa-IR"/>
        </w:rPr>
        <w:t>1029</w:t>
      </w:r>
    </w:p>
    <w:p>
      <w:pPr>
        <w:pStyle w:val="BookText"/>
        <w:rPr/>
      </w:pPr>
      <w:r>
        <w:rPr>
          <w:rFonts w:ascii="IRNazanin" w:hAnsi="IRNazanin" w:eastAsia="IRNazanin"/>
          <w:color w:val="111111"/>
          <w:sz w:val="28"/>
          <w:sz w:val="28"/>
          <w:szCs w:val="28"/>
          <w:rtl w:val="true"/>
          <w:lang w:bidi="fa-IR"/>
        </w:rPr>
        <w:t xml:space="preserve">داود بن سرحان </w:t>
      </w:r>
      <w:r>
        <w:rPr>
          <w:rFonts w:eastAsia="IRNazanin" w:cs="IRNazanin"/>
          <w:color w:val="111111"/>
          <w:sz w:val="28"/>
          <w:szCs w:val="28"/>
          <w:lang w:bidi="fa-IR"/>
        </w:rPr>
        <w:t>664</w:t>
      </w:r>
    </w:p>
    <w:p>
      <w:pPr>
        <w:pStyle w:val="BookText"/>
        <w:rPr/>
      </w:pPr>
      <w:r>
        <w:rPr>
          <w:rFonts w:ascii="Amiri" w:hAnsi="Amiri" w:eastAsia="Amiri" w:cs="Amiri"/>
          <w:color w:val="111111"/>
          <w:sz w:val="28"/>
          <w:sz w:val="28"/>
          <w:szCs w:val="28"/>
          <w:rtl w:val="true"/>
          <w:lang w:bidi="ar-SA"/>
        </w:rPr>
        <w:t xml:space="preserve">رابعة </w:t>
      </w:r>
      <w:r>
        <w:rPr>
          <w:rFonts w:eastAsia="Amiri" w:cs="Amiri" w:ascii="Amiri" w:hAnsi="Amiri"/>
          <w:color w:val="111111"/>
          <w:sz w:val="28"/>
          <w:szCs w:val="28"/>
          <w:lang w:bidi="ar-SA"/>
        </w:rPr>
        <w:t>1376</w:t>
      </w:r>
    </w:p>
    <w:p>
      <w:pPr>
        <w:pStyle w:val="BookText"/>
        <w:rPr/>
      </w:pPr>
      <w:r>
        <w:rPr>
          <w:rFonts w:ascii="IRNazanin" w:hAnsi="IRNazanin" w:eastAsia="IRNazanin"/>
          <w:color w:val="111111"/>
          <w:sz w:val="28"/>
          <w:sz w:val="28"/>
          <w:szCs w:val="28"/>
          <w:rtl w:val="true"/>
          <w:lang w:bidi="fa-IR"/>
        </w:rPr>
        <w:t xml:space="preserve">ربعی بن خراش </w:t>
      </w:r>
      <w:r>
        <w:rPr>
          <w:rFonts w:eastAsia="IRNazanin" w:cs="IRNazanin"/>
          <w:color w:val="111111"/>
          <w:sz w:val="28"/>
          <w:szCs w:val="28"/>
          <w:lang w:bidi="fa-IR"/>
        </w:rPr>
        <w:t>261</w:t>
      </w:r>
    </w:p>
    <w:p>
      <w:pPr>
        <w:pStyle w:val="BookText"/>
        <w:rPr/>
      </w:pPr>
      <w:r>
        <w:rPr>
          <w:rFonts w:ascii="IRNazanin" w:hAnsi="IRNazanin" w:eastAsia="IRNazanin"/>
          <w:color w:val="111111"/>
          <w:sz w:val="28"/>
          <w:sz w:val="28"/>
          <w:szCs w:val="28"/>
          <w:rtl w:val="true"/>
          <w:lang w:bidi="fa-IR"/>
        </w:rPr>
        <w:t xml:space="preserve">الربیع بن الفضیل </w:t>
      </w:r>
      <w:r>
        <w:rPr>
          <w:rFonts w:eastAsia="IRNazanin" w:cs="IRNazanin"/>
          <w:color w:val="111111"/>
          <w:sz w:val="28"/>
          <w:szCs w:val="28"/>
          <w:lang w:bidi="fa-IR"/>
        </w:rPr>
        <w:t>690</w:t>
      </w:r>
    </w:p>
    <w:p>
      <w:pPr>
        <w:pStyle w:val="BookText"/>
        <w:rPr/>
      </w:pPr>
      <w:r>
        <w:rPr>
          <w:rFonts w:ascii="IRNazanin" w:hAnsi="IRNazanin" w:eastAsia="IRNazanin"/>
          <w:color w:val="111111"/>
          <w:sz w:val="28"/>
          <w:sz w:val="28"/>
          <w:szCs w:val="28"/>
          <w:rtl w:val="true"/>
          <w:lang w:bidi="fa-IR"/>
        </w:rPr>
        <w:t xml:space="preserve">زیاد الأسود </w:t>
      </w:r>
      <w:r>
        <w:rPr>
          <w:rFonts w:eastAsia="IRNazanin" w:cs="IRNazanin"/>
          <w:color w:val="111111"/>
          <w:sz w:val="28"/>
          <w:szCs w:val="28"/>
          <w:lang w:bidi="fa-IR"/>
        </w:rPr>
        <w:t>1406</w:t>
      </w:r>
    </w:p>
    <w:p>
      <w:pPr>
        <w:pStyle w:val="BookText"/>
        <w:rPr/>
      </w:pPr>
      <w:r>
        <w:rPr>
          <w:rFonts w:ascii="IRNazanin" w:hAnsi="IRNazanin" w:eastAsia="IRNazanin"/>
          <w:color w:val="111111"/>
          <w:sz w:val="28"/>
          <w:sz w:val="28"/>
          <w:szCs w:val="28"/>
          <w:rtl w:val="true"/>
          <w:lang w:bidi="fa-IR"/>
        </w:rPr>
        <w:t xml:space="preserve">زید الخیر </w:t>
      </w:r>
      <w:r>
        <w:rPr>
          <w:rFonts w:eastAsia="IRNazanin" w:cs="IRNazanin"/>
          <w:color w:val="111111"/>
          <w:sz w:val="28"/>
          <w:szCs w:val="28"/>
          <w:lang w:bidi="fa-IR"/>
        </w:rPr>
        <w:t>1296</w:t>
      </w:r>
    </w:p>
    <w:p>
      <w:pPr>
        <w:pStyle w:val="BookText"/>
        <w:rPr/>
      </w:pPr>
      <w:r>
        <w:rPr>
          <w:rFonts w:ascii="IRNazanin" w:hAnsi="IRNazanin" w:eastAsia="IRNazanin"/>
          <w:color w:val="111111"/>
          <w:sz w:val="28"/>
          <w:sz w:val="28"/>
          <w:szCs w:val="28"/>
          <w:rtl w:val="true"/>
          <w:lang w:bidi="fa-IR"/>
        </w:rPr>
        <w:t xml:space="preserve">زید بن أسلم </w:t>
      </w:r>
      <w:r>
        <w:rPr>
          <w:rFonts w:eastAsia="IRNazanin" w:cs="IRNazanin"/>
          <w:color w:val="111111"/>
          <w:sz w:val="28"/>
          <w:szCs w:val="28"/>
          <w:lang w:bidi="fa-IR"/>
        </w:rPr>
        <w:t>1053</w:t>
      </w:r>
    </w:p>
    <w:p>
      <w:pPr>
        <w:pStyle w:val="BookText"/>
        <w:rPr/>
      </w:pPr>
      <w:r>
        <w:rPr>
          <w:rFonts w:ascii="IRNazanin" w:hAnsi="IRNazanin" w:eastAsia="IRNazanin"/>
          <w:color w:val="111111"/>
          <w:sz w:val="28"/>
          <w:sz w:val="28"/>
          <w:szCs w:val="28"/>
          <w:rtl w:val="true"/>
          <w:lang w:bidi="fa-IR"/>
        </w:rPr>
        <w:t xml:space="preserve">سالم </w:t>
      </w:r>
      <w:r>
        <w:rPr>
          <w:rFonts w:eastAsia="IRNazanin" w:cs="IRNazanin"/>
          <w:color w:val="111111"/>
          <w:sz w:val="28"/>
          <w:szCs w:val="28"/>
          <w:lang w:bidi="fa-IR"/>
        </w:rPr>
        <w:t>502</w:t>
      </w:r>
    </w:p>
    <w:p>
      <w:pPr>
        <w:pStyle w:val="BookText"/>
        <w:rPr/>
      </w:pPr>
      <w:r>
        <w:rPr>
          <w:rFonts w:ascii="IRNazanin" w:hAnsi="IRNazanin" w:eastAsia="IRNazanin"/>
          <w:color w:val="111111"/>
          <w:sz w:val="28"/>
          <w:sz w:val="28"/>
          <w:szCs w:val="28"/>
          <w:rtl w:val="true"/>
          <w:lang w:bidi="fa-IR"/>
        </w:rPr>
        <w:t xml:space="preserve">سدیر </w:t>
      </w:r>
      <w:r>
        <w:rPr>
          <w:rFonts w:eastAsia="IRNazanin" w:cs="IRNazanin"/>
          <w:color w:val="111111"/>
          <w:sz w:val="28"/>
          <w:szCs w:val="28"/>
          <w:lang w:bidi="fa-IR"/>
        </w:rPr>
        <w:t>177</w:t>
      </w:r>
    </w:p>
    <w:p>
      <w:pPr>
        <w:pStyle w:val="BookText"/>
        <w:rPr/>
      </w:pPr>
      <w:r>
        <w:rPr>
          <w:rFonts w:ascii="IRNazanin" w:hAnsi="IRNazanin" w:eastAsia="IRNazanin"/>
          <w:color w:val="111111"/>
          <w:sz w:val="28"/>
          <w:sz w:val="28"/>
          <w:szCs w:val="28"/>
          <w:rtl w:val="true"/>
          <w:lang w:bidi="fa-IR"/>
        </w:rPr>
        <w:t xml:space="preserve">سعد الخیر </w:t>
      </w:r>
      <w:r>
        <w:rPr>
          <w:rFonts w:eastAsia="IRNazanin" w:cs="IRNazanin"/>
          <w:color w:val="111111"/>
          <w:sz w:val="28"/>
          <w:szCs w:val="28"/>
          <w:lang w:bidi="fa-IR"/>
        </w:rPr>
        <w:t>1032</w:t>
      </w:r>
    </w:p>
    <w:p>
      <w:pPr>
        <w:pStyle w:val="BookText"/>
        <w:rPr/>
      </w:pPr>
      <w:r>
        <w:rPr>
          <w:rFonts w:ascii="Amiri" w:hAnsi="Amiri" w:eastAsia="Amiri" w:cs="Amiri"/>
          <w:color w:val="111111"/>
          <w:sz w:val="28"/>
          <w:sz w:val="28"/>
          <w:szCs w:val="28"/>
          <w:rtl w:val="true"/>
          <w:lang w:bidi="ar-SA"/>
        </w:rPr>
        <w:t xml:space="preserve">سعدانة </w:t>
      </w:r>
      <w:r>
        <w:rPr>
          <w:rFonts w:eastAsia="Amiri" w:cs="Amiri" w:ascii="Amiri" w:hAnsi="Amiri"/>
          <w:color w:val="111111"/>
          <w:sz w:val="28"/>
          <w:szCs w:val="28"/>
          <w:lang w:bidi="ar-SA"/>
        </w:rPr>
        <w:t>1376</w:t>
      </w:r>
    </w:p>
    <w:p>
      <w:pPr>
        <w:pStyle w:val="BookText"/>
        <w:rPr/>
      </w:pPr>
      <w:r>
        <w:rPr>
          <w:rFonts w:ascii="IRNazanin" w:hAnsi="IRNazanin" w:eastAsia="IRNazanin"/>
          <w:color w:val="111111"/>
          <w:sz w:val="28"/>
          <w:sz w:val="28"/>
          <w:szCs w:val="28"/>
          <w:rtl w:val="true"/>
          <w:lang w:bidi="fa-IR"/>
        </w:rPr>
        <w:t xml:space="preserve">سعید </w:t>
      </w:r>
      <w:r>
        <w:rPr>
          <w:rFonts w:eastAsia="IRNazanin" w:cs="IRNazanin"/>
          <w:color w:val="111111"/>
          <w:sz w:val="28"/>
          <w:szCs w:val="28"/>
          <w:lang w:bidi="fa-IR"/>
        </w:rPr>
        <w:t>71</w:t>
      </w:r>
    </w:p>
    <w:p>
      <w:pPr>
        <w:pStyle w:val="BookText"/>
        <w:rPr/>
      </w:pPr>
      <w:r>
        <w:rPr>
          <w:rFonts w:ascii="IRNazanin" w:hAnsi="IRNazanin" w:eastAsia="IRNazanin"/>
          <w:color w:val="111111"/>
          <w:sz w:val="28"/>
          <w:sz w:val="28"/>
          <w:szCs w:val="28"/>
          <w:rtl w:val="true"/>
          <w:lang w:bidi="fa-IR"/>
        </w:rPr>
        <w:t xml:space="preserve">سعید بن الحسن </w:t>
      </w:r>
      <w:r>
        <w:rPr>
          <w:rFonts w:eastAsia="IRNazanin" w:cs="IRNazanin"/>
          <w:color w:val="111111"/>
          <w:sz w:val="28"/>
          <w:szCs w:val="28"/>
          <w:lang w:bidi="fa-IR"/>
        </w:rPr>
        <w:t>787</w:t>
      </w:r>
    </w:p>
    <w:p>
      <w:pPr>
        <w:pStyle w:val="BookText"/>
        <w:rPr/>
      </w:pPr>
      <w:r>
        <w:rPr>
          <w:rFonts w:ascii="IRNazanin" w:hAnsi="IRNazanin" w:eastAsia="IRNazanin"/>
          <w:color w:val="111111"/>
          <w:sz w:val="28"/>
          <w:sz w:val="28"/>
          <w:szCs w:val="28"/>
          <w:rtl w:val="true"/>
          <w:lang w:bidi="fa-IR"/>
        </w:rPr>
        <w:t xml:space="preserve">سعید بن المسیّب </w:t>
      </w:r>
      <w:r>
        <w:rPr>
          <w:rFonts w:eastAsia="IRNazanin" w:cs="IRNazanin"/>
          <w:color w:val="111111"/>
          <w:sz w:val="28"/>
          <w:szCs w:val="28"/>
          <w:lang w:bidi="fa-IR"/>
        </w:rPr>
        <w:t>96</w:t>
      </w:r>
    </w:p>
    <w:p>
      <w:pPr>
        <w:pStyle w:val="BookText"/>
        <w:rPr/>
      </w:pPr>
      <w:r>
        <w:rPr>
          <w:rFonts w:ascii="IRNazanin" w:hAnsi="IRNazanin" w:eastAsia="IRNazanin"/>
          <w:color w:val="111111"/>
          <w:sz w:val="28"/>
          <w:sz w:val="28"/>
          <w:szCs w:val="28"/>
          <w:rtl w:val="true"/>
          <w:lang w:bidi="fa-IR"/>
        </w:rPr>
        <w:t xml:space="preserve">سفیان الثوری </w:t>
      </w:r>
      <w:r>
        <w:rPr>
          <w:rFonts w:eastAsia="IRNazanin" w:cs="IRNazanin"/>
          <w:color w:val="111111"/>
          <w:sz w:val="28"/>
          <w:szCs w:val="28"/>
          <w:lang w:bidi="fa-IR"/>
        </w:rPr>
        <w:t>447</w:t>
      </w:r>
    </w:p>
    <w:p>
      <w:pPr>
        <w:pStyle w:val="BookText"/>
        <w:rPr/>
      </w:pPr>
      <w:r>
        <w:rPr>
          <w:rFonts w:ascii="IRNazanin" w:hAnsi="IRNazanin" w:eastAsia="IRNazanin"/>
          <w:color w:val="111111"/>
          <w:sz w:val="28"/>
          <w:sz w:val="28"/>
          <w:szCs w:val="28"/>
          <w:rtl w:val="true"/>
          <w:lang w:bidi="fa-IR"/>
        </w:rPr>
        <w:t xml:space="preserve">سلمان الفارسی </w:t>
      </w:r>
      <w:r>
        <w:rPr>
          <w:rFonts w:eastAsia="IRNazanin" w:cs="IRNazanin"/>
          <w:color w:val="111111"/>
          <w:sz w:val="28"/>
          <w:szCs w:val="28"/>
          <w:lang w:bidi="fa-IR"/>
        </w:rPr>
        <w:t>551</w:t>
      </w:r>
      <w:r>
        <w:rPr>
          <w:rFonts w:ascii="IRNazanin" w:hAnsi="IRNazanin" w:eastAsia="IRNazanin"/>
          <w:color w:val="111111"/>
          <w:sz w:val="28"/>
          <w:sz w:val="28"/>
          <w:szCs w:val="28"/>
          <w:lang w:bidi="fa-IR"/>
        </w:rPr>
        <w:t>،</w:t>
      </w:r>
      <w:r>
        <w:rPr>
          <w:rFonts w:eastAsia="IRNazanin" w:cs="IRNazanin"/>
          <w:color w:val="111111"/>
          <w:sz w:val="28"/>
          <w:szCs w:val="28"/>
          <w:lang w:bidi="fa-IR"/>
        </w:rPr>
        <w:t>779</w:t>
      </w:r>
      <w:r>
        <w:rPr>
          <w:rFonts w:ascii="IRNazanin" w:hAnsi="IRNazanin" w:eastAsia="IRNazanin"/>
          <w:color w:val="111111"/>
          <w:sz w:val="28"/>
          <w:sz w:val="28"/>
          <w:szCs w:val="28"/>
          <w:lang w:bidi="fa-IR"/>
        </w:rPr>
        <w:t>،</w:t>
      </w:r>
      <w:r>
        <w:rPr>
          <w:rFonts w:eastAsia="IRNazanin" w:cs="IRNazanin"/>
          <w:color w:val="111111"/>
          <w:sz w:val="28"/>
          <w:szCs w:val="28"/>
          <w:lang w:bidi="fa-IR"/>
        </w:rPr>
        <w:t>1054</w:t>
      </w:r>
      <w:r>
        <w:rPr>
          <w:rFonts w:ascii="IRNazanin" w:hAnsi="IRNazanin" w:eastAsia="IRNazanin"/>
          <w:color w:val="111111"/>
          <w:sz w:val="28"/>
          <w:sz w:val="28"/>
          <w:szCs w:val="28"/>
          <w:lang w:bidi="fa-IR"/>
        </w:rPr>
        <w:t>،</w:t>
      </w:r>
      <w:r>
        <w:rPr>
          <w:rFonts w:eastAsia="IRNazanin" w:cs="IRNazanin"/>
          <w:color w:val="111111"/>
          <w:sz w:val="28"/>
          <w:szCs w:val="28"/>
          <w:lang w:bidi="fa-IR"/>
        </w:rPr>
        <w:t>1467</w:t>
      </w:r>
    </w:p>
    <w:p>
      <w:pPr>
        <w:pStyle w:val="BookText"/>
        <w:rPr/>
      </w:pPr>
      <w:r>
        <w:rPr>
          <w:rFonts w:ascii="IRNazanin" w:hAnsi="IRNazanin" w:eastAsia="IRNazanin"/>
          <w:color w:val="111111"/>
          <w:sz w:val="28"/>
          <w:sz w:val="28"/>
          <w:szCs w:val="28"/>
          <w:rtl w:val="true"/>
          <w:lang w:bidi="fa-IR"/>
        </w:rPr>
        <w:t xml:space="preserve">سلمة بن کهیل </w:t>
      </w:r>
      <w:r>
        <w:rPr>
          <w:rFonts w:eastAsia="IRNazanin" w:cs="IRNazanin"/>
          <w:color w:val="111111"/>
          <w:sz w:val="28"/>
          <w:szCs w:val="28"/>
          <w:lang w:bidi="fa-IR"/>
        </w:rPr>
        <w:t>157</w:t>
      </w:r>
    </w:p>
    <w:p>
      <w:pPr>
        <w:pStyle w:val="BookText"/>
        <w:rPr/>
      </w:pPr>
      <w:r>
        <w:rPr>
          <w:rFonts w:ascii="IRNazanin" w:hAnsi="IRNazanin" w:eastAsia="IRNazanin"/>
          <w:color w:val="111111"/>
          <w:sz w:val="28"/>
          <w:sz w:val="28"/>
          <w:szCs w:val="28"/>
          <w:rtl w:val="true"/>
          <w:lang w:bidi="fa-IR"/>
        </w:rPr>
        <w:t xml:space="preserve">سوید بن حنظلة </w:t>
      </w:r>
      <w:r>
        <w:rPr>
          <w:rFonts w:eastAsia="IRNazanin" w:cs="IRNazanin"/>
          <w:color w:val="111111"/>
          <w:sz w:val="28"/>
          <w:szCs w:val="28"/>
          <w:lang w:bidi="fa-IR"/>
        </w:rPr>
        <w:t>1443</w:t>
      </w:r>
    </w:p>
    <w:p>
      <w:pPr>
        <w:pStyle w:val="BookText"/>
        <w:rPr/>
      </w:pPr>
      <w:r>
        <w:rPr>
          <w:rFonts w:ascii="IRNazanin" w:hAnsi="IRNazanin" w:eastAsia="IRNazanin"/>
          <w:color w:val="111111"/>
          <w:sz w:val="28"/>
          <w:sz w:val="28"/>
          <w:szCs w:val="28"/>
          <w:rtl w:val="true"/>
          <w:lang w:bidi="fa-IR"/>
        </w:rPr>
        <w:t xml:space="preserve">سهل بن سعد الساعدیّ </w:t>
      </w:r>
      <w:r>
        <w:rPr>
          <w:rFonts w:eastAsia="IRNazanin" w:cs="IRNazanin"/>
          <w:color w:val="111111"/>
          <w:sz w:val="28"/>
          <w:szCs w:val="28"/>
          <w:lang w:bidi="fa-IR"/>
        </w:rPr>
        <w:t>260</w:t>
      </w:r>
    </w:p>
    <w:p>
      <w:pPr>
        <w:pStyle w:val="BookText"/>
        <w:rPr/>
      </w:pPr>
      <w:r>
        <w:rPr>
          <w:rFonts w:ascii="IRNazanin" w:hAnsi="IRNazanin" w:eastAsia="IRNazanin"/>
          <w:color w:val="111111"/>
          <w:sz w:val="28"/>
          <w:sz w:val="28"/>
          <w:szCs w:val="28"/>
          <w:rtl w:val="true"/>
          <w:lang w:bidi="fa-IR"/>
        </w:rPr>
        <w:t>شلقان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لقب لعیسی بن</w:t>
      </w:r>
    </w:p>
    <w:p>
      <w:pPr>
        <w:pStyle w:val="BookText"/>
        <w:rPr/>
      </w:pPr>
      <w:r>
        <w:rPr>
          <w:rFonts w:ascii="IRNazanin" w:hAnsi="IRNazanin" w:eastAsia="IRNazanin"/>
          <w:color w:val="111111"/>
          <w:sz w:val="28"/>
          <w:sz w:val="28"/>
          <w:szCs w:val="28"/>
          <w:rtl w:val="true"/>
          <w:lang w:bidi="fa-IR"/>
        </w:rPr>
        <w:t xml:space="preserve">أبی منصور </w:t>
      </w:r>
      <w:r>
        <w:rPr>
          <w:rFonts w:eastAsia="IRNazanin" w:cs="IRNazanin"/>
          <w:color w:val="111111"/>
          <w:sz w:val="28"/>
          <w:szCs w:val="28"/>
          <w:lang w:bidi="fa-IR"/>
        </w:rPr>
        <w:t>122</w:t>
      </w:r>
    </w:p>
    <w:p>
      <w:pPr>
        <w:pStyle w:val="BookText"/>
        <w:rPr/>
      </w:pPr>
      <w:r>
        <w:rPr>
          <w:rFonts w:ascii="IRNazanin" w:hAnsi="IRNazanin" w:eastAsia="IRNazanin"/>
          <w:color w:val="111111"/>
          <w:sz w:val="28"/>
          <w:sz w:val="28"/>
          <w:szCs w:val="28"/>
          <w:rtl w:val="true"/>
          <w:lang w:bidi="fa-IR"/>
        </w:rPr>
        <w:t xml:space="preserve">صالح المزی </w:t>
      </w:r>
      <w:r>
        <w:rPr>
          <w:rFonts w:eastAsia="IRNazanin" w:cs="IRNazanin"/>
          <w:color w:val="111111"/>
          <w:sz w:val="28"/>
          <w:szCs w:val="28"/>
          <w:lang w:bidi="fa-IR"/>
        </w:rPr>
        <w:t>1376</w:t>
      </w:r>
    </w:p>
    <w:p>
      <w:pPr>
        <w:pStyle w:val="BookText"/>
        <w:rPr/>
      </w:pPr>
      <w:r>
        <w:rPr>
          <w:rFonts w:ascii="IRNazanin" w:hAnsi="IRNazanin" w:eastAsia="IRNazanin"/>
          <w:color w:val="111111"/>
          <w:sz w:val="28"/>
          <w:sz w:val="28"/>
          <w:szCs w:val="28"/>
          <w:rtl w:val="true"/>
          <w:lang w:bidi="fa-IR"/>
        </w:rPr>
        <w:t xml:space="preserve">صالح بن الحکم </w:t>
      </w:r>
      <w:r>
        <w:rPr>
          <w:rFonts w:eastAsia="IRNazanin" w:cs="IRNazanin"/>
          <w:color w:val="111111"/>
          <w:sz w:val="28"/>
          <w:szCs w:val="28"/>
          <w:lang w:bidi="fa-IR"/>
        </w:rPr>
        <w:t>826</w:t>
      </w:r>
    </w:p>
    <w:p>
      <w:pPr>
        <w:pStyle w:val="BookText"/>
        <w:rPr/>
      </w:pPr>
      <w:r>
        <w:rPr>
          <w:rFonts w:ascii="IRNazanin" w:hAnsi="IRNazanin" w:eastAsia="IRNazanin"/>
          <w:color w:val="111111"/>
          <w:sz w:val="28"/>
          <w:sz w:val="28"/>
          <w:szCs w:val="28"/>
          <w:rtl w:val="true"/>
          <w:lang w:bidi="fa-IR"/>
        </w:rPr>
        <w:t xml:space="preserve">صفوان الجمّال </w:t>
      </w:r>
      <w:r>
        <w:rPr>
          <w:rFonts w:eastAsia="IRNazanin" w:cs="IRNazanin"/>
          <w:color w:val="111111"/>
          <w:sz w:val="28"/>
          <w:szCs w:val="28"/>
          <w:lang w:bidi="fa-IR"/>
        </w:rPr>
        <w:t>257</w:t>
      </w:r>
    </w:p>
    <w:p>
      <w:pPr>
        <w:pStyle w:val="BookText"/>
        <w:rPr/>
      </w:pPr>
      <w:r>
        <w:rPr>
          <w:rFonts w:ascii="IRNazanin" w:hAnsi="IRNazanin" w:eastAsia="IRNazanin"/>
          <w:color w:val="111111"/>
          <w:sz w:val="28"/>
          <w:sz w:val="28"/>
          <w:szCs w:val="28"/>
          <w:rtl w:val="true"/>
          <w:lang w:bidi="fa-IR"/>
        </w:rPr>
        <w:t xml:space="preserve">صفوان بن مهران </w:t>
      </w:r>
      <w:r>
        <w:rPr>
          <w:rFonts w:eastAsia="IRNazanin" w:cs="IRNazanin"/>
          <w:color w:val="111111"/>
          <w:sz w:val="28"/>
          <w:szCs w:val="28"/>
          <w:lang w:bidi="fa-IR"/>
        </w:rPr>
        <w:t>1276</w:t>
      </w:r>
    </w:p>
    <w:p>
      <w:pPr>
        <w:pStyle w:val="BookText"/>
        <w:rPr/>
      </w:pPr>
      <w:r>
        <w:rPr>
          <w:rFonts w:ascii="IRNazanin" w:hAnsi="IRNazanin" w:eastAsia="IRNazanin"/>
          <w:color w:val="111111"/>
          <w:sz w:val="28"/>
          <w:sz w:val="28"/>
          <w:szCs w:val="28"/>
          <w:rtl w:val="true"/>
          <w:lang w:bidi="fa-IR"/>
        </w:rPr>
        <w:t xml:space="preserve">صفوان بن مهران الجمّال </w:t>
      </w:r>
      <w:r>
        <w:rPr>
          <w:rFonts w:eastAsia="IRNazanin" w:cs="IRNazanin"/>
          <w:color w:val="111111"/>
          <w:sz w:val="28"/>
          <w:szCs w:val="28"/>
          <w:lang w:bidi="fa-IR"/>
        </w:rPr>
        <w:t>697</w:t>
      </w:r>
      <w:r>
        <w:rPr>
          <w:rFonts w:ascii="IRNazanin" w:hAnsi="IRNazanin" w:eastAsia="IRNazanin"/>
          <w:color w:val="111111"/>
          <w:sz w:val="28"/>
          <w:sz w:val="28"/>
          <w:szCs w:val="28"/>
          <w:lang w:bidi="fa-IR"/>
        </w:rPr>
        <w:t>،</w:t>
      </w:r>
      <w:r>
        <w:rPr>
          <w:rFonts w:eastAsia="IRNazanin" w:cs="IRNazanin"/>
          <w:color w:val="111111"/>
          <w:sz w:val="28"/>
          <w:szCs w:val="28"/>
          <w:lang w:bidi="fa-IR"/>
        </w:rPr>
        <w:t>774</w:t>
      </w:r>
    </w:p>
    <w:p>
      <w:pPr>
        <w:pStyle w:val="BookText"/>
        <w:rPr/>
      </w:pPr>
      <w:r>
        <w:rPr>
          <w:rFonts w:ascii="IRNazanin" w:hAnsi="IRNazanin" w:eastAsia="IRNazanin"/>
          <w:color w:val="111111"/>
          <w:sz w:val="28"/>
          <w:sz w:val="28"/>
          <w:szCs w:val="28"/>
          <w:rtl w:val="true"/>
          <w:lang w:bidi="fa-IR"/>
        </w:rPr>
        <w:t xml:space="preserve">ضمرة بن سعید </w:t>
      </w:r>
      <w:r>
        <w:rPr>
          <w:rFonts w:eastAsia="IRNazanin" w:cs="IRNazanin"/>
          <w:color w:val="111111"/>
          <w:sz w:val="28"/>
          <w:szCs w:val="28"/>
          <w:lang w:bidi="fa-IR"/>
        </w:rPr>
        <w:t>1464</w:t>
      </w:r>
    </w:p>
    <w:p>
      <w:pPr>
        <w:pStyle w:val="BookText"/>
        <w:rPr/>
      </w:pPr>
      <w:r>
        <w:rPr>
          <w:rFonts w:ascii="IRNazanin" w:hAnsi="IRNazanin" w:eastAsia="IRNazanin"/>
          <w:color w:val="111111"/>
          <w:sz w:val="28"/>
          <w:sz w:val="28"/>
          <w:szCs w:val="28"/>
          <w:rtl w:val="true"/>
          <w:lang w:bidi="fa-IR"/>
        </w:rPr>
        <w:t xml:space="preserve">عبدالرحمن بن صفوان </w:t>
      </w:r>
      <w:r>
        <w:rPr>
          <w:rFonts w:eastAsia="IRNazanin" w:cs="IRNazanin"/>
          <w:color w:val="111111"/>
          <w:sz w:val="28"/>
          <w:szCs w:val="28"/>
          <w:lang w:bidi="fa-IR"/>
        </w:rPr>
        <w:t>859</w:t>
      </w:r>
    </w:p>
    <w:p>
      <w:pPr>
        <w:pStyle w:val="BookText"/>
        <w:rPr/>
      </w:pPr>
      <w:r>
        <w:rPr>
          <w:rFonts w:ascii="IRNazanin" w:hAnsi="IRNazanin" w:eastAsia="IRNazanin"/>
          <w:color w:val="111111"/>
          <w:sz w:val="28"/>
          <w:sz w:val="28"/>
          <w:szCs w:val="28"/>
          <w:rtl w:val="true"/>
          <w:lang w:bidi="fa-IR"/>
        </w:rPr>
        <w:t xml:space="preserve">عبدالرزّاق بن قیس </w:t>
      </w:r>
      <w:r>
        <w:rPr>
          <w:rFonts w:eastAsia="IRNazanin" w:cs="IRNazanin"/>
          <w:color w:val="111111"/>
          <w:sz w:val="28"/>
          <w:szCs w:val="28"/>
          <w:lang w:bidi="fa-IR"/>
        </w:rPr>
        <w:t>863</w:t>
      </w:r>
    </w:p>
    <w:p>
      <w:pPr>
        <w:pStyle w:val="BookText"/>
        <w:rPr/>
      </w:pPr>
      <w:r>
        <w:rPr>
          <w:rFonts w:ascii="IRNazanin" w:hAnsi="IRNazanin" w:eastAsia="IRNazanin"/>
          <w:color w:val="111111"/>
          <w:sz w:val="28"/>
          <w:sz w:val="28"/>
          <w:szCs w:val="28"/>
          <w:rtl w:val="true"/>
          <w:lang w:bidi="fa-IR"/>
        </w:rPr>
        <w:t xml:space="preserve">عبداللّه بن الحسن </w:t>
      </w:r>
      <w:r>
        <w:rPr>
          <w:rFonts w:eastAsia="IRNazanin" w:cs="IRNazanin"/>
          <w:color w:val="111111"/>
          <w:sz w:val="28"/>
          <w:szCs w:val="28"/>
          <w:lang w:bidi="fa-IR"/>
        </w:rPr>
        <w:t>848</w:t>
      </w:r>
    </w:p>
    <w:p>
      <w:pPr>
        <w:pStyle w:val="BookText"/>
        <w:rPr/>
      </w:pPr>
      <w:r>
        <w:rPr>
          <w:rFonts w:ascii="Amiri" w:hAnsi="Amiri" w:eastAsia="Amiri" w:cs="Amiri"/>
          <w:color w:val="111111"/>
          <w:sz w:val="28"/>
          <w:sz w:val="28"/>
          <w:szCs w:val="28"/>
          <w:rtl w:val="true"/>
          <w:lang w:bidi="ar-SA"/>
        </w:rPr>
        <w:t xml:space="preserve">عبداللّه بن الصّامت </w:t>
      </w:r>
      <w:r>
        <w:rPr>
          <w:rFonts w:eastAsia="Amiri" w:cs="Amiri" w:ascii="Amiri" w:hAnsi="Amiri"/>
          <w:color w:val="111111"/>
          <w:sz w:val="28"/>
          <w:szCs w:val="28"/>
          <w:lang w:bidi="ar-SA"/>
        </w:rPr>
        <w:t>858</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عبداللّه بن جندب </w:t>
      </w:r>
      <w:r>
        <w:rPr>
          <w:rFonts w:eastAsia="IRNazanin" w:cs="IRNazanin"/>
          <w:color w:val="111111"/>
          <w:sz w:val="28"/>
          <w:szCs w:val="28"/>
          <w:lang w:bidi="fa-IR"/>
        </w:rPr>
        <w:t>806</w:t>
      </w:r>
    </w:p>
    <w:p>
      <w:pPr>
        <w:pStyle w:val="BookText"/>
        <w:rPr/>
      </w:pPr>
      <w:r>
        <w:rPr>
          <w:rFonts w:ascii="Amiri" w:hAnsi="Amiri" w:eastAsia="Amiri" w:cs="Amiri"/>
          <w:color w:val="111111"/>
          <w:sz w:val="28"/>
          <w:sz w:val="28"/>
          <w:szCs w:val="28"/>
          <w:rtl w:val="true"/>
          <w:lang w:bidi="ar-SA"/>
        </w:rPr>
        <w:t xml:space="preserve">عبداللّه بن رواحة </w:t>
      </w:r>
      <w:r>
        <w:rPr>
          <w:rFonts w:eastAsia="Amiri" w:cs="Amiri" w:ascii="Amiri" w:hAnsi="Amiri"/>
          <w:color w:val="111111"/>
          <w:sz w:val="28"/>
          <w:szCs w:val="28"/>
          <w:lang w:bidi="ar-SA"/>
        </w:rPr>
        <w:t>258</w:t>
      </w:r>
    </w:p>
    <w:p>
      <w:pPr>
        <w:pStyle w:val="BookText"/>
        <w:rPr/>
      </w:pPr>
      <w:r>
        <w:rPr>
          <w:rFonts w:ascii="IRNazanin" w:hAnsi="IRNazanin" w:eastAsia="IRNazanin"/>
          <w:color w:val="111111"/>
          <w:sz w:val="28"/>
          <w:sz w:val="28"/>
          <w:szCs w:val="28"/>
          <w:rtl w:val="true"/>
          <w:lang w:bidi="fa-IR"/>
        </w:rPr>
        <w:t>عبداللّه بن 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عباس</w:t>
      </w:r>
    </w:p>
    <w:p>
      <w:pPr>
        <w:pStyle w:val="BookText"/>
        <w:rPr/>
      </w:pPr>
      <w:r>
        <w:rPr>
          <w:rFonts w:ascii="IRNazanin" w:hAnsi="IRNazanin" w:eastAsia="IRNazanin"/>
          <w:color w:val="111111"/>
          <w:sz w:val="28"/>
          <w:sz w:val="28"/>
          <w:szCs w:val="28"/>
          <w:rtl w:val="true"/>
          <w:lang w:bidi="fa-IR"/>
        </w:rPr>
        <w:t xml:space="preserve">عبداللّه بن عمرو </w:t>
      </w:r>
      <w:r>
        <w:rPr>
          <w:rFonts w:eastAsia="IRNazanin" w:cs="IRNazanin"/>
          <w:color w:val="111111"/>
          <w:sz w:val="28"/>
          <w:szCs w:val="28"/>
          <w:lang w:bidi="fa-IR"/>
        </w:rPr>
        <w:t>894</w:t>
      </w:r>
    </w:p>
    <w:p>
      <w:pPr>
        <w:pStyle w:val="BookText"/>
        <w:rPr/>
      </w:pPr>
      <w:r>
        <w:rPr>
          <w:rFonts w:ascii="Amiri" w:hAnsi="Amiri" w:eastAsia="Amiri" w:cs="Amiri"/>
          <w:color w:val="111111"/>
          <w:sz w:val="28"/>
          <w:sz w:val="28"/>
          <w:szCs w:val="28"/>
          <w:rtl w:val="true"/>
          <w:lang w:bidi="ar-SA"/>
        </w:rPr>
        <w:t xml:space="preserve">عبداللّه بن محمّد </w:t>
      </w:r>
      <w:r>
        <w:rPr>
          <w:rFonts w:eastAsia="Amiri" w:cs="Amiri" w:ascii="Amiri" w:hAnsi="Amiri"/>
          <w:color w:val="111111"/>
          <w:sz w:val="28"/>
          <w:szCs w:val="28"/>
          <w:lang w:bidi="ar-SA"/>
        </w:rPr>
        <w:t>1283</w:t>
      </w:r>
    </w:p>
    <w:p>
      <w:pPr>
        <w:pStyle w:val="BookText"/>
        <w:rPr/>
      </w:pPr>
      <w:r>
        <w:rPr>
          <w:rFonts w:ascii="IRNazanin" w:hAnsi="IRNazanin" w:eastAsia="IRNazanin"/>
          <w:color w:val="111111"/>
          <w:sz w:val="28"/>
          <w:sz w:val="28"/>
          <w:szCs w:val="28"/>
          <w:rtl w:val="true"/>
          <w:lang w:bidi="fa-IR"/>
        </w:rPr>
        <w:t xml:space="preserve">عبداللّه بن مسعود </w:t>
      </w:r>
      <w:r>
        <w:rPr>
          <w:rFonts w:eastAsia="IRNazanin" w:cs="IRNazanin"/>
          <w:color w:val="111111"/>
          <w:sz w:val="28"/>
          <w:szCs w:val="28"/>
          <w:lang w:bidi="fa-IR"/>
        </w:rPr>
        <w:t>843</w:t>
      </w:r>
      <w:r>
        <w:rPr>
          <w:rFonts w:ascii="IRNazanin" w:hAnsi="IRNazanin" w:eastAsia="IRNazanin"/>
          <w:color w:val="111111"/>
          <w:sz w:val="28"/>
          <w:sz w:val="28"/>
          <w:szCs w:val="28"/>
          <w:lang w:bidi="fa-IR"/>
        </w:rPr>
        <w:t>،</w:t>
      </w:r>
      <w:r>
        <w:rPr>
          <w:rFonts w:eastAsia="IRNazanin" w:cs="IRNazanin"/>
          <w:color w:val="111111"/>
          <w:sz w:val="28"/>
          <w:szCs w:val="28"/>
          <w:lang w:bidi="fa-IR"/>
        </w:rPr>
        <w:t>844</w:t>
      </w:r>
      <w:r>
        <w:rPr>
          <w:rFonts w:ascii="IRNazanin" w:hAnsi="IRNazanin" w:eastAsia="IRNazanin"/>
          <w:color w:val="111111"/>
          <w:sz w:val="28"/>
          <w:sz w:val="28"/>
          <w:szCs w:val="28"/>
          <w:lang w:bidi="fa-IR"/>
        </w:rPr>
        <w:t>،</w:t>
      </w:r>
      <w:r>
        <w:rPr>
          <w:rFonts w:eastAsia="IRNazanin" w:cs="IRNazanin"/>
          <w:color w:val="111111"/>
          <w:sz w:val="28"/>
          <w:szCs w:val="28"/>
          <w:lang w:bidi="fa-IR"/>
        </w:rPr>
        <w:t>1113</w:t>
      </w:r>
      <w:r>
        <w:rPr>
          <w:rFonts w:ascii="IRNazanin" w:hAnsi="IRNazanin" w:eastAsia="IRNazanin"/>
          <w:color w:val="111111"/>
          <w:sz w:val="28"/>
          <w:sz w:val="28"/>
          <w:szCs w:val="28"/>
          <w:lang w:bidi="fa-IR"/>
        </w:rPr>
        <w:t>،</w:t>
      </w:r>
      <w:r>
        <w:rPr>
          <w:rFonts w:eastAsia="IRNazanin" w:cs="IRNazanin"/>
          <w:color w:val="111111"/>
          <w:sz w:val="28"/>
          <w:szCs w:val="28"/>
          <w:lang w:bidi="fa-IR"/>
        </w:rPr>
        <w:t>1297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1414</w:t>
      </w:r>
      <w:r>
        <w:rPr>
          <w:rFonts w:ascii="IRNazanin" w:hAnsi="IRNazanin" w:eastAsia="IRNazanin"/>
          <w:color w:val="111111"/>
          <w:sz w:val="28"/>
          <w:sz w:val="28"/>
          <w:szCs w:val="28"/>
          <w:lang w:bidi="fa-IR"/>
        </w:rPr>
        <w:t>،</w:t>
      </w:r>
      <w:r>
        <w:rPr>
          <w:rFonts w:eastAsia="IRNazanin" w:cs="IRNazanin"/>
          <w:color w:val="111111"/>
          <w:sz w:val="28"/>
          <w:szCs w:val="28"/>
          <w:lang w:bidi="fa-IR"/>
        </w:rPr>
        <w:t>1508</w:t>
      </w:r>
    </w:p>
    <w:p>
      <w:pPr>
        <w:pStyle w:val="BookText"/>
        <w:rPr/>
      </w:pPr>
      <w:r>
        <w:rPr>
          <w:rFonts w:ascii="IRNazanin" w:hAnsi="IRNazanin" w:eastAsia="IRNazanin"/>
          <w:color w:val="111111"/>
          <w:sz w:val="28"/>
          <w:sz w:val="28"/>
          <w:szCs w:val="28"/>
          <w:rtl w:val="true"/>
          <w:lang w:bidi="fa-IR"/>
        </w:rPr>
        <w:t xml:space="preserve">عبدالمؤمن الأنصاری </w:t>
      </w:r>
      <w:r>
        <w:rPr>
          <w:rFonts w:eastAsia="IRNazanin" w:cs="IRNazanin"/>
          <w:color w:val="111111"/>
          <w:sz w:val="28"/>
          <w:szCs w:val="28"/>
          <w:lang w:bidi="fa-IR"/>
        </w:rPr>
        <w:t>1446</w:t>
      </w:r>
    </w:p>
    <w:p>
      <w:pPr>
        <w:pStyle w:val="BookText"/>
        <w:rPr/>
      </w:pPr>
      <w:r>
        <w:rPr>
          <w:rFonts w:ascii="IRNazanin" w:hAnsi="IRNazanin" w:eastAsia="IRNazanin"/>
          <w:color w:val="111111"/>
          <w:sz w:val="28"/>
          <w:sz w:val="28"/>
          <w:szCs w:val="28"/>
          <w:rtl w:val="true"/>
          <w:lang w:bidi="fa-IR"/>
        </w:rPr>
        <w:t xml:space="preserve">عبیداللّه بن الولید </w:t>
      </w:r>
      <w:r>
        <w:rPr>
          <w:rFonts w:eastAsia="IRNazanin" w:cs="IRNazanin"/>
          <w:color w:val="111111"/>
          <w:sz w:val="28"/>
          <w:szCs w:val="28"/>
          <w:lang w:bidi="fa-IR"/>
        </w:rPr>
        <w:t>788</w:t>
      </w:r>
    </w:p>
    <w:p>
      <w:pPr>
        <w:pStyle w:val="BookText"/>
        <w:rPr/>
      </w:pPr>
      <w:r>
        <w:rPr>
          <w:rFonts w:ascii="Amiri" w:hAnsi="Amiri" w:eastAsia="Amiri" w:cs="Amiri"/>
          <w:color w:val="111111"/>
          <w:sz w:val="28"/>
          <w:sz w:val="28"/>
          <w:szCs w:val="28"/>
          <w:rtl w:val="true"/>
          <w:lang w:bidi="ar-SA"/>
        </w:rPr>
        <w:t xml:space="preserve">عتبة العلام </w:t>
      </w:r>
      <w:r>
        <w:rPr>
          <w:rFonts w:eastAsia="Amiri" w:cs="Amiri" w:ascii="Amiri" w:hAnsi="Amiri"/>
          <w:color w:val="111111"/>
          <w:sz w:val="28"/>
          <w:szCs w:val="28"/>
          <w:lang w:bidi="ar-SA"/>
        </w:rPr>
        <w:t>1376</w:t>
      </w:r>
    </w:p>
    <w:p>
      <w:pPr>
        <w:pStyle w:val="BookText"/>
        <w:rPr/>
      </w:pPr>
      <w:r>
        <w:rPr>
          <w:rFonts w:ascii="IRNazanin" w:hAnsi="IRNazanin" w:eastAsia="IRNazanin"/>
          <w:color w:val="111111"/>
          <w:sz w:val="28"/>
          <w:sz w:val="28"/>
          <w:szCs w:val="28"/>
          <w:rtl w:val="true"/>
          <w:lang w:bidi="fa-IR"/>
        </w:rPr>
        <w:t xml:space="preserve">عثمان بن عیسی </w:t>
      </w:r>
      <w:r>
        <w:rPr>
          <w:rFonts w:eastAsia="IRNazanin" w:cs="IRNazanin"/>
          <w:color w:val="111111"/>
          <w:sz w:val="28"/>
          <w:szCs w:val="28"/>
          <w:lang w:bidi="fa-IR"/>
        </w:rPr>
        <w:t>1260</w:t>
      </w:r>
    </w:p>
    <w:p>
      <w:pPr>
        <w:pStyle w:val="BookText"/>
        <w:rPr/>
      </w:pPr>
      <w:r>
        <w:rPr>
          <w:rFonts w:ascii="Amiri" w:hAnsi="Amiri" w:eastAsia="Amiri" w:cs="Amiri"/>
          <w:color w:val="111111"/>
          <w:sz w:val="28"/>
          <w:sz w:val="28"/>
          <w:szCs w:val="28"/>
          <w:rtl w:val="true"/>
          <w:lang w:bidi="ar-SA"/>
        </w:rPr>
        <w:t xml:space="preserve">عصمة </w:t>
      </w:r>
      <w:r>
        <w:rPr>
          <w:rFonts w:eastAsia="Amiri" w:cs="Amiri" w:ascii="Amiri" w:hAnsi="Amiri"/>
          <w:color w:val="111111"/>
          <w:sz w:val="28"/>
          <w:szCs w:val="28"/>
          <w:lang w:bidi="ar-SA"/>
        </w:rPr>
        <w:t>1288</w:t>
      </w:r>
    </w:p>
    <w:p>
      <w:pPr>
        <w:pStyle w:val="BookText"/>
        <w:rPr/>
      </w:pPr>
      <w:r>
        <w:rPr>
          <w:rFonts w:ascii="Amiri" w:hAnsi="Amiri" w:eastAsia="Amiri" w:cs="Amiri"/>
          <w:color w:val="111111"/>
          <w:sz w:val="28"/>
          <w:sz w:val="28"/>
          <w:szCs w:val="28"/>
          <w:rtl w:val="true"/>
          <w:lang w:bidi="ar-SA"/>
        </w:rPr>
        <w:t xml:space="preserve">عطیّة العوفیّ </w:t>
      </w:r>
      <w:r>
        <w:rPr>
          <w:rFonts w:eastAsia="Amiri" w:cs="Amiri" w:ascii="Amiri" w:hAnsi="Amiri"/>
          <w:color w:val="111111"/>
          <w:sz w:val="28"/>
          <w:szCs w:val="28"/>
          <w:lang w:bidi="ar-SA"/>
        </w:rPr>
        <w:t>860</w:t>
      </w:r>
    </w:p>
    <w:p>
      <w:pPr>
        <w:pStyle w:val="BookText"/>
        <w:rPr/>
      </w:pPr>
      <w:r>
        <w:rPr>
          <w:rFonts w:ascii="IRNazanin" w:hAnsi="IRNazanin" w:eastAsia="IRNazanin"/>
          <w:color w:val="111111"/>
          <w:sz w:val="28"/>
          <w:sz w:val="28"/>
          <w:szCs w:val="28"/>
          <w:rtl w:val="true"/>
          <w:lang w:bidi="fa-IR"/>
        </w:rPr>
        <w:t xml:space="preserve">العلاء بن الفضیل </w:t>
      </w:r>
      <w:r>
        <w:rPr>
          <w:rFonts w:eastAsia="IRNazanin" w:cs="IRNazanin"/>
          <w:color w:val="111111"/>
          <w:sz w:val="28"/>
          <w:szCs w:val="28"/>
          <w:lang w:bidi="fa-IR"/>
        </w:rPr>
        <w:t>696</w:t>
      </w:r>
    </w:p>
    <w:p>
      <w:pPr>
        <w:pStyle w:val="BookText"/>
        <w:rPr/>
      </w:pPr>
      <w:r>
        <w:rPr>
          <w:rFonts w:ascii="IRNazanin" w:hAnsi="IRNazanin" w:eastAsia="IRNazanin"/>
          <w:color w:val="111111"/>
          <w:sz w:val="28"/>
          <w:sz w:val="28"/>
          <w:szCs w:val="28"/>
          <w:rtl w:val="true"/>
          <w:lang w:bidi="fa-IR"/>
        </w:rPr>
        <w:t xml:space="preserve">علیّ بن أسباط </w:t>
      </w:r>
      <w:r>
        <w:rPr>
          <w:rFonts w:eastAsia="IRNazanin" w:cs="IRNazanin"/>
          <w:color w:val="111111"/>
          <w:sz w:val="28"/>
          <w:szCs w:val="28"/>
          <w:lang w:bidi="fa-IR"/>
        </w:rPr>
        <w:t>433</w:t>
      </w:r>
      <w:r>
        <w:rPr>
          <w:rFonts w:ascii="IRNazanin" w:hAnsi="IRNazanin" w:eastAsia="IRNazanin"/>
          <w:color w:val="111111"/>
          <w:sz w:val="28"/>
          <w:sz w:val="28"/>
          <w:szCs w:val="28"/>
          <w:lang w:bidi="fa-IR"/>
        </w:rPr>
        <w:t>،</w:t>
      </w:r>
      <w:r>
        <w:rPr>
          <w:rFonts w:eastAsia="IRNazanin" w:cs="IRNazanin"/>
          <w:color w:val="111111"/>
          <w:sz w:val="28"/>
          <w:szCs w:val="28"/>
          <w:lang w:bidi="fa-IR"/>
        </w:rPr>
        <w:t>646</w:t>
      </w:r>
      <w:r>
        <w:rPr>
          <w:rFonts w:ascii="IRNazanin" w:hAnsi="IRNazanin" w:eastAsia="IRNazanin"/>
          <w:color w:val="111111"/>
          <w:sz w:val="28"/>
          <w:sz w:val="28"/>
          <w:szCs w:val="28"/>
          <w:lang w:bidi="fa-IR"/>
        </w:rPr>
        <w:t>،</w:t>
      </w:r>
      <w:r>
        <w:rPr>
          <w:rFonts w:eastAsia="IRNazanin" w:cs="IRNazanin"/>
          <w:color w:val="111111"/>
          <w:sz w:val="28"/>
          <w:szCs w:val="28"/>
          <w:lang w:bidi="fa-IR"/>
        </w:rPr>
        <w:t>831</w:t>
      </w:r>
    </w:p>
    <w:p>
      <w:pPr>
        <w:pStyle w:val="BookText"/>
        <w:rPr/>
      </w:pPr>
      <w:r>
        <w:rPr>
          <w:rFonts w:ascii="Amiri" w:hAnsi="Amiri" w:eastAsia="Amiri" w:cs="Amiri"/>
          <w:color w:val="111111"/>
          <w:sz w:val="28"/>
          <w:sz w:val="28"/>
          <w:szCs w:val="28"/>
          <w:rtl w:val="true"/>
          <w:lang w:bidi="ar-SA"/>
        </w:rPr>
        <w:t xml:space="preserve">علیّ بن جعفر </w:t>
      </w:r>
      <w:r>
        <w:rPr>
          <w:rFonts w:eastAsia="Amiri" w:cs="Amiri" w:ascii="Amiri" w:hAnsi="Amiri"/>
          <w:color w:val="111111"/>
          <w:sz w:val="28"/>
          <w:szCs w:val="28"/>
          <w:lang w:bidi="ar-SA"/>
        </w:rPr>
        <w:t>9</w:t>
      </w:r>
    </w:p>
    <w:p>
      <w:pPr>
        <w:pStyle w:val="BookText"/>
        <w:rPr/>
      </w:pPr>
      <w:r>
        <w:rPr>
          <w:rFonts w:ascii="IRNazanin" w:hAnsi="IRNazanin" w:eastAsia="IRNazanin"/>
          <w:color w:val="111111"/>
          <w:sz w:val="28"/>
          <w:sz w:val="28"/>
          <w:szCs w:val="28"/>
          <w:rtl w:val="true"/>
          <w:lang w:bidi="fa-IR"/>
        </w:rPr>
        <w:t xml:space="preserve">عمّار بن یاسر </w:t>
      </w:r>
      <w:r>
        <w:rPr>
          <w:rFonts w:eastAsia="IRNazanin" w:cs="IRNazanin"/>
          <w:color w:val="111111"/>
          <w:sz w:val="28"/>
          <w:szCs w:val="28"/>
          <w:lang w:bidi="fa-IR"/>
        </w:rPr>
        <w:t>1452</w:t>
      </w:r>
    </w:p>
    <w:p>
      <w:pPr>
        <w:pStyle w:val="BookText"/>
        <w:rPr/>
      </w:pPr>
      <w:r>
        <w:rPr>
          <w:rFonts w:ascii="IRNazanin" w:hAnsi="IRNazanin" w:eastAsia="IRNazanin"/>
          <w:color w:val="111111"/>
          <w:sz w:val="28"/>
          <w:sz w:val="28"/>
          <w:szCs w:val="28"/>
          <w:rtl w:val="true"/>
          <w:lang w:bidi="fa-IR"/>
        </w:rPr>
        <w:t xml:space="preserve">عمران بن حصین </w:t>
      </w:r>
      <w:r>
        <w:rPr>
          <w:rFonts w:eastAsia="IRNazanin" w:cs="IRNazanin"/>
          <w:color w:val="111111"/>
          <w:sz w:val="28"/>
          <w:szCs w:val="28"/>
          <w:lang w:bidi="fa-IR"/>
        </w:rPr>
        <w:t>1081</w:t>
      </w:r>
    </w:p>
    <w:p>
      <w:pPr>
        <w:pStyle w:val="BookText"/>
        <w:rPr/>
      </w:pPr>
      <w:r>
        <w:rPr>
          <w:rFonts w:ascii="IRNazanin" w:hAnsi="IRNazanin" w:eastAsia="IRNazanin"/>
          <w:color w:val="111111"/>
          <w:sz w:val="28"/>
          <w:sz w:val="28"/>
          <w:szCs w:val="28"/>
          <w:rtl w:val="true"/>
          <w:lang w:bidi="fa-IR"/>
        </w:rPr>
        <w:t xml:space="preserve">عمر بن الخطاب </w:t>
      </w:r>
      <w:r>
        <w:rPr>
          <w:rFonts w:eastAsia="IRNazanin" w:cs="IRNazanin"/>
          <w:color w:val="111111"/>
          <w:sz w:val="28"/>
          <w:szCs w:val="28"/>
          <w:lang w:bidi="fa-IR"/>
        </w:rPr>
        <w:t>1296</w:t>
      </w:r>
    </w:p>
    <w:p>
      <w:pPr>
        <w:pStyle w:val="BookText"/>
        <w:rPr/>
      </w:pPr>
      <w:r>
        <w:rPr>
          <w:rFonts w:ascii="IRNazanin" w:hAnsi="IRNazanin" w:eastAsia="IRNazanin"/>
          <w:color w:val="111111"/>
          <w:sz w:val="28"/>
          <w:sz w:val="28"/>
          <w:szCs w:val="28"/>
          <w:rtl w:val="true"/>
          <w:lang w:bidi="fa-IR"/>
        </w:rPr>
        <w:t xml:space="preserve">عمر بن یزید </w:t>
      </w:r>
      <w:r>
        <w:rPr>
          <w:rFonts w:eastAsia="IRNazanin" w:cs="IRNazanin"/>
          <w:color w:val="111111"/>
          <w:sz w:val="28"/>
          <w:szCs w:val="28"/>
          <w:lang w:bidi="fa-IR"/>
        </w:rPr>
        <w:t>178</w:t>
      </w:r>
    </w:p>
    <w:p>
      <w:pPr>
        <w:pStyle w:val="BookText"/>
        <w:rPr/>
      </w:pPr>
      <w:r>
        <w:rPr>
          <w:rFonts w:ascii="IRNazanin" w:hAnsi="IRNazanin" w:eastAsia="IRNazanin"/>
          <w:color w:val="111111"/>
          <w:sz w:val="28"/>
          <w:sz w:val="28"/>
          <w:szCs w:val="28"/>
          <w:rtl w:val="true"/>
          <w:lang w:bidi="fa-IR"/>
        </w:rPr>
        <w:t xml:space="preserve">فضالة بن عبید </w:t>
      </w:r>
      <w:r>
        <w:rPr>
          <w:rFonts w:eastAsia="IRNazanin" w:cs="IRNazanin"/>
          <w:color w:val="111111"/>
          <w:sz w:val="28"/>
          <w:szCs w:val="28"/>
          <w:lang w:bidi="fa-IR"/>
        </w:rPr>
        <w:t>1125</w:t>
      </w:r>
    </w:p>
    <w:p>
      <w:pPr>
        <w:pStyle w:val="BookText"/>
        <w:rPr/>
      </w:pPr>
      <w:r>
        <w:rPr>
          <w:rFonts w:ascii="IRNazanin" w:hAnsi="IRNazanin" w:eastAsia="IRNazanin"/>
          <w:color w:val="111111"/>
          <w:sz w:val="28"/>
          <w:sz w:val="28"/>
          <w:szCs w:val="28"/>
          <w:rtl w:val="true"/>
          <w:lang w:bidi="fa-IR"/>
        </w:rPr>
        <w:t xml:space="preserve">فضیل </w:t>
      </w:r>
      <w:r>
        <w:rPr>
          <w:rFonts w:eastAsia="IRNazanin" w:cs="IRNazanin"/>
          <w:color w:val="111111"/>
          <w:sz w:val="28"/>
          <w:szCs w:val="28"/>
          <w:lang w:bidi="fa-IR"/>
        </w:rPr>
        <w:t>206</w:t>
      </w:r>
    </w:p>
    <w:p>
      <w:pPr>
        <w:pStyle w:val="BookText"/>
        <w:rPr/>
      </w:pPr>
      <w:r>
        <w:rPr>
          <w:rFonts w:ascii="IRNazanin" w:hAnsi="IRNazanin" w:eastAsia="IRNazanin"/>
          <w:color w:val="111111"/>
          <w:sz w:val="28"/>
          <w:sz w:val="28"/>
          <w:szCs w:val="28"/>
          <w:rtl w:val="true"/>
          <w:lang w:bidi="fa-IR"/>
        </w:rPr>
        <w:t xml:space="preserve">الفضیل </w:t>
      </w:r>
      <w:r>
        <w:rPr>
          <w:rFonts w:eastAsia="IRNazanin" w:cs="IRNazanin"/>
          <w:color w:val="111111"/>
          <w:sz w:val="28"/>
          <w:szCs w:val="28"/>
          <w:lang w:bidi="fa-IR"/>
        </w:rPr>
        <w:t>1015</w:t>
      </w:r>
    </w:p>
    <w:p>
      <w:pPr>
        <w:pStyle w:val="BookText"/>
        <w:rPr/>
      </w:pPr>
      <w:r>
        <w:rPr>
          <w:rFonts w:ascii="IRNazanin" w:hAnsi="IRNazanin" w:eastAsia="IRNazanin"/>
          <w:color w:val="111111"/>
          <w:sz w:val="28"/>
          <w:sz w:val="28"/>
          <w:szCs w:val="28"/>
          <w:rtl w:val="true"/>
          <w:lang w:bidi="fa-IR"/>
        </w:rPr>
        <w:t xml:space="preserve">الفضیل بن یسار </w:t>
      </w:r>
      <w:r>
        <w:rPr>
          <w:rFonts w:eastAsia="IRNazanin" w:cs="IRNazanin"/>
          <w:color w:val="111111"/>
          <w:sz w:val="28"/>
          <w:szCs w:val="28"/>
          <w:lang w:bidi="fa-IR"/>
        </w:rPr>
        <w:t>667</w:t>
      </w:r>
      <w:r>
        <w:rPr>
          <w:rFonts w:ascii="IRNazanin" w:hAnsi="IRNazanin" w:eastAsia="IRNazanin"/>
          <w:color w:val="111111"/>
          <w:sz w:val="28"/>
          <w:sz w:val="28"/>
          <w:szCs w:val="28"/>
          <w:lang w:bidi="fa-IR"/>
        </w:rPr>
        <w:t>،</w:t>
      </w:r>
      <w:r>
        <w:rPr>
          <w:rFonts w:eastAsia="IRNazanin" w:cs="IRNazanin"/>
          <w:color w:val="111111"/>
          <w:sz w:val="28"/>
          <w:szCs w:val="28"/>
          <w:lang w:bidi="fa-IR"/>
        </w:rPr>
        <w:t>1407</w:t>
      </w:r>
    </w:p>
    <w:p>
      <w:pPr>
        <w:pStyle w:val="BookText"/>
        <w:rPr/>
      </w:pPr>
      <w:r>
        <w:rPr>
          <w:rFonts w:ascii="Amiri" w:hAnsi="Amiri" w:eastAsia="Amiri" w:cs="Amiri"/>
          <w:color w:val="111111"/>
          <w:sz w:val="28"/>
          <w:sz w:val="28"/>
          <w:szCs w:val="28"/>
          <w:rtl w:val="true"/>
          <w:lang w:bidi="ar-SA"/>
        </w:rPr>
        <w:t xml:space="preserve">الفوّاء </w:t>
      </w:r>
      <w:r>
        <w:rPr>
          <w:rFonts w:eastAsia="Amiri" w:cs="Amiri" w:ascii="Amiri" w:hAnsi="Amiri"/>
          <w:color w:val="111111"/>
          <w:sz w:val="28"/>
          <w:szCs w:val="28"/>
          <w:lang w:bidi="ar-SA"/>
        </w:rPr>
        <w:t>663</w:t>
      </w:r>
    </w:p>
    <w:p>
      <w:pPr>
        <w:pStyle w:val="BookText"/>
        <w:rPr/>
      </w:pPr>
      <w:r>
        <w:rPr>
          <w:rFonts w:ascii="IRNazanin" w:hAnsi="IRNazanin" w:eastAsia="IRNazanin"/>
          <w:color w:val="111111"/>
          <w:sz w:val="28"/>
          <w:sz w:val="28"/>
          <w:szCs w:val="28"/>
          <w:rtl w:val="true"/>
          <w:lang w:bidi="fa-IR"/>
        </w:rPr>
        <w:t xml:space="preserve">کعب </w:t>
      </w:r>
      <w:r>
        <w:rPr>
          <w:rFonts w:eastAsia="IRNazanin" w:cs="IRNazanin"/>
          <w:color w:val="111111"/>
          <w:sz w:val="28"/>
          <w:szCs w:val="28"/>
          <w:lang w:bidi="fa-IR"/>
        </w:rPr>
        <w:t>184</w:t>
      </w:r>
    </w:p>
    <w:p>
      <w:pPr>
        <w:pStyle w:val="BookText"/>
        <w:rPr/>
      </w:pPr>
      <w:r>
        <w:rPr>
          <w:rFonts w:ascii="IRNazanin" w:hAnsi="IRNazanin" w:eastAsia="IRNazanin"/>
          <w:color w:val="111111"/>
          <w:sz w:val="28"/>
          <w:sz w:val="28"/>
          <w:szCs w:val="28"/>
          <w:rtl w:val="true"/>
          <w:lang w:bidi="fa-IR"/>
        </w:rPr>
        <w:t xml:space="preserve">کعب الأحبار </w:t>
      </w:r>
      <w:r>
        <w:rPr>
          <w:rFonts w:eastAsia="IRNazanin" w:cs="IRNazanin"/>
          <w:color w:val="111111"/>
          <w:sz w:val="28"/>
          <w:szCs w:val="28"/>
          <w:lang w:bidi="fa-IR"/>
        </w:rPr>
        <w:t>892</w:t>
      </w:r>
      <w:r>
        <w:rPr>
          <w:rFonts w:ascii="IRNazanin" w:hAnsi="IRNazanin" w:eastAsia="IRNazanin"/>
          <w:color w:val="111111"/>
          <w:sz w:val="28"/>
          <w:sz w:val="28"/>
          <w:szCs w:val="28"/>
          <w:lang w:bidi="fa-IR"/>
        </w:rPr>
        <w:t>،</w:t>
      </w:r>
      <w:r>
        <w:rPr>
          <w:rFonts w:eastAsia="IRNazanin" w:cs="IRNazanin"/>
          <w:color w:val="111111"/>
          <w:sz w:val="28"/>
          <w:szCs w:val="28"/>
          <w:lang w:bidi="fa-IR"/>
        </w:rPr>
        <w:t>1304</w:t>
      </w:r>
    </w:p>
    <w:p>
      <w:pPr>
        <w:pStyle w:val="BookText"/>
        <w:rPr/>
      </w:pPr>
      <w:r>
        <w:rPr>
          <w:rFonts w:ascii="IRNazanin" w:hAnsi="IRNazanin" w:eastAsia="IRNazanin"/>
          <w:color w:val="111111"/>
          <w:sz w:val="28"/>
          <w:sz w:val="28"/>
          <w:szCs w:val="28"/>
          <w:rtl w:val="true"/>
          <w:lang w:bidi="fa-IR"/>
        </w:rPr>
        <w:t xml:space="preserve">کمیل بن زیاد </w:t>
      </w:r>
      <w:r>
        <w:rPr>
          <w:rFonts w:eastAsia="IRNazanin" w:cs="IRNazanin"/>
          <w:color w:val="111111"/>
          <w:sz w:val="28"/>
          <w:szCs w:val="28"/>
          <w:lang w:bidi="fa-IR"/>
        </w:rPr>
        <w:t>798</w:t>
      </w:r>
      <w:r>
        <w:rPr>
          <w:rFonts w:ascii="IRNazanin" w:hAnsi="IRNazanin" w:eastAsia="IRNazanin"/>
          <w:color w:val="111111"/>
          <w:sz w:val="28"/>
          <w:sz w:val="28"/>
          <w:szCs w:val="28"/>
          <w:lang w:bidi="fa-IR"/>
        </w:rPr>
        <w:t>،</w:t>
      </w:r>
      <w:r>
        <w:rPr>
          <w:rFonts w:eastAsia="IRNazanin" w:cs="IRNazanin"/>
          <w:color w:val="111111"/>
          <w:sz w:val="28"/>
          <w:szCs w:val="28"/>
          <w:lang w:bidi="fa-IR"/>
        </w:rPr>
        <w:t>1165</w:t>
      </w:r>
    </w:p>
    <w:p>
      <w:pPr>
        <w:pStyle w:val="BookText"/>
        <w:rPr/>
      </w:pPr>
      <w:r>
        <w:rPr>
          <w:rFonts w:ascii="IRNazanin" w:hAnsi="IRNazanin" w:eastAsia="IRNazanin"/>
          <w:color w:val="111111"/>
          <w:sz w:val="28"/>
          <w:sz w:val="28"/>
          <w:szCs w:val="28"/>
          <w:rtl w:val="true"/>
          <w:lang w:bidi="fa-IR"/>
        </w:rPr>
        <w:t xml:space="preserve">مالک بن دینار </w:t>
      </w:r>
      <w:r>
        <w:rPr>
          <w:rFonts w:eastAsia="IRNazanin" w:cs="IRNazanin"/>
          <w:color w:val="111111"/>
          <w:sz w:val="28"/>
          <w:szCs w:val="28"/>
          <w:lang w:bidi="fa-IR"/>
        </w:rPr>
        <w:t>1376</w:t>
      </w:r>
    </w:p>
    <w:p>
      <w:pPr>
        <w:pStyle w:val="BookText"/>
        <w:rPr/>
      </w:pPr>
      <w:r>
        <w:rPr>
          <w:rFonts w:ascii="Amiri" w:hAnsi="Amiri" w:eastAsia="Amiri" w:cs="Amiri"/>
          <w:color w:val="111111"/>
          <w:sz w:val="28"/>
          <w:sz w:val="28"/>
          <w:szCs w:val="28"/>
          <w:rtl w:val="true"/>
          <w:lang w:bidi="ar-SA"/>
        </w:rPr>
        <w:t xml:space="preserve">المتوکّل </w:t>
      </w:r>
      <w:r>
        <w:rPr>
          <w:rFonts w:eastAsia="Amiri" w:cs="Amiri" w:ascii="Amiri" w:hAnsi="Amiri"/>
          <w:color w:val="111111"/>
          <w:sz w:val="28"/>
          <w:szCs w:val="28"/>
          <w:lang w:bidi="ar-SA"/>
        </w:rPr>
        <w:t>832</w:t>
      </w:r>
    </w:p>
    <w:p>
      <w:pPr>
        <w:pStyle w:val="BookText"/>
        <w:rPr/>
      </w:pPr>
      <w:r>
        <w:rPr>
          <w:rFonts w:ascii="IRNazanin" w:hAnsi="IRNazanin" w:eastAsia="IRNazanin"/>
          <w:color w:val="111111"/>
          <w:sz w:val="28"/>
          <w:sz w:val="28"/>
          <w:szCs w:val="28"/>
          <w:rtl w:val="true"/>
          <w:lang w:bidi="fa-IR"/>
        </w:rPr>
        <w:t xml:space="preserve">مجاهد </w:t>
      </w:r>
      <w:r>
        <w:rPr>
          <w:rFonts w:eastAsia="IRNazanin" w:cs="IRNazanin"/>
          <w:color w:val="111111"/>
          <w:sz w:val="28"/>
          <w:szCs w:val="28"/>
          <w:lang w:bidi="fa-IR"/>
        </w:rPr>
        <w:t>513</w:t>
      </w:r>
    </w:p>
    <w:p>
      <w:pPr>
        <w:pStyle w:val="BookText"/>
        <w:rPr/>
      </w:pPr>
      <w:r>
        <w:rPr>
          <w:rFonts w:ascii="IRNazanin" w:hAnsi="IRNazanin" w:eastAsia="IRNazanin"/>
          <w:color w:val="111111"/>
          <w:sz w:val="28"/>
          <w:sz w:val="28"/>
          <w:szCs w:val="28"/>
          <w:rtl w:val="true"/>
          <w:lang w:bidi="fa-IR"/>
        </w:rPr>
        <w:t>محمّد بن أبی حمزة</w:t>
      </w:r>
    </w:p>
    <w:p>
      <w:pPr>
        <w:pStyle w:val="BookText"/>
        <w:rPr/>
      </w:pPr>
      <w:r>
        <w:rPr>
          <w:rFonts w:ascii="Amiri" w:hAnsi="Amiri" w:eastAsia="Amiri" w:cs="Amiri"/>
          <w:color w:val="111111"/>
          <w:sz w:val="28"/>
          <w:sz w:val="28"/>
          <w:szCs w:val="28"/>
          <w:rtl w:val="true"/>
          <w:lang w:bidi="ar-SA"/>
        </w:rPr>
        <w:t xml:space="preserve">محمّد بن الحنفیّة </w:t>
      </w:r>
      <w:r>
        <w:rPr>
          <w:rFonts w:eastAsia="Amiri" w:cs="Amiri" w:ascii="Amiri" w:hAnsi="Amiri"/>
          <w:color w:val="111111"/>
          <w:sz w:val="28"/>
          <w:szCs w:val="28"/>
          <w:lang w:bidi="ar-SA"/>
        </w:rPr>
        <w:t>91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117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750</w:t>
      </w:r>
    </w:p>
    <w:p>
      <w:pPr>
        <w:pStyle w:val="BookText"/>
        <w:rPr/>
      </w:pPr>
      <w:r>
        <w:rPr>
          <w:rFonts w:ascii="IRNazanin" w:hAnsi="IRNazanin" w:eastAsia="IRNazanin"/>
          <w:color w:val="111111"/>
          <w:sz w:val="28"/>
          <w:sz w:val="28"/>
          <w:szCs w:val="28"/>
          <w:rtl w:val="true"/>
          <w:lang w:bidi="fa-IR"/>
        </w:rPr>
        <w:t xml:space="preserve">محمّد بن شهاب الزهری </w:t>
      </w:r>
      <w:r>
        <w:rPr>
          <w:rFonts w:eastAsia="IRNazanin" w:cs="IRNazanin"/>
          <w:color w:val="111111"/>
          <w:sz w:val="28"/>
          <w:szCs w:val="28"/>
          <w:lang w:bidi="fa-IR"/>
        </w:rPr>
        <w:t>320</w:t>
      </w:r>
    </w:p>
    <w:p>
      <w:pPr>
        <w:pStyle w:val="BookText"/>
        <w:rPr/>
      </w:pPr>
      <w:r>
        <w:rPr>
          <w:rFonts w:ascii="IRNazanin" w:hAnsi="IRNazanin" w:eastAsia="IRNazanin"/>
          <w:color w:val="111111"/>
          <w:sz w:val="28"/>
          <w:sz w:val="28"/>
          <w:szCs w:val="28"/>
          <w:rtl w:val="true"/>
          <w:lang w:bidi="fa-IR"/>
        </w:rPr>
        <w:t xml:space="preserve">محمّد بن عبداللّه الجعفری </w:t>
      </w:r>
      <w:r>
        <w:rPr>
          <w:rFonts w:eastAsia="IRNazanin" w:cs="IRNazanin"/>
          <w:color w:val="111111"/>
          <w:sz w:val="28"/>
          <w:szCs w:val="28"/>
          <w:lang w:bidi="fa-IR"/>
        </w:rPr>
        <w:t>1446</w:t>
      </w:r>
    </w:p>
    <w:p>
      <w:pPr>
        <w:pStyle w:val="BookText"/>
        <w:rPr/>
      </w:pPr>
      <w:r>
        <w:rPr>
          <w:rFonts w:ascii="Amiri" w:hAnsi="Amiri" w:eastAsia="Amiri" w:cs="Amiri"/>
          <w:color w:val="111111"/>
          <w:sz w:val="28"/>
          <w:sz w:val="28"/>
          <w:szCs w:val="28"/>
          <w:rtl w:val="true"/>
          <w:lang w:bidi="ar-SA"/>
        </w:rPr>
        <w:t xml:space="preserve">محمّد بن هارون الجلّاب </w:t>
      </w:r>
      <w:r>
        <w:rPr>
          <w:rFonts w:eastAsia="Amiri" w:cs="Amiri" w:ascii="Amiri" w:hAnsi="Amiri"/>
          <w:color w:val="111111"/>
          <w:sz w:val="28"/>
          <w:szCs w:val="28"/>
          <w:lang w:bidi="ar-SA"/>
        </w:rPr>
        <w:t>421</w:t>
      </w:r>
    </w:p>
    <w:p>
      <w:pPr>
        <w:pStyle w:val="BookText"/>
        <w:rPr/>
      </w:pPr>
      <w:r>
        <w:rPr>
          <w:rFonts w:ascii="IRNazanin" w:hAnsi="IRNazanin" w:eastAsia="IRNazanin"/>
          <w:color w:val="111111"/>
          <w:sz w:val="28"/>
          <w:sz w:val="28"/>
          <w:szCs w:val="28"/>
          <w:rtl w:val="true"/>
          <w:lang w:bidi="fa-IR"/>
        </w:rPr>
        <w:t xml:space="preserve">مرازم بن حکیم </w:t>
      </w:r>
      <w:r>
        <w:rPr>
          <w:rFonts w:eastAsia="IRNazanin" w:cs="IRNazanin"/>
          <w:color w:val="111111"/>
          <w:sz w:val="28"/>
          <w:szCs w:val="28"/>
          <w:lang w:bidi="fa-IR"/>
        </w:rPr>
        <w:t>122</w:t>
      </w:r>
    </w:p>
    <w:p>
      <w:pPr>
        <w:pStyle w:val="BookText"/>
        <w:rPr/>
      </w:pPr>
      <w:r>
        <w:rPr>
          <w:rFonts w:ascii="IRNazanin" w:hAnsi="IRNazanin" w:eastAsia="IRNazanin"/>
          <w:color w:val="111111"/>
          <w:sz w:val="28"/>
          <w:sz w:val="28"/>
          <w:szCs w:val="28"/>
          <w:rtl w:val="true"/>
          <w:lang w:bidi="fa-IR"/>
        </w:rPr>
        <w:t xml:space="preserve">مسعدة بن الیسع </w:t>
      </w:r>
      <w:r>
        <w:rPr>
          <w:rFonts w:eastAsia="IRNazanin" w:cs="IRNazanin"/>
          <w:color w:val="111111"/>
          <w:sz w:val="28"/>
          <w:szCs w:val="28"/>
          <w:lang w:bidi="fa-IR"/>
        </w:rPr>
        <w:t>828</w:t>
      </w:r>
    </w:p>
    <w:p>
      <w:pPr>
        <w:pStyle w:val="BookText"/>
        <w:rPr/>
      </w:pPr>
      <w:r>
        <w:rPr>
          <w:rFonts w:ascii="IRNazanin" w:hAnsi="IRNazanin" w:eastAsia="IRNazanin"/>
          <w:color w:val="111111"/>
          <w:sz w:val="28"/>
          <w:sz w:val="28"/>
          <w:szCs w:val="28"/>
          <w:rtl w:val="true"/>
          <w:lang w:bidi="fa-IR"/>
        </w:rPr>
        <w:t xml:space="preserve">مصبّح بن هلقام </w:t>
      </w:r>
      <w:r>
        <w:rPr>
          <w:rFonts w:eastAsia="IRNazanin" w:cs="IRNazanin"/>
          <w:color w:val="111111"/>
          <w:sz w:val="28"/>
          <w:szCs w:val="28"/>
          <w:lang w:bidi="fa-IR"/>
        </w:rPr>
        <w:t>773</w:t>
      </w:r>
    </w:p>
    <w:p>
      <w:pPr>
        <w:pStyle w:val="BookText"/>
        <w:rPr/>
      </w:pPr>
      <w:r>
        <w:rPr>
          <w:rFonts w:ascii="IRNazanin" w:hAnsi="IRNazanin" w:eastAsia="IRNazanin"/>
          <w:color w:val="111111"/>
          <w:sz w:val="28"/>
          <w:sz w:val="28"/>
          <w:szCs w:val="28"/>
          <w:rtl w:val="true"/>
          <w:lang w:bidi="fa-IR"/>
        </w:rPr>
        <w:t xml:space="preserve">مصعیب بن عمیر </w:t>
      </w:r>
      <w:r>
        <w:rPr>
          <w:rFonts w:eastAsia="IRNazanin" w:cs="IRNazanin"/>
          <w:color w:val="111111"/>
          <w:sz w:val="28"/>
          <w:szCs w:val="28"/>
          <w:lang w:bidi="fa-IR"/>
        </w:rPr>
        <w:t>1296</w:t>
      </w:r>
    </w:p>
    <w:p>
      <w:pPr>
        <w:pStyle w:val="BookText"/>
        <w:rPr/>
      </w:pPr>
      <w:r>
        <w:rPr>
          <w:rFonts w:ascii="IRNazanin" w:hAnsi="IRNazanin" w:eastAsia="IRNazanin"/>
          <w:color w:val="111111"/>
          <w:sz w:val="28"/>
          <w:sz w:val="28"/>
          <w:szCs w:val="28"/>
          <w:rtl w:val="true"/>
          <w:lang w:bidi="fa-IR"/>
        </w:rPr>
        <w:t xml:space="preserve">مطرف بن عبداللّه بن الشخیر </w:t>
      </w:r>
      <w:r>
        <w:rPr>
          <w:rFonts w:eastAsia="IRNazanin" w:cs="IRNazanin"/>
          <w:color w:val="111111"/>
          <w:sz w:val="28"/>
          <w:szCs w:val="28"/>
          <w:lang w:bidi="fa-IR"/>
        </w:rPr>
        <w:t>1116</w:t>
      </w:r>
      <w:r>
        <w:rPr>
          <w:rFonts w:ascii="IRNazanin" w:hAnsi="IRNazanin" w:eastAsia="IRNazanin"/>
          <w:color w:val="111111"/>
          <w:sz w:val="28"/>
          <w:sz w:val="28"/>
          <w:szCs w:val="28"/>
          <w:lang w:bidi="fa-IR"/>
        </w:rPr>
        <w:t>،</w:t>
      </w:r>
      <w:r>
        <w:rPr>
          <w:rFonts w:eastAsia="IRNazanin" w:cs="IRNazanin"/>
          <w:color w:val="111111"/>
          <w:sz w:val="28"/>
          <w:szCs w:val="28"/>
          <w:lang w:bidi="fa-IR"/>
        </w:rPr>
        <w:t>1194</w:t>
      </w:r>
    </w:p>
    <w:p>
      <w:pPr>
        <w:pStyle w:val="BookText"/>
        <w:rPr/>
      </w:pPr>
      <w:r>
        <w:rPr>
          <w:rFonts w:ascii="Amiri" w:hAnsi="Amiri" w:eastAsia="Amiri" w:cs="Amiri"/>
          <w:color w:val="111111"/>
          <w:sz w:val="28"/>
          <w:sz w:val="28"/>
          <w:szCs w:val="28"/>
          <w:rtl w:val="true"/>
          <w:lang w:bidi="ar-SA"/>
        </w:rPr>
        <w:t xml:space="preserve">المعلّی بن خُنیس </w:t>
      </w:r>
      <w:r>
        <w:rPr>
          <w:rFonts w:eastAsia="Amiri" w:cs="Amiri" w:ascii="Amiri" w:hAnsi="Amiri"/>
          <w:color w:val="111111"/>
          <w:sz w:val="28"/>
          <w:szCs w:val="28"/>
          <w:lang w:bidi="ar-SA"/>
        </w:rPr>
        <w:t>257</w:t>
      </w:r>
    </w:p>
    <w:p>
      <w:pPr>
        <w:pStyle w:val="BookText"/>
        <w:rPr/>
      </w:pPr>
      <w:r>
        <w:rPr>
          <w:rFonts w:ascii="Amiri" w:hAnsi="Amiri" w:eastAsia="Amiri" w:cs="Amiri"/>
          <w:color w:val="111111"/>
          <w:sz w:val="28"/>
          <w:sz w:val="28"/>
          <w:szCs w:val="28"/>
          <w:rtl w:val="true"/>
          <w:lang w:bidi="ar-SA"/>
        </w:rPr>
        <w:t xml:space="preserve">المفضّل </w:t>
      </w:r>
      <w:r>
        <w:rPr>
          <w:rFonts w:eastAsia="Amiri" w:cs="Amiri" w:ascii="Amiri" w:hAnsi="Amiri"/>
          <w:color w:val="111111"/>
          <w:sz w:val="28"/>
          <w:szCs w:val="28"/>
          <w:lang w:bidi="ar-SA"/>
        </w:rPr>
        <w:t>123</w:t>
      </w:r>
    </w:p>
    <w:p>
      <w:pPr>
        <w:pStyle w:val="BookText"/>
        <w:rPr/>
      </w:pPr>
      <w:r>
        <w:rPr>
          <w:rFonts w:ascii="IRNazanin" w:hAnsi="IRNazanin" w:eastAsia="IRNazanin"/>
          <w:color w:val="111111"/>
          <w:sz w:val="28"/>
          <w:sz w:val="28"/>
          <w:szCs w:val="28"/>
          <w:rtl w:val="true"/>
          <w:lang w:bidi="fa-IR"/>
        </w:rPr>
        <w:t xml:space="preserve">المفضّل بن عمر </w:t>
      </w:r>
      <w:r>
        <w:rPr>
          <w:rFonts w:eastAsia="IRNazanin" w:cs="IRNazanin"/>
          <w:color w:val="111111"/>
          <w:sz w:val="28"/>
          <w:szCs w:val="28"/>
          <w:lang w:bidi="fa-IR"/>
        </w:rPr>
        <w:t>814</w:t>
      </w:r>
      <w:r>
        <w:rPr>
          <w:rFonts w:ascii="IRNazanin" w:hAnsi="IRNazanin" w:eastAsia="IRNazanin"/>
          <w:color w:val="111111"/>
          <w:sz w:val="28"/>
          <w:sz w:val="28"/>
          <w:szCs w:val="28"/>
          <w:lang w:bidi="fa-IR"/>
        </w:rPr>
        <w:t>،</w:t>
      </w:r>
      <w:r>
        <w:rPr>
          <w:rFonts w:eastAsia="IRNazanin" w:cs="IRNazanin"/>
          <w:color w:val="111111"/>
          <w:sz w:val="28"/>
          <w:szCs w:val="28"/>
          <w:lang w:bidi="fa-IR"/>
        </w:rPr>
        <w:t>873</w:t>
      </w:r>
      <w:r>
        <w:rPr>
          <w:rFonts w:ascii="IRNazanin" w:hAnsi="IRNazanin" w:eastAsia="IRNazanin"/>
          <w:color w:val="111111"/>
          <w:sz w:val="28"/>
          <w:sz w:val="28"/>
          <w:szCs w:val="28"/>
          <w:lang w:bidi="fa-IR"/>
        </w:rPr>
        <w:t>،</w:t>
      </w:r>
      <w:r>
        <w:rPr>
          <w:rFonts w:eastAsia="IRNazanin" w:cs="IRNazanin"/>
          <w:color w:val="111111"/>
          <w:sz w:val="28"/>
          <w:szCs w:val="28"/>
          <w:lang w:bidi="fa-IR"/>
        </w:rPr>
        <w:t>1315</w:t>
      </w:r>
    </w:p>
    <w:p>
      <w:pPr>
        <w:pStyle w:val="BookText"/>
        <w:rPr/>
      </w:pPr>
      <w:r>
        <w:rPr>
          <w:rFonts w:ascii="IRNazanin" w:hAnsi="IRNazanin" w:eastAsia="IRNazanin"/>
          <w:color w:val="111111"/>
          <w:sz w:val="28"/>
          <w:sz w:val="28"/>
          <w:szCs w:val="28"/>
          <w:rtl w:val="true"/>
          <w:lang w:bidi="fa-IR"/>
        </w:rPr>
        <w:t xml:space="preserve">مقاتل </w:t>
      </w:r>
      <w:r>
        <w:rPr>
          <w:rFonts w:eastAsia="IRNazanin" w:cs="IRNazanin"/>
          <w:color w:val="111111"/>
          <w:sz w:val="28"/>
          <w:szCs w:val="28"/>
          <w:lang w:bidi="fa-IR"/>
        </w:rPr>
        <w:t>1052</w:t>
      </w:r>
    </w:p>
    <w:p>
      <w:pPr>
        <w:pStyle w:val="BookText"/>
        <w:rPr/>
      </w:pPr>
      <w:r>
        <w:rPr>
          <w:rFonts w:ascii="IRNazanin" w:hAnsi="IRNazanin" w:eastAsia="IRNazanin"/>
          <w:color w:val="111111"/>
          <w:sz w:val="28"/>
          <w:sz w:val="28"/>
          <w:szCs w:val="28"/>
          <w:rtl w:val="true"/>
          <w:lang w:bidi="fa-IR"/>
        </w:rPr>
        <w:t xml:space="preserve">المنصور </w:t>
      </w:r>
      <w:r>
        <w:rPr>
          <w:rFonts w:eastAsia="IRNazanin" w:cs="IRNazanin"/>
          <w:color w:val="111111"/>
          <w:sz w:val="28"/>
          <w:szCs w:val="28"/>
          <w:lang w:bidi="fa-IR"/>
        </w:rPr>
        <w:t>977</w:t>
      </w:r>
    </w:p>
    <w:p>
      <w:pPr>
        <w:pStyle w:val="BookText"/>
        <w:rPr/>
      </w:pPr>
      <w:r>
        <w:rPr>
          <w:rFonts w:ascii="IRNazanin" w:hAnsi="IRNazanin" w:eastAsia="IRNazanin"/>
          <w:color w:val="111111"/>
          <w:sz w:val="28"/>
          <w:sz w:val="28"/>
          <w:szCs w:val="28"/>
          <w:rtl w:val="true"/>
          <w:lang w:bidi="fa-IR"/>
        </w:rPr>
        <w:t xml:space="preserve">میمون </w:t>
      </w:r>
      <w:r>
        <w:rPr>
          <w:rFonts w:eastAsia="IRNazanin" w:cs="IRNazanin"/>
          <w:color w:val="111111"/>
          <w:sz w:val="28"/>
          <w:szCs w:val="28"/>
          <w:lang w:bidi="fa-IR"/>
        </w:rPr>
        <w:t>774</w:t>
      </w:r>
    </w:p>
    <w:p>
      <w:pPr>
        <w:pStyle w:val="BookText"/>
        <w:rPr/>
      </w:pPr>
      <w:r>
        <w:rPr>
          <w:rFonts w:ascii="IRNazanin" w:hAnsi="IRNazanin" w:eastAsia="IRNazanin"/>
          <w:color w:val="111111"/>
          <w:sz w:val="28"/>
          <w:sz w:val="28"/>
          <w:szCs w:val="28"/>
          <w:rtl w:val="true"/>
          <w:lang w:bidi="fa-IR"/>
        </w:rPr>
        <w:t xml:space="preserve">نوف البکالیّ </w:t>
      </w:r>
      <w:r>
        <w:rPr>
          <w:rFonts w:eastAsia="IRNazanin" w:cs="IRNazanin"/>
          <w:color w:val="111111"/>
          <w:sz w:val="28"/>
          <w:szCs w:val="28"/>
          <w:lang w:bidi="fa-IR"/>
        </w:rPr>
        <w:t>962</w:t>
      </w:r>
    </w:p>
    <w:p>
      <w:pPr>
        <w:pStyle w:val="BookText"/>
        <w:rPr/>
      </w:pPr>
      <w:r>
        <w:rPr>
          <w:rFonts w:ascii="IRNazanin" w:hAnsi="IRNazanin" w:eastAsia="IRNazanin"/>
          <w:color w:val="111111"/>
          <w:sz w:val="28"/>
          <w:sz w:val="28"/>
          <w:szCs w:val="28"/>
          <w:rtl w:val="true"/>
          <w:lang w:bidi="fa-IR"/>
        </w:rPr>
        <w:t xml:space="preserve">وائل بن حجر </w:t>
      </w:r>
      <w:r>
        <w:rPr>
          <w:rFonts w:eastAsia="IRNazanin" w:cs="IRNazanin"/>
          <w:color w:val="111111"/>
          <w:sz w:val="28"/>
          <w:szCs w:val="28"/>
          <w:lang w:bidi="fa-IR"/>
        </w:rPr>
        <w:t>1443</w:t>
      </w:r>
    </w:p>
    <w:p>
      <w:pPr>
        <w:pStyle w:val="BookText"/>
        <w:rPr/>
      </w:pPr>
      <w:r>
        <w:rPr>
          <w:rFonts w:ascii="IRNazanin" w:hAnsi="IRNazanin" w:eastAsia="IRNazanin"/>
          <w:color w:val="111111"/>
          <w:sz w:val="28"/>
          <w:sz w:val="28"/>
          <w:szCs w:val="28"/>
          <w:rtl w:val="true"/>
          <w:lang w:bidi="fa-IR"/>
        </w:rPr>
        <w:t xml:space="preserve">وهب بن منبّه </w:t>
      </w:r>
      <w:r>
        <w:rPr>
          <w:rFonts w:eastAsia="IRNazanin" w:cs="IRNazanin"/>
          <w:color w:val="111111"/>
          <w:sz w:val="28"/>
          <w:szCs w:val="28"/>
          <w:lang w:bidi="fa-IR"/>
        </w:rPr>
        <w:t>1163</w:t>
      </w:r>
      <w:r>
        <w:rPr>
          <w:rFonts w:ascii="IRNazanin" w:hAnsi="IRNazanin" w:eastAsia="IRNazanin"/>
          <w:color w:val="111111"/>
          <w:sz w:val="28"/>
          <w:sz w:val="28"/>
          <w:szCs w:val="28"/>
          <w:lang w:bidi="fa-IR"/>
        </w:rPr>
        <w:t>،</w:t>
      </w:r>
      <w:r>
        <w:rPr>
          <w:rFonts w:eastAsia="IRNazanin" w:cs="IRNazanin"/>
          <w:color w:val="111111"/>
          <w:sz w:val="28"/>
          <w:szCs w:val="28"/>
          <w:lang w:bidi="fa-IR"/>
        </w:rPr>
        <w:t>1261</w:t>
      </w:r>
      <w:r>
        <w:rPr>
          <w:rFonts w:ascii="IRNazanin" w:hAnsi="IRNazanin" w:eastAsia="IRNazanin"/>
          <w:color w:val="111111"/>
          <w:sz w:val="28"/>
          <w:sz w:val="28"/>
          <w:szCs w:val="28"/>
          <w:lang w:bidi="fa-IR"/>
        </w:rPr>
        <w:t>،</w:t>
      </w:r>
      <w:r>
        <w:rPr>
          <w:rFonts w:eastAsia="IRNazanin" w:cs="IRNazanin"/>
          <w:color w:val="111111"/>
          <w:sz w:val="28"/>
          <w:szCs w:val="28"/>
          <w:lang w:bidi="fa-IR"/>
        </w:rPr>
        <w:t>1390</w:t>
      </w:r>
    </w:p>
    <w:p>
      <w:pPr>
        <w:pStyle w:val="BookText"/>
        <w:rPr/>
      </w:pPr>
      <w:r>
        <w:rPr>
          <w:rFonts w:ascii="IRNazanin" w:hAnsi="IRNazanin" w:eastAsia="IRNazanin"/>
          <w:color w:val="111111"/>
          <w:sz w:val="28"/>
          <w:sz w:val="28"/>
          <w:szCs w:val="28"/>
          <w:rtl w:val="true"/>
          <w:lang w:bidi="fa-IR"/>
        </w:rPr>
        <w:t xml:space="preserve">هارون الرشید </w:t>
      </w:r>
      <w:r>
        <w:rPr>
          <w:rFonts w:eastAsia="IRNazanin" w:cs="IRNazanin"/>
          <w:color w:val="111111"/>
          <w:sz w:val="28"/>
          <w:szCs w:val="28"/>
          <w:lang w:bidi="fa-IR"/>
        </w:rPr>
        <w:t>697</w:t>
      </w:r>
    </w:p>
    <w:p>
      <w:pPr>
        <w:pStyle w:val="BookText"/>
        <w:rPr/>
      </w:pPr>
      <w:r>
        <w:rPr>
          <w:rFonts w:ascii="Amiri" w:hAnsi="Amiri" w:eastAsia="Amiri" w:cs="Amiri"/>
          <w:color w:val="111111"/>
          <w:sz w:val="28"/>
          <w:sz w:val="28"/>
          <w:szCs w:val="28"/>
          <w:rtl w:val="true"/>
          <w:lang w:bidi="ar-SA"/>
        </w:rPr>
        <w:t xml:space="preserve">همّام </w:t>
      </w:r>
      <w:r>
        <w:rPr>
          <w:rFonts w:eastAsia="Amiri" w:cs="Amiri" w:ascii="Amiri" w:hAnsi="Amiri"/>
          <w:color w:val="111111"/>
          <w:sz w:val="28"/>
          <w:szCs w:val="28"/>
          <w:lang w:bidi="ar-SA"/>
        </w:rPr>
        <w:t>121</w:t>
      </w:r>
    </w:p>
    <w:p>
      <w:pPr>
        <w:pStyle w:val="BookText"/>
        <w:rPr/>
      </w:pPr>
      <w:r>
        <w:rPr>
          <w:rFonts w:ascii="IRNazanin" w:hAnsi="IRNazanin" w:eastAsia="IRNazanin"/>
          <w:color w:val="111111"/>
          <w:sz w:val="28"/>
          <w:sz w:val="28"/>
          <w:szCs w:val="28"/>
          <w:rtl w:val="true"/>
          <w:lang w:bidi="fa-IR"/>
        </w:rPr>
        <w:t xml:space="preserve">یحیی بن الحسین </w:t>
      </w:r>
      <w:r>
        <w:rPr>
          <w:rFonts w:eastAsia="IRNazanin" w:cs="IRNazanin"/>
          <w:color w:val="111111"/>
          <w:sz w:val="28"/>
          <w:szCs w:val="28"/>
          <w:lang w:bidi="fa-IR"/>
        </w:rPr>
        <w:t>1485</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یزید بن هارون الواسطی </w:t>
      </w:r>
      <w:r>
        <w:rPr>
          <w:rFonts w:eastAsia="IRNazanin" w:cs="IRNazanin"/>
          <w:color w:val="111111"/>
          <w:sz w:val="28"/>
          <w:szCs w:val="28"/>
          <w:lang w:bidi="fa-IR"/>
        </w:rPr>
        <w:t>1106</w:t>
      </w:r>
      <w:bookmarkStart w:id="912" w:name="pg6260_74306"/>
    </w:p>
    <w:p>
      <w:pPr>
        <w:pStyle w:val="Heading3"/>
        <w:numPr>
          <w:ilvl w:val="2"/>
          <w:numId w:val="1"/>
        </w:numPr>
        <w:rPr/>
      </w:pPr>
      <w:bookmarkStart w:id="913" w:name="__RefHeading___Toc1795764_237004111"/>
      <w:bookmarkStart w:id="914" w:name="_Toc350"/>
      <w:bookmarkEnd w:id="912"/>
      <w:bookmarkEnd w:id="913"/>
      <w:r>
        <w:rPr>
          <w:rtl w:val="true"/>
        </w:rPr>
        <w:t>فهرس الأشعار</w:t>
      </w:r>
      <w:bookmarkEnd w:id="914"/>
    </w:p>
    <w:p>
      <w:pPr>
        <w:pStyle w:val="BookText"/>
        <w:rPr/>
      </w:pPr>
      <w:r>
        <w:rPr>
          <w:rFonts w:ascii="IRNazanin" w:hAnsi="IRNazanin" w:eastAsia="IRNazanin"/>
          <w:color w:val="111111"/>
          <w:sz w:val="28"/>
          <w:sz w:val="28"/>
          <w:szCs w:val="28"/>
          <w:rtl w:val="true"/>
          <w:lang w:bidi="fa-IR"/>
        </w:rPr>
        <w:t>صدرالبیت عجز البیت القائل رقم الحدیث</w:t>
      </w:r>
    </w:p>
    <w:p>
      <w:pPr>
        <w:pStyle w:val="BookText"/>
        <w:rPr/>
      </w:pPr>
      <w:r>
        <w:rPr>
          <w:rFonts w:ascii="Amiri" w:hAnsi="Amiri" w:eastAsia="Amiri" w:cs="Amiri"/>
          <w:color w:val="111111"/>
          <w:sz w:val="28"/>
          <w:sz w:val="28"/>
          <w:szCs w:val="28"/>
          <w:rtl w:val="true"/>
          <w:lang w:bidi="ar-SA"/>
        </w:rPr>
        <w:t xml:space="preserve">أخلّاءُ إذا نزل البلاءُ الإمام علیّ علیه السلام </w:t>
      </w:r>
      <w:r>
        <w:rPr>
          <w:rFonts w:eastAsia="Amiri" w:cs="Amiri" w:ascii="Amiri" w:hAnsi="Amiri"/>
          <w:color w:val="111111"/>
          <w:sz w:val="28"/>
          <w:szCs w:val="28"/>
          <w:lang w:bidi="ar-SA"/>
        </w:rPr>
        <w:t>1477</w:t>
      </w:r>
    </w:p>
    <w:p>
      <w:pPr>
        <w:pStyle w:val="BookText"/>
        <w:rPr/>
      </w:pPr>
      <w:r>
        <w:rPr>
          <w:rFonts w:ascii="Amiri" w:hAnsi="Amiri" w:eastAsia="Amiri" w:cs="Amiri"/>
          <w:color w:val="111111"/>
          <w:sz w:val="28"/>
          <w:sz w:val="28"/>
          <w:szCs w:val="28"/>
          <w:rtl w:val="true"/>
          <w:lang w:bidi="ar-SA"/>
        </w:rPr>
        <w:t xml:space="preserve">وکلُّ مودَّةٍ مِنَ الفسق الإخاءُ الإمام علیّ علیه السلام </w:t>
      </w:r>
      <w:r>
        <w:rPr>
          <w:rFonts w:eastAsia="Amiri" w:cs="Amiri" w:ascii="Amiri" w:hAnsi="Amiri"/>
          <w:color w:val="111111"/>
          <w:sz w:val="28"/>
          <w:szCs w:val="28"/>
          <w:lang w:bidi="ar-SA"/>
        </w:rPr>
        <w:t>1477</w:t>
      </w:r>
    </w:p>
    <w:p>
      <w:pPr>
        <w:pStyle w:val="BookText"/>
        <w:rPr/>
      </w:pPr>
      <w:r>
        <w:rPr>
          <w:rFonts w:ascii="Amiri" w:hAnsi="Amiri" w:eastAsia="Amiri" w:cs="Amiri"/>
          <w:color w:val="111111"/>
          <w:sz w:val="28"/>
          <w:sz w:val="28"/>
          <w:szCs w:val="28"/>
          <w:rtl w:val="true"/>
          <w:lang w:bidi="ar-SA"/>
        </w:rPr>
        <w:t xml:space="preserve">یُدیمون المودّة ما بقی اللّقاءُ الإمام علیّ علیه السلام </w:t>
      </w:r>
      <w:r>
        <w:rPr>
          <w:rFonts w:eastAsia="Amiri" w:cs="Amiri" w:ascii="Amiri" w:hAnsi="Amiri"/>
          <w:color w:val="111111"/>
          <w:sz w:val="28"/>
          <w:szCs w:val="28"/>
          <w:lang w:bidi="ar-SA"/>
        </w:rPr>
        <w:t>1477</w:t>
      </w:r>
    </w:p>
    <w:p>
      <w:pPr>
        <w:pStyle w:val="BookText"/>
        <w:rPr/>
      </w:pPr>
      <w:r>
        <w:rPr>
          <w:rFonts w:ascii="Amiri" w:hAnsi="Amiri" w:eastAsia="Amiri" w:cs="Amiri"/>
          <w:color w:val="111111"/>
          <w:sz w:val="28"/>
          <w:sz w:val="28"/>
          <w:szCs w:val="28"/>
          <w:rtl w:val="true"/>
          <w:lang w:bidi="ar-SA"/>
        </w:rPr>
        <w:t xml:space="preserve">وإن غُیّبتُ بما فیه اکتفاءُ الإمام‌علیّ علیه السلام </w:t>
      </w:r>
      <w:r>
        <w:rPr>
          <w:rFonts w:eastAsia="Amiri" w:cs="Amiri" w:ascii="Amiri" w:hAnsi="Amiri"/>
          <w:color w:val="111111"/>
          <w:sz w:val="28"/>
          <w:szCs w:val="28"/>
          <w:lang w:bidi="ar-SA"/>
        </w:rPr>
        <w:t>1477</w:t>
      </w:r>
    </w:p>
    <w:p>
      <w:pPr>
        <w:pStyle w:val="BookText"/>
        <w:rPr/>
      </w:pPr>
      <w:r>
        <w:rPr>
          <w:rFonts w:ascii="Amiri" w:hAnsi="Amiri" w:eastAsia="Amiri" w:cs="Amiri"/>
          <w:color w:val="111111"/>
          <w:sz w:val="28"/>
          <w:sz w:val="28"/>
          <w:szCs w:val="28"/>
          <w:rtl w:val="true"/>
          <w:lang w:bidi="ar-SA"/>
        </w:rPr>
        <w:t xml:space="preserve">أخوک الّذی لبثّکَ واجما الإمام علیّ علیه السلام </w:t>
      </w:r>
      <w:r>
        <w:rPr>
          <w:rFonts w:eastAsia="Amiri" w:cs="Amiri" w:ascii="Amiri" w:hAnsi="Amiri"/>
          <w:color w:val="111111"/>
          <w:sz w:val="28"/>
          <w:szCs w:val="28"/>
          <w:lang w:bidi="ar-SA"/>
        </w:rPr>
        <w:t>491</w:t>
      </w:r>
    </w:p>
    <w:p>
      <w:pPr>
        <w:pStyle w:val="BookText"/>
        <w:rPr/>
      </w:pPr>
      <w:r>
        <w:rPr>
          <w:rFonts w:ascii="IRNazanin" w:hAnsi="IRNazanin" w:eastAsia="IRNazanin"/>
          <w:color w:val="111111"/>
          <w:sz w:val="28"/>
          <w:sz w:val="28"/>
          <w:szCs w:val="28"/>
          <w:rtl w:val="true"/>
          <w:lang w:bidi="fa-IR"/>
        </w:rPr>
        <w:t xml:space="preserve">ولیس أخوک یلحاک لائما الإمام علیّ علیه السلام </w:t>
      </w:r>
      <w:r>
        <w:rPr>
          <w:rFonts w:eastAsia="IRNazanin" w:cs="IRNazanin"/>
          <w:color w:val="111111"/>
          <w:sz w:val="28"/>
          <w:szCs w:val="28"/>
          <w:lang w:bidi="fa-IR"/>
        </w:rPr>
        <w:t>491</w:t>
      </w:r>
    </w:p>
    <w:p>
      <w:pPr>
        <w:pStyle w:val="BookText"/>
        <w:rPr/>
      </w:pPr>
      <w:r>
        <w:rPr>
          <w:rFonts w:ascii="Amiri" w:hAnsi="Amiri" w:eastAsia="Amiri" w:cs="Amiri"/>
          <w:color w:val="111111"/>
          <w:sz w:val="28"/>
          <w:sz w:val="28"/>
          <w:szCs w:val="28"/>
          <w:rtl w:val="true"/>
          <w:lang w:bidi="ar-SA"/>
        </w:rPr>
        <w:t xml:space="preserve">أبُنیَّ کم من تصحبُ الإمام علیّ علیه السلام </w:t>
      </w:r>
      <w:r>
        <w:rPr>
          <w:rFonts w:eastAsia="Amiri" w:cs="Amiri" w:ascii="Amiri" w:hAnsi="Amiri"/>
          <w:color w:val="111111"/>
          <w:sz w:val="28"/>
          <w:szCs w:val="28"/>
          <w:lang w:bidi="ar-SA"/>
        </w:rPr>
        <w:t>690</w:t>
      </w:r>
    </w:p>
    <w:p>
      <w:pPr>
        <w:pStyle w:val="BookText"/>
        <w:rPr/>
      </w:pPr>
      <w:r>
        <w:rPr>
          <w:rFonts w:ascii="Amiri" w:hAnsi="Amiri" w:eastAsia="Amiri" w:cs="Amiri"/>
          <w:color w:val="111111"/>
          <w:sz w:val="28"/>
          <w:sz w:val="28"/>
          <w:szCs w:val="28"/>
          <w:rtl w:val="true"/>
          <w:lang w:bidi="ar-SA"/>
        </w:rPr>
        <w:t xml:space="preserve">واطلُبُهُم‌طلب ممَّن‌یُصحبُ الإمام علیّ علیه السلام </w:t>
      </w:r>
      <w:r>
        <w:rPr>
          <w:rFonts w:eastAsia="Amiri" w:cs="Amiri" w:ascii="Amiri" w:hAnsi="Amiri"/>
          <w:color w:val="111111"/>
          <w:sz w:val="28"/>
          <w:szCs w:val="28"/>
          <w:lang w:bidi="ar-SA"/>
        </w:rPr>
        <w:t>607</w:t>
      </w:r>
    </w:p>
    <w:p>
      <w:pPr>
        <w:pStyle w:val="BookText"/>
        <w:rPr/>
      </w:pPr>
      <w:r>
        <w:rPr>
          <w:rFonts w:ascii="IRNazanin" w:hAnsi="IRNazanin" w:eastAsia="IRNazanin"/>
          <w:color w:val="111111"/>
          <w:sz w:val="28"/>
          <w:sz w:val="28"/>
          <w:szCs w:val="28"/>
          <w:rtl w:val="true"/>
          <w:lang w:bidi="fa-IR"/>
        </w:rPr>
        <w:t xml:space="preserve">واحذر ذوی فیمن یخطب الإمام علیّ علیه السلام </w:t>
      </w:r>
      <w:r>
        <w:rPr>
          <w:rFonts w:eastAsia="IRNazanin" w:cs="IRNazanin"/>
          <w:color w:val="111111"/>
          <w:sz w:val="28"/>
          <w:szCs w:val="28"/>
          <w:lang w:bidi="fa-IR"/>
        </w:rPr>
        <w:t>690</w:t>
      </w:r>
    </w:p>
    <w:p>
      <w:pPr>
        <w:pStyle w:val="BookText"/>
        <w:rPr/>
      </w:pPr>
      <w:r>
        <w:rPr>
          <w:rFonts w:ascii="IRNazanin" w:hAnsi="IRNazanin" w:eastAsia="IRNazanin"/>
          <w:color w:val="111111"/>
          <w:sz w:val="28"/>
          <w:sz w:val="28"/>
          <w:szCs w:val="28"/>
          <w:rtl w:val="true"/>
          <w:lang w:bidi="fa-IR"/>
        </w:rPr>
        <w:t xml:space="preserve">واجعل صدیقک دونک یضربُ الإمام علیّ علیه السلام </w:t>
      </w:r>
      <w:r>
        <w:rPr>
          <w:rFonts w:eastAsia="IRNazanin" w:cs="IRNazanin"/>
          <w:color w:val="111111"/>
          <w:sz w:val="28"/>
          <w:szCs w:val="28"/>
          <w:lang w:bidi="fa-IR"/>
        </w:rPr>
        <w:t>690</w:t>
      </w:r>
    </w:p>
    <w:p>
      <w:pPr>
        <w:pStyle w:val="BookText"/>
        <w:rPr/>
      </w:pPr>
      <w:r>
        <w:rPr>
          <w:rFonts w:ascii="IRNazanin" w:hAnsi="IRNazanin" w:eastAsia="IRNazanin"/>
          <w:color w:val="111111"/>
          <w:sz w:val="28"/>
          <w:sz w:val="28"/>
          <w:szCs w:val="28"/>
          <w:rtl w:val="true"/>
          <w:lang w:bidi="fa-IR"/>
        </w:rPr>
        <w:t xml:space="preserve">واحفظ صدیقک الّذی لا یکذبُ الإمام علیّ علیه السلام </w:t>
      </w:r>
      <w:r>
        <w:rPr>
          <w:rFonts w:eastAsia="IRNazanin" w:cs="IRNazanin"/>
          <w:color w:val="111111"/>
          <w:sz w:val="28"/>
          <w:szCs w:val="28"/>
          <w:lang w:bidi="fa-IR"/>
        </w:rPr>
        <w:t>607</w:t>
      </w:r>
    </w:p>
    <w:p>
      <w:pPr>
        <w:pStyle w:val="BookText"/>
        <w:rPr/>
      </w:pPr>
      <w:r>
        <w:rPr>
          <w:rFonts w:ascii="IRNazanin" w:hAnsi="IRNazanin" w:eastAsia="IRNazanin"/>
          <w:color w:val="111111"/>
          <w:sz w:val="28"/>
          <w:sz w:val="28"/>
          <w:szCs w:val="28"/>
          <w:rtl w:val="true"/>
          <w:lang w:bidi="fa-IR"/>
        </w:rPr>
        <w:t xml:space="preserve">واخفض جناحک أولاده یتحدَّبُ الإمام علیّ علیه السلام </w:t>
      </w:r>
      <w:r>
        <w:rPr>
          <w:rFonts w:eastAsia="IRNazanin" w:cs="IRNazanin"/>
          <w:color w:val="111111"/>
          <w:sz w:val="28"/>
          <w:szCs w:val="28"/>
          <w:lang w:bidi="fa-IR"/>
        </w:rPr>
        <w:t>607</w:t>
      </w:r>
    </w:p>
    <w:p>
      <w:pPr>
        <w:pStyle w:val="BookText"/>
        <w:rPr/>
      </w:pPr>
      <w:r>
        <w:rPr>
          <w:rFonts w:ascii="IRNazanin" w:hAnsi="IRNazanin" w:eastAsia="IRNazanin"/>
          <w:color w:val="111111"/>
          <w:sz w:val="28"/>
          <w:sz w:val="28"/>
          <w:szCs w:val="28"/>
          <w:rtl w:val="true"/>
          <w:lang w:bidi="fa-IR"/>
        </w:rPr>
        <w:t xml:space="preserve">ما ودّنی آخر الأبد الإمام علیّ علیه السلام </w:t>
      </w:r>
      <w:r>
        <w:rPr>
          <w:rFonts w:eastAsia="IRNazanin" w:cs="IRNazanin"/>
          <w:color w:val="111111"/>
          <w:sz w:val="28"/>
          <w:szCs w:val="28"/>
          <w:lang w:bidi="fa-IR"/>
        </w:rPr>
        <w:t>606</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أخوک الّذی یستغشک فی الوُدّ الإمام علیّ علیه السلام </w:t>
      </w:r>
      <w:r>
        <w:rPr>
          <w:rFonts w:eastAsia="IRNazanin" w:cs="IRNazanin"/>
          <w:color w:val="111111"/>
          <w:sz w:val="28"/>
          <w:szCs w:val="28"/>
          <w:lang w:bidi="fa-IR"/>
        </w:rPr>
        <w:t>493</w:t>
      </w:r>
    </w:p>
    <w:p>
      <w:pPr>
        <w:pStyle w:val="BookText"/>
        <w:rPr/>
      </w:pPr>
      <w:r>
        <w:rPr>
          <w:rFonts w:ascii="IRNazanin" w:hAnsi="IRNazanin" w:eastAsia="IRNazanin"/>
          <w:color w:val="111111"/>
          <w:sz w:val="28"/>
          <w:sz w:val="28"/>
          <w:szCs w:val="28"/>
          <w:rtl w:val="true"/>
          <w:lang w:bidi="fa-IR"/>
        </w:rPr>
        <w:t xml:space="preserve">یکون کروحٍ والروحُ واحدُ الإمام علیّ علیه السلام </w:t>
      </w:r>
      <w:r>
        <w:rPr>
          <w:rFonts w:eastAsia="IRNazanin" w:cs="IRNazanin"/>
          <w:color w:val="111111"/>
          <w:sz w:val="28"/>
          <w:szCs w:val="28"/>
          <w:lang w:bidi="fa-IR"/>
        </w:rPr>
        <w:t>425</w:t>
      </w:r>
    </w:p>
    <w:p>
      <w:pPr>
        <w:pStyle w:val="BookText"/>
        <w:rPr/>
      </w:pPr>
      <w:r>
        <w:rPr>
          <w:rFonts w:ascii="IRNazanin" w:hAnsi="IRNazanin" w:eastAsia="IRNazanin"/>
          <w:color w:val="111111"/>
          <w:sz w:val="28"/>
          <w:sz w:val="28"/>
          <w:szCs w:val="28"/>
          <w:rtl w:val="true"/>
          <w:lang w:bidi="fa-IR"/>
        </w:rPr>
        <w:t xml:space="preserve">إذا ما المرءُ من رمادِ الإمام علیّ علیه السلام </w:t>
      </w:r>
      <w:r>
        <w:rPr>
          <w:rFonts w:eastAsia="IRNazanin" w:cs="IRNazanin"/>
          <w:color w:val="111111"/>
          <w:sz w:val="28"/>
          <w:szCs w:val="28"/>
          <w:lang w:bidi="fa-IR"/>
        </w:rPr>
        <w:t>691</w:t>
      </w:r>
    </w:p>
    <w:p>
      <w:pPr>
        <w:pStyle w:val="BookText"/>
        <w:rPr/>
      </w:pPr>
      <w:r>
        <w:rPr>
          <w:rFonts w:ascii="Amiri" w:hAnsi="Amiri" w:eastAsia="Amiri" w:cs="Amiri"/>
          <w:color w:val="111111"/>
          <w:sz w:val="28"/>
          <w:sz w:val="28"/>
          <w:szCs w:val="28"/>
          <w:rtl w:val="true"/>
          <w:lang w:bidi="ar-SA"/>
        </w:rPr>
        <w:t xml:space="preserve">وفاءً للصَّدیق فی الفُؤادِ الإمام علیّ علیه السلام </w:t>
      </w:r>
      <w:r>
        <w:rPr>
          <w:rFonts w:eastAsia="Amiri" w:cs="Amiri" w:ascii="Amiri" w:hAnsi="Amiri"/>
          <w:color w:val="111111"/>
          <w:sz w:val="28"/>
          <w:szCs w:val="28"/>
          <w:lang w:bidi="ar-SA"/>
        </w:rPr>
        <w:t>691</w:t>
      </w:r>
    </w:p>
    <w:p>
      <w:pPr>
        <w:pStyle w:val="BookText"/>
        <w:rPr/>
      </w:pPr>
      <w:r>
        <w:rPr>
          <w:rFonts w:ascii="IRNazanin" w:hAnsi="IRNazanin" w:eastAsia="IRNazanin"/>
          <w:color w:val="111111"/>
          <w:sz w:val="28"/>
          <w:sz w:val="28"/>
          <w:szCs w:val="28"/>
          <w:rtl w:val="true"/>
          <w:lang w:bidi="fa-IR"/>
        </w:rPr>
        <w:t xml:space="preserve">ولو جئتهُ علیک من الودّ الإمام علیّ علیه السلام </w:t>
      </w:r>
      <w:r>
        <w:rPr>
          <w:rFonts w:eastAsia="IRNazanin" w:cs="IRNazanin"/>
          <w:color w:val="111111"/>
          <w:sz w:val="28"/>
          <w:szCs w:val="28"/>
          <w:lang w:bidi="fa-IR"/>
        </w:rPr>
        <w:t>493</w:t>
      </w:r>
    </w:p>
    <w:p>
      <w:pPr>
        <w:pStyle w:val="BookText"/>
        <w:rPr/>
      </w:pPr>
      <w:r>
        <w:rPr>
          <w:rFonts w:ascii="Amiri" w:hAnsi="Amiri" w:eastAsia="Amiri" w:cs="Amiri"/>
          <w:color w:val="111111"/>
          <w:sz w:val="28"/>
          <w:sz w:val="28"/>
          <w:szCs w:val="28"/>
          <w:rtl w:val="true"/>
          <w:lang w:bidi="ar-SA"/>
        </w:rPr>
        <w:t xml:space="preserve">هُمومُ رجالٍ صدیقٌ مساعدُ الإمام علیّ علیه السلام </w:t>
      </w:r>
      <w:r>
        <w:rPr>
          <w:rFonts w:eastAsia="Amiri" w:cs="Amiri" w:ascii="Amiri" w:hAnsi="Amiri"/>
          <w:color w:val="111111"/>
          <w:sz w:val="28"/>
          <w:szCs w:val="28"/>
          <w:lang w:bidi="ar-SA"/>
        </w:rPr>
        <w:t>425</w:t>
      </w:r>
    </w:p>
    <w:p>
      <w:pPr>
        <w:pStyle w:val="BookText"/>
        <w:rPr/>
      </w:pPr>
      <w:r>
        <w:rPr>
          <w:rFonts w:ascii="IRNazanin" w:hAnsi="IRNazanin" w:eastAsia="IRNazanin"/>
          <w:color w:val="111111"/>
          <w:sz w:val="28"/>
          <w:sz w:val="28"/>
          <w:szCs w:val="28"/>
          <w:rtl w:val="true"/>
          <w:lang w:bidi="fa-IR"/>
        </w:rPr>
        <w:t xml:space="preserve">ولا قلانی الرّحمن بالرّشد الإمام علیّ علیه السلام </w:t>
      </w:r>
      <w:r>
        <w:rPr>
          <w:rFonts w:eastAsia="IRNazanin" w:cs="IRNazanin"/>
          <w:color w:val="111111"/>
          <w:sz w:val="28"/>
          <w:szCs w:val="28"/>
          <w:lang w:bidi="fa-IR"/>
        </w:rPr>
        <w:t>606</w:t>
      </w:r>
    </w:p>
    <w:p>
      <w:pPr>
        <w:pStyle w:val="BookText"/>
        <w:rPr/>
      </w:pPr>
      <w:r>
        <w:rPr>
          <w:rFonts w:ascii="IRNazanin" w:hAnsi="IRNazanin" w:eastAsia="IRNazanin"/>
          <w:color w:val="111111"/>
          <w:sz w:val="28"/>
          <w:sz w:val="28"/>
          <w:szCs w:val="28"/>
          <w:rtl w:val="true"/>
          <w:lang w:bidi="fa-IR"/>
        </w:rPr>
        <w:t xml:space="preserve">ولیس کثیراً واحداً لکثیرُ الإمام علیّ علیه السلام </w:t>
      </w:r>
      <w:r>
        <w:rPr>
          <w:rFonts w:eastAsia="IRNazanin" w:cs="IRNazanin"/>
          <w:color w:val="111111"/>
          <w:sz w:val="28"/>
          <w:szCs w:val="28"/>
          <w:lang w:bidi="fa-IR"/>
        </w:rPr>
        <w:t>75</w:t>
      </w:r>
    </w:p>
    <w:p>
      <w:pPr>
        <w:pStyle w:val="BookText"/>
        <w:rPr/>
      </w:pPr>
      <w:r>
        <w:rPr>
          <w:rFonts w:ascii="IRNazanin" w:hAnsi="IRNazanin" w:eastAsia="IRNazanin"/>
          <w:color w:val="111111"/>
          <w:sz w:val="28"/>
          <w:sz w:val="28"/>
          <w:szCs w:val="28"/>
          <w:rtl w:val="true"/>
          <w:lang w:bidi="fa-IR"/>
        </w:rPr>
        <w:t xml:space="preserve">تکثّر من الإخوان استُنجذوا وظهورُ الإمام علیّ علیه السلام </w:t>
      </w:r>
      <w:r>
        <w:rPr>
          <w:rFonts w:eastAsia="IRNazanin" w:cs="IRNazanin"/>
          <w:color w:val="111111"/>
          <w:sz w:val="28"/>
          <w:szCs w:val="28"/>
          <w:lang w:bidi="fa-IR"/>
        </w:rPr>
        <w:t>75</w:t>
      </w:r>
    </w:p>
    <w:p>
      <w:pPr>
        <w:pStyle w:val="BookText"/>
        <w:rPr/>
      </w:pPr>
      <w:r>
        <w:rPr>
          <w:rFonts w:ascii="IRNazanin" w:hAnsi="IRNazanin" w:eastAsia="IRNazanin"/>
          <w:color w:val="111111"/>
          <w:sz w:val="28"/>
          <w:sz w:val="28"/>
          <w:szCs w:val="28"/>
          <w:rtl w:val="true"/>
          <w:lang w:bidi="fa-IR"/>
        </w:rPr>
        <w:t xml:space="preserve">فقالوا عزیزان وبیضُ الأنوق الإمام علیّ علیه السلام </w:t>
      </w:r>
      <w:r>
        <w:rPr>
          <w:rFonts w:eastAsia="IRNazanin" w:cs="IRNazanin"/>
          <w:color w:val="111111"/>
          <w:sz w:val="28"/>
          <w:szCs w:val="28"/>
          <w:lang w:bidi="fa-IR"/>
        </w:rPr>
        <w:t>424</w:t>
      </w:r>
    </w:p>
    <w:p>
      <w:pPr>
        <w:pStyle w:val="BookText"/>
        <w:rPr/>
      </w:pPr>
      <w:r>
        <w:rPr>
          <w:rFonts w:ascii="Amiri" w:hAnsi="Amiri" w:eastAsia="Amiri" w:cs="Amiri"/>
          <w:color w:val="111111"/>
          <w:sz w:val="28"/>
          <w:sz w:val="28"/>
          <w:szCs w:val="28"/>
          <w:rtl w:val="true"/>
          <w:lang w:bidi="ar-SA"/>
        </w:rPr>
        <w:t xml:space="preserve">تغربتُ أسألُ صدیقٍ صدوق الإمام علیّ علیه السلام </w:t>
      </w:r>
      <w:r>
        <w:rPr>
          <w:rFonts w:eastAsia="Amiri" w:cs="Amiri" w:ascii="Amiri" w:hAnsi="Amiri"/>
          <w:color w:val="111111"/>
          <w:sz w:val="28"/>
          <w:szCs w:val="28"/>
          <w:lang w:bidi="ar-SA"/>
        </w:rPr>
        <w:t>424</w:t>
      </w:r>
    </w:p>
    <w:p>
      <w:pPr>
        <w:pStyle w:val="BookText"/>
        <w:rPr/>
      </w:pPr>
      <w:r>
        <w:rPr>
          <w:rFonts w:ascii="Amiri" w:hAnsi="Amiri" w:eastAsia="Amiri" w:cs="Amiri"/>
          <w:color w:val="111111"/>
          <w:sz w:val="28"/>
          <w:sz w:val="28"/>
          <w:szCs w:val="28"/>
          <w:rtl w:val="true"/>
          <w:lang w:bidi="ar-SA"/>
        </w:rPr>
        <w:t xml:space="preserve">إنَّ أخاکَ نفسهُ لینفعک الإمام علیّ علیه السلام </w:t>
      </w:r>
      <w:r>
        <w:rPr>
          <w:rFonts w:eastAsia="Amiri" w:cs="Amiri" w:ascii="Amiri" w:hAnsi="Amiri"/>
          <w:color w:val="111111"/>
          <w:sz w:val="28"/>
          <w:szCs w:val="28"/>
          <w:lang w:bidi="ar-SA"/>
        </w:rPr>
        <w:t>492</w:t>
      </w:r>
    </w:p>
    <w:p>
      <w:pPr>
        <w:pStyle w:val="BookText"/>
        <w:rPr/>
      </w:pPr>
      <w:r>
        <w:rPr>
          <w:rFonts w:ascii="IRNazanin" w:hAnsi="IRNazanin" w:eastAsia="IRNazanin"/>
          <w:color w:val="111111"/>
          <w:sz w:val="28"/>
          <w:sz w:val="28"/>
          <w:szCs w:val="28"/>
          <w:rtl w:val="true"/>
          <w:lang w:bidi="fa-IR"/>
        </w:rPr>
        <w:t xml:space="preserve">ومن إذا شملهُ لیجمعک الإمام علیّ علیه السلام </w:t>
      </w:r>
      <w:r>
        <w:rPr>
          <w:rFonts w:eastAsia="IRNazanin" w:cs="IRNazanin"/>
          <w:color w:val="111111"/>
          <w:sz w:val="28"/>
          <w:szCs w:val="28"/>
          <w:lang w:bidi="fa-IR"/>
        </w:rPr>
        <w:t>492</w:t>
      </w:r>
    </w:p>
    <w:p>
      <w:pPr>
        <w:pStyle w:val="BookText"/>
        <w:rPr/>
      </w:pPr>
      <w:r>
        <w:rPr>
          <w:rFonts w:ascii="IRNazanin" w:hAnsi="IRNazanin" w:eastAsia="IRNazanin"/>
          <w:color w:val="111111"/>
          <w:sz w:val="28"/>
          <w:sz w:val="28"/>
          <w:szCs w:val="28"/>
          <w:rtl w:val="true"/>
          <w:lang w:bidi="fa-IR"/>
        </w:rPr>
        <w:t xml:space="preserve">فالمنع منه ولطف عاجل الإمام علیّ علیه السلام </w:t>
      </w:r>
      <w:r>
        <w:rPr>
          <w:rFonts w:eastAsia="IRNazanin" w:cs="IRNazanin"/>
          <w:color w:val="111111"/>
          <w:sz w:val="28"/>
          <w:szCs w:val="28"/>
          <w:lang w:bidi="fa-IR"/>
        </w:rPr>
        <w:t>1306</w:t>
      </w:r>
    </w:p>
    <w:p>
      <w:pPr>
        <w:pStyle w:val="BookText"/>
        <w:rPr/>
      </w:pPr>
      <w:r>
        <w:rPr>
          <w:rFonts w:ascii="Amiri" w:hAnsi="Amiri" w:eastAsia="Amiri" w:cs="Amiri"/>
          <w:color w:val="111111"/>
          <w:sz w:val="28"/>
          <w:sz w:val="28"/>
          <w:szCs w:val="28"/>
          <w:rtl w:val="true"/>
          <w:lang w:bidi="ar-SA"/>
        </w:rPr>
        <w:t xml:space="preserve">ومِنَ الدّلائل وإن ألحَّ العاذل الإمام علیّ علیه السلام </w:t>
      </w:r>
      <w:r>
        <w:rPr>
          <w:rFonts w:eastAsia="Amiri" w:cs="Amiri" w:ascii="Amiri" w:hAnsi="Amiri"/>
          <w:color w:val="111111"/>
          <w:sz w:val="28"/>
          <w:szCs w:val="28"/>
          <w:lang w:bidi="ar-SA"/>
        </w:rPr>
        <w:t>1306</w:t>
      </w:r>
    </w:p>
    <w:p>
      <w:pPr>
        <w:pStyle w:val="BookText"/>
        <w:rPr/>
      </w:pPr>
      <w:r>
        <w:rPr>
          <w:rFonts w:ascii="Amiri" w:hAnsi="Amiri" w:eastAsia="Amiri" w:cs="Amiri"/>
          <w:color w:val="111111"/>
          <w:sz w:val="28"/>
          <w:sz w:val="28"/>
          <w:szCs w:val="28"/>
          <w:rtl w:val="true"/>
          <w:lang w:bidi="ar-SA"/>
        </w:rPr>
        <w:t xml:space="preserve">ومِنَ الدّلائل والنعیم الزّائل الإمام علیّ علیه السلام </w:t>
      </w:r>
      <w:r>
        <w:rPr>
          <w:rFonts w:eastAsia="Amiri" w:cs="Amiri" w:ascii="Amiri" w:hAnsi="Amiri"/>
          <w:color w:val="111111"/>
          <w:sz w:val="28"/>
          <w:szCs w:val="28"/>
          <w:lang w:bidi="ar-SA"/>
        </w:rPr>
        <w:t>1306</w:t>
      </w:r>
    </w:p>
    <w:p>
      <w:pPr>
        <w:pStyle w:val="BookText"/>
        <w:rPr/>
      </w:pPr>
      <w:r>
        <w:rPr>
          <w:rFonts w:ascii="IRNazanin" w:hAnsi="IRNazanin" w:eastAsia="IRNazanin"/>
          <w:color w:val="111111"/>
          <w:sz w:val="28"/>
          <w:sz w:val="28"/>
          <w:szCs w:val="28"/>
          <w:rtl w:val="true"/>
          <w:lang w:bidi="fa-IR"/>
        </w:rPr>
        <w:t xml:space="preserve">وأکرهُ أیّام مولعاًبزوال الإمام علیّ علیه السلام </w:t>
      </w:r>
      <w:r>
        <w:rPr>
          <w:rFonts w:eastAsia="IRNazanin" w:cs="IRNazanin"/>
          <w:color w:val="111111"/>
          <w:sz w:val="28"/>
          <w:szCs w:val="28"/>
          <w:lang w:bidi="fa-IR"/>
        </w:rPr>
        <w:t>85</w:t>
      </w:r>
    </w:p>
    <w:p>
      <w:pPr>
        <w:pStyle w:val="BookText"/>
        <w:rPr/>
      </w:pPr>
      <w:r>
        <w:rPr>
          <w:rFonts w:ascii="IRNazanin" w:hAnsi="IRNazanin" w:eastAsia="IRNazanin"/>
          <w:color w:val="111111"/>
          <w:sz w:val="28"/>
          <w:sz w:val="28"/>
          <w:szCs w:val="28"/>
          <w:rtl w:val="true"/>
          <w:lang w:bidi="fa-IR"/>
        </w:rPr>
        <w:t xml:space="preserve">ومِنَ الدّلائل ما هو شاغل الإمام علیّ علیه السلام </w:t>
      </w:r>
      <w:r>
        <w:rPr>
          <w:rFonts w:eastAsia="IRNazanin" w:cs="IRNazanin"/>
          <w:color w:val="111111"/>
          <w:sz w:val="28"/>
          <w:szCs w:val="28"/>
          <w:lang w:bidi="fa-IR"/>
        </w:rPr>
        <w:t>1306</w:t>
      </w:r>
    </w:p>
    <w:p>
      <w:pPr>
        <w:pStyle w:val="BookText"/>
        <w:rPr/>
      </w:pPr>
      <w:r>
        <w:rPr>
          <w:rFonts w:ascii="IRNazanin" w:hAnsi="IRNazanin" w:eastAsia="IRNazanin"/>
          <w:color w:val="111111"/>
          <w:sz w:val="28"/>
          <w:sz w:val="28"/>
          <w:szCs w:val="28"/>
          <w:rtl w:val="true"/>
          <w:lang w:bidi="fa-IR"/>
        </w:rPr>
        <w:t xml:space="preserve">ومِنَ الدّلائل ما هو نازل الإمام علیّ علیه السلام </w:t>
      </w:r>
      <w:r>
        <w:rPr>
          <w:rFonts w:eastAsia="IRNazanin" w:cs="IRNazanin"/>
          <w:color w:val="111111"/>
          <w:sz w:val="28"/>
          <w:szCs w:val="28"/>
          <w:lang w:bidi="fa-IR"/>
        </w:rPr>
        <w:t>1306</w:t>
      </w:r>
    </w:p>
    <w:p>
      <w:pPr>
        <w:pStyle w:val="BookText"/>
        <w:rPr/>
      </w:pPr>
      <w:r>
        <w:rPr>
          <w:rFonts w:ascii="Amiri" w:hAnsi="Amiri" w:eastAsia="Amiri" w:cs="Amiri"/>
          <w:color w:val="111111"/>
          <w:sz w:val="28"/>
          <w:sz w:val="28"/>
          <w:szCs w:val="28"/>
          <w:rtl w:val="true"/>
          <w:lang w:bidi="ar-SA"/>
        </w:rPr>
        <w:t xml:space="preserve">منها تنعُّمهُ ما هو فاعل الإمام علیّ علیه السلام </w:t>
      </w:r>
      <w:r>
        <w:rPr>
          <w:rFonts w:eastAsia="Amiri" w:cs="Amiri" w:ascii="Amiri" w:hAnsi="Amiri"/>
          <w:color w:val="111111"/>
          <w:sz w:val="28"/>
          <w:szCs w:val="28"/>
          <w:lang w:bidi="ar-SA"/>
        </w:rPr>
        <w:t>1306</w:t>
      </w:r>
    </w:p>
    <w:p>
      <w:pPr>
        <w:pStyle w:val="BookText"/>
        <w:rPr/>
      </w:pPr>
      <w:r>
        <w:rPr>
          <w:rFonts w:ascii="Amiri" w:hAnsi="Amiri" w:eastAsia="Amiri" w:cs="Amiri"/>
          <w:color w:val="111111"/>
          <w:sz w:val="28"/>
          <w:sz w:val="28"/>
          <w:szCs w:val="28"/>
          <w:rtl w:val="true"/>
          <w:lang w:bidi="ar-SA"/>
        </w:rPr>
        <w:t xml:space="preserve">ومِنَ الدّلائل لدیه السّائل الإمام علیّ علیه السلام </w:t>
      </w:r>
      <w:r>
        <w:rPr>
          <w:rFonts w:eastAsia="Amiri" w:cs="Amiri" w:ascii="Amiri" w:hAnsi="Amiri"/>
          <w:color w:val="111111"/>
          <w:sz w:val="28"/>
          <w:szCs w:val="28"/>
          <w:lang w:bidi="ar-SA"/>
        </w:rPr>
        <w:t>1306</w:t>
      </w:r>
    </w:p>
    <w:p>
      <w:pPr>
        <w:pStyle w:val="BookText"/>
        <w:rPr/>
      </w:pPr>
      <w:r>
        <w:rPr>
          <w:rFonts w:ascii="Amiri" w:hAnsi="Amiri" w:eastAsia="Amiri" w:cs="Amiri"/>
          <w:color w:val="111111"/>
          <w:sz w:val="28"/>
          <w:sz w:val="28"/>
          <w:szCs w:val="28"/>
          <w:rtl w:val="true"/>
          <w:lang w:bidi="ar-SA"/>
        </w:rPr>
        <w:t xml:space="preserve">ومِنَ الدّلائل کقلب الثُاکل الإمام علیّ علیه السلام </w:t>
      </w:r>
      <w:r>
        <w:rPr>
          <w:rFonts w:eastAsia="Amiri" w:cs="Amiri" w:ascii="Amiri" w:hAnsi="Amiri"/>
          <w:color w:val="111111"/>
          <w:sz w:val="28"/>
          <w:szCs w:val="28"/>
          <w:lang w:bidi="ar-SA"/>
        </w:rPr>
        <w:t>1306</w:t>
      </w:r>
    </w:p>
    <w:p>
      <w:pPr>
        <w:pStyle w:val="BookText"/>
        <w:rPr/>
      </w:pPr>
      <w:r>
        <w:rPr>
          <w:rFonts w:ascii="Amiri" w:hAnsi="Amiri" w:eastAsia="Amiri" w:cs="Amiri"/>
          <w:color w:val="111111"/>
          <w:sz w:val="28"/>
          <w:sz w:val="28"/>
          <w:szCs w:val="28"/>
          <w:rtl w:val="true"/>
          <w:lang w:bidi="ar-SA"/>
        </w:rPr>
        <w:t xml:space="preserve">ومِنَ الدّلائل قبیحٍ عاقل الإمام علیّ علیه السلام </w:t>
      </w:r>
      <w:r>
        <w:rPr>
          <w:rFonts w:eastAsia="Amiri" w:cs="Amiri" w:ascii="Amiri" w:hAnsi="Amiri"/>
          <w:color w:val="111111"/>
          <w:sz w:val="28"/>
          <w:szCs w:val="28"/>
          <w:lang w:bidi="ar-SA"/>
        </w:rPr>
        <w:t>1306</w:t>
      </w:r>
    </w:p>
    <w:p>
      <w:pPr>
        <w:pStyle w:val="BookText"/>
        <w:rPr/>
      </w:pPr>
      <w:r>
        <w:rPr>
          <w:rFonts w:ascii="IRNazanin" w:hAnsi="IRNazanin" w:eastAsia="IRNazanin"/>
          <w:color w:val="111111"/>
          <w:sz w:val="28"/>
          <w:sz w:val="28"/>
          <w:szCs w:val="28"/>
          <w:rtl w:val="true"/>
          <w:lang w:bidi="fa-IR"/>
        </w:rPr>
        <w:t xml:space="preserve">ومِنَ الدّلائل فماله من عاقل الإمام علیّ علیه السلام </w:t>
      </w:r>
      <w:r>
        <w:rPr>
          <w:rFonts w:eastAsia="IRNazanin" w:cs="IRNazanin"/>
          <w:color w:val="111111"/>
          <w:sz w:val="28"/>
          <w:szCs w:val="28"/>
          <w:lang w:bidi="fa-IR"/>
        </w:rPr>
        <w:t>1306</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الدّلائل فعلٍ فاضل الإمام علیّ علیه السلام </w:t>
      </w:r>
      <w:r>
        <w:rPr>
          <w:rFonts w:eastAsia="Amiri" w:cs="Amiri" w:ascii="Amiri" w:hAnsi="Amiri"/>
          <w:color w:val="111111"/>
          <w:sz w:val="28"/>
          <w:szCs w:val="28"/>
          <w:lang w:bidi="ar-SA"/>
        </w:rPr>
        <w:t>1306</w:t>
      </w:r>
    </w:p>
    <w:p>
      <w:pPr>
        <w:pStyle w:val="BookText"/>
        <w:rPr/>
      </w:pPr>
      <w:r>
        <w:rPr>
          <w:rFonts w:ascii="Amiri" w:hAnsi="Amiri" w:eastAsia="Amiri" w:cs="Amiri"/>
          <w:color w:val="111111"/>
          <w:sz w:val="28"/>
          <w:sz w:val="28"/>
          <w:szCs w:val="28"/>
          <w:rtl w:val="true"/>
          <w:lang w:bidi="ar-SA"/>
        </w:rPr>
        <w:t xml:space="preserve">ومِنَ الدّلائل شطوط السّاحل الإمام علیّ علیه السلام </w:t>
      </w:r>
      <w:r>
        <w:rPr>
          <w:rFonts w:eastAsia="Amiri" w:cs="Amiri" w:ascii="Amiri" w:hAnsi="Amiri"/>
          <w:color w:val="111111"/>
          <w:sz w:val="28"/>
          <w:szCs w:val="28"/>
          <w:lang w:bidi="ar-SA"/>
        </w:rPr>
        <w:t>1306</w:t>
      </w:r>
    </w:p>
    <w:p>
      <w:pPr>
        <w:pStyle w:val="BookText"/>
        <w:rPr/>
      </w:pPr>
      <w:r>
        <w:rPr>
          <w:rFonts w:ascii="IRNazanin" w:hAnsi="IRNazanin" w:eastAsia="IRNazanin"/>
          <w:color w:val="111111"/>
          <w:sz w:val="28"/>
          <w:sz w:val="28"/>
          <w:szCs w:val="28"/>
          <w:rtl w:val="true"/>
          <w:lang w:bidi="fa-IR"/>
        </w:rPr>
        <w:t xml:space="preserve">احبُّ لیالی بَعدها بوصال الإمام علیّ علیه السلام </w:t>
      </w:r>
      <w:r>
        <w:rPr>
          <w:rFonts w:eastAsia="IRNazanin" w:cs="IRNazanin"/>
          <w:color w:val="111111"/>
          <w:sz w:val="28"/>
          <w:szCs w:val="28"/>
          <w:lang w:bidi="fa-IR"/>
        </w:rPr>
        <w:t>85</w:t>
      </w:r>
    </w:p>
    <w:p>
      <w:pPr>
        <w:pStyle w:val="BookText"/>
        <w:rPr/>
      </w:pPr>
      <w:r>
        <w:rPr>
          <w:rFonts w:ascii="Amiri" w:hAnsi="Amiri" w:eastAsia="Amiri" w:cs="Amiri"/>
          <w:color w:val="111111"/>
          <w:sz w:val="28"/>
          <w:sz w:val="28"/>
          <w:szCs w:val="28"/>
          <w:rtl w:val="true"/>
          <w:lang w:bidi="ar-SA"/>
        </w:rPr>
        <w:t xml:space="preserve">ومِنَ الدّلائل الملیکِ العادِل الإمام علیّ علیه السلام </w:t>
      </w:r>
      <w:r>
        <w:rPr>
          <w:rFonts w:eastAsia="Amiri" w:cs="Amiri" w:ascii="Amiri" w:hAnsi="Amiri"/>
          <w:color w:val="111111"/>
          <w:sz w:val="28"/>
          <w:szCs w:val="28"/>
          <w:lang w:bidi="ar-SA"/>
        </w:rPr>
        <w:t>1306</w:t>
      </w:r>
    </w:p>
    <w:p>
      <w:pPr>
        <w:pStyle w:val="BookText"/>
        <w:rPr/>
      </w:pPr>
      <w:r>
        <w:rPr>
          <w:rFonts w:ascii="Amiri" w:hAnsi="Amiri" w:eastAsia="Amiri" w:cs="Amiri"/>
          <w:color w:val="111111"/>
          <w:sz w:val="28"/>
          <w:sz w:val="28"/>
          <w:szCs w:val="28"/>
          <w:rtl w:val="true"/>
          <w:lang w:bidi="ar-SA"/>
        </w:rPr>
        <w:t xml:space="preserve">ومِنَ الدّلائل الفُواد غلائل الإمام علیّ علیه السلام </w:t>
      </w:r>
      <w:r>
        <w:rPr>
          <w:rFonts w:eastAsia="Amiri" w:cs="Amiri" w:ascii="Amiri" w:hAnsi="Amiri"/>
          <w:color w:val="111111"/>
          <w:sz w:val="28"/>
          <w:szCs w:val="28"/>
          <w:lang w:bidi="ar-SA"/>
        </w:rPr>
        <w:t>1306</w:t>
      </w:r>
    </w:p>
    <w:p>
      <w:pPr>
        <w:pStyle w:val="BookText"/>
        <w:rPr/>
      </w:pPr>
      <w:r>
        <w:rPr>
          <w:rFonts w:ascii="IRNazanin" w:hAnsi="IRNazanin" w:eastAsia="IRNazanin"/>
          <w:color w:val="111111"/>
          <w:sz w:val="28"/>
          <w:sz w:val="28"/>
          <w:szCs w:val="28"/>
          <w:rtl w:val="true"/>
          <w:lang w:bidi="fa-IR"/>
        </w:rPr>
        <w:t xml:space="preserve">لا تخدعنَّ الحبیب رسائل الإمام علیّ علیه السلام </w:t>
      </w:r>
      <w:r>
        <w:rPr>
          <w:rFonts w:eastAsia="IRNazanin" w:cs="IRNazanin"/>
          <w:color w:val="111111"/>
          <w:sz w:val="28"/>
          <w:szCs w:val="28"/>
          <w:lang w:bidi="fa-IR"/>
        </w:rPr>
        <w:t>1306</w:t>
      </w:r>
    </w:p>
    <w:p>
      <w:pPr>
        <w:pStyle w:val="BookText"/>
        <w:rPr/>
      </w:pPr>
      <w:r>
        <w:rPr>
          <w:rFonts w:ascii="Amiri" w:hAnsi="Amiri" w:eastAsia="Amiri" w:cs="Amiri"/>
          <w:color w:val="111111"/>
          <w:sz w:val="28"/>
          <w:sz w:val="28"/>
          <w:szCs w:val="28"/>
          <w:rtl w:val="true"/>
          <w:lang w:bidi="ar-SA"/>
        </w:rPr>
        <w:t xml:space="preserve">یُقاس المرءُ هو ما شاهُ الإمام علیّ علیه السلام </w:t>
      </w:r>
      <w:r>
        <w:rPr>
          <w:rFonts w:eastAsia="Amiri" w:cs="Amiri" w:ascii="Amiri" w:hAnsi="Amiri"/>
          <w:color w:val="111111"/>
          <w:sz w:val="28"/>
          <w:szCs w:val="28"/>
          <w:lang w:bidi="ar-SA"/>
        </w:rPr>
        <w:t>717</w:t>
      </w:r>
    </w:p>
    <w:p>
      <w:pPr>
        <w:pStyle w:val="BookText"/>
        <w:rPr/>
      </w:pPr>
      <w:r>
        <w:rPr>
          <w:rFonts w:ascii="IRNazanin" w:hAnsi="IRNazanin" w:eastAsia="IRNazanin"/>
          <w:color w:val="111111"/>
          <w:sz w:val="28"/>
          <w:sz w:val="28"/>
          <w:szCs w:val="28"/>
          <w:rtl w:val="true"/>
          <w:lang w:bidi="fa-IR"/>
        </w:rPr>
        <w:t xml:space="preserve">قیاس هو حاذاهُ الإمام علیّ علیه السلام </w:t>
      </w:r>
      <w:r>
        <w:rPr>
          <w:rFonts w:eastAsia="IRNazanin" w:cs="IRNazanin"/>
          <w:color w:val="111111"/>
          <w:sz w:val="28"/>
          <w:szCs w:val="28"/>
          <w:lang w:bidi="fa-IR"/>
        </w:rPr>
        <w:t>717</w:t>
      </w:r>
    </w:p>
    <w:p>
      <w:pPr>
        <w:pStyle w:val="BookText"/>
        <w:rPr/>
      </w:pPr>
      <w:r>
        <w:rPr>
          <w:rFonts w:ascii="Amiri" w:hAnsi="Amiri" w:eastAsia="Amiri" w:cs="Amiri"/>
          <w:color w:val="111111"/>
          <w:sz w:val="28"/>
          <w:sz w:val="28"/>
          <w:szCs w:val="28"/>
          <w:rtl w:val="true"/>
          <w:lang w:bidi="ar-SA"/>
        </w:rPr>
        <w:t xml:space="preserve">وللشَّیء وأشباهُ الإمام علیّ علیه السلام </w:t>
      </w:r>
      <w:r>
        <w:rPr>
          <w:rFonts w:eastAsia="Amiri" w:cs="Amiri" w:ascii="Amiri" w:hAnsi="Amiri"/>
          <w:color w:val="111111"/>
          <w:sz w:val="28"/>
          <w:szCs w:val="28"/>
          <w:lang w:bidi="ar-SA"/>
        </w:rPr>
        <w:t>717</w:t>
      </w:r>
    </w:p>
    <w:p>
      <w:pPr>
        <w:pStyle w:val="BookText"/>
        <w:rPr/>
      </w:pPr>
      <w:r>
        <w:rPr>
          <w:rFonts w:ascii="IRNazanin" w:hAnsi="IRNazanin" w:eastAsia="IRNazanin"/>
          <w:color w:val="111111"/>
          <w:sz w:val="28"/>
          <w:sz w:val="28"/>
          <w:szCs w:val="28"/>
          <w:rtl w:val="true"/>
          <w:lang w:bidi="fa-IR"/>
        </w:rPr>
        <w:t xml:space="preserve">فلا تصحب وإیاهُ الإمام علیّ علیه السلام </w:t>
      </w:r>
      <w:r>
        <w:rPr>
          <w:rFonts w:eastAsia="IRNazanin" w:cs="IRNazanin"/>
          <w:color w:val="111111"/>
          <w:sz w:val="28"/>
          <w:szCs w:val="28"/>
          <w:lang w:bidi="fa-IR"/>
        </w:rPr>
        <w:t>717</w:t>
      </w:r>
    </w:p>
    <w:p>
      <w:pPr>
        <w:pStyle w:val="BookText"/>
        <w:rPr/>
      </w:pPr>
      <w:r>
        <w:rPr>
          <w:rFonts w:ascii="IRNazanin" w:hAnsi="IRNazanin" w:eastAsia="IRNazanin"/>
          <w:color w:val="111111"/>
          <w:sz w:val="28"/>
          <w:sz w:val="28"/>
          <w:szCs w:val="28"/>
          <w:rtl w:val="true"/>
          <w:lang w:bidi="fa-IR"/>
        </w:rPr>
        <w:t xml:space="preserve">لو رُمت ماظفرتُ به الإمام علیّ علیه السلام </w:t>
      </w:r>
      <w:r>
        <w:rPr>
          <w:rFonts w:eastAsia="IRNazanin" w:cs="IRNazanin"/>
          <w:color w:val="111111"/>
          <w:sz w:val="28"/>
          <w:szCs w:val="28"/>
          <w:lang w:bidi="fa-IR"/>
        </w:rPr>
        <w:t>422</w:t>
      </w:r>
    </w:p>
    <w:p>
      <w:pPr>
        <w:pStyle w:val="BookText"/>
        <w:rPr/>
      </w:pPr>
      <w:r>
        <w:rPr>
          <w:rFonts w:ascii="IRNazanin" w:hAnsi="IRNazanin" w:eastAsia="IRNazanin"/>
          <w:color w:val="111111"/>
          <w:sz w:val="28"/>
          <w:sz w:val="28"/>
          <w:szCs w:val="28"/>
          <w:rtl w:val="true"/>
          <w:lang w:bidi="fa-IR"/>
        </w:rPr>
        <w:t xml:space="preserve">کل خلیل له‌واضحه الإمام علیّ علیه السلام </w:t>
      </w:r>
      <w:r>
        <w:rPr>
          <w:rFonts w:eastAsia="IRNazanin" w:cs="IRNazanin"/>
          <w:color w:val="111111"/>
          <w:sz w:val="28"/>
          <w:szCs w:val="28"/>
          <w:lang w:bidi="fa-IR"/>
        </w:rPr>
        <w:t>423</w:t>
      </w:r>
    </w:p>
    <w:p>
      <w:pPr>
        <w:pStyle w:val="BookText"/>
        <w:rPr/>
      </w:pPr>
      <w:r>
        <w:rPr>
          <w:rFonts w:ascii="Amiri" w:hAnsi="Amiri" w:eastAsia="Amiri" w:cs="Amiri"/>
          <w:color w:val="111111"/>
          <w:sz w:val="28"/>
          <w:sz w:val="28"/>
          <w:szCs w:val="28"/>
          <w:rtl w:val="true"/>
          <w:lang w:bidi="ar-SA"/>
        </w:rPr>
        <w:t xml:space="preserve">علمی غزیرٌ فی‌مهدَّبه الإمام علیّ علیه السلام </w:t>
      </w:r>
      <w:r>
        <w:rPr>
          <w:rFonts w:eastAsia="Amiri" w:cs="Amiri" w:ascii="Amiri" w:hAnsi="Amiri"/>
          <w:color w:val="111111"/>
          <w:sz w:val="28"/>
          <w:szCs w:val="28"/>
          <w:lang w:bidi="ar-SA"/>
        </w:rPr>
        <w:t>422</w:t>
      </w:r>
    </w:p>
    <w:p>
      <w:pPr>
        <w:pStyle w:val="BookText"/>
        <w:rPr/>
      </w:pPr>
      <w:r>
        <w:rPr>
          <w:rFonts w:ascii="IRNazanin" w:hAnsi="IRNazanin" w:eastAsia="IRNazanin"/>
          <w:color w:val="111111"/>
          <w:sz w:val="28"/>
          <w:sz w:val="28"/>
          <w:szCs w:val="28"/>
          <w:rtl w:val="true"/>
          <w:lang w:bidi="fa-IR"/>
        </w:rPr>
        <w:t xml:space="preserve">واصبر علی علی خُطوبه الإمام الرضا علیه السلام </w:t>
      </w:r>
      <w:r>
        <w:rPr>
          <w:rFonts w:eastAsia="IRNazanin" w:cs="IRNazanin"/>
          <w:color w:val="111111"/>
          <w:sz w:val="28"/>
          <w:szCs w:val="28"/>
          <w:lang w:bidi="fa-IR"/>
        </w:rPr>
        <w:t>812</w:t>
      </w:r>
    </w:p>
    <w:p>
      <w:pPr>
        <w:pStyle w:val="BookText"/>
        <w:rPr/>
      </w:pPr>
      <w:r>
        <w:rPr>
          <w:rFonts w:ascii="IRNazanin" w:hAnsi="IRNazanin" w:eastAsia="IRNazanin"/>
          <w:color w:val="111111"/>
          <w:sz w:val="28"/>
          <w:sz w:val="28"/>
          <w:szCs w:val="28"/>
          <w:rtl w:val="true"/>
          <w:lang w:bidi="fa-IR"/>
        </w:rPr>
        <w:t xml:space="preserve">اعذر أخاک علی عُیوبه الإمام الرضا علیه السلام </w:t>
      </w:r>
      <w:r>
        <w:rPr>
          <w:rFonts w:eastAsia="IRNazanin" w:cs="IRNazanin"/>
          <w:color w:val="111111"/>
          <w:sz w:val="28"/>
          <w:szCs w:val="28"/>
          <w:lang w:bidi="fa-IR"/>
        </w:rPr>
        <w:t>812</w:t>
      </w:r>
    </w:p>
    <w:p>
      <w:pPr>
        <w:pStyle w:val="BookText"/>
        <w:rPr/>
      </w:pPr>
      <w:r>
        <w:rPr>
          <w:rFonts w:ascii="IRNazanin" w:hAnsi="IRNazanin" w:eastAsia="IRNazanin"/>
          <w:color w:val="111111"/>
          <w:sz w:val="28"/>
          <w:sz w:val="28"/>
          <w:szCs w:val="28"/>
          <w:rtl w:val="true"/>
          <w:lang w:bidi="fa-IR"/>
        </w:rPr>
        <w:t xml:space="preserve">وللقلب حین تلقاهُ الإمام علیّ علیه السلام </w:t>
      </w:r>
      <w:r>
        <w:rPr>
          <w:rFonts w:eastAsia="IRNazanin" w:cs="IRNazanin"/>
          <w:color w:val="111111"/>
          <w:sz w:val="28"/>
          <w:szCs w:val="28"/>
          <w:lang w:bidi="fa-IR"/>
        </w:rPr>
        <w:t>717</w:t>
      </w:r>
    </w:p>
    <w:p>
      <w:pPr>
        <w:pStyle w:val="BookText"/>
        <w:rPr/>
      </w:pPr>
      <w:r>
        <w:rPr>
          <w:rFonts w:ascii="IRNazanin" w:hAnsi="IRNazanin" w:eastAsia="IRNazanin"/>
          <w:color w:val="111111"/>
          <w:sz w:val="28"/>
          <w:sz w:val="28"/>
          <w:szCs w:val="28"/>
          <w:rtl w:val="true"/>
          <w:lang w:bidi="fa-IR"/>
        </w:rPr>
        <w:t xml:space="preserve">فکم من حین آخاهُ الإمام علیّ علیه السلام </w:t>
      </w:r>
      <w:r>
        <w:rPr>
          <w:rFonts w:eastAsia="IRNazanin" w:cs="IRNazanin"/>
          <w:color w:val="111111"/>
          <w:sz w:val="28"/>
          <w:szCs w:val="28"/>
          <w:lang w:bidi="fa-IR"/>
        </w:rPr>
        <w:t>717</w:t>
      </w:r>
    </w:p>
    <w:p>
      <w:pPr>
        <w:pStyle w:val="BookText"/>
        <w:rPr/>
      </w:pPr>
      <w:r>
        <w:rPr>
          <w:rFonts w:ascii="IRNazanin" w:hAnsi="IRNazanin" w:eastAsia="IRNazanin"/>
          <w:color w:val="111111"/>
          <w:sz w:val="28"/>
          <w:sz w:val="28"/>
          <w:szCs w:val="28"/>
          <w:rtl w:val="true"/>
          <w:lang w:bidi="fa-IR"/>
        </w:rPr>
        <w:t xml:space="preserve">ودع الجواب الی حسیبه الإمام الرضا علیه السلام </w:t>
      </w:r>
      <w:r>
        <w:rPr>
          <w:rFonts w:eastAsia="IRNazanin" w:cs="IRNazanin"/>
          <w:color w:val="111111"/>
          <w:sz w:val="28"/>
          <w:szCs w:val="28"/>
          <w:lang w:bidi="fa-IR"/>
        </w:rPr>
        <w:t>812</w:t>
      </w:r>
    </w:p>
    <w:p>
      <w:pPr>
        <w:pStyle w:val="BookText"/>
        <w:rPr/>
      </w:pPr>
      <w:r>
        <w:rPr>
          <w:rFonts w:ascii="IRNazanin" w:hAnsi="IRNazanin" w:eastAsia="IRNazanin"/>
          <w:color w:val="111111"/>
          <w:sz w:val="28"/>
          <w:sz w:val="28"/>
          <w:szCs w:val="28"/>
          <w:rtl w:val="true"/>
          <w:lang w:bidi="fa-IR"/>
        </w:rPr>
        <w:t xml:space="preserve">فکلّهم أورغُ اللیلة بالبارحه الإمام علیّ علیه السلام </w:t>
      </w:r>
      <w:r>
        <w:rPr>
          <w:rFonts w:eastAsia="IRNazanin" w:cs="IRNazanin"/>
          <w:color w:val="111111"/>
          <w:sz w:val="28"/>
          <w:szCs w:val="28"/>
          <w:lang w:bidi="fa-IR"/>
        </w:rPr>
        <w:t>423</w:t>
      </w:r>
    </w:p>
    <w:p>
      <w:pPr>
        <w:pStyle w:val="BookText"/>
        <w:rPr/>
      </w:pPr>
      <w:r>
        <w:rPr>
          <w:rFonts w:ascii="Amiri" w:hAnsi="Amiri" w:eastAsia="Amiri" w:cs="Amiri"/>
          <w:color w:val="111111"/>
          <w:sz w:val="28"/>
          <w:sz w:val="28"/>
          <w:szCs w:val="28"/>
          <w:rtl w:val="true"/>
          <w:lang w:bidi="ar-SA"/>
        </w:rPr>
        <w:t xml:space="preserve">الفضلُ من‌کرمِ الصَّنیعة الإمام علیّ علیه السلام </w:t>
      </w:r>
      <w:r>
        <w:rPr>
          <w:rFonts w:eastAsia="Amiri" w:cs="Amiri" w:ascii="Amiri" w:hAnsi="Amiri"/>
          <w:color w:val="111111"/>
          <w:sz w:val="28"/>
          <w:szCs w:val="28"/>
          <w:lang w:bidi="ar-SA"/>
        </w:rPr>
        <w:t>367</w:t>
      </w:r>
    </w:p>
    <w:p>
      <w:pPr>
        <w:pStyle w:val="BookText"/>
        <w:rPr/>
      </w:pPr>
      <w:r>
        <w:rPr>
          <w:rFonts w:ascii="Amiri" w:hAnsi="Amiri" w:eastAsia="Amiri" w:cs="Amiri"/>
          <w:color w:val="111111"/>
          <w:sz w:val="28"/>
          <w:sz w:val="28"/>
          <w:szCs w:val="28"/>
          <w:rtl w:val="true"/>
          <w:lang w:bidi="ar-SA"/>
        </w:rPr>
        <w:t xml:space="preserve">ترکُ‌التَّعاهُد القطیعة الإمام علیّ علیه السلام </w:t>
      </w:r>
      <w:r>
        <w:rPr>
          <w:rFonts w:eastAsia="Amiri" w:cs="Amiri" w:ascii="Amiri" w:hAnsi="Amiri"/>
          <w:color w:val="111111"/>
          <w:sz w:val="28"/>
          <w:szCs w:val="28"/>
          <w:lang w:bidi="ar-SA"/>
        </w:rPr>
        <w:t>367</w:t>
      </w:r>
    </w:p>
    <w:p>
      <w:pPr>
        <w:pStyle w:val="BookText"/>
        <w:rPr/>
      </w:pPr>
      <w:r>
        <w:rPr>
          <w:rFonts w:ascii="IRNazanin" w:hAnsi="IRNazanin" w:eastAsia="IRNazanin"/>
          <w:color w:val="111111"/>
          <w:sz w:val="28"/>
          <w:sz w:val="28"/>
          <w:szCs w:val="28"/>
          <w:rtl w:val="true"/>
          <w:lang w:bidi="fa-IR"/>
        </w:rPr>
        <w:t xml:space="preserve">أتحرقنی بالنّار أین محبَّتی الإمام زین‌العابدین علیه السلام </w:t>
      </w:r>
      <w:r>
        <w:rPr>
          <w:rFonts w:eastAsia="IRNazanin" w:cs="IRNazanin"/>
          <w:color w:val="111111"/>
          <w:sz w:val="28"/>
          <w:szCs w:val="28"/>
          <w:lang w:bidi="fa-IR"/>
        </w:rPr>
        <w:t>949</w:t>
      </w:r>
    </w:p>
    <w:p>
      <w:pPr>
        <w:pStyle w:val="BookText"/>
        <w:rPr/>
      </w:pPr>
      <w:r>
        <w:rPr>
          <w:rFonts w:ascii="IRNazanin" w:hAnsi="IRNazanin" w:eastAsia="IRNazanin"/>
          <w:color w:val="111111"/>
          <w:sz w:val="28"/>
          <w:sz w:val="28"/>
          <w:szCs w:val="28"/>
          <w:rtl w:val="true"/>
          <w:lang w:bidi="fa-IR"/>
        </w:rPr>
        <w:t xml:space="preserve">ما یصنعُ العز للمتَّقی الإمام زین‌العابدین علیه السلام </w:t>
      </w:r>
      <w:r>
        <w:rPr>
          <w:rFonts w:eastAsia="IRNazanin" w:cs="IRNazanin"/>
          <w:color w:val="111111"/>
          <w:sz w:val="28"/>
          <w:szCs w:val="28"/>
          <w:lang w:bidi="fa-IR"/>
        </w:rPr>
        <w:t>1376</w:t>
      </w:r>
    </w:p>
    <w:p>
      <w:pPr>
        <w:pStyle w:val="BookText"/>
        <w:rPr/>
      </w:pPr>
      <w:r>
        <w:rPr>
          <w:rFonts w:ascii="IRNazanin" w:hAnsi="IRNazanin" w:eastAsia="IRNazanin"/>
          <w:color w:val="111111"/>
          <w:sz w:val="28"/>
          <w:sz w:val="28"/>
          <w:szCs w:val="28"/>
          <w:rtl w:val="true"/>
          <w:lang w:bidi="fa-IR"/>
        </w:rPr>
        <w:t xml:space="preserve">مَن عَرفَ فهذا شقی الإمام زین‌العابدین علیه السلام </w:t>
      </w:r>
      <w:r>
        <w:rPr>
          <w:rFonts w:eastAsia="IRNazanin" w:cs="IRNazanin"/>
          <w:color w:val="111111"/>
          <w:sz w:val="28"/>
          <w:szCs w:val="28"/>
          <w:lang w:bidi="fa-IR"/>
        </w:rPr>
        <w:t>1376</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 ضرَّ وماذا لقی الإمام زین‌العابدین علیه السلام </w:t>
      </w:r>
      <w:r>
        <w:rPr>
          <w:rFonts w:eastAsia="IRNazanin" w:cs="IRNazanin"/>
          <w:color w:val="111111"/>
          <w:sz w:val="28"/>
          <w:szCs w:val="28"/>
          <w:lang w:bidi="fa-IR"/>
        </w:rPr>
        <w:t>1376</w:t>
      </w:r>
      <w:bookmarkStart w:id="915" w:name="pg6260_74311"/>
    </w:p>
    <w:p>
      <w:pPr>
        <w:pStyle w:val="Heading3"/>
        <w:numPr>
          <w:ilvl w:val="2"/>
          <w:numId w:val="1"/>
        </w:numPr>
        <w:rPr/>
      </w:pPr>
      <w:bookmarkStart w:id="916" w:name="__RefHeading___Toc1795766_237004111"/>
      <w:bookmarkStart w:id="917" w:name="_Toc351"/>
      <w:bookmarkEnd w:id="915"/>
      <w:bookmarkEnd w:id="916"/>
      <w:r>
        <w:rPr>
          <w:rtl w:val="true"/>
        </w:rPr>
        <w:t>فهرس الجماعات والقبائل</w:t>
      </w:r>
      <w:bookmarkEnd w:id="917"/>
    </w:p>
    <w:p>
      <w:pPr>
        <w:pStyle w:val="BookText"/>
        <w:rPr/>
      </w:pPr>
      <w:r>
        <w:rPr>
          <w:rFonts w:ascii="IRNazanin" w:hAnsi="IRNazanin" w:eastAsia="IRNazanin"/>
          <w:color w:val="111111"/>
          <w:sz w:val="28"/>
          <w:sz w:val="28"/>
          <w:szCs w:val="28"/>
          <w:rtl w:val="true"/>
          <w:lang w:bidi="fa-IR"/>
        </w:rPr>
        <w:t>الاسم رقم الروایة</w:t>
      </w:r>
    </w:p>
    <w:p>
      <w:pPr>
        <w:pStyle w:val="BookText"/>
        <w:rPr/>
      </w:pPr>
      <w:r>
        <w:rPr>
          <w:rFonts w:ascii="IRNazanin" w:hAnsi="IRNazanin" w:eastAsia="IRNazanin"/>
          <w:color w:val="111111"/>
          <w:sz w:val="28"/>
          <w:sz w:val="28"/>
          <w:szCs w:val="28"/>
          <w:rtl w:val="true"/>
          <w:lang w:bidi="fa-IR"/>
        </w:rPr>
        <w:t xml:space="preserve">امَّة محمد صلی الله علیه و آله </w:t>
      </w:r>
      <w:r>
        <w:rPr>
          <w:rFonts w:eastAsia="IRNazanin" w:cs="IRNazanin"/>
          <w:color w:val="111111"/>
          <w:sz w:val="28"/>
          <w:szCs w:val="28"/>
          <w:lang w:bidi="fa-IR"/>
        </w:rPr>
        <w:t>146</w:t>
      </w:r>
    </w:p>
    <w:p>
      <w:pPr>
        <w:pStyle w:val="BookText"/>
        <w:rPr/>
      </w:pPr>
      <w:r>
        <w:rPr>
          <w:rFonts w:ascii="Amiri" w:hAnsi="Amiri" w:eastAsia="Amiri" w:cs="Amiri"/>
          <w:color w:val="111111"/>
          <w:sz w:val="28"/>
          <w:sz w:val="28"/>
          <w:szCs w:val="28"/>
          <w:rtl w:val="true"/>
          <w:lang w:bidi="ar-SA"/>
        </w:rPr>
        <w:t xml:space="preserve">أهل الصفَّة </w:t>
      </w:r>
      <w:r>
        <w:rPr>
          <w:rFonts w:eastAsia="Amiri" w:cs="Amiri" w:ascii="Amiri" w:hAnsi="Amiri"/>
          <w:color w:val="111111"/>
          <w:sz w:val="28"/>
          <w:szCs w:val="28"/>
          <w:lang w:bidi="ar-SA"/>
        </w:rPr>
        <w:t>150</w:t>
      </w:r>
    </w:p>
    <w:p>
      <w:pPr>
        <w:pStyle w:val="BookText"/>
        <w:rPr/>
      </w:pPr>
      <w:r>
        <w:rPr>
          <w:rFonts w:ascii="IRNazanin" w:hAnsi="IRNazanin" w:eastAsia="IRNazanin"/>
          <w:color w:val="111111"/>
          <w:sz w:val="28"/>
          <w:sz w:val="28"/>
          <w:szCs w:val="28"/>
          <w:rtl w:val="true"/>
          <w:lang w:bidi="fa-IR"/>
        </w:rPr>
        <w:t xml:space="preserve">بنو تمیم </w:t>
      </w:r>
      <w:r>
        <w:rPr>
          <w:rFonts w:eastAsia="IRNazanin" w:cs="IRNazanin"/>
          <w:color w:val="111111"/>
          <w:sz w:val="28"/>
          <w:szCs w:val="28"/>
          <w:lang w:bidi="fa-IR"/>
        </w:rPr>
        <w:t>211</w:t>
      </w:r>
    </w:p>
    <w:p>
      <w:pPr>
        <w:pStyle w:val="BookText"/>
        <w:rPr/>
      </w:pPr>
      <w:r>
        <w:rPr>
          <w:rFonts w:ascii="Amiri" w:hAnsi="Amiri" w:eastAsia="Amiri" w:cs="Amiri"/>
          <w:color w:val="111111"/>
          <w:sz w:val="28"/>
          <w:sz w:val="28"/>
          <w:szCs w:val="28"/>
          <w:rtl w:val="true"/>
          <w:lang w:bidi="ar-SA"/>
        </w:rPr>
        <w:t xml:space="preserve">العراقیّین </w:t>
      </w:r>
      <w:r>
        <w:rPr>
          <w:rFonts w:eastAsia="Amiri" w:cs="Amiri" w:ascii="Amiri" w:hAnsi="Amiri"/>
          <w:color w:val="111111"/>
          <w:sz w:val="28"/>
          <w:szCs w:val="28"/>
          <w:lang w:bidi="ar-SA"/>
        </w:rPr>
        <w:t>495</w:t>
      </w:r>
    </w:p>
    <w:p>
      <w:pPr>
        <w:pStyle w:val="BookText"/>
        <w:rPr/>
      </w:pPr>
      <w:r>
        <w:rPr>
          <w:rFonts w:ascii="IRNazanin" w:hAnsi="IRNazanin" w:eastAsia="IRNazanin"/>
          <w:color w:val="111111"/>
          <w:sz w:val="28"/>
          <w:sz w:val="28"/>
          <w:szCs w:val="28"/>
          <w:rtl w:val="true"/>
          <w:lang w:bidi="fa-IR"/>
        </w:rPr>
        <w:t xml:space="preserve">أصحاب النبیّ صلی الله علیه و آله </w:t>
      </w:r>
      <w:r>
        <w:rPr>
          <w:rFonts w:eastAsia="IRNazanin" w:cs="IRNazanin"/>
          <w:color w:val="111111"/>
          <w:sz w:val="28"/>
          <w:szCs w:val="28"/>
          <w:lang w:bidi="fa-IR"/>
        </w:rPr>
        <w:t>513</w:t>
      </w:r>
    </w:p>
    <w:p>
      <w:pPr>
        <w:pStyle w:val="BookText"/>
        <w:rPr/>
      </w:pPr>
      <w:r>
        <w:rPr>
          <w:rFonts w:ascii="Amiri" w:hAnsi="Amiri" w:eastAsia="Amiri" w:cs="Amiri"/>
          <w:color w:val="111111"/>
          <w:sz w:val="28"/>
          <w:sz w:val="28"/>
          <w:szCs w:val="28"/>
          <w:rtl w:val="true"/>
          <w:lang w:bidi="ar-SA"/>
        </w:rPr>
        <w:t xml:space="preserve">بنو امیّة </w:t>
      </w:r>
      <w:r>
        <w:rPr>
          <w:rFonts w:eastAsia="Amiri" w:cs="Amiri" w:ascii="Amiri" w:hAnsi="Amiri"/>
          <w:color w:val="111111"/>
          <w:sz w:val="28"/>
          <w:szCs w:val="28"/>
          <w:lang w:bidi="ar-SA"/>
        </w:rPr>
        <w:t>543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544</w:t>
      </w:r>
    </w:p>
    <w:p>
      <w:pPr>
        <w:pStyle w:val="BookText"/>
        <w:rPr/>
      </w:pPr>
      <w:r>
        <w:rPr>
          <w:rFonts w:ascii="IRNazanin" w:hAnsi="IRNazanin" w:eastAsia="IRNazanin"/>
          <w:color w:val="111111"/>
          <w:sz w:val="28"/>
          <w:sz w:val="28"/>
          <w:szCs w:val="28"/>
          <w:rtl w:val="true"/>
          <w:lang w:bidi="fa-IR"/>
        </w:rPr>
        <w:t xml:space="preserve">الأنصار </w:t>
      </w:r>
      <w:r>
        <w:rPr>
          <w:rFonts w:eastAsia="IRNazanin" w:cs="IRNazanin"/>
          <w:color w:val="111111"/>
          <w:sz w:val="28"/>
          <w:szCs w:val="28"/>
          <w:lang w:bidi="fa-IR"/>
        </w:rPr>
        <w:t>588</w:t>
      </w:r>
      <w:r>
        <w:rPr>
          <w:rFonts w:ascii="IRNazanin" w:hAnsi="IRNazanin" w:eastAsia="IRNazanin"/>
          <w:color w:val="111111"/>
          <w:sz w:val="28"/>
          <w:sz w:val="28"/>
          <w:szCs w:val="28"/>
          <w:lang w:bidi="fa-IR"/>
        </w:rPr>
        <w:t>،</w:t>
      </w:r>
      <w:r>
        <w:rPr>
          <w:rFonts w:eastAsia="IRNazanin" w:cs="IRNazanin"/>
          <w:color w:val="111111"/>
          <w:sz w:val="28"/>
          <w:szCs w:val="28"/>
          <w:lang w:bidi="fa-IR"/>
        </w:rPr>
        <w:t>766</w:t>
      </w:r>
      <w:r>
        <w:rPr>
          <w:rFonts w:ascii="IRNazanin" w:hAnsi="IRNazanin" w:eastAsia="IRNazanin"/>
          <w:color w:val="111111"/>
          <w:sz w:val="28"/>
          <w:sz w:val="28"/>
          <w:szCs w:val="28"/>
          <w:lang w:bidi="fa-IR"/>
        </w:rPr>
        <w:t>،</w:t>
      </w:r>
      <w:r>
        <w:rPr>
          <w:rFonts w:eastAsia="IRNazanin" w:cs="IRNazanin"/>
          <w:color w:val="111111"/>
          <w:sz w:val="28"/>
          <w:szCs w:val="28"/>
          <w:lang w:bidi="fa-IR"/>
        </w:rPr>
        <w:t>1053</w:t>
      </w:r>
      <w:r>
        <w:rPr>
          <w:rFonts w:ascii="IRNazanin" w:hAnsi="IRNazanin" w:eastAsia="IRNazanin"/>
          <w:color w:val="111111"/>
          <w:sz w:val="28"/>
          <w:sz w:val="28"/>
          <w:szCs w:val="28"/>
          <w:lang w:bidi="fa-IR"/>
        </w:rPr>
        <w:t>،</w:t>
      </w:r>
      <w:r>
        <w:rPr>
          <w:rFonts w:eastAsia="IRNazanin" w:cs="IRNazanin"/>
          <w:color w:val="111111"/>
          <w:sz w:val="28"/>
          <w:szCs w:val="28"/>
          <w:lang w:bidi="fa-IR"/>
        </w:rPr>
        <w:t>1065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1464</w:t>
      </w:r>
      <w:r>
        <w:rPr>
          <w:rFonts w:ascii="IRNazanin" w:hAnsi="IRNazanin" w:eastAsia="IRNazanin"/>
          <w:color w:val="111111"/>
          <w:sz w:val="28"/>
          <w:sz w:val="28"/>
          <w:szCs w:val="28"/>
          <w:lang w:bidi="fa-IR"/>
        </w:rPr>
        <w:t>،</w:t>
      </w:r>
      <w:r>
        <w:rPr>
          <w:rFonts w:eastAsia="IRNazanin" w:cs="IRNazanin"/>
          <w:color w:val="111111"/>
          <w:sz w:val="28"/>
          <w:szCs w:val="28"/>
          <w:lang w:bidi="fa-IR"/>
        </w:rPr>
        <w:t>1465</w:t>
      </w:r>
    </w:p>
    <w:p>
      <w:pPr>
        <w:pStyle w:val="BookText"/>
        <w:rPr/>
      </w:pPr>
      <w:r>
        <w:rPr>
          <w:rFonts w:ascii="IRNazanin" w:hAnsi="IRNazanin" w:eastAsia="IRNazanin"/>
          <w:color w:val="111111"/>
          <w:sz w:val="28"/>
          <w:sz w:val="28"/>
          <w:szCs w:val="28"/>
          <w:rtl w:val="true"/>
          <w:lang w:bidi="fa-IR"/>
        </w:rPr>
        <w:t xml:space="preserve">أهل البیت علیهم السلام </w:t>
      </w:r>
      <w:r>
        <w:rPr>
          <w:rFonts w:eastAsia="IRNazanin" w:cs="IRNazanin"/>
          <w:color w:val="111111"/>
          <w:sz w:val="28"/>
          <w:szCs w:val="28"/>
          <w:lang w:bidi="fa-IR"/>
        </w:rPr>
        <w:t>612</w:t>
      </w:r>
      <w:r>
        <w:rPr>
          <w:rFonts w:ascii="IRNazanin" w:hAnsi="IRNazanin" w:eastAsia="IRNazanin"/>
          <w:color w:val="111111"/>
          <w:sz w:val="28"/>
          <w:sz w:val="28"/>
          <w:szCs w:val="28"/>
          <w:lang w:bidi="fa-IR"/>
        </w:rPr>
        <w:t>،</w:t>
      </w:r>
      <w:r>
        <w:rPr>
          <w:rFonts w:eastAsia="IRNazanin" w:cs="IRNazanin"/>
          <w:color w:val="111111"/>
          <w:sz w:val="28"/>
          <w:szCs w:val="28"/>
          <w:lang w:bidi="fa-IR"/>
        </w:rPr>
        <w:t>615</w:t>
      </w:r>
      <w:r>
        <w:rPr>
          <w:rFonts w:ascii="IRNazanin" w:hAnsi="IRNazanin" w:eastAsia="IRNazanin"/>
          <w:color w:val="111111"/>
          <w:sz w:val="28"/>
          <w:sz w:val="28"/>
          <w:szCs w:val="28"/>
          <w:lang w:bidi="fa-IR"/>
        </w:rPr>
        <w:t>،</w:t>
      </w:r>
      <w:r>
        <w:rPr>
          <w:rFonts w:eastAsia="IRNazanin" w:cs="IRNazanin"/>
          <w:color w:val="111111"/>
          <w:sz w:val="28"/>
          <w:szCs w:val="28"/>
          <w:lang w:bidi="fa-IR"/>
        </w:rPr>
        <w:t>616</w:t>
      </w:r>
      <w:r>
        <w:rPr>
          <w:rFonts w:ascii="IRNazanin" w:hAnsi="IRNazanin" w:eastAsia="IRNazanin"/>
          <w:color w:val="111111"/>
          <w:sz w:val="28"/>
          <w:sz w:val="28"/>
          <w:szCs w:val="28"/>
          <w:lang w:bidi="fa-IR"/>
        </w:rPr>
        <w:t>،</w:t>
      </w:r>
      <w:r>
        <w:rPr>
          <w:rFonts w:eastAsia="IRNazanin" w:cs="IRNazanin"/>
          <w:color w:val="111111"/>
          <w:sz w:val="28"/>
          <w:szCs w:val="28"/>
          <w:lang w:bidi="fa-IR"/>
        </w:rPr>
        <w:t>617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619</w:t>
      </w:r>
      <w:r>
        <w:rPr>
          <w:rFonts w:ascii="IRNazanin" w:hAnsi="IRNazanin" w:eastAsia="IRNazanin"/>
          <w:color w:val="111111"/>
          <w:sz w:val="28"/>
          <w:sz w:val="28"/>
          <w:szCs w:val="28"/>
          <w:lang w:bidi="fa-IR"/>
        </w:rPr>
        <w:t>،</w:t>
      </w:r>
      <w:r>
        <w:rPr>
          <w:rFonts w:eastAsia="IRNazanin" w:cs="IRNazanin"/>
          <w:color w:val="111111"/>
          <w:sz w:val="28"/>
          <w:szCs w:val="28"/>
          <w:lang w:bidi="fa-IR"/>
        </w:rPr>
        <w:t>858</w:t>
      </w:r>
      <w:r>
        <w:rPr>
          <w:rFonts w:ascii="IRNazanin" w:hAnsi="IRNazanin" w:eastAsia="IRNazanin"/>
          <w:color w:val="111111"/>
          <w:sz w:val="28"/>
          <w:sz w:val="28"/>
          <w:szCs w:val="28"/>
          <w:lang w:bidi="fa-IR"/>
        </w:rPr>
        <w:t>،</w:t>
      </w:r>
      <w:r>
        <w:rPr>
          <w:rFonts w:eastAsia="IRNazanin" w:cs="IRNazanin"/>
          <w:color w:val="111111"/>
          <w:sz w:val="28"/>
          <w:szCs w:val="28"/>
          <w:lang w:bidi="fa-IR"/>
        </w:rPr>
        <w:t>860</w:t>
      </w:r>
      <w:r>
        <w:rPr>
          <w:rFonts w:ascii="IRNazanin" w:hAnsi="IRNazanin" w:eastAsia="IRNazanin"/>
          <w:color w:val="111111"/>
          <w:sz w:val="28"/>
          <w:sz w:val="28"/>
          <w:szCs w:val="28"/>
          <w:lang w:bidi="fa-IR"/>
        </w:rPr>
        <w:t>،</w:t>
      </w:r>
      <w:r>
        <w:rPr>
          <w:rFonts w:eastAsia="IRNazanin" w:cs="IRNazanin"/>
          <w:color w:val="111111"/>
          <w:sz w:val="28"/>
          <w:szCs w:val="28"/>
          <w:lang w:bidi="fa-IR"/>
        </w:rPr>
        <w:t>861</w:t>
      </w:r>
      <w:r>
        <w:rPr>
          <w:rFonts w:ascii="IRNazanin" w:hAnsi="IRNazanin" w:eastAsia="IRNazanin"/>
          <w:color w:val="111111"/>
          <w:sz w:val="28"/>
          <w:sz w:val="28"/>
          <w:szCs w:val="28"/>
          <w:lang w:bidi="fa-IR"/>
        </w:rPr>
        <w:t>،</w:t>
      </w:r>
      <w:r>
        <w:rPr>
          <w:rFonts w:eastAsia="IRNazanin" w:cs="IRNazanin"/>
          <w:color w:val="111111"/>
          <w:sz w:val="28"/>
          <w:szCs w:val="28"/>
          <w:lang w:bidi="fa-IR"/>
        </w:rPr>
        <w:t>886</w:t>
      </w:r>
    </w:p>
    <w:p>
      <w:pPr>
        <w:pStyle w:val="BookText"/>
        <w:rPr/>
      </w:pPr>
      <w:r>
        <w:rPr>
          <w:rFonts w:ascii="IRNazanin" w:hAnsi="IRNazanin" w:eastAsia="IRNazanin"/>
          <w:color w:val="111111"/>
          <w:sz w:val="28"/>
          <w:sz w:val="28"/>
          <w:szCs w:val="28"/>
          <w:rtl w:val="true"/>
          <w:lang w:bidi="fa-IR"/>
        </w:rPr>
        <w:t xml:space="preserve">الأنبیاء علیهم السلام </w:t>
      </w:r>
      <w:r>
        <w:rPr>
          <w:rFonts w:eastAsia="IRNazanin" w:cs="IRNazanin"/>
          <w:color w:val="111111"/>
          <w:sz w:val="28"/>
          <w:szCs w:val="28"/>
          <w:lang w:bidi="fa-IR"/>
        </w:rPr>
        <w:t>651</w:t>
      </w:r>
      <w:r>
        <w:rPr>
          <w:rFonts w:ascii="IRNazanin" w:hAnsi="IRNazanin" w:eastAsia="IRNazanin"/>
          <w:color w:val="111111"/>
          <w:sz w:val="28"/>
          <w:sz w:val="28"/>
          <w:szCs w:val="28"/>
          <w:lang w:bidi="fa-IR"/>
        </w:rPr>
        <w:t>،</w:t>
      </w:r>
      <w:r>
        <w:rPr>
          <w:rFonts w:eastAsia="IRNazanin" w:cs="IRNazanin"/>
          <w:color w:val="111111"/>
          <w:sz w:val="28"/>
          <w:szCs w:val="28"/>
          <w:lang w:bidi="fa-IR"/>
        </w:rPr>
        <w:t>970</w:t>
      </w:r>
      <w:r>
        <w:rPr>
          <w:rFonts w:ascii="IRNazanin" w:hAnsi="IRNazanin" w:eastAsia="IRNazanin"/>
          <w:color w:val="111111"/>
          <w:sz w:val="28"/>
          <w:sz w:val="28"/>
          <w:szCs w:val="28"/>
          <w:lang w:bidi="fa-IR"/>
        </w:rPr>
        <w:t>،</w:t>
      </w:r>
      <w:r>
        <w:rPr>
          <w:rFonts w:eastAsia="IRNazanin" w:cs="IRNazanin"/>
          <w:color w:val="111111"/>
          <w:sz w:val="28"/>
          <w:szCs w:val="28"/>
          <w:lang w:bidi="fa-IR"/>
        </w:rPr>
        <w:t>1494</w:t>
      </w:r>
      <w:r>
        <w:rPr>
          <w:rFonts w:ascii="IRNazanin" w:hAnsi="IRNazanin" w:eastAsia="IRNazanin"/>
          <w:color w:val="111111"/>
          <w:sz w:val="28"/>
          <w:sz w:val="28"/>
          <w:szCs w:val="28"/>
          <w:lang w:bidi="fa-IR"/>
        </w:rPr>
        <w:t>،</w:t>
      </w:r>
      <w:r>
        <w:rPr>
          <w:rFonts w:eastAsia="IRNazanin" w:cs="IRNazanin"/>
          <w:color w:val="111111"/>
          <w:sz w:val="28"/>
          <w:szCs w:val="28"/>
          <w:lang w:bidi="fa-IR"/>
        </w:rPr>
        <w:t>1505</w:t>
      </w:r>
    </w:p>
    <w:p>
      <w:pPr>
        <w:pStyle w:val="BookText"/>
        <w:rPr/>
      </w:pPr>
      <w:r>
        <w:rPr>
          <w:rFonts w:ascii="IRNazanin" w:hAnsi="IRNazanin" w:eastAsia="IRNazanin"/>
          <w:color w:val="111111"/>
          <w:sz w:val="28"/>
          <w:sz w:val="28"/>
          <w:szCs w:val="28"/>
          <w:rtl w:val="true"/>
          <w:lang w:bidi="fa-IR"/>
        </w:rPr>
        <w:t xml:space="preserve">المهاجرین </w:t>
      </w:r>
      <w:r>
        <w:rPr>
          <w:rFonts w:eastAsia="IRNazanin" w:cs="IRNazanin"/>
          <w:color w:val="111111"/>
          <w:sz w:val="28"/>
          <w:szCs w:val="28"/>
          <w:lang w:bidi="fa-IR"/>
        </w:rPr>
        <w:t>766</w:t>
      </w:r>
      <w:r>
        <w:rPr>
          <w:rFonts w:ascii="IRNazanin" w:hAnsi="IRNazanin" w:eastAsia="IRNazanin"/>
          <w:color w:val="111111"/>
          <w:sz w:val="28"/>
          <w:sz w:val="28"/>
          <w:szCs w:val="28"/>
          <w:lang w:bidi="fa-IR"/>
        </w:rPr>
        <w:t>،</w:t>
      </w:r>
      <w:r>
        <w:rPr>
          <w:rFonts w:eastAsia="IRNazanin" w:cs="IRNazanin"/>
          <w:color w:val="111111"/>
          <w:sz w:val="28"/>
          <w:szCs w:val="28"/>
          <w:lang w:bidi="fa-IR"/>
        </w:rPr>
        <w:t>1464</w:t>
      </w:r>
      <w:r>
        <w:rPr>
          <w:rFonts w:ascii="IRNazanin" w:hAnsi="IRNazanin" w:eastAsia="IRNazanin"/>
          <w:color w:val="111111"/>
          <w:sz w:val="28"/>
          <w:sz w:val="28"/>
          <w:szCs w:val="28"/>
          <w:lang w:bidi="fa-IR"/>
        </w:rPr>
        <w:t>،</w:t>
      </w:r>
      <w:r>
        <w:rPr>
          <w:rFonts w:eastAsia="IRNazanin" w:cs="IRNazanin"/>
          <w:color w:val="111111"/>
          <w:sz w:val="28"/>
          <w:szCs w:val="28"/>
          <w:lang w:bidi="fa-IR"/>
        </w:rPr>
        <w:t>1465</w:t>
      </w:r>
    </w:p>
    <w:p>
      <w:pPr>
        <w:pStyle w:val="BookText"/>
        <w:rPr/>
      </w:pPr>
      <w:r>
        <w:rPr>
          <w:rFonts w:ascii="IRNazanin" w:hAnsi="IRNazanin" w:eastAsia="IRNazanin"/>
          <w:color w:val="111111"/>
          <w:sz w:val="28"/>
          <w:sz w:val="28"/>
          <w:szCs w:val="28"/>
          <w:rtl w:val="true"/>
          <w:lang w:bidi="fa-IR"/>
        </w:rPr>
        <w:t xml:space="preserve">أهل مکة </w:t>
      </w:r>
      <w:r>
        <w:rPr>
          <w:rFonts w:eastAsia="IRNazanin" w:cs="IRNazanin"/>
          <w:color w:val="111111"/>
          <w:sz w:val="28"/>
          <w:szCs w:val="28"/>
          <w:lang w:bidi="fa-IR"/>
        </w:rPr>
        <w:t>774</w:t>
      </w:r>
    </w:p>
    <w:p>
      <w:pPr>
        <w:pStyle w:val="BookText"/>
        <w:rPr/>
      </w:pPr>
      <w:r>
        <w:rPr>
          <w:rFonts w:ascii="IRNazanin" w:hAnsi="IRNazanin" w:eastAsia="IRNazanin"/>
          <w:color w:val="111111"/>
          <w:sz w:val="28"/>
          <w:sz w:val="28"/>
          <w:szCs w:val="28"/>
          <w:rtl w:val="true"/>
          <w:lang w:bidi="fa-IR"/>
        </w:rPr>
        <w:t xml:space="preserve">أصحاب رسول اللّه صلی الله علیه و آله </w:t>
      </w:r>
      <w:r>
        <w:rPr>
          <w:rFonts w:eastAsia="IRNazanin" w:cs="IRNazanin"/>
          <w:color w:val="111111"/>
          <w:sz w:val="28"/>
          <w:szCs w:val="28"/>
          <w:lang w:bidi="fa-IR"/>
        </w:rPr>
        <w:t>845</w:t>
      </w:r>
    </w:p>
    <w:p>
      <w:pPr>
        <w:pStyle w:val="BookText"/>
        <w:rPr/>
      </w:pPr>
      <w:r>
        <w:rPr>
          <w:rFonts w:ascii="IRNazanin" w:hAnsi="IRNazanin" w:eastAsia="IRNazanin"/>
          <w:color w:val="111111"/>
          <w:sz w:val="28"/>
          <w:sz w:val="28"/>
          <w:szCs w:val="28"/>
          <w:rtl w:val="true"/>
          <w:lang w:bidi="fa-IR"/>
        </w:rPr>
        <w:t xml:space="preserve">بنو إسرائیل </w:t>
      </w:r>
      <w:r>
        <w:rPr>
          <w:rFonts w:eastAsia="IRNazanin" w:cs="IRNazanin"/>
          <w:color w:val="111111"/>
          <w:sz w:val="28"/>
          <w:szCs w:val="28"/>
          <w:lang w:bidi="fa-IR"/>
        </w:rPr>
        <w:t>934</w:t>
      </w:r>
    </w:p>
    <w:p>
      <w:pPr>
        <w:pStyle w:val="BookText"/>
        <w:rPr/>
      </w:pPr>
      <w:r>
        <w:rPr>
          <w:rFonts w:ascii="Amiri" w:hAnsi="Amiri" w:eastAsia="Amiri" w:cs="Amiri"/>
          <w:color w:val="111111"/>
          <w:sz w:val="28"/>
          <w:sz w:val="28"/>
          <w:szCs w:val="28"/>
          <w:rtl w:val="true"/>
          <w:lang w:bidi="ar-SA"/>
        </w:rPr>
        <w:t xml:space="preserve">الحواریّین </w:t>
      </w:r>
      <w:r>
        <w:rPr>
          <w:rFonts w:eastAsia="Amiri" w:cs="Amiri" w:ascii="Amiri" w:hAnsi="Amiri"/>
          <w:color w:val="111111"/>
          <w:sz w:val="28"/>
          <w:szCs w:val="28"/>
          <w:lang w:bidi="ar-SA"/>
        </w:rPr>
        <w:t>1030</w:t>
      </w:r>
    </w:p>
    <w:p>
      <w:pPr>
        <w:pStyle w:val="BookText"/>
        <w:rPr/>
      </w:pPr>
      <w:r>
        <w:rPr>
          <w:rFonts w:ascii="IRNazanin" w:hAnsi="IRNazanin" w:eastAsia="IRNazanin"/>
          <w:color w:val="111111"/>
          <w:sz w:val="28"/>
          <w:sz w:val="28"/>
          <w:szCs w:val="28"/>
          <w:rtl w:val="true"/>
          <w:lang w:bidi="fa-IR"/>
        </w:rPr>
        <w:t xml:space="preserve">أهل قباء </w:t>
      </w:r>
      <w:r>
        <w:rPr>
          <w:rFonts w:eastAsia="IRNazanin" w:cs="IRNazanin"/>
          <w:color w:val="111111"/>
          <w:sz w:val="28"/>
          <w:szCs w:val="28"/>
          <w:lang w:bidi="fa-IR"/>
        </w:rPr>
        <w:t>1066</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خثعم </w:t>
      </w:r>
      <w:r>
        <w:rPr>
          <w:rFonts w:eastAsia="IRNazanin" w:cs="IRNazanin"/>
          <w:color w:val="111111"/>
          <w:sz w:val="28"/>
          <w:szCs w:val="28"/>
          <w:lang w:bidi="fa-IR"/>
        </w:rPr>
        <w:t>1283</w:t>
      </w:r>
      <w:bookmarkStart w:id="918" w:name="pg6260_74313"/>
    </w:p>
    <w:p>
      <w:pPr>
        <w:pStyle w:val="Heading3"/>
        <w:numPr>
          <w:ilvl w:val="2"/>
          <w:numId w:val="1"/>
        </w:numPr>
        <w:rPr/>
      </w:pPr>
      <w:bookmarkStart w:id="919" w:name="__RefHeading___Toc1795768_237004111"/>
      <w:bookmarkStart w:id="920" w:name="_Toc352"/>
      <w:bookmarkEnd w:id="918"/>
      <w:bookmarkEnd w:id="919"/>
      <w:r>
        <w:rPr>
          <w:rtl w:val="true"/>
        </w:rPr>
        <w:t>فهرس البلدان والأماکن</w:t>
      </w:r>
      <w:bookmarkEnd w:id="920"/>
    </w:p>
    <w:p>
      <w:pPr>
        <w:pStyle w:val="BookText"/>
        <w:rPr/>
      </w:pPr>
      <w:r>
        <w:rPr>
          <w:rFonts w:ascii="IRNazanin" w:hAnsi="IRNazanin" w:eastAsia="IRNazanin"/>
          <w:color w:val="111111"/>
          <w:sz w:val="28"/>
          <w:sz w:val="28"/>
          <w:szCs w:val="28"/>
          <w:rtl w:val="true"/>
          <w:lang w:bidi="fa-IR"/>
        </w:rPr>
        <w:t>الاسم رقم الروایة</w:t>
      </w:r>
    </w:p>
    <w:p>
      <w:pPr>
        <w:pStyle w:val="BookText"/>
        <w:rPr/>
      </w:pPr>
      <w:r>
        <w:rPr>
          <w:rFonts w:ascii="IRNazanin" w:hAnsi="IRNazanin" w:eastAsia="IRNazanin"/>
          <w:color w:val="111111"/>
          <w:sz w:val="28"/>
          <w:sz w:val="28"/>
          <w:szCs w:val="28"/>
          <w:rtl w:val="true"/>
          <w:lang w:bidi="fa-IR"/>
        </w:rPr>
        <w:t xml:space="preserve">جزیرة العرب </w:t>
      </w:r>
      <w:r>
        <w:rPr>
          <w:rFonts w:eastAsia="IRNazanin" w:cs="IRNazanin"/>
          <w:color w:val="111111"/>
          <w:sz w:val="28"/>
          <w:szCs w:val="28"/>
          <w:lang w:bidi="fa-IR"/>
        </w:rPr>
        <w:t>147</w:t>
      </w:r>
    </w:p>
    <w:p>
      <w:pPr>
        <w:pStyle w:val="BookText"/>
        <w:rPr/>
      </w:pPr>
      <w:r>
        <w:rPr>
          <w:rFonts w:ascii="IRNazanin" w:hAnsi="IRNazanin" w:eastAsia="IRNazanin"/>
          <w:color w:val="111111"/>
          <w:sz w:val="28"/>
          <w:sz w:val="28"/>
          <w:szCs w:val="28"/>
          <w:rtl w:val="true"/>
          <w:lang w:bidi="fa-IR"/>
        </w:rPr>
        <w:t xml:space="preserve">الکعبة </w:t>
      </w:r>
      <w:r>
        <w:rPr>
          <w:rFonts w:eastAsia="IRNazanin" w:cs="IRNazanin"/>
          <w:color w:val="111111"/>
          <w:sz w:val="28"/>
          <w:szCs w:val="28"/>
          <w:lang w:bidi="fa-IR"/>
        </w:rPr>
        <w:t>150</w:t>
      </w:r>
      <w:r>
        <w:rPr>
          <w:rFonts w:ascii="IRNazanin" w:hAnsi="IRNazanin" w:eastAsia="IRNazanin"/>
          <w:color w:val="111111"/>
          <w:sz w:val="28"/>
          <w:sz w:val="28"/>
          <w:szCs w:val="28"/>
          <w:lang w:bidi="fa-IR"/>
        </w:rPr>
        <w:t>،</w:t>
      </w:r>
      <w:r>
        <w:rPr>
          <w:rFonts w:eastAsia="IRNazanin" w:cs="IRNazanin"/>
          <w:color w:val="111111"/>
          <w:sz w:val="28"/>
          <w:szCs w:val="28"/>
          <w:lang w:bidi="fa-IR"/>
        </w:rPr>
        <w:t>921</w:t>
      </w:r>
      <w:r>
        <w:rPr>
          <w:rFonts w:ascii="IRNazanin" w:hAnsi="IRNazanin" w:eastAsia="IRNazanin"/>
          <w:color w:val="111111"/>
          <w:sz w:val="28"/>
          <w:sz w:val="28"/>
          <w:szCs w:val="28"/>
          <w:lang w:bidi="fa-IR"/>
        </w:rPr>
        <w:t>،</w:t>
      </w:r>
      <w:r>
        <w:rPr>
          <w:rFonts w:eastAsia="IRNazanin" w:cs="IRNazanin"/>
          <w:color w:val="111111"/>
          <w:sz w:val="28"/>
          <w:szCs w:val="28"/>
          <w:lang w:bidi="fa-IR"/>
        </w:rPr>
        <w:t>1376</w:t>
      </w:r>
    </w:p>
    <w:p>
      <w:pPr>
        <w:pStyle w:val="BookText"/>
        <w:rPr/>
      </w:pPr>
      <w:r>
        <w:rPr>
          <w:rFonts w:ascii="IRNazanin" w:hAnsi="IRNazanin" w:eastAsia="IRNazanin"/>
          <w:color w:val="111111"/>
          <w:sz w:val="28"/>
          <w:sz w:val="28"/>
          <w:szCs w:val="28"/>
          <w:rtl w:val="true"/>
          <w:lang w:bidi="fa-IR"/>
        </w:rPr>
        <w:t xml:space="preserve">قبر أمیر المؤمنین علیه السلام </w:t>
      </w:r>
      <w:r>
        <w:rPr>
          <w:rFonts w:eastAsia="IRNazanin" w:cs="IRNazanin"/>
          <w:color w:val="111111"/>
          <w:sz w:val="28"/>
          <w:szCs w:val="28"/>
          <w:lang w:bidi="fa-IR"/>
        </w:rPr>
        <w:t>291</w:t>
      </w:r>
    </w:p>
    <w:p>
      <w:pPr>
        <w:pStyle w:val="BookText"/>
        <w:rPr/>
      </w:pPr>
      <w:r>
        <w:rPr>
          <w:rFonts w:ascii="Amiri" w:hAnsi="Amiri" w:eastAsia="Amiri" w:cs="Amiri"/>
          <w:color w:val="111111"/>
          <w:sz w:val="28"/>
          <w:sz w:val="28"/>
          <w:szCs w:val="28"/>
          <w:rtl w:val="true"/>
          <w:lang w:bidi="ar-SA"/>
        </w:rPr>
        <w:t xml:space="preserve">البصرة </w:t>
      </w:r>
      <w:r>
        <w:rPr>
          <w:rFonts w:eastAsia="Amiri" w:cs="Amiri" w:ascii="Amiri" w:hAnsi="Amiri"/>
          <w:color w:val="111111"/>
          <w:sz w:val="28"/>
          <w:szCs w:val="28"/>
          <w:lang w:bidi="ar-SA"/>
        </w:rPr>
        <w:t>428</w:t>
      </w:r>
    </w:p>
    <w:p>
      <w:pPr>
        <w:pStyle w:val="BookText"/>
        <w:rPr/>
      </w:pPr>
      <w:r>
        <w:rPr>
          <w:rFonts w:ascii="IRNazanin" w:hAnsi="IRNazanin" w:eastAsia="IRNazanin"/>
          <w:color w:val="111111"/>
          <w:sz w:val="28"/>
          <w:sz w:val="28"/>
          <w:szCs w:val="28"/>
          <w:rtl w:val="true"/>
          <w:lang w:bidi="fa-IR"/>
        </w:rPr>
        <w:t xml:space="preserve">المدینة </w:t>
      </w:r>
      <w:r>
        <w:rPr>
          <w:rFonts w:eastAsia="IRNazanin" w:cs="IRNazanin"/>
          <w:color w:val="111111"/>
          <w:sz w:val="28"/>
          <w:szCs w:val="28"/>
          <w:lang w:bidi="fa-IR"/>
        </w:rPr>
        <w:t>659</w:t>
      </w:r>
      <w:r>
        <w:rPr>
          <w:rFonts w:ascii="IRNazanin" w:hAnsi="IRNazanin" w:eastAsia="IRNazanin"/>
          <w:color w:val="111111"/>
          <w:sz w:val="28"/>
          <w:sz w:val="28"/>
          <w:szCs w:val="28"/>
          <w:lang w:bidi="fa-IR"/>
        </w:rPr>
        <w:t>،</w:t>
      </w:r>
      <w:r>
        <w:rPr>
          <w:rFonts w:eastAsia="IRNazanin" w:cs="IRNazanin"/>
          <w:color w:val="111111"/>
          <w:sz w:val="28"/>
          <w:szCs w:val="28"/>
          <w:lang w:bidi="fa-IR"/>
        </w:rPr>
        <w:t>859</w:t>
      </w:r>
      <w:r>
        <w:rPr>
          <w:rFonts w:ascii="IRNazanin" w:hAnsi="IRNazanin" w:eastAsia="IRNazanin"/>
          <w:color w:val="111111"/>
          <w:sz w:val="28"/>
          <w:sz w:val="28"/>
          <w:szCs w:val="28"/>
          <w:lang w:bidi="fa-IR"/>
        </w:rPr>
        <w:t>،</w:t>
      </w:r>
      <w:r>
        <w:rPr>
          <w:rFonts w:eastAsia="IRNazanin" w:cs="IRNazanin"/>
          <w:color w:val="111111"/>
          <w:sz w:val="28"/>
          <w:szCs w:val="28"/>
          <w:lang w:bidi="fa-IR"/>
        </w:rPr>
        <w:t>1464</w:t>
      </w:r>
      <w:r>
        <w:rPr>
          <w:rFonts w:ascii="IRNazanin" w:hAnsi="IRNazanin" w:eastAsia="IRNazanin"/>
          <w:color w:val="111111"/>
          <w:sz w:val="28"/>
          <w:sz w:val="28"/>
          <w:szCs w:val="28"/>
          <w:lang w:bidi="fa-IR"/>
        </w:rPr>
        <w:t>،</w:t>
      </w:r>
      <w:r>
        <w:rPr>
          <w:rFonts w:eastAsia="IRNazanin" w:cs="IRNazanin"/>
          <w:color w:val="111111"/>
          <w:sz w:val="28"/>
          <w:szCs w:val="28"/>
          <w:lang w:bidi="fa-IR"/>
        </w:rPr>
        <w:t>1465</w:t>
      </w:r>
    </w:p>
    <w:p>
      <w:pPr>
        <w:pStyle w:val="BookText"/>
        <w:rPr/>
      </w:pPr>
      <w:r>
        <w:rPr>
          <w:rFonts w:ascii="IRNazanin" w:hAnsi="IRNazanin" w:eastAsia="IRNazanin"/>
          <w:color w:val="111111"/>
          <w:sz w:val="28"/>
          <w:sz w:val="28"/>
          <w:szCs w:val="28"/>
          <w:rtl w:val="true"/>
          <w:lang w:bidi="fa-IR"/>
        </w:rPr>
        <w:t xml:space="preserve">خراسان </w:t>
      </w:r>
      <w:r>
        <w:rPr>
          <w:rFonts w:eastAsia="IRNazanin" w:cs="IRNazanin"/>
          <w:color w:val="111111"/>
          <w:sz w:val="28"/>
          <w:szCs w:val="28"/>
          <w:lang w:bidi="fa-IR"/>
        </w:rPr>
        <w:t>861</w:t>
      </w:r>
    </w:p>
    <w:p>
      <w:pPr>
        <w:pStyle w:val="BookText"/>
        <w:rPr/>
      </w:pPr>
      <w:r>
        <w:rPr>
          <w:rFonts w:ascii="IRNazanin" w:hAnsi="IRNazanin" w:eastAsia="IRNazanin"/>
          <w:color w:val="111111"/>
          <w:sz w:val="28"/>
          <w:sz w:val="28"/>
          <w:szCs w:val="28"/>
          <w:rtl w:val="true"/>
          <w:lang w:bidi="fa-IR"/>
        </w:rPr>
        <w:t xml:space="preserve">کربلاء </w:t>
      </w:r>
      <w:r>
        <w:rPr>
          <w:rFonts w:eastAsia="IRNazanin" w:cs="IRNazanin"/>
          <w:color w:val="111111"/>
          <w:sz w:val="28"/>
          <w:szCs w:val="28"/>
          <w:lang w:bidi="fa-IR"/>
        </w:rPr>
        <w:t>884</w:t>
      </w:r>
    </w:p>
    <w:p>
      <w:pPr>
        <w:pStyle w:val="BookText"/>
        <w:rPr/>
      </w:pPr>
      <w:r>
        <w:rPr>
          <w:rFonts w:ascii="IRNazanin" w:hAnsi="IRNazanin" w:eastAsia="IRNazanin"/>
          <w:color w:val="111111"/>
          <w:sz w:val="28"/>
          <w:sz w:val="28"/>
          <w:szCs w:val="28"/>
          <w:rtl w:val="true"/>
          <w:lang w:bidi="fa-IR"/>
        </w:rPr>
        <w:t xml:space="preserve">المقدفان </w:t>
      </w:r>
      <w:r>
        <w:rPr>
          <w:rFonts w:eastAsia="IRNazanin" w:cs="IRNazanin"/>
          <w:color w:val="111111"/>
          <w:sz w:val="28"/>
          <w:szCs w:val="28"/>
          <w:lang w:bidi="fa-IR"/>
        </w:rPr>
        <w:t>884</w:t>
      </w:r>
    </w:p>
    <w:p>
      <w:pPr>
        <w:pStyle w:val="BookText"/>
        <w:rPr/>
      </w:pPr>
      <w:r>
        <w:rPr>
          <w:rFonts w:ascii="IRNazanin" w:hAnsi="IRNazanin" w:eastAsia="IRNazanin"/>
          <w:color w:val="111111"/>
          <w:sz w:val="28"/>
          <w:sz w:val="28"/>
          <w:szCs w:val="28"/>
          <w:rtl w:val="true"/>
          <w:lang w:bidi="fa-IR"/>
        </w:rPr>
        <w:t xml:space="preserve">خیبر </w:t>
      </w:r>
      <w:r>
        <w:rPr>
          <w:rFonts w:eastAsia="IRNazanin" w:cs="IRNazanin"/>
          <w:color w:val="111111"/>
          <w:sz w:val="28"/>
          <w:szCs w:val="28"/>
          <w:lang w:bidi="fa-IR"/>
        </w:rPr>
        <w:t>885</w:t>
      </w:r>
    </w:p>
    <w:p>
      <w:pPr>
        <w:pStyle w:val="BookText"/>
        <w:rPr/>
      </w:pPr>
      <w:r>
        <w:rPr>
          <w:rFonts w:ascii="IRNazanin" w:hAnsi="IRNazanin" w:eastAsia="IRNazanin"/>
          <w:color w:val="111111"/>
          <w:sz w:val="28"/>
          <w:sz w:val="28"/>
          <w:szCs w:val="28"/>
          <w:rtl w:val="true"/>
          <w:lang w:bidi="fa-IR"/>
        </w:rPr>
        <w:t xml:space="preserve">بغداد </w:t>
      </w:r>
      <w:r>
        <w:rPr>
          <w:rFonts w:eastAsia="IRNazanin" w:cs="IRNazanin"/>
          <w:color w:val="111111"/>
          <w:sz w:val="28"/>
          <w:szCs w:val="28"/>
          <w:lang w:bidi="fa-IR"/>
        </w:rPr>
        <w:t>979</w:t>
      </w:r>
    </w:p>
    <w:p>
      <w:pPr>
        <w:pStyle w:val="BookText"/>
        <w:rPr/>
      </w:pPr>
      <w:r>
        <w:rPr>
          <w:rFonts w:ascii="IRNazanin" w:hAnsi="IRNazanin" w:eastAsia="IRNazanin"/>
          <w:color w:val="111111"/>
          <w:sz w:val="28"/>
          <w:sz w:val="28"/>
          <w:szCs w:val="28"/>
          <w:rtl w:val="true"/>
          <w:lang w:bidi="fa-IR"/>
        </w:rPr>
        <w:t xml:space="preserve">قبر الحسین علیه السلام </w:t>
      </w:r>
      <w:r>
        <w:rPr>
          <w:rFonts w:eastAsia="IRNazanin" w:cs="IRNazanin"/>
          <w:color w:val="111111"/>
          <w:sz w:val="28"/>
          <w:szCs w:val="28"/>
          <w:lang w:bidi="fa-IR"/>
        </w:rPr>
        <w:t>1104</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طور سیناء </w:t>
      </w:r>
      <w:r>
        <w:rPr>
          <w:rFonts w:eastAsia="IRNazanin" w:cs="IRNazanin"/>
          <w:color w:val="111111"/>
          <w:sz w:val="28"/>
          <w:szCs w:val="28"/>
          <w:lang w:bidi="fa-IR"/>
        </w:rPr>
        <w:t>1259</w:t>
      </w:r>
      <w:bookmarkStart w:id="921" w:name="pg6260_74316"/>
    </w:p>
    <w:p>
      <w:pPr>
        <w:pStyle w:val="Heading3"/>
        <w:numPr>
          <w:ilvl w:val="2"/>
          <w:numId w:val="1"/>
        </w:numPr>
        <w:rPr/>
      </w:pPr>
      <w:bookmarkStart w:id="922" w:name="__RefHeading___Toc1795770_237004111"/>
      <w:bookmarkStart w:id="923" w:name="_Toc353"/>
      <w:bookmarkEnd w:id="921"/>
      <w:bookmarkEnd w:id="922"/>
      <w:r>
        <w:rPr>
          <w:rtl w:val="true"/>
        </w:rPr>
        <w:t>فهرس المنابع والمآخذ</w:t>
      </w:r>
      <w:bookmarkEnd w:id="923"/>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إتحاف السادة المتّقین بشرح إحیاء علوم الدین ،لأبی الفیض محمّد بن محمّد الحسینی الزبیدی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1205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،دارالفکر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الاحتجاج علی أهل اللجاج ،لأبی منصور أحمد بن علیّ بن أبی طالب الطبرسیّ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620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إبراهیم البهادریّ ومحمّد هادی به،دار الاُسوة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طهران،الطبعة الاُولی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إحقاق الحقّ وإزهاق الباطل ،للشهید القاضی نور اللّه بن السیّد شریف الشوشتریّ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1019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مع تعلیقات السیّد شهاب الدین المرعشیّ،مکتبة آیة اللّه المرعشیّ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قم،الطبعة الاُولی </w:t>
      </w:r>
      <w:r>
        <w:rPr>
          <w:rFonts w:eastAsia="IRNazanin" w:cs="IRNazanin"/>
          <w:color w:val="111111"/>
          <w:sz w:val="28"/>
          <w:szCs w:val="28"/>
          <w:lang w:bidi="fa-IR"/>
        </w:rPr>
        <w:t>1411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إحیاء علوم الدین، لأبی حامد محمّد بن محمّد الغزالی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505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،هیئة التألیف والتحقیق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دارالهادی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بیروت،الطبعة الاُولی </w:t>
      </w:r>
      <w:r>
        <w:rPr>
          <w:rFonts w:eastAsia="IRNazanin" w:cs="IRNazanin"/>
          <w:color w:val="111111"/>
          <w:sz w:val="28"/>
          <w:szCs w:val="28"/>
          <w:lang w:bidi="fa-IR"/>
        </w:rPr>
        <w:t>1412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الاختصاص ،المنسوب إلی أبی عبداللّه محمّد بن محمّد بن النعمان العکبریّ البغدادیّ المعروف بالشیخ المفید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أکبر الغفّاریّ،مؤسّسة النشر الإسلامیّ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قم،الطبعة الرابعة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اختیار معرفة الرجال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رجال الکشّی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لأبی جعفر محمّد بن الحسن المعروف بالشیخ الطوسی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460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السیّد مهدی الرجائی،مؤسّسة آل البیت 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قم،الطبعة الاُولی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الأدب المفرد ،لأبی عبداللّه محمّد بن إسماعیل البخاریّ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256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عبدالقادر عطا،دار الکتب العلمیّة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بیروت،الطبعة الاُولی </w:t>
      </w:r>
      <w:r>
        <w:rPr>
          <w:rFonts w:eastAsia="IRNazanin" w:cs="IRNazanin"/>
          <w:color w:val="111111"/>
          <w:sz w:val="28"/>
          <w:szCs w:val="28"/>
          <w:lang w:bidi="fa-IR"/>
        </w:rPr>
        <w:t>1410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إرشاد القلوب، لأبی محمّد الحسن بن أبی الحسن الدیلمیّ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711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،مؤسّسة الأعلمیّ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بیروت،الطبعة الرابعة </w:t>
      </w:r>
      <w:r>
        <w:rPr>
          <w:rFonts w:eastAsia="IRNazanin" w:cs="IRNazanin"/>
          <w:color w:val="111111"/>
          <w:sz w:val="28"/>
          <w:szCs w:val="28"/>
          <w:lang w:bidi="fa-IR"/>
        </w:rPr>
        <w:t>1398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الإرشاد فی معرفة حجج اللّه علی العباد ،لأبی عبداللّه محمّد بن محمّد بن النعمان العکبریّ البغدادیّ المعروف بالشیخ المفید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،تحقیق ونشر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مؤسّسة آل البیت 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قم،الطبعة الاُولی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اُسد الغابة فی معرفة الصحابة، لأبی الحسن عزّالدین علیّ بن أبی الکرم محمّد بن محمّد بن عبدالکریم الشیبانیّ المعروف بابن الأثیر الجزریّ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630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محمّد معوّض وعادل أحمد عبدالموجود،دارالکتب العلمیّة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بیروت،الطبعة الاُولی </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الأسماء والصفات، لأبی بکر أحمد بن الحسین البیهقی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458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 الحاشدی، مکتبة السوادی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جدّة،الطبعة الاُولی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الاُصول الستّة عشر، نخبة من الرواة،دارالشبستریّ للمطبوعات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قم،الطبعة الثانیة </w:t>
      </w:r>
      <w:r>
        <w:rPr>
          <w:rFonts w:eastAsia="IRNazanin" w:cs="IRNazanin"/>
          <w:color w:val="111111"/>
          <w:sz w:val="28"/>
          <w:szCs w:val="28"/>
          <w:lang w:bidi="fa-IR"/>
        </w:rPr>
        <w:t>1405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الاعتقادات وتصحیح الاعتقادات ،لأبی جعفر محمّد بن علیّ بن الحسین بن بابویه القمّیّ المعروف بالشیخ الصدوق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عاصم عبدالسیّد،المؤتمر العالمیّ لألفیّة الشیخ المفید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قم،الطبعة الاُولی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الإعجاز والإیجاز، لأبی منصور الثعالبی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429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،المکتب العالمی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بیروت،</w:t>
      </w:r>
      <w:r>
        <w:rPr>
          <w:rFonts w:eastAsia="IRNazanin" w:cs="IRNazanin"/>
          <w:color w:val="111111"/>
          <w:sz w:val="28"/>
          <w:szCs w:val="28"/>
          <w:lang w:bidi="fa-IR"/>
        </w:rPr>
        <w:t>1992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أعلام الدین فی صفات المؤمنین، لأبی محمّد الحسن بن أبی الحسن الدیلمیّ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711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 ونشر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مؤسّسة آل البیت 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قم،الطبعة الثانیة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إعلام الوری بأعلام الهدی، لأبی علیّ الفضل بن الحسن الطبرسیّ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548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أکبر الغفّاریّ،دارالمعرفة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بیروت،الطبعة الاُولی </w:t>
      </w:r>
      <w:r>
        <w:rPr>
          <w:rFonts w:eastAsia="IRNazanin" w:cs="IRNazanin"/>
          <w:color w:val="111111"/>
          <w:sz w:val="28"/>
          <w:szCs w:val="28"/>
          <w:lang w:bidi="fa-IR"/>
        </w:rPr>
        <w:t>1399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إقبال الأعمال الحسنة فیما یعمل مرّة فی السنة ،لأبی القاسم علیّ بن موسی الحلّیّ المعروف بابن طاووس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664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جواد القیّومیّ،مکتب الإعلام الإسلامیّ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قم،الطبعة الاُولی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أمالی الصدوق، لأبی جعفر محمّد بن علیّ بن الحسین بن بابویه القمّیّ المعروف بالشیخ الصدوق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،تحقیق قسم الدراسات فی مؤسّسة البعثة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قم،الطبعة الاُولی </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eastAsia="IRNazanin" w:cs="IRNazanin"/>
          <w:color w:val="111111"/>
          <w:sz w:val="28"/>
          <w:szCs w:val="28"/>
          <w:lang w:bidi="fa-IR"/>
        </w:rPr>
        <w:t>1400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أمالی الطوسی ،لأبی جعفر محمّد بن الحسن المعروف بالشیخ الطوسیّ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460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قسم الدراسات فی مؤسّسة البعثة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قم،الطبعة الاُولی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أمالی المفید، لأبی عبداللّه محمّد بن النعمان العکبریّ البغدادیّ المعروف بالشیخ المفید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 استاد ولی وعلی أکبر الغفّاریّ،مؤسّسة النشر الإسلامیّ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قم،الطبعة الثانیة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أقرب الموارد فی فُصح العربیّة والشوارد، للخوری الشرتونی اللبنانی،منشورات مکتبة آیة اللّه المرعشی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بحار الأنوار الجامعة لدرر أخبار الأئمّة الأطهار علیهم السلام ،للعلّامة محمّد باقر بن محمّد تقیّ المجلسیّ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،مؤسّسة الوفاء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بیروت،الطبعة الثالثة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البحر الزخّار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مسند البزّار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لأبی بکر أحمد بن عمرو بن عبدالخالق العتکی البزّار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292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محفوظ الرحمن زین اللّه،مؤسّسة علوم القرآن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بیروت،الطبعة الاُولی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البدایة والنهایة ،لأبی الفداء إسماعیل بن عمر بن کثیر الدمشقیّ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774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،تحقیق ونشر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مکتبة المعارف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بشارة المصطفی لشیعة المرتضی، لأبی جعفر محمّد بن محمّد بن علیّ الطبریّ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525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المطبعة الحیدریّة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النجف الأشرف،الطبعة الثانیة </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بصائرالدرجات فی فضائل آل محمّد صلی الله علیه و آله ،لأبی جعفر محمّد بن الحسن الصفّار القمّیّ المعروف بابن فرّوخ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290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،مکتبة آیة اللّه المرعشیّ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البلد الأمین، لتقیّ الدین إبراهیم بن زین الدین الحارثی الهمدانی المعروف بالکفعمی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900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تاج العروس من جواهر القاموس ،لأبی الفیض محمّد بن محمّد مرتضی الحسینیّ الزبیدیّ الحنفی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1205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شیریّ،دار الفکر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بیروت،</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تاریخ إصبهان ،لأبی نعیم أحمد بن عبداللّه الإصفهانیّ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430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کسروی حسن، دار الکتب العلمیّة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بیروت،الطبعة الاُولی </w:t>
      </w:r>
      <w:r>
        <w:rPr>
          <w:rFonts w:eastAsia="IRNazanin" w:cs="IRNazanin"/>
          <w:color w:val="111111"/>
          <w:sz w:val="28"/>
          <w:szCs w:val="28"/>
          <w:lang w:bidi="fa-IR"/>
        </w:rPr>
        <w:t>1410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تاریخ الخلفاء ،لجلال الدین عبدالرحمن بن أبی بکر السیوطیّ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911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محیی الدین عبدالحمید،دار الجیل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بیروت،</w:t>
      </w: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تاریخ الطبریّ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تاریخ‌الاُمم والملوک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،لأبی جعفر محمّدبن جریر الطبریّ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أبو الفضل إبراهیم،دار المعارف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مصر،الطبعة الثانیة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التاریخ الکبیر ،لأبی عبداللّه محمّد بن إسماعیل البخاریّ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256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 الفکر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تاریخ المدینة المنوّرة، لأبی زید عمر بن شبّه النمیری البصری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262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فهیم محمّد شلتوت،دارالتراث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بیروت،الطبعة الاُولی </w:t>
      </w:r>
      <w:r>
        <w:rPr>
          <w:rFonts w:eastAsia="IRNazanin" w:cs="IRNazanin"/>
          <w:color w:val="111111"/>
          <w:sz w:val="28"/>
          <w:szCs w:val="28"/>
          <w:lang w:bidi="fa-IR"/>
        </w:rPr>
        <w:t>1410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تاریخ الیعقوبیّ، لأحمد بن أبی یعقوب بن جعفر بن وهب بن واضح المعروف بالیعقوبیّ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284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 صادر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تاریخ بغداد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مدینة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لأبی أحمد بن علیّ الخطیب البغدادی </w:t>
      </w:r>
      <w:r>
        <w:rPr>
          <w:rFonts w:eastAsia="IRNazanin" w:cs="IRNazanin"/>
          <w:color w:val="111111"/>
          <w:sz w:val="28"/>
          <w:szCs w:val="28"/>
          <w:rtl w:val="true"/>
          <w:lang w:bidi="fa-IR"/>
        </w:rPr>
        <w:t>(</w:t>
      </w:r>
      <w:r>
        <w:rPr>
          <w:rFonts w:eastAsia="IRNazanin" w:cs="IRNazanin"/>
          <w:color w:val="111111"/>
          <w:sz w:val="28"/>
          <w:szCs w:val="28"/>
          <w:lang w:bidi="fa-IR"/>
        </w:rPr>
        <w:t>463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،المکتبة السلفیّة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المدینة المنوّرة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تاریخ مدینة دمشق، لأبی القاسم علیّ بن الحسن الشافعی المعروف بابن عساکر </w:t>
      </w:r>
      <w:r>
        <w:rPr>
          <w:rFonts w:eastAsia="IRNazanin" w:cs="IRNazanin"/>
          <w:color w:val="111111"/>
          <w:sz w:val="28"/>
          <w:szCs w:val="28"/>
          <w:rtl w:val="true"/>
          <w:lang w:bidi="fa-IR"/>
        </w:rPr>
        <w:t>(</w:t>
      </w:r>
      <w:r>
        <w:rPr>
          <w:rFonts w:eastAsia="IRNazanin" w:cs="IRNazanin"/>
          <w:color w:val="111111"/>
          <w:sz w:val="28"/>
          <w:szCs w:val="28"/>
          <w:lang w:bidi="fa-IR"/>
        </w:rPr>
        <w:t>571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،دراسة وتحقیق علی شیری،دارالفکر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بیروت،سنة </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تحف العقول عن آل الرسول صلی الله علیه و آله ،لأبی محمّد الحسن بن علیّ الحرّانیّ المعروف بابن شعبة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أکبر الغفّاریّ،مؤسّسة النشر الإسلامیّ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قم،الطبعة الثانیة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تذکرة الخواصّ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تذکرة خواصّ الاُمّة فی خصائص الأئمّة علیهم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،لیوسف بن فُرغلیّ بن عبداللّه المعروف بسبط ابن الجوزی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654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السیّد محمّد صادق بحر العلوم،مکتبة نینوی الحدیثة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طهران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تفسیر الدُرّ المنثور فی التفسیر المأثور، لجلال الدین عبدالرحمن بن أبی بکر السیوطی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911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،دارالفکر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بیروت،الطبعة الاُولی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تفسیر الطبریّ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 البیان عن تأویل آی القرآن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،لأبی جعفر محمّد بن جریر الطبریّ </w:t>
      </w:r>
      <w:r>
        <w:rPr>
          <w:rFonts w:eastAsia="IRNazanin" w:cs="IRNazanin"/>
          <w:color w:val="111111"/>
          <w:sz w:val="28"/>
          <w:szCs w:val="28"/>
          <w:rtl w:val="true"/>
          <w:lang w:bidi="fa-IR"/>
        </w:rPr>
        <w:t>(</w:t>
      </w:r>
      <w:r>
        <w:rPr>
          <w:rFonts w:eastAsia="IRNazanin" w:cs="IRNazanin"/>
          <w:color w:val="111111"/>
          <w:sz w:val="28"/>
          <w:szCs w:val="28"/>
          <w:lang w:bidi="fa-IR"/>
        </w:rPr>
        <w:t>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دار الفکر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بیروت،الطبعة الاُولی </w:t>
      </w: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تفسیر العیّاشیّ ،لأبی النضر محمّدبن مسعود السلمیّ السمرقندیّ المعروف بالعیّاشیّ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السیّد هاشم الرسولیّ المحلّاتیّ،المکتبة العلمیّة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طهران،الطبعة الاُولی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تفسیر القمّیّ، لأبی الحسن علیّ بن إبراهیم بن هاشم القمّیّ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307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،إعداد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السیّد طیّب الموسویّ الجزائریّ،مؤسّسة درالکتاب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قم،الطبعة الثالثة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التفسیر المنسوب إلی الإمام العسکریّ علیه السلام، تحقیق ونشر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مؤسّسة الإمام المهدی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قم،الطبعة الاُولی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تفسیر فرات الکوفیّ ،لأبی‌القاسم فرات بن إبراهیم بن فرات الکوفیّ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القرن الرابع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کاظم المحمودیّ،وزارة الثقافة والإرشاد الإسلامیّ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طهران،الطبعة الاُولی </w:t>
      </w:r>
      <w:r>
        <w:rPr>
          <w:rFonts w:eastAsia="IRNazanin" w:cs="IRNazanin"/>
          <w:color w:val="111111"/>
          <w:sz w:val="28"/>
          <w:szCs w:val="28"/>
          <w:lang w:bidi="fa-IR"/>
        </w:rPr>
        <w:t>1410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تفسیر مجمع البیان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البیان فی تفسیر القرآن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،لأبی علیّ الفضل بن الحسن الطبرسیّ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548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السیّد هاشم الرسولیّ المحلّاتیّ والسیّد فضل اللّه الیزدی الطباطبائیّ،دار المعرفة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بیروت،الطبعة الثانیة </w:t>
      </w: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التمحیص، لأبی علیّ محمّد بن همام الإسکافیّ المعروف بابن همام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336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،تحقیق ونشر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مدرسة الإمام المهدیّ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قم،الطبعة الاُولی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تنبیه الخواطر ونزهة النواظر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مجموعة ورّام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،لأبی الحسین ورّام بن أبی فراس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605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دارالتعارف ودار صعب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48</w:t>
      </w:r>
      <w:r>
        <w:rPr>
          <w:rFonts w:eastAsia="Times New Roman" w:cs="Times New Roman" w:ascii="Times New Roman" w:hAnsi="Times New Roman"/>
          <w:color w:val="111111"/>
          <w:sz w:val="28"/>
          <w:szCs w:val="28"/>
          <w:rtl w:val="true"/>
          <w:lang w:val="en-US" w:bidi="en-US"/>
        </w:rPr>
        <w:t>.</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تنبیه الغافلین ،لأبی اللیث نصر بن محمّد الحنفی السمرقندی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373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یوسف علی</w:t>
      </w:r>
    </w:p>
    <w:p>
      <w:pPr>
        <w:pStyle w:val="BookText"/>
        <w:rPr/>
      </w:pPr>
      <w:r>
        <w:rPr>
          <w:rFonts w:ascii="IRNazanin" w:hAnsi="IRNazanin" w:eastAsia="IRNazanin"/>
          <w:color w:val="111111"/>
          <w:sz w:val="28"/>
          <w:sz w:val="28"/>
          <w:szCs w:val="28"/>
          <w:rtl w:val="true"/>
          <w:lang w:bidi="fa-IR"/>
        </w:rPr>
        <w:t>بدیوی،دارابن کثیر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بیروت ودمشق،الطبعة الاُولی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تنزیه الشریعة، المرفوعة عن الأحادیث الشیعة الموضوعة،لأبی الحسن علیّ بن محمّد بن عراق الکنانی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963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،تحقیق عبدالوهاب عبداللطیف وعبداللّه الصدیق،دارالکتب العلمیّة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بیروت،الطبعة الثانیّة </w:t>
      </w:r>
      <w:r>
        <w:rPr>
          <w:rFonts w:eastAsia="IRNazanin" w:cs="IRNazanin"/>
          <w:color w:val="111111"/>
          <w:sz w:val="28"/>
          <w:szCs w:val="28"/>
          <w:lang w:bidi="fa-IR"/>
        </w:rPr>
        <w:t>1401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التهذیب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تهذیب الأحکام فی شرح المقنعة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،لأبی جعفر محمّد بن الحسن المعروف بالشیخ الطوسیّ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460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،دارالتعارف ودار صعب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بیروت،الطبعة الثانیة </w:t>
      </w:r>
      <w:r>
        <w:rPr>
          <w:rFonts w:eastAsia="IRNazanin" w:cs="IRNazanin"/>
          <w:color w:val="111111"/>
          <w:sz w:val="28"/>
          <w:szCs w:val="28"/>
          <w:lang w:bidi="fa-IR"/>
        </w:rPr>
        <w:t>1401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ثواب الأعمال و عقاب الأعمال، لأبی جعفر محمّد بن علیّ بن الحسین بن بابویه القمّیّ المعروف بالشیخ الصدوق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أکبر الغفّاریّ،مکتبة الصدوق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طهران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جامع الأحادیث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الجامع الصغیر وزوائده والجامع الکبیر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لجلال الدین عبدالرحمن السیوطیّ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911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،إشراف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مکتب البحوث والدراسات فی دارالفکر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بیروت،سنة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جامع الأحادیث، لأبی محمّد جعفر بن أحمد بن علیّ القمّیّ المعروف بابن الرازیّ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القرن الرابع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السیّد محمّد الحسینیّ النیسابوریّ،مؤسّسة الطبع والنشر التابعة للحضرة الرضویّة المقدّسة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مشهد،الطبعة الاُولی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جامع الأخبار أو معارج الیقین فی اصول الدین ،لمحمّد بن محمّد الشعیریّ السبزواریّ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القرن السابع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علاء آل جعفر،مؤسّسة آل البیت 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قم،الطبعة الاُولی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الجامع الصغیر فی أحادیث البشیر النذیر، لجلال الدین عبدالرحمن بن أبی بکر السیوطیّ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911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،دارالفکر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الجعفریّات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الأشعثیّات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،لأبی علیّ محمّد بن محمّد بن الأشعث الکوفیّ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القرن الرابع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،مکتبة نینوی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طهران،طُبع ضمن قرب الإسناد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حلیة الأولیاء وطبقات الأصفیاء، لأبی نعیم أحمد بن عبداللّه الأصبهانی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430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،دارالکتاب العربی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بیروت،الطبعة الثانیّة </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الخرائج والجرائح، لأبی الحسین سعید بن عبداللّه المعروف بقطب الدین الراوندیّ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573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 ونشر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مؤسّسة الإمام المهدیّ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قم،الطبعة الاُولی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خصائص الأئمّة علیهم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خصائص أمیرالمؤمنین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،لأبی الحسن الشریف الرضیّ محمّد بن الحسین بن موسی الموسویّ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هادی الأمینیّ،مجمع البحوث الإسلامیّة التابع للحضرة الرضویّة المقدّسة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مشهد،سنة </w:t>
      </w:r>
      <w:r>
        <w:rPr>
          <w:rFonts w:eastAsia="IRNazanin" w:cs="IRNazanin"/>
          <w:color w:val="111111"/>
          <w:sz w:val="28"/>
          <w:szCs w:val="28"/>
          <w:lang w:bidi="fa-IR"/>
        </w:rPr>
        <w:t>1406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60</w:t>
      </w:r>
      <w:r>
        <w:rPr>
          <w:rFonts w:eastAsia="Times New Roman" w:cs="Times New Roman" w:ascii="Times New Roman" w:hAnsi="Times New Roman"/>
          <w:color w:val="111111"/>
          <w:sz w:val="28"/>
          <w:szCs w:val="28"/>
          <w:rtl w:val="true"/>
          <w:lang w:val="en-US" w:bidi="en-US"/>
        </w:rPr>
        <w:t>.</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الخصال، لأبی جعفر محمّد بن علیّ بن الحسین بن بابویه القمّیّ المعروف بالشیخ الصدوق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أکبر الغفّاریّ،مؤسّسة الأعلمیّ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بیروت،الطبعة الاُولی </w:t>
      </w:r>
      <w:r>
        <w:rPr>
          <w:rFonts w:eastAsia="IRNazanin" w:cs="IRNazanin"/>
          <w:color w:val="111111"/>
          <w:sz w:val="28"/>
          <w:szCs w:val="28"/>
          <w:lang w:bidi="fa-IR"/>
        </w:rPr>
        <w:t>1410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دُرر الأحادیث النبویّة بالأسانید الیحیویّة ،لیحیی بن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298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یحیی عبدالکریم الفضیل،مؤسّسة الأعلمیّ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بیروت،الطبعة الثانیة </w:t>
      </w:r>
      <w:r>
        <w:rPr>
          <w:rFonts w:eastAsia="IRNazanin" w:cs="IRNazanin"/>
          <w:color w:val="111111"/>
          <w:sz w:val="28"/>
          <w:szCs w:val="28"/>
          <w:lang w:bidi="fa-IR"/>
        </w:rPr>
        <w:t>1402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الدرّة الباهرة من الأصداف الطاهرة، لأبی عبداللّه محمّد بن مکیّ العاملی الجزینی المعروف بالشهید الأوّل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786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داود الصابری،الحضرة الرضویّة المقدّسة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مشهد،سنة </w:t>
      </w:r>
      <w:r>
        <w:rPr>
          <w:rFonts w:eastAsia="IRNazanin" w:cs="IRNazanin"/>
          <w:color w:val="111111"/>
          <w:sz w:val="28"/>
          <w:szCs w:val="28"/>
          <w:lang w:bidi="fa-IR"/>
        </w:rPr>
        <w:t>1365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دستور معالم الحکم ومأثور مکارم التسیم من کلام الإمام علیّ علیه السلام، لأبی عبداللّه محمّد بن سلامة القضاعی الشافعی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454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،تقدیم عبدالزهراء الحسینی الخطیب،دارالکتاب العربی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lang w:bidi="fa-IR"/>
        </w:rPr>
        <w:t>1401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دعائم الإسلام وذکر الحلال والحرام والقضایا والأحکام، لأبی حنیفة النعمان بن محمّد بن منصور بن أحمد بن حیّون التمیمیّ المغربیّ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آصف ابن علی أصغر فیضی، دارالمعارف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مصر،سنة </w:t>
      </w:r>
      <w:r>
        <w:rPr>
          <w:rFonts w:eastAsia="IRNazanin" w:cs="IRNazanin"/>
          <w:color w:val="111111"/>
          <w:sz w:val="28"/>
          <w:szCs w:val="28"/>
          <w:lang w:bidi="fa-IR"/>
        </w:rPr>
        <w:t>1389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دلائل النبوّة ومعرفة أحوال صاحب الشریعة ،لأبی بکر أحمد بن الحسین البیهقیّ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458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عبدالمعطی أمین قلعجی،دار الکتب العلمیّة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بیروت،الطبعة الاُولی </w:t>
      </w:r>
      <w:r>
        <w:rPr>
          <w:rFonts w:eastAsia="IRNazanin" w:cs="IRNazanin"/>
          <w:color w:val="111111"/>
          <w:sz w:val="28"/>
          <w:szCs w:val="28"/>
          <w:lang w:bidi="fa-IR"/>
        </w:rPr>
        <w:t>1405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الدیوان المنسوب إلی الإمام علیّ علیه السلام، ترجمة مصطفی زمانی،انتشارات نصائح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طهران،الطبعة الاُولی </w:t>
      </w:r>
      <w:r>
        <w:rPr>
          <w:rFonts w:eastAsia="IRNazanin" w:cs="IRNazanin"/>
          <w:color w:val="111111"/>
          <w:sz w:val="28"/>
          <w:szCs w:val="28"/>
          <w:lang w:bidi="fa-IR"/>
        </w:rPr>
        <w:t>1374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ربیع الأبرار ونصوص الأخبار ،لأبی‌القاسم محمودبن عمر الزمخشریّ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538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سلیم النعیمیّ،منشورات الشریف الرضیّ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قم،الطبعة الاُولی </w:t>
      </w:r>
      <w:r>
        <w:rPr>
          <w:rFonts w:eastAsia="IRNazanin" w:cs="IRNazanin"/>
          <w:color w:val="111111"/>
          <w:sz w:val="28"/>
          <w:szCs w:val="28"/>
          <w:lang w:bidi="fa-IR"/>
        </w:rPr>
        <w:t>1410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رسائل الشیخ الرئیس، لأبی علیّ الحسین بن عبداللّه بن سینا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428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،انتشارات بیدار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روضة المحبّین ونزهة المشتاقین، لمحمّد بن أبی بکر بن قیم الجوزیّة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751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الدکتور الجمیلی،دارالکتاب العربی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بیروت،الطبعة الرابعة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روضة الواعظین، لمحمّد بن الحسن بن علیّ الفتّال النیسابوریّ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508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 الأعلمیّ،مؤسّسة الأعلمیّ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بیروت،الطبعة الاُولی </w:t>
      </w:r>
      <w:r>
        <w:rPr>
          <w:rFonts w:eastAsia="IRNazanin" w:cs="IRNazanin"/>
          <w:color w:val="111111"/>
          <w:sz w:val="28"/>
          <w:szCs w:val="28"/>
          <w:lang w:bidi="fa-IR"/>
        </w:rPr>
        <w:t>1406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الزهد ،لأبی عبدالرحمن بن عبداللّه بن المبارک الحنظلیّ المروزیّ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حبیب الرحمن الأعظمیّ،دار الکتب العلمیّة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الزهد، لأبی محمّد الحسین بن سعید الکوفیّ الأهوازیّ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غلام رضا عرفانیان،حسینیان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قم،الطبعة الثانیة </w:t>
      </w:r>
      <w:r>
        <w:rPr>
          <w:rFonts w:eastAsia="IRNazanin" w:cs="IRNazanin"/>
          <w:color w:val="111111"/>
          <w:sz w:val="28"/>
          <w:szCs w:val="28"/>
          <w:lang w:bidi="fa-IR"/>
        </w:rPr>
        <w:t>1402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73</w:t>
      </w:r>
      <w:r>
        <w:rPr>
          <w:rFonts w:eastAsia="Times New Roman" w:cs="Times New Roman" w:ascii="Times New Roman" w:hAnsi="Times New Roman"/>
          <w:color w:val="111111"/>
          <w:sz w:val="28"/>
          <w:szCs w:val="28"/>
          <w:rtl w:val="true"/>
          <w:lang w:val="en-US" w:bidi="en-US"/>
        </w:rPr>
        <w:t>.</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السرائر الحاوی لتحریر الفتاوی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النوادر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مستطرفات السرائر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،لأبی جعفر محمّد بن منصور بن أحمد بن إدریس الحلّی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598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،تحقیق و 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مؤسّسة النشر الإسلامی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قم،الطبعة الثالثة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سنن ابن ماجة، لأبی عبداللّه محمّد بن یزید بن ماجة القزوینیّ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275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فؤاد عبدالباقیّ،دار إحیاء التراث العربی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بیروت،الطبعة الاُولی </w:t>
      </w:r>
      <w:r>
        <w:rPr>
          <w:rFonts w:eastAsia="IRNazanin" w:cs="IRNazanin"/>
          <w:color w:val="111111"/>
          <w:sz w:val="28"/>
          <w:szCs w:val="28"/>
          <w:lang w:bidi="fa-IR"/>
        </w:rPr>
        <w:t>1395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سنن أبی داود ،لأبی داود سلیمان بن الأشعث السجستانیّ الأزدیّ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275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محیی الدین عبدالحمید،دار إحیاء التراث العربیّ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سنن الترمذیّ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الجامع الصحیح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،لأبی عیسی محمّد بن عیسی بن سورة الترمذیّ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279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أحمد محمّد شاکر،دار إحیاء التراث العربی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سنن‌الدارقطنیّ ،لأبی‌الحسن علیّ بن عمر البغدادیّ المعروف بالدار قطنیّ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الطیّب محمّد آبادیّ،عالم الکتب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بیروت،الطبعة الرابعة </w:t>
      </w:r>
      <w:r>
        <w:rPr>
          <w:rFonts w:eastAsia="IRNazanin" w:cs="IRNazanin"/>
          <w:color w:val="111111"/>
          <w:sz w:val="28"/>
          <w:szCs w:val="28"/>
          <w:lang w:bidi="fa-IR"/>
        </w:rPr>
        <w:t>1406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سنن الدارمیّ ،لأبی محمّد عبداللّه بن عبدالرحمن الدارمیّ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مصطفی دیب البغا،دار القلم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دمشق،الطبعة الاُولی </w:t>
      </w:r>
      <w:r>
        <w:rPr>
          <w:rFonts w:eastAsia="IRNazanin" w:cs="IRNazanin"/>
          <w:color w:val="111111"/>
          <w:sz w:val="28"/>
          <w:szCs w:val="28"/>
          <w:lang w:bidi="fa-IR"/>
        </w:rPr>
        <w:t>1412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السنن الکبری، لأبی بکر أحمد بن الحسین بن علیّ البیهقیّ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458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عبدالقادر عطا،دارالکتب العلمیّة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بیروت،الطبعة الاُولی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سنن النسائیّ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بشرح الحافظ جلال الدین السیوطیّ وحاشیة الإمام السندیّ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،لأبی عبدالرحمن أحمد بن شعیب النسائیّ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303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،دارالفکر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بیروت،الطبعة الاُولی </w:t>
      </w:r>
      <w:r>
        <w:rPr>
          <w:rFonts w:eastAsia="IRNazanin" w:cs="IRNazanin"/>
          <w:color w:val="111111"/>
          <w:sz w:val="28"/>
          <w:szCs w:val="28"/>
          <w:lang w:bidi="fa-IR"/>
        </w:rPr>
        <w:t>1348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سیرة ابن هشام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السیرة النبویّة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لأبی محمّد عبدالملک بن هشام بن أیّوب الحمیری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218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مصطفی السقّا وإبراهیم الأنباری،مکتبة المصطفی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lang w:bidi="fa-IR"/>
        </w:rPr>
        <w:t>1355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الأخبار فی فضائل الأئمّة الأطهار ،لأبی حنیفة القاضی النعمان بن محمّد المصریّ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السیّد محمّد الحسینیّ الجلالیّ،مؤسّسة النشر الإسلامیّ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قم،الطبعة الاُولی </w:t>
      </w:r>
      <w:r>
        <w:rPr>
          <w:rFonts w:eastAsia="IRNazanin" w:cs="IRNazanin"/>
          <w:color w:val="111111"/>
          <w:sz w:val="28"/>
          <w:szCs w:val="28"/>
          <w:lang w:bidi="fa-IR"/>
        </w:rPr>
        <w:t>1412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الأسماء الحسنی، للمولی هادی السبزواری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1289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،منشورات مکتبة بصیرتی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نهج البلاغة، لعزّ الدین عبدالحمید بن محمّد بن أبی الحدید المعتزلیّ المعروف بابن أبی الحدید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656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أبوالفضل إبراهیم،دارإحیاء التراث العربی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بیروت،الطبعة الثانیة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شُعب الإیمان ،لأبی بکر أحمد بن الحسین البیهقیّ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458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السعید بسیونی زغلول،دار الکتب العلمیّة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بیروت،الطبعة الاُولی </w:t>
      </w:r>
      <w:r>
        <w:rPr>
          <w:rFonts w:eastAsia="IRNazanin" w:cs="IRNazanin"/>
          <w:color w:val="111111"/>
          <w:sz w:val="28"/>
          <w:szCs w:val="28"/>
          <w:lang w:bidi="fa-IR"/>
        </w:rPr>
        <w:t>1410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الصحاح تاج اللغة وصحاح العربیّة ،لأبی نصر إسماعیل بن حمّاد الجوهریّ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398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أحمد بن عبدالغفور عطّار،دار العلم للملایین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بیروت،الطبعة الرابعة </w:t>
      </w:r>
      <w:r>
        <w:rPr>
          <w:rFonts w:eastAsia="IRNazanin" w:cs="IRNazanin"/>
          <w:color w:val="111111"/>
          <w:sz w:val="28"/>
          <w:szCs w:val="28"/>
          <w:lang w:bidi="fa-IR"/>
        </w:rPr>
        <w:t>1410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صحیح ابن حبّان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الإحسان فی تقریب صحیح ابن حبّان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لأبی حاتم محمّد بن حبّان البُستی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354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شعیب الأرنؤوط،مؤسّسة الرسالة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بیروت،الطبعة الاُولی </w:t>
      </w: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صحیح البخاریّ ،لأبی عبداللّه محمّد بن إسماعیل البخاریّ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256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مصطفی دیب البغا،دار ابن کثیر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بیروت،الطبعة الرابعة </w:t>
      </w:r>
      <w:r>
        <w:rPr>
          <w:rFonts w:eastAsia="IRNazanin" w:cs="IRNazanin"/>
          <w:color w:val="111111"/>
          <w:sz w:val="28"/>
          <w:szCs w:val="28"/>
          <w:lang w:bidi="fa-IR"/>
        </w:rPr>
        <w:t>1410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صحیح مسلم، لأبی الحسین مسلم بن الحجّاج القشیریّ النیسابوریّ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261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فؤاد عبدالباقیّ،دارالحدیث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القاهرة،الطبعة الاُولی </w:t>
      </w:r>
      <w:r>
        <w:rPr>
          <w:rFonts w:eastAsia="IRNazanin" w:cs="IRNazanin"/>
          <w:color w:val="111111"/>
          <w:sz w:val="28"/>
          <w:szCs w:val="28"/>
          <w:lang w:bidi="fa-IR"/>
        </w:rPr>
        <w:t>1412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صحیفة الإمام الرضا علیه السلام، المنسوبة إلی الإمام الرضا علیه السلام،تحقیق و 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مؤسّسة الإمام المهدیّ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قم،الطبعة الاُولی </w:t>
      </w: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الصحیفة السجّادیّة الکاملة ،للإمام زین العابدین علیه السلام،تحقیق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أنصاریان،المستشاریّة الثقافیّة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دمشق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صفات الشیعة، لأبی جعفر محمّد بن علیّ بن الحسین بن بابویه القمّیّ المعروف بالشیخ الصدوق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،تحقیق و 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مؤسّسة الإمام المهدیّ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قم،الطبعة الاُولی </w:t>
      </w:r>
      <w:r>
        <w:rPr>
          <w:rFonts w:eastAsia="IRNazanin" w:cs="IRNazanin"/>
          <w:color w:val="111111"/>
          <w:sz w:val="28"/>
          <w:szCs w:val="28"/>
          <w:lang w:bidi="fa-IR"/>
        </w:rPr>
        <w:t>1410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العدد القویّة لدفع المخاوف الیومیّة، لجمال الدین أبی منصور الحسن بن یوسف بن علیّ المطهّر الحلّی المعروف بالعلّامة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726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السیّد مهدیّ الرجائیّ،مکتبة آیة اللّه المرعشیّ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قم،الطبعة الاُولی </w:t>
      </w: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عدّة الداعی و نجاة الساعی، لأبی العبّاس أحمد بن محمّد بن فهد الحلّیّ الأسدیّ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841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أحمد الموحّدیّ،مکتبة وجدانیّ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علل الشرایع، لأبی جعفر محمّد بن علیّ بن الحسین بن بابویه القمّیّ المعروف بالشیخ الصدوق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 إحیاء التراث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بیروت،الطبعة الاُولی </w:t>
      </w: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العلل المتناهیة فی الأحادیث الواهیة، لأبی الفرج عبدالرحمن بن علیّ بن الجوزی التیمی القرشی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579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إرشاد الحقّ الأثری،إدارة العلوم الأثریّة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پاکستان،الطبعة الثانیة </w:t>
      </w:r>
      <w:r>
        <w:rPr>
          <w:rFonts w:eastAsia="IRNazanin" w:cs="IRNazanin"/>
          <w:color w:val="111111"/>
          <w:sz w:val="28"/>
          <w:szCs w:val="28"/>
          <w:lang w:bidi="fa-IR"/>
        </w:rPr>
        <w:t>1401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عوالی اللآلی العزیزیّة فی الأحادیث الدینیّة، لمحمّد بن علیّ بن إبراهیم الأحسائیّ المعروف بابن أبی جمهور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940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مجتبی العراقیّ،مطبعة سیّد الشهداء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قم،الطبعة الاُولی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98</w:t>
      </w:r>
      <w:r>
        <w:rPr>
          <w:rFonts w:eastAsia="Times New Roman" w:cs="Times New Roman" w:ascii="Times New Roman" w:hAnsi="Times New Roman"/>
          <w:color w:val="111111"/>
          <w:sz w:val="28"/>
          <w:szCs w:val="28"/>
          <w:rtl w:val="true"/>
          <w:lang w:val="en-US" w:bidi="en-US"/>
        </w:rPr>
        <w:t>.</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عیون أخبار الرضا علیه السلام، لأبی جعفر محمّد بن علیّ بن الحسین بن بابویه القمّیّ المعروف بالشیخ الصدوق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السیّد مهدیّ الحسینیّ اللاجوردیّ،منشورات جهان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طهران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عیون الأخبار ،لأبی محمّد عبداللّه بن مسلم بن قتیبة الدینوریّ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276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،منشورات الشریف الرضی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قم،الطبعة الاُولی </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الغارات، لأبی إسحاق إبراهیم بن محمّد بن سعید المعروف بابن هلال الثقفی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283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السیّد جلال الدین المحدّث الارمویّ،منشورات أنجمن آثار ملّی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طهران،الطبعة الاُولی </w:t>
      </w:r>
      <w:r>
        <w:rPr>
          <w:rFonts w:eastAsia="IRNazanin" w:cs="IRNazanin"/>
          <w:color w:val="111111"/>
          <w:sz w:val="28"/>
          <w:szCs w:val="28"/>
          <w:lang w:bidi="fa-IR"/>
        </w:rPr>
        <w:t>1395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غرر الحکم ودرر الکلم، لعبدالواحد الآمدیّ التمیمیّ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550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السیّد جلال الدین المحدّث الاُرمویّ،جامعة طهران،الطبعة الثالثة </w:t>
      </w:r>
      <w:r>
        <w:rPr>
          <w:rFonts w:eastAsia="IRNazanin" w:cs="IRNazanin"/>
          <w:color w:val="111111"/>
          <w:sz w:val="28"/>
          <w:szCs w:val="28"/>
          <w:lang w:bidi="fa-IR"/>
        </w:rPr>
        <w:t>1360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الغیبة، لأبی عبداللّه محمّد بن إبراهیم بن جعفر الکاتب النعمانیّ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أکبر الغفّاریّ،مکتبة الصدوق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طهران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فرحة الغری فی تعیین قبر الإمام علیّ علیه السلام فی النجف، لعبدالکریم بن طاووس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693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منشورات الرضیّ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فردوس الأخبار بمأثور الخطاب المخرّج علی کتاب الشهاب، لشیرویه بن شهردار بن شیرویه الدیلمی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509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فوّاز أحمد الزمرلی،دارالریان للتراث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القاهرة،الطبعة الاُولی </w:t>
      </w: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الفردوس بمأثور الخطاب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مسند الفردوس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،لأبی شجاع شیرویه بن شهردار الدیلمیّ الهمدانیّ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509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السعید بن بسیونی زغلول،دارالکتب العلمیّة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بیروت،الطبعة الاُولی </w:t>
      </w:r>
      <w:r>
        <w:rPr>
          <w:rFonts w:eastAsia="IRNazanin" w:cs="IRNazanin"/>
          <w:color w:val="111111"/>
          <w:sz w:val="28"/>
          <w:szCs w:val="28"/>
          <w:lang w:bidi="fa-IR"/>
        </w:rPr>
        <w:t>1406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فقه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الفقه المنسوب إلی الإمام الرضا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مؤسّسة آل البیت 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قم،نشر المؤتمر العالمیّ للإمام الرضا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مشهد،الطبعة الاُولی </w:t>
      </w:r>
      <w:r>
        <w:rPr>
          <w:rFonts w:eastAsia="IRNazanin" w:cs="IRNazanin"/>
          <w:color w:val="111111"/>
          <w:sz w:val="28"/>
          <w:szCs w:val="28"/>
          <w:lang w:bidi="fa-IR"/>
        </w:rPr>
        <w:t>1406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الفقیه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لایحضره الفقیه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،لأبی جعفر محمّد بن علیّ بن الحسین بن بابویه القمّیّ المعروف بالشیخ الصدوق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أکبر الغفّاریّ،مؤسّسة النشر الإسلامیّ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قم،الطبعة الثانیة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فلاح السائل ونجاح المسائل فی عمل الیوم واللیلة ،لأبی القاسم علیّ بن موسی الحلّی المعروف بابن طاووس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664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،مکتب الإعلام الإسلامیّ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قم،الطبعة الاُولی </w:t>
      </w:r>
      <w:r>
        <w:rPr>
          <w:rFonts w:eastAsia="IRNazanin" w:cs="IRNazanin"/>
          <w:color w:val="111111"/>
          <w:sz w:val="28"/>
          <w:szCs w:val="28"/>
          <w:lang w:bidi="fa-IR"/>
        </w:rPr>
        <w:t>1419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قرب الإسناد، لأبی العبّاس عبداللّه بن جعفر الحِمْیریّ القمّیّ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بعد </w:t>
      </w:r>
      <w:r>
        <w:rPr>
          <w:rFonts w:eastAsia="Amiri" w:cs="Amiri" w:ascii="Amiri" w:hAnsi="Amiri"/>
          <w:color w:val="111111"/>
          <w:sz w:val="28"/>
          <w:szCs w:val="28"/>
          <w:lang w:bidi="ar-SA"/>
        </w:rPr>
        <w:t>304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،تحقیق ونشر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مؤسّسة آل البیت 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قم،الطبعة الاُولی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110</w:t>
      </w:r>
      <w:r>
        <w:rPr>
          <w:rFonts w:eastAsia="Times New Roman" w:cs="Times New Roman" w:ascii="Times New Roman" w:hAnsi="Times New Roman"/>
          <w:color w:val="111111"/>
          <w:sz w:val="28"/>
          <w:szCs w:val="28"/>
          <w:rtl w:val="true"/>
          <w:lang w:val="en-US" w:bidi="en-US"/>
        </w:rPr>
        <w:t>.</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قصص الأنبیاء ،لأبی الحسین سعید بن عبد اللّه المعروف بقطب الدین الراوندیّ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573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غلام رضا عرفانیان،مجمع البحوث الإسلامیّة التابع لمؤسّسة الآستانة الرضویّة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مشهد، الطبعة الاُولی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الکافی، لأبی جعفر ثقة الإسلام محمّد بن‌یعقوب بن إسحاق الکلینیّ الرازیّ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329</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أکبر الغفّاریّ،دارالکتب الإسلامیّة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طهران،الطبعة الرابعة </w:t>
      </w:r>
      <w:r>
        <w:rPr>
          <w:rFonts w:eastAsia="IRNazanin" w:cs="IRNazanin"/>
          <w:color w:val="111111"/>
          <w:sz w:val="28"/>
          <w:szCs w:val="28"/>
          <w:lang w:bidi="fa-IR"/>
        </w:rPr>
        <w:t>1362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کامل الزیارات، لأبی القاسم جعفر بن محمّد بن قولویه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367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عبدالحسین الأمینیّ التبریزیّ،المطبعة المرتضویّة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النجف الأشرف،الطبعة الاُولی </w:t>
      </w:r>
      <w:r>
        <w:rPr>
          <w:rFonts w:eastAsia="IRNazanin" w:cs="IRNazanin"/>
          <w:color w:val="111111"/>
          <w:sz w:val="28"/>
          <w:szCs w:val="28"/>
          <w:lang w:bidi="fa-IR"/>
        </w:rPr>
        <w:t>1356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کشف الخفاء ومزیل الإلباس ،لأبی الفداء إسماعیل بن محمّد العجلونیّ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1162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،مکتبة دار التراث العلمیّة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بیروت،الطبعة الاُولی </w:t>
      </w: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کشف الغمّة فی معرفة الأئمّة ،لأبی الحسن علیّ بن عیسی الإربلیّ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687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،تصحیح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السیّد هاشم الرسولیّ المحلّاتیّ،دارالکتاب الإسلامیّ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بیروت،الطبعة الاُولی </w:t>
      </w:r>
      <w:r>
        <w:rPr>
          <w:rFonts w:eastAsia="IRNazanin" w:cs="IRNazanin"/>
          <w:color w:val="111111"/>
          <w:sz w:val="28"/>
          <w:szCs w:val="28"/>
          <w:lang w:bidi="fa-IR"/>
        </w:rPr>
        <w:t>1401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کشف المحجّة لثمرة المهجة، لأبی القاسم علیّ بن موسی الحلی المعروف بابن طاووس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664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الحسّون،مکتب الإعلام الإسلامی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قم،الطبعة الاُولی </w:t>
      </w:r>
      <w:r>
        <w:rPr>
          <w:rFonts w:eastAsia="IRNazanin" w:cs="IRNazanin"/>
          <w:color w:val="111111"/>
          <w:sz w:val="28"/>
          <w:szCs w:val="28"/>
          <w:lang w:bidi="fa-IR"/>
        </w:rPr>
        <w:t>1412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کفایة الأثر فی النصّ علی الأئمّة الاثنی عشر، لأبی القاسم علیّ بن محمّد بن علیّ الخزّاز القمّیّ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القرن الرابع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السیّد عبداللطیف الحسینیّ الکوه کمریّ،انتشارات بیدار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قم،سنة </w:t>
      </w:r>
      <w:r>
        <w:rPr>
          <w:rFonts w:eastAsia="IRNazanin" w:cs="IRNazanin"/>
          <w:color w:val="111111"/>
          <w:sz w:val="28"/>
          <w:szCs w:val="28"/>
          <w:lang w:bidi="fa-IR"/>
        </w:rPr>
        <w:t>1401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کمال الدین وتمام النعمة، لأبی جعفر محمّدبن علیّ بن الحسین بن بابویه القمّیّ المعروف بالشیخ الصدوق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381</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أکبر الغفّاریّ،مؤسّسة النشر الإسلامیّ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قم،الطبعة الاُولی </w:t>
      </w:r>
      <w:r>
        <w:rPr>
          <w:rFonts w:eastAsia="IRNazanin" w:cs="IRNazanin"/>
          <w:color w:val="111111"/>
          <w:sz w:val="28"/>
          <w:szCs w:val="28"/>
          <w:lang w:bidi="fa-IR"/>
        </w:rPr>
        <w:t>1405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کنزالعمّال فی سنن الأقوال والأفعال، لعلاء الدین علیّ المتّقیّ بن حسام الدین الهندیّ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975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،تصحیح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صفوة السقّا،مکتبة التراث الإسلامیّ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بیروت،الطبعةالاُولی </w:t>
      </w:r>
      <w:r>
        <w:rPr>
          <w:rFonts w:eastAsia="IRNazanin" w:cs="IRNazanin"/>
          <w:color w:val="111111"/>
          <w:sz w:val="28"/>
          <w:szCs w:val="28"/>
          <w:lang w:bidi="fa-IR"/>
        </w:rPr>
        <w:t>1390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کنز الفوائد، لأبی الفتح محمّد بن علیّ بن عثمان الکراجکیّ الطرابلسیّ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449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،إعداد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عبداللّه نعمة،دارالذخائر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قم،الطبعة الاُولی </w:t>
      </w:r>
      <w:r>
        <w:rPr>
          <w:rFonts w:eastAsia="IRNazanin" w:cs="IRNazanin"/>
          <w:color w:val="111111"/>
          <w:sz w:val="28"/>
          <w:szCs w:val="28"/>
          <w:lang w:bidi="fa-IR"/>
        </w:rPr>
        <w:t>1410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لسان العرب ،لأبی الفضل جمال‌الدین محمّدبن مکرم‌بن منظورالمصریّ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711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 صادر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بیروت،الطبعة الاُولی </w:t>
      </w:r>
      <w:r>
        <w:rPr>
          <w:rFonts w:eastAsia="IRNazanin" w:cs="IRNazanin"/>
          <w:color w:val="111111"/>
          <w:sz w:val="28"/>
          <w:szCs w:val="28"/>
          <w:lang w:bidi="fa-IR"/>
        </w:rPr>
        <w:t>1410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لسان المیزان، لأبی الفضل أحمد بن علیّ بن حجر العسقلانی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852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،مؤسّسة الأعلمی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بیروت،الطبعة الثالثة </w:t>
      </w:r>
      <w:r>
        <w:rPr>
          <w:rFonts w:eastAsia="IRNazanin" w:cs="IRNazanin"/>
          <w:color w:val="111111"/>
          <w:sz w:val="28"/>
          <w:szCs w:val="28"/>
          <w:lang w:bidi="fa-IR"/>
        </w:rPr>
        <w:t>1406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المتحابّین فی اللّه، لعبداللّه بن أحمد بن قدامة المقدسی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742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،تحقیق وتعلیق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مجدی السیّد إبراهیم،مکتبة القرآن للطبع والنشر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القاهرة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123</w:t>
      </w:r>
      <w:r>
        <w:rPr>
          <w:rFonts w:eastAsia="Times New Roman" w:cs="Times New Roman" w:ascii="Times New Roman" w:hAnsi="Times New Roman"/>
          <w:color w:val="111111"/>
          <w:sz w:val="28"/>
          <w:szCs w:val="28"/>
          <w:rtl w:val="true"/>
          <w:lang w:val="en-US" w:bidi="en-US"/>
        </w:rPr>
        <w:t>.</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المجازات النبویّة، لأبی الحسن محمّد بن الحسین بن موسی الموسوی المعروف بالشریف الرضیّ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طه محمّد الزینی،مکتبة بصیرتی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مجمع البحرین، لفخر الدین الطریحیّ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1085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قسم الدراسات الإسلامیّة فی مؤسّسة البعثة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قم،الاُولی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مجمع الزوائد ومنبع الفوائد ،لنور الدین علیّ بن أبی بکر الهیثمیّ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807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 محمّد الدرویش،دارالفکر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بیروت،الطبعة الاُولی </w:t>
      </w:r>
      <w:r>
        <w:rPr>
          <w:rFonts w:eastAsia="IRNazanin" w:cs="IRNazanin"/>
          <w:color w:val="111111"/>
          <w:sz w:val="28"/>
          <w:szCs w:val="28"/>
          <w:lang w:bidi="fa-IR"/>
        </w:rPr>
        <w:t>1412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المحاسن، لأبی جعفر أحمد بن محمّد بن خالد البرقیّ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280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السیّد مهدیّ الرجائیّ،المجمع العالمیّ لأهل البیت 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قم،الطبعة الاُولی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المحجّة البیضاء فی تهذیب الإحیاء، لمحمّد بن المرتضی المدعو بالمولی محسن الفیض الکاشانی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1091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أکبر الغفّاری،مؤسّسةالنشر الإسلامی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قم،الطبعة الثانیّة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مختصر بصائر الدرجات ،للحسن بن سلیمان الحلّیّ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القرن التاسع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،المطبعة الحیدریّة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النجف الأشرف،الطبعة الاُولی </w:t>
      </w:r>
      <w:r>
        <w:rPr>
          <w:rFonts w:eastAsia="IRNazanin" w:cs="IRNazanin"/>
          <w:color w:val="111111"/>
          <w:sz w:val="28"/>
          <w:szCs w:val="28"/>
          <w:lang w:bidi="fa-IR"/>
        </w:rPr>
        <w:t>1370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مرآة العقول فی شرح أخبار آل الرسول ،للعلّامة محمّد باقر بن محمّد تقی المجلسیّ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السیّد هاشم الرسولیّ المحلّاتیّ،دارالکتب الإسلامیّة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طهران،الطبعة الثانیّة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مسائل علیّ بن جعفر ومستدرکاتها ،لأبی الحسن علیّ بن جعفر الحسینیّ العلویّ الهاشمیّ العُریضیّ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210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مؤسّسة آل البیت 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قم،المؤتمر العالمی للإمام الرضا علیه السلام فی مشهد، الطبعة الاُولی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مساویء الأخلاق ومذمومها، لأبی بکر محمّد بن جعفر بن سهل لاسامریّ الخرائطیّ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327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مجدی السیّد إبراهیم،مکتبة القرآن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القاهرة،سنة </w:t>
      </w:r>
      <w:r>
        <w:rPr>
          <w:rFonts w:eastAsia="IRNazanin" w:cs="IRNazanin"/>
          <w:color w:val="111111"/>
          <w:sz w:val="28"/>
          <w:szCs w:val="28"/>
          <w:lang w:bidi="fa-IR"/>
        </w:rPr>
        <w:t>1409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مستدرک الوسائل و مستنبط المسائل، للحاج المیرزا حسین النوریّ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،تحقیق ونشر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مؤسّسة آل البیت 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قم،الطبعة الاُولی </w:t>
      </w:r>
      <w:r>
        <w:rPr>
          <w:rFonts w:eastAsia="IRNazanin" w:cs="IRNazanin"/>
          <w:color w:val="111111"/>
          <w:sz w:val="28"/>
          <w:szCs w:val="28"/>
          <w:lang w:bidi="fa-IR"/>
        </w:rPr>
        <w:t>1407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المستدرک علی الصحیحین ،لأبی عبداللّه محمّد بن عبداللّه الحاکم النیسابوریّ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مصطفی عبدالقادر عطا،دار الکتب العلمیّة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بیروت،الطبعة الاُولی </w:t>
      </w:r>
      <w:r>
        <w:rPr>
          <w:rFonts w:eastAsia="IRNazanin" w:cs="IRNazanin"/>
          <w:color w:val="111111"/>
          <w:sz w:val="28"/>
          <w:szCs w:val="28"/>
          <w:lang w:bidi="fa-IR"/>
        </w:rPr>
        <w:t>1411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مسکّن الفؤاد عند فقد الأحبّة والأولاد، للشیخ زین الدین بن علیّ بن أحمد الجبعی العاملی المعروف بالشهید الثانی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965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،تحقیق ونشر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مؤسّسة آل البیت 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قم،الطبعة الثالثة </w:t>
      </w:r>
      <w:r>
        <w:rPr>
          <w:rFonts w:eastAsia="IRNazanin" w:cs="IRNazanin"/>
          <w:color w:val="111111"/>
          <w:sz w:val="28"/>
          <w:szCs w:val="28"/>
          <w:lang w:bidi="fa-IR"/>
        </w:rPr>
        <w:t>1412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مسند أبی یعلی الموصلیّ ،لأبی یعلی أحمد بن علیّ بن المثنّی التمیمیّ الموصلیّ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307</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إرشاد الحقّ الأثریّ،دار القبلة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جدّة،الطبعة الاُولی </w:t>
      </w: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136</w:t>
      </w:r>
      <w:r>
        <w:rPr>
          <w:rFonts w:eastAsia="Times New Roman" w:cs="Times New Roman" w:ascii="Times New Roman" w:hAnsi="Times New Roman"/>
          <w:color w:val="111111"/>
          <w:sz w:val="28"/>
          <w:szCs w:val="28"/>
          <w:rtl w:val="true"/>
          <w:lang w:val="en-US" w:bidi="en-US"/>
        </w:rPr>
        <w:t>.</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مسند أحمد، لأحمد بن محمّد بن حنبل الشیبانیّ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241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 محمّد الدرویش، دارالفکر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بیروت،الطبعة الاُولی </w:t>
      </w:r>
      <w:r>
        <w:rPr>
          <w:rFonts w:eastAsia="IRNazanin" w:cs="IRNazanin"/>
          <w:color w:val="111111"/>
          <w:sz w:val="28"/>
          <w:szCs w:val="28"/>
          <w:lang w:bidi="fa-IR"/>
        </w:rPr>
        <w:t>1411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مسند إسحاق بن راهویه ،لأبی یعقوب إسحاق بن إبراهیم الحنظلیّ المروزیّ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238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عبدالغفور عبدالحقّ،مکتبة الإیمان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المدینة المنوّرة،الطبعة الاُولی </w:t>
      </w:r>
      <w:r>
        <w:rPr>
          <w:rFonts w:eastAsia="IRNazanin" w:cs="IRNazanin"/>
          <w:color w:val="111111"/>
          <w:sz w:val="28"/>
          <w:szCs w:val="28"/>
          <w:lang w:bidi="fa-IR"/>
        </w:rPr>
        <w:t>1412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مسند الإمام زید ،المنسوب إلی زید بن علیّ بن الحسین 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 مکتبة الحیاة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مسند الشامیّین، لأبی القاسم سلیمان بن أحمد بن أیّوب اللخمیّ الطبرانی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حمدی عبدالمجید السلفی،مؤسّسة الرسالة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بیروت،الطبعة الاُولی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مسند الشهاب ،لأبی عبداللّه محمّد بن سلامة القضاعیّ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454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حمدی عبدالمجید السلفیّ،مؤسّسة الرسالة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بیروت،الطبعة الثانیة </w:t>
      </w:r>
      <w:r>
        <w:rPr>
          <w:rFonts w:eastAsia="IRNazanin" w:cs="IRNazanin"/>
          <w:color w:val="111111"/>
          <w:sz w:val="28"/>
          <w:szCs w:val="28"/>
          <w:lang w:bidi="fa-IR"/>
        </w:rPr>
        <w:t>1407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مسند أبی داود الطیالسی ،لسلیمان بن داود بن الجارود البصری المعروف بأبی داود الطیالسی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204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 المعرفة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مشکاة الأنوار فی غرر الأخبار، لأبی الفضل علیّ الطبرسیّ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القرن السابع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،دارالکتب الإسلامیّة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قم،الطبعة الثانیة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مصابیح القلوب، لأبی سعید حسن بن حسین شیعی سبزواری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757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،تصحیح محمّد سپهری،انتشارات بنیان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طهران،الطبعة الاُولی </w:t>
      </w:r>
      <w:r>
        <w:rPr>
          <w:rFonts w:eastAsia="IRNazanin" w:cs="IRNazanin"/>
          <w:color w:val="111111"/>
          <w:sz w:val="28"/>
          <w:szCs w:val="28"/>
          <w:lang w:bidi="fa-IR"/>
        </w:rPr>
        <w:t>1375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مصادقة الإخوان، لأبی جعفر محمّد بن علیّ بن الحسین بن بابویه القمّی المعروف بالشیخ الصدوق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،تحقیق ونشر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مؤسّسة الإمام المهدی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قم،الطبعة الاُولی </w:t>
      </w:r>
      <w:r>
        <w:rPr>
          <w:rFonts w:eastAsia="IRNazanin" w:cs="IRNazanin"/>
          <w:color w:val="111111"/>
          <w:sz w:val="28"/>
          <w:szCs w:val="28"/>
          <w:lang w:bidi="fa-IR"/>
        </w:rPr>
        <w:t>1410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مصباح الزائر، لأبی‌القاسم علیّ بن موسی الحلّی المعروف بابن طاووس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664</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،تحقیق ونشر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مؤسّسة آل البیت 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قم،الطبعة الاُولی </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مصباح الشریعة ومفتاح الحقیقة ،المنسوب إلی الإمام الصادق علیه السلام،تألیف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عبدالرزّاق گیلانی،مکتبة الصدوق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طهران،الطبعة الثالثة </w:t>
      </w:r>
      <w:r>
        <w:rPr>
          <w:rFonts w:eastAsia="IRNazanin" w:cs="IRNazanin"/>
          <w:color w:val="111111"/>
          <w:sz w:val="28"/>
          <w:szCs w:val="28"/>
          <w:lang w:bidi="fa-IR"/>
        </w:rPr>
        <w:t>1366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مصباح المتهجّد ،لأبی جعفر محمّد بن الحسن بن علیّ بن الحسن الطوسیّ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460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أصغر مروارید،مؤسّسة فقه الشیعة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بیروت،الطبعة الاُولی </w:t>
      </w:r>
      <w:r>
        <w:rPr>
          <w:rFonts w:eastAsia="IRNazanin" w:cs="IRNazanin"/>
          <w:color w:val="111111"/>
          <w:sz w:val="28"/>
          <w:szCs w:val="28"/>
          <w:lang w:bidi="fa-IR"/>
        </w:rPr>
        <w:t>1411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المصباح المنیر فی غریب الشرح الکبیر للرافعیّ ،لأبی العبّاس أحمد بن محمّد بن علیّ الفیّومی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770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،مؤسّسة دار الهجرة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قم،الطبعة الثانیة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149</w:t>
      </w:r>
      <w:r>
        <w:rPr>
          <w:rFonts w:eastAsia="Times New Roman" w:cs="Times New Roman" w:ascii="Times New Roman" w:hAnsi="Times New Roman"/>
          <w:color w:val="111111"/>
          <w:sz w:val="28"/>
          <w:szCs w:val="28"/>
          <w:rtl w:val="true"/>
          <w:lang w:val="en-US" w:bidi="en-US"/>
        </w:rPr>
        <w:t>.</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المصباح فی الأدعیة والصلوات والزیارات، لتقیّ الدین إبراهیم بن علیّ بن الحسن العاملی الکفعمی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900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،تصحیح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الشیخ حسین الأعلمی،مؤسّسة الأعلمی للمطبوعات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بیروت،الطبعة الاُولی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المصنّف فی الأحادیث والآثار ،لأبی بکر عبداللّه بن محمّد بن أبی شیبة العبسیّ الکوفیّ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235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سعید محمّد اللحّام،دار الفکر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بیروت،الطبعة الاُولی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المصنّف لعبدالرزّاق، لأبی بکر عبدالرزّاق بن همام الصنعانیّ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211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حبیب الرحمن الأعظمی،منشورات المجلسی العلمی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مطالب السؤول فی مناقب آل الرسول، لکمال الدین محمّد بن طلحة الشافعیّ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654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النسخة المخطوطة فی مکتبة آیة اللّه المرعشیّ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المطالب العالیة بزوائد المسانید الثمانیة ،للحافظ أحمد بن علیّ العسقلانیّ المعروف بابن حجر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852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حبیب الرحمن الأعظمی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معانی الأخبار، لأبی جعفر محمّد بن علیّ بن الحسین بن بابویه القمّیّ المعروف بالشیخ الصدوق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أکبر الغفّاریّ،مؤسّسة النشر الإسلامیّ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lang w:bidi="fa-IR"/>
        </w:rPr>
        <w:t>1361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المعجم الأوسط ،لأبی القاسم سلیمان بن أحمد اللخمیّ الطبرانیّ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طارق بن عوض اللّه وعبدالمحسن بن إبراهیم الحسینیّ،دار الحرمین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القاهرة،</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المعجم الکبیر ،لأبی القاسم سلیمان بن أحمد اللخمیّ الطبرانیّ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حمدی عبدالمجید السلفیّ،دار إحیاءالتراث العربیّ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بیروت،الطبعةالثانیة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المعجم الوسیط ،لمجمع اللغة العربیّة بالقاهرة،دار إحیاء التراث العربیّ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بیروت،الطبعة الثانیة </w:t>
      </w:r>
      <w:r>
        <w:rPr>
          <w:rFonts w:eastAsia="IRNazanin" w:cs="IRNazanin"/>
          <w:color w:val="111111"/>
          <w:sz w:val="28"/>
          <w:szCs w:val="28"/>
          <w:lang w:bidi="fa-IR"/>
        </w:rPr>
        <w:t>1392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معدن الجواهر وریاضة الخواطر، لأبی الفتح محمّد بن علیّ الکراجکی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449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السیّد أحمد الحسینی،المطبعة المرتضویّة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طهران،الطبعة الثانیة </w:t>
      </w:r>
      <w:r>
        <w:rPr>
          <w:rFonts w:eastAsia="IRNazanin" w:cs="IRNazanin"/>
          <w:color w:val="111111"/>
          <w:sz w:val="28"/>
          <w:szCs w:val="28"/>
          <w:lang w:bidi="fa-IR"/>
        </w:rPr>
        <w:t>1394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مقاتل الطالبیّین ،لأبی الفرج علیّ بن الحسین بن محمّد الإصبهانیّ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356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السیّد أحمد صقر،منشورات الشریف‌الرضیّ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قم،الطبعة الاُولی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مکارم الأخلاق، لأبی علیّ نصر الحسن بن الفضل الطبرسیّ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548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علاء آل جعفر، مؤسّسة النشر الإسلامیّ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قم،الطبعة الاُولی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مناقب آل أبی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المناقب لابن شهرآشوب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،لأبی جعفر رشید الدین محمّد بن علیّ ابن شهر آشوب المازندرانیّ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588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،المطبعة العلمیّة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162</w:t>
      </w:r>
      <w:r>
        <w:rPr>
          <w:rFonts w:eastAsia="Times New Roman" w:cs="Times New Roman" w:ascii="Times New Roman" w:hAnsi="Times New Roman"/>
          <w:color w:val="111111"/>
          <w:sz w:val="28"/>
          <w:szCs w:val="28"/>
          <w:rtl w:val="true"/>
          <w:lang w:val="en-US" w:bidi="en-US"/>
        </w:rPr>
        <w:t>.</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مناقب علیّ‌بن أبی طالب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المناقب لابن المغازلیّ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،لأبی الحسن علیّ بن محمّد بن محمّد الواسطیّ الشافعیّ المعروف بابن المغازلیّ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483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،إعداد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باقر البهبودیّ،المکتبة الإسلامیّة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طهران،</w:t>
      </w:r>
      <w:r>
        <w:rPr>
          <w:rFonts w:eastAsia="IRNazanin" w:cs="IRNazanin"/>
          <w:color w:val="111111"/>
          <w:sz w:val="28"/>
          <w:szCs w:val="28"/>
          <w:lang w:bidi="fa-IR"/>
        </w:rPr>
        <w:t>1394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المناقب ،للموفّق بن أحمد البکریّ المکّی الحنفیّ الخوارزمیّ </w:t>
      </w:r>
      <w:r>
        <w:rPr>
          <w:rFonts w:eastAsia="IRNazanin" w:cs="IRNazanin"/>
          <w:color w:val="111111"/>
          <w:sz w:val="28"/>
          <w:szCs w:val="28"/>
          <w:rtl w:val="true"/>
          <w:lang w:bidi="fa-IR"/>
        </w:rPr>
        <w:t>(</w:t>
      </w:r>
      <w:r>
        <w:rPr>
          <w:rFonts w:eastAsia="IRNazanin" w:cs="IRNazanin"/>
          <w:color w:val="111111"/>
          <w:sz w:val="28"/>
          <w:szCs w:val="28"/>
          <w:lang w:bidi="fa-IR"/>
        </w:rPr>
        <w:t>568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مالک المحمودیّ، مؤسّسة النشر الإسلامیّ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قم،الطبعة الثانیة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المنجد فی اللغة، لویس معلوف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،دارالمشرق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بیروت،الطبعة السادسة والعشرون </w:t>
      </w:r>
      <w:r>
        <w:rPr>
          <w:rFonts w:eastAsia="IRNazanin" w:cs="IRNazanin"/>
          <w:color w:val="111111"/>
          <w:sz w:val="28"/>
          <w:szCs w:val="28"/>
          <w:lang w:bidi="fa-IR"/>
        </w:rPr>
        <w:t>1973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منیة المرید فی أدب المفید والمستفید، للشیخ زین الدین بن علیّ الجبعی العاملی المعروف بالشهید الثانی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965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رضا المختاری،مکتب الإعلام الإسلامی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قم،الطبعة الاُولی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المواعظ العددیّة، لمحمّد بن الحسن الحسینی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القرن الحادی عشر 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،تحریر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المیرزا علی المشکینی الأردبیلی،دار نشر الهادی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قم،الطبعة الخامسة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الموطّأ ،لأبی عبداللّه مالک بن أنس الأصبحی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فؤاد عبدالباقی،دار إحیاء التراث العربی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بیروت،سنة </w:t>
      </w:r>
      <w:r>
        <w:rPr>
          <w:rFonts w:eastAsia="IRNazanin" w:cs="IRNazanin"/>
          <w:color w:val="111111"/>
          <w:sz w:val="28"/>
          <w:szCs w:val="28"/>
          <w:lang w:bidi="fa-IR"/>
        </w:rPr>
        <w:t>1406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مهج الدعوات و منهج العبادات، لأبی القاسم علیّ بن موسی الحلّی المعروف بابن طاووس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664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،دارالذخائر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قم،الطبعة الاُولی </w:t>
      </w:r>
      <w:r>
        <w:rPr>
          <w:rFonts w:eastAsia="IRNazanin" w:cs="IRNazanin"/>
          <w:color w:val="111111"/>
          <w:sz w:val="28"/>
          <w:szCs w:val="28"/>
          <w:lang w:bidi="fa-IR"/>
        </w:rPr>
        <w:t>1411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المؤمن، لأبی محمّد الحسین بن سعیدالکوفیّ الأهوازی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،تحقیق ونشر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مدرسة الإمام المهدیّ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lang w:bidi="fa-IR"/>
        </w:rPr>
        <w:t>1411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نوادر الاُصول فی معرفة أحادیث الرسول، لأبی عبداللّه محمّد بن علیّ المشهور بالحکیم الترمذی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318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مصطفی عبدالقادر عطا،دارالکتب العلمیّة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بیروت،الطبعة الاُولی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نوادر الراوندیّ، لفضل‌اللّه بن علیّ الحسینیّ‌الراوندیّ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573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،المطبعةالحیدریّة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النجف الأشرف،الطبعة الاُولی </w:t>
      </w:r>
      <w:r>
        <w:rPr>
          <w:rFonts w:eastAsia="IRNazanin" w:cs="IRNazanin"/>
          <w:color w:val="111111"/>
          <w:sz w:val="28"/>
          <w:szCs w:val="28"/>
          <w:lang w:bidi="fa-IR"/>
        </w:rPr>
        <w:t>1370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النهایة فی غریب الحدیث والأثر ،لأبی السعادات مبارک بن مبارک الجزریّ المعروف بابن الأثیر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606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طاهر أحمد الزاویّ،مؤسّسة إسماعیلیان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قم،الطبعة الرابعة </w:t>
      </w:r>
      <w:r>
        <w:rPr>
          <w:rFonts w:eastAsia="IRNazanin" w:cs="IRNazanin"/>
          <w:color w:val="111111"/>
          <w:sz w:val="28"/>
          <w:szCs w:val="28"/>
          <w:lang w:bidi="fa-IR"/>
        </w:rPr>
        <w:t>1367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173</w:t>
      </w:r>
      <w:r>
        <w:rPr>
          <w:rFonts w:eastAsia="Times New Roman" w:cs="Times New Roman" w:ascii="Times New Roman" w:hAnsi="Times New Roman"/>
          <w:color w:val="111111"/>
          <w:sz w:val="28"/>
          <w:szCs w:val="28"/>
          <w:rtl w:val="true"/>
          <w:lang w:val="en-US" w:bidi="en-US"/>
        </w:rPr>
        <w:t>.</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نهج البلاغة، ما اختاره أبو الحسن الشریف الرضیّ محمّد بن الحسین بن موسی الموسویّ من کلام الإمام أمیرالمؤمنین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السیّد کاظم المحمّدیّ ومحمّد الدشتی،منشورات الإمام علیّ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قم،الطبعة الثانیة </w:t>
      </w:r>
      <w:r>
        <w:rPr>
          <w:rFonts w:eastAsia="IRNazanin" w:cs="IRNazanin"/>
          <w:color w:val="111111"/>
          <w:sz w:val="28"/>
          <w:szCs w:val="28"/>
          <w:lang w:bidi="fa-IR"/>
        </w:rPr>
        <w:t>1369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41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415"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14/53/1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منیة المرید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کلاهما عن هشام بن سالم و حمّادبن عثمان وغیرهما،الإرشاد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186/2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28/179/2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أهل البیت فی الکتاب والسنّة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حدیثهم حدیث رسول اللّه</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لکن المؤلّف لم یذکر لنا غیر خمسین منها</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کتب ابن القیّم حوالی أربعین صفحة حول هذا الموضوع فی کتابه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روضة المحبّین</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اُنظر 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اُنظر 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861</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اُنظر هود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،البروج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اُنظر 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تجب محبته</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اُنظر 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تجب محبته</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اُنظر 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تجب محبته</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اُنظر 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أقرب نسب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أقرب القرب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فضل الصَّدیق والاستکثار منه</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 عمران </w:t>
      </w:r>
      <w:r>
        <w:rPr>
          <w:rFonts w:eastAsia="IRNazanin" w:cs="IRNazanin"/>
          <w:b w:val="false"/>
          <w:bCs w:val="false"/>
          <w:i w:val="false"/>
          <w:iCs w:val="false"/>
          <w:color w:val="333333"/>
          <w:sz w:val="20"/>
          <w:szCs w:val="20"/>
        </w:rPr>
        <w:t>103</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انفال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حجرات </w:t>
      </w:r>
      <w:r>
        <w:rPr>
          <w:rFonts w:eastAsia="IRNazanin" w:cs="IRNazanin"/>
          <w:b w:val="false"/>
          <w:bCs w:val="false"/>
          <w:i w:val="false"/>
          <w:iCs w:val="false"/>
          <w:color w:val="333333"/>
          <w:sz w:val="20"/>
          <w:szCs w:val="20"/>
        </w:rPr>
        <w:t>10</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راجع احزاب </w:t>
      </w:r>
      <w:r>
        <w:rPr>
          <w:rFonts w:eastAsia="IRNazanin" w:cs="IRNazanin"/>
          <w:b w:val="false"/>
          <w:bCs w:val="false"/>
          <w:i w:val="false"/>
          <w:iCs w:val="false"/>
          <w:color w:val="333333"/>
          <w:sz w:val="20"/>
          <w:szCs w:val="20"/>
        </w:rPr>
        <w:t>5</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عیون أخبار الرضا علیه السلام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25/29/2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صحیفة الرضا علیه السلام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کلاهما عن أحمد بن عامر الطائی عن الإمام الرضا عن آبائه علیهم السلام،جامع الأخبار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1052/377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الإمام الرضا عن الإمام علیّ علیهما السلام عنه صلی الله علیه و آله ولیس فیهما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تهادوا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،مشکاة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الإمام الکاظم علیه السلام نحوه،بحار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43/400/74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کنز العمّال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43482/876/15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الحاکم فی تاریخه عن ابن عمر</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الأدب المفرد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544/166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المستدرک علی الصحیحین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7323/189/4</w:t>
      </w:r>
      <w:r>
        <w:rPr>
          <w:rFonts w:ascii="IRNazanin" w:hAnsi="IRNazanin" w:eastAsia="IRNazanin"/>
          <w:b w:val="false"/>
          <w:b w:val="false"/>
          <w:bCs w:val="false"/>
          <w:i w:val="false"/>
          <w:i w:val="false"/>
          <w:iCs w:val="false"/>
          <w:color w:val="333333"/>
          <w:sz w:val="20"/>
          <w:sz w:val="20"/>
          <w:szCs w:val="20"/>
          <w:rtl w:val="true"/>
        </w:rPr>
        <w:t>،مسند أبی یعلی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3406/377/3</w:t>
      </w:r>
      <w:r>
        <w:rPr>
          <w:rFonts w:ascii="IRNazanin" w:hAnsi="IRNazanin" w:eastAsia="IRNazanin"/>
          <w:b w:val="false"/>
          <w:b w:val="false"/>
          <w:bCs w:val="false"/>
          <w:i w:val="false"/>
          <w:i w:val="false"/>
          <w:iCs w:val="false"/>
          <w:color w:val="333333"/>
          <w:sz w:val="20"/>
          <w:sz w:val="20"/>
          <w:szCs w:val="20"/>
          <w:rtl w:val="true"/>
        </w:rPr>
        <w:t>،تاریخ بغداد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440/9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تحابّ رجلان فی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تحابّا الرجلان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،المعجم الأوسط</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2899/192/3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نحوه،کنز العمّال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24717/18/9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أبی الشیخ وفیه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توادّ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تحابّا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وکلّها عن أنس</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3/371/5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جابر عن الإمام الباقر علیه السلام</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1/481/3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1/500/5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تهذیب الأحکام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1636/410/7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کلّها عن أبی بصیر</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الاختصاص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أبان بن تغلب الکندی،بحار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9/193/69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تاریخ الیعقوبی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382/2</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15/127/2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المؤمن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60/31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937/411/1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کلّها عن صفوان الجمّال،تنبیه الخواطر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الإمام الباقر علیه السلام،بحار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26/250/69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32/398/74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مسائل علیّ‌بن جعفر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840/341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الخرائج والجرائح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15/411/1</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38/152/50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السنن الکبری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20306/187/10</w:t>
      </w:r>
      <w:r>
        <w:rPr>
          <w:rFonts w:ascii="IRNazanin" w:hAnsi="IRNazanin" w:eastAsia="IRNazanin"/>
          <w:b w:val="false"/>
          <w:b w:val="false"/>
          <w:bCs w:val="false"/>
          <w:i w:val="false"/>
          <w:i w:val="false"/>
          <w:iCs w:val="false"/>
          <w:color w:val="333333"/>
          <w:sz w:val="20"/>
          <w:sz w:val="20"/>
          <w:szCs w:val="20"/>
          <w:rtl w:val="true"/>
        </w:rPr>
        <w:t>،شُعب الإیمان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9054/500/6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کلاهما عن سعید بن المسیّب و ص </w:t>
      </w:r>
      <w:r>
        <w:rPr>
          <w:rFonts w:eastAsia="IRNazanin" w:cs="IRNazanin"/>
          <w:b w:val="false"/>
          <w:bCs w:val="false"/>
          <w:i w:val="false"/>
          <w:iCs w:val="false"/>
          <w:color w:val="333333"/>
          <w:sz w:val="20"/>
          <w:szCs w:val="20"/>
        </w:rPr>
        <w:t>8061/255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أنس و ص </w:t>
      </w:r>
      <w:r>
        <w:rPr>
          <w:rFonts w:eastAsia="IRNazanin" w:cs="IRNazanin"/>
          <w:b w:val="false"/>
          <w:bCs w:val="false"/>
          <w:i w:val="false"/>
          <w:iCs w:val="false"/>
          <w:color w:val="333333"/>
          <w:sz w:val="20"/>
          <w:szCs w:val="20"/>
        </w:rPr>
        <w:t>9055/501</w:t>
      </w:r>
      <w:r>
        <w:rPr>
          <w:rFonts w:ascii="IRNazanin" w:hAnsi="IRNazanin" w:eastAsia="IRNazanin"/>
          <w:b w:val="false"/>
          <w:b w:val="false"/>
          <w:bCs w:val="false"/>
          <w:i w:val="false"/>
          <w:i w:val="false"/>
          <w:iCs w:val="false"/>
          <w:color w:val="333333"/>
          <w:sz w:val="20"/>
          <w:sz w:val="20"/>
          <w:szCs w:val="20"/>
          <w:rtl w:val="true"/>
        </w:rPr>
        <w:t>،المعجم الأوسط</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6070/156/6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کلاهما عن أبی هریرة،کنز العمّال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24662/7/9</w:t>
      </w:r>
      <w:r>
        <w:rPr>
          <w:rFonts w:ascii="IRNazanin" w:hAnsi="IRNazanin" w:eastAsia="IRNazanin"/>
          <w:b w:val="false"/>
          <w:b w:val="false"/>
          <w:bCs w:val="false"/>
          <w:i w:val="false"/>
          <w:i w:val="false"/>
          <w:iCs w:val="false"/>
          <w:color w:val="333333"/>
          <w:sz w:val="20"/>
          <w:sz w:val="20"/>
          <w:szCs w:val="20"/>
          <w:rtl w:val="true"/>
        </w:rPr>
        <w:t>؛عیون أخبار الرضا علیه السلام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77/35/2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أحمدبن عامر بن سلیمان الطائی وأحمد بن عبداللّه الهروی الشیبانی و داود بن سلیمان الفرّاء عن الإمام الرضا عن آبائه علیهم السلام عنه صلی الله علیه و آله،صحیفة الرضا علیه السلام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أحمد بن عامر الطائی عن الإمام الرضا عن آبائه علیهم السلام عنه صلی الله علیه و آله وفیه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الدین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الإیمان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،عوالی اللآلی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156/291/1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12/392/74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الحسین بن زید عن الإمام الصادق عن آبائه علیهم السلام،مشکاة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روضة الواعظین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6/158/74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المعجم الأوسط</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4847/120/5</w:t>
      </w:r>
      <w:r>
        <w:rPr>
          <w:rFonts w:ascii="IRNazanin" w:hAnsi="IRNazanin" w:eastAsia="IRNazanin"/>
          <w:b w:val="false"/>
          <w:b w:val="false"/>
          <w:bCs w:val="false"/>
          <w:i w:val="false"/>
          <w:i w:val="false"/>
          <w:iCs w:val="false"/>
          <w:color w:val="333333"/>
          <w:sz w:val="20"/>
          <w:sz w:val="20"/>
          <w:szCs w:val="20"/>
          <w:rtl w:val="true"/>
        </w:rPr>
        <w:t>،المعجم الصغیر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کلاهما عن الحسین بن زید عن الإمام الصادق عن آبائه علیهم السلام عنه صلی الله علیه و آله،کنز العمّال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5172/9/3</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الفردوس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2421/75/2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الإمام علیّ علیه السلام،حلیة الأولیاء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الأصمعی عن الإمام الصادق علیه السلام،کنز العمّال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5435/49/3</w:t>
      </w:r>
      <w:r>
        <w:rPr>
          <w:rFonts w:ascii="IRNazanin" w:hAnsi="IRNazanin" w:eastAsia="IRNazanin"/>
          <w:b w:val="false"/>
          <w:b w:val="false"/>
          <w:bCs w:val="false"/>
          <w:i w:val="false"/>
          <w:i w:val="false"/>
          <w:iCs w:val="false"/>
          <w:color w:val="333333"/>
          <w:sz w:val="20"/>
          <w:sz w:val="20"/>
          <w:szCs w:val="20"/>
          <w:rtl w:val="true"/>
        </w:rPr>
        <w:t>؛کتاب من لا یحضره الفقیه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5904/416/4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عن‌زرارة عن الإمام الصادق علیه السلام،نهج البلاغة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الحکمة </w:t>
      </w:r>
      <w:r>
        <w:rPr>
          <w:rFonts w:eastAsia="IRNazanin" w:cs="IRNazanin"/>
          <w:b w:val="false"/>
          <w:bCs w:val="false"/>
          <w:i w:val="false"/>
          <w:iCs w:val="false"/>
          <w:color w:val="333333"/>
          <w:sz w:val="20"/>
          <w:szCs w:val="20"/>
        </w:rPr>
        <w:t>142</w:t>
      </w:r>
      <w:r>
        <w:rPr>
          <w:rFonts w:ascii="IRNazanin" w:hAnsi="IRNazanin" w:eastAsia="IRNazanin"/>
          <w:b w:val="false"/>
          <w:b w:val="false"/>
          <w:bCs w:val="false"/>
          <w:i w:val="false"/>
          <w:i w:val="false"/>
          <w:iCs w:val="false"/>
          <w:color w:val="333333"/>
          <w:sz w:val="20"/>
          <w:sz w:val="20"/>
          <w:szCs w:val="20"/>
          <w:rtl w:val="true"/>
        </w:rPr>
        <w:t>،خصائص الأئمّة علیهم السلام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والثلاثة الأخیرة عن الإمام علیّ علیه السلام،بحار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35/168/74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1345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2923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11/392/74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شُعب الإیمان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1197/74/2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خالد بن الزبیر عن الإمام زین العابدین عن آبائه علیهم السلام عنه صلی الله علیه و آله،کنز العمّال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43566/907/15</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4/23/8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جابر بن یزید عن الإمام الباقر علیه السلام،کتاب من لا یحضره الفقیه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5834/389/4</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الحکمة </w:t>
      </w:r>
      <w:r>
        <w:rPr>
          <w:rFonts w:eastAsia="IRNazanin" w:cs="IRNazanin"/>
          <w:b w:val="false"/>
          <w:bCs w:val="false"/>
          <w:i w:val="false"/>
          <w:iCs w:val="false"/>
          <w:color w:val="333333"/>
          <w:sz w:val="20"/>
          <w:szCs w:val="20"/>
        </w:rPr>
        <w:t>211</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،کنز الفوائد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93/1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أعلام الدین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19/178/74</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1627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الإرشاد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298/1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کنز الفوائد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319/1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40/419/77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تاریخ اصبهان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79/136/1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زید الأصم عن الإمام الصادق عن آبائه علیهم السلام،کنز العمّال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44143/122/16</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7/643/2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سلیمان بن زیاد التمیمی عن الإمام الصادق عن الإمام الحسن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علیهما السلام،تحف العقول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الإمام الحسن علیه السلام،بحار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5/106/78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3029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 طبعة النجف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أرحم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أحمّ</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الکتاب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4/24/8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جابر بن یزید عن الإمام الباقر عنه علیهما السلام ولیس فیه صدره،بحار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28/165/74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ربیع الأبرار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538/3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کنز العمّال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44215/181/16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وکیع والعسکریّ فی المواعظ</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مطالب السؤول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59/7/78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شرح نهج البلاغة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489/305/20</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الحکمة </w:t>
      </w:r>
      <w:r>
        <w:rPr>
          <w:rFonts w:eastAsia="IRNazanin" w:cs="IRNazanin"/>
          <w:b w:val="false"/>
          <w:bCs w:val="false"/>
          <w:i w:val="false"/>
          <w:iCs w:val="false"/>
          <w:color w:val="333333"/>
          <w:sz w:val="20"/>
          <w:szCs w:val="20"/>
        </w:rPr>
        <w:t>308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9805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نسب بین الأبناء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ولیس فیه ذیله؛مطالب السؤول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نحوه</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5335</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5351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کتاب من لا یحضره الفقیه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5834/390/4</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شرح نهج البلاغة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429/300/20</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جامع الأحادیث للقمّی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الجامع الصغیر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1001/152/1</w:t>
      </w:r>
      <w:r>
        <w:rPr>
          <w:rFonts w:ascii="IRNazanin" w:hAnsi="IRNazanin" w:eastAsia="IRNazanin"/>
          <w:b w:val="false"/>
          <w:b w:val="false"/>
          <w:bCs w:val="false"/>
          <w:i w:val="false"/>
          <w:i w:val="false"/>
          <w:iCs w:val="false"/>
          <w:color w:val="333333"/>
          <w:sz w:val="20"/>
          <w:sz w:val="20"/>
          <w:szCs w:val="20"/>
          <w:rtl w:val="true"/>
        </w:rPr>
        <w:t>،کنز العمّال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24642/4/9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کلاهما نقلاً عن ابن النجّار فی تاریخه عن أنس؛مصادقة الإخوان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1/150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أحمد بن محمّد عن بعض أصحابه عن الإمام الصادق علیه السلام ولیس فیه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یوم القیامة</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ربیع الأبرار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428/1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تاریخ بغداد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الحسن،مسند الشهاب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186/141/1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أنس،الإخوان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سهل بن سعد الساعدی،دلائل النبوّة للبیهقی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371/4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تاریخ دمشق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257/27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کلاهما عن عبداللّه بن جعفر وفیهما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بأخیه وابن عمّه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،کنز العمّال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24683/11/9</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الإمام الصادق علیه السلام،بحار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8/57/21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کنز العمّال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24823/38/9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العسکریّ فی الأمثال وابن عساکر عن سهل بن سعد؛إرشاد القلوب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نوف البکالی عن الإمام علیّ علیه السلام نحوه ولیس فیه ذیله</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1856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2059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9247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1527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6128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1805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الأمالی للصدوق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483/380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أبی الجارود عن الإمام الباقر عن آبائه علیهم السلام،الاختصاص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أبی الجارود رفعه وفیه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جنداً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جُنّة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الإمام الصادق علیه السلام ولیس فیه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فأکثر من اکتسابهم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7/187/74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الحکمة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12/278/74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شرح نهج البلاغة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394/297/20</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شرح نهج البلاغة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718/324/20</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8760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1669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8087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8759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2119</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1045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 الطبعة المعتمدة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الصدق أفضل عدّة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وأثبتناه ما نقلناه من طبعة مصر</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1361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3161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1691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3024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الدرّة الباهرة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،أعلام الدین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نحوه ولیس فیه ذیله،بحار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28/180/74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مصادقة الإخوان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1/150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أحمد بن محمّد عن بعض أصحابه</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319</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32/232/78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مصادقة الإخوان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1/150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أحمد بن محمّد عن بعض أصحابه</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5/526/6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2551/450/2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مکارم الأخلاق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826/272/1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وفیهما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أفضل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فضل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16/177/74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عن‌الزهد للحسین بن سعید</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الأمالی للصدوق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1032/766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محمّد بن الحسن الصفّار،بحار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4/414/13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الاختصاص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الاوزاعیّ،بحار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23/428/13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10661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4682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4683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الکتاب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،کشف المحجّة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عمر بن أبی المقدام عن الإمام الباقر عنه علیهما السلام،بحار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28/165/74</w:t>
      </w:r>
      <w:r>
        <w:rPr>
          <w:rFonts w:ascii="IRNazanin" w:hAnsi="IRNazanin" w:eastAsia="IRNazanin"/>
          <w:b w:val="false"/>
          <w:b w:val="false"/>
          <w:bCs w:val="false"/>
          <w:i w:val="false"/>
          <w:i w:val="false"/>
          <w:iCs w:val="false"/>
          <w:color w:val="333333"/>
          <w:sz w:val="20"/>
          <w:sz w:val="20"/>
          <w:szCs w:val="20"/>
          <w:rtl w:val="true"/>
        </w:rPr>
        <w:t>؛ربیع الأبرار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538/3</w:t>
      </w:r>
      <w:r>
        <w:rPr>
          <w:rFonts w:ascii="IRNazanin" w:hAnsi="IRNazanin" w:eastAsia="IRNazanin"/>
          <w:b w:val="false"/>
          <w:b w:val="false"/>
          <w:bCs w:val="false"/>
          <w:i w:val="false"/>
          <w:i w:val="false"/>
          <w:iCs w:val="false"/>
          <w:color w:val="333333"/>
          <w:sz w:val="20"/>
          <w:sz w:val="20"/>
          <w:szCs w:val="20"/>
          <w:rtl w:val="true"/>
        </w:rPr>
        <w:t>،کنز العمّال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44215/181/16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وکیع والعسکریّ فی المواعظ</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9227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1158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کتاب من لا یحضره الفقیه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1446/503/1</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کلاهما عن أبی بصیر،بحار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5/15/70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شرح نهج البلاغة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843/335/20</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 الطبعة المعتمدة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فرجاً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والصحیح ما أثبتناه کما الطبعة المحقّقة من قبل الدکتور أبوالقاسم إمامی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1816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3290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3111</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178/147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حمّاد بن عیسی عمّن ذکره عن الإمام الصادق علیه السلام،بحار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6/175/74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364</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70/246/78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سنن أبی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4919/280/4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سنن الترمذی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2509/663/4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مسند ابن حنبل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27578/422/10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کلّها عن أبی الدرداء،کنز العمّال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5480/58/3</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1/346/2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مسمع بن عبدالملک،الأمالی للمفید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سنان وکلاهما عن الإمام الصادق علیه السلام،بحار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101/132/74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سنن الترمذی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2510/664/4</w:t>
      </w:r>
      <w:r>
        <w:rPr>
          <w:rFonts w:ascii="IRNazanin" w:hAnsi="IRNazanin" w:eastAsia="IRNazanin"/>
          <w:b w:val="false"/>
          <w:b w:val="false"/>
          <w:bCs w:val="false"/>
          <w:i w:val="false"/>
          <w:i w:val="false"/>
          <w:iCs w:val="false"/>
          <w:color w:val="333333"/>
          <w:sz w:val="20"/>
          <w:sz w:val="20"/>
          <w:szCs w:val="20"/>
          <w:rtl w:val="true"/>
        </w:rPr>
        <w:t>،مسند ابن حنبل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1430/352/1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السنن الکبری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21065/393/10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نحوه،مسند أبی یعلی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665/321/1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کلّها عن الزبیر بن العوّام،کنز العمّال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7443/462/3</w:t>
      </w:r>
      <w:r>
        <w:rPr>
          <w:rFonts w:ascii="IRNazanin" w:hAnsi="IRNazanin" w:eastAsia="IRNazanin"/>
          <w:b w:val="false"/>
          <w:b w:val="false"/>
          <w:bCs w:val="false"/>
          <w:i w:val="false"/>
          <w:i w:val="false"/>
          <w:iCs w:val="false"/>
          <w:color w:val="333333"/>
          <w:sz w:val="20"/>
          <w:sz w:val="20"/>
          <w:szCs w:val="20"/>
          <w:rtl w:val="true"/>
        </w:rPr>
        <w:t>؛منیة المرید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تنبیه الخواطر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127/1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کلاهما نحوه</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المستدرک علی الصحیحین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7311/186/4</w:t>
      </w:r>
      <w:r>
        <w:rPr>
          <w:rFonts w:ascii="IRNazanin" w:hAnsi="IRNazanin" w:eastAsia="IRNazanin"/>
          <w:b w:val="false"/>
          <w:b w:val="false"/>
          <w:bCs w:val="false"/>
          <w:i w:val="false"/>
          <w:i w:val="false"/>
          <w:iCs w:val="false"/>
          <w:color w:val="333333"/>
          <w:sz w:val="20"/>
          <w:sz w:val="20"/>
          <w:szCs w:val="20"/>
          <w:rtl w:val="true"/>
        </w:rPr>
        <w:t>،المعجم الأوسط</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9016/23/9</w:t>
      </w:r>
      <w:r>
        <w:rPr>
          <w:rFonts w:ascii="IRNazanin" w:hAnsi="IRNazanin" w:eastAsia="IRNazanin"/>
          <w:b w:val="false"/>
          <w:b w:val="false"/>
          <w:bCs w:val="false"/>
          <w:i w:val="false"/>
          <w:i w:val="false"/>
          <w:iCs w:val="false"/>
          <w:color w:val="333333"/>
          <w:sz w:val="20"/>
          <w:sz w:val="20"/>
          <w:szCs w:val="20"/>
          <w:rtl w:val="true"/>
        </w:rPr>
        <w:t>،کنز العمّال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31411/249/11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ابن أبی الدنیا وابن النجّار کلاهما نحوه</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دعائم الإسلام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352/2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مسند ابن حنبل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9770/455/3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أبی هریرة</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المعجم الکبیر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10775/318/10</w:t>
      </w:r>
      <w:r>
        <w:rPr>
          <w:rFonts w:ascii="IRNazanin" w:hAnsi="IRNazanin" w:eastAsia="IRNazanin"/>
          <w:b w:val="false"/>
          <w:b w:val="false"/>
          <w:bCs w:val="false"/>
          <w:i w:val="false"/>
          <w:i w:val="false"/>
          <w:iCs w:val="false"/>
          <w:color w:val="333333"/>
          <w:sz w:val="20"/>
          <w:sz w:val="20"/>
          <w:szCs w:val="20"/>
          <w:rtl w:val="true"/>
        </w:rPr>
        <w:t>،کنز العمّال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44046/93/16</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34/128/77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وراجع جامع الأحادیث للقمّی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152</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2/292/77</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المواعظ العددیّة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10196</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7/52/7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تهذیب الأحکام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714/178/9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سلیم بن قیس الهلالی وفیه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وإیّاکم والنفاق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والتبادر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والتبارّ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الکتاب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نحوه،بحار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51/249/42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مقاتل الطالبیّین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بالتواضع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بالتواصل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،المعجم الکبیر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168/102/1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إسماعیل بن راشد نحوه،المناقب للخوارزمی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401/386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ولیس فیه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التبار</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6152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کتاب من لا یحضره الفقیه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5834/391/4</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205</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10268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نحوه،بحار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30/42/78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10741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9857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کشف المحجّة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وفیه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المودّة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الصفاء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210/77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الکتاب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والمسألة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والمقاربة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،کشف المحجّة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عمر بن أبی المقدام عن الإمام الباقر علیه السلام عنه علیه السلام،غرر الحکم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نحوه،بحار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35/168/74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وراجع کنز العمّال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44215/178/16</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2450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کتاب من لا یحضره الفقیه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5834/392/4</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الکتاب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نحوه،خصائص الأئمّة علیهم السلام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،کشف المحجّة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عمر بن أبی المقدام عن الإمام الباقر علیه السلام عنه علیه السلام وفیها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کتابه لابنه الحسن 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،الدرّة الباهرة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35/168/74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وراجع مشکاة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الکتاب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،کشف المحجّة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عمر بن أبی المقدام عن الإمام الباقر علیه السلام عنه علیه السلام،غرر الحکم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3720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خصائص الأئمّة علیهم السلام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کلاهما نحوه،بحار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35/168/74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7/346/2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منیة المرید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کلاهما عن أبی بصیر،بحار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7/187/75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1/226/2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عبداللّه بن یونس</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1/344/2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منیة المرید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مشکاة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تنبیه الخواطر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207/2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وفیهما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یتعامس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یتغامس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وفی الأخیر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فعاب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فعازّ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نحوه،إرشاد القلوب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وفیه صدره إلی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استحقّ ذلک کلاهما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1/184/75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 الخصال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251/183</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تاریخ بغداد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312/3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العزلة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4/10</w:t>
      </w:r>
      <w:r>
        <w:rPr>
          <w:rFonts w:ascii="IRNazanin" w:hAnsi="IRNazanin" w:eastAsia="IRNazanin"/>
          <w:b w:val="false"/>
          <w:b w:val="false"/>
          <w:bCs w:val="false"/>
          <w:i w:val="false"/>
          <w:i w:val="false"/>
          <w:iCs w:val="false"/>
          <w:color w:val="333333"/>
          <w:sz w:val="20"/>
          <w:sz w:val="20"/>
          <w:szCs w:val="20"/>
          <w:rtl w:val="true"/>
        </w:rPr>
        <w:t>،مساوئ الأخلاق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557/198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ولیس فیه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ثلاث لیال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،کنز العمّال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14870/47/9</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2/344/2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هشام بن الحکم عن الإمام الصادق علیه السلام،مشکاة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2/185/75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صحیح مسلم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27/1984/4</w:t>
      </w:r>
      <w:r>
        <w:rPr>
          <w:rFonts w:ascii="IRNazanin" w:hAnsi="IRNazanin" w:eastAsia="IRNazanin"/>
          <w:b w:val="false"/>
          <w:b w:val="false"/>
          <w:bCs w:val="false"/>
          <w:i w:val="false"/>
          <w:i w:val="false"/>
          <w:iCs w:val="false"/>
          <w:color w:val="333333"/>
          <w:sz w:val="20"/>
          <w:sz w:val="20"/>
          <w:szCs w:val="20"/>
          <w:rtl w:val="true"/>
        </w:rPr>
        <w:t>،مسند ابن حنبل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8928/319/3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کلاهما عن أبی هریرة وفیهما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بعد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فوق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،کنز العمّال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24791/33/9</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سنن أبی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4914/279/4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مسند ابن حنبل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9103/346/3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تاریخ بغداد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226/2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کلاهما نحوه وکلّها عن أبی هریرة،کنز العمّال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24795/33/9</w:t>
      </w:r>
      <w:r>
        <w:rPr>
          <w:rFonts w:ascii="IRNazanin" w:hAnsi="IRNazanin" w:eastAsia="IRNazanin"/>
          <w:b w:val="false"/>
          <w:b w:val="false"/>
          <w:bCs w:val="false"/>
          <w:i w:val="false"/>
          <w:i w:val="false"/>
          <w:iCs w:val="false"/>
          <w:color w:val="333333"/>
          <w:sz w:val="20"/>
          <w:sz w:val="20"/>
          <w:szCs w:val="20"/>
          <w:rtl w:val="true"/>
        </w:rPr>
        <w:t>؛وراجع جامع‌الأحادیث للقمّی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المعجم الکبیر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815/315/18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فضالة بن عبید</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الأدب المفرد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414/130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سنن أبی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4912/279/4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فقد باء بالإثم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فقد برئ</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،السنن الکبری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20028/108/10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وزاد فیه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وصارت علی صاحبه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،التاریخ الکبیر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820/257/1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نحوه وکلّها عن أبی هریرة،کنز العمّال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24790/32/9</w:t>
      </w:r>
      <w:r>
        <w:rPr>
          <w:rFonts w:ascii="IRNazanin" w:hAnsi="IRNazanin" w:eastAsia="IRNazanin"/>
          <w:b w:val="false"/>
          <w:b w:val="false"/>
          <w:bCs w:val="false"/>
          <w:i w:val="false"/>
          <w:i w:val="false"/>
          <w:iCs w:val="false"/>
          <w:color w:val="333333"/>
          <w:sz w:val="20"/>
          <w:sz w:val="20"/>
          <w:szCs w:val="20"/>
          <w:rtl w:val="true"/>
        </w:rPr>
        <w:t>،وراجع تاریخ بغداد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296/14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5/345/2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مصادقة الإخوان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1/153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منیة المرید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کلّها عن داود بن کثیر عن الإمام الصادق عن أبیه علیهما السلام،إرشاد القلوب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نحوه،بحار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5/186/75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مسند ابن حنبل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5357/348/2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کتاب من لا یحضره الفقیه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4968/10/4</w:t>
      </w:r>
      <w:r>
        <w:rPr>
          <w:rFonts w:ascii="IRNazanin" w:hAnsi="IRNazanin" w:eastAsia="IRNazanin"/>
          <w:b w:val="false"/>
          <w:b w:val="false"/>
          <w:bCs w:val="false"/>
          <w:i w:val="false"/>
          <w:i w:val="false"/>
          <w:iCs w:val="false"/>
          <w:color w:val="333333"/>
          <w:sz w:val="20"/>
          <w:sz w:val="20"/>
          <w:szCs w:val="20"/>
          <w:rtl w:val="true"/>
        </w:rPr>
        <w:t>،الأمالی للصدوق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707/512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کلاهما عن الحسین بن زید عن الإمام الصادق عن آبائه علیهم السلام،مکارم الأخلاق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2661/379/2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مشکاة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کلاهما عن أبی ذرّ عن النبیّ صلی الله علیه و آله نحوه،بحار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1/331/76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تنبیه الغافلین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823/519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الحسن البصریّ</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صحیح البخاری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5727/2256/5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5883/2302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نحوه،صحیح مسلم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2560/1984/4</w:t>
      </w:r>
      <w:r>
        <w:rPr>
          <w:rFonts w:ascii="IRNazanin" w:hAnsi="IRNazanin" w:eastAsia="IRNazanin"/>
          <w:b w:val="false"/>
          <w:b w:val="false"/>
          <w:bCs w:val="false"/>
          <w:i w:val="false"/>
          <w:i w:val="false"/>
          <w:iCs w:val="false"/>
          <w:color w:val="333333"/>
          <w:sz w:val="20"/>
          <w:sz w:val="20"/>
          <w:szCs w:val="20"/>
          <w:rtl w:val="true"/>
        </w:rPr>
        <w:t>،سنن أبی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4911/278/4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الأدب المفرد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985/291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سنن الترمذی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1932/327/4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مسند ابن حنبل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23587/137/9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السنن الکبری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20027/108/10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کلّها عن أبی أیّوب الأنصاری وص </w:t>
      </w:r>
      <w:r>
        <w:rPr>
          <w:rFonts w:eastAsia="IRNazanin" w:cs="IRNazanin"/>
          <w:b w:val="false"/>
          <w:bCs w:val="false"/>
          <w:i w:val="false"/>
          <w:iCs w:val="false"/>
          <w:color w:val="333333"/>
          <w:sz w:val="20"/>
          <w:szCs w:val="20"/>
        </w:rPr>
        <w:t>21061/392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أنس بن مالک وفی الأربعة الأخیرة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یصدّ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یعرض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کلا الموضعین،کنز العمّال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24794/33/9</w:t>
      </w:r>
      <w:r>
        <w:rPr>
          <w:rFonts w:ascii="IRNazanin" w:hAnsi="IRNazanin" w:eastAsia="IRNazanin"/>
          <w:b w:val="false"/>
          <w:b w:val="false"/>
          <w:bCs w:val="false"/>
          <w:i w:val="false"/>
          <w:i w:val="false"/>
          <w:iCs w:val="false"/>
          <w:color w:val="333333"/>
          <w:sz w:val="20"/>
          <w:sz w:val="20"/>
          <w:szCs w:val="20"/>
          <w:rtl w:val="true"/>
        </w:rPr>
        <w:t>؛درر الأحادیث النبویّة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،عوالی اللآلی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64/266/1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نحوه</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الأمالی للطوسی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1162/538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مکارم الأخلاق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2661/379/2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کلاهما عن أبی ذرّ،مشکاة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وفیهما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إیّاک وهجران أخیک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3/89/77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مسند ابن حنبل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16258/487/5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الأدب المفرد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402/127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المعجم الکبیر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454/175/22</w:t>
      </w:r>
      <w:r>
        <w:rPr>
          <w:rFonts w:ascii="IRNazanin" w:hAnsi="IRNazanin" w:eastAsia="IRNazanin"/>
          <w:b w:val="false"/>
          <w:b w:val="false"/>
          <w:bCs w:val="false"/>
          <w:i w:val="false"/>
          <w:i w:val="false"/>
          <w:iCs w:val="false"/>
          <w:color w:val="333333"/>
          <w:sz w:val="20"/>
          <w:sz w:val="20"/>
          <w:szCs w:val="20"/>
          <w:rtl w:val="true"/>
        </w:rPr>
        <w:t>،مسند أبی یعلی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1554/220/2</w:t>
      </w:r>
      <w:r>
        <w:rPr>
          <w:rFonts w:ascii="IRNazanin" w:hAnsi="IRNazanin" w:eastAsia="IRNazanin"/>
          <w:b w:val="false"/>
          <w:b w:val="false"/>
          <w:bCs w:val="false"/>
          <w:i w:val="false"/>
          <w:i w:val="false"/>
          <w:iCs w:val="false"/>
          <w:color w:val="333333"/>
          <w:sz w:val="20"/>
          <w:sz w:val="20"/>
          <w:szCs w:val="20"/>
          <w:rtl w:val="true"/>
        </w:rPr>
        <w:t>،شُعب الإیمان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6620/269/5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کلّها عن هشام بن عامر نحوه،کنز العمّال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24873/48/9</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المستدرک علی الصحیحین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55/72/1</w:t>
      </w:r>
      <w:r>
        <w:rPr>
          <w:rFonts w:ascii="IRNazanin" w:hAnsi="IRNazanin" w:eastAsia="IRNazanin"/>
          <w:b w:val="false"/>
          <w:b w:val="false"/>
          <w:bCs w:val="false"/>
          <w:i w:val="false"/>
          <w:i w:val="false"/>
          <w:iCs w:val="false"/>
          <w:color w:val="333333"/>
          <w:sz w:val="20"/>
          <w:sz w:val="20"/>
          <w:szCs w:val="20"/>
          <w:rtl w:val="true"/>
        </w:rPr>
        <w:t>،حلیة الأولیاء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کلاهما عن عبداللّه،کنز العمّال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24876/48/9</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المعجم الأوسط</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7419/251/7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جابر</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مکارم الأخلاق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2661/379/2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الأمالی للطوسی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1162/537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کلاهما عن أبی ذرّ،کنز الفوائد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307/1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أبی هریرة نحوه ولیس فیه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یا أبا ذرّ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3/89/77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صحیح مسلم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2565/1987/4</w:t>
      </w:r>
      <w:r>
        <w:rPr>
          <w:rFonts w:ascii="IRNazanin" w:hAnsi="IRNazanin" w:eastAsia="IRNazanin"/>
          <w:b w:val="false"/>
          <w:b w:val="false"/>
          <w:bCs w:val="false"/>
          <w:i w:val="false"/>
          <w:i w:val="false"/>
          <w:iCs w:val="false"/>
          <w:color w:val="333333"/>
          <w:sz w:val="20"/>
          <w:sz w:val="20"/>
          <w:szCs w:val="20"/>
          <w:rtl w:val="true"/>
        </w:rPr>
        <w:t>،سنن أبی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4916/279/4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نحوه،الموطّأ</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17/908/2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مسند ابن حنبل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9210/363/3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الأدب المفرد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411/129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السنن الکبری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6396/483/3</w:t>
      </w:r>
      <w:r>
        <w:rPr>
          <w:rFonts w:ascii="IRNazanin" w:hAnsi="IRNazanin" w:eastAsia="IRNazanin"/>
          <w:b w:val="false"/>
          <w:b w:val="false"/>
          <w:bCs w:val="false"/>
          <w:i w:val="false"/>
          <w:i w:val="false"/>
          <w:iCs w:val="false"/>
          <w:color w:val="333333"/>
          <w:sz w:val="20"/>
          <w:sz w:val="20"/>
          <w:szCs w:val="20"/>
          <w:rtl w:val="true"/>
        </w:rPr>
        <w:t>،سنن الترمذی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2023/373/4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کلاهما نحوه وکلّها عن أبی هریرة وفیها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أنظروا هذین حتّی یصطلحا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مرّة واحدة،کنز العمّال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7454/464/3</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سنن ابن ماجة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1390/445/1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أبی موسی الأشعری،مسند ابن حنبل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6653/589/2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نحوه عن عبداللّه بن عمرو،المعجم الکبیر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215/109/20</w:t>
      </w:r>
      <w:r>
        <w:rPr>
          <w:rFonts w:ascii="IRNazanin" w:hAnsi="IRNazanin" w:eastAsia="IRNazanin"/>
          <w:b w:val="false"/>
          <w:b w:val="false"/>
          <w:bCs w:val="false"/>
          <w:i w:val="false"/>
          <w:i w:val="false"/>
          <w:iCs w:val="false"/>
          <w:color w:val="333333"/>
          <w:sz w:val="20"/>
          <w:sz w:val="20"/>
          <w:szCs w:val="20"/>
          <w:rtl w:val="true"/>
        </w:rPr>
        <w:t>،المعجم الأوسط</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6776/36/7</w:t>
      </w:r>
      <w:r>
        <w:rPr>
          <w:rFonts w:ascii="IRNazanin" w:hAnsi="IRNazanin" w:eastAsia="IRNazanin"/>
          <w:b w:val="false"/>
          <w:b w:val="false"/>
          <w:bCs w:val="false"/>
          <w:i w:val="false"/>
          <w:i w:val="false"/>
          <w:iCs w:val="false"/>
          <w:color w:val="333333"/>
          <w:sz w:val="20"/>
          <w:sz w:val="20"/>
          <w:szCs w:val="20"/>
          <w:rtl w:val="true"/>
        </w:rPr>
        <w:t>،شُعب الإیمان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3833/382/3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6628/272/5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حلیة الأولیاء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کلّها عن معاذ بن جبل،کنز العمّال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7464/467/3</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شُعب الإیمان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3695/336/3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کنز العمّال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24281/587/8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ابن عساکر؛روضة الواعظین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الإمام علیّ علیه السلام عنه صلی الله علیه و آله</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صحیح مسلم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2812/2166/4</w:t>
      </w:r>
      <w:r>
        <w:rPr>
          <w:rFonts w:ascii="IRNazanin" w:hAnsi="IRNazanin" w:eastAsia="IRNazanin"/>
          <w:b w:val="false"/>
          <w:b w:val="false"/>
          <w:bCs w:val="false"/>
          <w:i w:val="false"/>
          <w:i w:val="false"/>
          <w:iCs w:val="false"/>
          <w:color w:val="333333"/>
          <w:sz w:val="20"/>
          <w:sz w:val="20"/>
          <w:szCs w:val="20"/>
          <w:rtl w:val="true"/>
        </w:rPr>
        <w:t>،سنن الترمذی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1937/330/4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مسند أبی یعلی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2091/413/2</w:t>
      </w:r>
      <w:r>
        <w:rPr>
          <w:rFonts w:ascii="IRNazanin" w:hAnsi="IRNazanin" w:eastAsia="IRNazanin"/>
          <w:b w:val="false"/>
          <w:b w:val="false"/>
          <w:bCs w:val="false"/>
          <w:i w:val="false"/>
          <w:i w:val="false"/>
          <w:iCs w:val="false"/>
          <w:color w:val="333333"/>
          <w:sz w:val="20"/>
          <w:sz w:val="20"/>
          <w:szCs w:val="20"/>
          <w:rtl w:val="true"/>
        </w:rPr>
        <w:t>،مسند ابن حنبل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14373/50/5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14945/153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کلّها عن جابر ولیس فیها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جزیرة العرب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،کنز العمّال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35137/305/12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ابن خزیمة وابن حبّان</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6/345/2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منیة المرید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کلاهما عن زرارة،عوالی اللآلی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316/115/2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قررت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فزت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6/187/75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مسند ابن حنبل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93/45/1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مسند البزّار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311/440/1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تدخل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تفتح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وکلاهما عن عمر،کنز العمّال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6327/237/3</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کنز الفوائد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93/1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واستعتب من رجوت اعتابه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وکثرته من سوء الأدب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،أعلام الدین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29/166/74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کنز العمّال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44215/181/16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وکیع والعسکری فی المواعظ وفیه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المغضبة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البغیضة</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1/213/77</w:t>
      </w:r>
      <w:r>
        <w:rPr>
          <w:rFonts w:ascii="IRNazanin" w:hAnsi="IRNazanin" w:eastAsia="IRNazanin"/>
          <w:b w:val="false"/>
          <w:b w:val="false"/>
          <w:bCs w:val="false"/>
          <w:i w:val="false"/>
          <w:i w:val="false"/>
          <w:iCs w:val="false"/>
          <w:color w:val="333333"/>
          <w:sz w:val="20"/>
          <w:sz w:val="20"/>
          <w:szCs w:val="20"/>
          <w:rtl w:val="true"/>
        </w:rPr>
        <w:t>؛دستور معالم الحکم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کنز العمّال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44215/182/16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العداوة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الضغائن</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214</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85/52/78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رسول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نهج البلاغة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456/302/20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وافد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رسول</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316</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6/229/78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تفسیر الدرّ المنثور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567/5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الاحتجاج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320/1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2/334/1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کمال الدین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7/647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کلاهما عن عمّار الساباطی،بحار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20/128/52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کتاب من لا یحضره الفقیه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5818/380/4</w:t>
      </w:r>
      <w:r>
        <w:rPr>
          <w:rFonts w:ascii="IRNazanin" w:hAnsi="IRNazanin" w:eastAsia="IRNazanin"/>
          <w:b w:val="false"/>
          <w:b w:val="false"/>
          <w:bCs w:val="false"/>
          <w:i w:val="false"/>
          <w:i w:val="false"/>
          <w:iCs w:val="false"/>
          <w:color w:val="333333"/>
          <w:sz w:val="20"/>
          <w:sz w:val="20"/>
          <w:szCs w:val="20"/>
          <w:rtl w:val="true"/>
        </w:rPr>
        <w:t>،الاعتقادات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جامع الأخبار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1359/488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عوالی اللآلی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142/288/1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مصباح الشریعة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الإمام علیّ علیه السلام،علل الشرایع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الإمام الصادق علیه السلام ولیس فیه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الأرواح جنود مجنّدة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2/165/77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صحیح البخاری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3158/1213/3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عائشة،صحیح مسلم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2638/2031/4</w:t>
      </w:r>
      <w:r>
        <w:rPr>
          <w:rFonts w:ascii="IRNazanin" w:hAnsi="IRNazanin" w:eastAsia="IRNazanin"/>
          <w:b w:val="false"/>
          <w:b w:val="false"/>
          <w:bCs w:val="false"/>
          <w:i w:val="false"/>
          <w:i w:val="false"/>
          <w:iCs w:val="false"/>
          <w:color w:val="333333"/>
          <w:sz w:val="20"/>
          <w:sz w:val="20"/>
          <w:szCs w:val="20"/>
          <w:rtl w:val="true"/>
        </w:rPr>
        <w:t>،سنن أبی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4834/260/4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مسند ابن حنبل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7940/151/3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وص</w:t>
      </w:r>
      <w:r>
        <w:rPr>
          <w:rFonts w:eastAsia="IRNazanin" w:cs="IRNazanin"/>
          <w:b w:val="false"/>
          <w:bCs w:val="false"/>
          <w:i w:val="false"/>
          <w:iCs w:val="false"/>
          <w:color w:val="333333"/>
          <w:sz w:val="20"/>
          <w:szCs w:val="20"/>
        </w:rPr>
        <w:t>10826/621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کلّها عن‌أبی‌هریرة،المستدرک علی الصحیحین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8296/467/4</w:t>
      </w:r>
      <w:r>
        <w:rPr>
          <w:rFonts w:ascii="IRNazanin" w:hAnsi="IRNazanin" w:eastAsia="IRNazanin"/>
          <w:b w:val="false"/>
          <w:b w:val="false"/>
          <w:bCs w:val="false"/>
          <w:i w:val="false"/>
          <w:i w:val="false"/>
          <w:iCs w:val="false"/>
          <w:color w:val="333333"/>
          <w:sz w:val="20"/>
          <w:sz w:val="20"/>
          <w:szCs w:val="20"/>
          <w:rtl w:val="true"/>
        </w:rPr>
        <w:t>،تاریخ دمشق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2869/458/11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کلاهما عن سلمان الفارسیّ،المعجم الکبیر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10557/230/10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عبداللّه بن مسعود،کنز العمّال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24739/22/9</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3393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3420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2057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6865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6863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6866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1920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10602</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مطالب السؤول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نثر الدرّ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ولیس فیه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المتنافرة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70/11/78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الأمالی للطوسی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1232/595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جابر بن یزید عن الإمام الباقر علیه السلام،بحار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26/163/74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الأمالی للصدوق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232/209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معاویة بن عمّار،روضة الواعظین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4/31/61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مابین القوسین أثبتناه من بحار الأنوار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نقلاً عن علل الشرایع</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علل الشرایع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7/426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عبداللّه بن أبی یعفور،بحار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9/220/99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فی تحف العقول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ومشکاة الأنوار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سرعة ائتلاف</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الأمالی للطوسی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924/411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373</w:t>
      </w:r>
      <w:r>
        <w:rPr>
          <w:rFonts w:ascii="IRNazanin" w:hAnsi="IRNazanin" w:eastAsia="IRNazanin"/>
          <w:b w:val="false"/>
          <w:b w:val="false"/>
          <w:bCs w:val="false"/>
          <w:i w:val="false"/>
          <w:i w:val="false"/>
          <w:iCs w:val="false"/>
          <w:color w:val="333333"/>
          <w:sz w:val="20"/>
          <w:sz w:val="20"/>
          <w:szCs w:val="20"/>
          <w:rtl w:val="true"/>
        </w:rPr>
        <w:t>،مشکاة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کلاهما نحوه،بحار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1/281/74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الاختصاص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عمر بن یزید،بحار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33/355/74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سنن الترمذی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3161/317/5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الأسماء والصفات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446/522/1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کلاهما عن أبی هریرة،کنز العمّال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2912/8/2</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الجعفریّات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الإمام الصادق عن آبائه علیهم السلام</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9094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8842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،مشکاة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الإمام الکاظم علیه السلام عنه صلی الله علیه و آله،بحار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71/148/77</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4856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4864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6100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29/27/1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مفضّل بن عمر،تحف العقول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356</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109/269/78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4233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6514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4282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4812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8392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8341</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5130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10824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الحکمة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مشکاة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روضة الواعظین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413</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6101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علیک بالبشاشة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35/167/74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736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202</w:t>
      </w:r>
      <w:r>
        <w:rPr>
          <w:rFonts w:ascii="IRNazanin" w:hAnsi="IRNazanin" w:eastAsia="IRNazanin"/>
          <w:b w:val="false"/>
          <w:b w:val="false"/>
          <w:bCs w:val="false"/>
          <w:i w:val="false"/>
          <w:i w:val="false"/>
          <w:iCs w:val="false"/>
          <w:color w:val="333333"/>
          <w:sz w:val="20"/>
          <w:sz w:val="20"/>
          <w:szCs w:val="20"/>
          <w:rtl w:val="true"/>
        </w:rPr>
        <w:t>،کنز الفوائد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93/1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أعلام الدین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13/39/78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5/103/2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40/172/74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370</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5/672/2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عن الإمام الکاظم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 ولیس فیه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وبقاء الحشمة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،مشکاة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خالد بن نجیح عن الإمام الصادق علیه السلام،بحار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14/320/78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4194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4341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7895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7896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4613</w:t>
      </w:r>
      <w:r>
        <w:rPr>
          <w:rFonts w:ascii="IRNazanin" w:hAnsi="IRNazanin" w:eastAsia="IRNazanin"/>
          <w:b w:val="false"/>
          <w:b w:val="false"/>
          <w:bCs w:val="false"/>
          <w:i w:val="false"/>
          <w:i w:val="false"/>
          <w:iCs w:val="false"/>
          <w:color w:val="333333"/>
          <w:sz w:val="20"/>
          <w:sz w:val="20"/>
          <w:szCs w:val="20"/>
          <w:rtl w:val="true"/>
        </w:rPr>
        <w:t>،شرح نهج البلاغة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389/296/20</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5511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8726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المتن کما فی طبعة طهران وهو الأصحّ،وفی الطبعة المعتمدة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یألف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،کما أنّه فی بعض الطبعات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یتألّف</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1130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1702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1076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6190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9736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2116</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کشف الغمّة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139/3</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77/82/78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5429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8152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19/154/2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یحیی عن الإمام الصادق علیه السلام</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2146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1/113/2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202/158</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1321/369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عیون أخبار الرضا علیه السلام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14/258/1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الفقیه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الفقه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کلّها عن أحمد بن محمّد بن أبی نصر،تحف العقول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الحلم والعلم،والصمت بابٌ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442</w:t>
      </w:r>
      <w:r>
        <w:rPr>
          <w:rFonts w:ascii="IRNazanin" w:hAnsi="IRNazanin" w:eastAsia="IRNazanin"/>
          <w:b w:val="false"/>
          <w:b w:val="false"/>
          <w:bCs w:val="false"/>
          <w:i w:val="false"/>
          <w:i w:val="false"/>
          <w:iCs w:val="false"/>
          <w:color w:val="333333"/>
          <w:sz w:val="20"/>
          <w:sz w:val="20"/>
          <w:szCs w:val="20"/>
          <w:rtl w:val="true"/>
        </w:rPr>
        <w:t>،الاختصاص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کلاهما نحوه،بحار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8/276/71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وراجع مشکاة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5510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وراجع 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48/31/15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6161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4729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1909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1763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إسماعیل بن مخلّد السراج وإسماعیل بن جابر وحفص المؤذّن،تحف العقول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314</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93/222/78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1/237/77</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4584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شرح نهج البلاغة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788/330/20</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الدرّة الباهرة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 هامشه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کذا،وفی بعض النسخ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کان اللّه إلیه بکلّ خیر أسرع،و هذا هو الصحیح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3/166/77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المعجم الأوسط</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5025/186/5</w:t>
      </w:r>
      <w:r>
        <w:rPr>
          <w:rFonts w:ascii="IRNazanin" w:hAnsi="IRNazanin" w:eastAsia="IRNazanin"/>
          <w:b w:val="false"/>
          <w:b w:val="false"/>
          <w:bCs w:val="false"/>
          <w:i w:val="false"/>
          <w:i w:val="false"/>
          <w:iCs w:val="false"/>
          <w:color w:val="333333"/>
          <w:sz w:val="20"/>
          <w:sz w:val="20"/>
          <w:szCs w:val="20"/>
          <w:rtl w:val="true"/>
        </w:rPr>
        <w:t>،حلیة الأولیاء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227/1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کلاهما عن أبی الدرداء،کنز العمّال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6077/185/3</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الأمالی للمفید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7/150</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نحوه کلاهما عن إبراهیم الکرخیّ،بحار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24/240/84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أعلام الدین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الإمام علیّ علیه السلام،بحار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12/164/85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کنز الفوائد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135/1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أعلام الدین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74/359/75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المحجّة البیضاء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مسند الفردوس</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5518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8473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أعلام الدین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4/379/78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فردوس الأخبار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5726/77/4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أنس بن مالک،کنز العمّال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16205/391/6</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17/309/14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مطالب السؤول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8492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الأمالی‌للطوسی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608/304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19/394/74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راجع السخاء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آثارالسخاء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حبّ الناس</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4506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طبعة بیروت ص </w:t>
      </w:r>
      <w:r>
        <w:rPr>
          <w:rFonts w:eastAsia="IRNazanin" w:cs="IRNazanin"/>
          <w:b w:val="false"/>
          <w:bCs w:val="false"/>
          <w:i w:val="false"/>
          <w:iCs w:val="false"/>
          <w:color w:val="333333"/>
          <w:sz w:val="20"/>
          <w:szCs w:val="20"/>
        </w:rPr>
        <w:t>46/312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ط طهران ص </w:t>
      </w:r>
      <w:r>
        <w:rPr>
          <w:rFonts w:eastAsia="IRNazanin" w:cs="IRNazanin"/>
          <w:b w:val="false"/>
          <w:bCs w:val="false"/>
          <w:i w:val="false"/>
          <w:iCs w:val="false"/>
          <w:color w:val="333333"/>
          <w:sz w:val="20"/>
          <w:szCs w:val="20"/>
        </w:rPr>
        <w:t>46/349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بین أیدیهم</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4507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تاریخ بغداد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270/7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البدایة والنهایة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137/10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کنز العمّال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6067/182/3</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8646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8474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جامع الأحادیث للقمّی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،الجعفریّات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موسی بن إسماعیل عن أبیه عن الإمام الکاظم عن آبائه علیهم السلام عنه صلی الله علیه و آله وفیه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تثبت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تنبت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،مستدرک الوسائل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12210/374/10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36/355/74</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مستدرک الوسائل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15118/205/13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دعائم الإسلام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1233/326/2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5852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13/152/2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أبی حمزة،بحار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81/118/74</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عوالی اللآلی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19/255/1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المعجم الأوسط</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7810/14/8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عمرو بن سهل نحوه،کنز العمّال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6925/358/3</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صحیح مسلم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93/74/1</w:t>
      </w:r>
      <w:r>
        <w:rPr>
          <w:rFonts w:ascii="IRNazanin" w:hAnsi="IRNazanin" w:eastAsia="IRNazanin"/>
          <w:b w:val="false"/>
          <w:b w:val="false"/>
          <w:bCs w:val="false"/>
          <w:i w:val="false"/>
          <w:i w:val="false"/>
          <w:iCs w:val="false"/>
          <w:color w:val="333333"/>
          <w:sz w:val="20"/>
          <w:sz w:val="20"/>
          <w:szCs w:val="20"/>
          <w:rtl w:val="true"/>
        </w:rPr>
        <w:t>،سنن أبی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5193/350/4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سنن الترمذی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2688/52/5</w:t>
      </w:r>
      <w:r>
        <w:rPr>
          <w:rFonts w:ascii="IRNazanin" w:hAnsi="IRNazanin" w:eastAsia="IRNazanin"/>
          <w:b w:val="false"/>
          <w:b w:val="false"/>
          <w:bCs w:val="false"/>
          <w:i w:val="false"/>
          <w:i w:val="false"/>
          <w:iCs w:val="false"/>
          <w:color w:val="333333"/>
          <w:sz w:val="20"/>
          <w:sz w:val="20"/>
          <w:szCs w:val="20"/>
          <w:rtl w:val="true"/>
        </w:rPr>
        <w:t>،سنن ابن ماجة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68/26/1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3692/1217/2</w:t>
      </w:r>
      <w:r>
        <w:rPr>
          <w:rFonts w:ascii="IRNazanin" w:hAnsi="IRNazanin" w:eastAsia="IRNazanin"/>
          <w:b w:val="false"/>
          <w:b w:val="false"/>
          <w:bCs w:val="false"/>
          <w:i w:val="false"/>
          <w:i w:val="false"/>
          <w:iCs w:val="false"/>
          <w:color w:val="333333"/>
          <w:sz w:val="20"/>
          <w:sz w:val="20"/>
          <w:szCs w:val="20"/>
          <w:rtl w:val="true"/>
        </w:rPr>
        <w:t>،مسند ابن حنبل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9715/447/3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10436/556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الأدب المفرد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980/290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السنن الکبری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21064/393/10</w:t>
      </w:r>
      <w:r>
        <w:rPr>
          <w:rFonts w:ascii="IRNazanin" w:hAnsi="IRNazanin" w:eastAsia="IRNazanin"/>
          <w:b w:val="false"/>
          <w:b w:val="false"/>
          <w:bCs w:val="false"/>
          <w:i w:val="false"/>
          <w:i w:val="false"/>
          <w:iCs w:val="false"/>
          <w:color w:val="333333"/>
          <w:sz w:val="20"/>
          <w:sz w:val="20"/>
          <w:szCs w:val="20"/>
          <w:rtl w:val="true"/>
        </w:rPr>
        <w:t>،مسند إسحاق بن راهویه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534/459/1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کلّها عن أبی هریرة نحوه،کنز العمّال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7443/462/3</w:t>
      </w:r>
      <w:r>
        <w:rPr>
          <w:rFonts w:ascii="IRNazanin" w:hAnsi="IRNazanin" w:eastAsia="IRNazanin"/>
          <w:b w:val="false"/>
          <w:b w:val="false"/>
          <w:bCs w:val="false"/>
          <w:i w:val="false"/>
          <w:i w:val="false"/>
          <w:iCs w:val="false"/>
          <w:color w:val="333333"/>
          <w:sz w:val="20"/>
          <w:sz w:val="20"/>
          <w:szCs w:val="20"/>
          <w:rtl w:val="true"/>
        </w:rPr>
        <w:t>؛مشکاة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تنبیه الخواطر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127/1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روضة الواعظین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مسند زید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زید بن علیّ‌عن آبائه علیهم السلام عنه صلی الله علیه و آله وکلّها نحوه</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7941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79/396/71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المناقب للخوارزمی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385/368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مودّته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محبّته</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6231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مائة کلمة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8/24</w:t>
      </w:r>
      <w:r>
        <w:rPr>
          <w:rFonts w:ascii="IRNazanin" w:hAnsi="IRNazanin" w:eastAsia="IRNazanin"/>
          <w:b w:val="false"/>
          <w:b w:val="false"/>
          <w:bCs w:val="false"/>
          <w:i w:val="false"/>
          <w:i w:val="false"/>
          <w:iCs w:val="false"/>
          <w:color w:val="333333"/>
          <w:sz w:val="20"/>
          <w:sz w:val="20"/>
          <w:szCs w:val="20"/>
          <w:rtl w:val="true"/>
        </w:rPr>
        <w:t>،المناقب للخوارزمی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395/375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الجاحظ</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100/317</w:t>
      </w:r>
      <w:r>
        <w:rPr>
          <w:rFonts w:ascii="IRNazanin" w:hAnsi="IRNazanin" w:eastAsia="IRNazanin"/>
          <w:b w:val="false"/>
          <w:b w:val="false"/>
          <w:bCs w:val="false"/>
          <w:i w:val="false"/>
          <w:i w:val="false"/>
          <w:iCs w:val="false"/>
          <w:color w:val="333333"/>
          <w:sz w:val="20"/>
          <w:sz w:val="20"/>
          <w:szCs w:val="20"/>
          <w:rtl w:val="true"/>
        </w:rPr>
        <w:t>،الأمالی للصدوق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کلاهما عن أبی حمزة الثمالی،روضة الواعظین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1/310/71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14/144/5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السکونی عن الإمام الصادق علیه السلام،کتاب من لا یحضره الفقیه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4067/299/3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ولیس فیه ذیله،الخصال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98/27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السکونی،وکلاهما عن الإمام الصادق علیه السلام،بحار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1/44/75</w:t>
      </w:r>
      <w:r>
        <w:rPr>
          <w:rFonts w:ascii="IRNazanin" w:hAnsi="IRNazanin" w:eastAsia="IRNazanin"/>
          <w:b w:val="false"/>
          <w:b w:val="false"/>
          <w:bCs w:val="false"/>
          <w:i w:val="false"/>
          <w:i w:val="false"/>
          <w:iCs w:val="false"/>
          <w:color w:val="333333"/>
          <w:sz w:val="20"/>
          <w:sz w:val="20"/>
          <w:szCs w:val="20"/>
          <w:rtl w:val="true"/>
        </w:rPr>
        <w:t>؛الموطّأ</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16/908/2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عطاء بن أبی مسلم وفیه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وتذهب الشحناء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تهادوا فانّها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،السنن الکبری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11946/280/6</w:t>
      </w:r>
      <w:r>
        <w:rPr>
          <w:rFonts w:ascii="IRNazanin" w:hAnsi="IRNazanin" w:eastAsia="IRNazanin"/>
          <w:b w:val="false"/>
          <w:b w:val="false"/>
          <w:bCs w:val="false"/>
          <w:i w:val="false"/>
          <w:i w:val="false"/>
          <w:iCs w:val="false"/>
          <w:color w:val="333333"/>
          <w:sz w:val="20"/>
          <w:sz w:val="20"/>
          <w:szCs w:val="20"/>
          <w:rtl w:val="true"/>
        </w:rPr>
        <w:t>،مسند أبی یعلی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6122/424/5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کلاهما عن أبی هریرة ولیس فیهما ذیله،کنز العمّال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15055/110/6</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المعجم الکبیر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393/163/25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امّ حکیم بنت وداع الخزاعیّة،مجمع الزوائد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6719/260/4</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13/144/5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الحسین بن زید عن الإمام الصادق علیه السلام</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جامع الأحادیث للقمّی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دعائم الإسلام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1232/326/2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الجعفریات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إسماعیل بن موسی عن الإمام الکاظم عن آبائه عن علی علیهم السلام عنه صلی الله علیه و آله ولیس فیه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والهدیة تذهب الغلّ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،مستدرک الوسائل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10196/57/9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844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11/119/1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10215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17/298/95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نقلاً عن الکتاب العتیق الغروی</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کامل الزیارات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93/92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أبی علیّ مهدی بن صدقة الرقّی عن الإمام الرضا عن آبائه علیهم السلام،مصباح المتهجّد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829/738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فرحة الغری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کلاهما عن جابر الجعفی عن الإمام الباقرعنه علیهما السلام،بحار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28/328/100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الکتاب العتیق الغروی نحوه</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کتاب من لا یحضره الفقیه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2509/298/2</w:t>
      </w:r>
      <w:r>
        <w:rPr>
          <w:rFonts w:ascii="IRNazanin" w:hAnsi="IRNazanin" w:eastAsia="IRNazanin"/>
          <w:b w:val="false"/>
          <w:b w:val="false"/>
          <w:bCs w:val="false"/>
          <w:i w:val="false"/>
          <w:i w:val="false"/>
          <w:iCs w:val="false"/>
          <w:color w:val="333333"/>
          <w:sz w:val="20"/>
          <w:sz w:val="20"/>
          <w:szCs w:val="20"/>
          <w:rtl w:val="true"/>
        </w:rPr>
        <w:t>،مکارم الأخلاق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1908/553/1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1344/123/2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الإمام الکاظم عن أبیه عن جدّه علیهم السلام عنه صلی الله علیه و آله،بحار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48/254/76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تفسیر القمّی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287/2</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4/237/69</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1795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9806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1360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10118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4200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4811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8714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8715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4183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9873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2376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المناقب لابن شهرآشوب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8583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المحبّة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المودّة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66/104/74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322</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68/236/78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تنبیه الخواطر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121/2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المستدرک علی الصحیحین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5815/485/3</w:t>
      </w:r>
      <w:r>
        <w:rPr>
          <w:rFonts w:ascii="IRNazanin" w:hAnsi="IRNazanin" w:eastAsia="IRNazanin"/>
          <w:b w:val="false"/>
          <w:b w:val="false"/>
          <w:bCs w:val="false"/>
          <w:i w:val="false"/>
          <w:i w:val="false"/>
          <w:iCs w:val="false"/>
          <w:color w:val="333333"/>
          <w:sz w:val="20"/>
          <w:sz w:val="20"/>
          <w:szCs w:val="20"/>
          <w:rtl w:val="true"/>
        </w:rPr>
        <w:t>،المعجم الأوسط</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3496/16/4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شیبة الحجبی عن عمّه</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3/643/2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السکونی عن الإمام الصادق علیه السلام،مشکاة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فردوس الأخبار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6658/389/4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عمر،تنزیه الشریعة المرفوعة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مما یصفی</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10599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312</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2/291/78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13/20/1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سهل بن زیاد رفعه</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6032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9561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4684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316</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السخاء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البذل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4/229/78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أعلام الدین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4/379/78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8773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9187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8581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2/651/2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أبی بصیر</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369</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109/253/78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أعلام الدین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113/278/78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جامع الأخبار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1423/510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المواعظ العددیّة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8772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8582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8166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المناقب للخوارزمی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395/375</w:t>
      </w:r>
      <w:r>
        <w:rPr>
          <w:rFonts w:ascii="IRNazanin" w:hAnsi="IRNazanin" w:eastAsia="IRNazanin"/>
          <w:b w:val="false"/>
          <w:b w:val="false"/>
          <w:bCs w:val="false"/>
          <w:i w:val="false"/>
          <w:i w:val="false"/>
          <w:iCs w:val="false"/>
          <w:color w:val="333333"/>
          <w:sz w:val="20"/>
          <w:sz w:val="20"/>
          <w:szCs w:val="20"/>
          <w:rtl w:val="true"/>
        </w:rPr>
        <w:t>،مائة کلمة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20/36</w:t>
      </w:r>
      <w:r>
        <w:rPr>
          <w:rFonts w:ascii="IRNazanin" w:hAnsi="IRNazanin" w:eastAsia="IRNazanin"/>
          <w:b w:val="false"/>
          <w:b w:val="false"/>
          <w:bCs w:val="false"/>
          <w:i w:val="false"/>
          <w:i w:val="false"/>
          <w:iCs w:val="false"/>
          <w:color w:val="333333"/>
          <w:sz w:val="20"/>
          <w:sz w:val="20"/>
          <w:szCs w:val="20"/>
          <w:rtl w:val="true"/>
        </w:rPr>
        <w:t>،الإعجاز والإیجاز للثعالبی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2655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الحکمة </w:t>
      </w:r>
      <w:r>
        <w:rPr>
          <w:rFonts w:eastAsia="IRNazanin" w:cs="IRNazanin"/>
          <w:b w:val="false"/>
          <w:bCs w:val="false"/>
          <w:i w:val="false"/>
          <w:iCs w:val="false"/>
          <w:color w:val="333333"/>
          <w:sz w:val="20"/>
          <w:szCs w:val="20"/>
        </w:rPr>
        <w:t>480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خصائص الأئمّة علیهم السلام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نهج البلاغة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488/251/20</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370</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118/254/78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8/361/2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556/365/8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المؤمن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198/72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297/184/1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مشکاة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الإمام الباقر علیه السلام وکلّها عن أبی حمزة الثمالی،بحار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16/146/75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38/166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5508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7465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7473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1599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10437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10443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الإرشاد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303/1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عیش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راحة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،کنز الفوائد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137/1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6741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7464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8393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2662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10421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7483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886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الحکمة </w:t>
      </w:r>
      <w:r>
        <w:rPr>
          <w:rFonts w:eastAsia="IRNazanin" w:cs="IRNazanin"/>
          <w:b w:val="false"/>
          <w:bCs w:val="false"/>
          <w:i w:val="false"/>
          <w:iCs w:val="false"/>
          <w:color w:val="333333"/>
          <w:sz w:val="20"/>
          <w:szCs w:val="20"/>
        </w:rPr>
        <w:t>218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4928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28/163/74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10601</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20/434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یحیی بن عمران الحلبی،بحار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1/190/72</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مسند ابن حنبل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5357/348/2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ابن عمر،الأدب المفرد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401/126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أنس،الزهد لابن المبارک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719/251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أبی هریرة نحوه،کنز العمّال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24652/5/9</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7112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الإرشاد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303/1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40/421/77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8550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8114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صحیح البخاری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5719/2254/5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وص</w:t>
      </w:r>
      <w:r>
        <w:rPr>
          <w:rFonts w:eastAsia="IRNazanin" w:cs="IRNazanin"/>
          <w:b w:val="false"/>
          <w:bCs w:val="false"/>
          <w:i w:val="false"/>
          <w:iCs w:val="false"/>
          <w:color w:val="333333"/>
          <w:sz w:val="20"/>
          <w:szCs w:val="20"/>
        </w:rPr>
        <w:t>4849/1976</w:t>
      </w:r>
      <w:r>
        <w:rPr>
          <w:rFonts w:ascii="IRNazanin" w:hAnsi="IRNazanin" w:eastAsia="IRNazanin"/>
          <w:b w:val="false"/>
          <w:b w:val="false"/>
          <w:bCs w:val="false"/>
          <w:i w:val="false"/>
          <w:i w:val="false"/>
          <w:iCs w:val="false"/>
          <w:color w:val="333333"/>
          <w:sz w:val="20"/>
          <w:sz w:val="20"/>
          <w:szCs w:val="20"/>
          <w:rtl w:val="true"/>
        </w:rPr>
        <w:t>وص</w:t>
      </w:r>
      <w:r>
        <w:rPr>
          <w:rFonts w:eastAsia="IRNazanin" w:cs="IRNazanin"/>
          <w:b w:val="false"/>
          <w:bCs w:val="false"/>
          <w:i w:val="false"/>
          <w:iCs w:val="false"/>
          <w:color w:val="333333"/>
          <w:sz w:val="20"/>
          <w:szCs w:val="20"/>
        </w:rPr>
        <w:t>5717/2253</w:t>
      </w:r>
      <w:r>
        <w:rPr>
          <w:rFonts w:ascii="IRNazanin" w:hAnsi="IRNazanin" w:eastAsia="IRNazanin"/>
          <w:b w:val="false"/>
          <w:b w:val="false"/>
          <w:bCs w:val="false"/>
          <w:i w:val="false"/>
          <w:i w:val="false"/>
          <w:iCs w:val="false"/>
          <w:color w:val="333333"/>
          <w:sz w:val="20"/>
          <w:sz w:val="20"/>
          <w:szCs w:val="20"/>
          <w:rtl w:val="true"/>
        </w:rPr>
        <w:t>،صحیح مسلم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2563/1985/4</w:t>
      </w:r>
      <w:r>
        <w:rPr>
          <w:rFonts w:ascii="IRNazanin" w:hAnsi="IRNazanin" w:eastAsia="IRNazanin"/>
          <w:b w:val="false"/>
          <w:b w:val="false"/>
          <w:bCs w:val="false"/>
          <w:i w:val="false"/>
          <w:i w:val="false"/>
          <w:iCs w:val="false"/>
          <w:color w:val="333333"/>
          <w:sz w:val="20"/>
          <w:sz w:val="20"/>
          <w:szCs w:val="20"/>
          <w:rtl w:val="true"/>
        </w:rPr>
        <w:t>،مسند ابن حنبل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10706/600/3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10084/504</w:t>
      </w:r>
      <w:r>
        <w:rPr>
          <w:rFonts w:ascii="IRNazanin" w:hAnsi="IRNazanin" w:eastAsia="IRNazanin"/>
          <w:b w:val="false"/>
          <w:b w:val="false"/>
          <w:bCs w:val="false"/>
          <w:i w:val="false"/>
          <w:i w:val="false"/>
          <w:iCs w:val="false"/>
          <w:color w:val="333333"/>
          <w:sz w:val="20"/>
          <w:sz w:val="20"/>
          <w:szCs w:val="20"/>
          <w:rtl w:val="true"/>
        </w:rPr>
        <w:t>،مسند الطیالسی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2533/330</w:t>
      </w:r>
      <w:r>
        <w:rPr>
          <w:rFonts w:ascii="IRNazanin" w:hAnsi="IRNazanin" w:eastAsia="IRNazanin"/>
          <w:b w:val="false"/>
          <w:b w:val="false"/>
          <w:bCs w:val="false"/>
          <w:i w:val="false"/>
          <w:i w:val="false"/>
          <w:iCs w:val="false"/>
          <w:color w:val="333333"/>
          <w:sz w:val="20"/>
          <w:sz w:val="20"/>
          <w:szCs w:val="20"/>
          <w:rtl w:val="true"/>
        </w:rPr>
        <w:t>،السنن الکبری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11457/140/6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کلّها عن أبی هریرة نحوه،وراجع سنن الترمذی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1935/329/4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1988/356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سنن أبی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4917/280/4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94/29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مسعدة بن زیاد عن الإمام الصادق عن أبیه علیهما السلام،بحار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28/252/75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حلیة الأولیاء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136/5</w:t>
      </w:r>
      <w:r>
        <w:rPr>
          <w:rFonts w:ascii="IRNazanin" w:hAnsi="IRNazanin" w:eastAsia="IRNazanin"/>
          <w:b w:val="false"/>
          <w:b w:val="false"/>
          <w:bCs w:val="false"/>
          <w:i w:val="false"/>
          <w:i w:val="false"/>
          <w:iCs w:val="false"/>
          <w:color w:val="333333"/>
          <w:sz w:val="20"/>
          <w:sz w:val="20"/>
          <w:szCs w:val="20"/>
          <w:rtl w:val="true"/>
        </w:rPr>
        <w:t>،عمل الیوم واللیلة لابن السنّی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200/75</w:t>
      </w:r>
      <w:r>
        <w:rPr>
          <w:rFonts w:ascii="IRNazanin" w:hAnsi="IRNazanin" w:eastAsia="IRNazanin"/>
          <w:b w:val="false"/>
          <w:b w:val="false"/>
          <w:bCs w:val="false"/>
          <w:i w:val="false"/>
          <w:i w:val="false"/>
          <w:iCs w:val="false"/>
          <w:color w:val="333333"/>
          <w:sz w:val="20"/>
          <w:sz w:val="20"/>
          <w:szCs w:val="20"/>
          <w:rtl w:val="true"/>
        </w:rPr>
        <w:t>،الفردوس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1090/279/1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تحادّه ولا تشادّه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تجاره ولا تشارّه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وکلّها عن معاذ بن جبل</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5/170/2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إبراهیم بن عمر الیمانی،الخصال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10/623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أبی بصیر ومحمّد بن مسلم عن الإمام الصادق عن آبائه علیهم السلام عن الإمام علیّ علیه السلام وفیه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کافر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عدوّی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،المؤمن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175/67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الإمام علیّ علیه السلام ولیس فیها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الولایة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،الاختصاص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نحوه،مشکاة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ولیس فیه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إذا قال أنت عدوّی کفر أحدهما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وفیه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اهنته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اتهمه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وفیه ذیله فقط</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سنن أبی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4833/259/4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سنن الترمذی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2378/589/4</w:t>
      </w:r>
      <w:r>
        <w:rPr>
          <w:rFonts w:ascii="IRNazanin" w:hAnsi="IRNazanin" w:eastAsia="IRNazanin"/>
          <w:b w:val="false"/>
          <w:b w:val="false"/>
          <w:bCs w:val="false"/>
          <w:i w:val="false"/>
          <w:i w:val="false"/>
          <w:iCs w:val="false"/>
          <w:color w:val="333333"/>
          <w:sz w:val="20"/>
          <w:sz w:val="20"/>
          <w:szCs w:val="20"/>
          <w:rtl w:val="true"/>
        </w:rPr>
        <w:t>،مسند ابن حنبل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8425/233/3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المستدرک علی الصحیحین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7319/188/4</w:t>
      </w:r>
      <w:r>
        <w:rPr>
          <w:rFonts w:ascii="IRNazanin" w:hAnsi="IRNazanin" w:eastAsia="IRNazanin"/>
          <w:b w:val="false"/>
          <w:b w:val="false"/>
          <w:bCs w:val="false"/>
          <w:i w:val="false"/>
          <w:i w:val="false"/>
          <w:iCs w:val="false"/>
          <w:color w:val="333333"/>
          <w:sz w:val="20"/>
          <w:sz w:val="20"/>
          <w:szCs w:val="20"/>
          <w:rtl w:val="true"/>
        </w:rPr>
        <w:t>،مسند إسحاق بن راهویه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351/352/1</w:t>
      </w:r>
      <w:r>
        <w:rPr>
          <w:rFonts w:ascii="IRNazanin" w:hAnsi="IRNazanin" w:eastAsia="IRNazanin"/>
          <w:b w:val="false"/>
          <w:b w:val="false"/>
          <w:bCs w:val="false"/>
          <w:i w:val="false"/>
          <w:i w:val="false"/>
          <w:iCs w:val="false"/>
          <w:color w:val="333333"/>
          <w:sz w:val="20"/>
          <w:sz w:val="20"/>
          <w:szCs w:val="20"/>
          <w:rtl w:val="true"/>
        </w:rPr>
        <w:t>،تاریخ بغداد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1777/115/4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الفردوس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6660/218/4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المؤمن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الرجل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،العلل المتناهیة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1207/236/2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کلّها عن أبی هریرة،کنز العمّال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24732/21/9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24777/30</w:t>
      </w:r>
      <w:r>
        <w:rPr>
          <w:rFonts w:ascii="IRNazanin" w:hAnsi="IRNazanin" w:eastAsia="IRNazanin"/>
          <w:b w:val="false"/>
          <w:b w:val="false"/>
          <w:bCs w:val="false"/>
          <w:i w:val="false"/>
          <w:i w:val="false"/>
          <w:iCs w:val="false"/>
          <w:color w:val="333333"/>
          <w:sz w:val="20"/>
          <w:sz w:val="20"/>
          <w:szCs w:val="20"/>
          <w:rtl w:val="true"/>
        </w:rPr>
        <w:t>؛الأمالی للطوسی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1135/518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المجاشعی عن الإمام الرضا عن آبائه علیهم السلام عنه صلی الله علیه و آله،جامع الأحادیث للقمّی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نحوه وفیه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دین المرء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فلیتق المرء ولینظر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12/192/74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تنبیه الخواطر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249/2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الاختصاص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صفات الشیعة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محمّد بن قیس عن الإمام الباقر عن آبائه علیهم السلام،بحار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31/197/74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المواعظ العددیّة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المواعظ العددیّة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المواعظ العددیّة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کنز الفوائد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98/1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17/188/74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10257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6810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8921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8922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8923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6811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کنز الفوائد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93/1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10301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9178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الحکمة </w:t>
      </w:r>
      <w:r>
        <w:rPr>
          <w:rFonts w:eastAsia="IRNazanin" w:cs="IRNazanin"/>
          <w:b w:val="false"/>
          <w:bCs w:val="false"/>
          <w:i w:val="false"/>
          <w:iCs w:val="false"/>
          <w:color w:val="333333"/>
          <w:sz w:val="20"/>
          <w:szCs w:val="20"/>
        </w:rPr>
        <w:t>384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تنبیه الخواطر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297/2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56/190/71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مطالب السؤول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67/10/78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6214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6472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7034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2238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5600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شرح نهج البلاغة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271/286/20</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357</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5/239/78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الأمالی للطوسی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1339/646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علیّ بن عقبة،مصادقة الإخوان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1/178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نحوه،بحار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28/180/74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تاریخ الیعقوبی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383/2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الأمالی للصدوق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1034/767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روضة الواعظین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تنبیه الخواطر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118/2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کلّها نحوه</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الأمالی للطوسی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533/279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10/176/74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25/341/75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نهج البلاغة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372/295/20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الإمام علی علیه السلام نحوه</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321</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60/235/78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تاریخ بغداد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385/12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حلیة الأولیاء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94/4</w:t>
      </w:r>
      <w:r>
        <w:rPr>
          <w:rFonts w:ascii="IRNazanin" w:hAnsi="IRNazanin" w:eastAsia="IRNazanin"/>
          <w:b w:val="false"/>
          <w:b w:val="false"/>
          <w:bCs w:val="false"/>
          <w:i w:val="false"/>
          <w:i w:val="false"/>
          <w:iCs w:val="false"/>
          <w:color w:val="333333"/>
          <w:sz w:val="20"/>
          <w:sz w:val="20"/>
          <w:szCs w:val="20"/>
          <w:rtl w:val="true"/>
        </w:rPr>
        <w:t>،البدایة والنهایة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319/9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وفیهما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آخر الزمان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آخر امّتی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،کنز العمّال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9254/13/4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ابن عساکر وکلّها عن ابن عمر</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المعجم الأوسط</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88/35/1</w:t>
      </w:r>
      <w:r>
        <w:rPr>
          <w:rFonts w:ascii="IRNazanin" w:hAnsi="IRNazanin" w:eastAsia="IRNazanin"/>
          <w:b w:val="false"/>
          <w:b w:val="false"/>
          <w:bCs w:val="false"/>
          <w:i w:val="false"/>
          <w:i w:val="false"/>
          <w:iCs w:val="false"/>
          <w:color w:val="333333"/>
          <w:sz w:val="20"/>
          <w:sz w:val="20"/>
          <w:szCs w:val="20"/>
          <w:rtl w:val="true"/>
        </w:rPr>
        <w:t>،حلیة الأولیاء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کلاهما عن حذیفة،کنز العمّال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30886/126/11</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مسند ابن حنبل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22116/244/8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المعجم الأوسط</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434/138/1</w:t>
      </w:r>
      <w:r>
        <w:rPr>
          <w:rFonts w:ascii="IRNazanin" w:hAnsi="IRNazanin" w:eastAsia="IRNazanin"/>
          <w:b w:val="false"/>
          <w:b w:val="false"/>
          <w:bCs w:val="false"/>
          <w:i w:val="false"/>
          <w:i w:val="false"/>
          <w:iCs w:val="false"/>
          <w:color w:val="333333"/>
          <w:sz w:val="20"/>
          <w:sz w:val="20"/>
          <w:szCs w:val="20"/>
          <w:rtl w:val="true"/>
        </w:rPr>
        <w:t>،کنز العمّال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24856/45/9</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9085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9657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3288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شرح نهج البلاغة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451/302/20</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مصباح الشریعة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3/282/74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368</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102/251/78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الأمان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43/10/103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الحکمة </w:t>
      </w:r>
      <w:r>
        <w:rPr>
          <w:rFonts w:eastAsia="IRNazanin" w:cs="IRNazanin"/>
          <w:b w:val="false"/>
          <w:bCs w:val="false"/>
          <w:i w:val="false"/>
          <w:iCs w:val="false"/>
          <w:color w:val="333333"/>
          <w:sz w:val="20"/>
          <w:szCs w:val="20"/>
        </w:rPr>
        <w:t>295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إرشاد القلوب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28/164/74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323</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75/238/78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324</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86/239/78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الاختصاص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252</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22/179/74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103/134/8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4/640/2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علیّ‌بن أسباط عن بعض أصحابه عن أبی الحسن علیه السلام نحوه،الأمالی للصدوق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841/609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أبی بصیر عن الإمام الصادق علیه السلام وفیه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یغوی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یعدی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14/292/14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جامع الأحادیث للقمّی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32/167/74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کتاب الإمامة والتبصرة عن اسماعیل بن موسی بن جعفر عن آبائه علیهم السلام عنه صلی الله علیه و آله</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تاریخ دمشق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أنس،کنز العمّال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24844/43/9</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الفردوس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1569/389/1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أنس،کنز العمّال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24855/45/9</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الزهد لابن المبارک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875/303</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المستدرک علی الصحیحین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5466/387/3</w:t>
      </w:r>
      <w:r>
        <w:rPr>
          <w:rFonts w:ascii="IRNazanin" w:hAnsi="IRNazanin" w:eastAsia="IRNazanin"/>
          <w:b w:val="false"/>
          <w:b w:val="false"/>
          <w:bCs w:val="false"/>
          <w:i w:val="false"/>
          <w:i w:val="false"/>
          <w:iCs w:val="false"/>
          <w:color w:val="333333"/>
          <w:sz w:val="20"/>
          <w:sz w:val="20"/>
          <w:szCs w:val="20"/>
          <w:rtl w:val="true"/>
        </w:rPr>
        <w:t>،شُعب الإیمان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4993/256/4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مسند الشهاب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1266/237/2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کلّها عن‌أبی‌ذرّ،کنز العمّال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24846/43/9</w:t>
      </w:r>
      <w:r>
        <w:rPr>
          <w:rFonts w:ascii="IRNazanin" w:hAnsi="IRNazanin" w:eastAsia="IRNazanin"/>
          <w:b w:val="false"/>
          <w:b w:val="false"/>
          <w:bCs w:val="false"/>
          <w:i w:val="false"/>
          <w:i w:val="false"/>
          <w:iCs w:val="false"/>
          <w:color w:val="333333"/>
          <w:sz w:val="20"/>
          <w:sz w:val="20"/>
          <w:szCs w:val="20"/>
          <w:rtl w:val="true"/>
        </w:rPr>
        <w:t>؛الأمالی‌للطوسی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1162/535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مکارم الأخلاق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2661/373/2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کلاهما عن أبی ذرّ،أعلام الدین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جامع الأحادیث للقمّی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5824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نهج البلاغة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875/338/20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الرفیق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صاحب</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2599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9485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شرح نهج البلاغة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828/334/20</w:t>
      </w:r>
      <w:r>
        <w:rPr>
          <w:rFonts w:ascii="IRNazanin" w:hAnsi="IRNazanin" w:eastAsia="IRNazanin"/>
          <w:b w:val="false"/>
          <w:b w:val="false"/>
          <w:bCs w:val="false"/>
          <w:i w:val="false"/>
          <w:i w:val="false"/>
          <w:iCs w:val="false"/>
          <w:color w:val="333333"/>
          <w:sz w:val="20"/>
          <w:sz w:val="20"/>
          <w:szCs w:val="20"/>
          <w:rtl w:val="true"/>
        </w:rPr>
        <w:t>؛الاختصاص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لقمان وفیه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صاحب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رفیق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نحوه</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شرح نهج البلاغة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157/273/20</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شرح نهج البلاغة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355/293/20</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شرح نهج البلاغة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945/343/20</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222/169</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نحوه،بحار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6/192/78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الزهد لابن المبارک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1059/373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عبداللّه بن عبیدة</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الحکمة </w:t>
      </w:r>
      <w:r>
        <w:rPr>
          <w:rFonts w:eastAsia="IRNazanin" w:cs="IRNazanin"/>
          <w:b w:val="false"/>
          <w:bCs w:val="false"/>
          <w:i w:val="false"/>
          <w:iCs w:val="false"/>
          <w:color w:val="333333"/>
          <w:sz w:val="20"/>
          <w:szCs w:val="20"/>
        </w:rPr>
        <w:t>479</w:t>
      </w:r>
      <w:r>
        <w:rPr>
          <w:rFonts w:ascii="IRNazanin" w:hAnsi="IRNazanin" w:eastAsia="IRNazanin"/>
          <w:b w:val="false"/>
          <w:b w:val="false"/>
          <w:bCs w:val="false"/>
          <w:i w:val="false"/>
          <w:i w:val="false"/>
          <w:iCs w:val="false"/>
          <w:color w:val="333333"/>
          <w:sz w:val="20"/>
          <w:sz w:val="20"/>
          <w:szCs w:val="20"/>
          <w:rtl w:val="true"/>
        </w:rPr>
        <w:t>،خصائص الأئمّة علیهم السلام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28/165/74</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5708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5714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5730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5690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5704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5699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5715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5733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5738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تنبیه الخواطر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123/2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5017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5016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4986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شرح نهج البلاغة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790/330/20</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4978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5014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5018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4997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5029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وفی بعض النسخ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ألبَسَکَ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أکسَبَکَ</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4985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5013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4988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70/12/78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مطالب السؤول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ولیس فیه ذیله</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5022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5095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5021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أعلام الدین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4/379/78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الحکمة </w:t>
      </w:r>
      <w:r>
        <w:rPr>
          <w:rFonts w:eastAsia="IRNazanin" w:cs="IRNazanin"/>
          <w:b w:val="false"/>
          <w:bCs w:val="false"/>
          <w:i w:val="false"/>
          <w:iCs w:val="false"/>
          <w:color w:val="333333"/>
          <w:sz w:val="20"/>
          <w:szCs w:val="20"/>
        </w:rPr>
        <w:t>134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خصائص الأئمّة علیهم السلام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نثر الدرّ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نحوه،إرشاد القلوب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10821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28/163/74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أعلام الدین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کشف الغمّة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138/3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66/80/78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8775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1904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10824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8746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2078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2014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5857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8263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3645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الحیّة من أخبث الحیّات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المعجم الوسیط</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521/1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حلیة الأولیاء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أحمد بن محمّد،تذکرة الخواصّ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أحمد بن یحیی،البدایة والنهایة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عبداللّه بن عطاء</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1/200/1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الغیبة للنعمانی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6/219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نحوه وفیه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الولد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الوالد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،کمال الدین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31/678</w:t>
      </w:r>
      <w:r>
        <w:rPr>
          <w:rFonts w:ascii="IRNazanin" w:hAnsi="IRNazanin" w:eastAsia="IRNazanin"/>
          <w:b w:val="false"/>
          <w:b w:val="false"/>
          <w:bCs w:val="false"/>
          <w:i w:val="false"/>
          <w:i w:val="false"/>
          <w:iCs w:val="false"/>
          <w:color w:val="333333"/>
          <w:sz w:val="20"/>
          <w:sz w:val="20"/>
          <w:szCs w:val="20"/>
          <w:rtl w:val="true"/>
        </w:rPr>
        <w:t>،معانی الأخبار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2/98</w:t>
      </w:r>
      <w:r>
        <w:rPr>
          <w:rFonts w:ascii="IRNazanin" w:hAnsi="IRNazanin" w:eastAsia="IRNazanin"/>
          <w:b w:val="false"/>
          <w:b w:val="false"/>
          <w:bCs w:val="false"/>
          <w:i w:val="false"/>
          <w:i w:val="false"/>
          <w:iCs w:val="false"/>
          <w:color w:val="333333"/>
          <w:sz w:val="20"/>
          <w:sz w:val="20"/>
          <w:szCs w:val="20"/>
          <w:rtl w:val="true"/>
        </w:rPr>
        <w:t>،الأمالی للصدوق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1049/776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والثلاثة الأخیرة نحوه إلی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الشقیق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وکلّها عن عبد العزیز بن مسلم،بحار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4/123/25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3/671/2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السکونی عن الإمام الصادق علیه السلام،مصادقة الإخوان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1/179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الإمام الصادق عن أبیه علیهما السلام عنه صلی الله علیه و آله،الجعفریّات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نوادر الراوندی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کلاهما عن الإمام الکاظم عن آبائه علیهم السلام عنه صلی الله علیه و آله،مشکاة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السکونی عنه صلی الله علیه و آله وکلّها نحوه،بحار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23/179/74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کذا فی المصدر وفی بقیة المصادر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عُدته</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شُعب الإیمان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9023/492/6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الجامع الصغیر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333/54/1</w:t>
      </w:r>
      <w:r>
        <w:rPr>
          <w:rFonts w:ascii="IRNazanin" w:hAnsi="IRNazanin" w:eastAsia="IRNazanin"/>
          <w:b w:val="false"/>
          <w:b w:val="false"/>
          <w:bCs w:val="false"/>
          <w:i w:val="false"/>
          <w:i w:val="false"/>
          <w:iCs w:val="false"/>
          <w:color w:val="333333"/>
          <w:sz w:val="20"/>
          <w:sz w:val="20"/>
          <w:szCs w:val="20"/>
          <w:rtl w:val="true"/>
        </w:rPr>
        <w:t>،کشف الخفاء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177/74/1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کلاهما عن ابن عمر وفیهما 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إذا أحببت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وفیهما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آخیت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أحببت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،کنز العمّال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24744/24/9</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حلیة الأولیاء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197/2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953/415/1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عبداللّه بن القاسم الجعفریّ عن الإمام الصادق عن أبیه علیهما السلام،بحار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ū 3/182/74</w:t>
      </w:r>
      <w:r>
        <w:rPr>
          <w:rFonts w:ascii="IRNazanin" w:hAnsi="IRNazanin" w:eastAsia="IRNazanin"/>
          <w:b w:val="false"/>
          <w:b w:val="false"/>
          <w:bCs w:val="false"/>
          <w:i w:val="false"/>
          <w:i w:val="false"/>
          <w:iCs w:val="false"/>
          <w:color w:val="333333"/>
          <w:sz w:val="20"/>
          <w:sz w:val="20"/>
          <w:szCs w:val="20"/>
          <w:rtl w:val="true"/>
        </w:rPr>
        <w:t>؛المستدرک علی الصحیحین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7322/189/4</w:t>
      </w:r>
      <w:r>
        <w:rPr>
          <w:rFonts w:ascii="IRNazanin" w:hAnsi="IRNazanin" w:eastAsia="IRNazanin"/>
          <w:b w:val="false"/>
          <w:b w:val="false"/>
          <w:bCs w:val="false"/>
          <w:i w:val="false"/>
          <w:i w:val="false"/>
          <w:iCs w:val="false"/>
          <w:color w:val="333333"/>
          <w:sz w:val="20"/>
          <w:sz w:val="20"/>
          <w:szCs w:val="20"/>
          <w:rtl w:val="true"/>
        </w:rPr>
        <w:t>،تاریخ بغداد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کلاهما عن المقدام بن معدی کرب ولیس فیهما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صاحبه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،کنز العمّال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24745/24/9</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نوادر الراوندی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الجعفریّات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کلاهما عن الإمام الکاظم عن آبائه علیهم السلام</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شُعب الإیمان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9010/489/6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الإخوان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74/141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یجد 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وکلاهما عن عبداللّه بن عمر،کنز العمّال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24749/25/9</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الفردوس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1197/303/1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أبی سعید</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الإخوان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68/137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مجاهد،کنز العمّال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24805/35/9</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الإخوان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66/136</w:t>
      </w:r>
      <w:r>
        <w:rPr>
          <w:rFonts w:ascii="IRNazanin" w:hAnsi="IRNazanin" w:eastAsia="IRNazanin"/>
          <w:b w:val="false"/>
          <w:b w:val="false"/>
          <w:bCs w:val="false"/>
          <w:i w:val="false"/>
          <w:i w:val="false"/>
          <w:iCs w:val="false"/>
          <w:color w:val="333333"/>
          <w:sz w:val="20"/>
          <w:sz w:val="20"/>
          <w:szCs w:val="20"/>
          <w:rtl w:val="true"/>
        </w:rPr>
        <w:t>،الفردوس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1766/434/1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نحوه،کنز العمّال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24797/34/9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المعجم الکبیر و کلّها عن أبی حمید الساعدی</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الإخوان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69/138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مجاهد،کنز العمّال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24747/25/9</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الإخوان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مکحول،کنز العمّال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24748/25/9</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سنن أبی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5125/333/4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مسند ابن حنبل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12433/282/4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المستدرک علی الصحیحین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7321/189/4</w:t>
      </w:r>
      <w:r>
        <w:rPr>
          <w:rFonts w:ascii="IRNazanin" w:hAnsi="IRNazanin" w:eastAsia="IRNazanin"/>
          <w:b w:val="false"/>
          <w:b w:val="false"/>
          <w:bCs w:val="false"/>
          <w:i w:val="false"/>
          <w:i w:val="false"/>
          <w:iCs w:val="false"/>
          <w:color w:val="333333"/>
          <w:sz w:val="20"/>
          <w:sz w:val="20"/>
          <w:szCs w:val="20"/>
          <w:rtl w:val="true"/>
        </w:rPr>
        <w:t>،صحیح ابن حبّان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571/331/2</w:t>
      </w:r>
      <w:r>
        <w:rPr>
          <w:rFonts w:ascii="IRNazanin" w:hAnsi="IRNazanin" w:eastAsia="IRNazanin"/>
          <w:b w:val="false"/>
          <w:b w:val="false"/>
          <w:bCs w:val="false"/>
          <w:i w:val="false"/>
          <w:i w:val="false"/>
          <w:iCs w:val="false"/>
          <w:color w:val="333333"/>
          <w:sz w:val="20"/>
          <w:sz w:val="20"/>
          <w:szCs w:val="20"/>
          <w:rtl w:val="true"/>
        </w:rPr>
        <w:t>،المصنّف لعبدالرزّاق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20319/200/11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کلّها عن أنس،المعجم الکبیر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366/138/22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وحشی بن حرب عن أبیه عن جدّه،الإخوان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70/138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حبیب بن ضبیعة الضبعی،کنز العمّال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25578/175/9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نقلاً عن تاریخ دمشق عن أنس و ص </w:t>
      </w:r>
      <w:r>
        <w:rPr>
          <w:rFonts w:eastAsia="IRNazanin" w:cs="IRNazanin"/>
          <w:b w:val="false"/>
          <w:bCs w:val="false"/>
          <w:i w:val="false"/>
          <w:iCs w:val="false"/>
          <w:color w:val="333333"/>
          <w:sz w:val="20"/>
          <w:szCs w:val="20"/>
        </w:rPr>
        <w:t>25581/177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أبی نعیم عن الحارث و کلّها نحوه</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مسند ابن حنبل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21352/66/8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الزهد لابن المبارک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712/248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کلاهما عن أبی ذرّ،کنز العمّال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24746/25/9</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951/415/1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1/181/74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2/644/2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952/415/1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وفیه صدره وکلاهما عن هشام بن سالم؛کنز العمّال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24806/35/9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 </w:t>
      </w:r>
      <w:r>
        <w:rPr>
          <w:rFonts w:eastAsia="IRNazanin" w:cs="IRNazanin"/>
          <w:b w:val="false"/>
          <w:bCs w:val="false"/>
          <w:i w:val="false"/>
          <w:iCs w:val="false"/>
          <w:color w:val="333333"/>
          <w:sz w:val="20"/>
          <w:szCs w:val="20"/>
        </w:rPr>
        <w:t>24807</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فردوس الأخبار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566/194/1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جابر،کنز العمّال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24759/27/9</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عیون الأخبار لابن قتیبة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یحیی بن کثیر؛کنز الفوائد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98/1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ولیس فیه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قدیم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3/264/74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شُعب الإیمان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8393/332/6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حلیة الأولیاء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فإنّ الآخر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فإنّ الحبیب الأخیر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کلاهما عن یحیی بن أبی کثیر</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شرح نهج البلاغة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713/324/20</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2461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5089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4017</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7206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350/249/8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4/639/2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لیس فیه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فإنّ الناس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کلاهما عن ابن مسکان عن رجل من أهل الجبل</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إحقاق الحقّ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نقلاً عن الأنوار القدسیّة و ج </w:t>
      </w:r>
      <w:r>
        <w:rPr>
          <w:rFonts w:eastAsia="IRNazanin" w:cs="IRNazanin"/>
          <w:b w:val="false"/>
          <w:bCs w:val="false"/>
          <w:i w:val="false"/>
          <w:iCs w:val="false"/>
          <w:color w:val="333333"/>
          <w:sz w:val="20"/>
          <w:szCs w:val="20"/>
        </w:rPr>
        <w:t>264/12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آداب العشرة وذکر الصحبة والاُخوة</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5/199/6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164/51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کلاهما عن الحسین بن علوان،تحف العقول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الإمام الباقر علیه السلام و ص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الإمام الصادق علیه السلام،نثر الدرّ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یوماً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سنة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92/210/78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الفردوس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6480/155/4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الإمام علیّ علیه السلام وفیه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معرفة عشرة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صحبة عشرین</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3/103/2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أبی بصیر،تحف العقول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دون إسناد إلی الإمام الباقر علیه السلام،بحار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38/171/74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مسند ابن حنبل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14715/111/5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سنن الترمذی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1970/347/4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کلاهما عن جابر بن عبداللّه</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2/188/2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مصادقة الإخوان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2/158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کلاهما عن جابر بن یزید وفیه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المؤمن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الرجل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،وراجع مشکاة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1/205/2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سعدان بن مسلم،مصادقة الإخوان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3/158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مصادقة الإخوان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1/157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4/103/2</w:t>
      </w:r>
      <w:r>
        <w:rPr>
          <w:rFonts w:ascii="IRNazanin" w:hAnsi="IRNazanin" w:eastAsia="IRNazanin"/>
          <w:b w:val="false"/>
          <w:b w:val="false"/>
          <w:bCs w:val="false"/>
          <w:i w:val="false"/>
          <w:i w:val="false"/>
          <w:iCs w:val="false"/>
          <w:color w:val="333333"/>
          <w:sz w:val="20"/>
          <w:sz w:val="20"/>
          <w:szCs w:val="20"/>
          <w:rtl w:val="true"/>
        </w:rPr>
        <w:t>،کتاب من لا یحضره الفقیه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5897/412/4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سُئل الصادق 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،معانی الأخبار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وفیهما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جانبک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جناحک</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الأمالی‌للصدوق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441/358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عن‌الحسین بن خالد،روضة الواعظین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3/393/75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منیة المرید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مشکاة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روضة الواعظین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کلاهما نحوه؛إحیاء علوم الدین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70/1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تفسیر الدرّ المنثور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ابن أبی الدنیا فی کتاب العلم عن الحسن</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قصص الأنبیاء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255/199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یونس بن ظبیان،بحار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14/37/14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108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6438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وفیه ذیله</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کنز الفوائد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93/1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نهج البلاغة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963/345/20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یفسدک الظنّ علی صدیق قد أصلحک الیقین له</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2/227/77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سنن ابن ماجة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2246/755/2</w:t>
      </w:r>
      <w:r>
        <w:rPr>
          <w:rFonts w:ascii="IRNazanin" w:hAnsi="IRNazanin" w:eastAsia="IRNazanin"/>
          <w:b w:val="false"/>
          <w:b w:val="false"/>
          <w:bCs w:val="false"/>
          <w:i w:val="false"/>
          <w:i w:val="false"/>
          <w:iCs w:val="false"/>
          <w:color w:val="333333"/>
          <w:sz w:val="20"/>
          <w:sz w:val="20"/>
          <w:szCs w:val="20"/>
          <w:rtl w:val="true"/>
        </w:rPr>
        <w:t>،المستدرک علی الصحیحین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2152/10/2</w:t>
      </w:r>
      <w:r>
        <w:rPr>
          <w:rFonts w:ascii="IRNazanin" w:hAnsi="IRNazanin" w:eastAsia="IRNazanin"/>
          <w:b w:val="false"/>
          <w:b w:val="false"/>
          <w:bCs w:val="false"/>
          <w:i w:val="false"/>
          <w:i w:val="false"/>
          <w:iCs w:val="false"/>
          <w:color w:val="333333"/>
          <w:sz w:val="20"/>
          <w:sz w:val="20"/>
          <w:szCs w:val="20"/>
          <w:rtl w:val="true"/>
        </w:rPr>
        <w:t>،السنن الکبری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10734/523/5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کلّها عن عقبة بن عامر،کنز العمّال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9502/59/4</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9297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شرح نهج البلاغة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683/321/20</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رجال الکشّی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عبداللّه بن سنان،بحار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28/389/22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مشکاة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أبی بصیر و ص </w:t>
      </w:r>
      <w:r>
        <w:rPr>
          <w:rFonts w:eastAsia="IRNazanin" w:cs="IRNazanin"/>
          <w:b w:val="false"/>
          <w:bCs w:val="false"/>
          <w:i w:val="false"/>
          <w:iCs w:val="false"/>
          <w:color w:val="333333"/>
          <w:sz w:val="20"/>
          <w:szCs w:val="20"/>
        </w:rPr>
        <w:t>186</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13/286/74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20/434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یحیی بن عمران الحلبی،بحار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18/304/73</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کنز العمّال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7404/452/3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ابن جریر عن أبی هریرة</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10711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780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1409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شرح نهج البلاغة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346/292/20</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2748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6/672/2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مصادقة الإخوان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3/188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سرعة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صرعة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وکلاهما عن عبداللّه بن سنان،تحف العقول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357</w:t>
      </w:r>
      <w:r>
        <w:rPr>
          <w:rFonts w:ascii="IRNazanin" w:hAnsi="IRNazanin" w:eastAsia="IRNazanin"/>
          <w:b w:val="false"/>
          <w:b w:val="false"/>
          <w:bCs w:val="false"/>
          <w:i w:val="false"/>
          <w:i w:val="false"/>
          <w:iCs w:val="false"/>
          <w:color w:val="333333"/>
          <w:sz w:val="20"/>
          <w:sz w:val="20"/>
          <w:szCs w:val="20"/>
          <w:rtl w:val="true"/>
        </w:rPr>
        <w:t>،الأمالی للصدوق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1035/767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مشکاة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روضة الواعظین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3/173/74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کنز العمّال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4123/319/2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ابن النجّار</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الأمالی للطوسی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1285/622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حمید بن عبد الرحمن الحمیری عن الإمام علیّ علیه السلام و ص </w:t>
      </w:r>
      <w:r>
        <w:rPr>
          <w:rFonts w:eastAsia="IRNazanin" w:cs="IRNazanin"/>
          <w:b w:val="false"/>
          <w:bCs w:val="false"/>
          <w:i w:val="false"/>
          <w:iCs w:val="false"/>
          <w:color w:val="333333"/>
          <w:sz w:val="20"/>
          <w:szCs w:val="20"/>
        </w:rPr>
        <w:t>767/364</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الحکمة </w:t>
      </w:r>
      <w:r>
        <w:rPr>
          <w:rFonts w:eastAsia="IRNazanin" w:cs="IRNazanin"/>
          <w:b w:val="false"/>
          <w:bCs w:val="false"/>
          <w:i w:val="false"/>
          <w:iCs w:val="false"/>
          <w:color w:val="333333"/>
          <w:sz w:val="20"/>
          <w:szCs w:val="20"/>
        </w:rPr>
        <w:t>268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یعصیک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یکون بغیضک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،الجعفریّات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إسماعیل بن موسی عن الإمام الکاظم عن آبائه علیهم السلام وکلّها عن الإمام علیّ علیه السلام،بحار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14/177/74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سنن الترمذی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1997/360/4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أبی هریرة،الأدب المفرد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1321/382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عبید الکندی،الفردوس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1771/435/1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کلاهما عن الإمام علیّ علیه السلام،کنز العمّال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24742/24/9</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فردوس الأخبار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919/291/1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عبداللّه بن جعفر،کنز العمّال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24857/45/9</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الأمالی للطوسی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1505/703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زید بن علیّ عن‌أبیه الإمام زین‌العابدین علیه السلام،بحار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18/178/74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الأمالی للطوسی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1199/580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193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161</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45/311/67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کنز الفوائد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93/1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أعلام الدین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2463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29/165/74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10275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950/415/1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عبداللّه بن القاسم الجعفریّ،مشکاة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11/187/74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الأمالی للطوسی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537/280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أبی عاصم الضحّاک بن مخلّد النبیل،مشکاة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14/27/75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التمحیص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171/74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45/310/67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الجعفریّات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الإمام الکاظم عن آبائه علیهم السلام</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سنن الترمذی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1995/359/4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الأدب المفرد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394/124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حلیة الأولیاء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کلّها عن ابن عبّاس؛تحف العقول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المؤمن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98/43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الإمام الصادق علیه السلام</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19/235/2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12/233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نحوه وکلاهما عن سلیمان بن خالد عن الإمام الباقر علیه السلام وفی الأخیر من دون إسناد الیه صلی الله علیه و آله،بحار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62/358/67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المعجم الکبیر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3444/294/3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أبی مالک الأشعری نحوه</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2002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2381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10358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الأمالی للمفید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5/234</w:t>
      </w:r>
      <w:r>
        <w:rPr>
          <w:rFonts w:ascii="IRNazanin" w:hAnsi="IRNazanin" w:eastAsia="IRNazanin"/>
          <w:b w:val="false"/>
          <w:b w:val="false"/>
          <w:bCs w:val="false"/>
          <w:i w:val="false"/>
          <w:i w:val="false"/>
          <w:iCs w:val="false"/>
          <w:color w:val="333333"/>
          <w:sz w:val="20"/>
          <w:sz w:val="20"/>
          <w:szCs w:val="20"/>
          <w:rtl w:val="true"/>
        </w:rPr>
        <w:t>،الأمالی للطوسی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13/11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کلاهما عن الأصبغ بن نباتة،تحف العقول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203</w:t>
      </w:r>
      <w:r>
        <w:rPr>
          <w:rFonts w:ascii="IRNazanin" w:hAnsi="IRNazanin" w:eastAsia="IRNazanin"/>
          <w:b w:val="false"/>
          <w:b w:val="false"/>
          <w:bCs w:val="false"/>
          <w:i w:val="false"/>
          <w:i w:val="false"/>
          <w:iCs w:val="false"/>
          <w:color w:val="333333"/>
          <w:sz w:val="20"/>
          <w:sz w:val="20"/>
          <w:szCs w:val="20"/>
          <w:rtl w:val="true"/>
        </w:rPr>
        <w:t>،وقعة صفّین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أبی سنان الأسلمی وفیه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تنابذوا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تنابزوا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474/595/32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296</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35/176/78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11/167/2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فضیل بن یسار،المؤمن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105/45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مشکاة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المؤمن</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14/273/74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3/166/2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8/167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کلاهما عن علیّ بن عقبة،مصادقة الإخوان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أبی بصیر،بحار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7/268/74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وراجع مشکاة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15/174/2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أبی المغرا</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الأمالی للصدوق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448/363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کلاهما عن مسعدة بن زیاد عن الإمام الصادق عن آبائه علیهم السلام،تنبیه الخواطر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167/2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الإمام الصادق عن آبائه علیهم السلام عنه صلی الله علیه و آله،بحار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32/65/74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تفسیر الدرّ المنثور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644/8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الباوردی عن الحرث بن شریح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البخل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أبخل الناس بما یملکه</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2644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2334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الأمالی للصدوق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483/380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أبی الجارود عن الإمام الباقر عن آبائه علیهم السلام،الاختصاص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أبی الجارود یرفعه،تحف العقول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الإمام الصادق علیه السلام،بحار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7/187/74</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2687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8231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1479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شرح نهج البلاغة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798/331/20</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شرح نهج البلاغة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550/309/20</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شرح نهج البلاغة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792/331/20</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شرح نهج البلاغة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852/336/331/20</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المعجم الکبیر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2688/68/3</w:t>
      </w:r>
      <w:r>
        <w:rPr>
          <w:rFonts w:ascii="IRNazanin" w:hAnsi="IRNazanin" w:eastAsia="IRNazanin"/>
          <w:b w:val="false"/>
          <w:b w:val="false"/>
          <w:bCs w:val="false"/>
          <w:i w:val="false"/>
          <w:i w:val="false"/>
          <w:iCs w:val="false"/>
          <w:color w:val="333333"/>
          <w:sz w:val="20"/>
          <w:sz w:val="20"/>
          <w:szCs w:val="20"/>
          <w:rtl w:val="true"/>
        </w:rPr>
        <w:t>،تاریخ دمشق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256/13</w:t>
      </w:r>
      <w:r>
        <w:rPr>
          <w:rFonts w:ascii="IRNazanin" w:hAnsi="IRNazanin" w:eastAsia="IRNazanin"/>
          <w:b w:val="false"/>
          <w:b w:val="false"/>
          <w:bCs w:val="false"/>
          <w:i w:val="false"/>
          <w:i w:val="false"/>
          <w:iCs w:val="false"/>
          <w:color w:val="333333"/>
          <w:sz w:val="20"/>
          <w:sz w:val="20"/>
          <w:szCs w:val="20"/>
          <w:rtl w:val="true"/>
        </w:rPr>
        <w:t>،حلیة الأولیاء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البدایة والنهایة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39/8</w:t>
      </w:r>
      <w:r>
        <w:rPr>
          <w:rFonts w:ascii="IRNazanin" w:hAnsi="IRNazanin" w:eastAsia="IRNazanin"/>
          <w:b w:val="false"/>
          <w:b w:val="false"/>
          <w:bCs w:val="false"/>
          <w:i w:val="false"/>
          <w:i w:val="false"/>
          <w:iCs w:val="false"/>
          <w:color w:val="333333"/>
          <w:sz w:val="20"/>
          <w:sz w:val="20"/>
          <w:szCs w:val="20"/>
          <w:rtl w:val="true"/>
        </w:rPr>
        <w:t>،کنز العمّال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44237/215/16</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225</w:t>
      </w:r>
      <w:r>
        <w:rPr>
          <w:rFonts w:ascii="IRNazanin" w:hAnsi="IRNazanin" w:eastAsia="IRNazanin"/>
          <w:b w:val="false"/>
          <w:b w:val="false"/>
          <w:bCs w:val="false"/>
          <w:i w:val="false"/>
          <w:i w:val="false"/>
          <w:iCs w:val="false"/>
          <w:color w:val="333333"/>
          <w:sz w:val="20"/>
          <w:sz w:val="20"/>
          <w:szCs w:val="20"/>
          <w:rtl w:val="true"/>
        </w:rPr>
        <w:t>،العدد القویّة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64/53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الإمام الحسن علیه السلام،بحار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2/103/78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ربیع الأبرار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صحیح البخاری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15/14/1</w:t>
      </w:r>
      <w:r>
        <w:rPr>
          <w:rFonts w:ascii="IRNazanin" w:hAnsi="IRNazanin" w:eastAsia="IRNazanin"/>
          <w:b w:val="false"/>
          <w:b w:val="false"/>
          <w:bCs w:val="false"/>
          <w:i w:val="false"/>
          <w:i w:val="false"/>
          <w:iCs w:val="false"/>
          <w:color w:val="333333"/>
          <w:sz w:val="20"/>
          <w:sz w:val="20"/>
          <w:szCs w:val="20"/>
          <w:rtl w:val="true"/>
        </w:rPr>
        <w:t>،سنن النسائی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115</w:t>
      </w:r>
      <w:r>
        <w:rPr>
          <w:rFonts w:ascii="IRNazanin" w:hAnsi="IRNazanin" w:eastAsia="IRNazanin"/>
          <w:b w:val="false"/>
          <w:b w:val="false"/>
          <w:bCs w:val="false"/>
          <w:i w:val="false"/>
          <w:i w:val="false"/>
          <w:iCs w:val="false"/>
          <w:color w:val="333333"/>
          <w:sz w:val="20"/>
          <w:sz w:val="20"/>
          <w:szCs w:val="20"/>
          <w:rtl w:val="true"/>
        </w:rPr>
        <w:t>،سنن ابن ماجة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67/26/1</w:t>
      </w:r>
      <w:r>
        <w:rPr>
          <w:rFonts w:ascii="IRNazanin" w:hAnsi="IRNazanin" w:eastAsia="IRNazanin"/>
          <w:b w:val="false"/>
          <w:b w:val="false"/>
          <w:bCs w:val="false"/>
          <w:i w:val="false"/>
          <w:i w:val="false"/>
          <w:iCs w:val="false"/>
          <w:color w:val="333333"/>
          <w:sz w:val="20"/>
          <w:sz w:val="20"/>
          <w:szCs w:val="20"/>
          <w:rtl w:val="true"/>
        </w:rPr>
        <w:t>،مسند ابن حنبل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13150/412/4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شُعب الإیمان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1374/129/2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 </w:t>
      </w:r>
      <w:r>
        <w:rPr>
          <w:rFonts w:eastAsia="IRNazanin" w:cs="IRNazanin"/>
          <w:b w:val="false"/>
          <w:bCs w:val="false"/>
          <w:i w:val="false"/>
          <w:iCs w:val="false"/>
          <w:color w:val="333333"/>
          <w:sz w:val="20"/>
          <w:szCs w:val="20"/>
        </w:rPr>
        <w:t>1375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کلّها عن أنس بن مالک وراجع المستدرک علی الصحیحین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3805/528/2</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مسند ابن حنبل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13150/412/4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13961/554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إتحاف السادة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547/9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کلّها عن أنس</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المعجم الکبیر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6416/75/7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أبی لیلی؛مشکاة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عترتی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أهلی</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المعجم الکبیر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11177/84/11</w:t>
      </w:r>
      <w:r>
        <w:rPr>
          <w:rFonts w:ascii="IRNazanin" w:hAnsi="IRNazanin" w:eastAsia="IRNazanin"/>
          <w:b w:val="false"/>
          <w:b w:val="false"/>
          <w:bCs w:val="false"/>
          <w:i w:val="false"/>
          <w:i w:val="false"/>
          <w:iCs w:val="false"/>
          <w:color w:val="333333"/>
          <w:sz w:val="20"/>
          <w:sz w:val="20"/>
          <w:szCs w:val="20"/>
          <w:rtl w:val="true"/>
        </w:rPr>
        <w:t>،المعجم الأوسط</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9406/155/9</w:t>
      </w:r>
      <w:r>
        <w:rPr>
          <w:rFonts w:ascii="IRNazanin" w:hAnsi="IRNazanin" w:eastAsia="IRNazanin"/>
          <w:b w:val="false"/>
          <w:b w:val="false"/>
          <w:bCs w:val="false"/>
          <w:i w:val="false"/>
          <w:i w:val="false"/>
          <w:iCs w:val="false"/>
          <w:color w:val="333333"/>
          <w:sz w:val="20"/>
          <w:sz w:val="20"/>
          <w:szCs w:val="20"/>
          <w:rtl w:val="true"/>
        </w:rPr>
        <w:t>،المناقب لابن المغازلی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157/120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وکلّها عن ابن عبّاس،تاریخ دمشق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259/42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أبی ذرّ نحوه،فرائد السمطین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557/301/2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داود بن سلیمان عن الإمام الرضا عن آبائه علیهم السلام عنه صلی الله علیه و آله،کنز العمّال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39013/379/14</w:t>
      </w:r>
      <w:r>
        <w:rPr>
          <w:rFonts w:ascii="IRNazanin" w:hAnsi="IRNazanin" w:eastAsia="IRNazanin"/>
          <w:b w:val="false"/>
          <w:b w:val="false"/>
          <w:bCs w:val="false"/>
          <w:i w:val="false"/>
          <w:i w:val="false"/>
          <w:iCs w:val="false"/>
          <w:color w:val="333333"/>
          <w:sz w:val="20"/>
          <w:sz w:val="20"/>
          <w:szCs w:val="20"/>
          <w:rtl w:val="true"/>
        </w:rPr>
        <w:t>؛الأمالی للصدوق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70/93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125/253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کلاهما عن إسحاق ابن الإمام الکاظم عن أبیه عن آبائه علیهم السلام عنه صلی الله علیه و آله،تحف العقول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 الثلاثة الأخیرة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شبابه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جسده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،الأمالی للطوسی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1227/593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أبی بردة الأسلمی،تنبیه الخواطر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أبی بریدة الأسلمی،بحار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12/160/10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6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إحقاق الحقّ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المناقب المرتضویّة وخلاصة الأخبار</w:t>
      </w:r>
      <w:r>
        <w:rPr>
          <w:rFonts w:eastAsia="IRNazanin" w:cs="IRNazanin"/>
          <w:b w:val="false"/>
          <w:bCs w:val="false"/>
          <w:i w:val="false"/>
          <w:iCs w:val="false"/>
          <w:color w:val="333333"/>
          <w:sz w:val="20"/>
          <w:szCs w:val="20"/>
          <w:rtl w:val="true"/>
        </w:rPr>
        <w:t>.</w:t>
      </w:r>
    </w:p>
  </w:footnote>
  <w:footnote w:id="6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عیون أخبار الرضا علیه السلام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258/62/2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أبی محمّد الحسن بن عبداللّه بن محمّد بن العبّاس الرازی التمیمی عن الإمام الرضا عن آبائه علیهم السلام،بحار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18/79/27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کفایة الأثر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واثلة بن الأسقع،بحار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178/322/36</w:t>
      </w:r>
      <w:r>
        <w:rPr>
          <w:rFonts w:eastAsia="IRNazanin" w:cs="IRNazanin"/>
          <w:b w:val="false"/>
          <w:bCs w:val="false"/>
          <w:i w:val="false"/>
          <w:iCs w:val="false"/>
          <w:color w:val="333333"/>
          <w:sz w:val="20"/>
          <w:szCs w:val="20"/>
          <w:rtl w:val="true"/>
        </w:rPr>
        <w:t>.</w:t>
      </w:r>
    </w:p>
  </w:footnote>
  <w:footnote w:id="6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لسان المیزان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1232/380/5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جابر؛المحاسن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461/247/1</w:t>
      </w:r>
      <w:r>
        <w:rPr>
          <w:rFonts w:ascii="IRNazanin" w:hAnsi="IRNazanin" w:eastAsia="IRNazanin"/>
          <w:b w:val="false"/>
          <w:b w:val="false"/>
          <w:bCs w:val="false"/>
          <w:i w:val="false"/>
          <w:i w:val="false"/>
          <w:iCs w:val="false"/>
          <w:color w:val="333333"/>
          <w:sz w:val="20"/>
          <w:sz w:val="20"/>
          <w:szCs w:val="20"/>
          <w:rtl w:val="true"/>
        </w:rPr>
        <w:t>،شرح الأخبار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927/8/3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کلاهما عن مدرک بن عبد الرحمن عن الإمام الصادق علیه السلام وفیهما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الدین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47/91/27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کنز العمّال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34206/105/12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ابن عساکر عن الإمام علیّ علیه السلام،تفسیر الدرّ المنثور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ابن النجّار فی تاریخه عن الإمام الحسن علیه السلام عنه صلی الله علیه و آله وفیه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حبّ أصحاب رسول اللّه صلی الله علیه و آله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حبّی</w:t>
      </w:r>
      <w:r>
        <w:rPr>
          <w:rFonts w:eastAsia="IRNazanin" w:cs="IRNazanin"/>
          <w:b w:val="false"/>
          <w:bCs w:val="false"/>
          <w:i w:val="false"/>
          <w:iCs w:val="false"/>
          <w:color w:val="333333"/>
          <w:sz w:val="20"/>
          <w:szCs w:val="20"/>
          <w:rtl w:val="true"/>
        </w:rPr>
        <w:t>».</w:t>
      </w:r>
    </w:p>
  </w:footnote>
  <w:footnote w:id="6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الأمالی للطوسی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582/296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جابر بن یزید الجعفی،بحار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8/183/78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5/300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إعلام الوری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6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3/125/2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933/410/1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کلاهما عن سلام بن المستنیر عن الإمام الباقر علیه السلام،بحارالأنوار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14/240/69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کتاب من لا یحضره الفقیه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5872/404/4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إسحاق بن عمّار،الأمالی للمفید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سعد بن طریف،تحف العقول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292</w:t>
      </w:r>
      <w:r>
        <w:rPr>
          <w:rFonts w:ascii="IRNazanin" w:hAnsi="IRNazanin" w:eastAsia="IRNazanin"/>
          <w:b w:val="false"/>
          <w:b w:val="false"/>
          <w:bCs w:val="false"/>
          <w:i w:val="false"/>
          <w:i w:val="false"/>
          <w:iCs w:val="false"/>
          <w:color w:val="333333"/>
          <w:sz w:val="20"/>
          <w:sz w:val="20"/>
          <w:szCs w:val="20"/>
          <w:rtl w:val="true"/>
        </w:rPr>
        <w:t>،أعلام الدین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کلّها عن الإمام الباقر علیه السلام،الاختصاص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230</w:t>
      </w:r>
      <w:r>
        <w:rPr>
          <w:rFonts w:ascii="IRNazanin" w:hAnsi="IRNazanin" w:eastAsia="IRNazanin"/>
          <w:b w:val="false"/>
          <w:b w:val="false"/>
          <w:bCs w:val="false"/>
          <w:i w:val="false"/>
          <w:i w:val="false"/>
          <w:iCs w:val="false"/>
          <w:color w:val="333333"/>
          <w:sz w:val="20"/>
          <w:sz w:val="20"/>
          <w:szCs w:val="20"/>
          <w:rtl w:val="true"/>
        </w:rPr>
        <w:t>،مشکاة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روضة الواعظین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11/152/74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6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أبی حمزة الثمالی</w:t>
      </w:r>
      <w:r>
        <w:rPr>
          <w:rFonts w:eastAsia="IRNazanin" w:cs="IRNazanin"/>
          <w:b w:val="false"/>
          <w:bCs w:val="false"/>
          <w:i w:val="false"/>
          <w:iCs w:val="false"/>
          <w:color w:val="333333"/>
          <w:sz w:val="20"/>
          <w:szCs w:val="20"/>
          <w:rtl w:val="true"/>
        </w:rPr>
        <w:t>.</w:t>
      </w:r>
    </w:p>
  </w:footnote>
  <w:footnote w:id="6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10949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101/245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السکونی،روضة الواعظین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ولیس فیه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العلم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وکلاهما عن الإمام الصادق علیه السلام،بحار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1/196/1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الفردوس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3867/421/2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أنس بن مالک</w:t>
      </w:r>
      <w:r>
        <w:rPr>
          <w:rFonts w:eastAsia="IRNazanin" w:cs="IRNazanin"/>
          <w:b w:val="false"/>
          <w:bCs w:val="false"/>
          <w:i w:val="false"/>
          <w:iCs w:val="false"/>
          <w:color w:val="333333"/>
          <w:sz w:val="20"/>
          <w:szCs w:val="20"/>
          <w:rtl w:val="true"/>
        </w:rPr>
        <w:t>.</w:t>
      </w:r>
    </w:p>
  </w:footnote>
  <w:footnote w:id="6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1/638/2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عمّار بن موسی عن الإمام الصادق علیه السلام،تحف العقول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206</w:t>
      </w:r>
      <w:r>
        <w:rPr>
          <w:rFonts w:ascii="IRNazanin" w:hAnsi="IRNazanin" w:eastAsia="IRNazanin"/>
          <w:b w:val="false"/>
          <w:b w:val="false"/>
          <w:bCs w:val="false"/>
          <w:i w:val="false"/>
          <w:i w:val="false"/>
          <w:iCs w:val="false"/>
          <w:color w:val="333333"/>
          <w:sz w:val="20"/>
          <w:sz w:val="20"/>
          <w:szCs w:val="20"/>
          <w:rtl w:val="true"/>
        </w:rPr>
        <w:t>،الفقه المنسوب إلی الإمام الرضا علیه السلام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کلاهما نحوه،بحار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12/188/74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32/43/78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6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10884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7374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7386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10546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6/640/2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عمّار بن موسی،مصادقة الإخوان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4/157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نحوه،المحاسن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949/414/1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کلاهما عن عبداللّه بن القاسم الجعفری،الاختصاص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239</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الإمام العسکریّ علیه السلام،بحار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4/279/74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6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2/48/1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منیة المرید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کلاهما عن أبی بصیر عن الإمام الصادق علیه السلام،تحف العقول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ولیس فیه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یا طالب العلم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41/175/1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کنز العمّال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29362/254/10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الخطیب البغدادی فی الجامع وفیه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ورفیقه صحبة الأخیار</w:t>
      </w:r>
      <w:r>
        <w:rPr>
          <w:rFonts w:eastAsia="IRNazanin" w:cs="IRNazanin"/>
          <w:b w:val="false"/>
          <w:bCs w:val="false"/>
          <w:i w:val="false"/>
          <w:iCs w:val="false"/>
          <w:color w:val="333333"/>
          <w:sz w:val="20"/>
          <w:szCs w:val="20"/>
          <w:rtl w:val="true"/>
        </w:rPr>
        <w:t>».</w:t>
      </w:r>
    </w:p>
  </w:footnote>
  <w:footnote w:id="6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المواعظ العددیّة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6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1142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2358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الإخوان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42/123</w:t>
      </w:r>
      <w:r>
        <w:rPr>
          <w:rFonts w:ascii="IRNazanin" w:hAnsi="IRNazanin" w:eastAsia="IRNazanin"/>
          <w:b w:val="false"/>
          <w:b w:val="false"/>
          <w:bCs w:val="false"/>
          <w:i w:val="false"/>
          <w:i w:val="false"/>
          <w:iCs w:val="false"/>
          <w:color w:val="333333"/>
          <w:sz w:val="20"/>
          <w:sz w:val="20"/>
          <w:szCs w:val="20"/>
          <w:rtl w:val="true"/>
        </w:rPr>
        <w:t>،کنز العمّال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24763/27/9</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وفیه صدره نحوه من دون إسناد،وراجع تاریخ الیعقوبی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91/2</w:t>
      </w:r>
      <w:r>
        <w:rPr>
          <w:rFonts w:eastAsia="IRNazanin" w:cs="IRNazanin"/>
          <w:b w:val="false"/>
          <w:bCs w:val="false"/>
          <w:i w:val="false"/>
          <w:iCs w:val="false"/>
          <w:color w:val="333333"/>
          <w:sz w:val="20"/>
          <w:szCs w:val="20"/>
          <w:rtl w:val="true"/>
        </w:rPr>
        <w:t>.</w:t>
      </w:r>
    </w:p>
  </w:footnote>
  <w:footnote w:id="6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معانی الأخبار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أبی ذرّ،الأمالی للمفید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1/221</w:t>
      </w:r>
      <w:r>
        <w:rPr>
          <w:rFonts w:ascii="IRNazanin" w:hAnsi="IRNazanin" w:eastAsia="IRNazanin"/>
          <w:b w:val="false"/>
          <w:b w:val="false"/>
          <w:bCs w:val="false"/>
          <w:i w:val="false"/>
          <w:i w:val="false"/>
          <w:iCs w:val="false"/>
          <w:color w:val="333333"/>
          <w:sz w:val="20"/>
          <w:sz w:val="20"/>
          <w:szCs w:val="20"/>
          <w:rtl w:val="true"/>
        </w:rPr>
        <w:t>،الأمالی للطوسی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کلاهما عن الإمام الحسن عن الإمام علیّ علیهما السلام فیما أوصی به عند وفاته علیه السلام،بحار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22/411/74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6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المستدرک علی الصحیحین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7947/368/4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أبی هریرة،الفردوس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224/76/1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أبی الدرداء وفیه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المساکین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الفقراء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،کنز العمّال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16583/469/6</w:t>
      </w:r>
      <w:r>
        <w:rPr>
          <w:rFonts w:eastAsia="IRNazanin" w:cs="IRNazanin"/>
          <w:b w:val="false"/>
          <w:bCs w:val="false"/>
          <w:i w:val="false"/>
          <w:iCs w:val="false"/>
          <w:color w:val="333333"/>
          <w:sz w:val="20"/>
          <w:szCs w:val="20"/>
          <w:rtl w:val="true"/>
        </w:rPr>
        <w:t>.</w:t>
      </w:r>
    </w:p>
  </w:footnote>
  <w:footnote w:id="6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الاُصول الستّة عشر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أصل جعفر بن محمّد الحضرمی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الإمام الصادق علیه السلام،الخصال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أبی‌ذرّ نحوه،بحار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56/388/69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مسند ابن حنبل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21472/94/8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السنن الکبری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20186/155/10</w:t>
      </w:r>
      <w:r>
        <w:rPr>
          <w:rFonts w:ascii="IRNazanin" w:hAnsi="IRNazanin" w:eastAsia="IRNazanin"/>
          <w:b w:val="false"/>
          <w:b w:val="false"/>
          <w:bCs w:val="false"/>
          <w:i w:val="false"/>
          <w:i w:val="false"/>
          <w:iCs w:val="false"/>
          <w:color w:val="333333"/>
          <w:sz w:val="20"/>
          <w:sz w:val="20"/>
          <w:szCs w:val="20"/>
          <w:rtl w:val="true"/>
        </w:rPr>
        <w:t>،المعجم الکبیر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1649/156/2</w:t>
      </w:r>
      <w:r>
        <w:rPr>
          <w:rFonts w:ascii="IRNazanin" w:hAnsi="IRNazanin" w:eastAsia="IRNazanin"/>
          <w:b w:val="false"/>
          <w:b w:val="false"/>
          <w:bCs w:val="false"/>
          <w:i w:val="false"/>
          <w:i w:val="false"/>
          <w:iCs w:val="false"/>
          <w:color w:val="333333"/>
          <w:sz w:val="20"/>
          <w:sz w:val="20"/>
          <w:szCs w:val="20"/>
          <w:rtl w:val="true"/>
        </w:rPr>
        <w:t>،المعجم الصغیر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کلّها نحوه،کنز العمّال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44320/245/16</w:t>
      </w:r>
      <w:r>
        <w:rPr>
          <w:rFonts w:eastAsia="IRNazanin" w:cs="IRNazanin"/>
          <w:b w:val="false"/>
          <w:bCs w:val="false"/>
          <w:i w:val="false"/>
          <w:iCs w:val="false"/>
          <w:color w:val="333333"/>
          <w:sz w:val="20"/>
          <w:szCs w:val="20"/>
          <w:rtl w:val="true"/>
        </w:rPr>
        <w:t>.</w:t>
      </w:r>
    </w:p>
  </w:footnote>
  <w:footnote w:id="6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إرشاد القلوب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201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6/23/77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103/135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تنبیه الخواطر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الإمام الصادق علیه السلام،أعلام الدین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14/293/14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الأمالی للصدوق عن أبی بصیر عن الإمام الصادق علیه السلام</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6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8/201/2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1393/148/2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20/362/74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70/375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7/459/75</w:t>
      </w:r>
      <w:r>
        <w:rPr>
          <w:rFonts w:eastAsia="IRNazanin" w:cs="IRNazanin"/>
          <w:b w:val="false"/>
          <w:bCs w:val="false"/>
          <w:i w:val="false"/>
          <w:iCs w:val="false"/>
          <w:color w:val="333333"/>
          <w:sz w:val="20"/>
          <w:szCs w:val="20"/>
          <w:rtl w:val="true"/>
        </w:rPr>
        <w:t>.</w:t>
      </w:r>
    </w:p>
  </w:footnote>
  <w:footnote w:id="6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الجعفریّات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بإسناده عن الإمام الکاظم عن آبائه علیهم السلام،دعائم الإسلام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693/192/2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النوادر للراوندی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109/114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موسی بن جعفر عن آبائه علیهم السلام،الکافی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2/320/5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عمر بن‌یزید عن‌الإمام الصادق علیه السلام نحوه،بحار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28/228/103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6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کتاب من لا یحضره الفقیه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4350/4/3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أبی العبّاس فضل بن عبدالملک البقباق</w:t>
      </w:r>
      <w:r>
        <w:rPr>
          <w:rFonts w:eastAsia="IRNazanin" w:cs="IRNazanin"/>
          <w:b w:val="false"/>
          <w:bCs w:val="false"/>
          <w:i w:val="false"/>
          <w:iCs w:val="false"/>
          <w:color w:val="333333"/>
          <w:sz w:val="20"/>
          <w:szCs w:val="20"/>
          <w:rtl w:val="true"/>
        </w:rPr>
        <w:t>.</w:t>
      </w:r>
    </w:p>
  </w:footnote>
  <w:footnote w:id="6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مستطرفات السرائر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کتاب أبی القاسم بن قولویه،بحار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11/287/66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20/227/103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مستدرک الوسائل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16604/244/14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أبی هریرة</w:t>
      </w:r>
      <w:r>
        <w:rPr>
          <w:rFonts w:eastAsia="IRNazanin" w:cs="IRNazanin"/>
          <w:b w:val="false"/>
          <w:bCs w:val="false"/>
          <w:i w:val="false"/>
          <w:iCs w:val="false"/>
          <w:color w:val="333333"/>
          <w:sz w:val="20"/>
          <w:szCs w:val="20"/>
          <w:rtl w:val="true"/>
        </w:rPr>
        <w:t>.</w:t>
      </w:r>
    </w:p>
  </w:footnote>
  <w:footnote w:id="6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دعائم الإسلام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689/191/2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روضة الواعظین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جابر بن عبداللّه،عوالی اللآلی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28/258/1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وفیهما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نسائکم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w:t>
      </w:r>
    </w:p>
  </w:footnote>
  <w:footnote w:id="6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59/569/5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عمرو بن جمیع عن الإمام الصادق علیه السلام</w:t>
      </w:r>
      <w:r>
        <w:rPr>
          <w:rFonts w:eastAsia="IRNazanin" w:cs="IRNazanin"/>
          <w:b w:val="false"/>
          <w:bCs w:val="false"/>
          <w:i w:val="false"/>
          <w:iCs w:val="false"/>
          <w:color w:val="333333"/>
          <w:sz w:val="20"/>
          <w:szCs w:val="20"/>
          <w:rtl w:val="true"/>
        </w:rPr>
        <w:t>.</w:t>
      </w:r>
    </w:p>
  </w:footnote>
  <w:footnote w:id="6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3/49/6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عبداللّه بن محمّد البجلی عن الإمام الصادق علیه السلام،کتاب من لا یحضره الفقیه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4702/483/3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یرون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یدرون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14/92/104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6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1057/457/1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المساور،مکارم الأخلاق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1751/505/1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57/97/104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6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مسند أبی یعلی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4181/182/4</w:t>
      </w:r>
      <w:r>
        <w:rPr>
          <w:rFonts w:eastAsia="IRNazanin" w:cs="IRNazanin"/>
          <w:b w:val="false"/>
          <w:bCs w:val="false"/>
          <w:i w:val="false"/>
          <w:iCs w:val="false"/>
          <w:color w:val="333333"/>
          <w:sz w:val="20"/>
          <w:szCs w:val="20"/>
          <w:rtl w:val="true"/>
        </w:rPr>
        <w:t>.</w:t>
      </w:r>
    </w:p>
  </w:footnote>
  <w:footnote w:id="6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شرح نهج البلاغة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152/272/20</w:t>
      </w:r>
      <w:r>
        <w:rPr>
          <w:rFonts w:eastAsia="IRNazanin" w:cs="IRNazanin"/>
          <w:b w:val="false"/>
          <w:bCs w:val="false"/>
          <w:i w:val="false"/>
          <w:iCs w:val="false"/>
          <w:color w:val="333333"/>
          <w:sz w:val="20"/>
          <w:szCs w:val="20"/>
          <w:rtl w:val="true"/>
        </w:rPr>
        <w:t>.</w:t>
      </w:r>
    </w:p>
  </w:footnote>
  <w:footnote w:id="6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5/50/6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کلاهما عن ابن أبی عمیر عمّن ذکره،مکارم الأخلاق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1617/472/1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وفیهما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الرجل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العبد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،عدّة الداعی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الولد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العبد</w:t>
      </w:r>
      <w:r>
        <w:rPr>
          <w:rFonts w:eastAsia="IRNazanin" w:cs="IRNazanin"/>
          <w:b w:val="false"/>
          <w:bCs w:val="false"/>
          <w:i w:val="false"/>
          <w:iCs w:val="false"/>
          <w:color w:val="333333"/>
          <w:sz w:val="20"/>
          <w:szCs w:val="20"/>
          <w:rtl w:val="true"/>
        </w:rPr>
        <w:t>».</w:t>
      </w:r>
    </w:p>
  </w:footnote>
  <w:footnote w:id="6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صحیح البخاری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5651/2235/5</w:t>
      </w:r>
      <w:r>
        <w:rPr>
          <w:rFonts w:ascii="IRNazanin" w:hAnsi="IRNazanin" w:eastAsia="IRNazanin"/>
          <w:b w:val="false"/>
          <w:b w:val="false"/>
          <w:bCs w:val="false"/>
          <w:i w:val="false"/>
          <w:i w:val="false"/>
          <w:iCs w:val="false"/>
          <w:color w:val="333333"/>
          <w:sz w:val="20"/>
          <w:sz w:val="20"/>
          <w:szCs w:val="20"/>
          <w:rtl w:val="true"/>
        </w:rPr>
        <w:t>،صحیح مسلم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2318/1808/4</w:t>
      </w:r>
      <w:r>
        <w:rPr>
          <w:rFonts w:ascii="IRNazanin" w:hAnsi="IRNazanin" w:eastAsia="IRNazanin"/>
          <w:b w:val="false"/>
          <w:b w:val="false"/>
          <w:bCs w:val="false"/>
          <w:i w:val="false"/>
          <w:i w:val="false"/>
          <w:iCs w:val="false"/>
          <w:color w:val="333333"/>
          <w:sz w:val="20"/>
          <w:sz w:val="20"/>
          <w:szCs w:val="20"/>
          <w:rtl w:val="true"/>
        </w:rPr>
        <w:t>،سنن الترمذی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1911/318/4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سنن أبی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355/4/2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مسند ابن حنبل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10678/595/3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7124/4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عُیینة بن حصن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الأقرع بن حابس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،اُسد الغابة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208/267/1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تاریخ المدینة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533/2</w:t>
      </w:r>
      <w:r>
        <w:rPr>
          <w:rFonts w:ascii="IRNazanin" w:hAnsi="IRNazanin" w:eastAsia="IRNazanin"/>
          <w:b w:val="false"/>
          <w:b w:val="false"/>
          <w:bCs w:val="false"/>
          <w:i w:val="false"/>
          <w:i w:val="false"/>
          <w:iCs w:val="false"/>
          <w:color w:val="333333"/>
          <w:sz w:val="20"/>
          <w:sz w:val="20"/>
          <w:szCs w:val="20"/>
          <w:rtl w:val="true"/>
        </w:rPr>
        <w:t>؛روضة الواعظین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6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الأمالی للطوسی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597/301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أبی قتادة،بحار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23/375/69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3/458/75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الأدب المفرد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40/26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المعجم الأوسط</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8633/279/8</w:t>
      </w:r>
      <w:r>
        <w:rPr>
          <w:rFonts w:ascii="IRNazanin" w:hAnsi="IRNazanin" w:eastAsia="IRNazanin"/>
          <w:b w:val="false"/>
          <w:b w:val="false"/>
          <w:bCs w:val="false"/>
          <w:i w:val="false"/>
          <w:i w:val="false"/>
          <w:iCs w:val="false"/>
          <w:color w:val="333333"/>
          <w:sz w:val="20"/>
          <w:sz w:val="20"/>
          <w:szCs w:val="20"/>
          <w:rtl w:val="true"/>
        </w:rPr>
        <w:t>،شُعب الإیمان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7898/200/6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کلّها عن ابن عمر،کنز العمّال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45460/464/16</w:t>
      </w:r>
      <w:r>
        <w:rPr>
          <w:rFonts w:eastAsia="IRNazanin" w:cs="IRNazanin"/>
          <w:b w:val="false"/>
          <w:bCs w:val="false"/>
          <w:i w:val="false"/>
          <w:iCs w:val="false"/>
          <w:color w:val="333333"/>
          <w:sz w:val="20"/>
          <w:szCs w:val="20"/>
          <w:rtl w:val="true"/>
        </w:rPr>
        <w:t>.</w:t>
      </w:r>
    </w:p>
  </w:footnote>
  <w:footnote w:id="6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مجمع الزوائد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13426/269/8</w:t>
      </w:r>
      <w:r>
        <w:rPr>
          <w:rFonts w:ascii="IRNazanin" w:hAnsi="IRNazanin" w:eastAsia="IRNazanin"/>
          <w:b w:val="false"/>
          <w:b w:val="false"/>
          <w:bCs w:val="false"/>
          <w:i w:val="false"/>
          <w:i w:val="false"/>
          <w:iCs w:val="false"/>
          <w:color w:val="333333"/>
          <w:sz w:val="20"/>
          <w:sz w:val="20"/>
          <w:szCs w:val="20"/>
          <w:rtl w:val="true"/>
        </w:rPr>
        <w:t>،کنز العمّال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45463/465/16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کلاهما نقلاً عن المعجم الأوسط عن أنس</w:t>
      </w:r>
      <w:r>
        <w:rPr>
          <w:rFonts w:eastAsia="IRNazanin" w:cs="IRNazanin"/>
          <w:b w:val="false"/>
          <w:bCs w:val="false"/>
          <w:i w:val="false"/>
          <w:iCs w:val="false"/>
          <w:color w:val="333333"/>
          <w:sz w:val="20"/>
          <w:szCs w:val="20"/>
          <w:rtl w:val="true"/>
        </w:rPr>
        <w:t>.</w:t>
      </w:r>
    </w:p>
  </w:footnote>
  <w:footnote w:id="6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رجال الکشّی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380/473/2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المواعظ العددیّة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6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کنز الفوائد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368/1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3374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کنز العمّال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45409/456/16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الفردوس وابن النجّار عن الإمام علیّ علیه السلام</w:t>
      </w:r>
      <w:r>
        <w:rPr>
          <w:rFonts w:eastAsia="IRNazanin" w:cs="IRNazanin"/>
          <w:b w:val="false"/>
          <w:bCs w:val="false"/>
          <w:i w:val="false"/>
          <w:iCs w:val="false"/>
          <w:color w:val="333333"/>
          <w:sz w:val="20"/>
          <w:szCs w:val="20"/>
          <w:rtl w:val="true"/>
        </w:rPr>
        <w:t>.</w:t>
      </w:r>
    </w:p>
  </w:footnote>
  <w:footnote w:id="6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صحیفة الرضا علیه السلام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أحمد بن عامر الطائی عن الإمام الرِّضا عن آبائه علیهم السلام،کشف الغمّة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11/78/27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الدیلمی فی الفردوس</w:t>
      </w:r>
      <w:r>
        <w:rPr>
          <w:rFonts w:eastAsia="IRNazanin" w:cs="IRNazanin"/>
          <w:b w:val="false"/>
          <w:bCs w:val="false"/>
          <w:i w:val="false"/>
          <w:iCs w:val="false"/>
          <w:color w:val="333333"/>
          <w:sz w:val="20"/>
          <w:szCs w:val="20"/>
          <w:rtl w:val="true"/>
        </w:rPr>
        <w:t>.</w:t>
      </w:r>
    </w:p>
  </w:footnote>
  <w:footnote w:id="6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1179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1180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9773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4508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6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الکتاب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اللطف بالإحسان إلیهم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اللطف بهم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744/600/33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1/241/77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6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5030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6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5012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1362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شرح نهج البلاغة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846/335/20</w:t>
      </w:r>
      <w:r>
        <w:rPr>
          <w:rFonts w:eastAsia="IRNazanin" w:cs="IRNazanin"/>
          <w:b w:val="false"/>
          <w:bCs w:val="false"/>
          <w:i w:val="false"/>
          <w:iCs w:val="false"/>
          <w:color w:val="333333"/>
          <w:sz w:val="20"/>
          <w:szCs w:val="20"/>
          <w:rtl w:val="true"/>
        </w:rPr>
        <w:t>.</w:t>
      </w:r>
    </w:p>
  </w:footnote>
  <w:footnote w:id="6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شرح نهج البلاغة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793/331/20</w:t>
      </w:r>
      <w:r>
        <w:rPr>
          <w:rFonts w:eastAsia="IRNazanin" w:cs="IRNazanin"/>
          <w:b w:val="false"/>
          <w:bCs w:val="false"/>
          <w:i w:val="false"/>
          <w:iCs w:val="false"/>
          <w:color w:val="333333"/>
          <w:sz w:val="20"/>
          <w:szCs w:val="20"/>
          <w:rtl w:val="true"/>
        </w:rPr>
        <w:t>.</w:t>
      </w:r>
    </w:p>
  </w:footnote>
  <w:footnote w:id="6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شرح نهج البلاغة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532/308/20</w:t>
      </w:r>
      <w:r>
        <w:rPr>
          <w:rFonts w:eastAsia="IRNazanin" w:cs="IRNazanin"/>
          <w:b w:val="false"/>
          <w:bCs w:val="false"/>
          <w:i w:val="false"/>
          <w:iCs w:val="false"/>
          <w:color w:val="333333"/>
          <w:sz w:val="20"/>
          <w:szCs w:val="20"/>
          <w:rtl w:val="true"/>
        </w:rPr>
        <w:t>.</w:t>
      </w:r>
    </w:p>
  </w:footnote>
  <w:footnote w:id="6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شرح نهج البلاغة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603/314/20</w:t>
      </w:r>
      <w:r>
        <w:rPr>
          <w:rFonts w:eastAsia="IRNazanin" w:cs="IRNazanin"/>
          <w:b w:val="false"/>
          <w:bCs w:val="false"/>
          <w:i w:val="false"/>
          <w:iCs w:val="false"/>
          <w:color w:val="333333"/>
          <w:sz w:val="20"/>
          <w:szCs w:val="20"/>
          <w:rtl w:val="true"/>
        </w:rPr>
        <w:t>.</w:t>
      </w:r>
    </w:p>
  </w:footnote>
  <w:footnote w:id="6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کتاب من لا یحضره الفقیه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2440/278/2</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1266/101/2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کلاهما عن إسحاق بن جریر،مکارم الأخلاق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1857/535/1</w:t>
      </w:r>
      <w:r>
        <w:rPr>
          <w:rFonts w:ascii="IRNazanin" w:hAnsi="IRNazanin" w:eastAsia="IRNazanin"/>
          <w:b w:val="false"/>
          <w:b w:val="false"/>
          <w:bCs w:val="false"/>
          <w:i w:val="false"/>
          <w:i w:val="false"/>
          <w:iCs w:val="false"/>
          <w:color w:val="333333"/>
          <w:sz w:val="20"/>
          <w:sz w:val="20"/>
          <w:szCs w:val="20"/>
          <w:rtl w:val="true"/>
        </w:rPr>
        <w:t>،عوالی اللآلی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107/31/4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9/267/76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الإخوان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مسلم بن وازع التمیمی</w:t>
      </w:r>
      <w:r>
        <w:rPr>
          <w:rFonts w:eastAsia="IRNazanin" w:cs="IRNazanin"/>
          <w:b w:val="false"/>
          <w:bCs w:val="false"/>
          <w:i w:val="false"/>
          <w:iCs w:val="false"/>
          <w:color w:val="333333"/>
          <w:sz w:val="20"/>
          <w:szCs w:val="20"/>
          <w:rtl w:val="true"/>
        </w:rPr>
        <w:t>.</w:t>
      </w:r>
    </w:p>
  </w:footnote>
  <w:footnote w:id="7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صفات الشیعة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محمّد بن قیس عن الإمام الباقر عن آبائه علیهم السلام،بحار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31/197/74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10238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الأمالی للصدوق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960/702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روضة الواعظین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أحبّ صدیق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أحبّ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ولیس فیه ذیله،بحار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3/237/69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7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12/108/5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سهل بن زیاد رفعه</w:t>
      </w:r>
      <w:r>
        <w:rPr>
          <w:rFonts w:eastAsia="IRNazanin" w:cs="IRNazanin"/>
          <w:b w:val="false"/>
          <w:bCs w:val="false"/>
          <w:i w:val="false"/>
          <w:iCs w:val="false"/>
          <w:color w:val="333333"/>
          <w:sz w:val="20"/>
          <w:szCs w:val="20"/>
          <w:rtl w:val="true"/>
        </w:rPr>
        <w:t>.</w:t>
      </w:r>
    </w:p>
  </w:footnote>
  <w:footnote w:id="7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تهذیب الأحکام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596/241/6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أبی یعفور عن الإمام الصادق علیه السلام،بحار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3124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5839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المواعظ العددیّة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7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9835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الدرّةالباهرة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،أعلام الدین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ولیس فیه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المسلول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34/198/74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5/364/78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7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تنبیه الغافلین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91/95</w:t>
      </w:r>
      <w:r>
        <w:rPr>
          <w:rFonts w:eastAsia="IRNazanin" w:cs="IRNazanin"/>
          <w:b w:val="false"/>
          <w:bCs w:val="false"/>
          <w:i w:val="false"/>
          <w:iCs w:val="false"/>
          <w:color w:val="333333"/>
          <w:sz w:val="20"/>
          <w:szCs w:val="20"/>
          <w:rtl w:val="true"/>
        </w:rPr>
        <w:t>.</w:t>
      </w:r>
    </w:p>
  </w:footnote>
  <w:footnote w:id="7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إرشاد القلوب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نوف البکالی</w:t>
      </w:r>
      <w:r>
        <w:rPr>
          <w:rFonts w:eastAsia="IRNazanin" w:cs="IRNazanin"/>
          <w:b w:val="false"/>
          <w:bCs w:val="false"/>
          <w:i w:val="false"/>
          <w:iCs w:val="false"/>
          <w:color w:val="333333"/>
          <w:sz w:val="20"/>
          <w:szCs w:val="20"/>
          <w:rtl w:val="true"/>
        </w:rPr>
        <w:t>.</w:t>
      </w:r>
    </w:p>
  </w:footnote>
  <w:footnote w:id="7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9312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7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2601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7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2416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2105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تنبیه الخواطر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7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شرح نهج البلاغة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709/323/20</w:t>
      </w:r>
      <w:r>
        <w:rPr>
          <w:rFonts w:eastAsia="IRNazanin" w:cs="IRNazanin"/>
          <w:b w:val="false"/>
          <w:bCs w:val="false"/>
          <w:i w:val="false"/>
          <w:iCs w:val="false"/>
          <w:color w:val="333333"/>
          <w:sz w:val="20"/>
          <w:szCs w:val="20"/>
          <w:rtl w:val="true"/>
        </w:rPr>
        <w:t>.</w:t>
      </w:r>
    </w:p>
  </w:footnote>
  <w:footnote w:id="7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8552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7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9833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7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8229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7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9829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9827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2731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راجع من لا ینبغی مودّته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الجوامع</w:t>
      </w:r>
      <w:r>
        <w:rPr>
          <w:rFonts w:eastAsia="IRNazanin" w:cs="IRNazanin"/>
          <w:b w:val="false"/>
          <w:bCs w:val="false"/>
          <w:i w:val="false"/>
          <w:iCs w:val="false"/>
          <w:color w:val="333333"/>
          <w:sz w:val="20"/>
          <w:szCs w:val="20"/>
          <w:rtl w:val="true"/>
        </w:rPr>
        <w:t>.</w:t>
      </w:r>
    </w:p>
  </w:footnote>
  <w:footnote w:id="7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6725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جامع الأخبار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1198/428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58/152/79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دعائم الإسلام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466/132/2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41/495/66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7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10164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7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10260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7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کتاب من لا یحضره الفقیه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5907/417/4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أبی بصیر،الخصال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144/264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درست بن أبی منصور الواسطی نحوه،بحار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20/194/74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20/411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7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4/24/8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جابر بن یزید الجعفی عن الإمام الباقر علیه السلام،تحف العقول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1/287/77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7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9828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1796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10322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10381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7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8978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7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9672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7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6915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7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10803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7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تفسیر القمّی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287/2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4/237/69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167/51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داود الرقّی،بحار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5/191/74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7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الدیوان المنسوب إلی الإمام علیّ علیه السلام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7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9872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 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ستّة</w:t>
      </w:r>
      <w:r>
        <w:rPr>
          <w:rFonts w:eastAsia="IRNazanin" w:cs="IRNazanin"/>
          <w:b w:val="false"/>
          <w:bCs w:val="false"/>
          <w:i w:val="false"/>
          <w:iCs w:val="false"/>
          <w:color w:val="333333"/>
          <w:sz w:val="20"/>
          <w:szCs w:val="20"/>
          <w:rtl w:val="true"/>
        </w:rPr>
        <w:t>».</w:t>
      </w:r>
    </w:p>
  </w:footnote>
  <w:footnote w:id="7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معدن الجواهر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نثر الدرّ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276/1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ولیس فیه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تجتمع فیه ستّ خصال</w:t>
      </w:r>
      <w:r>
        <w:rPr>
          <w:rFonts w:eastAsia="IRNazanin" w:cs="IRNazanin"/>
          <w:b w:val="false"/>
          <w:bCs w:val="false"/>
          <w:i w:val="false"/>
          <w:iCs w:val="false"/>
          <w:color w:val="333333"/>
          <w:sz w:val="20"/>
          <w:szCs w:val="20"/>
          <w:rtl w:val="true"/>
        </w:rPr>
        <w:t>».</w:t>
      </w:r>
    </w:p>
  </w:footnote>
  <w:footnote w:id="7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1/639/2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6/376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کلاهما عن محمّد بن سالم الکندی عمّن حدّثه،تحف العقول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الإمام علیّ علیه السلام وکلاهما نحوه،بحار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31/42/78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4006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کتاب من لا یحضره الفقیه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5834/392/4</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الکتاب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 </w:t>
      </w:r>
      <w:r>
        <w:rPr>
          <w:rFonts w:eastAsia="IRNazanin" w:cs="IRNazanin"/>
          <w:b w:val="false"/>
          <w:bCs w:val="false"/>
          <w:i w:val="false"/>
          <w:iCs w:val="false"/>
          <w:color w:val="333333"/>
          <w:sz w:val="20"/>
          <w:szCs w:val="20"/>
        </w:rPr>
        <w:t>2688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نحوه،بحار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35/168/74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کنز العمّال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44215/179/16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أخیک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حقّ أخیک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نقلاً عن العسکریّ فی المواعظ</w:t>
      </w:r>
      <w:r>
        <w:rPr>
          <w:rFonts w:eastAsia="IRNazanin" w:cs="IRNazanin"/>
          <w:b w:val="false"/>
          <w:bCs w:val="false"/>
          <w:i w:val="false"/>
          <w:iCs w:val="false"/>
          <w:color w:val="333333"/>
          <w:sz w:val="20"/>
          <w:szCs w:val="20"/>
          <w:rtl w:val="true"/>
        </w:rPr>
        <w:t>.</w:t>
      </w:r>
    </w:p>
  </w:footnote>
  <w:footnote w:id="7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3328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7157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2268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3017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7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الأمالی للطوسی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1258/609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سفیان بن عیینة،بحار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26/179/74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7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166/162/8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عبید بن زرارة</w:t>
      </w:r>
      <w:r>
        <w:rPr>
          <w:rFonts w:eastAsia="IRNazanin" w:cs="IRNazanin"/>
          <w:b w:val="false"/>
          <w:bCs w:val="false"/>
          <w:i w:val="false"/>
          <w:iCs w:val="false"/>
          <w:color w:val="333333"/>
          <w:sz w:val="20"/>
          <w:szCs w:val="20"/>
          <w:rtl w:val="true"/>
        </w:rPr>
        <w:t>.</w:t>
      </w:r>
    </w:p>
  </w:footnote>
  <w:footnote w:id="7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مصادقة الإخوان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5/144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مرازم</w:t>
      </w:r>
      <w:r>
        <w:rPr>
          <w:rFonts w:eastAsia="IRNazanin" w:cs="IRNazanin"/>
          <w:b w:val="false"/>
          <w:bCs w:val="false"/>
          <w:i w:val="false"/>
          <w:iCs w:val="false"/>
          <w:color w:val="333333"/>
          <w:sz w:val="20"/>
          <w:szCs w:val="20"/>
          <w:rtl w:val="true"/>
        </w:rPr>
        <w:t>.</w:t>
      </w:r>
    </w:p>
  </w:footnote>
  <w:footnote w:id="7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سنن الترمذی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3087/273/5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عمرو بن الأحوص</w:t>
      </w:r>
      <w:r>
        <w:rPr>
          <w:rFonts w:eastAsia="IRNazanin" w:cs="IRNazanin"/>
          <w:b w:val="false"/>
          <w:bCs w:val="false"/>
          <w:i w:val="false"/>
          <w:iCs w:val="false"/>
          <w:color w:val="333333"/>
          <w:sz w:val="20"/>
          <w:szCs w:val="20"/>
          <w:rtl w:val="true"/>
        </w:rPr>
        <w:t>.</w:t>
      </w:r>
    </w:p>
  </w:footnote>
  <w:footnote w:id="7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تفسیر القمّی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172/1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عوالی اللآلی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9/184/3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16/424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کلاهما نحوه؛سنن الدارقطنی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87/25/3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عبّاس نحوه وراجع السنن الکبری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16756/316/8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7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الجامع الصغیر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9156/662/2</w:t>
      </w:r>
      <w:r>
        <w:rPr>
          <w:rFonts w:ascii="IRNazanin" w:hAnsi="IRNazanin" w:eastAsia="IRNazanin"/>
          <w:b w:val="false"/>
          <w:b w:val="false"/>
          <w:bCs w:val="false"/>
          <w:i w:val="false"/>
          <w:i w:val="false"/>
          <w:iCs w:val="false"/>
          <w:color w:val="333333"/>
          <w:sz w:val="20"/>
          <w:sz w:val="20"/>
          <w:szCs w:val="20"/>
          <w:rtl w:val="true"/>
        </w:rPr>
        <w:t>،کنز العمّال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687/142/1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کلاهما نقلاً عن ابن النجّار عن جابر</w:t>
      </w:r>
      <w:r>
        <w:rPr>
          <w:rFonts w:eastAsia="IRNazanin" w:cs="IRNazanin"/>
          <w:b w:val="false"/>
          <w:bCs w:val="false"/>
          <w:i w:val="false"/>
          <w:iCs w:val="false"/>
          <w:color w:val="333333"/>
          <w:sz w:val="20"/>
          <w:szCs w:val="20"/>
          <w:rtl w:val="true"/>
        </w:rPr>
        <w:t>.</w:t>
      </w:r>
    </w:p>
  </w:footnote>
  <w:footnote w:id="7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کذا فی المصدر والأنسب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w:t>
      </w:r>
      <w:r>
        <w:rPr>
          <w:rFonts w:eastAsia="IRNazanin" w:cs="IRNazanin"/>
          <w:b w:val="false"/>
          <w:bCs w:val="false"/>
          <w:i w:val="false"/>
          <w:iCs w:val="false"/>
          <w:color w:val="333333"/>
          <w:sz w:val="20"/>
          <w:szCs w:val="20"/>
          <w:rtl w:val="true"/>
        </w:rPr>
        <w:t>».</w:t>
      </w:r>
    </w:p>
  </w:footnote>
  <w:footnote w:id="7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1918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حلیة الأولیاء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عمران بن حصین</w:t>
      </w:r>
      <w:r>
        <w:rPr>
          <w:rFonts w:eastAsia="IRNazanin" w:cs="IRNazanin"/>
          <w:b w:val="false"/>
          <w:bCs w:val="false"/>
          <w:i w:val="false"/>
          <w:iCs w:val="false"/>
          <w:color w:val="333333"/>
          <w:sz w:val="20"/>
          <w:szCs w:val="20"/>
          <w:rtl w:val="true"/>
        </w:rPr>
        <w:t>.</w:t>
      </w:r>
    </w:p>
  </w:footnote>
  <w:footnote w:id="7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1/177</w:t>
      </w:r>
      <w:r>
        <w:rPr>
          <w:rFonts w:ascii="IRNazanin" w:hAnsi="IRNazanin" w:eastAsia="IRNazanin"/>
          <w:b w:val="false"/>
          <w:b w:val="false"/>
          <w:bCs w:val="false"/>
          <w:i w:val="false"/>
          <w:i w:val="false"/>
          <w:iCs w:val="false"/>
          <w:color w:val="333333"/>
          <w:sz w:val="20"/>
          <w:sz w:val="20"/>
          <w:szCs w:val="20"/>
          <w:rtl w:val="true"/>
        </w:rPr>
        <w:t>،الأمالی للصدوق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785/574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296/183/1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کلّها عن إبراهیم بن عمر الیمانی،مشکاة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إبراهیم الثمالی،المؤمن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178/67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الاختصاص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،روضة الواعظین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1/17/75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7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صحیح مسلم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38/2074/4</w:t>
      </w:r>
      <w:r>
        <w:rPr>
          <w:rFonts w:ascii="IRNazanin" w:hAnsi="IRNazanin" w:eastAsia="IRNazanin"/>
          <w:b w:val="false"/>
          <w:b w:val="false"/>
          <w:bCs w:val="false"/>
          <w:i w:val="false"/>
          <w:i w:val="false"/>
          <w:iCs w:val="false"/>
          <w:color w:val="333333"/>
          <w:sz w:val="20"/>
          <w:sz w:val="20"/>
          <w:szCs w:val="20"/>
          <w:rtl w:val="true"/>
        </w:rPr>
        <w:t>،سنن الترمذی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2945/195/5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سنن أبی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4946/287/4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سنن ابن ماجة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225/82/1</w:t>
      </w:r>
      <w:r>
        <w:rPr>
          <w:rFonts w:ascii="IRNazanin" w:hAnsi="IRNazanin" w:eastAsia="IRNazanin"/>
          <w:b w:val="false"/>
          <w:b w:val="false"/>
          <w:bCs w:val="false"/>
          <w:i w:val="false"/>
          <w:i w:val="false"/>
          <w:iCs w:val="false"/>
          <w:color w:val="333333"/>
          <w:sz w:val="20"/>
          <w:sz w:val="20"/>
          <w:szCs w:val="20"/>
          <w:rtl w:val="true"/>
        </w:rPr>
        <w:t>،مسند ابن حنبل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7431/57/3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7947/153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کلّها عن أبی هریرة،تاریخ بغداد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175/4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أنس،المعجم الکبیر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4802/119/5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کلاهما عن أبی هریرة و ص </w:t>
      </w:r>
      <w:r>
        <w:rPr>
          <w:rFonts w:eastAsia="IRNazanin" w:cs="IRNazanin"/>
          <w:b w:val="false"/>
          <w:bCs w:val="false"/>
          <w:i w:val="false"/>
          <w:iCs w:val="false"/>
          <w:color w:val="333333"/>
          <w:sz w:val="20"/>
          <w:szCs w:val="20"/>
        </w:rPr>
        <w:t>4801/118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زید بن ثابت وفیهما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حاجة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کلا الموضعین،کنز العمّال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43375/849/15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43560/904</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5/200/2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ذریح المحاربی عن الإمام الصادق علیه السلام وفیه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المؤمن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العبد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کلا الموضعین،عوالی اللآلی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1/107/1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أبی هریرة</w:t>
      </w:r>
      <w:r>
        <w:rPr>
          <w:rFonts w:eastAsia="IRNazanin" w:cs="IRNazanin"/>
          <w:b w:val="false"/>
          <w:bCs w:val="false"/>
          <w:i w:val="false"/>
          <w:iCs w:val="false"/>
          <w:color w:val="333333"/>
          <w:sz w:val="20"/>
          <w:szCs w:val="20"/>
          <w:rtl w:val="true"/>
        </w:rPr>
        <w:t>.</w:t>
      </w:r>
    </w:p>
  </w:footnote>
  <w:footnote w:id="7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حلیة الأولیاء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أبی هریرة</w:t>
      </w:r>
      <w:r>
        <w:rPr>
          <w:rFonts w:eastAsia="IRNazanin" w:cs="IRNazanin"/>
          <w:b w:val="false"/>
          <w:bCs w:val="false"/>
          <w:i w:val="false"/>
          <w:iCs w:val="false"/>
          <w:color w:val="333333"/>
          <w:sz w:val="20"/>
          <w:szCs w:val="20"/>
          <w:rtl w:val="true"/>
        </w:rPr>
        <w:t>.</w:t>
      </w:r>
    </w:p>
  </w:footnote>
  <w:footnote w:id="7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4132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7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الأمالی للمفید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الحسین بن زید،مصادقة الإخوان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5/160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کلاهما عن الإمام الصادق عن أبیه علیهما السلام وفیه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أقضی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یقضی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ولیس فیه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فبقضاء بعضهم حوائج بعض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64/311/74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7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سنن أبی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4893/273/4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سالم عن أبیه،مسند ابن حنبل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5650/400/2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عبداللّه بن عمر،مطالب السؤول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الإمام علیّ علیه السلام،کنز العمّال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16463/444/6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الخرائطی فی مکارم الأخلاق؛الأمالی للطوسی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147/97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محمّد بن یحیی المدنی عن الإمام الصادق علیه السلام وفیه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أخیه المؤمن المسلم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أخیه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وزاد فی آخره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کان فی حاجة أخیه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11/286/74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7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3/362/2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2/297</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295/183/1</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7/175/75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7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المؤمن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128/52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الإمام الباقر علیه السلام</w:t>
      </w:r>
      <w:r>
        <w:rPr>
          <w:rFonts w:eastAsia="IRNazanin" w:cs="IRNazanin"/>
          <w:b w:val="false"/>
          <w:bCs w:val="false"/>
          <w:i w:val="false"/>
          <w:iCs w:val="false"/>
          <w:color w:val="333333"/>
          <w:sz w:val="20"/>
          <w:szCs w:val="20"/>
          <w:rtl w:val="true"/>
        </w:rPr>
        <w:t>.</w:t>
      </w:r>
    </w:p>
  </w:footnote>
  <w:footnote w:id="7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5/206/2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عبداللّه بن جعفر عن الإمام الصادق علیه السلام،علل الشرایع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مسعدة ابن صدقة عن الإمام الصادق عن أبیه علیهما السلام عنه صلی الله علیه و آله،ثواب الأعمال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جعفر بن إبراهیم عن الإمام الصادق علیه السلام عنه صلی الله علیه و آله وکلاهما نحوه،النوادر للراوندی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 مجلس یکرمه 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وفرّج عنه کربته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،الجعفریّات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الإمام الکاظم عن آبائه علیهم السلام عنه صلی الله علیه و آله،بحار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73/316/74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24/22/75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7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4/206/2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1/182</w:t>
      </w:r>
      <w:r>
        <w:rPr>
          <w:rFonts w:ascii="IRNazanin" w:hAnsi="IRNazanin" w:eastAsia="IRNazanin"/>
          <w:b w:val="false"/>
          <w:b w:val="false"/>
          <w:bCs w:val="false"/>
          <w:i w:val="false"/>
          <w:i w:val="false"/>
          <w:iCs w:val="false"/>
          <w:color w:val="333333"/>
          <w:sz w:val="20"/>
          <w:sz w:val="20"/>
          <w:szCs w:val="20"/>
          <w:rtl w:val="true"/>
        </w:rPr>
        <w:t>،مصادقة الإخوان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1/183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کلّها عن زید بن أرقم،بحارالأنوار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33/298/74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7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أبی هریرة وعبداللّه بن عبّاس،عدّة الداعی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الإمام علیّ علیه السلام،بحار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83/319/74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کنز العمّال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25488/154/9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ابن النجّار عن ابن عمر وفیه صدر الحدیث فقط</w:t>
      </w:r>
      <w:r>
        <w:rPr>
          <w:rFonts w:eastAsia="IRNazanin" w:cs="IRNazanin"/>
          <w:b w:val="false"/>
          <w:bCs w:val="false"/>
          <w:i w:val="false"/>
          <w:iCs w:val="false"/>
          <w:color w:val="333333"/>
          <w:sz w:val="20"/>
          <w:szCs w:val="20"/>
          <w:rtl w:val="true"/>
        </w:rPr>
        <w:t>.</w:t>
      </w:r>
    </w:p>
  </w:footnote>
  <w:footnote w:id="7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2368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الأمالی للطوسی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150/98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عبداللّه بن أبی یعفور،مشکاة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دین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دینه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حقّ إخوانه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إخوانه</w:t>
      </w:r>
      <w:r>
        <w:rPr>
          <w:rFonts w:eastAsia="IRNazanin" w:cs="IRNazanin"/>
          <w:b w:val="false"/>
          <w:bCs w:val="false"/>
          <w:i w:val="false"/>
          <w:iCs w:val="false"/>
          <w:color w:val="333333"/>
          <w:sz w:val="20"/>
          <w:szCs w:val="20"/>
          <w:rtl w:val="true"/>
        </w:rPr>
        <w:t>».</w:t>
      </w:r>
    </w:p>
  </w:footnote>
  <w:footnote w:id="7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2/206/2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جمیل بن درّاج،ثواب الأعمال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إسحاق بن عمّار،مصادقة الإخوان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2/183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السکونی عن الإمام الصادق عن أبیه علیهما السلام،بحار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31/298/74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وراجع کنز العمّال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24825/38/9</w:t>
      </w:r>
      <w:r>
        <w:rPr>
          <w:rFonts w:eastAsia="IRNazanin" w:cs="IRNazanin"/>
          <w:b w:val="false"/>
          <w:bCs w:val="false"/>
          <w:i w:val="false"/>
          <w:iCs w:val="false"/>
          <w:color w:val="333333"/>
          <w:sz w:val="20"/>
          <w:szCs w:val="20"/>
          <w:rtl w:val="true"/>
        </w:rPr>
        <w:t>.</w:t>
      </w:r>
    </w:p>
  </w:footnote>
  <w:footnote w:id="7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2384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7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9578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7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3405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7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13/174/2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المؤمن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103/44</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51/254/74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حلیة الأولیاء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187/3</w:t>
      </w:r>
      <w:r>
        <w:rPr>
          <w:rFonts w:ascii="IRNazanin" w:hAnsi="IRNazanin" w:eastAsia="IRNazanin"/>
          <w:b w:val="false"/>
          <w:b w:val="false"/>
          <w:bCs w:val="false"/>
          <w:i w:val="false"/>
          <w:i w:val="false"/>
          <w:iCs w:val="false"/>
          <w:color w:val="333333"/>
          <w:sz w:val="20"/>
          <w:sz w:val="20"/>
          <w:szCs w:val="20"/>
          <w:rtl w:val="true"/>
        </w:rPr>
        <w:t xml:space="preserve">،تاریخ دمشق </w:t>
      </w:r>
      <w:r>
        <w:rPr>
          <w:rFonts w:eastAsia="IRNazanin" w:cs="IRNazanin"/>
          <w:b w:val="false"/>
          <w:bCs w:val="false"/>
          <w:i w:val="false"/>
          <w:iCs w:val="false"/>
          <w:color w:val="333333"/>
          <w:sz w:val="20"/>
          <w:szCs w:val="20"/>
        </w:rPr>
        <w:t>293/54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الوصافی نحوه؛المحجّة البیضاء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الإمام زین العابدین علیه السلام نحوه</w:t>
      </w:r>
      <w:r>
        <w:rPr>
          <w:rFonts w:eastAsia="IRNazanin" w:cs="IRNazanin"/>
          <w:b w:val="false"/>
          <w:bCs w:val="false"/>
          <w:i w:val="false"/>
          <w:iCs w:val="false"/>
          <w:color w:val="333333"/>
          <w:sz w:val="20"/>
          <w:szCs w:val="20"/>
          <w:rtl w:val="true"/>
        </w:rPr>
        <w:t>.</w:t>
      </w:r>
    </w:p>
  </w:footnote>
  <w:footnote w:id="7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173</w:t>
      </w:r>
      <w:r>
        <w:rPr>
          <w:rFonts w:ascii="IRNazanin" w:hAnsi="IRNazanin" w:eastAsia="IRNazanin"/>
          <w:b w:val="false"/>
          <w:b w:val="false"/>
          <w:bCs w:val="false"/>
          <w:i w:val="false"/>
          <w:i w:val="false"/>
          <w:iCs w:val="false"/>
          <w:color w:val="333333"/>
          <w:sz w:val="20"/>
          <w:sz w:val="20"/>
          <w:szCs w:val="20"/>
          <w:rtl w:val="true"/>
        </w:rPr>
        <w:t>،بشارة المصطفی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کلاهما عن کمیل بن زیاد،بحار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1/269/77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7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6342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7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4530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7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تنبیه الخواطر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123/2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کنز العمّال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756/152/1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الخرائطی فی مکارم الأخلاق عن المطّلب بن عبداللّه بن حنطب</w:t>
      </w:r>
      <w:r>
        <w:rPr>
          <w:rFonts w:eastAsia="IRNazanin" w:cs="IRNazanin"/>
          <w:b w:val="false"/>
          <w:bCs w:val="false"/>
          <w:i w:val="false"/>
          <w:iCs w:val="false"/>
          <w:color w:val="333333"/>
          <w:sz w:val="20"/>
          <w:szCs w:val="20"/>
          <w:rtl w:val="true"/>
        </w:rPr>
        <w:t>.</w:t>
      </w:r>
    </w:p>
  </w:footnote>
  <w:footnote w:id="8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النوادر للراوندی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الجعفریّات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کلاهما عن الإمام الکاظم عن آبائه علیهم السلام،بحار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29/233/74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8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مصادقة الإخوان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1/144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حفص بن غیاث النخعی یرفعه إلیه صلی الله علیه و آله،مشکاة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8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سنن الترمذی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1929/3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أبی هریرة</w:t>
      </w:r>
      <w:r>
        <w:rPr>
          <w:rFonts w:eastAsia="IRNazanin" w:cs="IRNazanin"/>
          <w:b w:val="false"/>
          <w:bCs w:val="false"/>
          <w:i w:val="false"/>
          <w:iCs w:val="false"/>
          <w:color w:val="333333"/>
          <w:sz w:val="20"/>
          <w:szCs w:val="20"/>
          <w:rtl w:val="true"/>
        </w:rPr>
        <w:t>.</w:t>
      </w:r>
    </w:p>
  </w:footnote>
  <w:footnote w:id="8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8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4633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8210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راجع المحبّة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الفصل الثامن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الأصناف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خیر الإخوان</w:t>
      </w:r>
      <w:r>
        <w:rPr>
          <w:rFonts w:eastAsia="IRNazanin" w:cs="IRNazanin"/>
          <w:b w:val="false"/>
          <w:bCs w:val="false"/>
          <w:i w:val="false"/>
          <w:iCs w:val="false"/>
          <w:color w:val="333333"/>
          <w:sz w:val="20"/>
          <w:szCs w:val="20"/>
          <w:rtl w:val="true"/>
        </w:rPr>
        <w:t>.</w:t>
      </w:r>
    </w:p>
  </w:footnote>
  <w:footnote w:id="8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9580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کنز الفوائد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279/1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أعلام الدین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الإمام الحسین علیه السلام،غرر الحکم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7718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7719</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95/91/78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8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5/639/2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أحمد بن محمّد رفعه،تحف العقول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366</w:t>
      </w:r>
      <w:r>
        <w:rPr>
          <w:rFonts w:ascii="IRNazanin" w:hAnsi="IRNazanin" w:eastAsia="IRNazanin"/>
          <w:b w:val="false"/>
          <w:b w:val="false"/>
          <w:bCs w:val="false"/>
          <w:i w:val="false"/>
          <w:i w:val="false"/>
          <w:iCs w:val="false"/>
          <w:color w:val="333333"/>
          <w:sz w:val="20"/>
          <w:sz w:val="20"/>
          <w:szCs w:val="20"/>
          <w:rtl w:val="true"/>
        </w:rPr>
        <w:t>،الاختصاص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240</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4/282/74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8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6/508/2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تهذیب الأحکام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615/184/5</w:t>
      </w:r>
      <w:r>
        <w:rPr>
          <w:rFonts w:ascii="IRNazanin" w:hAnsi="IRNazanin" w:eastAsia="IRNazanin"/>
          <w:b w:val="false"/>
          <w:b w:val="false"/>
          <w:bCs w:val="false"/>
          <w:i w:val="false"/>
          <w:i w:val="false"/>
          <w:iCs w:val="false"/>
          <w:color w:val="333333"/>
          <w:sz w:val="20"/>
          <w:sz w:val="20"/>
          <w:szCs w:val="20"/>
          <w:rtl w:val="true"/>
        </w:rPr>
        <w:t>،الأمالی للصدوق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723/540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فلاح السائل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روضة الواعظین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8/384/93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8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الأمالی للصدوق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409/343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عبد الرحمن بن الحجّاج،روضة الواعظین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مشکاة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2/65/75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8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التمحیص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171/75</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45/311/67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8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الإرشاد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299/1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کنز الفوائد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93/1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40/419/77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8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تنبیه الخواطر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250/2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مستدرک الوسائل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10193/57/9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8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مکارم الأخلاق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34/55/1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35/233/16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8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سنن أبی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4918/280/4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الأدب المفرد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239/81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نحوه وکلاهما عن أبی هریرة،کنز العمّال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673/141/1</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ولیس فیه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ویحوطه من ورائه</w:t>
      </w:r>
      <w:r>
        <w:rPr>
          <w:rFonts w:eastAsia="IRNazanin" w:cs="IRNazanin"/>
          <w:b w:val="false"/>
          <w:bCs w:val="false"/>
          <w:i w:val="false"/>
          <w:iCs w:val="false"/>
          <w:color w:val="333333"/>
          <w:sz w:val="20"/>
          <w:szCs w:val="20"/>
          <w:rtl w:val="true"/>
        </w:rPr>
        <w:t>».</w:t>
      </w:r>
    </w:p>
  </w:footnote>
  <w:footnote w:id="8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4532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8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4141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8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36/268</w:t>
      </w:r>
      <w:r>
        <w:rPr>
          <w:rFonts w:ascii="IRNazanin" w:hAnsi="IRNazanin" w:eastAsia="IRNazanin"/>
          <w:b w:val="false"/>
          <w:b w:val="false"/>
          <w:bCs w:val="false"/>
          <w:i w:val="false"/>
          <w:i w:val="false"/>
          <w:iCs w:val="false"/>
          <w:color w:val="333333"/>
          <w:sz w:val="20"/>
          <w:sz w:val="20"/>
          <w:szCs w:val="20"/>
          <w:rtl w:val="true"/>
        </w:rPr>
        <w:t>،کتاب من لا یحضره الفقیه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3214/624/2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ثابت بن دینار،الخصال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أبی حمزة الثمالی وفیهما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وتتّقی اللّه تبارک وتعالی فی أمره</w:t>
      </w:r>
      <w:r>
        <w:rPr>
          <w:rFonts w:eastAsia="IRNazanin" w:cs="IRNazanin"/>
          <w:b w:val="false"/>
          <w:bCs w:val="false"/>
          <w:i w:val="false"/>
          <w:iCs w:val="false"/>
          <w:color w:val="333333"/>
          <w:sz w:val="20"/>
          <w:szCs w:val="20"/>
          <w:rtl w:val="true"/>
        </w:rPr>
        <w:t>».</w:t>
      </w:r>
    </w:p>
  </w:footnote>
  <w:footnote w:id="8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5/170/2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المؤمن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95/42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الأمالی للصدوق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519/401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عبداللّه بن مسکان عن الإمام الباقر علیه السلام،الاختصاص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،مشکاة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کلّها نحوه،بحار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43/243/74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8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تنبیه الخواطر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146/2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شرح نهج البلاغة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701/323/20</w:t>
      </w:r>
      <w:r>
        <w:rPr>
          <w:rFonts w:eastAsia="IRNazanin" w:cs="IRNazanin"/>
          <w:b w:val="false"/>
          <w:bCs w:val="false"/>
          <w:i w:val="false"/>
          <w:iCs w:val="false"/>
          <w:color w:val="333333"/>
          <w:sz w:val="20"/>
          <w:szCs w:val="20"/>
          <w:rtl w:val="true"/>
        </w:rPr>
        <w:t>.</w:t>
      </w:r>
    </w:p>
  </w:footnote>
  <w:footnote w:id="8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295</w:t>
      </w:r>
      <w:r>
        <w:rPr>
          <w:rFonts w:ascii="IRNazanin" w:hAnsi="IRNazanin" w:eastAsia="IRNazanin"/>
          <w:b w:val="false"/>
          <w:b w:val="false"/>
          <w:bCs w:val="false"/>
          <w:i w:val="false"/>
          <w:i w:val="false"/>
          <w:iCs w:val="false"/>
          <w:color w:val="333333"/>
          <w:sz w:val="20"/>
          <w:sz w:val="20"/>
          <w:szCs w:val="20"/>
          <w:rtl w:val="true"/>
        </w:rPr>
        <w:t>،کشف الغمّة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331/2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15/291/46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الإخوان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80/146</w:t>
      </w:r>
      <w:r>
        <w:rPr>
          <w:rFonts w:ascii="IRNazanin" w:hAnsi="IRNazanin" w:eastAsia="IRNazanin"/>
          <w:b w:val="false"/>
          <w:b w:val="false"/>
          <w:bCs w:val="false"/>
          <w:i w:val="false"/>
          <w:i w:val="false"/>
          <w:iCs w:val="false"/>
          <w:color w:val="333333"/>
          <w:sz w:val="20"/>
          <w:sz w:val="20"/>
          <w:szCs w:val="20"/>
          <w:rtl w:val="true"/>
        </w:rPr>
        <w:t>،حلیة الأولیاء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کلاهما عن القاسم بن الفضل</w:t>
      </w:r>
      <w:r>
        <w:rPr>
          <w:rFonts w:eastAsia="IRNazanin" w:cs="IRNazanin"/>
          <w:b w:val="false"/>
          <w:bCs w:val="false"/>
          <w:i w:val="false"/>
          <w:iCs w:val="false"/>
          <w:color w:val="333333"/>
          <w:sz w:val="20"/>
          <w:szCs w:val="20"/>
          <w:rtl w:val="true"/>
        </w:rPr>
        <w:t>.</w:t>
      </w:r>
    </w:p>
  </w:footnote>
  <w:footnote w:id="8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1/652/2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العلاء بن الفضیل وحمّاد بن عثمان و ص </w:t>
      </w:r>
      <w:r>
        <w:rPr>
          <w:rFonts w:eastAsia="IRNazanin" w:cs="IRNazanin"/>
          <w:b w:val="false"/>
          <w:bCs w:val="false"/>
          <w:i w:val="false"/>
          <w:iCs w:val="false"/>
          <w:color w:val="333333"/>
          <w:sz w:val="20"/>
          <w:szCs w:val="20"/>
        </w:rPr>
        <w:t>5/653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جرّاح المدائنی،الأمالی للمفید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ربعی بن عبداللّه والفضیل بن یسار،الاُصول الستّة عشر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أصل جعفر بن محمّدالحضرمی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جابر،مشکاة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الفضل بن سنان،بحار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6/182/74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8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3/652/2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8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955/416/1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مشکاة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دون إسناد إلی‌الراوی،بحار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5/182/74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8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عیون أخبار الرضا علیه السلام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192/50/2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الأمالی للصدوق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360/312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تنبیه الخواطر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165/2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روضةالواعظین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إرشاد القلوب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اُحبّ أن أعرف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أشتهی أن أعلم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20/54/70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8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أعلام الدین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الدرّة الباهرة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طبعة النجف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181/74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3238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راجع المحبّة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الحقوق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المواساة</w:t>
      </w:r>
      <w:r>
        <w:rPr>
          <w:rFonts w:eastAsia="IRNazanin" w:cs="IRNazanin"/>
          <w:b w:val="false"/>
          <w:bCs w:val="false"/>
          <w:i w:val="false"/>
          <w:iCs w:val="false"/>
          <w:color w:val="333333"/>
          <w:sz w:val="20"/>
          <w:szCs w:val="20"/>
          <w:rtl w:val="true"/>
        </w:rPr>
        <w:t>.</w:t>
      </w:r>
    </w:p>
  </w:footnote>
  <w:footnote w:id="8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6511</w:t>
      </w:r>
      <w:r>
        <w:rPr>
          <w:rFonts w:eastAsia="IRNazanin" w:cs="IRNazanin"/>
          <w:b w:val="false"/>
          <w:bCs w:val="false"/>
          <w:i w:val="false"/>
          <w:iCs w:val="false"/>
          <w:color w:val="333333"/>
          <w:sz w:val="20"/>
          <w:szCs w:val="20"/>
          <w:rtl w:val="true"/>
        </w:rPr>
        <w:t>.</w:t>
      </w:r>
    </w:p>
  </w:footnote>
  <w:footnote w:id="8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المعجم الکبیر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2688/68/3</w:t>
      </w:r>
      <w:r>
        <w:rPr>
          <w:rFonts w:ascii="IRNazanin" w:hAnsi="IRNazanin" w:eastAsia="IRNazanin"/>
          <w:b w:val="false"/>
          <w:b w:val="false"/>
          <w:bCs w:val="false"/>
          <w:i w:val="false"/>
          <w:i w:val="false"/>
          <w:iCs w:val="false"/>
          <w:color w:val="333333"/>
          <w:sz w:val="20"/>
          <w:sz w:val="20"/>
          <w:szCs w:val="20"/>
          <w:rtl w:val="true"/>
        </w:rPr>
        <w:t>،حلیة الأولیاء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تاریخ دمشق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255/13</w:t>
      </w:r>
      <w:r>
        <w:rPr>
          <w:rFonts w:ascii="IRNazanin" w:hAnsi="IRNazanin" w:eastAsia="IRNazanin"/>
          <w:b w:val="false"/>
          <w:b w:val="false"/>
          <w:bCs w:val="false"/>
          <w:i w:val="false"/>
          <w:i w:val="false"/>
          <w:iCs w:val="false"/>
          <w:color w:val="333333"/>
          <w:sz w:val="20"/>
          <w:sz w:val="20"/>
          <w:szCs w:val="20"/>
          <w:rtl w:val="true"/>
        </w:rPr>
        <w:t>،البدایة والنهایة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وفیهما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الوفاء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المواساة</w:t>
      </w:r>
      <w:r>
        <w:rPr>
          <w:rFonts w:eastAsia="IRNazanin" w:cs="IRNazanin"/>
          <w:b w:val="false"/>
          <w:bCs w:val="false"/>
          <w:i w:val="false"/>
          <w:iCs w:val="false"/>
          <w:color w:val="333333"/>
          <w:sz w:val="20"/>
          <w:szCs w:val="20"/>
          <w:rtl w:val="true"/>
        </w:rPr>
        <w:t>».</w:t>
      </w:r>
    </w:p>
  </w:footnote>
  <w:footnote w:id="8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کنز العمّال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1829/425/1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الفردوس،إتحاف السادة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20/5</w:t>
      </w:r>
      <w:r>
        <w:rPr>
          <w:rFonts w:ascii="IRNazanin" w:hAnsi="IRNazanin" w:eastAsia="IRNazanin"/>
          <w:b w:val="false"/>
          <w:b w:val="false"/>
          <w:bCs w:val="false"/>
          <w:i w:val="false"/>
          <w:i w:val="false"/>
          <w:iCs w:val="false"/>
          <w:color w:val="333333"/>
          <w:sz w:val="20"/>
          <w:sz w:val="20"/>
          <w:szCs w:val="20"/>
          <w:rtl w:val="true"/>
        </w:rPr>
        <w:t>،کشف الخفاء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2352/222/2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کلاهما نقلاً عن أبی نعیم والدیلمی وکلّها عن عائشة</w:t>
      </w:r>
      <w:r>
        <w:rPr>
          <w:rFonts w:eastAsia="IRNazanin" w:cs="IRNazanin"/>
          <w:b w:val="false"/>
          <w:bCs w:val="false"/>
          <w:i w:val="false"/>
          <w:iCs w:val="false"/>
          <w:color w:val="333333"/>
          <w:sz w:val="20"/>
          <w:szCs w:val="20"/>
          <w:rtl w:val="true"/>
        </w:rPr>
        <w:t>.</w:t>
      </w:r>
    </w:p>
  </w:footnote>
  <w:footnote w:id="8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7851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3875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المستدرک علی الصحیحین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4294/20/3</w:t>
      </w:r>
      <w:r>
        <w:rPr>
          <w:rFonts w:ascii="IRNazanin" w:hAnsi="IRNazanin" w:eastAsia="IRNazanin"/>
          <w:b w:val="false"/>
          <w:b w:val="false"/>
          <w:bCs w:val="false"/>
          <w:i w:val="false"/>
          <w:i w:val="false"/>
          <w:iCs w:val="false"/>
          <w:color w:val="333333"/>
          <w:sz w:val="20"/>
          <w:sz w:val="20"/>
          <w:szCs w:val="20"/>
          <w:rtl w:val="true"/>
        </w:rPr>
        <w:t>،المعجم الکبیر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2519/19/3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أبی قرصافة نحوه،کنزالعمّال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24730/21/9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الخطیب عن جابر؛بشارة المصطفی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جابر،غرر الحکم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2703</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62/131/68</w:t>
      </w:r>
      <w:r>
        <w:rPr>
          <w:rFonts w:eastAsia="IRNazanin" w:cs="IRNazanin"/>
          <w:b w:val="false"/>
          <w:bCs w:val="false"/>
          <w:i w:val="false"/>
          <w:iCs w:val="false"/>
          <w:color w:val="333333"/>
          <w:sz w:val="20"/>
          <w:szCs w:val="20"/>
          <w:rtl w:val="true"/>
        </w:rPr>
        <w:t>.</w:t>
      </w:r>
    </w:p>
  </w:footnote>
  <w:footnote w:id="8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تاریخ بغداد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196/5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الفردوس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5870/595/3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کلاهما عن جابر بن عبداللّه،کنز العمّال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24730/21/9</w:t>
      </w:r>
      <w:r>
        <w:rPr>
          <w:rFonts w:eastAsia="IRNazanin" w:cs="IRNazanin"/>
          <w:b w:val="false"/>
          <w:bCs w:val="false"/>
          <w:i w:val="false"/>
          <w:iCs w:val="false"/>
          <w:color w:val="333333"/>
          <w:sz w:val="20"/>
          <w:szCs w:val="20"/>
          <w:rtl w:val="true"/>
        </w:rPr>
        <w:t>.</w:t>
      </w:r>
    </w:p>
  </w:footnote>
  <w:footnote w:id="8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صحیح البخاری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5817/2283/5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 </w:t>
      </w:r>
      <w:r>
        <w:rPr>
          <w:rFonts w:eastAsia="IRNazanin" w:cs="IRNazanin"/>
          <w:b w:val="false"/>
          <w:bCs w:val="false"/>
          <w:i w:val="false"/>
          <w:iCs w:val="false"/>
          <w:color w:val="333333"/>
          <w:sz w:val="20"/>
          <w:szCs w:val="20"/>
        </w:rPr>
        <w:t>5818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أبی موسی،صحیح مسلم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165/2034/4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عبداللّه،سنن الترمذی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2387/596/4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3535/545/5</w:t>
      </w:r>
      <w:r>
        <w:rPr>
          <w:rFonts w:ascii="IRNazanin" w:hAnsi="IRNazanin" w:eastAsia="IRNazanin"/>
          <w:b w:val="false"/>
          <w:b w:val="false"/>
          <w:bCs w:val="false"/>
          <w:i w:val="false"/>
          <w:i w:val="false"/>
          <w:iCs w:val="false"/>
          <w:color w:val="333333"/>
          <w:sz w:val="20"/>
          <w:sz w:val="20"/>
          <w:szCs w:val="20"/>
          <w:rtl w:val="true"/>
        </w:rPr>
        <w:t>،مسند ابن حنبل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18113/315/6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کلّها عن صفوان بن عسّال نحوه و ج </w:t>
      </w:r>
      <w:r>
        <w:rPr>
          <w:rFonts w:eastAsia="IRNazanin" w:cs="IRNazanin"/>
          <w:b w:val="false"/>
          <w:bCs w:val="false"/>
          <w:i w:val="false"/>
          <w:iCs w:val="false"/>
          <w:color w:val="333333"/>
          <w:sz w:val="20"/>
          <w:szCs w:val="20"/>
        </w:rPr>
        <w:t>12625/319/4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13829/533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کلاهما عن أنس بن مالک نحوه وفیهما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لا یبلغ عملهم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لم یلحق بهم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؛الأمالی للمفید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نحوه وفیه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لایعمل بأعمالهم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لم یلحق بهم</w:t>
      </w:r>
      <w:r>
        <w:rPr>
          <w:rFonts w:eastAsia="IRNazanin" w:cs="IRNazanin"/>
          <w:b w:val="false"/>
          <w:bCs w:val="false"/>
          <w:i w:val="false"/>
          <w:iCs w:val="false"/>
          <w:color w:val="333333"/>
          <w:sz w:val="20"/>
          <w:szCs w:val="20"/>
          <w:rtl w:val="true"/>
        </w:rPr>
        <w:t>».</w:t>
      </w:r>
    </w:p>
  </w:footnote>
  <w:footnote w:id="8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مسند ابن حنبل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13315/442/4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کنز العمّال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25552/166/9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الإمام علیّ علیه السلام وفیه إلی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المرء مع من أحبّ</w:t>
      </w:r>
      <w:r>
        <w:rPr>
          <w:rFonts w:eastAsia="IRNazanin" w:cs="IRNazanin"/>
          <w:b w:val="false"/>
          <w:bCs w:val="false"/>
          <w:i w:val="false"/>
          <w:iCs w:val="false"/>
          <w:color w:val="333333"/>
          <w:sz w:val="20"/>
          <w:szCs w:val="20"/>
          <w:rtl w:val="true"/>
        </w:rPr>
        <w:t>».</w:t>
      </w:r>
    </w:p>
  </w:footnote>
  <w:footnote w:id="8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35/80/8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تنبیه الخواطر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کلاهما عن برید بن معاویة،تفسیر فرات الکوفی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567/430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برید بن معاویة العجلی وإبراهیم الأحمری،دعائم الإسلام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وفیه قبل قول النبیّ صلی الله علیه و آله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أبو جعفر 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یعنی لا اصلّی ولا أصوم التطوّع لیس الفریضة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ولیس فیه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ولک ما اکتسبت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114/63/68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8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الأمالی للطوسی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1281/621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128/70/68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وراجع المتحابّین فی اللّه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وزاد فیه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ویحبّ الذاکرین ولا یذکر إلّاقلیلاً ویحبّ المتصدّقین ولا یتصدّق إلّاقلیلاً ویحبّ المجاهدین إلّاقلیلاً وهو فی ذلک یحبّ اللّه ورسوله والمؤمنین</w:t>
      </w:r>
      <w:r>
        <w:rPr>
          <w:rFonts w:eastAsia="IRNazanin" w:cs="IRNazanin"/>
          <w:b w:val="false"/>
          <w:bCs w:val="false"/>
          <w:i w:val="false"/>
          <w:iCs w:val="false"/>
          <w:color w:val="333333"/>
          <w:sz w:val="20"/>
          <w:szCs w:val="20"/>
          <w:rtl w:val="true"/>
        </w:rPr>
        <w:t>».</w:t>
      </w:r>
    </w:p>
  </w:footnote>
  <w:footnote w:id="8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5096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11/126/2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مصادقة الإخوان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3/156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علل الشرایع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16/117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تنبیه الخواطر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191/2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935/410/1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ففیک شرّ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فلیس فیک خیر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،وکلّها عن جابر الجعفی،مشکاةالأنوار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22/247/69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8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13/109/5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علیّ بن عقبة عن بعض أصحابنا</w:t>
      </w:r>
      <w:r>
        <w:rPr>
          <w:rFonts w:eastAsia="IRNazanin" w:cs="IRNazanin"/>
          <w:b w:val="false"/>
          <w:bCs w:val="false"/>
          <w:i w:val="false"/>
          <w:iCs w:val="false"/>
          <w:color w:val="333333"/>
          <w:sz w:val="20"/>
          <w:szCs w:val="20"/>
          <w:rtl w:val="true"/>
        </w:rPr>
        <w:t>.</w:t>
      </w:r>
    </w:p>
  </w:footnote>
  <w:footnote w:id="8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456</w:t>
      </w:r>
      <w:r>
        <w:rPr>
          <w:rFonts w:ascii="IRNazanin" w:hAnsi="IRNazanin" w:eastAsia="IRNazanin"/>
          <w:b w:val="false"/>
          <w:b w:val="false"/>
          <w:bCs w:val="false"/>
          <w:i w:val="false"/>
          <w:i w:val="false"/>
          <w:iCs w:val="false"/>
          <w:color w:val="333333"/>
          <w:sz w:val="20"/>
          <w:sz w:val="20"/>
          <w:szCs w:val="20"/>
          <w:rtl w:val="true"/>
        </w:rPr>
        <w:t>،تنبیه الخواطر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محمّد بن عیسی نحوه،بحار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1/358/78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8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تفسیر العیّاشی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27/167/1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57/95/27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8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سنن أبی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5126/333/4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سنن الدارمی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2685/777/2</w:t>
      </w:r>
      <w:r>
        <w:rPr>
          <w:rFonts w:ascii="IRNazanin" w:hAnsi="IRNazanin" w:eastAsia="IRNazanin"/>
          <w:b w:val="false"/>
          <w:b w:val="false"/>
          <w:bCs w:val="false"/>
          <w:i w:val="false"/>
          <w:i w:val="false"/>
          <w:iCs w:val="false"/>
          <w:color w:val="333333"/>
          <w:sz w:val="20"/>
          <w:sz w:val="20"/>
          <w:szCs w:val="20"/>
          <w:rtl w:val="true"/>
        </w:rPr>
        <w:t>،مسند ابن حنبل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21519/107/8</w:t>
      </w:r>
      <w:r>
        <w:rPr>
          <w:rFonts w:ascii="IRNazanin" w:hAnsi="IRNazanin" w:eastAsia="IRNazanin"/>
          <w:b w:val="false"/>
          <w:b w:val="false"/>
          <w:bCs w:val="false"/>
          <w:i w:val="false"/>
          <w:i w:val="false"/>
          <w:iCs w:val="false"/>
          <w:color w:val="333333"/>
          <w:sz w:val="20"/>
          <w:sz w:val="20"/>
          <w:szCs w:val="20"/>
          <w:rtl w:val="true"/>
        </w:rPr>
        <w:t>،الأدب المفرد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351/112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کنز العمّال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24685/11/9</w:t>
      </w:r>
      <w:r>
        <w:rPr>
          <w:rFonts w:eastAsia="IRNazanin" w:cs="IRNazanin"/>
          <w:b w:val="false"/>
          <w:bCs w:val="false"/>
          <w:i w:val="false"/>
          <w:iCs w:val="false"/>
          <w:color w:val="333333"/>
          <w:sz w:val="20"/>
          <w:szCs w:val="20"/>
          <w:rtl w:val="true"/>
        </w:rPr>
        <w:t>.</w:t>
      </w:r>
    </w:p>
  </w:footnote>
  <w:footnote w:id="8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الأمالی للطوسی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1303/632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کشف الغمّة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41/2</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75/104/27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8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اُسد الغابة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3337/458/3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2520/29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8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کذا فی المصدر،وفی بحار الأنوار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الآخرة</w:t>
      </w:r>
      <w:r>
        <w:rPr>
          <w:rFonts w:eastAsia="IRNazanin" w:cs="IRNazanin"/>
          <w:b w:val="false"/>
          <w:bCs w:val="false"/>
          <w:i w:val="false"/>
          <w:iCs w:val="false"/>
          <w:color w:val="333333"/>
          <w:sz w:val="20"/>
          <w:szCs w:val="20"/>
          <w:rtl w:val="true"/>
        </w:rPr>
        <w:t>».</w:t>
      </w:r>
    </w:p>
  </w:footnote>
  <w:footnote w:id="8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الأمالی للمفید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4/338</w:t>
      </w:r>
      <w:r>
        <w:rPr>
          <w:rFonts w:ascii="IRNazanin" w:hAnsi="IRNazanin" w:eastAsia="IRNazanin"/>
          <w:b w:val="false"/>
          <w:b w:val="false"/>
          <w:bCs w:val="false"/>
          <w:i w:val="false"/>
          <w:i w:val="false"/>
          <w:iCs w:val="false"/>
          <w:color w:val="333333"/>
          <w:sz w:val="20"/>
          <w:sz w:val="20"/>
          <w:szCs w:val="20"/>
          <w:rtl w:val="true"/>
        </w:rPr>
        <w:t>،الأمالی للطوسی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179/116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بشارة المصطفی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الأخبار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1317/450/3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کلّها عن عبد الرحمن بن قیس الرحبی،بحار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13/21/8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کتاب من لا یحضره الفقیه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5814/380/4</w:t>
      </w:r>
      <w:r>
        <w:rPr>
          <w:rFonts w:ascii="IRNazanin" w:hAnsi="IRNazanin" w:eastAsia="IRNazanin"/>
          <w:b w:val="false"/>
          <w:b w:val="false"/>
          <w:bCs w:val="false"/>
          <w:i w:val="false"/>
          <w:i w:val="false"/>
          <w:iCs w:val="false"/>
          <w:color w:val="333333"/>
          <w:sz w:val="20"/>
          <w:sz w:val="20"/>
          <w:szCs w:val="20"/>
          <w:rtl w:val="true"/>
        </w:rPr>
        <w:t>،المجازات النبویّة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136/175</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295/3</w:t>
      </w:r>
      <w:r>
        <w:rPr>
          <w:rFonts w:ascii="IRNazanin" w:hAnsi="IRNazanin" w:eastAsia="IRNazanin"/>
          <w:b w:val="false"/>
          <w:b w:val="false"/>
          <w:bCs w:val="false"/>
          <w:i w:val="false"/>
          <w:i w:val="false"/>
          <w:iCs w:val="false"/>
          <w:color w:val="333333"/>
          <w:sz w:val="20"/>
          <w:sz w:val="20"/>
          <w:szCs w:val="20"/>
          <w:rtl w:val="true"/>
        </w:rPr>
        <w:t>،عوالی اللآلی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57/124/1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أبی الدرداء و ص </w:t>
      </w:r>
      <w:r>
        <w:rPr>
          <w:rFonts w:eastAsia="IRNazanin" w:cs="IRNazanin"/>
          <w:b w:val="false"/>
          <w:bCs w:val="false"/>
          <w:i w:val="false"/>
          <w:iCs w:val="false"/>
          <w:color w:val="333333"/>
          <w:sz w:val="20"/>
          <w:szCs w:val="20"/>
        </w:rPr>
        <w:t>149/290</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2/165/77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سنن أبی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5130/334/4</w:t>
      </w:r>
      <w:r>
        <w:rPr>
          <w:rFonts w:ascii="IRNazanin" w:hAnsi="IRNazanin" w:eastAsia="IRNazanin"/>
          <w:b w:val="false"/>
          <w:b w:val="false"/>
          <w:bCs w:val="false"/>
          <w:i w:val="false"/>
          <w:i w:val="false"/>
          <w:iCs w:val="false"/>
          <w:color w:val="333333"/>
          <w:sz w:val="20"/>
          <w:sz w:val="20"/>
          <w:szCs w:val="20"/>
          <w:rtl w:val="true"/>
        </w:rPr>
        <w:t>،مسند ابن حنبل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21752/163/8</w:t>
      </w:r>
      <w:r>
        <w:rPr>
          <w:rFonts w:ascii="IRNazanin" w:hAnsi="IRNazanin" w:eastAsia="IRNazanin"/>
          <w:b w:val="false"/>
          <w:b w:val="false"/>
          <w:bCs w:val="false"/>
          <w:i w:val="false"/>
          <w:i w:val="false"/>
          <w:iCs w:val="false"/>
          <w:color w:val="333333"/>
          <w:sz w:val="20"/>
          <w:sz w:val="20"/>
          <w:szCs w:val="20"/>
          <w:rtl w:val="true"/>
        </w:rPr>
        <w:t>،تاریخ بغداد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کلّها عن‌أبی‌الدرداء،کنز العمّال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44104/115/16</w:t>
      </w:r>
      <w:r>
        <w:rPr>
          <w:rFonts w:eastAsia="IRNazanin" w:cs="IRNazanin"/>
          <w:b w:val="false"/>
          <w:bCs w:val="false"/>
          <w:i w:val="false"/>
          <w:iCs w:val="false"/>
          <w:color w:val="333333"/>
          <w:sz w:val="20"/>
          <w:szCs w:val="20"/>
          <w:rtl w:val="true"/>
        </w:rPr>
        <w:t>.</w:t>
      </w:r>
    </w:p>
  </w:footnote>
  <w:footnote w:id="8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العدد القویّة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35/299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أعلام الدین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9/355/78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تفسیر القمّی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354/1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تفسیر العیّاشی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21/175/2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کلاهما عن العبّاس بن هلال نحوه وفیه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تقل هکذا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أصابنی بلاء إلّامن الحبّ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12/247/12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8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تفسیر الطبری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الجزء </w:t>
      </w:r>
      <w:r>
        <w:rPr>
          <w:rFonts w:eastAsia="IRNazanin" w:cs="IRNazanin"/>
          <w:b w:val="false"/>
          <w:bCs w:val="false"/>
          <w:i w:val="false"/>
          <w:iCs w:val="false"/>
          <w:color w:val="333333"/>
          <w:sz w:val="20"/>
          <w:szCs w:val="20"/>
        </w:rPr>
        <w:t>214/12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8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شرح نهج البلاغة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46/260/20</w:t>
      </w:r>
      <w:r>
        <w:rPr>
          <w:rFonts w:eastAsia="IRNazanin" w:cs="IRNazanin"/>
          <w:b w:val="false"/>
          <w:bCs w:val="false"/>
          <w:i w:val="false"/>
          <w:iCs w:val="false"/>
          <w:color w:val="333333"/>
          <w:sz w:val="20"/>
          <w:szCs w:val="20"/>
          <w:rtl w:val="true"/>
        </w:rPr>
        <w:t>.</w:t>
      </w:r>
    </w:p>
  </w:footnote>
  <w:footnote w:id="8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شرح نهج البلاغة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807/332/20</w:t>
      </w:r>
      <w:r>
        <w:rPr>
          <w:rFonts w:eastAsia="IRNazanin" w:cs="IRNazanin"/>
          <w:b w:val="false"/>
          <w:bCs w:val="false"/>
          <w:i w:val="false"/>
          <w:iCs w:val="false"/>
          <w:color w:val="333333"/>
          <w:sz w:val="20"/>
          <w:szCs w:val="20"/>
          <w:rtl w:val="true"/>
        </w:rPr>
        <w:t>.</w:t>
      </w:r>
    </w:p>
  </w:footnote>
  <w:footnote w:id="8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5314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علل الشرایع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1/140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الأمالی للصدوق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1029/765</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1/158/73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8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تفسیر القمّی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357/1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أبی الجارود،بحار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17/253/12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8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شرح نهج البلاغة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435/301/20</w:t>
      </w:r>
      <w:r>
        <w:rPr>
          <w:rFonts w:eastAsia="IRNazanin" w:cs="IRNazanin"/>
          <w:b w:val="false"/>
          <w:bCs w:val="false"/>
          <w:i w:val="false"/>
          <w:iCs w:val="false"/>
          <w:color w:val="333333"/>
          <w:sz w:val="20"/>
          <w:szCs w:val="20"/>
          <w:rtl w:val="true"/>
        </w:rPr>
        <w:t>.</w:t>
      </w:r>
    </w:p>
  </w:footnote>
  <w:footnote w:id="8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تاریخ بغداد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156/5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کلاهما عن ابن عبّاس و ج </w:t>
      </w:r>
      <w:r>
        <w:rPr>
          <w:rFonts w:eastAsia="IRNazanin" w:cs="IRNazanin"/>
          <w:b w:val="false"/>
          <w:bCs w:val="false"/>
          <w:i w:val="false"/>
          <w:iCs w:val="false"/>
          <w:color w:val="333333"/>
          <w:sz w:val="20"/>
          <w:szCs w:val="20"/>
        </w:rPr>
        <w:t>479/12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عائشة ولیس فیه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کتم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،البدایة والنهایة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عبّاس،کنز العمّال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7000/372/3</w:t>
      </w:r>
      <w:r>
        <w:rPr>
          <w:rFonts w:eastAsia="IRNazanin" w:cs="IRNazanin"/>
          <w:b w:val="false"/>
          <w:bCs w:val="false"/>
          <w:i w:val="false"/>
          <w:iCs w:val="false"/>
          <w:color w:val="333333"/>
          <w:sz w:val="20"/>
          <w:szCs w:val="20"/>
          <w:rtl w:val="true"/>
        </w:rPr>
        <w:t>.</w:t>
      </w:r>
    </w:p>
  </w:footnote>
  <w:footnote w:id="8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تاریخ بغداد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262/5</w:t>
      </w:r>
      <w:r>
        <w:rPr>
          <w:rFonts w:ascii="IRNazanin" w:hAnsi="IRNazanin" w:eastAsia="IRNazanin"/>
          <w:b w:val="false"/>
          <w:b w:val="false"/>
          <w:bCs w:val="false"/>
          <w:i w:val="false"/>
          <w:i w:val="false"/>
          <w:iCs w:val="false"/>
          <w:color w:val="333333"/>
          <w:sz w:val="20"/>
          <w:sz w:val="20"/>
          <w:szCs w:val="20"/>
          <w:rtl w:val="true"/>
        </w:rPr>
        <w:t>،کنز العمّال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7002/373/3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ابن عساکر وکلاهما عن ابن عبّاس</w:t>
      </w:r>
      <w:r>
        <w:rPr>
          <w:rFonts w:eastAsia="IRNazanin" w:cs="IRNazanin"/>
          <w:b w:val="false"/>
          <w:bCs w:val="false"/>
          <w:i w:val="false"/>
          <w:iCs w:val="false"/>
          <w:color w:val="333333"/>
          <w:sz w:val="20"/>
          <w:szCs w:val="20"/>
          <w:rtl w:val="true"/>
        </w:rPr>
        <w:t>.</w:t>
      </w:r>
    </w:p>
  </w:footnote>
  <w:footnote w:id="8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کنز العمّال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7001/373/3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8732/779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کلاهما نقلاً عن‌الدیلمی،الفردوس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2867/174/2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ولیس فی النسخة التی بأیدینا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قالوا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وأی البلاء؟قال</w:t>
      </w:r>
      <w:r>
        <w:rPr>
          <w:rFonts w:eastAsia="IRNazanin" w:cs="IRNazanin"/>
          <w:b w:val="false"/>
          <w:bCs w:val="false"/>
          <w:i w:val="false"/>
          <w:iCs w:val="false"/>
          <w:color w:val="333333"/>
          <w:sz w:val="20"/>
          <w:szCs w:val="20"/>
          <w:rtl w:val="true"/>
        </w:rPr>
        <w:t>».</w:t>
      </w:r>
    </w:p>
  </w:footnote>
  <w:footnote w:id="8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حلیة الأولیاء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الحسن،کنز العمّال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1872/433/1</w:t>
      </w:r>
      <w:r>
        <w:rPr>
          <w:rFonts w:eastAsia="IRNazanin" w:cs="IRNazanin"/>
          <w:b w:val="false"/>
          <w:bCs w:val="false"/>
          <w:i w:val="false"/>
          <w:iCs w:val="false"/>
          <w:color w:val="333333"/>
          <w:sz w:val="20"/>
          <w:szCs w:val="20"/>
          <w:rtl w:val="true"/>
        </w:rPr>
        <w:t>.</w:t>
      </w:r>
    </w:p>
  </w:footnote>
  <w:footnote w:id="8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عمرو بن جمیع عن الإمام الصادق علیه السلام،مشکاة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الإمام الصادق علیه السلام عنه صلی الله علیه و آله،الجعفریّات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الإمام الصادق عن آبائه عن الإمام علیّ علیهم السلام وفیه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 غیر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 عسرٍ أم علی یُسر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10/253/70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18/295/41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الخرائج والجرائح</w:t>
      </w:r>
      <w:r>
        <w:rPr>
          <w:rFonts w:eastAsia="IRNazanin" w:cs="IRNazanin"/>
          <w:b w:val="false"/>
          <w:bCs w:val="false"/>
          <w:i w:val="false"/>
          <w:iCs w:val="false"/>
          <w:color w:val="333333"/>
          <w:sz w:val="20"/>
          <w:szCs w:val="20"/>
          <w:rtl w:val="true"/>
        </w:rPr>
        <w:t>.</w:t>
      </w:r>
    </w:p>
  </w:footnote>
  <w:footnote w:id="8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1/550/6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30/21/65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کنز العمّال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44147/124/16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هنّاد عن أبی سلمة بن عبدالرحمن</w:t>
      </w:r>
      <w:r>
        <w:rPr>
          <w:rFonts w:eastAsia="IRNazanin" w:cs="IRNazanin"/>
          <w:b w:val="false"/>
          <w:bCs w:val="false"/>
          <w:i w:val="false"/>
          <w:iCs w:val="false"/>
          <w:color w:val="333333"/>
          <w:sz w:val="20"/>
          <w:szCs w:val="20"/>
          <w:rtl w:val="true"/>
        </w:rPr>
        <w:t>.</w:t>
      </w:r>
    </w:p>
  </w:footnote>
  <w:footnote w:id="8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عوالی اللآلی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6/249/1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59/70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الفردوس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386/114/1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أبی هریرة،کنز العمّال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86/40/1</w:t>
      </w:r>
      <w:r>
        <w:rPr>
          <w:rFonts w:eastAsia="IRNazanin" w:cs="IRNazanin"/>
          <w:b w:val="false"/>
          <w:bCs w:val="false"/>
          <w:i w:val="false"/>
          <w:iCs w:val="false"/>
          <w:color w:val="333333"/>
          <w:sz w:val="20"/>
          <w:szCs w:val="20"/>
          <w:rtl w:val="true"/>
        </w:rPr>
        <w:t>.</w:t>
      </w:r>
    </w:p>
  </w:footnote>
  <w:footnote w:id="8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المحجّة البیضاء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88/8</w:t>
      </w:r>
      <w:r>
        <w:rPr>
          <w:rFonts w:eastAsia="IRNazanin" w:cs="IRNazanin"/>
          <w:b w:val="false"/>
          <w:bCs w:val="false"/>
          <w:i w:val="false"/>
          <w:iCs w:val="false"/>
          <w:color w:val="333333"/>
          <w:sz w:val="20"/>
          <w:szCs w:val="20"/>
          <w:rtl w:val="true"/>
        </w:rPr>
        <w:t>.</w:t>
      </w:r>
    </w:p>
  </w:footnote>
  <w:footnote w:id="8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المحجّة البیضاء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58/8</w:t>
      </w:r>
      <w:r>
        <w:rPr>
          <w:rFonts w:eastAsia="IRNazanin" w:cs="IRNazanin"/>
          <w:b w:val="false"/>
          <w:bCs w:val="false"/>
          <w:i w:val="false"/>
          <w:iCs w:val="false"/>
          <w:color w:val="333333"/>
          <w:sz w:val="20"/>
          <w:szCs w:val="20"/>
          <w:rtl w:val="true"/>
        </w:rPr>
        <w:t>.</w:t>
      </w:r>
    </w:p>
  </w:footnote>
  <w:footnote w:id="8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شرح الأسماء الحسنی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139</w:t>
      </w:r>
      <w:r>
        <w:rPr>
          <w:rFonts w:ascii="IRNazanin" w:hAnsi="IRNazanin" w:eastAsia="IRNazanin"/>
          <w:b w:val="false"/>
          <w:b w:val="false"/>
          <w:bCs w:val="false"/>
          <w:i w:val="false"/>
          <w:i w:val="false"/>
          <w:iCs w:val="false"/>
          <w:color w:val="333333"/>
          <w:sz w:val="20"/>
          <w:sz w:val="20"/>
          <w:szCs w:val="20"/>
          <w:rtl w:val="true"/>
        </w:rPr>
        <w:t>،رسائل الکرکی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962/3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یا إنسان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،وفی مصابیح القلوب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خلقت جمیع العالم لکم وخلقتکم 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،المواعظ العددیة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خلقت الأشیاء کلّها لأجلک وخلقتک لأجلی وأنت تفرّ منّی</w:t>
      </w:r>
      <w:r>
        <w:rPr>
          <w:rFonts w:eastAsia="IRNazanin" w:cs="IRNazanin"/>
          <w:b w:val="false"/>
          <w:bCs w:val="false"/>
          <w:i w:val="false"/>
          <w:iCs w:val="false"/>
          <w:color w:val="333333"/>
          <w:sz w:val="20"/>
          <w:szCs w:val="20"/>
          <w:rtl w:val="true"/>
        </w:rPr>
        <w:t>».</w:t>
      </w:r>
    </w:p>
  </w:footnote>
  <w:footnote w:id="8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إرشاد القلوب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22/172/94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کتاب أنیس العابدین من مؤلّفات بعض قدمائنا</w:t>
      </w:r>
      <w:r>
        <w:rPr>
          <w:rFonts w:eastAsia="IRNazanin" w:cs="IRNazanin"/>
          <w:b w:val="false"/>
          <w:bCs w:val="false"/>
          <w:i w:val="false"/>
          <w:iCs w:val="false"/>
          <w:color w:val="333333"/>
          <w:sz w:val="20"/>
          <w:szCs w:val="20"/>
          <w:rtl w:val="true"/>
        </w:rPr>
        <w:t>.</w:t>
      </w:r>
    </w:p>
  </w:footnote>
  <w:footnote w:id="9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19/125/99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العتیق الغروی</w:t>
      </w:r>
      <w:r>
        <w:rPr>
          <w:rFonts w:eastAsia="IRNazanin" w:cs="IRNazanin"/>
          <w:b w:val="false"/>
          <w:bCs w:val="false"/>
          <w:i w:val="false"/>
          <w:iCs w:val="false"/>
          <w:color w:val="333333"/>
          <w:sz w:val="20"/>
          <w:szCs w:val="20"/>
          <w:rtl w:val="true"/>
        </w:rPr>
        <w:t>.</w:t>
      </w:r>
    </w:p>
  </w:footnote>
  <w:footnote w:id="9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التفسیر المنسوب إلی الإمام العسکریّ علیه السلام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عدّة الداعی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9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98/129/8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حفص بن غیاث،تحف العقول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357</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95/226/78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109/270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9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الأمالی للصدوق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280/263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قصص الأنبیاء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254/199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کلاهما عن یونس بن ظبیان ولیس فیه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وأجعل لعنتی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،روضة الواعظین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3/34/14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9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جامع الأخبار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1468/518</w:t>
      </w:r>
      <w:r>
        <w:rPr>
          <w:rFonts w:eastAsia="IRNazanin" w:cs="IRNazanin"/>
          <w:b w:val="false"/>
          <w:bCs w:val="false"/>
          <w:i w:val="false"/>
          <w:iCs w:val="false"/>
          <w:color w:val="333333"/>
          <w:sz w:val="20"/>
          <w:szCs w:val="20"/>
          <w:rtl w:val="true"/>
        </w:rPr>
        <w:t>.</w:t>
      </w:r>
    </w:p>
  </w:footnote>
  <w:footnote w:id="9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مسکّن الفؤاد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،المحجّة البیضاء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58/8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وزاد فیهما بعد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وأذکرهم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وینظرون إلیَّ وأنظر إلیهم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28/26/70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9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مهج الدعوات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3/381/94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9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کنز العمّال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3648/182/2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3813/212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کلاهما نقلاً عن حلیة الأولیاء عن الهیثم بن مالک الطائی</w:t>
      </w:r>
      <w:r>
        <w:rPr>
          <w:rFonts w:eastAsia="IRNazanin" w:cs="IRNazanin"/>
          <w:b w:val="false"/>
          <w:bCs w:val="false"/>
          <w:i w:val="false"/>
          <w:iCs w:val="false"/>
          <w:color w:val="333333"/>
          <w:sz w:val="20"/>
          <w:szCs w:val="20"/>
          <w:rtl w:val="true"/>
        </w:rPr>
        <w:t>.</w:t>
      </w:r>
    </w:p>
  </w:footnote>
  <w:footnote w:id="9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کنز العمّال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3718/195/2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نقلاً عن أبی داود والحاکم والترمذی وص </w:t>
      </w:r>
      <w:r>
        <w:rPr>
          <w:rFonts w:eastAsia="IRNazanin" w:cs="IRNazanin"/>
          <w:b w:val="false"/>
          <w:bCs w:val="false"/>
          <w:i w:val="false"/>
          <w:iCs w:val="false"/>
          <w:color w:val="333333"/>
          <w:sz w:val="20"/>
          <w:szCs w:val="20"/>
        </w:rPr>
        <w:t>3794/209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نقلاً عن حلیة الأولیاء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وکلاهما عن أبی الدرداء</w:t>
      </w:r>
      <w:r>
        <w:rPr>
          <w:rFonts w:eastAsia="IRNazanin" w:cs="IRNazanin"/>
          <w:b w:val="false"/>
          <w:bCs w:val="false"/>
          <w:i w:val="false"/>
          <w:iCs w:val="false"/>
          <w:color w:val="333333"/>
          <w:sz w:val="20"/>
          <w:szCs w:val="20"/>
          <w:rtl w:val="true"/>
        </w:rPr>
        <w:t>.</w:t>
      </w:r>
    </w:p>
  </w:footnote>
  <w:footnote w:id="9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أبی هریرة و عبداللّه بن عبّاس،بحار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30/373/76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9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عوالی اللآلی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212/124/4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وفیه صدر الحدیث إلی 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أحوالی</w:t>
      </w:r>
      <w:r>
        <w:rPr>
          <w:rFonts w:eastAsia="IRNazanin" w:cs="IRNazanin"/>
          <w:b w:val="false"/>
          <w:bCs w:val="false"/>
          <w:i w:val="false"/>
          <w:iCs w:val="false"/>
          <w:color w:val="333333"/>
          <w:sz w:val="20"/>
          <w:szCs w:val="20"/>
          <w:rtl w:val="true"/>
        </w:rPr>
        <w:t>».</w:t>
      </w:r>
    </w:p>
  </w:footnote>
  <w:footnote w:id="9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مستدرک الوسائل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12672/173/11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وفیه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الطریقة أقوالی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المحجّة البیضاء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الإمام علیّ علیه السلام ولیس فیه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الشریعة أقوالی والطریقة أقوالی والحقیقة أحوالی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وفیه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أثاثی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أساسی</w:t>
      </w:r>
      <w:r>
        <w:rPr>
          <w:rFonts w:eastAsia="IRNazanin" w:cs="IRNazanin"/>
          <w:b w:val="false"/>
          <w:bCs w:val="false"/>
          <w:i w:val="false"/>
          <w:iCs w:val="false"/>
          <w:color w:val="333333"/>
          <w:sz w:val="20"/>
          <w:szCs w:val="20"/>
          <w:rtl w:val="true"/>
        </w:rPr>
        <w:t>».</w:t>
      </w:r>
    </w:p>
  </w:footnote>
  <w:footnote w:id="9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البلد الأمین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الإمام العسکریّ عن آبائه علیهم السلام،بحار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14/108/94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9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مصباح المتهجّد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847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إقبال الأعمال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335/3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کلاهما عن کمیل بن زیاد النخعی،البلد الأمین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9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3/226/98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9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86/308/87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صحیفة قدیمة مصحّحة عن عمیر بن المتوکّل عن أبیه عن الإمام الصادق عن أبیه علیهما السلام</w:t>
      </w:r>
      <w:r>
        <w:rPr>
          <w:rFonts w:eastAsia="IRNazanin" w:cs="IRNazanin"/>
          <w:b w:val="false"/>
          <w:bCs w:val="false"/>
          <w:i w:val="false"/>
          <w:iCs w:val="false"/>
          <w:color w:val="333333"/>
          <w:sz w:val="20"/>
          <w:szCs w:val="20"/>
          <w:rtl w:val="true"/>
        </w:rPr>
        <w:t>.</w:t>
      </w:r>
    </w:p>
  </w:footnote>
  <w:footnote w:id="9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إقبال الأعمال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167/1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أبی حمزة الثمالی</w:t>
      </w:r>
      <w:r>
        <w:rPr>
          <w:rFonts w:eastAsia="IRNazanin" w:cs="IRNazanin"/>
          <w:b w:val="false"/>
          <w:bCs w:val="false"/>
          <w:i w:val="false"/>
          <w:iCs w:val="false"/>
          <w:color w:val="333333"/>
          <w:sz w:val="20"/>
          <w:szCs w:val="20"/>
          <w:rtl w:val="true"/>
        </w:rPr>
        <w:t>.</w:t>
      </w:r>
    </w:p>
  </w:footnote>
  <w:footnote w:id="9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کامل الزیارات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93/93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مهدی‌بن‌صدقة الرقی عن‌الإمام الرضا عن‌الإمام الکاظم عن‌الإمام الصادق علیهم السلام</w:t>
      </w:r>
      <w:r>
        <w:rPr>
          <w:rFonts w:eastAsia="IRNazanin" w:cs="IRNazanin"/>
          <w:b w:val="false"/>
          <w:bCs w:val="false"/>
          <w:i w:val="false"/>
          <w:iCs w:val="false"/>
          <w:color w:val="333333"/>
          <w:sz w:val="20"/>
          <w:szCs w:val="20"/>
          <w:rtl w:val="true"/>
        </w:rPr>
        <w:t>.</w:t>
      </w:r>
    </w:p>
  </w:footnote>
  <w:footnote w:id="9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149/94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نقلاً عن بعض کتب الأصحاب من المناجاة الحادیة عشر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مناجاة المفتقرین</w:t>
      </w:r>
      <w:r>
        <w:rPr>
          <w:rFonts w:eastAsia="IRNazanin" w:cs="IRNazanin"/>
          <w:b w:val="false"/>
          <w:bCs w:val="false"/>
          <w:i w:val="false"/>
          <w:iCs w:val="false"/>
          <w:color w:val="333333"/>
          <w:sz w:val="20"/>
          <w:szCs w:val="20"/>
          <w:rtl w:val="true"/>
        </w:rPr>
        <w:t>).</w:t>
      </w:r>
    </w:p>
  </w:footnote>
  <w:footnote w:id="9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مصباح المتهجّد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إقبال الأعمال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172/1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مصباح الکفعمی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795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کلّها عن أبی حمزة الثمالی،البلد الأمین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2/92/98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9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10/579/2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100/107/46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وراجع مصباح المتهجّد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9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33/594/2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أبی بصیر،مصباح المتهجّد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جمال الاُسبوع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وفیهما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یا إلهی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أنت المحبوب إلیَّ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10/303/89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9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إقبال الأعمال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135/1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1/338/97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9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 تهذیب الأحکام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حجّة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محبّة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وهو تصحیف والشاهد علیه مع المصادر الاُخری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الطبعة الجدیدة المحقّقة من تهذیب الأحکام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وکذا لا یبعد کون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عمران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العیون مُصَحّفاً 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عبداللّه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إذ غیر خفیّ أنّ الزیارة فی المصادر الثلاثة واحدة</w:t>
      </w:r>
      <w:r>
        <w:rPr>
          <w:rFonts w:eastAsia="IRNazanin" w:cs="IRNazanin"/>
          <w:b w:val="false"/>
          <w:bCs w:val="false"/>
          <w:i w:val="false"/>
          <w:iCs w:val="false"/>
          <w:color w:val="333333"/>
          <w:sz w:val="20"/>
          <w:szCs w:val="20"/>
          <w:rtl w:val="true"/>
        </w:rPr>
        <w:t>.</w:t>
      </w:r>
    </w:p>
  </w:footnote>
  <w:footnote w:id="9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تهذیب الأحکام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177/96/6</w:t>
      </w:r>
      <w:r>
        <w:rPr>
          <w:rFonts w:ascii="IRNazanin" w:hAnsi="IRNazanin" w:eastAsia="IRNazanin"/>
          <w:b w:val="false"/>
          <w:b w:val="false"/>
          <w:bCs w:val="false"/>
          <w:i w:val="false"/>
          <w:i w:val="false"/>
          <w:iCs w:val="false"/>
          <w:color w:val="333333"/>
          <w:sz w:val="20"/>
          <w:sz w:val="20"/>
          <w:szCs w:val="20"/>
          <w:rtl w:val="true"/>
        </w:rPr>
        <w:t>،کتاب من لا یحضره الفقیه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3213/610/2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کلاهما عن موسی بن عبداللّه النخعی،عیون أخبار الرضا علیه السلام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1/273/2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موسی بن عمران النخعی وفیه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أمر اللّه ونهیه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4/128/102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9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259/188</w:t>
      </w:r>
      <w:r>
        <w:rPr>
          <w:rFonts w:ascii="IRNazanin" w:hAnsi="IRNazanin" w:eastAsia="IRNazanin"/>
          <w:b w:val="false"/>
          <w:b w:val="false"/>
          <w:bCs w:val="false"/>
          <w:i w:val="false"/>
          <w:i w:val="false"/>
          <w:iCs w:val="false"/>
          <w:color w:val="333333"/>
          <w:sz w:val="20"/>
          <w:sz w:val="20"/>
          <w:szCs w:val="20"/>
          <w:rtl w:val="true"/>
        </w:rPr>
        <w:t>،علل الشرایع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8/12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الأمالی للصدوق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65/91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کلّها عن یونس بن ظبیان،الاعتقادات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وفیه إلی 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عبادة الکرام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نحوه،روضة الواعظین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مشکاة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9/18/70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9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المحجّة البیضاء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9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الفردوس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3110/230/2</w:t>
      </w:r>
      <w:r>
        <w:rPr>
          <w:rFonts w:ascii="IRNazanin" w:hAnsi="IRNazanin" w:eastAsia="IRNazanin"/>
          <w:b w:val="false"/>
          <w:b w:val="false"/>
          <w:bCs w:val="false"/>
          <w:i w:val="false"/>
          <w:i w:val="false"/>
          <w:iCs w:val="false"/>
          <w:color w:val="333333"/>
          <w:sz w:val="20"/>
          <w:sz w:val="20"/>
          <w:szCs w:val="20"/>
          <w:rtl w:val="true"/>
        </w:rPr>
        <w:t>،کنز العمّال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6071/184/3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مسلم وابن عساکر وکلاهما عن ابن عبّاس؛عوالی اللآلی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190/119/4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مسکّن الفؤاد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،المحجّة البیضاء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58/8</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28/26/70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المحجّة البیضاء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62/8</w:t>
      </w:r>
      <w:r>
        <w:rPr>
          <w:rFonts w:eastAsia="IRNazanin" w:cs="IRNazanin"/>
          <w:b w:val="false"/>
          <w:bCs w:val="false"/>
          <w:i w:val="false"/>
          <w:iCs w:val="false"/>
          <w:color w:val="333333"/>
          <w:sz w:val="20"/>
          <w:szCs w:val="20"/>
          <w:rtl w:val="true"/>
        </w:rPr>
        <w:t>.</w:t>
      </w:r>
    </w:p>
  </w:footnote>
  <w:footnote w:id="9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إرشاد القلوب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الأمالی للصدوق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597/446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ابن عبّاس،الأمالی للطوسی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531/278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عیسی بن أحمد عن الإمام الهادی عن آبائه علیهم السلام عنه صلی الله علیه و آله،بشارة المصطفی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عمر بن أبی موسی عن عیسی بن أحمد عن الإمام الهادی عن آبائه علیهم السلام عنه صلی الله علیه و آله و ص </w:t>
      </w:r>
      <w:r>
        <w:rPr>
          <w:rFonts w:eastAsia="IRNazanin" w:cs="IRNazanin"/>
          <w:b w:val="false"/>
          <w:bCs w:val="false"/>
          <w:i w:val="false"/>
          <w:iCs w:val="false"/>
          <w:color w:val="333333"/>
          <w:sz w:val="20"/>
          <w:szCs w:val="20"/>
        </w:rPr>
        <w:t>237</w:t>
      </w:r>
      <w:r>
        <w:rPr>
          <w:rFonts w:ascii="IRNazanin" w:hAnsi="IRNazanin" w:eastAsia="IRNazanin"/>
          <w:b w:val="false"/>
          <w:b w:val="false"/>
          <w:bCs w:val="false"/>
          <w:i w:val="false"/>
          <w:i w:val="false"/>
          <w:iCs w:val="false"/>
          <w:color w:val="333333"/>
          <w:sz w:val="20"/>
          <w:sz w:val="20"/>
          <w:szCs w:val="20"/>
          <w:rtl w:val="true"/>
        </w:rPr>
        <w:t>،علل الشرایع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1/139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کلاهما عن ابن عبّاس وفی الثلاثة الأخیرة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یغدوکم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یغذوکم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5/76/27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1/14/70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سنن الترمذی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3789/664/5</w:t>
      </w:r>
      <w:r>
        <w:rPr>
          <w:rFonts w:ascii="IRNazanin" w:hAnsi="IRNazanin" w:eastAsia="IRNazanin"/>
          <w:b w:val="false"/>
          <w:b w:val="false"/>
          <w:bCs w:val="false"/>
          <w:i w:val="false"/>
          <w:i w:val="false"/>
          <w:iCs w:val="false"/>
          <w:color w:val="333333"/>
          <w:sz w:val="20"/>
          <w:sz w:val="20"/>
          <w:szCs w:val="20"/>
          <w:rtl w:val="true"/>
        </w:rPr>
        <w:t>،المستدرک علی الصحیحین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4716/162/3</w:t>
      </w:r>
      <w:r>
        <w:rPr>
          <w:rFonts w:ascii="IRNazanin" w:hAnsi="IRNazanin" w:eastAsia="IRNazanin"/>
          <w:b w:val="false"/>
          <w:b w:val="false"/>
          <w:bCs w:val="false"/>
          <w:i w:val="false"/>
          <w:i w:val="false"/>
          <w:iCs w:val="false"/>
          <w:color w:val="333333"/>
          <w:sz w:val="20"/>
          <w:sz w:val="20"/>
          <w:szCs w:val="20"/>
          <w:rtl w:val="true"/>
        </w:rPr>
        <w:t>،شُعب الإیمان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408/366/1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المعجم الکبیر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2639/46/3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w:t>
      </w:r>
      <w:r>
        <w:rPr>
          <w:rFonts w:eastAsia="IRNazanin" w:cs="IRNazanin"/>
          <w:b w:val="false"/>
          <w:bCs w:val="false"/>
          <w:i w:val="false"/>
          <w:iCs w:val="false"/>
          <w:color w:val="333333"/>
          <w:sz w:val="20"/>
          <w:szCs w:val="20"/>
        </w:rPr>
        <w:t>10664/281/10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وفیهما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یغدوکم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یغذوکم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وکلّها عن ابن عبّاس،کنز العمّال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34150/95/12</w:t>
      </w:r>
      <w:r>
        <w:rPr>
          <w:rFonts w:eastAsia="IRNazanin" w:cs="IRNazanin"/>
          <w:b w:val="false"/>
          <w:bCs w:val="false"/>
          <w:i w:val="false"/>
          <w:iCs w:val="false"/>
          <w:color w:val="333333"/>
          <w:sz w:val="20"/>
          <w:szCs w:val="20"/>
          <w:rtl w:val="true"/>
        </w:rPr>
        <w:t>.</w:t>
      </w:r>
    </w:p>
  </w:footnote>
  <w:footnote w:id="9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دلائل النبوّة للبیهقی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أبی سلمة ابن عبدالرحمن بن عون،السیرة النبویّة لابن هشام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إسحاق وفیه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أحبّ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أحبّ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،کنز العمّال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44147/124/16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هنّاد عن أبی سلمة بن عبدالرحمن بن عوف</w:t>
      </w:r>
      <w:r>
        <w:rPr>
          <w:rFonts w:eastAsia="IRNazanin" w:cs="IRNazanin"/>
          <w:b w:val="false"/>
          <w:bCs w:val="false"/>
          <w:i w:val="false"/>
          <w:iCs w:val="false"/>
          <w:color w:val="333333"/>
          <w:sz w:val="20"/>
          <w:szCs w:val="20"/>
          <w:rtl w:val="true"/>
        </w:rPr>
        <w:t>.</w:t>
      </w:r>
    </w:p>
  </w:footnote>
  <w:footnote w:id="9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أبو محمّد الجریری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سمعت أبا سعید الخزّاز یقول فی معنی قول النبیّ صلی الله علیه و آله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جبلت القلوب علی حبّ من أحسن إلیها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وا عجباً ممّن لم یرَ محسناً غیر اللّه،کیف لا یمیل بکلّیته إلیه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تاریخ بغداد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277/4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قصص الأنبیاء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266/205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إسرائیل رفعه،بحار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19/22/70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روضة المحبّین ونزهة المشتاقین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نحوه وفیه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تذکرنی عندهم،فإنّهم لا یذکرون منّی إلّاالحسن</w:t>
      </w:r>
      <w:r>
        <w:rPr>
          <w:rFonts w:eastAsia="IRNazanin" w:cs="IRNazanin"/>
          <w:b w:val="false"/>
          <w:bCs w:val="false"/>
          <w:i w:val="false"/>
          <w:iCs w:val="false"/>
          <w:color w:val="333333"/>
          <w:sz w:val="20"/>
          <w:szCs w:val="20"/>
          <w:rtl w:val="true"/>
        </w:rPr>
        <w:t>».</w:t>
      </w:r>
    </w:p>
  </w:footnote>
  <w:footnote w:id="9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شُعب الإیمان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7668/119/6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الفردوس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4543/195/3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نحوه وکلاهما عن ابن عبّاس،کنز العمّال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43467/872/15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ابن عساکر</w:t>
      </w:r>
      <w:r>
        <w:rPr>
          <w:rFonts w:eastAsia="IRNazanin" w:cs="IRNazanin"/>
          <w:b w:val="false"/>
          <w:bCs w:val="false"/>
          <w:i w:val="false"/>
          <w:iCs w:val="false"/>
          <w:color w:val="333333"/>
          <w:sz w:val="20"/>
          <w:szCs w:val="20"/>
          <w:rtl w:val="true"/>
        </w:rPr>
        <w:t>.</w:t>
      </w:r>
    </w:p>
  </w:footnote>
  <w:footnote w:id="9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تنبیه الخواطر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108/2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منیة المرید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التفسیر المنسوب إلی الإمام العسکریّ علیه السلام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219/342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9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إرشاد القلوب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9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شُعب الإیمان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409/367/1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کنز العمّال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5565/75/3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أبی سعید النقّاش فی معجمه وابن النجّار؛روضة الواعظین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مشکاة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کلاهما نحوه،بحار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73/24/2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9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البلد الأمین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بشر وبشیر ابنی غالب الأسدی</w:t>
      </w:r>
      <w:r>
        <w:rPr>
          <w:rFonts w:eastAsia="IRNazanin" w:cs="IRNazanin"/>
          <w:b w:val="false"/>
          <w:bCs w:val="false"/>
          <w:i w:val="false"/>
          <w:iCs w:val="false"/>
          <w:color w:val="333333"/>
          <w:sz w:val="20"/>
          <w:szCs w:val="20"/>
          <w:rtl w:val="true"/>
        </w:rPr>
        <w:t>.</w:t>
      </w:r>
    </w:p>
  </w:footnote>
  <w:footnote w:id="9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إقبال الأعمال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108/2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150/94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9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المناقب لابن شهر آشوب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طاووس الفقیه</w:t>
      </w:r>
      <w:r>
        <w:rPr>
          <w:rFonts w:eastAsia="IRNazanin" w:cs="IRNazanin"/>
          <w:b w:val="false"/>
          <w:bCs w:val="false"/>
          <w:i w:val="false"/>
          <w:iCs w:val="false"/>
          <w:color w:val="333333"/>
          <w:sz w:val="20"/>
          <w:szCs w:val="20"/>
          <w:rtl w:val="true"/>
        </w:rPr>
        <w:t>.</w:t>
      </w:r>
    </w:p>
  </w:footnote>
  <w:footnote w:id="9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مصباح الشریعة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527</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30/251/69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198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16/344/68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التحفة السنّیة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للفیض الکاشانی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ده رساله للفیض</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نحوه،وفی مصابیح القلوب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فإذا شربوا طلبوا وإذا طلبوا طربوا وإذا طربوا طاروا وإذا طاروا وصلوا وإذا وصلوا انفصلوا وإذا انفصلوا اتّصلوا،وإذا اتّصلوا خلصوا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وفی المثنوی للجلال الدین الرّومی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1074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 للّه‌تعالی‌شراباً أعدّه لأولیائه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ولم نجده فی المصادر الأوّلیة</w:t>
      </w:r>
      <w:r>
        <w:rPr>
          <w:rFonts w:eastAsia="IRNazanin" w:cs="IRNazanin"/>
          <w:b w:val="false"/>
          <w:bCs w:val="false"/>
          <w:i w:val="false"/>
          <w:iCs w:val="false"/>
          <w:color w:val="333333"/>
          <w:sz w:val="20"/>
          <w:szCs w:val="20"/>
          <w:rtl w:val="true"/>
        </w:rPr>
        <w:t>.</w:t>
      </w:r>
    </w:p>
  </w:footnote>
  <w:footnote w:id="9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الصحیفة السجّادیة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الدعاء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9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البلد الأمین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مصباح الکفعمی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9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855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663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9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مصباح المتهجّد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847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إقبال الأعمال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335/3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کلاهما عن کمیل‌بن زیاد النخعی،البلد الأمین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9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5612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9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تنبیه الخواطر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الصحیفة السجادیة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الجامعة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1199/441</w:t>
      </w:r>
      <w:r>
        <w:rPr>
          <w:rFonts w:eastAsia="IRNazanin" w:cs="IRNazanin"/>
          <w:b w:val="false"/>
          <w:bCs w:val="false"/>
          <w:i w:val="false"/>
          <w:iCs w:val="false"/>
          <w:color w:val="333333"/>
          <w:sz w:val="20"/>
          <w:szCs w:val="20"/>
          <w:rtl w:val="true"/>
        </w:rPr>
        <w:t>.</w:t>
      </w:r>
    </w:p>
  </w:footnote>
  <w:footnote w:id="9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مصباح الشریعة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39/160/93</w:t>
      </w:r>
      <w:r>
        <w:rPr>
          <w:rFonts w:eastAsia="IRNazanin" w:cs="IRNazanin"/>
          <w:b w:val="false"/>
          <w:bCs w:val="false"/>
          <w:i w:val="false"/>
          <w:iCs w:val="false"/>
          <w:color w:val="333333"/>
          <w:sz w:val="20"/>
          <w:szCs w:val="20"/>
          <w:rtl w:val="true"/>
        </w:rPr>
        <w:t>.</w:t>
      </w:r>
    </w:p>
  </w:footnote>
  <w:footnote w:id="9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3/500/2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داود بن سرحان،الزهد للحسین بن سعید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148/55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وفیه صدره عن عبدالرحمن بن الحجّاج وکلاهما عن الإمام الصادق علیه السلام،بحار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39/160/93</w:t>
      </w:r>
      <w:r>
        <w:rPr>
          <w:rFonts w:ascii="IRNazanin" w:hAnsi="IRNazanin" w:eastAsia="IRNazanin"/>
          <w:b w:val="false"/>
          <w:b w:val="false"/>
          <w:bCs w:val="false"/>
          <w:i w:val="false"/>
          <w:i w:val="false"/>
          <w:iCs w:val="false"/>
          <w:color w:val="333333"/>
          <w:sz w:val="20"/>
          <w:sz w:val="20"/>
          <w:szCs w:val="20"/>
          <w:rtl w:val="true"/>
        </w:rPr>
        <w:t>؛کنز العمّال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1828/425/1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سنن الدارقطنی عن عائشة</w:t>
      </w:r>
      <w:r>
        <w:rPr>
          <w:rFonts w:eastAsia="IRNazanin" w:cs="IRNazanin"/>
          <w:b w:val="false"/>
          <w:bCs w:val="false"/>
          <w:i w:val="false"/>
          <w:iCs w:val="false"/>
          <w:color w:val="333333"/>
          <w:sz w:val="20"/>
          <w:szCs w:val="20"/>
          <w:rtl w:val="true"/>
        </w:rPr>
        <w:t>.</w:t>
      </w:r>
    </w:p>
  </w:footnote>
  <w:footnote w:id="9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کنز العمّال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1872/433/1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حلیة الأولیاء</w:t>
      </w:r>
      <w:r>
        <w:rPr>
          <w:rFonts w:eastAsia="IRNazanin" w:cs="IRNazanin"/>
          <w:b w:val="false"/>
          <w:bCs w:val="false"/>
          <w:i w:val="false"/>
          <w:iCs w:val="false"/>
          <w:color w:val="333333"/>
          <w:sz w:val="20"/>
          <w:szCs w:val="20"/>
          <w:rtl w:val="true"/>
        </w:rPr>
        <w:t>.</w:t>
      </w:r>
    </w:p>
  </w:footnote>
  <w:footnote w:id="9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المواعظ العددیّة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w:t>
      </w:r>
    </w:p>
  </w:footnote>
  <w:footnote w:id="9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541</w:t>
      </w:r>
      <w:r>
        <w:rPr>
          <w:rFonts w:eastAsia="IRNazanin" w:cs="IRNazanin"/>
          <w:b w:val="false"/>
          <w:bCs w:val="false"/>
          <w:i w:val="false"/>
          <w:iCs w:val="false"/>
          <w:color w:val="333333"/>
          <w:sz w:val="20"/>
          <w:szCs w:val="20"/>
          <w:rtl w:val="true"/>
        </w:rPr>
        <w:t>.</w:t>
      </w:r>
    </w:p>
  </w:footnote>
  <w:footnote w:id="9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5166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الصحیفة السجّادیة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الدعاء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المحجّة البیضاء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72/8</w:t>
      </w:r>
      <w:r>
        <w:rPr>
          <w:rFonts w:eastAsia="IRNazanin" w:cs="IRNazanin"/>
          <w:b w:val="false"/>
          <w:bCs w:val="false"/>
          <w:i w:val="false"/>
          <w:iCs w:val="false"/>
          <w:color w:val="333333"/>
          <w:sz w:val="20"/>
          <w:szCs w:val="20"/>
          <w:rtl w:val="true"/>
        </w:rPr>
        <w:t>.</w:t>
      </w:r>
    </w:p>
  </w:footnote>
  <w:footnote w:id="9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2/310/94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67/318/86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مجموع الدعوات</w:t>
      </w:r>
      <w:r>
        <w:rPr>
          <w:rFonts w:eastAsia="IRNazanin" w:cs="IRNazanin"/>
          <w:b w:val="false"/>
          <w:bCs w:val="false"/>
          <w:i w:val="false"/>
          <w:iCs w:val="false"/>
          <w:color w:val="333333"/>
          <w:sz w:val="20"/>
          <w:szCs w:val="20"/>
          <w:rtl w:val="true"/>
        </w:rPr>
        <w:t>.</w:t>
      </w:r>
    </w:p>
  </w:footnote>
  <w:footnote w:id="9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6/548/2</w:t>
      </w:r>
      <w:r>
        <w:rPr>
          <w:rFonts w:ascii="IRNazanin" w:hAnsi="IRNazanin" w:eastAsia="IRNazanin"/>
          <w:b w:val="false"/>
          <w:b w:val="false"/>
          <w:bCs w:val="false"/>
          <w:i w:val="false"/>
          <w:i w:val="false"/>
          <w:iCs w:val="false"/>
          <w:color w:val="333333"/>
          <w:sz w:val="20"/>
          <w:sz w:val="20"/>
          <w:szCs w:val="20"/>
          <w:rtl w:val="true"/>
        </w:rPr>
        <w:t>،کتاب من لا یحضره الفقیه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960/328/1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مظلمة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مضلّة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وکلاهما عن محمّد بن الفرج عن الإمام الجواد علیه السلام،مکارم الأخلاق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2069/31/2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ولیس فیهما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وبرکة الموت بعد العیش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2/2/86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سنن النسائی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عمّار بن یاسر،مسند ابن حنبل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21724/156/8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المستدرک علی الصحیحین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1900/697/1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بعد القضاء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بالقضاء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،المعجم الکبیر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4803/119/5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4932/157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کلاهما نحوه وکلّها عن زید بن ثابت ولیس فیها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برکة الموت بعد العیش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،کنز العمّال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3611/174/2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3742/199</w:t>
      </w:r>
      <w:r>
        <w:rPr>
          <w:rFonts w:eastAsia="IRNazanin" w:cs="IRNazanin"/>
          <w:b w:val="false"/>
          <w:bCs w:val="false"/>
          <w:i w:val="false"/>
          <w:iCs w:val="false"/>
          <w:color w:val="333333"/>
          <w:sz w:val="20"/>
          <w:szCs w:val="20"/>
          <w:rtl w:val="true"/>
        </w:rPr>
        <w:t>.</w:t>
      </w:r>
    </w:p>
  </w:footnote>
  <w:footnote w:id="9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کنز العمّال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3648/182/2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حلیة الأولیاء عن الهیثم بن مالک الطائی؛وراجع مصباح الزائر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2/287/101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راجع جوامع آثار محبّة اللّه سبحانه</w:t>
      </w:r>
      <w:r>
        <w:rPr>
          <w:rFonts w:eastAsia="IRNazanin" w:cs="IRNazanin"/>
          <w:b w:val="false"/>
          <w:bCs w:val="false"/>
          <w:i w:val="false"/>
          <w:iCs w:val="false"/>
          <w:color w:val="333333"/>
          <w:sz w:val="20"/>
          <w:szCs w:val="20"/>
          <w:rtl w:val="true"/>
        </w:rPr>
        <w:t>.</w:t>
      </w:r>
    </w:p>
  </w:footnote>
  <w:footnote w:id="9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کنز العمّال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3701/191/2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الحکیم عن زید بن ثابت</w:t>
      </w:r>
      <w:r>
        <w:rPr>
          <w:rFonts w:eastAsia="IRNazanin" w:cs="IRNazanin"/>
          <w:b w:val="false"/>
          <w:bCs w:val="false"/>
          <w:i w:val="false"/>
          <w:iCs w:val="false"/>
          <w:color w:val="333333"/>
          <w:sz w:val="20"/>
          <w:szCs w:val="20"/>
          <w:rtl w:val="true"/>
        </w:rPr>
        <w:t>.</w:t>
      </w:r>
    </w:p>
  </w:footnote>
  <w:footnote w:id="9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جامع الأخبار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1013/364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16/360/95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1/225/94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اختیار ابن الباقی</w:t>
      </w:r>
      <w:r>
        <w:rPr>
          <w:rFonts w:eastAsia="IRNazanin" w:cs="IRNazanin"/>
          <w:b w:val="false"/>
          <w:bCs w:val="false"/>
          <w:i w:val="false"/>
          <w:iCs w:val="false"/>
          <w:color w:val="333333"/>
          <w:sz w:val="20"/>
          <w:szCs w:val="20"/>
          <w:rtl w:val="true"/>
        </w:rPr>
        <w:t>.</w:t>
      </w:r>
    </w:p>
  </w:footnote>
  <w:footnote w:id="9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الصحیفة السجّادیة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الدعاء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مهج الدعوات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الإمام الکاظم علیه السلام ولیس فیه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واشغله</w:t>
      </w:r>
      <w:r>
        <w:rPr>
          <w:rFonts w:eastAsia="IRNazanin" w:cs="IRNazanin"/>
          <w:b w:val="false"/>
          <w:bCs w:val="false"/>
          <w:i w:val="false"/>
          <w:iCs w:val="false"/>
          <w:color w:val="333333"/>
          <w:sz w:val="20"/>
          <w:szCs w:val="20"/>
          <w:rtl w:val="true"/>
        </w:rPr>
        <w:t>».</w:t>
      </w:r>
    </w:p>
  </w:footnote>
  <w:footnote w:id="9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الصحیفة السجّادیة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الدعاء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9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22/156/94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کتاب أنیس العابدین</w:t>
      </w:r>
      <w:r>
        <w:rPr>
          <w:rFonts w:eastAsia="IRNazanin" w:cs="IRNazanin"/>
          <w:b w:val="false"/>
          <w:bCs w:val="false"/>
          <w:i w:val="false"/>
          <w:iCs w:val="false"/>
          <w:color w:val="333333"/>
          <w:sz w:val="20"/>
          <w:szCs w:val="20"/>
          <w:rtl w:val="true"/>
        </w:rPr>
        <w:t>.</w:t>
      </w:r>
    </w:p>
  </w:footnote>
  <w:footnote w:id="9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الصحیفة السجّادیة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الدعاء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9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الصحیفة السجّادیة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الدعاء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9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150/94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بعض کتب الأصحاب</w:t>
      </w:r>
      <w:r>
        <w:rPr>
          <w:rFonts w:eastAsia="IRNazanin" w:cs="IRNazanin"/>
          <w:b w:val="false"/>
          <w:bCs w:val="false"/>
          <w:i w:val="false"/>
          <w:iCs w:val="false"/>
          <w:color w:val="333333"/>
          <w:sz w:val="20"/>
          <w:szCs w:val="20"/>
          <w:rtl w:val="true"/>
        </w:rPr>
        <w:t>.</w:t>
      </w:r>
    </w:p>
  </w:footnote>
  <w:footnote w:id="9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الصحیفة السجّادیة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الدعاء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0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24/586/2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أبی یعفور،مصباح المتهجّد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إقبال الأعمال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173/1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مصباح الکفعمی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795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کلّها عن أبی حمزة الثمالی عن الإمام زین العابدین علیه السلام،البلد الأمین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57/249/87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68/271</w:t>
      </w:r>
      <w:r>
        <w:rPr>
          <w:rFonts w:eastAsia="IRNazanin" w:cs="IRNazanin"/>
          <w:b w:val="false"/>
          <w:bCs w:val="false"/>
          <w:i w:val="false"/>
          <w:iCs w:val="false"/>
          <w:color w:val="333333"/>
          <w:sz w:val="20"/>
          <w:szCs w:val="20"/>
          <w:rtl w:val="true"/>
        </w:rPr>
        <w:t>.</w:t>
      </w:r>
    </w:p>
  </w:footnote>
  <w:footnote w:id="10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تهذیب الأحکام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475/143/5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معاویة بن عمّار</w:t>
      </w:r>
      <w:r>
        <w:rPr>
          <w:rFonts w:eastAsia="IRNazanin" w:cs="IRNazanin"/>
          <w:b w:val="false"/>
          <w:bCs w:val="false"/>
          <w:i w:val="false"/>
          <w:iCs w:val="false"/>
          <w:color w:val="333333"/>
          <w:sz w:val="20"/>
          <w:szCs w:val="20"/>
          <w:rtl w:val="true"/>
        </w:rPr>
        <w:t>.</w:t>
      </w:r>
    </w:p>
  </w:footnote>
  <w:footnote w:id="10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974</w:t>
      </w:r>
      <w:r>
        <w:rPr>
          <w:rFonts w:eastAsia="IRNazanin" w:cs="IRNazanin"/>
          <w:b w:val="false"/>
          <w:bCs w:val="false"/>
          <w:i w:val="false"/>
          <w:iCs w:val="false"/>
          <w:color w:val="333333"/>
          <w:sz w:val="20"/>
          <w:szCs w:val="20"/>
          <w:rtl w:val="true"/>
        </w:rPr>
        <w:t>.</w:t>
      </w:r>
    </w:p>
  </w:footnote>
  <w:footnote w:id="10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957</w:t>
      </w:r>
      <w:r>
        <w:rPr>
          <w:rFonts w:eastAsia="IRNazanin" w:cs="IRNazanin"/>
          <w:b w:val="false"/>
          <w:bCs w:val="false"/>
          <w:i w:val="false"/>
          <w:iCs w:val="false"/>
          <w:color w:val="333333"/>
          <w:sz w:val="20"/>
          <w:szCs w:val="20"/>
          <w:rtl w:val="true"/>
        </w:rPr>
        <w:t>.</w:t>
      </w:r>
    </w:p>
  </w:footnote>
  <w:footnote w:id="10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مصباح المتهجّد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691/583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راجع ص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10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10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w:t>
      </w:r>
    </w:p>
  </w:footnote>
  <w:footnote w:id="10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1180</w:t>
      </w:r>
      <w:r>
        <w:rPr>
          <w:rFonts w:eastAsia="IRNazanin" w:cs="IRNazanin"/>
          <w:b w:val="false"/>
          <w:bCs w:val="false"/>
          <w:i w:val="false"/>
          <w:iCs w:val="false"/>
          <w:color w:val="333333"/>
          <w:sz w:val="20"/>
          <w:szCs w:val="20"/>
          <w:rtl w:val="true"/>
        </w:rPr>
        <w:t>.</w:t>
      </w:r>
    </w:p>
  </w:footnote>
  <w:footnote w:id="10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مکارم الأخلاق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2661/370/2</w:t>
      </w:r>
      <w:r>
        <w:rPr>
          <w:rFonts w:eastAsia="IRNazanin" w:cs="IRNazanin"/>
          <w:b w:val="false"/>
          <w:bCs w:val="false"/>
          <w:i w:val="false"/>
          <w:iCs w:val="false"/>
          <w:color w:val="333333"/>
          <w:sz w:val="20"/>
          <w:szCs w:val="20"/>
          <w:rtl w:val="true"/>
        </w:rPr>
        <w:t>.</w:t>
      </w:r>
    </w:p>
  </w:footnote>
  <w:footnote w:id="10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تفسیر مجمع البیان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305/7</w:t>
      </w:r>
      <w:r>
        <w:rPr>
          <w:rFonts w:eastAsia="IRNazanin" w:cs="IRNazanin"/>
          <w:b w:val="false"/>
          <w:bCs w:val="false"/>
          <w:i w:val="false"/>
          <w:iCs w:val="false"/>
          <w:color w:val="333333"/>
          <w:sz w:val="20"/>
          <w:szCs w:val="20"/>
          <w:rtl w:val="true"/>
        </w:rPr>
        <w:t>.</w:t>
      </w:r>
    </w:p>
  </w:footnote>
  <w:footnote w:id="10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3083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5162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المناقب للخوارزمی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395/375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مائة کلمة للجاحظ عن الإمام علی علیه السلام،شرح نهج البلاغة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239/292/20</w:t>
      </w:r>
      <w:r>
        <w:rPr>
          <w:rFonts w:ascii="IRNazanin" w:hAnsi="IRNazanin" w:eastAsia="IRNazanin"/>
          <w:b w:val="false"/>
          <w:b w:val="false"/>
          <w:bCs w:val="false"/>
          <w:i w:val="false"/>
          <w:i w:val="false"/>
          <w:iCs w:val="false"/>
          <w:color w:val="333333"/>
          <w:sz w:val="20"/>
          <w:sz w:val="20"/>
          <w:szCs w:val="20"/>
          <w:rtl w:val="true"/>
        </w:rPr>
        <w:t>،الصراط المستقیم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156/1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عوالی اللآلی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149/102/4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0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5171</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5169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5171</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5169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0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مصباح المتهجّد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0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835</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5144</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8876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0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835</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5144</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8876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0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835</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5144</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8876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0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0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9832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0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967</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973</w:t>
      </w:r>
      <w:r>
        <w:rPr>
          <w:rFonts w:eastAsia="IRNazanin" w:cs="IRNazanin"/>
          <w:b w:val="false"/>
          <w:bCs w:val="false"/>
          <w:i w:val="false"/>
          <w:iCs w:val="false"/>
          <w:color w:val="333333"/>
          <w:sz w:val="20"/>
          <w:szCs w:val="20"/>
          <w:rtl w:val="true"/>
        </w:rPr>
        <w:t>.</w:t>
      </w:r>
    </w:p>
  </w:footnote>
  <w:footnote w:id="10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967</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973</w:t>
      </w:r>
      <w:r>
        <w:rPr>
          <w:rFonts w:eastAsia="IRNazanin" w:cs="IRNazanin"/>
          <w:b w:val="false"/>
          <w:bCs w:val="false"/>
          <w:i w:val="false"/>
          <w:iCs w:val="false"/>
          <w:color w:val="333333"/>
          <w:sz w:val="20"/>
          <w:szCs w:val="20"/>
          <w:rtl w:val="true"/>
        </w:rPr>
        <w:t>.</w:t>
      </w:r>
    </w:p>
  </w:footnote>
  <w:footnote w:id="10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8/145/2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مسند ابن حنبل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21608/132/8</w:t>
      </w:r>
      <w:r>
        <w:rPr>
          <w:rFonts w:eastAsia="IRNazanin" w:cs="IRNazanin"/>
          <w:b w:val="false"/>
          <w:bCs w:val="false"/>
          <w:i w:val="false"/>
          <w:iCs w:val="false"/>
          <w:color w:val="333333"/>
          <w:sz w:val="20"/>
          <w:szCs w:val="20"/>
          <w:rtl w:val="true"/>
        </w:rPr>
        <w:t>.</w:t>
      </w:r>
    </w:p>
  </w:footnote>
  <w:footnote w:id="10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الأمالی للطوسی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1478/694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زرعة،إرشاد القلوب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71/202/27</w:t>
      </w:r>
      <w:r>
        <w:rPr>
          <w:rFonts w:eastAsia="IRNazanin" w:cs="IRNazanin"/>
          <w:b w:val="false"/>
          <w:bCs w:val="false"/>
          <w:i w:val="false"/>
          <w:iCs w:val="false"/>
          <w:color w:val="333333"/>
          <w:sz w:val="20"/>
          <w:szCs w:val="20"/>
          <w:rtl w:val="true"/>
        </w:rPr>
        <w:t>.</w:t>
      </w:r>
    </w:p>
  </w:footnote>
  <w:footnote w:id="10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یَأَیُّهَا الَّذِینَ ءَامَنُواْ اتَّقُواْ اللَّهَ وَابْتَغُواْ إِلَیْهِ الْوَسِیلَةَ وَجَهِدُواْ فِی سَبِیلِهِ‌ی لَعَلَّکُمْ تُفْلِحُونَ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راجع کتاب أهل البیت فی الکتاب والسنّة،خصائص أهل البیت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أبواب اللّه</w:t>
      </w:r>
      <w:r>
        <w:rPr>
          <w:rFonts w:eastAsia="IRNazanin" w:cs="IRNazanin"/>
          <w:b w:val="false"/>
          <w:bCs w:val="false"/>
          <w:i w:val="false"/>
          <w:iCs w:val="false"/>
          <w:color w:val="333333"/>
          <w:sz w:val="20"/>
          <w:szCs w:val="20"/>
          <w:rtl w:val="true"/>
        </w:rPr>
        <w:t>.</w:t>
      </w:r>
    </w:p>
  </w:footnote>
  <w:footnote w:id="10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الفقیه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الزیارة الجامعة الکبیرة</w:t>
      </w:r>
      <w:r>
        <w:rPr>
          <w:rFonts w:eastAsia="IRNazanin" w:cs="IRNazanin"/>
          <w:b w:val="false"/>
          <w:bCs w:val="false"/>
          <w:i w:val="false"/>
          <w:iCs w:val="false"/>
          <w:color w:val="333333"/>
          <w:sz w:val="20"/>
          <w:szCs w:val="20"/>
          <w:rtl w:val="true"/>
        </w:rPr>
        <w:t>.</w:t>
      </w:r>
    </w:p>
  </w:footnote>
  <w:footnote w:id="10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3/309/3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مشکاة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212/96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معانی الأخبار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فی معنی الزکاة الظاهرة والباطنة</w:t>
      </w:r>
      <w:r>
        <w:rPr>
          <w:rFonts w:eastAsia="IRNazanin" w:cs="IRNazanin"/>
          <w:b w:val="false"/>
          <w:bCs w:val="false"/>
          <w:i w:val="false"/>
          <w:iCs w:val="false"/>
          <w:color w:val="333333"/>
          <w:sz w:val="20"/>
          <w:szCs w:val="20"/>
          <w:rtl w:val="true"/>
        </w:rPr>
        <w:t>.</w:t>
      </w:r>
    </w:p>
  </w:footnote>
  <w:footnote w:id="10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الاختصاص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10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337/356/32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شرح نهج البلاغة</w:t>
      </w:r>
      <w:r>
        <w:rPr>
          <w:rFonts w:eastAsia="IRNazanin" w:cs="IRNazanin"/>
          <w:b w:val="false"/>
          <w:bCs w:val="false"/>
          <w:i w:val="false"/>
          <w:iCs w:val="false"/>
          <w:color w:val="333333"/>
          <w:sz w:val="20"/>
          <w:szCs w:val="20"/>
          <w:rtl w:val="true"/>
        </w:rPr>
        <w:t>.</w:t>
      </w:r>
    </w:p>
  </w:footnote>
  <w:footnote w:id="10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جاء فی وصیّة الإمام الخمینی قدس سره لولده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علیک ان لا تتنصل عن مسؤولیتک الإنسانیة فی خدمةالخلق التی هی خدمة الحقّ تعالی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صحیفة النور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359/22</w:t>
      </w:r>
      <w:r>
        <w:rPr>
          <w:rFonts w:eastAsia="IRNazanin" w:cs="IRNazanin"/>
          <w:b w:val="false"/>
          <w:bCs w:val="false"/>
          <w:i w:val="false"/>
          <w:iCs w:val="false"/>
          <w:color w:val="333333"/>
          <w:sz w:val="20"/>
          <w:szCs w:val="20"/>
          <w:rtl w:val="true"/>
        </w:rPr>
        <w:t>.</w:t>
      </w:r>
    </w:p>
  </w:footnote>
  <w:footnote w:id="10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الجامع الصغیر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1866/285/1</w:t>
      </w:r>
      <w:r>
        <w:rPr>
          <w:rFonts w:ascii="IRNazanin" w:hAnsi="IRNazanin" w:eastAsia="IRNazanin"/>
          <w:b w:val="false"/>
          <w:b w:val="false"/>
          <w:bCs w:val="false"/>
          <w:i w:val="false"/>
          <w:i w:val="false"/>
          <w:iCs w:val="false"/>
          <w:color w:val="333333"/>
          <w:sz w:val="20"/>
          <w:sz w:val="20"/>
          <w:szCs w:val="20"/>
          <w:rtl w:val="true"/>
        </w:rPr>
        <w:t>،کنز العمّال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10185/209/4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کلاهما نقلاً عن أبی الشیخ عن أنس</w:t>
      </w:r>
      <w:r>
        <w:rPr>
          <w:rFonts w:eastAsia="IRNazanin" w:cs="IRNazanin"/>
          <w:b w:val="false"/>
          <w:bCs w:val="false"/>
          <w:i w:val="false"/>
          <w:iCs w:val="false"/>
          <w:color w:val="333333"/>
          <w:sz w:val="20"/>
          <w:szCs w:val="20"/>
          <w:rtl w:val="true"/>
        </w:rPr>
        <w:t>.</w:t>
      </w:r>
    </w:p>
  </w:footnote>
  <w:footnote w:id="10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مسند ابن حنبل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605/174/1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810/221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ولیس فیه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المؤمن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،مسند أبی یعلی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479/257/1</w:t>
      </w:r>
      <w:r>
        <w:rPr>
          <w:rFonts w:ascii="IRNazanin" w:hAnsi="IRNazanin" w:eastAsia="IRNazanin"/>
          <w:b w:val="false"/>
          <w:b w:val="false"/>
          <w:bCs w:val="false"/>
          <w:i w:val="false"/>
          <w:i w:val="false"/>
          <w:iCs w:val="false"/>
          <w:color w:val="333333"/>
          <w:sz w:val="20"/>
          <w:sz w:val="20"/>
          <w:szCs w:val="20"/>
          <w:rtl w:val="true"/>
        </w:rPr>
        <w:t>،حلیة الأولیاء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المفتقر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المفتّن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وکلّها عن عبد الملک بن سفیان الثقفی عن الإمام الباقر علیه السلام عن محمّد بن الحنفیّة عن الإمام علیّ علیه السلام،کنز العمّال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10186/209/4</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9/435/2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أبی جمیلة عن الإمام الصادق علیه السلام وزاد فیه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من لم یکن ذلک منه کان أفضل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ولیس فیه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المؤمن</w:t>
      </w:r>
      <w:r>
        <w:rPr>
          <w:rFonts w:eastAsia="IRNazanin" w:cs="IRNazanin"/>
          <w:b w:val="false"/>
          <w:bCs w:val="false"/>
          <w:i w:val="false"/>
          <w:iCs w:val="false"/>
          <w:color w:val="333333"/>
          <w:sz w:val="20"/>
          <w:szCs w:val="20"/>
          <w:rtl w:val="true"/>
        </w:rPr>
        <w:t>».</w:t>
      </w:r>
    </w:p>
  </w:footnote>
  <w:footnote w:id="10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محمّد بن الفضیل عن الإمام الکاظم علیه السلام نحوه،الزهد للحسین بن سعید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191/72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الاُصول الستّة عشر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أصل عاصم بن حمید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أبی بصیر عن الإمام الباقر علیه السلام وفیه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فشقّ ذلک علیَّ،فلمّا رأی مشقّته علیَّ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وأیّنا لم یعد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69/39/6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 جامع الأحادیث للقمّی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أحبّ الناس إلی اللّه سبحانه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المتّقی التائب</w:t>
      </w:r>
      <w:r>
        <w:rPr>
          <w:rFonts w:eastAsia="IRNazanin" w:cs="IRNazanin"/>
          <w:b w:val="false"/>
          <w:bCs w:val="false"/>
          <w:i w:val="false"/>
          <w:iCs w:val="false"/>
          <w:color w:val="333333"/>
          <w:sz w:val="20"/>
          <w:szCs w:val="20"/>
          <w:rtl w:val="true"/>
        </w:rPr>
        <w:t>.</w:t>
      </w:r>
    </w:p>
  </w:footnote>
  <w:footnote w:id="10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الصحیفة السجّادیة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الدعاء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0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الصحیفة السجّادیة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الدعاء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0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12/436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ولیس فیه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الدنیا والآخرة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کلّها عن معاویة بن وهب،مشکاة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الإمام الباقر علیه السلام وفیه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أحبّ اللّه أن یستر علیه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أحبّه اللّه فستر علیه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31/28/6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0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تفسیر القمّی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377/2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محمّد بن الفضیل،بحار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8/20/6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 اللّه سبحانه یحبّ هؤلاء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المفتّن التوّاب</w:t>
      </w:r>
      <w:r>
        <w:rPr>
          <w:rFonts w:eastAsia="IRNazanin" w:cs="IRNazanin"/>
          <w:b w:val="false"/>
          <w:bCs w:val="false"/>
          <w:i w:val="false"/>
          <w:iCs w:val="false"/>
          <w:color w:val="333333"/>
          <w:sz w:val="20"/>
          <w:szCs w:val="20"/>
          <w:rtl w:val="true"/>
        </w:rPr>
        <w:t>.</w:t>
      </w:r>
    </w:p>
  </w:footnote>
  <w:footnote w:id="10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5/432/2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مشکاة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الإمام الصادق علیه السلام،بحار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70/39/6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0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کنز العمّال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43020/769/15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ابن عدی فی الکامل عن عائشة</w:t>
      </w:r>
      <w:r>
        <w:rPr>
          <w:rFonts w:eastAsia="IRNazanin" w:cs="IRNazanin"/>
          <w:b w:val="false"/>
          <w:bCs w:val="false"/>
          <w:i w:val="false"/>
          <w:iCs w:val="false"/>
          <w:color w:val="333333"/>
          <w:sz w:val="20"/>
          <w:szCs w:val="20"/>
          <w:rtl w:val="true"/>
        </w:rPr>
        <w:t>.</w:t>
      </w:r>
    </w:p>
  </w:footnote>
  <w:footnote w:id="10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3759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مکارم الأخلاق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2288/100/2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0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محمّد الحلبیّ،مشکاة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5/196/71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0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160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3055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136/285/16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1/14/8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حفص المؤذّن وإسماعیل بن جابر وإسماعیل بن مخلّد السرّاج،بحار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93/224/78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0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4/26/8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جابر بن عبداللّه عن الإمام الباقر علیه السلام</w:t>
      </w:r>
      <w:r>
        <w:rPr>
          <w:rFonts w:eastAsia="IRNazanin" w:cs="IRNazanin"/>
          <w:b w:val="false"/>
          <w:bCs w:val="false"/>
          <w:i w:val="false"/>
          <w:iCs w:val="false"/>
          <w:color w:val="333333"/>
          <w:sz w:val="20"/>
          <w:szCs w:val="20"/>
          <w:rtl w:val="true"/>
        </w:rPr>
        <w:t>.</w:t>
      </w:r>
    </w:p>
  </w:footnote>
  <w:footnote w:id="10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تاریخ بغداد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أنس،صحیح ابن حبّان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482/232/2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أبی ثعلبة وفیه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 أحبّکم إلی اللّه وأقربکم منّی أحاسنکم أخلاقاً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،کنز العمّال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5198/13/3</w:t>
      </w:r>
      <w:r>
        <w:rPr>
          <w:rFonts w:ascii="IRNazanin" w:hAnsi="IRNazanin" w:eastAsia="IRNazanin"/>
          <w:b w:val="false"/>
          <w:b w:val="false"/>
          <w:bCs w:val="false"/>
          <w:i w:val="false"/>
          <w:i w:val="false"/>
          <w:iCs w:val="false"/>
          <w:color w:val="333333"/>
          <w:sz w:val="20"/>
          <w:sz w:val="20"/>
          <w:szCs w:val="20"/>
          <w:rtl w:val="true"/>
        </w:rPr>
        <w:t>؛عوالی اللآلی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21/100/1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مستدرک الوسائل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10521/150/9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تفسیر أبی الفتوح الرازی وکلاهما عن أبی هریرة</w:t>
      </w:r>
      <w:r>
        <w:rPr>
          <w:rFonts w:eastAsia="IRNazanin" w:cs="IRNazanin"/>
          <w:b w:val="false"/>
          <w:bCs w:val="false"/>
          <w:i w:val="false"/>
          <w:iCs w:val="false"/>
          <w:color w:val="333333"/>
          <w:sz w:val="20"/>
          <w:szCs w:val="20"/>
          <w:rtl w:val="true"/>
        </w:rPr>
        <w:t>.</w:t>
      </w:r>
    </w:p>
  </w:footnote>
  <w:footnote w:id="10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المستدرک علی الصحیحین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8214/443/4</w:t>
      </w:r>
      <w:r>
        <w:rPr>
          <w:rFonts w:ascii="IRNazanin" w:hAnsi="IRNazanin" w:eastAsia="IRNazanin"/>
          <w:b w:val="false"/>
          <w:b w:val="false"/>
          <w:bCs w:val="false"/>
          <w:i w:val="false"/>
          <w:i w:val="false"/>
          <w:iCs w:val="false"/>
          <w:color w:val="333333"/>
          <w:sz w:val="20"/>
          <w:sz w:val="20"/>
          <w:szCs w:val="20"/>
          <w:rtl w:val="true"/>
        </w:rPr>
        <w:t>،المعجم الکبیر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471/181/1</w:t>
      </w:r>
      <w:r>
        <w:rPr>
          <w:rFonts w:ascii="IRNazanin" w:hAnsi="IRNazanin" w:eastAsia="IRNazanin"/>
          <w:b w:val="false"/>
          <w:b w:val="false"/>
          <w:bCs w:val="false"/>
          <w:i w:val="false"/>
          <w:i w:val="false"/>
          <w:iCs w:val="false"/>
          <w:color w:val="333333"/>
          <w:sz w:val="20"/>
          <w:sz w:val="20"/>
          <w:szCs w:val="20"/>
          <w:rtl w:val="true"/>
        </w:rPr>
        <w:t>،کنز العمّال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5138/3/3</w:t>
      </w:r>
      <w:r>
        <w:rPr>
          <w:rFonts w:eastAsia="IRNazanin" w:cs="IRNazanin"/>
          <w:b w:val="false"/>
          <w:bCs w:val="false"/>
          <w:i w:val="false"/>
          <w:iCs w:val="false"/>
          <w:color w:val="333333"/>
          <w:sz w:val="20"/>
          <w:szCs w:val="20"/>
          <w:rtl w:val="true"/>
        </w:rPr>
        <w:t>.</w:t>
      </w:r>
    </w:p>
  </w:footnote>
  <w:footnote w:id="10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الأمالی للصدوق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586/441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المفضّل بن عمر،روضة الواعظین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وفیه إلی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یحبّها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4/197/92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0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المعجم الکبیر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2894/131/3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فاطمة بنت الحسین عن أبیها الإمام الحسین علیه السلام،مسند الشهاب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1076/150/2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فاطمة بنت الحسین عن الإمام زین العابدین عن أبیه علیهما السلام عنه صلی الله علیه و آله،المعجم الأوسط</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6906/78/7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جابر نحوه ولیس فیه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أشرافها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؛الجعفریّات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النوادر للراوندی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کلاهما عن الإمام الکاظم عن آبائه علیهم السلام عنه صلی الله علیه و آله نحوه،عوالی اللآلی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117/67/1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ولیس فیه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وأشرافها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5/137/75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0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المستدرک علی الصحیحین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151/111/1</w:t>
      </w:r>
      <w:r>
        <w:rPr>
          <w:rFonts w:ascii="IRNazanin" w:hAnsi="IRNazanin" w:eastAsia="IRNazanin"/>
          <w:b w:val="false"/>
          <w:b w:val="false"/>
          <w:bCs w:val="false"/>
          <w:i w:val="false"/>
          <w:i w:val="false"/>
          <w:iCs w:val="false"/>
          <w:color w:val="333333"/>
          <w:sz w:val="20"/>
          <w:sz w:val="20"/>
          <w:szCs w:val="20"/>
          <w:rtl w:val="true"/>
        </w:rPr>
        <w:t>،المعجم الکبیر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5928/181/6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کلاهما عن سهل ابن سعد،السنن الکبری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20780/322/10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طلحة بن کریز،تاریخ دمشق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3566/289/14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سعد،شُعب الإیمان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8011/241/6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حلیة الأولیاء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کلاهما عن سهل بن سعد،کنز العمّال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15991/347/6</w:t>
      </w:r>
      <w:r>
        <w:rPr>
          <w:rFonts w:eastAsia="IRNazanin" w:cs="IRNazanin"/>
          <w:b w:val="false"/>
          <w:bCs w:val="false"/>
          <w:i w:val="false"/>
          <w:iCs w:val="false"/>
          <w:color w:val="333333"/>
          <w:sz w:val="20"/>
          <w:szCs w:val="20"/>
          <w:rtl w:val="true"/>
        </w:rPr>
        <w:t>.</w:t>
      </w:r>
    </w:p>
  </w:footnote>
  <w:footnote w:id="10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4503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0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صحیح مسلم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38/1988/4</w:t>
      </w:r>
      <w:r>
        <w:rPr>
          <w:rFonts w:ascii="IRNazanin" w:hAnsi="IRNazanin" w:eastAsia="IRNazanin"/>
          <w:b w:val="false"/>
          <w:b w:val="false"/>
          <w:bCs w:val="false"/>
          <w:i w:val="false"/>
          <w:i w:val="false"/>
          <w:iCs w:val="false"/>
          <w:color w:val="333333"/>
          <w:sz w:val="20"/>
          <w:sz w:val="20"/>
          <w:szCs w:val="20"/>
          <w:rtl w:val="true"/>
        </w:rPr>
        <w:t>،مسند ابن حنبل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9302/378/3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10251/528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نحوه،شُعب الإیمان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9004/488/6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تاریخ بغداد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400/3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76/11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w:t>
      </w:r>
      <w:r>
        <w:rPr>
          <w:rFonts w:eastAsia="IRNazanin" w:cs="IRNazanin"/>
          <w:b w:val="false"/>
          <w:bCs w:val="false"/>
          <w:i w:val="false"/>
          <w:iCs w:val="false"/>
          <w:color w:val="333333"/>
          <w:sz w:val="20"/>
          <w:szCs w:val="20"/>
        </w:rPr>
        <w:t>31/14</w:t>
      </w:r>
      <w:r>
        <w:rPr>
          <w:rFonts w:ascii="IRNazanin" w:hAnsi="IRNazanin" w:eastAsia="IRNazanin"/>
          <w:b w:val="false"/>
          <w:b w:val="false"/>
          <w:bCs w:val="false"/>
          <w:i w:val="false"/>
          <w:i w:val="false"/>
          <w:iCs w:val="false"/>
          <w:color w:val="333333"/>
          <w:sz w:val="20"/>
          <w:sz w:val="20"/>
          <w:szCs w:val="20"/>
          <w:rtl w:val="true"/>
        </w:rPr>
        <w:t>،کنز العمّال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24663/7/9</w:t>
      </w:r>
      <w:r>
        <w:rPr>
          <w:rFonts w:ascii="IRNazanin" w:hAnsi="IRNazanin" w:eastAsia="IRNazanin"/>
          <w:b w:val="false"/>
          <w:b w:val="false"/>
          <w:bCs w:val="false"/>
          <w:i w:val="false"/>
          <w:i w:val="false"/>
          <w:iCs w:val="false"/>
          <w:color w:val="333333"/>
          <w:sz w:val="20"/>
          <w:sz w:val="20"/>
          <w:szCs w:val="20"/>
          <w:rtl w:val="true"/>
        </w:rPr>
        <w:t>؛کشف الریبة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کلّها عن أبی هریرة</w:t>
      </w:r>
      <w:r>
        <w:rPr>
          <w:rFonts w:eastAsia="IRNazanin" w:cs="IRNazanin"/>
          <w:b w:val="false"/>
          <w:bCs w:val="false"/>
          <w:i w:val="false"/>
          <w:iCs w:val="false"/>
          <w:color w:val="333333"/>
          <w:sz w:val="20"/>
          <w:szCs w:val="20"/>
          <w:rtl w:val="true"/>
        </w:rPr>
        <w:t>.</w:t>
      </w:r>
    </w:p>
  </w:footnote>
  <w:footnote w:id="10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المستدرک علی الصحیحین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7316/188/4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عبادة بن الصامت</w:t>
      </w:r>
      <w:r>
        <w:rPr>
          <w:rFonts w:eastAsia="IRNazanin" w:cs="IRNazanin"/>
          <w:b w:val="false"/>
          <w:bCs w:val="false"/>
          <w:i w:val="false"/>
          <w:iCs w:val="false"/>
          <w:color w:val="333333"/>
          <w:sz w:val="20"/>
          <w:szCs w:val="20"/>
          <w:rtl w:val="true"/>
        </w:rPr>
        <w:t>.</w:t>
      </w:r>
    </w:p>
  </w:footnote>
  <w:footnote w:id="10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الموطّأ</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16/954/2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مسند ابن حنبل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22091/239/8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صحیح ابن حبّان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575/335/2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ولیس فیه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والمتباذلین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،المستدرک علی الصحیحین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7314/187/4</w:t>
      </w:r>
      <w:r>
        <w:rPr>
          <w:rFonts w:ascii="IRNazanin" w:hAnsi="IRNazanin" w:eastAsia="IRNazanin"/>
          <w:b w:val="false"/>
          <w:b w:val="false"/>
          <w:bCs w:val="false"/>
          <w:i w:val="false"/>
          <w:i w:val="false"/>
          <w:iCs w:val="false"/>
          <w:color w:val="333333"/>
          <w:sz w:val="20"/>
          <w:sz w:val="20"/>
          <w:szCs w:val="20"/>
          <w:rtl w:val="true"/>
        </w:rPr>
        <w:t>،المعجم الکبیر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150/80/20</w:t>
      </w:r>
      <w:r>
        <w:rPr>
          <w:rFonts w:ascii="IRNazanin" w:hAnsi="IRNazanin" w:eastAsia="IRNazanin"/>
          <w:b w:val="false"/>
          <w:b w:val="false"/>
          <w:bCs w:val="false"/>
          <w:i w:val="false"/>
          <w:i w:val="false"/>
          <w:iCs w:val="false"/>
          <w:color w:val="333333"/>
          <w:sz w:val="20"/>
          <w:sz w:val="20"/>
          <w:szCs w:val="20"/>
          <w:rtl w:val="true"/>
        </w:rPr>
        <w:t>،مسند الشهاب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1449/323/2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ولیس فیه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والمتجالسین فیَّ والمتباذلین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وکلّها عن معاذ بن جبل</w:t>
      </w:r>
      <w:r>
        <w:rPr>
          <w:rFonts w:eastAsia="IRNazanin" w:cs="IRNazanin"/>
          <w:b w:val="false"/>
          <w:bCs w:val="false"/>
          <w:i w:val="false"/>
          <w:iCs w:val="false"/>
          <w:color w:val="333333"/>
          <w:sz w:val="20"/>
          <w:szCs w:val="20"/>
          <w:rtl w:val="true"/>
        </w:rPr>
        <w:t>.</w:t>
      </w:r>
    </w:p>
  </w:footnote>
  <w:footnote w:id="10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کنز العمّال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127/16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44154/129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السیوطی</w:t>
      </w:r>
      <w:r>
        <w:rPr>
          <w:rFonts w:eastAsia="IRNazanin" w:cs="IRNazanin"/>
          <w:b w:val="false"/>
          <w:bCs w:val="false"/>
          <w:i w:val="false"/>
          <w:iCs w:val="false"/>
          <w:color w:val="333333"/>
          <w:sz w:val="20"/>
          <w:szCs w:val="20"/>
          <w:rtl w:val="true"/>
        </w:rPr>
        <w:t>.</w:t>
      </w:r>
    </w:p>
  </w:footnote>
  <w:footnote w:id="10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،تنبیه الخواطر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235/2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إرشاد القلوب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کلاهما نحوه،بحار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60/147/77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ربیع الأبرار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483/1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کنز العمّال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5518/65/3</w:t>
      </w:r>
      <w:r>
        <w:rPr>
          <w:rFonts w:eastAsia="IRNazanin" w:cs="IRNazanin"/>
          <w:b w:val="false"/>
          <w:bCs w:val="false"/>
          <w:i w:val="false"/>
          <w:iCs w:val="false"/>
          <w:color w:val="333333"/>
          <w:sz w:val="20"/>
          <w:szCs w:val="20"/>
          <w:rtl w:val="true"/>
        </w:rPr>
        <w:t>.</w:t>
      </w:r>
    </w:p>
  </w:footnote>
  <w:footnote w:id="10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مستدرک الوسائل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13810/173/12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0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17/56/8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حمزة بن بزیع،بحار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3/363/78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0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عیون الأخبار لابن قتیبة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منصور بن المعتمر،حلیة الأولیاء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أرطاة بن المنذر،ربیع الأبرار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496/1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کلاهما نحوه</w:t>
      </w:r>
      <w:r>
        <w:rPr>
          <w:rFonts w:eastAsia="IRNazanin" w:cs="IRNazanin"/>
          <w:b w:val="false"/>
          <w:bCs w:val="false"/>
          <w:i w:val="false"/>
          <w:iCs w:val="false"/>
          <w:color w:val="333333"/>
          <w:sz w:val="20"/>
          <w:szCs w:val="20"/>
          <w:rtl w:val="true"/>
        </w:rPr>
        <w:t>.</w:t>
      </w:r>
    </w:p>
  </w:footnote>
  <w:footnote w:id="10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تاریخ بغداد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270/7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البدایة والنهایة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137/10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کلاهما عن ربعی بن خراش،کنز العمّال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6067/182/3</w:t>
      </w:r>
      <w:r>
        <w:rPr>
          <w:rFonts w:eastAsia="IRNazanin" w:cs="IRNazanin"/>
          <w:b w:val="false"/>
          <w:bCs w:val="false"/>
          <w:i w:val="false"/>
          <w:iCs w:val="false"/>
          <w:color w:val="333333"/>
          <w:sz w:val="20"/>
          <w:szCs w:val="20"/>
          <w:rtl w:val="true"/>
        </w:rPr>
        <w:t>.</w:t>
      </w:r>
    </w:p>
  </w:footnote>
  <w:footnote w:id="10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تنبیه الخواطر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134/1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54/328/14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0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مسند ابن حنبل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3017/700/1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تفسیر ابن کثیر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493/1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کنز العمّال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5821/130/3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ابن أبی الدنیا وفیهما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إلی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وکلّها عن ابن عبّاس و ج </w:t>
      </w:r>
      <w:r>
        <w:rPr>
          <w:rFonts w:eastAsia="IRNazanin" w:cs="IRNazanin"/>
          <w:b w:val="false"/>
          <w:bCs w:val="false"/>
          <w:i w:val="false"/>
          <w:iCs w:val="false"/>
          <w:color w:val="333333"/>
          <w:sz w:val="20"/>
          <w:szCs w:val="20"/>
        </w:rPr>
        <w:t>15406/217/6</w:t>
      </w:r>
      <w:r>
        <w:rPr>
          <w:rFonts w:eastAsia="IRNazanin" w:cs="IRNazanin"/>
          <w:b w:val="false"/>
          <w:bCs w:val="false"/>
          <w:i w:val="false"/>
          <w:iCs w:val="false"/>
          <w:color w:val="333333"/>
          <w:sz w:val="20"/>
          <w:szCs w:val="20"/>
          <w:rtl w:val="true"/>
        </w:rPr>
        <w:t>.</w:t>
      </w:r>
    </w:p>
  </w:footnote>
  <w:footnote w:id="10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تاریخ دمشق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3622/404/14</w:t>
      </w:r>
      <w:r>
        <w:rPr>
          <w:rFonts w:ascii="IRNazanin" w:hAnsi="IRNazanin" w:eastAsia="IRNazanin"/>
          <w:b w:val="false"/>
          <w:b w:val="false"/>
          <w:bCs w:val="false"/>
          <w:i w:val="false"/>
          <w:i w:val="false"/>
          <w:iCs w:val="false"/>
          <w:color w:val="333333"/>
          <w:sz w:val="20"/>
          <w:sz w:val="20"/>
          <w:szCs w:val="20"/>
          <w:rtl w:val="true"/>
        </w:rPr>
        <w:t>،تاریخ أصبهان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1214/100/2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اُغضب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غضب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وکلاهما عن عائشة،کنز العمّال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5826/131/3</w:t>
      </w:r>
      <w:r>
        <w:rPr>
          <w:rFonts w:ascii="IRNazanin" w:hAnsi="IRNazanin" w:eastAsia="IRNazanin"/>
          <w:b w:val="false"/>
          <w:b w:val="false"/>
          <w:bCs w:val="false"/>
          <w:i w:val="false"/>
          <w:i w:val="false"/>
          <w:iCs w:val="false"/>
          <w:color w:val="333333"/>
          <w:sz w:val="20"/>
          <w:sz w:val="20"/>
          <w:szCs w:val="20"/>
          <w:rtl w:val="true"/>
        </w:rPr>
        <w:t>؛مشکاة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اُغضب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غضب</w:t>
      </w:r>
      <w:r>
        <w:rPr>
          <w:rFonts w:eastAsia="IRNazanin" w:cs="IRNazanin"/>
          <w:b w:val="false"/>
          <w:bCs w:val="false"/>
          <w:i w:val="false"/>
          <w:iCs w:val="false"/>
          <w:color w:val="333333"/>
          <w:sz w:val="20"/>
          <w:szCs w:val="20"/>
          <w:rtl w:val="true"/>
        </w:rPr>
        <w:t>».</w:t>
      </w:r>
    </w:p>
  </w:footnote>
  <w:footnote w:id="10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صحیح مسلم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18/49/1</w:t>
      </w:r>
      <w:r>
        <w:rPr>
          <w:rFonts w:ascii="IRNazanin" w:hAnsi="IRNazanin" w:eastAsia="IRNazanin"/>
          <w:b w:val="false"/>
          <w:b w:val="false"/>
          <w:bCs w:val="false"/>
          <w:i w:val="false"/>
          <w:i w:val="false"/>
          <w:iCs w:val="false"/>
          <w:color w:val="333333"/>
          <w:sz w:val="20"/>
          <w:sz w:val="20"/>
          <w:szCs w:val="20"/>
          <w:rtl w:val="true"/>
        </w:rPr>
        <w:t>،السنن الکبری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20802/327/10</w:t>
      </w:r>
      <w:r>
        <w:rPr>
          <w:rFonts w:ascii="IRNazanin" w:hAnsi="IRNazanin" w:eastAsia="IRNazanin"/>
          <w:b w:val="false"/>
          <w:b w:val="false"/>
          <w:bCs w:val="false"/>
          <w:i w:val="false"/>
          <w:i w:val="false"/>
          <w:iCs w:val="false"/>
          <w:color w:val="333333"/>
          <w:sz w:val="20"/>
          <w:sz w:val="20"/>
          <w:szCs w:val="20"/>
          <w:rtl w:val="true"/>
        </w:rPr>
        <w:t>،مسند ابن حنبل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11175/47/4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کلّها عن أبی سعید،سنن أبی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5225/357/4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زارع،سنن الترمذی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2011/366/4</w:t>
      </w:r>
      <w:r>
        <w:rPr>
          <w:rFonts w:ascii="IRNazanin" w:hAnsi="IRNazanin" w:eastAsia="IRNazanin"/>
          <w:b w:val="false"/>
          <w:b w:val="false"/>
          <w:bCs w:val="false"/>
          <w:i w:val="false"/>
          <w:i w:val="false"/>
          <w:iCs w:val="false"/>
          <w:color w:val="333333"/>
          <w:sz w:val="20"/>
          <w:sz w:val="20"/>
          <w:szCs w:val="20"/>
          <w:rtl w:val="true"/>
        </w:rPr>
        <w:t>،سنن ابن ماجة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4188/1401/2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الحیاء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الأناة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،المعجم الکبیر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12969/178/12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کلّها عن ابن عبّاس،کنزالعمّال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5837/133/3</w:t>
      </w:r>
      <w:r>
        <w:rPr>
          <w:rFonts w:eastAsia="IRNazanin" w:cs="IRNazanin"/>
          <w:b w:val="false"/>
          <w:bCs w:val="false"/>
          <w:i w:val="false"/>
          <w:iCs w:val="false"/>
          <w:color w:val="333333"/>
          <w:sz w:val="20"/>
          <w:szCs w:val="20"/>
          <w:rtl w:val="true"/>
        </w:rPr>
        <w:t>.</w:t>
      </w:r>
    </w:p>
  </w:footnote>
  <w:footnote w:id="10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13/111/2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1054/456/1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کلاهما عن أبی حمزة،مشکاة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الإمام الباقر علیه السلام،بحار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60/422/71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0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درر الأحادیث</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یحیی بن الحسین</w:t>
      </w:r>
      <w:r>
        <w:rPr>
          <w:rFonts w:eastAsia="IRNazanin" w:cs="IRNazanin"/>
          <w:b w:val="false"/>
          <w:bCs w:val="false"/>
          <w:i w:val="false"/>
          <w:iCs w:val="false"/>
          <w:color w:val="333333"/>
          <w:sz w:val="20"/>
          <w:szCs w:val="20"/>
          <w:rtl w:val="true"/>
        </w:rPr>
        <w:t>.</w:t>
      </w:r>
    </w:p>
  </w:footnote>
  <w:footnote w:id="10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البیان والتبیین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محمّد بن إبراهیم التیمی؛نثر الدرّ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265/1</w:t>
      </w:r>
      <w:r>
        <w:rPr>
          <w:rFonts w:eastAsia="IRNazanin" w:cs="IRNazanin"/>
          <w:b w:val="false"/>
          <w:bCs w:val="false"/>
          <w:i w:val="false"/>
          <w:iCs w:val="false"/>
          <w:color w:val="333333"/>
          <w:sz w:val="20"/>
          <w:szCs w:val="20"/>
          <w:rtl w:val="true"/>
        </w:rPr>
        <w:t>.</w:t>
      </w:r>
    </w:p>
  </w:footnote>
  <w:footnote w:id="10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البخلاء للخطیب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،الفردوس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3546/342/2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العالم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العابد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وکلاهما عن عائشة،کنزالعمّال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16210/392/6</w:t>
      </w:r>
      <w:r>
        <w:rPr>
          <w:rFonts w:eastAsia="IRNazanin" w:cs="IRNazanin"/>
          <w:b w:val="false"/>
          <w:bCs w:val="false"/>
          <w:i w:val="false"/>
          <w:iCs w:val="false"/>
          <w:color w:val="333333"/>
          <w:sz w:val="20"/>
          <w:szCs w:val="20"/>
          <w:rtl w:val="true"/>
        </w:rPr>
        <w:t>.</w:t>
      </w:r>
    </w:p>
  </w:footnote>
  <w:footnote w:id="10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14/41/4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أبی جعفر المدائنی،کتاب من لا یحضره الفقیه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1708/61/2</w:t>
      </w:r>
      <w:r>
        <w:rPr>
          <w:rFonts w:ascii="IRNazanin" w:hAnsi="IRNazanin" w:eastAsia="IRNazanin"/>
          <w:b w:val="false"/>
          <w:b w:val="false"/>
          <w:bCs w:val="false"/>
          <w:i w:val="false"/>
          <w:i w:val="false"/>
          <w:iCs w:val="false"/>
          <w:color w:val="333333"/>
          <w:sz w:val="20"/>
          <w:sz w:val="20"/>
          <w:szCs w:val="20"/>
          <w:rtl w:val="true"/>
        </w:rPr>
        <w:t>،مکارم الأخلاق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919/295/1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مشکاة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الإمام الباقر علیه السلام وفیه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مقارف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مرهق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34/307/73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الفردوس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8634/427/5</w:t>
      </w:r>
      <w:r>
        <w:rPr>
          <w:rFonts w:ascii="IRNazanin" w:hAnsi="IRNazanin" w:eastAsia="IRNazanin"/>
          <w:b w:val="false"/>
          <w:b w:val="false"/>
          <w:bCs w:val="false"/>
          <w:i w:val="false"/>
          <w:i w:val="false"/>
          <w:iCs w:val="false"/>
          <w:color w:val="333333"/>
          <w:sz w:val="20"/>
          <w:sz w:val="20"/>
          <w:szCs w:val="20"/>
          <w:rtl w:val="true"/>
        </w:rPr>
        <w:t>،کنز العمّال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5734/113/3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أبی الشیخ وکلاهما عن عائشة</w:t>
      </w:r>
      <w:r>
        <w:rPr>
          <w:rFonts w:eastAsia="IRNazanin" w:cs="IRNazanin"/>
          <w:b w:val="false"/>
          <w:bCs w:val="false"/>
          <w:i w:val="false"/>
          <w:iCs w:val="false"/>
          <w:color w:val="333333"/>
          <w:sz w:val="20"/>
          <w:szCs w:val="20"/>
          <w:rtl w:val="true"/>
        </w:rPr>
        <w:t>.</w:t>
      </w:r>
    </w:p>
  </w:footnote>
  <w:footnote w:id="1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المعجم الأوسط</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8441/215/8</w:t>
      </w:r>
      <w:r>
        <w:rPr>
          <w:rFonts w:ascii="IRNazanin" w:hAnsi="IRNazanin" w:eastAsia="IRNazanin"/>
          <w:b w:val="false"/>
          <w:b w:val="false"/>
          <w:bCs w:val="false"/>
          <w:i w:val="false"/>
          <w:i w:val="false"/>
          <w:iCs w:val="false"/>
          <w:color w:val="333333"/>
          <w:sz w:val="20"/>
          <w:sz w:val="20"/>
          <w:szCs w:val="20"/>
          <w:rtl w:val="true"/>
        </w:rPr>
        <w:t>،الفردوس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184/64/1</w:t>
      </w:r>
      <w:r>
        <w:rPr>
          <w:rFonts w:ascii="IRNazanin" w:hAnsi="IRNazanin" w:eastAsia="IRNazanin"/>
          <w:b w:val="false"/>
          <w:b w:val="false"/>
          <w:bCs w:val="false"/>
          <w:i w:val="false"/>
          <w:i w:val="false"/>
          <w:iCs w:val="false"/>
          <w:color w:val="333333"/>
          <w:sz w:val="20"/>
          <w:sz w:val="20"/>
          <w:szCs w:val="20"/>
          <w:rtl w:val="true"/>
        </w:rPr>
        <w:t>،قضاء الحوائج لابن أبی الدنیا</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 اللّه یحبّ الغیور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مندل بن علیّ عن الإمام الصادق عن أبیه وکلّها عن الإمام علیّ علیهم السلام،کنز العمّال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7076/387/3</w:t>
      </w:r>
      <w:r>
        <w:rPr>
          <w:rFonts w:eastAsia="IRNazanin" w:cs="IRNazanin"/>
          <w:b w:val="false"/>
          <w:bCs w:val="false"/>
          <w:i w:val="false"/>
          <w:iCs w:val="false"/>
          <w:color w:val="333333"/>
          <w:sz w:val="20"/>
          <w:szCs w:val="20"/>
          <w:rtl w:val="true"/>
        </w:rPr>
        <w:t>.</w:t>
      </w:r>
    </w:p>
  </w:footnote>
  <w:footnote w:id="1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1/535/5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عثمان بن عیسی عمّن ذکره،مشکاة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صحیح مسلم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2593/2004/4</w:t>
      </w:r>
      <w:r>
        <w:rPr>
          <w:rFonts w:ascii="IRNazanin" w:hAnsi="IRNazanin" w:eastAsia="IRNazanin"/>
          <w:b w:val="false"/>
          <w:b w:val="false"/>
          <w:bCs w:val="false"/>
          <w:i w:val="false"/>
          <w:i w:val="false"/>
          <w:iCs w:val="false"/>
          <w:color w:val="333333"/>
          <w:sz w:val="20"/>
          <w:sz w:val="20"/>
          <w:szCs w:val="20"/>
          <w:rtl w:val="true"/>
        </w:rPr>
        <w:t>،السنن الکبری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20797/326/10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کلاهما عن عائشة،سنن أبی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4807/254/4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المصنّف لابن أبی شیبة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9/87/6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کلاهما عن عبداللّه بن مغفّل،سنن ابن ماجة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3688/1216/2</w:t>
      </w:r>
      <w:r>
        <w:rPr>
          <w:rFonts w:ascii="IRNazanin" w:hAnsi="IRNazanin" w:eastAsia="IRNazanin"/>
          <w:b w:val="false"/>
          <w:b w:val="false"/>
          <w:bCs w:val="false"/>
          <w:i w:val="false"/>
          <w:i w:val="false"/>
          <w:iCs w:val="false"/>
          <w:color w:val="333333"/>
          <w:sz w:val="20"/>
          <w:sz w:val="20"/>
          <w:szCs w:val="20"/>
          <w:rtl w:val="true"/>
        </w:rPr>
        <w:t>،صحیح ابن حبّان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549/309/2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کلاهما عن أبی هریرة،مسند ابن حنبل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902/239/1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مسند أبی یعلی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486/259/1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کلاهما عن أبی خلیفة عن الإمام علیّ علیه السلام عنه صلی الله علیه و آله،المعجم الکبیر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852/365/20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خالد بن معدان عن أبیه،کنز العمّال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5332/33/3</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3/118/2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مشکاة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کلاهما عن الإمام الصادق علیه السلام،بحار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22/56/75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تفسیر الدرّ المنثور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146/8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مالک فی تفسیره</w:t>
      </w:r>
      <w:r>
        <w:rPr>
          <w:rFonts w:eastAsia="IRNazanin" w:cs="IRNazanin"/>
          <w:b w:val="false"/>
          <w:bCs w:val="false"/>
          <w:i w:val="false"/>
          <w:iCs w:val="false"/>
          <w:color w:val="333333"/>
          <w:sz w:val="20"/>
          <w:szCs w:val="20"/>
          <w:rtl w:val="true"/>
        </w:rPr>
        <w:t>.</w:t>
      </w:r>
    </w:p>
  </w:footnote>
  <w:footnote w:id="1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جامع الأخبار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197/114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13/616/2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 مکارم الأخلاق</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حبّبه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وهو الصحیح</w:t>
      </w:r>
      <w:r>
        <w:rPr>
          <w:rFonts w:eastAsia="IRNazanin" w:cs="IRNazanin"/>
          <w:b w:val="false"/>
          <w:bCs w:val="false"/>
          <w:i w:val="false"/>
          <w:iCs w:val="false"/>
          <w:color w:val="333333"/>
          <w:sz w:val="20"/>
          <w:szCs w:val="20"/>
          <w:rtl w:val="true"/>
        </w:rPr>
        <w:t>.</w:t>
      </w:r>
    </w:p>
  </w:footnote>
  <w:footnote w:id="1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أبی بصیر وراجع مکارم الأخلاق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2493/185/2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الفقه المنسوب إلی الإمام الرضا علیه السلام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إسحاق بن عمّار،مصباح الکفعمی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أحببت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والصحیح ما أثبتناه کما فی کنز العمّال</w:t>
      </w:r>
      <w:r>
        <w:rPr>
          <w:rFonts w:eastAsia="IRNazanin" w:cs="IRNazanin"/>
          <w:b w:val="false"/>
          <w:bCs w:val="false"/>
          <w:i w:val="false"/>
          <w:iCs w:val="false"/>
          <w:color w:val="333333"/>
          <w:sz w:val="20"/>
          <w:szCs w:val="20"/>
          <w:rtl w:val="true"/>
        </w:rPr>
        <w:t>.</w:t>
      </w:r>
    </w:p>
  </w:footnote>
  <w:footnote w:id="1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الفردوس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515/144/1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عبداللّه المزنی،کنز العمّال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16451/441/6</w:t>
      </w:r>
      <w:r>
        <w:rPr>
          <w:rFonts w:eastAsia="IRNazanin" w:cs="IRNazanin"/>
          <w:b w:val="false"/>
          <w:bCs w:val="false"/>
          <w:i w:val="false"/>
          <w:iCs w:val="false"/>
          <w:color w:val="333333"/>
          <w:sz w:val="20"/>
          <w:szCs w:val="20"/>
          <w:rtl w:val="true"/>
        </w:rPr>
        <w:t>.</w:t>
      </w:r>
    </w:p>
  </w:footnote>
  <w:footnote w:id="1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4/27/4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145/134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کلاهما عن ابن القدّاح عن الإمام الصادق عن آبائه علیهم السلام،کتاب من لا یحضره الفقیه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1682/55/2</w:t>
      </w:r>
      <w:r>
        <w:rPr>
          <w:rFonts w:ascii="IRNazanin" w:hAnsi="IRNazanin" w:eastAsia="IRNazanin"/>
          <w:b w:val="false"/>
          <w:b w:val="false"/>
          <w:bCs w:val="false"/>
          <w:i w:val="false"/>
          <w:i w:val="false"/>
          <w:iCs w:val="false"/>
          <w:color w:val="333333"/>
          <w:sz w:val="20"/>
          <w:sz w:val="20"/>
          <w:szCs w:val="20"/>
          <w:rtl w:val="true"/>
        </w:rPr>
        <w:t>،الاختصاص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240</w:t>
      </w:r>
      <w:r>
        <w:rPr>
          <w:rFonts w:ascii="IRNazanin" w:hAnsi="IRNazanin" w:eastAsia="IRNazanin"/>
          <w:b w:val="false"/>
          <w:b w:val="false"/>
          <w:bCs w:val="false"/>
          <w:i w:val="false"/>
          <w:i w:val="false"/>
          <w:iCs w:val="false"/>
          <w:color w:val="333333"/>
          <w:sz w:val="20"/>
          <w:sz w:val="20"/>
          <w:szCs w:val="20"/>
          <w:rtl w:val="true"/>
        </w:rPr>
        <w:t>،عوالی اللآلی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100/376/1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 </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10/409/74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مسند أبی یعلی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4280/220/4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أنس،شُعب الإیمان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7657/116/6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عبّاس،قضاء الحوائج لابن أبی الدنیا</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عبادة بن أبی عبید،کنز العمّال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14602/8/6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ابن عساکر عن أبی هریرة</w:t>
      </w:r>
      <w:r>
        <w:rPr>
          <w:rFonts w:eastAsia="IRNazanin" w:cs="IRNazanin"/>
          <w:b w:val="false"/>
          <w:bCs w:val="false"/>
          <w:i w:val="false"/>
          <w:iCs w:val="false"/>
          <w:color w:val="333333"/>
          <w:sz w:val="20"/>
          <w:szCs w:val="20"/>
          <w:rtl w:val="true"/>
        </w:rPr>
        <w:t>.</w:t>
      </w:r>
    </w:p>
  </w:footnote>
  <w:footnote w:id="1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1374/143/2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عبیداللّه بن الولید الوصّافی،بحار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27/22/75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6/206/2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جمیل،بحار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35/299/74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المعجم الکبیر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7555/121/8</w:t>
      </w:r>
      <w:r>
        <w:rPr>
          <w:rFonts w:ascii="IRNazanin" w:hAnsi="IRNazanin" w:eastAsia="IRNazanin"/>
          <w:b w:val="false"/>
          <w:b w:val="false"/>
          <w:bCs w:val="false"/>
          <w:i w:val="false"/>
          <w:i w:val="false"/>
          <w:iCs w:val="false"/>
          <w:color w:val="333333"/>
          <w:sz w:val="20"/>
          <w:sz w:val="20"/>
          <w:szCs w:val="20"/>
          <w:rtl w:val="true"/>
        </w:rPr>
        <w:t>،کنز العمّال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4419/430/2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المصنّف لعبد الرزّاق وراجع المستدرک علی الصحیحین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672/299/1</w:t>
      </w:r>
      <w:r>
        <w:rPr>
          <w:rFonts w:ascii="IRNazanin" w:hAnsi="IRNazanin" w:eastAsia="IRNazanin"/>
          <w:b w:val="false"/>
          <w:b w:val="false"/>
          <w:bCs w:val="false"/>
          <w:i w:val="false"/>
          <w:i w:val="false"/>
          <w:iCs w:val="false"/>
          <w:color w:val="333333"/>
          <w:sz w:val="20"/>
          <w:sz w:val="20"/>
          <w:szCs w:val="20"/>
          <w:rtl w:val="true"/>
        </w:rPr>
        <w:t>؛تفسیر مجمع البیان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73/3</w:t>
      </w:r>
      <w:r>
        <w:rPr>
          <w:rFonts w:eastAsia="IRNazanin" w:cs="IRNazanin"/>
          <w:b w:val="false"/>
          <w:bCs w:val="false"/>
          <w:i w:val="false"/>
          <w:iCs w:val="false"/>
          <w:color w:val="333333"/>
          <w:sz w:val="20"/>
          <w:szCs w:val="20"/>
          <w:rtl w:val="true"/>
        </w:rPr>
        <w:t>.</w:t>
      </w:r>
    </w:p>
  </w:footnote>
  <w:footnote w:id="1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تفسیر الدرّ المنثور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نقلاً عن ابن مردویه و ص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عبد الرزّاق عن عبداللّه بن الحارث نحوه وزاد فی آخره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إنّکم قد أثنی علیکم فدوموا</w:t>
      </w:r>
      <w:r>
        <w:rPr>
          <w:rFonts w:eastAsia="IRNazanin" w:cs="IRNazanin"/>
          <w:b w:val="false"/>
          <w:bCs w:val="false"/>
          <w:i w:val="false"/>
          <w:iCs w:val="false"/>
          <w:color w:val="333333"/>
          <w:sz w:val="20"/>
          <w:szCs w:val="20"/>
          <w:rtl w:val="true"/>
        </w:rPr>
        <w:t>».</w:t>
      </w:r>
    </w:p>
  </w:footnote>
  <w:footnote w:id="1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تاریخ بغداد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جابر بن عبداللّه،کنز العمّال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26000/277/9</w:t>
      </w:r>
      <w:r>
        <w:rPr>
          <w:rFonts w:eastAsia="IRNazanin" w:cs="IRNazanin"/>
          <w:b w:val="false"/>
          <w:bCs w:val="false"/>
          <w:i w:val="false"/>
          <w:iCs w:val="false"/>
          <w:color w:val="333333"/>
          <w:sz w:val="20"/>
          <w:szCs w:val="20"/>
          <w:rtl w:val="true"/>
        </w:rPr>
        <w:t>.</w:t>
      </w:r>
    </w:p>
  </w:footnote>
  <w:footnote w:id="1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کنز العمّال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26002/277/9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أبی الصعالیک الطرسوسی فی جزئه عن أبی هریرة</w:t>
      </w:r>
      <w:r>
        <w:rPr>
          <w:rFonts w:eastAsia="IRNazanin" w:cs="IRNazanin"/>
          <w:b w:val="false"/>
          <w:bCs w:val="false"/>
          <w:i w:val="false"/>
          <w:iCs w:val="false"/>
          <w:color w:val="333333"/>
          <w:sz w:val="20"/>
          <w:szCs w:val="20"/>
          <w:rtl w:val="true"/>
        </w:rPr>
        <w:t>.</w:t>
      </w:r>
    </w:p>
  </w:footnote>
  <w:footnote w:id="1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المعجم الأوسط</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4893/139/5</w:t>
      </w:r>
      <w:r>
        <w:rPr>
          <w:rFonts w:ascii="IRNazanin" w:hAnsi="IRNazanin" w:eastAsia="IRNazanin"/>
          <w:b w:val="false"/>
          <w:b w:val="false"/>
          <w:bCs w:val="false"/>
          <w:i w:val="false"/>
          <w:i w:val="false"/>
          <w:iCs w:val="false"/>
          <w:color w:val="333333"/>
          <w:sz w:val="20"/>
          <w:sz w:val="20"/>
          <w:szCs w:val="20"/>
          <w:rtl w:val="true"/>
        </w:rPr>
        <w:t>،تاریخ بغداد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143/5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کلاهما عن‌عائشة،کنز العمّال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26001/277/9</w:t>
      </w:r>
      <w:r>
        <w:rPr>
          <w:rFonts w:eastAsia="IRNazanin" w:cs="IRNazanin"/>
          <w:b w:val="false"/>
          <w:bCs w:val="false"/>
          <w:i w:val="false"/>
          <w:iCs w:val="false"/>
          <w:color w:val="333333"/>
          <w:sz w:val="20"/>
          <w:szCs w:val="20"/>
          <w:rtl w:val="true"/>
        </w:rPr>
        <w:t>.</w:t>
      </w:r>
    </w:p>
  </w:footnote>
  <w:footnote w:id="1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10/620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أبی بصیر ومحمّد بن مسلم عن الإمام الصادق عن آبائه علیهم السلام،تحف العقول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نحوه وفیه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یتأفّف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یتأنّف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1/99/10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سنن الترمذی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1319/609/3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المستدرک علی الصحیحین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2338/64/2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کلاهما عن أبی هریرة،کنزالعمّال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9426/44/4</w:t>
      </w:r>
      <w:r>
        <w:rPr>
          <w:rFonts w:eastAsia="IRNazanin" w:cs="IRNazanin"/>
          <w:b w:val="false"/>
          <w:bCs w:val="false"/>
          <w:i w:val="false"/>
          <w:iCs w:val="false"/>
          <w:color w:val="333333"/>
          <w:sz w:val="20"/>
          <w:szCs w:val="20"/>
          <w:rtl w:val="true"/>
        </w:rPr>
        <w:t>.</w:t>
      </w:r>
    </w:p>
  </w:footnote>
  <w:footnote w:id="1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شُعب الإیمان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11253/536/7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أبی هریرة،مسند الشهاب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1299/252/2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عثمان نحوه،الموطّأ</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100/685/2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محمّد بن المنکدر من دون إسناده إلیه صلی الله علیه و آله،کنز العمّال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9424/44/4</w:t>
      </w:r>
      <w:r>
        <w:rPr>
          <w:rFonts w:eastAsia="IRNazanin" w:cs="IRNazanin"/>
          <w:b w:val="false"/>
          <w:bCs w:val="false"/>
          <w:i w:val="false"/>
          <w:iCs w:val="false"/>
          <w:color w:val="333333"/>
          <w:sz w:val="20"/>
          <w:szCs w:val="20"/>
          <w:rtl w:val="true"/>
        </w:rPr>
        <w:t>.</w:t>
      </w:r>
    </w:p>
  </w:footnote>
  <w:footnote w:id="1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شُعب الإیمان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8055/254/6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مورق العجلی وح </w:t>
      </w:r>
      <w:r>
        <w:rPr>
          <w:rFonts w:eastAsia="IRNazanin" w:cs="IRNazanin"/>
          <w:b w:val="false"/>
          <w:bCs w:val="false"/>
          <w:i w:val="false"/>
          <w:iCs w:val="false"/>
          <w:color w:val="333333"/>
          <w:sz w:val="20"/>
          <w:szCs w:val="20"/>
        </w:rPr>
        <w:t>8056</w:t>
      </w:r>
      <w:r>
        <w:rPr>
          <w:rFonts w:ascii="IRNazanin" w:hAnsi="IRNazanin" w:eastAsia="IRNazanin"/>
          <w:b w:val="false"/>
          <w:b w:val="false"/>
          <w:bCs w:val="false"/>
          <w:i w:val="false"/>
          <w:i w:val="false"/>
          <w:iCs w:val="false"/>
          <w:color w:val="333333"/>
          <w:sz w:val="20"/>
          <w:sz w:val="20"/>
          <w:szCs w:val="20"/>
          <w:rtl w:val="true"/>
        </w:rPr>
        <w:t>،الفردوس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574/156/1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الطلق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الطلیق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وکلاهما عن أبی هریرة،کنز العمّال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5139/3/3</w:t>
      </w:r>
      <w:r>
        <w:rPr>
          <w:rFonts w:eastAsia="IRNazanin" w:cs="IRNazanin"/>
          <w:b w:val="false"/>
          <w:bCs w:val="false"/>
          <w:i w:val="false"/>
          <w:iCs w:val="false"/>
          <w:color w:val="333333"/>
          <w:sz w:val="20"/>
          <w:szCs w:val="20"/>
          <w:rtl w:val="true"/>
        </w:rPr>
        <w:t>.</w:t>
      </w:r>
    </w:p>
  </w:footnote>
  <w:footnote w:id="1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3476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شُعب الإیمان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7685/125/6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أبی هریرة،تفسیر الدرّ المنثور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ابن أبی حاتم عن عمرو بن دینار،کنز العمّال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16325/415/6</w:t>
      </w:r>
      <w:r>
        <w:rPr>
          <w:rFonts w:eastAsia="IRNazanin" w:cs="IRNazanin"/>
          <w:b w:val="false"/>
          <w:bCs w:val="false"/>
          <w:i w:val="false"/>
          <w:iCs w:val="false"/>
          <w:color w:val="333333"/>
          <w:sz w:val="20"/>
          <w:szCs w:val="20"/>
          <w:rtl w:val="true"/>
        </w:rPr>
        <w:t>.</w:t>
      </w:r>
    </w:p>
  </w:footnote>
  <w:footnote w:id="1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5/555/5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تفسیر العیّاشی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141/243/1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ستّار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ستیر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13/220/80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زلزلة الزلازل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کذا فی هامش المصدر</w:t>
      </w:r>
      <w:r>
        <w:rPr>
          <w:rFonts w:eastAsia="IRNazanin" w:cs="IRNazanin"/>
          <w:b w:val="false"/>
          <w:bCs w:val="false"/>
          <w:i w:val="false"/>
          <w:iCs w:val="false"/>
          <w:color w:val="333333"/>
          <w:sz w:val="20"/>
          <w:szCs w:val="20"/>
          <w:rtl w:val="true"/>
        </w:rPr>
        <w:t>).</w:t>
      </w:r>
    </w:p>
  </w:footnote>
  <w:footnote w:id="1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نوادر الاُصول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الزبیر</w:t>
      </w:r>
      <w:r>
        <w:rPr>
          <w:rFonts w:eastAsia="IRNazanin" w:cs="IRNazanin"/>
          <w:b w:val="false"/>
          <w:bCs w:val="false"/>
          <w:i w:val="false"/>
          <w:iCs w:val="false"/>
          <w:color w:val="333333"/>
          <w:sz w:val="20"/>
          <w:szCs w:val="20"/>
          <w:rtl w:val="true"/>
        </w:rPr>
        <w:t>.</w:t>
      </w:r>
    </w:p>
  </w:footnote>
  <w:footnote w:id="1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مسند الشهاب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1080/152/2</w:t>
      </w:r>
      <w:r>
        <w:rPr>
          <w:rFonts w:ascii="IRNazanin" w:hAnsi="IRNazanin" w:eastAsia="IRNazanin"/>
          <w:b w:val="false"/>
          <w:b w:val="false"/>
          <w:bCs w:val="false"/>
          <w:i w:val="false"/>
          <w:i w:val="false"/>
          <w:iCs w:val="false"/>
          <w:color w:val="333333"/>
          <w:sz w:val="20"/>
          <w:sz w:val="20"/>
          <w:szCs w:val="20"/>
          <w:rtl w:val="true"/>
        </w:rPr>
        <w:t>،حیاة الحیوان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257/1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نوادر الاُصول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الزبیر نحوه،الفردوس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562/154/1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 اللّه یحبّ النظرالنافذ</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،کنز العمّال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17008/582/6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 حلیة الأولیاء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199/6</w:t>
      </w:r>
      <w:r>
        <w:rPr>
          <w:rFonts w:eastAsia="IRNazanin" w:cs="IRNazanin"/>
          <w:b w:val="false"/>
          <w:bCs w:val="false"/>
          <w:i w:val="false"/>
          <w:iCs w:val="false"/>
          <w:color w:val="333333"/>
          <w:sz w:val="20"/>
          <w:szCs w:val="20"/>
          <w:rtl w:val="true"/>
        </w:rPr>
        <w:t>.</w:t>
      </w:r>
    </w:p>
  </w:footnote>
  <w:footnote w:id="1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المعجم الأوسط</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4668/60/5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أبی ریحانة،مسند أبی یعلی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1050/18/2</w:t>
      </w:r>
      <w:r>
        <w:rPr>
          <w:rFonts w:ascii="IRNazanin" w:hAnsi="IRNazanin" w:eastAsia="IRNazanin"/>
          <w:b w:val="false"/>
          <w:b w:val="false"/>
          <w:bCs w:val="false"/>
          <w:i w:val="false"/>
          <w:i w:val="false"/>
          <w:iCs w:val="false"/>
          <w:color w:val="333333"/>
          <w:sz w:val="20"/>
          <w:sz w:val="20"/>
          <w:szCs w:val="20"/>
          <w:rtl w:val="true"/>
        </w:rPr>
        <w:t>،شُعب الإیمان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6201/163/5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کلاهما عن أبی سعید،کنز العمّال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17188/642/6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ابن عساکر؛الکافی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1/438/6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أبی بصیر عن الإمام الصادق عن الإمام علیّ علیهما السلام،الخصال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10/613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أبی بصیر ومحمّد بن مسلم عن الإمام الصادق عن‌آبائه عن‌الإمام علیّ علیهم السلام،دعائم الإسلام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551/155/2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الإمام الصادق علیه السلام،بحار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1/92/10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راجع الجمال</w:t>
      </w:r>
      <w:r>
        <w:rPr>
          <w:rFonts w:eastAsia="IRNazanin" w:cs="IRNazanin"/>
          <w:b w:val="false"/>
          <w:bCs w:val="false"/>
          <w:i w:val="false"/>
          <w:iCs w:val="false"/>
          <w:color w:val="333333"/>
          <w:sz w:val="20"/>
          <w:szCs w:val="20"/>
          <w:rtl w:val="true"/>
        </w:rPr>
        <w:t>.</w:t>
      </w:r>
    </w:p>
  </w:footnote>
  <w:footnote w:id="1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صحیح مسلم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2677/2062/4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أبی‌هریرة،سنن أبی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1416/61/2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سنن الترمذی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453/316/2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سنن ابن ماجة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1169/370/1</w:t>
      </w:r>
      <w:r>
        <w:rPr>
          <w:rFonts w:ascii="IRNazanin" w:hAnsi="IRNazanin" w:eastAsia="IRNazanin"/>
          <w:b w:val="false"/>
          <w:b w:val="false"/>
          <w:bCs w:val="false"/>
          <w:i w:val="false"/>
          <w:i w:val="false"/>
          <w:iCs w:val="false"/>
          <w:color w:val="333333"/>
          <w:sz w:val="20"/>
          <w:sz w:val="20"/>
          <w:szCs w:val="20"/>
          <w:rtl w:val="true"/>
        </w:rPr>
        <w:t>،سنن النسائی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229/3</w:t>
      </w:r>
      <w:r>
        <w:rPr>
          <w:rFonts w:ascii="IRNazanin" w:hAnsi="IRNazanin" w:eastAsia="IRNazanin"/>
          <w:b w:val="false"/>
          <w:b w:val="false"/>
          <w:bCs w:val="false"/>
          <w:i w:val="false"/>
          <w:i w:val="false"/>
          <w:iCs w:val="false"/>
          <w:color w:val="333333"/>
          <w:sz w:val="20"/>
          <w:sz w:val="20"/>
          <w:szCs w:val="20"/>
          <w:rtl w:val="true"/>
        </w:rPr>
        <w:t>،مسند ابن حنبل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1213/302/1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المستدرک علی الصحیحین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1118/441/1</w:t>
      </w:r>
      <w:r>
        <w:rPr>
          <w:rFonts w:ascii="IRNazanin" w:hAnsi="IRNazanin" w:eastAsia="IRNazanin"/>
          <w:b w:val="false"/>
          <w:b w:val="false"/>
          <w:bCs w:val="false"/>
          <w:i w:val="false"/>
          <w:i w:val="false"/>
          <w:iCs w:val="false"/>
          <w:color w:val="333333"/>
          <w:sz w:val="20"/>
          <w:sz w:val="20"/>
          <w:szCs w:val="20"/>
          <w:rtl w:val="true"/>
        </w:rPr>
        <w:t>،السنن الکبری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4454/657/2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کلّها عن عاصم بن ضمرة عن الإمام علیّ علیه السلام عنه صلی الله علیه و آله،کنز العمّال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19532/406/7</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4/25/3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تهذیب الأحکام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1083/360/1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کلاهما عن زرارة عن الإمام الباقر علیه السلام</w:t>
      </w:r>
      <w:r>
        <w:rPr>
          <w:rFonts w:eastAsia="IRNazanin" w:cs="IRNazanin"/>
          <w:b w:val="false"/>
          <w:bCs w:val="false"/>
          <w:i w:val="false"/>
          <w:iCs w:val="false"/>
          <w:color w:val="333333"/>
          <w:sz w:val="20"/>
          <w:szCs w:val="20"/>
          <w:rtl w:val="true"/>
        </w:rPr>
        <w:t>.</w:t>
      </w:r>
    </w:p>
  </w:footnote>
  <w:footnote w:id="1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کتاب من لا یحضره الفقیه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3621/167/3</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1280/104/2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کلاهما عن ابن أبی یعفور عن الإمام الصادق علیه السلام،بحار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4/122/99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کنز العمّال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9200/4/4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الفردوس عن الإمام علیّ علیه السلام</w:t>
      </w:r>
      <w:r>
        <w:rPr>
          <w:rFonts w:eastAsia="IRNazanin" w:cs="IRNazanin"/>
          <w:b w:val="false"/>
          <w:bCs w:val="false"/>
          <w:i w:val="false"/>
          <w:iCs w:val="false"/>
          <w:color w:val="333333"/>
          <w:sz w:val="20"/>
          <w:szCs w:val="20"/>
          <w:rtl w:val="true"/>
        </w:rPr>
        <w:t>.</w:t>
      </w:r>
    </w:p>
  </w:footnote>
  <w:footnote w:id="1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التوحید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14/21</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2/21</w:t>
      </w:r>
      <w:r>
        <w:rPr>
          <w:rFonts w:ascii="IRNazanin" w:hAnsi="IRNazanin" w:eastAsia="IRNazanin"/>
          <w:b w:val="false"/>
          <w:b w:val="false"/>
          <w:bCs w:val="false"/>
          <w:i w:val="false"/>
          <w:i w:val="false"/>
          <w:iCs w:val="false"/>
          <w:color w:val="333333"/>
          <w:sz w:val="20"/>
          <w:sz w:val="20"/>
          <w:szCs w:val="20"/>
          <w:rtl w:val="true"/>
        </w:rPr>
        <w:t>،مکارم الأخلاق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2211/82/2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کلّها عن ابن عبّاس،بحار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16/196/93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صحیح ابن حبّان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354/69/2</w:t>
      </w:r>
      <w:r>
        <w:rPr>
          <w:rFonts w:ascii="IRNazanin" w:hAnsi="IRNazanin" w:eastAsia="IRNazanin"/>
          <w:b w:val="false"/>
          <w:b w:val="false"/>
          <w:bCs w:val="false"/>
          <w:i w:val="false"/>
          <w:i w:val="false"/>
          <w:iCs w:val="false"/>
          <w:color w:val="333333"/>
          <w:sz w:val="20"/>
          <w:sz w:val="20"/>
          <w:szCs w:val="20"/>
          <w:rtl w:val="true"/>
        </w:rPr>
        <w:t>،المعجم الکبیر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11880/256/11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کلاهما عن ابن عبّاس،المعجم الأوسط</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8032/82/8</w:t>
      </w:r>
      <w:r>
        <w:rPr>
          <w:rFonts w:ascii="IRNazanin" w:hAnsi="IRNazanin" w:eastAsia="IRNazanin"/>
          <w:b w:val="false"/>
          <w:b w:val="false"/>
          <w:bCs w:val="false"/>
          <w:i w:val="false"/>
          <w:i w:val="false"/>
          <w:iCs w:val="false"/>
          <w:color w:val="333333"/>
          <w:sz w:val="20"/>
          <w:sz w:val="20"/>
          <w:szCs w:val="20"/>
          <w:rtl w:val="true"/>
        </w:rPr>
        <w:t>،مسند الشهاب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1079/152/2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کلاهما عن عائشة،السنن الکبری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5415/200/3</w:t>
      </w:r>
      <w:r>
        <w:rPr>
          <w:rFonts w:ascii="IRNazanin" w:hAnsi="IRNazanin" w:eastAsia="IRNazanin"/>
          <w:b w:val="false"/>
          <w:b w:val="false"/>
          <w:bCs w:val="false"/>
          <w:i w:val="false"/>
          <w:i w:val="false"/>
          <w:iCs w:val="false"/>
          <w:color w:val="333333"/>
          <w:sz w:val="20"/>
          <w:sz w:val="20"/>
          <w:szCs w:val="20"/>
          <w:rtl w:val="true"/>
        </w:rPr>
        <w:t>،مسند ابن حنبل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5870/438/2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5878/439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وفیهما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کما یکره أن تؤتی معصیته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کما یحبّ أن تؤتی عزائمه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وکلّها عن ابن عمر،کنز العمّال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5334/34/3</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29/93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رسالة النعمانی</w:t>
      </w:r>
      <w:r>
        <w:rPr>
          <w:rFonts w:eastAsia="IRNazanin" w:cs="IRNazanin"/>
          <w:b w:val="false"/>
          <w:bCs w:val="false"/>
          <w:i w:val="false"/>
          <w:iCs w:val="false"/>
          <w:color w:val="333333"/>
          <w:sz w:val="20"/>
          <w:szCs w:val="20"/>
          <w:rtl w:val="true"/>
        </w:rPr>
        <w:t>.</w:t>
      </w:r>
    </w:p>
  </w:footnote>
  <w:footnote w:id="1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الأمالی للمفید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أبی حمزة عن الإمام زین العابدین علیه السلام،الکافی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3/53/5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أبی حمزة عن الإمام الباقر عن أبیه علیهما السلام و ج </w:t>
      </w:r>
      <w:r>
        <w:rPr>
          <w:rFonts w:eastAsia="IRNazanin" w:cs="IRNazanin"/>
          <w:b w:val="false"/>
          <w:bCs w:val="false"/>
          <w:i w:val="false"/>
          <w:iCs w:val="false"/>
          <w:color w:val="333333"/>
          <w:sz w:val="20"/>
          <w:szCs w:val="20"/>
        </w:rPr>
        <w:t>3/482/2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أبی حمزة عن الإمام الباقر علیه السلام،المحاسن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1054/456/1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أبی حمزة عن الإمام الصادق علیه السلام،الخصال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60/50</w:t>
      </w:r>
      <w:r>
        <w:rPr>
          <w:rFonts w:ascii="IRNazanin" w:hAnsi="IRNazanin" w:eastAsia="IRNazanin"/>
          <w:b w:val="false"/>
          <w:b w:val="false"/>
          <w:bCs w:val="false"/>
          <w:i w:val="false"/>
          <w:i w:val="false"/>
          <w:iCs w:val="false"/>
          <w:color w:val="333333"/>
          <w:sz w:val="20"/>
          <w:sz w:val="20"/>
          <w:szCs w:val="20"/>
          <w:rtl w:val="true"/>
        </w:rPr>
        <w:t>،جامع الأحادیث للقمّی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کلاهما عن أبی حمزة عن الإمام زین العابدین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 وکلّها نحوه،بحار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13/152/78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الفردوس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6205/65/4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أبی امامة نحوه</w:t>
      </w:r>
      <w:r>
        <w:rPr>
          <w:rFonts w:eastAsia="IRNazanin" w:cs="IRNazanin"/>
          <w:b w:val="false"/>
          <w:bCs w:val="false"/>
          <w:i w:val="false"/>
          <w:iCs w:val="false"/>
          <w:color w:val="333333"/>
          <w:sz w:val="20"/>
          <w:szCs w:val="20"/>
          <w:rtl w:val="true"/>
        </w:rPr>
        <w:t>.</w:t>
      </w:r>
    </w:p>
  </w:footnote>
  <w:footnote w:id="1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المعجم الکبیر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5130/213/5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زید بن أرقم،کنز العمّال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6884/350/3</w:t>
      </w:r>
      <w:r>
        <w:rPr>
          <w:rFonts w:eastAsia="IRNazanin" w:cs="IRNazanin"/>
          <w:b w:val="false"/>
          <w:bCs w:val="false"/>
          <w:i w:val="false"/>
          <w:iCs w:val="false"/>
          <w:color w:val="333333"/>
          <w:sz w:val="20"/>
          <w:szCs w:val="20"/>
          <w:rtl w:val="true"/>
        </w:rPr>
        <w:t>.</w:t>
      </w:r>
    </w:p>
  </w:footnote>
  <w:footnote w:id="1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مسند ابن حنبل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27175/316/10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سنن الدارقطنی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12/248/1</w:t>
      </w:r>
      <w:r>
        <w:rPr>
          <w:rFonts w:ascii="IRNazanin" w:hAnsi="IRNazanin" w:eastAsia="IRNazanin"/>
          <w:b w:val="false"/>
          <w:b w:val="false"/>
          <w:bCs w:val="false"/>
          <w:i w:val="false"/>
          <w:i w:val="false"/>
          <w:iCs w:val="false"/>
          <w:color w:val="333333"/>
          <w:sz w:val="20"/>
          <w:sz w:val="20"/>
          <w:szCs w:val="20"/>
          <w:rtl w:val="true"/>
        </w:rPr>
        <w:t>،المعجم الکبیر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208/82/25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کلّها عن امّ فروة،تاریخ بغداد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205/3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مسعود وفیه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الصلاة لوقتها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تعجیل الصلاة لأوّل وقتها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،کنز العمّال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19263/360/7</w:t>
      </w:r>
      <w:r>
        <w:rPr>
          <w:rFonts w:eastAsia="IRNazanin" w:cs="IRNazanin"/>
          <w:b w:val="false"/>
          <w:bCs w:val="false"/>
          <w:i w:val="false"/>
          <w:iCs w:val="false"/>
          <w:color w:val="333333"/>
          <w:sz w:val="20"/>
          <w:szCs w:val="20"/>
          <w:rtl w:val="true"/>
        </w:rPr>
        <w:t>.</w:t>
      </w:r>
    </w:p>
  </w:footnote>
  <w:footnote w:id="1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2/52/4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36/10</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کلّها عن داود الرقّی،بحار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10/346/71</w:t>
      </w:r>
      <w:r>
        <w:rPr>
          <w:rFonts w:eastAsia="IRNazanin" w:cs="IRNazanin"/>
          <w:b w:val="false"/>
          <w:bCs w:val="false"/>
          <w:i w:val="false"/>
          <w:iCs w:val="false"/>
          <w:color w:val="333333"/>
          <w:sz w:val="20"/>
          <w:szCs w:val="20"/>
          <w:rtl w:val="true"/>
        </w:rPr>
        <w:t>.</w:t>
      </w:r>
    </w:p>
  </w:footnote>
  <w:footnote w:id="1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کنز العمّال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45356/446/16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نقلاً عن الطبرانی و ص </w:t>
      </w:r>
      <w:r>
        <w:rPr>
          <w:rFonts w:eastAsia="IRNazanin" w:cs="IRNazanin"/>
          <w:b w:val="false"/>
          <w:bCs w:val="false"/>
          <w:i w:val="false"/>
          <w:iCs w:val="false"/>
          <w:color w:val="333333"/>
          <w:sz w:val="20"/>
          <w:szCs w:val="20"/>
        </w:rPr>
        <w:t>45350/445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ابن النجّار وزاد فیه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حتّی فی القُبَل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وکلاهما عن النعمان بن بشیر</w:t>
      </w:r>
      <w:r>
        <w:rPr>
          <w:rFonts w:eastAsia="IRNazanin" w:cs="IRNazanin"/>
          <w:b w:val="false"/>
          <w:bCs w:val="false"/>
          <w:i w:val="false"/>
          <w:iCs w:val="false"/>
          <w:color w:val="333333"/>
          <w:sz w:val="20"/>
          <w:szCs w:val="20"/>
          <w:rtl w:val="true"/>
        </w:rPr>
        <w:t>.</w:t>
      </w:r>
    </w:p>
  </w:footnote>
  <w:footnote w:id="1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تنبیه الخواطر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213/2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تنبیه الخواطر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121/2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2/54/6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أبی خدیجة</w:t>
      </w:r>
      <w:r>
        <w:rPr>
          <w:rFonts w:eastAsia="IRNazanin" w:cs="IRNazanin"/>
          <w:b w:val="false"/>
          <w:bCs w:val="false"/>
          <w:i w:val="false"/>
          <w:iCs w:val="false"/>
          <w:color w:val="333333"/>
          <w:sz w:val="20"/>
          <w:szCs w:val="20"/>
          <w:rtl w:val="true"/>
        </w:rPr>
        <w:t>.</w:t>
      </w:r>
    </w:p>
  </w:footnote>
  <w:footnote w:id="1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40/222/103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الهدایة</w:t>
      </w:r>
      <w:r>
        <w:rPr>
          <w:rFonts w:eastAsia="IRNazanin" w:cs="IRNazanin"/>
          <w:b w:val="false"/>
          <w:bCs w:val="false"/>
          <w:i w:val="false"/>
          <w:iCs w:val="false"/>
          <w:color w:val="333333"/>
          <w:sz w:val="20"/>
          <w:szCs w:val="20"/>
          <w:rtl w:val="true"/>
        </w:rPr>
        <w:t>.</w:t>
      </w:r>
    </w:p>
  </w:footnote>
  <w:footnote w:id="1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شُعب الإیمان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8052/253/6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نوادر الاُصول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نحوه وکلاهما عن عمر،کنز العمّال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25245/114/9</w:t>
      </w:r>
      <w:r>
        <w:rPr>
          <w:rFonts w:eastAsia="IRNazanin" w:cs="IRNazanin"/>
          <w:b w:val="false"/>
          <w:bCs w:val="false"/>
          <w:i w:val="false"/>
          <w:iCs w:val="false"/>
          <w:color w:val="333333"/>
          <w:sz w:val="20"/>
          <w:szCs w:val="20"/>
          <w:rtl w:val="true"/>
        </w:rPr>
        <w:t>.</w:t>
      </w:r>
    </w:p>
  </w:footnote>
  <w:footnote w:id="1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522/145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أبی البختری عن الإمام الصادق علیه السلام</w:t>
      </w:r>
      <w:r>
        <w:rPr>
          <w:rFonts w:eastAsia="IRNazanin" w:cs="IRNazanin"/>
          <w:b w:val="false"/>
          <w:bCs w:val="false"/>
          <w:i w:val="false"/>
          <w:iCs w:val="false"/>
          <w:color w:val="333333"/>
          <w:sz w:val="20"/>
          <w:szCs w:val="20"/>
          <w:rtl w:val="true"/>
        </w:rPr>
        <w:t>.</w:t>
      </w:r>
    </w:p>
  </w:footnote>
  <w:footnote w:id="1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2/188/2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جابر</w:t>
      </w:r>
      <w:r>
        <w:rPr>
          <w:rFonts w:eastAsia="IRNazanin" w:cs="IRNazanin"/>
          <w:b w:val="false"/>
          <w:bCs w:val="false"/>
          <w:i w:val="false"/>
          <w:iCs w:val="false"/>
          <w:color w:val="333333"/>
          <w:sz w:val="20"/>
          <w:szCs w:val="20"/>
          <w:rtl w:val="true"/>
        </w:rPr>
        <w:t>.</w:t>
      </w:r>
    </w:p>
  </w:footnote>
  <w:footnote w:id="1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کامل الزیارات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أبان الأزرق عن رجل</w:t>
      </w:r>
      <w:r>
        <w:rPr>
          <w:rFonts w:eastAsia="IRNazanin" w:cs="IRNazanin"/>
          <w:b w:val="false"/>
          <w:bCs w:val="false"/>
          <w:i w:val="false"/>
          <w:iCs w:val="false"/>
          <w:color w:val="333333"/>
          <w:sz w:val="20"/>
          <w:szCs w:val="20"/>
          <w:rtl w:val="true"/>
        </w:rPr>
        <w:t>.</w:t>
      </w:r>
    </w:p>
  </w:footnote>
  <w:footnote w:id="1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مکارم الأخلاق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1985/9/2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تهذیب الأحکام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1138/384/6</w:t>
      </w:r>
      <w:r>
        <w:rPr>
          <w:rFonts w:ascii="IRNazanin" w:hAnsi="IRNazanin" w:eastAsia="IRNazanin"/>
          <w:b w:val="false"/>
          <w:b w:val="false"/>
          <w:bCs w:val="false"/>
          <w:i w:val="false"/>
          <w:i w:val="false"/>
          <w:iCs w:val="false"/>
          <w:color w:val="333333"/>
          <w:sz w:val="20"/>
          <w:sz w:val="20"/>
          <w:szCs w:val="20"/>
          <w:rtl w:val="true"/>
        </w:rPr>
        <w:t>،جامع الأحادیث للقمّی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ولیس فیه صدره،بحار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25/69/103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المعجم الأوسط</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8934/380/8</w:t>
      </w:r>
      <w:r>
        <w:rPr>
          <w:rFonts w:ascii="IRNazanin" w:hAnsi="IRNazanin" w:eastAsia="IRNazanin"/>
          <w:b w:val="false"/>
          <w:b w:val="false"/>
          <w:bCs w:val="false"/>
          <w:i w:val="false"/>
          <w:i w:val="false"/>
          <w:iCs w:val="false"/>
          <w:color w:val="333333"/>
          <w:sz w:val="20"/>
          <w:sz w:val="20"/>
          <w:szCs w:val="20"/>
          <w:rtl w:val="true"/>
        </w:rPr>
        <w:t>،شُعب الإیمان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1237/88/2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کلاهما عن سالم عن أبیه،مسند الشهاب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1072/149/2</w:t>
      </w:r>
      <w:r>
        <w:rPr>
          <w:rFonts w:ascii="IRNazanin" w:hAnsi="IRNazanin" w:eastAsia="IRNazanin"/>
          <w:b w:val="false"/>
          <w:b w:val="false"/>
          <w:bCs w:val="false"/>
          <w:i w:val="false"/>
          <w:i w:val="false"/>
          <w:iCs w:val="false"/>
          <w:color w:val="333333"/>
          <w:sz w:val="20"/>
          <w:sz w:val="20"/>
          <w:szCs w:val="20"/>
          <w:rtl w:val="true"/>
        </w:rPr>
        <w:t>،المعجم الکبیر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13200/238/12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ولیس فیه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المؤمن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وکلاهما عن ابن عمر،کنز العمّال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9199/4/4</w:t>
      </w:r>
      <w:r>
        <w:rPr>
          <w:rFonts w:ascii="IRNazanin" w:hAnsi="IRNazanin" w:eastAsia="IRNazanin"/>
          <w:b w:val="false"/>
          <w:b w:val="false"/>
          <w:bCs w:val="false"/>
          <w:i w:val="false"/>
          <w:i w:val="false"/>
          <w:iCs w:val="false"/>
          <w:color w:val="333333"/>
          <w:sz w:val="20"/>
          <w:sz w:val="20"/>
          <w:szCs w:val="20"/>
          <w:rtl w:val="true"/>
        </w:rPr>
        <w:t>؛مسند زید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الإمام زین‌العابدین عن أبیه عن جدّه علیهم السلام عنه صلی الله علیه و آله</w:t>
      </w:r>
      <w:r>
        <w:rPr>
          <w:rFonts w:eastAsia="IRNazanin" w:cs="IRNazanin"/>
          <w:b w:val="false"/>
          <w:bCs w:val="false"/>
          <w:i w:val="false"/>
          <w:iCs w:val="false"/>
          <w:color w:val="333333"/>
          <w:sz w:val="20"/>
          <w:szCs w:val="20"/>
          <w:rtl w:val="true"/>
        </w:rPr>
        <w:t>.</w:t>
      </w:r>
    </w:p>
  </w:footnote>
  <w:footnote w:id="1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عوالی اللآلی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128/70/1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والصحیح ما أثبتناه</w:t>
      </w:r>
      <w:r>
        <w:rPr>
          <w:rFonts w:eastAsia="IRNazanin" w:cs="IRNazanin"/>
          <w:b w:val="false"/>
          <w:bCs w:val="false"/>
          <w:i w:val="false"/>
          <w:iCs w:val="false"/>
          <w:color w:val="333333"/>
          <w:sz w:val="20"/>
          <w:szCs w:val="20"/>
          <w:rtl w:val="true"/>
        </w:rPr>
        <w:t>.</w:t>
      </w:r>
    </w:p>
  </w:footnote>
  <w:footnote w:id="1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سنن ابن ماجة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4121/1380/2</w:t>
      </w:r>
      <w:r>
        <w:rPr>
          <w:rFonts w:ascii="IRNazanin" w:hAnsi="IRNazanin" w:eastAsia="IRNazanin"/>
          <w:b w:val="false"/>
          <w:b w:val="false"/>
          <w:bCs w:val="false"/>
          <w:i w:val="false"/>
          <w:i w:val="false"/>
          <w:iCs w:val="false"/>
          <w:color w:val="333333"/>
          <w:sz w:val="20"/>
          <w:sz w:val="20"/>
          <w:szCs w:val="20"/>
          <w:rtl w:val="true"/>
        </w:rPr>
        <w:t>،المعجم الکبیر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607/242/18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کلاهما عن عمران بن حصین،کنزالعمّال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7091/390/3</w:t>
      </w:r>
      <w:r>
        <w:rPr>
          <w:rFonts w:ascii="IRNazanin" w:hAnsi="IRNazanin" w:eastAsia="IRNazanin"/>
          <w:b w:val="false"/>
          <w:b w:val="false"/>
          <w:bCs w:val="false"/>
          <w:i w:val="false"/>
          <w:i w:val="false"/>
          <w:iCs w:val="false"/>
          <w:color w:val="333333"/>
          <w:sz w:val="20"/>
          <w:sz w:val="20"/>
          <w:szCs w:val="20"/>
          <w:rtl w:val="true"/>
        </w:rPr>
        <w:t>؛تنبیه الخواطر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 اللّه یحبّ عبده الفقیر المتعفّف بالعیال</w:t>
      </w:r>
      <w:r>
        <w:rPr>
          <w:rFonts w:eastAsia="IRNazanin" w:cs="IRNazanin"/>
          <w:b w:val="false"/>
          <w:bCs w:val="false"/>
          <w:i w:val="false"/>
          <w:iCs w:val="false"/>
          <w:color w:val="333333"/>
          <w:sz w:val="20"/>
          <w:szCs w:val="20"/>
          <w:rtl w:val="true"/>
        </w:rPr>
        <w:t>».</w:t>
      </w:r>
    </w:p>
  </w:footnote>
  <w:footnote w:id="1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المعجم الکبیر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441/186/18</w:t>
      </w:r>
      <w:r>
        <w:rPr>
          <w:rFonts w:ascii="IRNazanin" w:hAnsi="IRNazanin" w:eastAsia="IRNazanin"/>
          <w:b w:val="false"/>
          <w:b w:val="false"/>
          <w:bCs w:val="false"/>
          <w:i w:val="false"/>
          <w:i w:val="false"/>
          <w:iCs w:val="false"/>
          <w:color w:val="333333"/>
          <w:sz w:val="20"/>
          <w:sz w:val="20"/>
          <w:szCs w:val="20"/>
          <w:rtl w:val="true"/>
        </w:rPr>
        <w:t>،حلیة الأولیاء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کلاهما عن عمران بن حصین،کنز العمّال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16649/484/6</w:t>
      </w:r>
      <w:r>
        <w:rPr>
          <w:rFonts w:eastAsia="IRNazanin" w:cs="IRNazanin"/>
          <w:b w:val="false"/>
          <w:bCs w:val="false"/>
          <w:i w:val="false"/>
          <w:iCs w:val="false"/>
          <w:color w:val="333333"/>
          <w:sz w:val="20"/>
          <w:szCs w:val="20"/>
          <w:rtl w:val="true"/>
        </w:rPr>
        <w:t>.</w:t>
      </w:r>
    </w:p>
  </w:footnote>
  <w:footnote w:id="1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سنن الترمذی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2567/697/4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مسعود،المعجم الکبیر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10486/208/10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دون إسناده إلیه صلی الله علیه و آله،کنز العمّال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43256/820/15</w:t>
      </w:r>
      <w:r>
        <w:rPr>
          <w:rFonts w:eastAsia="IRNazanin" w:cs="IRNazanin"/>
          <w:b w:val="false"/>
          <w:bCs w:val="false"/>
          <w:i w:val="false"/>
          <w:iCs w:val="false"/>
          <w:color w:val="333333"/>
          <w:sz w:val="20"/>
          <w:szCs w:val="20"/>
          <w:rtl w:val="true"/>
        </w:rPr>
        <w:t>.</w:t>
      </w:r>
    </w:p>
  </w:footnote>
  <w:footnote w:id="1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کنز العمّال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43350/843/15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المعجم الکبیر والمستدرک علی الصحیحین عن أبی الدرداء</w:t>
      </w:r>
      <w:r>
        <w:rPr>
          <w:rFonts w:eastAsia="IRNazanin" w:cs="IRNazanin"/>
          <w:b w:val="false"/>
          <w:bCs w:val="false"/>
          <w:i w:val="false"/>
          <w:iCs w:val="false"/>
          <w:color w:val="333333"/>
          <w:sz w:val="20"/>
          <w:szCs w:val="20"/>
          <w:rtl w:val="true"/>
        </w:rPr>
        <w:t>.</w:t>
      </w:r>
    </w:p>
  </w:footnote>
  <w:footnote w:id="1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مسند ابن حنبل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21586/126/8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المستدرک علی الصحیحین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2446/98/2</w:t>
      </w:r>
      <w:r>
        <w:rPr>
          <w:rFonts w:ascii="IRNazanin" w:hAnsi="IRNazanin" w:eastAsia="IRNazanin"/>
          <w:b w:val="false"/>
          <w:b w:val="false"/>
          <w:bCs w:val="false"/>
          <w:i w:val="false"/>
          <w:i w:val="false"/>
          <w:iCs w:val="false"/>
          <w:color w:val="333333"/>
          <w:sz w:val="20"/>
          <w:sz w:val="20"/>
          <w:szCs w:val="20"/>
          <w:rtl w:val="true"/>
        </w:rPr>
        <w:t>،السنن الکبری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18501/269/9</w:t>
      </w:r>
      <w:r>
        <w:rPr>
          <w:rFonts w:ascii="IRNazanin" w:hAnsi="IRNazanin" w:eastAsia="IRNazanin"/>
          <w:b w:val="false"/>
          <w:b w:val="false"/>
          <w:bCs w:val="false"/>
          <w:i w:val="false"/>
          <w:i w:val="false"/>
          <w:iCs w:val="false"/>
          <w:color w:val="333333"/>
          <w:sz w:val="20"/>
          <w:sz w:val="20"/>
          <w:szCs w:val="20"/>
          <w:rtl w:val="true"/>
        </w:rPr>
        <w:t>،المعجم الکبیر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1637/152/2</w:t>
      </w:r>
      <w:r>
        <w:rPr>
          <w:rFonts w:ascii="IRNazanin" w:hAnsi="IRNazanin" w:eastAsia="IRNazanin"/>
          <w:b w:val="false"/>
          <w:b w:val="false"/>
          <w:bCs w:val="false"/>
          <w:i w:val="false"/>
          <w:i w:val="false"/>
          <w:iCs w:val="false"/>
          <w:color w:val="333333"/>
          <w:sz w:val="20"/>
          <w:sz w:val="20"/>
          <w:szCs w:val="20"/>
          <w:rtl w:val="true"/>
        </w:rPr>
        <w:t>،مسند الطیالسی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468/63</w:t>
      </w:r>
      <w:r>
        <w:rPr>
          <w:rFonts w:ascii="IRNazanin" w:hAnsi="IRNazanin" w:eastAsia="IRNazanin"/>
          <w:b w:val="false"/>
          <w:b w:val="false"/>
          <w:bCs w:val="false"/>
          <w:i w:val="false"/>
          <w:i w:val="false"/>
          <w:iCs w:val="false"/>
          <w:color w:val="333333"/>
          <w:sz w:val="20"/>
          <w:sz w:val="20"/>
          <w:szCs w:val="20"/>
          <w:rtl w:val="true"/>
        </w:rPr>
        <w:t>،شُعب الإیمان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9549/80/7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کلّها نحوه،کنز العمّال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44073/104/16</w:t>
      </w:r>
      <w:r>
        <w:rPr>
          <w:rFonts w:eastAsia="IRNazanin" w:cs="IRNazanin"/>
          <w:b w:val="false"/>
          <w:bCs w:val="false"/>
          <w:i w:val="false"/>
          <w:iCs w:val="false"/>
          <w:color w:val="333333"/>
          <w:sz w:val="20"/>
          <w:szCs w:val="20"/>
          <w:rtl w:val="true"/>
        </w:rPr>
        <w:t>.</w:t>
      </w:r>
    </w:p>
  </w:footnote>
  <w:footnote w:id="1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جامع الأخبار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475/193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أبی سعید الخدری،بحار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27/15/88</w:t>
      </w:r>
      <w:r>
        <w:rPr>
          <w:rFonts w:eastAsia="IRNazanin" w:cs="IRNazanin"/>
          <w:b w:val="false"/>
          <w:bCs w:val="false"/>
          <w:i w:val="false"/>
          <w:iCs w:val="false"/>
          <w:color w:val="333333"/>
          <w:sz w:val="20"/>
          <w:szCs w:val="20"/>
          <w:rtl w:val="true"/>
        </w:rPr>
        <w:t>.</w:t>
      </w:r>
    </w:p>
  </w:footnote>
  <w:footnote w:id="1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28/72/1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علیّ بن عثمان بن رزین عمّن رواه،بحار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41/89/27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3438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7258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کتاب من لا یحضره الفقیه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1372/474/1</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1056/456/1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عبداللّه بن محمّد الجعفی </w:t>
      </w:r>
      <w:r>
        <w:rPr>
          <w:rFonts w:eastAsia="IRNazanin" w:cs="IRNazanin"/>
          <w:b w:val="false"/>
          <w:bCs w:val="false"/>
          <w:i w:val="false"/>
          <w:iCs w:val="false"/>
          <w:color w:val="333333"/>
          <w:sz w:val="20"/>
          <w:szCs w:val="20"/>
        </w:rPr>
        <w:t>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المتحلّی بالصبر،المتباهی بالصلاة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المتخلّی بالعبر،الساهر بالصلاة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،مشکاة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نحوه،بحار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18/325/71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6/427/2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1055/456/1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کلاهما عن عنبسة العابد،بحار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80/359/73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المستدرک علی الصحیحین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433/215/1</w:t>
      </w:r>
      <w:r>
        <w:rPr>
          <w:rFonts w:ascii="IRNazanin" w:hAnsi="IRNazanin" w:eastAsia="IRNazanin"/>
          <w:b w:val="false"/>
          <w:b w:val="false"/>
          <w:bCs w:val="false"/>
          <w:i w:val="false"/>
          <w:i w:val="false"/>
          <w:iCs w:val="false"/>
          <w:color w:val="333333"/>
          <w:sz w:val="20"/>
          <w:sz w:val="20"/>
          <w:szCs w:val="20"/>
          <w:rtl w:val="true"/>
        </w:rPr>
        <w:t>،شُعب الإیمان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4433/105/4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الفردوس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2452/83/2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نحوه وکلّها عن ابن عبّاس،کنز العمّال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43214/808/15</w:t>
      </w:r>
      <w:r>
        <w:rPr>
          <w:rFonts w:eastAsia="IRNazanin" w:cs="IRNazanin"/>
          <w:b w:val="false"/>
          <w:bCs w:val="false"/>
          <w:i w:val="false"/>
          <w:iCs w:val="false"/>
          <w:color w:val="333333"/>
          <w:sz w:val="20"/>
          <w:szCs w:val="20"/>
          <w:rtl w:val="true"/>
        </w:rPr>
        <w:t>.</w:t>
      </w:r>
    </w:p>
  </w:footnote>
  <w:footnote w:id="1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شُعب الإیمان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1533/201/2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اُسد الغابة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3279/485/3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ولیس فیه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یحبّ اللّه ورسوله أو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،کنز العمّال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43278/825/15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نقلاً عن الطبرانی نحوه وکلّها عن عبدالرحمن بن أبی قراد و ص </w:t>
      </w:r>
      <w:r>
        <w:rPr>
          <w:rFonts w:eastAsia="IRNazanin" w:cs="IRNazanin"/>
          <w:b w:val="false"/>
          <w:bCs w:val="false"/>
          <w:i w:val="false"/>
          <w:iCs w:val="false"/>
          <w:color w:val="333333"/>
          <w:sz w:val="20"/>
          <w:szCs w:val="20"/>
        </w:rPr>
        <w:t>43373/848</w:t>
      </w:r>
      <w:r>
        <w:rPr>
          <w:rFonts w:eastAsia="IRNazanin" w:cs="IRNazanin"/>
          <w:b w:val="false"/>
          <w:bCs w:val="false"/>
          <w:i w:val="false"/>
          <w:iCs w:val="false"/>
          <w:color w:val="333333"/>
          <w:sz w:val="20"/>
          <w:szCs w:val="20"/>
          <w:rtl w:val="true"/>
        </w:rPr>
        <w:t>.</w:t>
      </w:r>
    </w:p>
  </w:footnote>
  <w:footnote w:id="1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503</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17/306/14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مسکّن الفؤاد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؛مسند ابن حنبل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19455/113/7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الزهد لابن المبارک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716/250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وفیهما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یتصافون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یتصادقون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الزوائد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18014/496/10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الطبرانی</w:t>
      </w:r>
      <w:r>
        <w:rPr>
          <w:rFonts w:eastAsia="IRNazanin" w:cs="IRNazanin"/>
          <w:b w:val="false"/>
          <w:bCs w:val="false"/>
          <w:i w:val="false"/>
          <w:iCs w:val="false"/>
          <w:color w:val="333333"/>
          <w:sz w:val="20"/>
          <w:szCs w:val="20"/>
          <w:rtl w:val="true"/>
        </w:rPr>
        <w:t>.</w:t>
      </w:r>
    </w:p>
  </w:footnote>
  <w:footnote w:id="1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أعلام الدین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المواعظ العددیّة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نحوه،بحار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12/164/85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المعجم الأوسط</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6634/367/6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أبی هریرة،کنز العمّال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711/145/1</w:t>
      </w:r>
      <w:r>
        <w:rPr>
          <w:rFonts w:eastAsia="IRNazanin" w:cs="IRNazanin"/>
          <w:b w:val="false"/>
          <w:bCs w:val="false"/>
          <w:i w:val="false"/>
          <w:iCs w:val="false"/>
          <w:color w:val="333333"/>
          <w:sz w:val="20"/>
          <w:szCs w:val="20"/>
          <w:rtl w:val="true"/>
        </w:rPr>
        <w:t>.</w:t>
      </w:r>
    </w:p>
  </w:footnote>
  <w:footnote w:id="1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3/122/2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تنبیه الخواطر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190/2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کلاهما عن عبدالرحمن بن الحجّاج عن الإمام الصادق علیه السلام،بحار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64/265/16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المعجم الأوسط</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4894/140/5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عائشة</w:t>
      </w:r>
      <w:r>
        <w:rPr>
          <w:rFonts w:eastAsia="IRNazanin" w:cs="IRNazanin"/>
          <w:b w:val="false"/>
          <w:bCs w:val="false"/>
          <w:i w:val="false"/>
          <w:iCs w:val="false"/>
          <w:color w:val="333333"/>
          <w:sz w:val="20"/>
          <w:szCs w:val="20"/>
          <w:rtl w:val="true"/>
        </w:rPr>
        <w:t>.</w:t>
      </w:r>
    </w:p>
  </w:footnote>
  <w:footnote w:id="1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1/30/1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عبد الرحمن بن زید عن أبیه و ص </w:t>
      </w:r>
      <w:r>
        <w:rPr>
          <w:rFonts w:eastAsia="IRNazanin" w:cs="IRNazanin"/>
          <w:b w:val="false"/>
          <w:bCs w:val="false"/>
          <w:i w:val="false"/>
          <w:iCs w:val="false"/>
          <w:color w:val="333333"/>
          <w:sz w:val="20"/>
          <w:szCs w:val="20"/>
        </w:rPr>
        <w:t>5/31</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زید بن علیّ وکلّها عن الإمام الصادق علیه السلام عنه صلی الله علیه و آله،المحاسن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745/353/1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الإمام الصادق علیه السلام،مشکاة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26/172/1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سنن ابن ماجة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3989/1321/2</w:t>
      </w:r>
      <w:r>
        <w:rPr>
          <w:rFonts w:ascii="IRNazanin" w:hAnsi="IRNazanin" w:eastAsia="IRNazanin"/>
          <w:b w:val="false"/>
          <w:b w:val="false"/>
          <w:bCs w:val="false"/>
          <w:i w:val="false"/>
          <w:i w:val="false"/>
          <w:iCs w:val="false"/>
          <w:color w:val="333333"/>
          <w:sz w:val="20"/>
          <w:sz w:val="20"/>
          <w:szCs w:val="20"/>
          <w:rtl w:val="true"/>
        </w:rPr>
        <w:t>،المستدرک علی الصحیحین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w:t>
      </w:r>
      <w:r>
        <w:rPr>
          <w:rFonts w:eastAsia="IRNazanin" w:cs="IRNazanin"/>
          <w:b w:val="false"/>
          <w:bCs w:val="false"/>
          <w:i w:val="false"/>
          <w:iCs w:val="false"/>
          <w:color w:val="333333"/>
          <w:sz w:val="20"/>
          <w:szCs w:val="20"/>
        </w:rPr>
        <w:t>7933/364/4</w:t>
      </w:r>
      <w:r>
        <w:rPr>
          <w:rFonts w:ascii="IRNazanin" w:hAnsi="IRNazanin" w:eastAsia="IRNazanin"/>
          <w:b w:val="false"/>
          <w:b w:val="false"/>
          <w:bCs w:val="false"/>
          <w:i w:val="false"/>
          <w:i w:val="false"/>
          <w:iCs w:val="false"/>
          <w:color w:val="333333"/>
          <w:sz w:val="20"/>
          <w:sz w:val="20"/>
          <w:szCs w:val="20"/>
          <w:rtl w:val="true"/>
        </w:rPr>
        <w:t>،المعجم الکبیر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321/154/20</w:t>
      </w:r>
      <w:r>
        <w:rPr>
          <w:rFonts w:ascii="IRNazanin" w:hAnsi="IRNazanin" w:eastAsia="IRNazanin"/>
          <w:b w:val="false"/>
          <w:b w:val="false"/>
          <w:bCs w:val="false"/>
          <w:i w:val="false"/>
          <w:i w:val="false"/>
          <w:iCs w:val="false"/>
          <w:color w:val="333333"/>
          <w:sz w:val="20"/>
          <w:sz w:val="20"/>
          <w:szCs w:val="20"/>
          <w:rtl w:val="true"/>
        </w:rPr>
        <w:t>،شُعب الإیمان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6812/328/5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مسند الشهاب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1071/148/2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کلّها عن معاذ بن جبل،کنزالعمّال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5947/156/3</w:t>
      </w:r>
      <w:r>
        <w:rPr>
          <w:rFonts w:ascii="IRNazanin" w:hAnsi="IRNazanin" w:eastAsia="IRNazanin"/>
          <w:b w:val="false"/>
          <w:b w:val="false"/>
          <w:bCs w:val="false"/>
          <w:i w:val="false"/>
          <w:i w:val="false"/>
          <w:iCs w:val="false"/>
          <w:color w:val="333333"/>
          <w:sz w:val="20"/>
          <w:sz w:val="20"/>
          <w:szCs w:val="20"/>
          <w:rtl w:val="true"/>
        </w:rPr>
        <w:t>؛وراجع أعلام الدین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نزهة الناظر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30/15</w:t>
      </w:r>
      <w:r>
        <w:rPr>
          <w:rFonts w:ascii="IRNazanin" w:hAnsi="IRNazanin" w:eastAsia="IRNazanin"/>
          <w:b w:val="false"/>
          <w:b w:val="false"/>
          <w:bCs w:val="false"/>
          <w:i w:val="false"/>
          <w:i w:val="false"/>
          <w:iCs w:val="false"/>
          <w:color w:val="333333"/>
          <w:sz w:val="20"/>
          <w:sz w:val="20"/>
          <w:szCs w:val="20"/>
          <w:rtl w:val="true"/>
        </w:rPr>
        <w:t>،عوالی اللآلی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133/71/1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8/172/77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صحیح مسلم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2965/2277/4</w:t>
      </w:r>
      <w:r>
        <w:rPr>
          <w:rFonts w:ascii="IRNazanin" w:hAnsi="IRNazanin" w:eastAsia="IRNazanin"/>
          <w:b w:val="false"/>
          <w:b w:val="false"/>
          <w:bCs w:val="false"/>
          <w:i w:val="false"/>
          <w:i w:val="false"/>
          <w:iCs w:val="false"/>
          <w:color w:val="333333"/>
          <w:sz w:val="20"/>
          <w:sz w:val="20"/>
          <w:szCs w:val="20"/>
          <w:rtl w:val="true"/>
        </w:rPr>
        <w:t>،مسند ابن حنبل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1441/356/1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1529/374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کلّها عن سعد بن أبی وقّاص،کنز العمّال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5630/89/3</w:t>
      </w:r>
      <w:r>
        <w:rPr>
          <w:rFonts w:ascii="IRNazanin" w:hAnsi="IRNazanin" w:eastAsia="IRNazanin"/>
          <w:b w:val="false"/>
          <w:b w:val="false"/>
          <w:bCs w:val="false"/>
          <w:i w:val="false"/>
          <w:i w:val="false"/>
          <w:iCs w:val="false"/>
          <w:color w:val="333333"/>
          <w:sz w:val="20"/>
          <w:sz w:val="20"/>
          <w:szCs w:val="20"/>
          <w:rtl w:val="true"/>
        </w:rPr>
        <w:t>؛وراجع عوالی اللآلی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119/281/1</w:t>
      </w:r>
      <w:r>
        <w:rPr>
          <w:rFonts w:eastAsia="IRNazanin" w:cs="IRNazanin"/>
          <w:b w:val="false"/>
          <w:bCs w:val="false"/>
          <w:i w:val="false"/>
          <w:iCs w:val="false"/>
          <w:color w:val="333333"/>
          <w:sz w:val="20"/>
          <w:szCs w:val="20"/>
          <w:rtl w:val="true"/>
        </w:rPr>
        <w:t>.</w:t>
      </w:r>
    </w:p>
  </w:footnote>
  <w:footnote w:id="1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شُعب الإیمان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1108/38/2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نوادر الاُصول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کلاهما عن عائشة؛الدعوات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15/20</w:t>
      </w:r>
      <w:r>
        <w:rPr>
          <w:rFonts w:ascii="IRNazanin" w:hAnsi="IRNazanin" w:eastAsia="IRNazanin"/>
          <w:b w:val="false"/>
          <w:b w:val="false"/>
          <w:bCs w:val="false"/>
          <w:i w:val="false"/>
          <w:i w:val="false"/>
          <w:iCs w:val="false"/>
          <w:color w:val="333333"/>
          <w:sz w:val="20"/>
          <w:sz w:val="20"/>
          <w:szCs w:val="20"/>
          <w:rtl w:val="true"/>
        </w:rPr>
        <w:t>،جامع الأخبار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1009/363</w:t>
      </w:r>
      <w:r>
        <w:rPr>
          <w:rFonts w:ascii="IRNazanin" w:hAnsi="IRNazanin" w:eastAsia="IRNazanin"/>
          <w:b w:val="false"/>
          <w:b w:val="false"/>
          <w:bCs w:val="false"/>
          <w:i w:val="false"/>
          <w:i w:val="false"/>
          <w:iCs w:val="false"/>
          <w:color w:val="333333"/>
          <w:sz w:val="20"/>
          <w:sz w:val="20"/>
          <w:szCs w:val="20"/>
          <w:rtl w:val="true"/>
        </w:rPr>
        <w:t>،عوالی اللآلی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35/223/2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37/300/93</w:t>
      </w:r>
      <w:r>
        <w:rPr>
          <w:rFonts w:ascii="IRNazanin" w:hAnsi="IRNazanin" w:eastAsia="IRNazanin"/>
          <w:b w:val="false"/>
          <w:b w:val="false"/>
          <w:bCs w:val="false"/>
          <w:i w:val="false"/>
          <w:i w:val="false"/>
          <w:iCs w:val="false"/>
          <w:color w:val="333333"/>
          <w:sz w:val="20"/>
          <w:sz w:val="20"/>
          <w:szCs w:val="20"/>
          <w:rtl w:val="true"/>
        </w:rPr>
        <w:t>،وراجع قرب الإسناد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1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1051/455/1</w:t>
      </w:r>
      <w:r>
        <w:rPr>
          <w:rFonts w:ascii="IRNazanin" w:hAnsi="IRNazanin" w:eastAsia="IRNazanin"/>
          <w:b w:val="false"/>
          <w:b w:val="false"/>
          <w:bCs w:val="false"/>
          <w:i w:val="false"/>
          <w:i w:val="false"/>
          <w:iCs w:val="false"/>
          <w:color w:val="333333"/>
          <w:sz w:val="20"/>
          <w:sz w:val="20"/>
          <w:szCs w:val="20"/>
          <w:rtl w:val="true"/>
        </w:rPr>
        <w:t>،الاختصاص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لیس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الإمام الباقر والإمام زین العابدین علیهما السلام وکلاهما عن أبی حمزة الثمالی،بحار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72/393/69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507</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17/309/14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6/164/2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السکونی عن الإمام الصادق علیه السلام،نوادر الراوندی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أهل بیتی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Pr>
        <w:t>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أهل بیت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،الجعفریّات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کلاهما عن الإمام الکاظم عن آبائه علیهم السلام عنه صلی الله علیه و آله،دعائم الإسلام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1207/320/2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121/339/74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الفقه المنسوب إلی الإمام الرضا علیه السلام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نحوه</w:t>
      </w:r>
      <w:r>
        <w:rPr>
          <w:rFonts w:eastAsia="IRNazanin" w:cs="IRNazanin"/>
          <w:b w:val="false"/>
          <w:bCs w:val="false"/>
          <w:i w:val="false"/>
          <w:iCs w:val="false"/>
          <w:color w:val="333333"/>
          <w:sz w:val="20"/>
          <w:szCs w:val="20"/>
          <w:rtl w:val="true"/>
        </w:rPr>
        <w:t>.</w:t>
      </w:r>
    </w:p>
  </w:footnote>
  <w:footnote w:id="1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المجازات النبویّة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195/241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أنس،قرب الإسناد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421/120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الحسین بن علوان عن الإمام الصادق عن أبیه علیهما السلام عنه صلی الله علیه و آله،عوالی اللآلی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23/101/1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أنس،بحار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15/118/96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مسند أبی یعلی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3302/340/3</w:t>
      </w:r>
      <w:r>
        <w:rPr>
          <w:rFonts w:ascii="IRNazanin" w:hAnsi="IRNazanin" w:eastAsia="IRNazanin"/>
          <w:b w:val="false"/>
          <w:b w:val="false"/>
          <w:bCs w:val="false"/>
          <w:i w:val="false"/>
          <w:i w:val="false"/>
          <w:iCs w:val="false"/>
          <w:color w:val="333333"/>
          <w:sz w:val="20"/>
          <w:sz w:val="20"/>
          <w:szCs w:val="20"/>
          <w:rtl w:val="true"/>
        </w:rPr>
        <w:t>،شُعب الإیمان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7446/43/6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کلاهما عن أنس،المعجم الکبیر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10033/86/10</w:t>
      </w:r>
      <w:r>
        <w:rPr>
          <w:rFonts w:ascii="IRNazanin" w:hAnsi="IRNazanin" w:eastAsia="IRNazanin"/>
          <w:b w:val="false"/>
          <w:b w:val="false"/>
          <w:bCs w:val="false"/>
          <w:i w:val="false"/>
          <w:i w:val="false"/>
          <w:iCs w:val="false"/>
          <w:color w:val="333333"/>
          <w:sz w:val="20"/>
          <w:sz w:val="20"/>
          <w:szCs w:val="20"/>
          <w:rtl w:val="true"/>
        </w:rPr>
        <w:t>،المعجم الأوسط</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5541/356/5</w:t>
      </w:r>
      <w:r>
        <w:rPr>
          <w:rFonts w:ascii="IRNazanin" w:hAnsi="IRNazanin" w:eastAsia="IRNazanin"/>
          <w:b w:val="false"/>
          <w:b w:val="false"/>
          <w:bCs w:val="false"/>
          <w:i w:val="false"/>
          <w:i w:val="false"/>
          <w:iCs w:val="false"/>
          <w:color w:val="333333"/>
          <w:sz w:val="20"/>
          <w:sz w:val="20"/>
          <w:szCs w:val="20"/>
          <w:rtl w:val="true"/>
        </w:rPr>
        <w:t>،تاریخ بغداد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334/6</w:t>
      </w:r>
      <w:r>
        <w:rPr>
          <w:rFonts w:ascii="IRNazanin" w:hAnsi="IRNazanin" w:eastAsia="IRNazanin"/>
          <w:b w:val="false"/>
          <w:b w:val="false"/>
          <w:bCs w:val="false"/>
          <w:i w:val="false"/>
          <w:i w:val="false"/>
          <w:iCs w:val="false"/>
          <w:color w:val="333333"/>
          <w:sz w:val="20"/>
          <w:sz w:val="20"/>
          <w:szCs w:val="20"/>
          <w:rtl w:val="true"/>
        </w:rPr>
        <w:t>،حلیة الأولیاء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 الثلاثة الأخیرة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أحسن إلی عیاله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أنفعهم لعیاله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وکلّها عن عبداللّه،کنز العمّال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16056/360/6</w:t>
      </w:r>
      <w:r>
        <w:rPr>
          <w:rFonts w:eastAsia="IRNazanin" w:cs="IRNazanin"/>
          <w:b w:val="false"/>
          <w:bCs w:val="false"/>
          <w:i w:val="false"/>
          <w:iCs w:val="false"/>
          <w:color w:val="333333"/>
          <w:sz w:val="20"/>
          <w:szCs w:val="20"/>
          <w:rtl w:val="true"/>
        </w:rPr>
        <w:t>.</w:t>
      </w:r>
    </w:p>
  </w:footnote>
  <w:footnote w:id="1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أعلام الدین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الاُصول الستّة عشر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أصل مثنّی بن الولید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أبی حمزة عن الإمام الباقر علیه السلام ولیس فیه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أنفعهم لخلقه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38/160/96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کتاب من لا یحضره الفقیه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4909/555/3</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25338/171/20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قضاء الحوائج لابن أبی الدنیا</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أبی سعید الخدریّ،کنز العمّال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15968/344/6</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3/25/4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أبی حمزة الثمالی عن الإمام الباقر علیه السلام،بحار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110/152/77</w:t>
      </w:r>
      <w:r>
        <w:rPr>
          <w:rFonts w:ascii="IRNazanin" w:hAnsi="IRNazanin" w:eastAsia="IRNazanin"/>
          <w:b w:val="false"/>
          <w:b w:val="false"/>
          <w:bCs w:val="false"/>
          <w:i w:val="false"/>
          <w:i w:val="false"/>
          <w:iCs w:val="false"/>
          <w:color w:val="333333"/>
          <w:sz w:val="20"/>
          <w:sz w:val="20"/>
          <w:szCs w:val="20"/>
          <w:rtl w:val="true"/>
        </w:rPr>
        <w:t>،راجع المعروف</w:t>
      </w:r>
      <w:r>
        <w:rPr>
          <w:rFonts w:eastAsia="IRNazanin" w:cs="IRNazanin"/>
          <w:b w:val="false"/>
          <w:bCs w:val="false"/>
          <w:i w:val="false"/>
          <w:iCs w:val="false"/>
          <w:color w:val="333333"/>
          <w:sz w:val="20"/>
          <w:szCs w:val="20"/>
          <w:rtl w:val="true"/>
        </w:rPr>
        <w:t>.</w:t>
      </w:r>
    </w:p>
  </w:footnote>
  <w:footnote w:id="1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المعجم الکبیر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13646/346/12</w:t>
      </w:r>
      <w:r>
        <w:rPr>
          <w:rFonts w:ascii="IRNazanin" w:hAnsi="IRNazanin" w:eastAsia="IRNazanin"/>
          <w:b w:val="false"/>
          <w:b w:val="false"/>
          <w:bCs w:val="false"/>
          <w:i w:val="false"/>
          <w:i w:val="false"/>
          <w:iCs w:val="false"/>
          <w:color w:val="333333"/>
          <w:sz w:val="20"/>
          <w:sz w:val="20"/>
          <w:szCs w:val="20"/>
          <w:rtl w:val="true"/>
        </w:rPr>
        <w:t>،المعجم الأوسط</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6026/139/6</w:t>
      </w:r>
      <w:r>
        <w:rPr>
          <w:rFonts w:ascii="IRNazanin" w:hAnsi="IRNazanin" w:eastAsia="IRNazanin"/>
          <w:b w:val="false"/>
          <w:b w:val="false"/>
          <w:bCs w:val="false"/>
          <w:i w:val="false"/>
          <w:i w:val="false"/>
          <w:iCs w:val="false"/>
          <w:color w:val="333333"/>
          <w:sz w:val="20"/>
          <w:sz w:val="20"/>
          <w:szCs w:val="20"/>
          <w:rtl w:val="true"/>
        </w:rPr>
        <w:t>،قضاء الحوائج لابن أبی الدنیا</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36/47</w:t>
      </w:r>
      <w:r>
        <w:rPr>
          <w:rFonts w:ascii="IRNazanin" w:hAnsi="IRNazanin" w:eastAsia="IRNazanin"/>
          <w:b w:val="false"/>
          <w:b w:val="false"/>
          <w:bCs w:val="false"/>
          <w:i w:val="false"/>
          <w:i w:val="false"/>
          <w:iCs w:val="false"/>
          <w:color w:val="333333"/>
          <w:sz w:val="20"/>
          <w:sz w:val="20"/>
          <w:szCs w:val="20"/>
          <w:rtl w:val="true"/>
        </w:rPr>
        <w:t>،حلیة الأولیاء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کلاهما نحوه،کنز العمّال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43583/917/15</w:t>
      </w:r>
      <w:r>
        <w:rPr>
          <w:rFonts w:eastAsia="IRNazanin" w:cs="IRNazanin"/>
          <w:b w:val="false"/>
          <w:bCs w:val="false"/>
          <w:i w:val="false"/>
          <w:iCs w:val="false"/>
          <w:color w:val="333333"/>
          <w:sz w:val="20"/>
          <w:szCs w:val="20"/>
          <w:rtl w:val="true"/>
        </w:rPr>
        <w:t>.</w:t>
      </w:r>
    </w:p>
  </w:footnote>
  <w:footnote w:id="1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أبی حمزة،بحار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109/185/1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7/164/2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سیف بن عمیرة عمّن سمعه،جامع الأحادیث للقمّی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198</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122/339/74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10/199/2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سنان،مصادقة الإخوان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12/178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محمّد بن عجلان وفیه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أعناهم باُمورهم وأقومهم بشأنهم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ألطفهم بهم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114/336/74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7/61/2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داود بن فرقد،بحار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36/348/13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تنبیه الخواطر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213/2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إرشاد القلوب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سالم عن أبیه وفیه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وعلم فعمل وعلم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وأبصر وعقل وعمل</w:t>
      </w:r>
      <w:r>
        <w:rPr>
          <w:rFonts w:eastAsia="IRNazanin" w:cs="IRNazanin"/>
          <w:b w:val="false"/>
          <w:bCs w:val="false"/>
          <w:i w:val="false"/>
          <w:iCs w:val="false"/>
          <w:color w:val="333333"/>
          <w:sz w:val="20"/>
          <w:szCs w:val="20"/>
          <w:rtl w:val="true"/>
        </w:rPr>
        <w:t>».</w:t>
      </w:r>
    </w:p>
  </w:footnote>
  <w:footnote w:id="1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کنز العمّال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7084/389/3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الفردوس عن ابن عبّاس</w:t>
      </w:r>
      <w:r>
        <w:rPr>
          <w:rFonts w:eastAsia="IRNazanin" w:cs="IRNazanin"/>
          <w:b w:val="false"/>
          <w:bCs w:val="false"/>
          <w:i w:val="false"/>
          <w:iCs w:val="false"/>
          <w:color w:val="333333"/>
          <w:sz w:val="20"/>
          <w:szCs w:val="20"/>
          <w:rtl w:val="true"/>
        </w:rPr>
        <w:t>.</w:t>
      </w:r>
    </w:p>
  </w:footnote>
  <w:footnote w:id="1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مکارم الأخلاق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2661/375/2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أبی ذرّ،بحار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3/86/77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حلیة الأولیاء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دون إسناد إلیه صلی الله علیه و آله</w:t>
      </w:r>
      <w:r>
        <w:rPr>
          <w:rFonts w:eastAsia="IRNazanin" w:cs="IRNazanin"/>
          <w:b w:val="false"/>
          <w:bCs w:val="false"/>
          <w:i w:val="false"/>
          <w:iCs w:val="false"/>
          <w:color w:val="333333"/>
          <w:sz w:val="20"/>
          <w:szCs w:val="20"/>
          <w:rtl w:val="true"/>
        </w:rPr>
        <w:t>.</w:t>
      </w:r>
    </w:p>
  </w:footnote>
  <w:footnote w:id="1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التوحید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31/29</w:t>
      </w:r>
      <w:r>
        <w:rPr>
          <w:rFonts w:ascii="IRNazanin" w:hAnsi="IRNazanin" w:eastAsia="IRNazanin"/>
          <w:b w:val="false"/>
          <w:b w:val="false"/>
          <w:bCs w:val="false"/>
          <w:i w:val="false"/>
          <w:i w:val="false"/>
          <w:iCs w:val="false"/>
          <w:color w:val="333333"/>
          <w:sz w:val="20"/>
          <w:sz w:val="20"/>
          <w:szCs w:val="20"/>
          <w:rtl w:val="true"/>
        </w:rPr>
        <w:t>،الأمالی للصدوق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469/372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کلاهما عن ابن عبّاس،بحار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23/359/8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8/153/48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المتحابّین فی اللّه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الجعفریّات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موسی بن إسماعیل عن جدّه الإمام الکاظم عن آبائه علیهم السلام،الکافی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24/68/8</w:t>
      </w:r>
      <w:r>
        <w:rPr>
          <w:rFonts w:ascii="IRNazanin" w:hAnsi="IRNazanin" w:eastAsia="IRNazanin"/>
          <w:b w:val="false"/>
          <w:b w:val="false"/>
          <w:bCs w:val="false"/>
          <w:i w:val="false"/>
          <w:i w:val="false"/>
          <w:iCs w:val="false"/>
          <w:color w:val="333333"/>
          <w:sz w:val="20"/>
          <w:sz w:val="20"/>
          <w:szCs w:val="20"/>
          <w:rtl w:val="true"/>
        </w:rPr>
        <w:t>،کتاب من لا یحضره الفقیه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5884/408/4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مشکاة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تنبیه الخواطر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أعلام الدین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کلّها عن أبی حمزة الثمالی،تحف العقول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کلّها عن الإمام زین العابدین علیه السلام،بحار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13/136/78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المستدرک علی الصحیحین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5182/303/3</w:t>
      </w:r>
      <w:r>
        <w:rPr>
          <w:rFonts w:ascii="IRNazanin" w:hAnsi="IRNazanin" w:eastAsia="IRNazanin"/>
          <w:b w:val="false"/>
          <w:b w:val="false"/>
          <w:bCs w:val="false"/>
          <w:i w:val="false"/>
          <w:i w:val="false"/>
          <w:iCs w:val="false"/>
          <w:color w:val="333333"/>
          <w:sz w:val="20"/>
          <w:sz w:val="20"/>
          <w:szCs w:val="20"/>
          <w:rtl w:val="true"/>
        </w:rPr>
        <w:t>،المعجم الکبیر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53/37/20</w:t>
      </w:r>
      <w:r>
        <w:rPr>
          <w:rFonts w:ascii="IRNazanin" w:hAnsi="IRNazanin" w:eastAsia="IRNazanin"/>
          <w:b w:val="false"/>
          <w:b w:val="false"/>
          <w:bCs w:val="false"/>
          <w:i w:val="false"/>
          <w:i w:val="false"/>
          <w:iCs w:val="false"/>
          <w:color w:val="333333"/>
          <w:sz w:val="20"/>
          <w:sz w:val="20"/>
          <w:szCs w:val="20"/>
          <w:rtl w:val="true"/>
        </w:rPr>
        <w:t>،مسند الشهاب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1298/252/2</w:t>
      </w:r>
      <w:r>
        <w:rPr>
          <w:rFonts w:ascii="IRNazanin" w:hAnsi="IRNazanin" w:eastAsia="IRNazanin"/>
          <w:b w:val="false"/>
          <w:b w:val="false"/>
          <w:bCs w:val="false"/>
          <w:i w:val="false"/>
          <w:i w:val="false"/>
          <w:iCs w:val="false"/>
          <w:color w:val="333333"/>
          <w:sz w:val="20"/>
          <w:sz w:val="20"/>
          <w:szCs w:val="20"/>
          <w:rtl w:val="true"/>
        </w:rPr>
        <w:t>،حلیةالأولیاء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کلّها عن معاذ بن جبل،کنز العمّال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7478/472/3</w:t>
      </w:r>
      <w:r>
        <w:rPr>
          <w:rFonts w:ascii="IRNazanin" w:hAnsi="IRNazanin" w:eastAsia="IRNazanin"/>
          <w:b w:val="false"/>
          <w:b w:val="false"/>
          <w:bCs w:val="false"/>
          <w:i w:val="false"/>
          <w:i w:val="false"/>
          <w:iCs w:val="false"/>
          <w:color w:val="333333"/>
          <w:sz w:val="20"/>
          <w:sz w:val="20"/>
          <w:szCs w:val="20"/>
          <w:rtl w:val="true"/>
        </w:rPr>
        <w:t>؛التحصین لابن فهد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34/19</w:t>
      </w:r>
      <w:r>
        <w:rPr>
          <w:rFonts w:eastAsia="IRNazanin" w:cs="IRNazanin"/>
          <w:b w:val="false"/>
          <w:bCs w:val="false"/>
          <w:i w:val="false"/>
          <w:iCs w:val="false"/>
          <w:color w:val="333333"/>
          <w:sz w:val="20"/>
          <w:szCs w:val="20"/>
          <w:rtl w:val="true"/>
        </w:rPr>
        <w:t>.</w:t>
      </w:r>
    </w:p>
  </w:footnote>
  <w:footnote w:id="1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حلیة الأولیاء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55/4</w:t>
      </w:r>
      <w:r>
        <w:rPr>
          <w:rFonts w:eastAsia="IRNazanin" w:cs="IRNazanin"/>
          <w:b w:val="false"/>
          <w:bCs w:val="false"/>
          <w:i w:val="false"/>
          <w:iCs w:val="false"/>
          <w:color w:val="333333"/>
          <w:sz w:val="20"/>
          <w:szCs w:val="20"/>
          <w:rtl w:val="true"/>
        </w:rPr>
        <w:t>.</w:t>
      </w:r>
    </w:p>
  </w:footnote>
  <w:footnote w:id="1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تفسیر الطبری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الجزء </w:t>
      </w:r>
      <w:r>
        <w:rPr>
          <w:rFonts w:eastAsia="IRNazanin" w:cs="IRNazanin"/>
          <w:b w:val="false"/>
          <w:bCs w:val="false"/>
          <w:i w:val="false"/>
          <w:iCs w:val="false"/>
          <w:color w:val="333333"/>
          <w:sz w:val="20"/>
          <w:szCs w:val="20"/>
        </w:rPr>
        <w:t>277/15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تفسیر البیضاوی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تفسیر الدرّ المنثور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419/5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الخطیب وابن عساکر؛بحار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281/13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173</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38/414/77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7897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مطالب السؤول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56/6/78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1/113/5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محمّد بن مسلم عن الإمام الصادق علیه السلام،کتاب من لا یحضره الفقیه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3580/158/3</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10/621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أبی بصیر ومحمّد بن مسلم عن الإمام الصادق عن آبائه عنه علیهم السلام،تحف العقول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1/100/10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الصحیفة السجّادیة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الدعاء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3323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میزان منزلة العبد عند اللّه</w:t>
      </w:r>
      <w:r>
        <w:rPr>
          <w:rFonts w:eastAsia="IRNazanin" w:cs="IRNazanin"/>
          <w:b w:val="false"/>
          <w:bCs w:val="false"/>
          <w:i w:val="false"/>
          <w:iCs w:val="false"/>
          <w:color w:val="333333"/>
          <w:sz w:val="20"/>
          <w:szCs w:val="20"/>
          <w:rtl w:val="true"/>
        </w:rPr>
        <w:t>».</w:t>
      </w:r>
    </w:p>
  </w:footnote>
  <w:footnote w:id="1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1374</w:t>
      </w:r>
      <w:r>
        <w:rPr>
          <w:rFonts w:eastAsia="IRNazanin" w:cs="IRNazanin"/>
          <w:b w:val="false"/>
          <w:bCs w:val="false"/>
          <w:i w:val="false"/>
          <w:iCs w:val="false"/>
          <w:color w:val="333333"/>
          <w:sz w:val="20"/>
          <w:szCs w:val="20"/>
          <w:rtl w:val="true"/>
        </w:rPr>
        <w:t>.</w:t>
      </w:r>
    </w:p>
  </w:footnote>
  <w:footnote w:id="1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تنبیه الخواطر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122/2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مسکّن الفؤاد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26/143/82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حلیة الأولیاء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20/10</w:t>
      </w:r>
      <w:r>
        <w:rPr>
          <w:rFonts w:eastAsia="IRNazanin" w:cs="IRNazanin"/>
          <w:b w:val="false"/>
          <w:bCs w:val="false"/>
          <w:i w:val="false"/>
          <w:iCs w:val="false"/>
          <w:color w:val="333333"/>
          <w:sz w:val="20"/>
          <w:szCs w:val="20"/>
          <w:rtl w:val="true"/>
        </w:rPr>
        <w:t>.</w:t>
      </w:r>
    </w:p>
  </w:footnote>
  <w:footnote w:id="1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المحجّة البیضاء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61/8</w:t>
      </w:r>
      <w:r>
        <w:rPr>
          <w:rFonts w:eastAsia="IRNazanin" w:cs="IRNazanin"/>
          <w:b w:val="false"/>
          <w:bCs w:val="false"/>
          <w:i w:val="false"/>
          <w:iCs w:val="false"/>
          <w:color w:val="333333"/>
          <w:sz w:val="20"/>
          <w:szCs w:val="20"/>
          <w:rtl w:val="true"/>
        </w:rPr>
        <w:t>.</w:t>
      </w:r>
    </w:p>
  </w:footnote>
  <w:footnote w:id="1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إرشاد القلوب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6/30/77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7219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8425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7002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3747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شرح نهج البلاغة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519/307/20</w:t>
      </w:r>
      <w:r>
        <w:rPr>
          <w:rFonts w:eastAsia="IRNazanin" w:cs="IRNazanin"/>
          <w:b w:val="false"/>
          <w:bCs w:val="false"/>
          <w:i w:val="false"/>
          <w:iCs w:val="false"/>
          <w:color w:val="333333"/>
          <w:sz w:val="20"/>
          <w:szCs w:val="20"/>
          <w:rtl w:val="true"/>
        </w:rPr>
        <w:t>.</w:t>
      </w:r>
    </w:p>
  </w:footnote>
  <w:footnote w:id="1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الصحیفة السجّادیة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الدعاء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4/46/1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علل الشرایع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12/394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کلاهما عن حفص بن غیاث،منیة المرید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مشکاة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الإمام الکاظم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 لهشام وفیه 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أوحی اللّه تعالی إلی داود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نحوه،بحار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7/107/2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کمال الدین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21/460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الاحتجاج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341/528/2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کلاهما عن سعد بن عبداللّه القمّی،بحار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4/65/13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شرح نهج البلاغة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80/11</w:t>
      </w:r>
      <w:r>
        <w:rPr>
          <w:rFonts w:eastAsia="IRNazanin" w:cs="IRNazanin"/>
          <w:b w:val="false"/>
          <w:bCs w:val="false"/>
          <w:i w:val="false"/>
          <w:iCs w:val="false"/>
          <w:color w:val="333333"/>
          <w:sz w:val="20"/>
          <w:szCs w:val="20"/>
          <w:rtl w:val="true"/>
        </w:rPr>
        <w:t>.</w:t>
      </w:r>
    </w:p>
  </w:footnote>
  <w:footnote w:id="1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سنن النسائی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86/5</w:t>
      </w:r>
      <w:r>
        <w:rPr>
          <w:rFonts w:ascii="IRNazanin" w:hAnsi="IRNazanin" w:eastAsia="IRNazanin"/>
          <w:b w:val="false"/>
          <w:b w:val="false"/>
          <w:bCs w:val="false"/>
          <w:i w:val="false"/>
          <w:i w:val="false"/>
          <w:iCs w:val="false"/>
          <w:color w:val="333333"/>
          <w:sz w:val="20"/>
          <w:sz w:val="20"/>
          <w:szCs w:val="20"/>
          <w:rtl w:val="true"/>
        </w:rPr>
        <w:t>،صحیح ابن حبّان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5558/369/12</w:t>
      </w:r>
      <w:r>
        <w:rPr>
          <w:rFonts w:ascii="IRNazanin" w:hAnsi="IRNazanin" w:eastAsia="IRNazanin"/>
          <w:b w:val="false"/>
          <w:b w:val="false"/>
          <w:bCs w:val="false"/>
          <w:i w:val="false"/>
          <w:i w:val="false"/>
          <w:iCs w:val="false"/>
          <w:color w:val="333333"/>
          <w:sz w:val="20"/>
          <w:sz w:val="20"/>
          <w:szCs w:val="20"/>
          <w:rtl w:val="true"/>
        </w:rPr>
        <w:t>،شُعب الإیمان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4853/221/4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w:t>
      </w:r>
      <w:r>
        <w:rPr>
          <w:rFonts w:eastAsia="IRNazanin" w:cs="IRNazanin"/>
          <w:b w:val="false"/>
          <w:bCs w:val="false"/>
          <w:i w:val="false"/>
          <w:iCs w:val="false"/>
          <w:color w:val="333333"/>
          <w:sz w:val="20"/>
          <w:szCs w:val="20"/>
        </w:rPr>
        <w:t>7365/14/6</w:t>
      </w:r>
      <w:r>
        <w:rPr>
          <w:rFonts w:ascii="IRNazanin" w:hAnsi="IRNazanin" w:eastAsia="IRNazanin"/>
          <w:b w:val="false"/>
          <w:b w:val="false"/>
          <w:bCs w:val="false"/>
          <w:i w:val="false"/>
          <w:i w:val="false"/>
          <w:iCs w:val="false"/>
          <w:color w:val="333333"/>
          <w:sz w:val="20"/>
          <w:sz w:val="20"/>
          <w:szCs w:val="20"/>
          <w:rtl w:val="true"/>
        </w:rPr>
        <w:t>،مسند الشهاب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324/214/1</w:t>
      </w:r>
      <w:r>
        <w:rPr>
          <w:rFonts w:ascii="IRNazanin" w:hAnsi="IRNazanin" w:eastAsia="IRNazanin"/>
          <w:b w:val="false"/>
          <w:b w:val="false"/>
          <w:bCs w:val="false"/>
          <w:i w:val="false"/>
          <w:i w:val="false"/>
          <w:iCs w:val="false"/>
          <w:color w:val="333333"/>
          <w:sz w:val="20"/>
          <w:sz w:val="20"/>
          <w:szCs w:val="20"/>
          <w:rtl w:val="true"/>
        </w:rPr>
        <w:t>،تاریخ بغداد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358/9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ولیس فیه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البیّاع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وکلّها عن أبی هریرة،کنز العمّال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43968/68/16</w:t>
      </w:r>
      <w:r>
        <w:rPr>
          <w:rFonts w:ascii="IRNazanin" w:hAnsi="IRNazanin" w:eastAsia="IRNazanin"/>
          <w:b w:val="false"/>
          <w:b w:val="false"/>
          <w:bCs w:val="false"/>
          <w:i w:val="false"/>
          <w:i w:val="false"/>
          <w:iCs w:val="false"/>
          <w:color w:val="333333"/>
          <w:sz w:val="20"/>
          <w:sz w:val="20"/>
          <w:szCs w:val="20"/>
          <w:rtl w:val="true"/>
        </w:rPr>
        <w:t>؛عوالی اللآلی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51/263/1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المحتال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المختال</w:t>
      </w:r>
      <w:r>
        <w:rPr>
          <w:rFonts w:eastAsia="IRNazanin" w:cs="IRNazanin"/>
          <w:b w:val="false"/>
          <w:bCs w:val="false"/>
          <w:i w:val="false"/>
          <w:iCs w:val="false"/>
          <w:color w:val="333333"/>
          <w:sz w:val="20"/>
          <w:szCs w:val="20"/>
          <w:rtl w:val="true"/>
        </w:rPr>
        <w:t>».</w:t>
      </w:r>
    </w:p>
  </w:footnote>
  <w:footnote w:id="1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تنبیه الخواطر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121/2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تفسیر العیّاشی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68/179/1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أبی حمزة الثمالی عن الإمام الباقر علیه السلام نحوه</w:t>
      </w:r>
      <w:r>
        <w:rPr>
          <w:rFonts w:eastAsia="IRNazanin" w:cs="IRNazanin"/>
          <w:b w:val="false"/>
          <w:bCs w:val="false"/>
          <w:i w:val="false"/>
          <w:iCs w:val="false"/>
          <w:color w:val="333333"/>
          <w:sz w:val="20"/>
          <w:szCs w:val="20"/>
          <w:rtl w:val="true"/>
        </w:rPr>
        <w:t>.</w:t>
      </w:r>
    </w:p>
  </w:footnote>
  <w:footnote w:id="1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سنن الترمذی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2568/698/4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سنن النسائی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84/5</w:t>
      </w:r>
      <w:r>
        <w:rPr>
          <w:rFonts w:ascii="IRNazanin" w:hAnsi="IRNazanin" w:eastAsia="IRNazanin"/>
          <w:b w:val="false"/>
          <w:b w:val="false"/>
          <w:bCs w:val="false"/>
          <w:i w:val="false"/>
          <w:i w:val="false"/>
          <w:iCs w:val="false"/>
          <w:color w:val="333333"/>
          <w:sz w:val="20"/>
          <w:sz w:val="20"/>
          <w:szCs w:val="20"/>
          <w:rtl w:val="true"/>
        </w:rPr>
        <w:t>،مسند ابن حنبل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21413/82/8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صحیح ابن حبّان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3349/137/8</w:t>
      </w:r>
      <w:r>
        <w:rPr>
          <w:rFonts w:ascii="IRNazanin" w:hAnsi="IRNazanin" w:eastAsia="IRNazanin"/>
          <w:b w:val="false"/>
          <w:b w:val="false"/>
          <w:bCs w:val="false"/>
          <w:i w:val="false"/>
          <w:i w:val="false"/>
          <w:iCs w:val="false"/>
          <w:color w:val="333333"/>
          <w:sz w:val="20"/>
          <w:sz w:val="20"/>
          <w:szCs w:val="20"/>
          <w:rtl w:val="true"/>
        </w:rPr>
        <w:t>،المستدرک علی الصحیحین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1520/577/1</w:t>
      </w:r>
      <w:r>
        <w:rPr>
          <w:rFonts w:ascii="IRNazanin" w:hAnsi="IRNazanin" w:eastAsia="IRNazanin"/>
          <w:b w:val="false"/>
          <w:b w:val="false"/>
          <w:bCs w:val="false"/>
          <w:i w:val="false"/>
          <w:i w:val="false"/>
          <w:iCs w:val="false"/>
          <w:color w:val="333333"/>
          <w:sz w:val="20"/>
          <w:sz w:val="20"/>
          <w:szCs w:val="20"/>
          <w:rtl w:val="true"/>
        </w:rPr>
        <w:t>،صحیح ابن خزیمة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2456/104/4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کلّها عن أبی‌ذرّ،الطبقات الکبری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243/6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الأغر بن سلیک عن الإمام علیّ علیه السلام،کنز العمّال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43254/819/15</w:t>
      </w:r>
      <w:r>
        <w:rPr>
          <w:rFonts w:eastAsia="IRNazanin" w:cs="IRNazanin"/>
          <w:b w:val="false"/>
          <w:bCs w:val="false"/>
          <w:i w:val="false"/>
          <w:iCs w:val="false"/>
          <w:color w:val="333333"/>
          <w:sz w:val="20"/>
          <w:szCs w:val="20"/>
          <w:rtl w:val="true"/>
        </w:rPr>
        <w:t>.</w:t>
      </w:r>
    </w:p>
  </w:footnote>
  <w:footnote w:id="1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مسند ابن‌حنبل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21586/126/8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21398/78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المستدرک علی الصحیحین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2446/98/2</w:t>
      </w:r>
      <w:r>
        <w:rPr>
          <w:rFonts w:ascii="IRNazanin" w:hAnsi="IRNazanin" w:eastAsia="IRNazanin"/>
          <w:b w:val="false"/>
          <w:b w:val="false"/>
          <w:bCs w:val="false"/>
          <w:i w:val="false"/>
          <w:i w:val="false"/>
          <w:iCs w:val="false"/>
          <w:color w:val="333333"/>
          <w:sz w:val="20"/>
          <w:sz w:val="20"/>
          <w:szCs w:val="20"/>
          <w:rtl w:val="true"/>
        </w:rPr>
        <w:t>،السنن الکبری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18501/269/9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شُعب الإیمان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9549/80/7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مسند الطیالسی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468/63</w:t>
      </w:r>
      <w:r>
        <w:rPr>
          <w:rFonts w:ascii="IRNazanin" w:hAnsi="IRNazanin" w:eastAsia="IRNazanin"/>
          <w:b w:val="false"/>
          <w:b w:val="false"/>
          <w:bCs w:val="false"/>
          <w:i w:val="false"/>
          <w:i w:val="false"/>
          <w:iCs w:val="false"/>
          <w:color w:val="333333"/>
          <w:sz w:val="20"/>
          <w:sz w:val="20"/>
          <w:szCs w:val="20"/>
          <w:rtl w:val="true"/>
        </w:rPr>
        <w:t>،المعجم الکبیر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1637/152/2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کلّها نحوه،کنز العمّال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44073/104/16</w:t>
      </w:r>
      <w:r>
        <w:rPr>
          <w:rFonts w:eastAsia="IRNazanin" w:cs="IRNazanin"/>
          <w:b w:val="false"/>
          <w:bCs w:val="false"/>
          <w:i w:val="false"/>
          <w:iCs w:val="false"/>
          <w:color w:val="333333"/>
          <w:sz w:val="20"/>
          <w:szCs w:val="20"/>
          <w:rtl w:val="true"/>
        </w:rPr>
        <w:t>.</w:t>
      </w:r>
    </w:p>
  </w:footnote>
  <w:footnote w:id="1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مسند ابن حنبل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21414/82/8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أبی ذرّ،کنز العمّال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44072/104/16</w:t>
      </w:r>
      <w:r>
        <w:rPr>
          <w:rFonts w:eastAsia="IRNazanin" w:cs="IRNazanin"/>
          <w:b w:val="false"/>
          <w:bCs w:val="false"/>
          <w:i w:val="false"/>
          <w:iCs w:val="false"/>
          <w:color w:val="333333"/>
          <w:sz w:val="20"/>
          <w:szCs w:val="20"/>
          <w:rtl w:val="true"/>
        </w:rPr>
        <w:t>.</w:t>
      </w:r>
    </w:p>
  </w:footnote>
  <w:footnote w:id="1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الطبقات الکبری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243/6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الأغرّ بن حنظلة</w:t>
      </w:r>
      <w:r>
        <w:rPr>
          <w:rFonts w:eastAsia="IRNazanin" w:cs="IRNazanin"/>
          <w:b w:val="false"/>
          <w:bCs w:val="false"/>
          <w:i w:val="false"/>
          <w:iCs w:val="false"/>
          <w:color w:val="333333"/>
          <w:sz w:val="20"/>
          <w:szCs w:val="20"/>
          <w:rtl w:val="true"/>
        </w:rPr>
        <w:t>.</w:t>
      </w:r>
    </w:p>
  </w:footnote>
  <w:footnote w:id="1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المعجم الأوسط</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5458/330/5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عن‌الحارث عن الإمام علیّ علیه السلام،کنز العمّال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43835/38/16</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272/83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نحوه</w:t>
      </w:r>
      <w:r>
        <w:rPr>
          <w:rFonts w:eastAsia="IRNazanin" w:cs="IRNazanin"/>
          <w:b w:val="false"/>
          <w:bCs w:val="false"/>
          <w:i w:val="false"/>
          <w:iCs w:val="false"/>
          <w:color w:val="333333"/>
          <w:sz w:val="20"/>
          <w:szCs w:val="20"/>
          <w:rtl w:val="true"/>
        </w:rPr>
        <w:t>.</w:t>
      </w:r>
    </w:p>
  </w:footnote>
  <w:footnote w:id="1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46/145/77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عیون أخبار الرضا علیه السلام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24/28/2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صحیفة الرضا علیه السلام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کلاهما عن أحمد بن عامر الطائی عن الإمام الرضا عن آبائه علیهم السلام،تهذیب الأحکام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280/157/6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السکونی عن الإمام الصادق عن الإمام الباقر علیهما السلام،مشکاة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الإمام علیّ علیه السلام،بحار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8/196/79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الفردوس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555/153/1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عن‌الإمام علیّ علیه السلام،کنز العمّال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7350/441/3</w:t>
      </w:r>
      <w:r>
        <w:rPr>
          <w:rFonts w:ascii="IRNazanin" w:hAnsi="IRNazanin" w:eastAsia="IRNazanin"/>
          <w:b w:val="false"/>
          <w:b w:val="false"/>
          <w:bCs w:val="false"/>
          <w:i w:val="false"/>
          <w:i w:val="false"/>
          <w:iCs w:val="false"/>
          <w:color w:val="333333"/>
          <w:sz w:val="20"/>
          <w:sz w:val="20"/>
          <w:szCs w:val="20"/>
          <w:rtl w:val="true"/>
        </w:rPr>
        <w:t>؛مستدرک الوسائل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9552/321/8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الأربعین لأبی حامد الحلبی عن الحسین بن زید عن الإمام الصادق عن آبائه علیهم السلام عنه صلی الله علیه و آله</w:t>
      </w:r>
      <w:r>
        <w:rPr>
          <w:rFonts w:eastAsia="IRNazanin" w:cs="IRNazanin"/>
          <w:b w:val="false"/>
          <w:bCs w:val="false"/>
          <w:i w:val="false"/>
          <w:iCs w:val="false"/>
          <w:color w:val="333333"/>
          <w:sz w:val="20"/>
          <w:szCs w:val="20"/>
          <w:rtl w:val="true"/>
        </w:rPr>
        <w:t>.</w:t>
      </w:r>
    </w:p>
  </w:footnote>
  <w:footnote w:id="1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البخلاء للخطیب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سعید بن مسروق عن رجل عن الإمام علیّ علیه السلام،کنز العمّال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7376/447/3</w:t>
      </w:r>
      <w:r>
        <w:rPr>
          <w:rFonts w:ascii="IRNazanin" w:hAnsi="IRNazanin" w:eastAsia="IRNazanin"/>
          <w:b w:val="false"/>
          <w:b w:val="false"/>
          <w:bCs w:val="false"/>
          <w:i w:val="false"/>
          <w:i w:val="false"/>
          <w:iCs w:val="false"/>
          <w:color w:val="333333"/>
          <w:sz w:val="20"/>
          <w:sz w:val="20"/>
          <w:szCs w:val="20"/>
          <w:rtl w:val="true"/>
        </w:rPr>
        <w:t>؛أعلام الدین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بعد وفاته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عند موته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8/173/77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شُعب الإیمان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7659/117/6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10839/426/7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الفردوس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2989/199/2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نحوه وکلّها عن عبداللّه بن عمرو،کنز العمّال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16014/351/6</w:t>
      </w:r>
      <w:r>
        <w:rPr>
          <w:rFonts w:eastAsia="IRNazanin" w:cs="IRNazanin"/>
          <w:b w:val="false"/>
          <w:bCs w:val="false"/>
          <w:i w:val="false"/>
          <w:iCs w:val="false"/>
          <w:color w:val="333333"/>
          <w:sz w:val="20"/>
          <w:szCs w:val="20"/>
          <w:rtl w:val="true"/>
        </w:rPr>
        <w:t>.</w:t>
      </w:r>
    </w:p>
  </w:footnote>
  <w:footnote w:id="1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4/55/6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طلحة بن زید عن الإمام الصادق علیه السلام</w:t>
      </w:r>
      <w:r>
        <w:rPr>
          <w:rFonts w:eastAsia="IRNazanin" w:cs="IRNazanin"/>
          <w:b w:val="false"/>
          <w:bCs w:val="false"/>
          <w:i w:val="false"/>
          <w:iCs w:val="false"/>
          <w:color w:val="333333"/>
          <w:sz w:val="20"/>
          <w:szCs w:val="20"/>
          <w:rtl w:val="true"/>
        </w:rPr>
        <w:t>.</w:t>
      </w:r>
    </w:p>
  </w:footnote>
  <w:footnote w:id="1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السنن الکبری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20804/327/10</w:t>
      </w:r>
      <w:r>
        <w:rPr>
          <w:rFonts w:ascii="IRNazanin" w:hAnsi="IRNazanin" w:eastAsia="IRNazanin"/>
          <w:b w:val="false"/>
          <w:b w:val="false"/>
          <w:bCs w:val="false"/>
          <w:i w:val="false"/>
          <w:i w:val="false"/>
          <w:iCs w:val="false"/>
          <w:color w:val="333333"/>
          <w:sz w:val="20"/>
          <w:sz w:val="20"/>
          <w:szCs w:val="20"/>
          <w:rtl w:val="true"/>
        </w:rPr>
        <w:t>،موارد الظمآن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1975/485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نحوه،کنز العمّال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28982/188/10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الحاکم فی تاریخه وکلّها عن أبی هریرة</w:t>
      </w:r>
      <w:r>
        <w:rPr>
          <w:rFonts w:eastAsia="IRNazanin" w:cs="IRNazanin"/>
          <w:b w:val="false"/>
          <w:bCs w:val="false"/>
          <w:i w:val="false"/>
          <w:iCs w:val="false"/>
          <w:color w:val="333333"/>
          <w:sz w:val="20"/>
          <w:szCs w:val="20"/>
          <w:rtl w:val="true"/>
        </w:rPr>
        <w:t>.</w:t>
      </w:r>
    </w:p>
  </w:footnote>
  <w:footnote w:id="1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کنز العمّال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1676/388/1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ابن عساکر عن أنس</w:t>
      </w:r>
      <w:r>
        <w:rPr>
          <w:rFonts w:eastAsia="IRNazanin" w:cs="IRNazanin"/>
          <w:b w:val="false"/>
          <w:bCs w:val="false"/>
          <w:i w:val="false"/>
          <w:iCs w:val="false"/>
          <w:color w:val="333333"/>
          <w:sz w:val="20"/>
          <w:szCs w:val="20"/>
          <w:rtl w:val="true"/>
        </w:rPr>
        <w:t>.</w:t>
      </w:r>
    </w:p>
  </w:footnote>
  <w:footnote w:id="1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سنن أبی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5005/302/4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مسند ابن حنبل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6554/565/2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6770/615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سنن الترمذی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2853/141/5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کما تتخلّل البقرة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تخلّل الباقرة بلسانها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،شُعب الإیمان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4972/251/4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کلّها عن عبداللّه بن عمرو،المعجم الأوسط</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9030/27/9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أحدهم الکلام بلسانه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بلسانه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،مشکاة المصابیح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4800/574/2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کلاهما عن عبداللّه بن عمر،کنز العمّال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7917/562/3</w:t>
      </w:r>
      <w:r>
        <w:rPr>
          <w:rFonts w:ascii="IRNazanin" w:hAnsi="IRNazanin" w:eastAsia="IRNazanin"/>
          <w:b w:val="false"/>
          <w:b w:val="false"/>
          <w:bCs w:val="false"/>
          <w:i w:val="false"/>
          <w:i w:val="false"/>
          <w:iCs w:val="false"/>
          <w:color w:val="333333"/>
          <w:sz w:val="20"/>
          <w:sz w:val="20"/>
          <w:szCs w:val="20"/>
          <w:rtl w:val="true"/>
        </w:rPr>
        <w:t>؛عوالی اللآلی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128/70/1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وفیه صدره</w:t>
      </w:r>
      <w:r>
        <w:rPr>
          <w:rFonts w:eastAsia="IRNazanin" w:cs="IRNazanin"/>
          <w:b w:val="false"/>
          <w:bCs w:val="false"/>
          <w:i w:val="false"/>
          <w:iCs w:val="false"/>
          <w:color w:val="333333"/>
          <w:sz w:val="20"/>
          <w:szCs w:val="20"/>
          <w:rtl w:val="true"/>
        </w:rPr>
        <w:t>.</w:t>
      </w:r>
    </w:p>
  </w:footnote>
  <w:footnote w:id="1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السنن الکبری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20804/327/10</w:t>
      </w:r>
      <w:r>
        <w:rPr>
          <w:rFonts w:ascii="IRNazanin" w:hAnsi="IRNazanin" w:eastAsia="IRNazanin"/>
          <w:b w:val="false"/>
          <w:b w:val="false"/>
          <w:bCs w:val="false"/>
          <w:i w:val="false"/>
          <w:i w:val="false"/>
          <w:iCs w:val="false"/>
          <w:color w:val="333333"/>
          <w:sz w:val="20"/>
          <w:sz w:val="20"/>
          <w:szCs w:val="20"/>
          <w:rtl w:val="true"/>
        </w:rPr>
        <w:t>،موارد الظمآن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1975/485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کلاهما عن أبی هریرة،سلسلة الأحادیث الصحیحة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195/331/1</w:t>
      </w:r>
      <w:r>
        <w:rPr>
          <w:rFonts w:ascii="IRNazanin" w:hAnsi="IRNazanin" w:eastAsia="IRNazanin"/>
          <w:b w:val="false"/>
          <w:b w:val="false"/>
          <w:bCs w:val="false"/>
          <w:i w:val="false"/>
          <w:i w:val="false"/>
          <w:iCs w:val="false"/>
          <w:color w:val="333333"/>
          <w:sz w:val="20"/>
          <w:sz w:val="20"/>
          <w:szCs w:val="20"/>
          <w:rtl w:val="true"/>
        </w:rPr>
        <w:t>،کنز العمّال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43679/4/16</w:t>
      </w:r>
      <w:r>
        <w:rPr>
          <w:rFonts w:eastAsia="IRNazanin" w:cs="IRNazanin"/>
          <w:b w:val="false"/>
          <w:bCs w:val="false"/>
          <w:i w:val="false"/>
          <w:iCs w:val="false"/>
          <w:color w:val="333333"/>
          <w:sz w:val="20"/>
          <w:szCs w:val="20"/>
          <w:rtl w:val="true"/>
        </w:rPr>
        <w:t>.</w:t>
      </w:r>
    </w:p>
  </w:footnote>
  <w:footnote w:id="1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11/325/2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جابر عن الإمام الباقر علیه السلام،الخصال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147/266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أبی هریرة،الزهد للحسین بن سعید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جابر عن الإمام الصادق علیه السلام عنه صلی الله علیه و آله،تنبیه الخواطر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124/1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روضة الواعظین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الأمالی للطوسی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43/39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عمر ولیس فیه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الفاحش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،دلائل الإمامة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مسعود عن فاطمة علیها السلام وفیه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الضنین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البذی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11/151/96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المعجم الکبیر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1024/414/22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مسعود عن فاطمة علیها السلام،سنن الترمذی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2002/362/4</w:t>
      </w:r>
      <w:r>
        <w:rPr>
          <w:rFonts w:ascii="IRNazanin" w:hAnsi="IRNazanin" w:eastAsia="IRNazanin"/>
          <w:b w:val="false"/>
          <w:b w:val="false"/>
          <w:bCs w:val="false"/>
          <w:i w:val="false"/>
          <w:i w:val="false"/>
          <w:iCs w:val="false"/>
          <w:color w:val="333333"/>
          <w:sz w:val="20"/>
          <w:sz w:val="20"/>
          <w:szCs w:val="20"/>
          <w:rtl w:val="true"/>
        </w:rPr>
        <w:t>،الأدب المفرد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464/142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السنن الکبری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20798/326/10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کلّها عن أبی الدرداء ولیس فیها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والسائل الملحف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،کنز العمّال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43485/877/15</w:t>
      </w:r>
      <w:r>
        <w:rPr>
          <w:rFonts w:eastAsia="IRNazanin" w:cs="IRNazanin"/>
          <w:b w:val="false"/>
          <w:bCs w:val="false"/>
          <w:i w:val="false"/>
          <w:iCs w:val="false"/>
          <w:color w:val="333333"/>
          <w:sz w:val="20"/>
          <w:szCs w:val="20"/>
          <w:rtl w:val="true"/>
        </w:rPr>
        <w:t>.</w:t>
      </w:r>
    </w:p>
  </w:footnote>
  <w:footnote w:id="1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235/176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أبی هریرة،الکافی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4/324/2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أبی جمیلة یرفعه عن الإمام الباقر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 وفیه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 اللّه یبغض الفاحش المتفحّش</w:t>
      </w:r>
      <w:r>
        <w:rPr>
          <w:rFonts w:eastAsia="IRNazanin" w:cs="IRNazanin"/>
          <w:b w:val="false"/>
          <w:bCs w:val="false"/>
          <w:i w:val="false"/>
          <w:iCs w:val="false"/>
          <w:color w:val="333333"/>
          <w:sz w:val="20"/>
          <w:szCs w:val="20"/>
          <w:rtl w:val="true"/>
        </w:rPr>
        <w:t>».</w:t>
      </w:r>
    </w:p>
  </w:footnote>
  <w:footnote w:id="1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300</w:t>
      </w:r>
      <w:r>
        <w:rPr>
          <w:rFonts w:ascii="IRNazanin" w:hAnsi="IRNazanin" w:eastAsia="IRNazanin"/>
          <w:b w:val="false"/>
          <w:b w:val="false"/>
          <w:bCs w:val="false"/>
          <w:i w:val="false"/>
          <w:i w:val="false"/>
          <w:iCs w:val="false"/>
          <w:color w:val="333333"/>
          <w:sz w:val="20"/>
          <w:sz w:val="20"/>
          <w:szCs w:val="20"/>
          <w:rtl w:val="true"/>
        </w:rPr>
        <w:t>،تفسیر العیّاشی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63/48/1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ولیس فیه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الفاحش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،تفسیر مجمع البیان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کلاهما عن جابر،مشکاة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روضة الواعظین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67/181/78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المعجم الأوسط</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5782/57/6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أنس،کنز العمّال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7731/525/3</w:t>
      </w:r>
      <w:r>
        <w:rPr>
          <w:rFonts w:eastAsia="IRNazanin" w:cs="IRNazanin"/>
          <w:b w:val="false"/>
          <w:bCs w:val="false"/>
          <w:i w:val="false"/>
          <w:iCs w:val="false"/>
          <w:color w:val="333333"/>
          <w:sz w:val="20"/>
          <w:szCs w:val="20"/>
          <w:rtl w:val="true"/>
        </w:rPr>
        <w:t>.</w:t>
      </w:r>
    </w:p>
  </w:footnote>
  <w:footnote w:id="1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معانی الأخبار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مسعدة بن صدقة عن الإمام الصادق عن آبائه علیهم السلام،مشکاة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31/77/100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کنز العمّال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7043/380/3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العقیلی عن أبی هریرة ولیس فیه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الضعیف</w:t>
      </w:r>
      <w:r>
        <w:rPr>
          <w:rFonts w:eastAsia="IRNazanin" w:cs="IRNazanin"/>
          <w:b w:val="false"/>
          <w:bCs w:val="false"/>
          <w:i w:val="false"/>
          <w:iCs w:val="false"/>
          <w:color w:val="333333"/>
          <w:sz w:val="20"/>
          <w:szCs w:val="20"/>
          <w:rtl w:val="true"/>
        </w:rPr>
        <w:t>».</w:t>
      </w:r>
    </w:p>
  </w:footnote>
  <w:footnote w:id="1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3437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3455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19/87</w:t>
      </w:r>
      <w:r>
        <w:rPr>
          <w:rFonts w:ascii="IRNazanin" w:hAnsi="IRNazanin" w:eastAsia="IRNazanin"/>
          <w:b w:val="false"/>
          <w:b w:val="false"/>
          <w:bCs w:val="false"/>
          <w:i w:val="false"/>
          <w:i w:val="false"/>
          <w:iCs w:val="false"/>
          <w:color w:val="333333"/>
          <w:sz w:val="20"/>
          <w:sz w:val="20"/>
          <w:szCs w:val="20"/>
          <w:rtl w:val="true"/>
        </w:rPr>
        <w:t xml:space="preserve">،الاُصول الستّة عشر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أصل الحسین بن عثمان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الحسین بن مختار وفیه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المحتال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المختال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کلا الموضعین،بحار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19/65/72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الأمالی للصدوق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775/571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379/211/1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ینظر إلیهم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لیبغض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وکلّها عن الحسین بن المختار،مکارم الأخلاق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719/243/1</w:t>
      </w:r>
      <w:r>
        <w:rPr>
          <w:rFonts w:ascii="IRNazanin" w:hAnsi="IRNazanin" w:eastAsia="IRNazanin"/>
          <w:b w:val="false"/>
          <w:b w:val="false"/>
          <w:bCs w:val="false"/>
          <w:i w:val="false"/>
          <w:i w:val="false"/>
          <w:iCs w:val="false"/>
          <w:color w:val="333333"/>
          <w:sz w:val="20"/>
          <w:sz w:val="20"/>
          <w:szCs w:val="20"/>
          <w:rtl w:val="true"/>
        </w:rPr>
        <w:t>،روضة الواعظین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31/98/103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عوالی اللآلی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66/22/4</w:t>
      </w:r>
      <w:r>
        <w:rPr>
          <w:rFonts w:ascii="IRNazanin" w:hAnsi="IRNazanin" w:eastAsia="IRNazanin"/>
          <w:b w:val="false"/>
          <w:b w:val="false"/>
          <w:bCs w:val="false"/>
          <w:i w:val="false"/>
          <w:i w:val="false"/>
          <w:iCs w:val="false"/>
          <w:color w:val="333333"/>
          <w:sz w:val="20"/>
          <w:sz w:val="20"/>
          <w:szCs w:val="20"/>
          <w:rtl w:val="true"/>
        </w:rPr>
        <w:t>،کتاب من لا یحضره الفقیه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3721/192/3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علیّ بن عبد العزیز وفیه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إنّی لاُبغض الرجل</w:t>
      </w:r>
      <w:r>
        <w:rPr>
          <w:rFonts w:eastAsia="IRNazanin" w:cs="IRNazanin"/>
          <w:b w:val="false"/>
          <w:bCs w:val="false"/>
          <w:i w:val="false"/>
          <w:iCs w:val="false"/>
          <w:color w:val="333333"/>
          <w:sz w:val="20"/>
          <w:szCs w:val="20"/>
          <w:rtl w:val="true"/>
        </w:rPr>
        <w:t>...».</w:t>
      </w:r>
    </w:p>
  </w:footnote>
  <w:footnote w:id="1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أعلام الدین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34/26/103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أبی بصیر،مکارم الأخلاق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2092/42/2</w:t>
      </w:r>
      <w:r>
        <w:rPr>
          <w:rFonts w:eastAsia="IRNazanin" w:cs="IRNazanin"/>
          <w:b w:val="false"/>
          <w:bCs w:val="false"/>
          <w:i w:val="false"/>
          <w:iCs w:val="false"/>
          <w:color w:val="333333"/>
          <w:sz w:val="20"/>
          <w:szCs w:val="20"/>
          <w:rtl w:val="true"/>
        </w:rPr>
        <w:t>.</w:t>
      </w:r>
    </w:p>
  </w:footnote>
  <w:footnote w:id="1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بشیر الدهّان،کتاب من لا یحضره الفقیه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3635/169/3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نحوه،عوالی اللآلی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26/201/3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ولیس فیه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النوّام</w:t>
      </w:r>
      <w:r>
        <w:rPr>
          <w:rFonts w:eastAsia="IRNazanin" w:cs="IRNazanin"/>
          <w:b w:val="false"/>
          <w:bCs w:val="false"/>
          <w:i w:val="false"/>
          <w:iCs w:val="false"/>
          <w:color w:val="333333"/>
          <w:sz w:val="20"/>
          <w:szCs w:val="20"/>
          <w:rtl w:val="true"/>
        </w:rPr>
        <w:t>».</w:t>
      </w:r>
    </w:p>
  </w:footnote>
  <w:footnote w:id="1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سنن الترمذی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1329/617/3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مسند ابن حنبل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11174/46/4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11525/111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البدایة والنهایة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کلّها عن أبی‌سعید الخدریّ‌وفیها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أشدّهم عذاباً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أبعدهم منه مجلساً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،کنز العمّال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14604/9/6</w:t>
      </w:r>
      <w:r>
        <w:rPr>
          <w:rFonts w:ascii="IRNazanin" w:hAnsi="IRNazanin" w:eastAsia="IRNazanin"/>
          <w:b w:val="false"/>
          <w:b w:val="false"/>
          <w:bCs w:val="false"/>
          <w:i w:val="false"/>
          <w:i w:val="false"/>
          <w:iCs w:val="false"/>
          <w:color w:val="333333"/>
          <w:sz w:val="20"/>
          <w:sz w:val="20"/>
          <w:szCs w:val="20"/>
          <w:rtl w:val="true"/>
        </w:rPr>
        <w:t>؛روضة الواعظین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أشدّهم عذاباً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أبعدهم منه مجلساً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59/351/75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المعجم الکبیر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226/114/20</w:t>
      </w:r>
      <w:r>
        <w:rPr>
          <w:rFonts w:ascii="IRNazanin" w:hAnsi="IRNazanin" w:eastAsia="IRNazanin"/>
          <w:b w:val="false"/>
          <w:b w:val="false"/>
          <w:bCs w:val="false"/>
          <w:i w:val="false"/>
          <w:i w:val="false"/>
          <w:iCs w:val="false"/>
          <w:color w:val="333333"/>
          <w:sz w:val="20"/>
          <w:sz w:val="20"/>
          <w:szCs w:val="20"/>
          <w:rtl w:val="true"/>
        </w:rPr>
        <w:t>،حلیة الأولیاء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کلاهما عن معاذ،کنز العمّال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388/90/1</w:t>
      </w:r>
      <w:r>
        <w:rPr>
          <w:rFonts w:ascii="IRNazanin" w:hAnsi="IRNazanin" w:eastAsia="IRNazanin"/>
          <w:b w:val="false"/>
          <w:b w:val="false"/>
          <w:bCs w:val="false"/>
          <w:i w:val="false"/>
          <w:i w:val="false"/>
          <w:iCs w:val="false"/>
          <w:color w:val="333333"/>
          <w:sz w:val="20"/>
          <w:sz w:val="20"/>
          <w:szCs w:val="20"/>
          <w:rtl w:val="true"/>
        </w:rPr>
        <w:t>،راجع العفو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مواضع عفو اللّه سبحانه</w:t>
      </w:r>
      <w:r>
        <w:rPr>
          <w:rFonts w:eastAsia="IRNazanin" w:cs="IRNazanin"/>
          <w:b w:val="false"/>
          <w:bCs w:val="false"/>
          <w:i w:val="false"/>
          <w:iCs w:val="false"/>
          <w:color w:val="333333"/>
          <w:sz w:val="20"/>
          <w:szCs w:val="20"/>
          <w:rtl w:val="true"/>
        </w:rPr>
        <w:t>.</w:t>
      </w:r>
    </w:p>
  </w:footnote>
  <w:footnote w:id="1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صحیح البخاری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2325/867/2</w:t>
      </w:r>
      <w:r>
        <w:rPr>
          <w:rFonts w:ascii="IRNazanin" w:hAnsi="IRNazanin" w:eastAsia="IRNazanin"/>
          <w:b w:val="false"/>
          <w:b w:val="false"/>
          <w:bCs w:val="false"/>
          <w:i w:val="false"/>
          <w:i w:val="false"/>
          <w:iCs w:val="false"/>
          <w:color w:val="333333"/>
          <w:sz w:val="20"/>
          <w:sz w:val="20"/>
          <w:szCs w:val="20"/>
          <w:rtl w:val="true"/>
        </w:rPr>
        <w:t>،صحیح مسلم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2668/2054/4</w:t>
      </w:r>
      <w:r>
        <w:rPr>
          <w:rFonts w:ascii="IRNazanin" w:hAnsi="IRNazanin" w:eastAsia="IRNazanin"/>
          <w:b w:val="false"/>
          <w:b w:val="false"/>
          <w:bCs w:val="false"/>
          <w:i w:val="false"/>
          <w:i w:val="false"/>
          <w:iCs w:val="false"/>
          <w:color w:val="333333"/>
          <w:sz w:val="20"/>
          <w:sz w:val="20"/>
          <w:szCs w:val="20"/>
          <w:rtl w:val="true"/>
        </w:rPr>
        <w:t>،سنن الترمذی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2976/214/5</w:t>
      </w:r>
      <w:r>
        <w:rPr>
          <w:rFonts w:ascii="IRNazanin" w:hAnsi="IRNazanin" w:eastAsia="IRNazanin"/>
          <w:b w:val="false"/>
          <w:b w:val="false"/>
          <w:bCs w:val="false"/>
          <w:i w:val="false"/>
          <w:i w:val="false"/>
          <w:iCs w:val="false"/>
          <w:color w:val="333333"/>
          <w:sz w:val="20"/>
          <w:sz w:val="20"/>
          <w:szCs w:val="20"/>
          <w:rtl w:val="true"/>
        </w:rPr>
        <w:t>،سنن النسائی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248/8</w:t>
      </w:r>
      <w:r>
        <w:rPr>
          <w:rFonts w:ascii="IRNazanin" w:hAnsi="IRNazanin" w:eastAsia="IRNazanin"/>
          <w:b w:val="false"/>
          <w:b w:val="false"/>
          <w:bCs w:val="false"/>
          <w:i w:val="false"/>
          <w:i w:val="false"/>
          <w:iCs w:val="false"/>
          <w:color w:val="333333"/>
          <w:sz w:val="20"/>
          <w:sz w:val="20"/>
          <w:szCs w:val="20"/>
          <w:rtl w:val="true"/>
        </w:rPr>
        <w:t>،مسند ابن حنبل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24397/329/9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صحیح ابن حبّان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5697/509/12</w:t>
      </w:r>
      <w:r>
        <w:rPr>
          <w:rFonts w:ascii="IRNazanin" w:hAnsi="IRNazanin" w:eastAsia="IRNazanin"/>
          <w:b w:val="false"/>
          <w:b w:val="false"/>
          <w:bCs w:val="false"/>
          <w:i w:val="false"/>
          <w:i w:val="false"/>
          <w:iCs w:val="false"/>
          <w:color w:val="333333"/>
          <w:sz w:val="20"/>
          <w:sz w:val="20"/>
          <w:szCs w:val="20"/>
          <w:rtl w:val="true"/>
        </w:rPr>
        <w:t>،السنن الکبری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20297/185/10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شُعب الإیمان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8429/340/6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کلّها عن عائشة،کنز العمّال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7926/565/3</w:t>
      </w:r>
      <w:r>
        <w:rPr>
          <w:rFonts w:eastAsia="IRNazanin" w:cs="IRNazanin"/>
          <w:b w:val="false"/>
          <w:bCs w:val="false"/>
          <w:i w:val="false"/>
          <w:iCs w:val="false"/>
          <w:color w:val="333333"/>
          <w:sz w:val="20"/>
          <w:szCs w:val="20"/>
          <w:rtl w:val="true"/>
        </w:rPr>
        <w:t>.</w:t>
      </w:r>
    </w:p>
  </w:footnote>
  <w:footnote w:id="1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دعائم الإسلام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1551/444/2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صحیح البخاری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6488/2523/6</w:t>
      </w:r>
      <w:r>
        <w:rPr>
          <w:rFonts w:ascii="IRNazanin" w:hAnsi="IRNazanin" w:eastAsia="IRNazanin"/>
          <w:b w:val="false"/>
          <w:b w:val="false"/>
          <w:bCs w:val="false"/>
          <w:i w:val="false"/>
          <w:i w:val="false"/>
          <w:iCs w:val="false"/>
          <w:color w:val="333333"/>
          <w:sz w:val="20"/>
          <w:sz w:val="20"/>
          <w:szCs w:val="20"/>
          <w:rtl w:val="true"/>
        </w:rPr>
        <w:t>،السنن الکبری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15902/51/8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کلاهما عن ابن عبّاس،کنز العمّال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43833/37/16</w:t>
      </w:r>
      <w:r>
        <w:rPr>
          <w:rFonts w:ascii="IRNazanin" w:hAnsi="IRNazanin" w:eastAsia="IRNazanin"/>
          <w:b w:val="false"/>
          <w:b w:val="false"/>
          <w:bCs w:val="false"/>
          <w:i w:val="false"/>
          <w:i w:val="false"/>
          <w:iCs w:val="false"/>
          <w:color w:val="333333"/>
          <w:sz w:val="20"/>
          <w:sz w:val="20"/>
          <w:szCs w:val="20"/>
          <w:rtl w:val="true"/>
        </w:rPr>
        <w:t>؛عوالی اللآلی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216/176/1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متّبع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مبتغ</w:t>
      </w:r>
      <w:r>
        <w:rPr>
          <w:rFonts w:eastAsia="IRNazanin" w:cs="IRNazanin"/>
          <w:b w:val="false"/>
          <w:bCs w:val="false"/>
          <w:i w:val="false"/>
          <w:iCs w:val="false"/>
          <w:color w:val="333333"/>
          <w:sz w:val="20"/>
          <w:szCs w:val="20"/>
          <w:rtl w:val="true"/>
        </w:rPr>
        <w:t>».</w:t>
      </w:r>
    </w:p>
  </w:footnote>
  <w:footnote w:id="1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التفسیر المنسوب إلی الإمام العسکریّ علیه السلام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19/43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تأویل الآیات الظاهرة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10/28/1</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59/96/27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الفردوس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2282/49/2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أنس،کنز العمّال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29417/271/10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29113/210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فخور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متکبّر</w:t>
      </w:r>
      <w:r>
        <w:rPr>
          <w:rFonts w:eastAsia="IRNazanin" w:cs="IRNazanin"/>
          <w:b w:val="false"/>
          <w:bCs w:val="false"/>
          <w:i w:val="false"/>
          <w:iCs w:val="false"/>
          <w:color w:val="333333"/>
          <w:sz w:val="20"/>
          <w:szCs w:val="20"/>
          <w:rtl w:val="true"/>
        </w:rPr>
        <w:t>».</w:t>
      </w:r>
    </w:p>
  </w:footnote>
  <w:footnote w:id="1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سنن ابن ماجة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256/94/1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أبی هریرة،کنز العمّال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7480/472/3</w:t>
      </w:r>
      <w:r>
        <w:rPr>
          <w:rFonts w:eastAsia="IRNazanin" w:cs="IRNazanin"/>
          <w:b w:val="false"/>
          <w:bCs w:val="false"/>
          <w:i w:val="false"/>
          <w:iCs w:val="false"/>
          <w:color w:val="333333"/>
          <w:sz w:val="20"/>
          <w:szCs w:val="20"/>
          <w:rtl w:val="true"/>
        </w:rPr>
        <w:t>.</w:t>
      </w:r>
    </w:p>
  </w:footnote>
  <w:footnote w:id="1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شُعب الإیمان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9910/177/7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أبی عثمان النهدی،الفردوس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557/153/1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عائشة نحوه،کنزالعمّال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6578/285/3</w:t>
      </w:r>
      <w:r>
        <w:rPr>
          <w:rFonts w:eastAsia="IRNazanin" w:cs="IRNazanin"/>
          <w:b w:val="false"/>
          <w:bCs w:val="false"/>
          <w:i w:val="false"/>
          <w:iCs w:val="false"/>
          <w:color w:val="333333"/>
          <w:sz w:val="20"/>
          <w:szCs w:val="20"/>
          <w:rtl w:val="true"/>
        </w:rPr>
        <w:t>.</w:t>
      </w:r>
    </w:p>
  </w:footnote>
  <w:footnote w:id="1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کنز العمّال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21431/791/7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الدیلمی عن ابن عمر</w:t>
      </w:r>
      <w:r>
        <w:rPr>
          <w:rFonts w:eastAsia="IRNazanin" w:cs="IRNazanin"/>
          <w:b w:val="false"/>
          <w:bCs w:val="false"/>
          <w:i w:val="false"/>
          <w:iCs w:val="false"/>
          <w:color w:val="333333"/>
          <w:sz w:val="20"/>
          <w:szCs w:val="20"/>
          <w:rtl w:val="true"/>
        </w:rPr>
        <w:t>.</w:t>
      </w:r>
    </w:p>
  </w:footnote>
  <w:footnote w:id="1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جامع الأحادیث للقمّی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201</w:t>
      </w:r>
      <w:r>
        <w:rPr>
          <w:rFonts w:ascii="IRNazanin" w:hAnsi="IRNazanin" w:eastAsia="IRNazanin"/>
          <w:b w:val="false"/>
          <w:b w:val="false"/>
          <w:bCs w:val="false"/>
          <w:i w:val="false"/>
          <w:i w:val="false"/>
          <w:iCs w:val="false"/>
          <w:color w:val="333333"/>
          <w:sz w:val="20"/>
          <w:sz w:val="20"/>
          <w:szCs w:val="20"/>
          <w:rtl w:val="true"/>
        </w:rPr>
        <w:t>؛وراجع الفردوس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3371/301/2</w:t>
      </w:r>
      <w:r>
        <w:rPr>
          <w:rFonts w:eastAsia="IRNazanin" w:cs="IRNazanin"/>
          <w:b w:val="false"/>
          <w:bCs w:val="false"/>
          <w:i w:val="false"/>
          <w:iCs w:val="false"/>
          <w:color w:val="333333"/>
          <w:sz w:val="20"/>
          <w:szCs w:val="20"/>
          <w:rtl w:val="true"/>
        </w:rPr>
        <w:t>.</w:t>
      </w:r>
    </w:p>
  </w:footnote>
  <w:footnote w:id="1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عوالی اللآلی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135/72/1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4/323/2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عیص بن القاسم عن الإمام الصادق علیه السلام وفیه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 أبغض خلق اللّه عبد اتّقی الناس لسانه</w:t>
      </w:r>
      <w:r>
        <w:rPr>
          <w:rFonts w:eastAsia="IRNazanin" w:cs="IRNazanin"/>
          <w:b w:val="false"/>
          <w:bCs w:val="false"/>
          <w:i w:val="false"/>
          <w:iCs w:val="false"/>
          <w:color w:val="333333"/>
          <w:sz w:val="20"/>
          <w:szCs w:val="20"/>
          <w:rtl w:val="true"/>
        </w:rPr>
        <w:t>».</w:t>
      </w:r>
    </w:p>
  </w:footnote>
  <w:footnote w:id="1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تفسیر مجمع البیان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500/10</w:t>
      </w:r>
      <w:r>
        <w:rPr>
          <w:rFonts w:ascii="IRNazanin" w:hAnsi="IRNazanin" w:eastAsia="IRNazanin"/>
          <w:b w:val="false"/>
          <w:b w:val="false"/>
          <w:bCs w:val="false"/>
          <w:i w:val="false"/>
          <w:i w:val="false"/>
          <w:iCs w:val="false"/>
          <w:color w:val="333333"/>
          <w:sz w:val="20"/>
          <w:sz w:val="20"/>
          <w:szCs w:val="20"/>
          <w:rtl w:val="true"/>
        </w:rPr>
        <w:t>،عوالی اللآلی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21/100/1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کلاهما عن أبی هریرة،بحار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383/71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تاریخ بغداد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350/382/1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أنس وفیه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للبراء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،المعجم الأوسط</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7697/350/7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الأحبّة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الإخوان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العنت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العثرات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،الغیبة والنمیمة لابن أبی الدنیا</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118/108</w:t>
      </w:r>
      <w:r>
        <w:rPr>
          <w:rFonts w:ascii="IRNazanin" w:hAnsi="IRNazanin" w:eastAsia="IRNazanin"/>
          <w:b w:val="false"/>
          <w:b w:val="false"/>
          <w:bCs w:val="false"/>
          <w:i w:val="false"/>
          <w:i w:val="false"/>
          <w:iCs w:val="false"/>
          <w:color w:val="333333"/>
          <w:sz w:val="20"/>
          <w:sz w:val="20"/>
          <w:szCs w:val="20"/>
          <w:rtl w:val="true"/>
        </w:rPr>
        <w:t>،الصمت لابن أبی الدنیا</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253/142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کلّها عن أبی هریرة،کنز العمّال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5215/15/3</w:t>
      </w:r>
      <w:r>
        <w:rPr>
          <w:rFonts w:eastAsia="IRNazanin" w:cs="IRNazanin"/>
          <w:b w:val="false"/>
          <w:bCs w:val="false"/>
          <w:i w:val="false"/>
          <w:iCs w:val="false"/>
          <w:color w:val="333333"/>
          <w:sz w:val="20"/>
          <w:szCs w:val="20"/>
          <w:rtl w:val="true"/>
        </w:rPr>
        <w:t>.</w:t>
      </w:r>
    </w:p>
  </w:footnote>
  <w:footnote w:id="1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الفردوس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1481/367/1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عائشة،کنز العمّال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7483/472/3</w:t>
      </w:r>
      <w:r>
        <w:rPr>
          <w:rFonts w:eastAsia="IRNazanin" w:cs="IRNazanin"/>
          <w:b w:val="false"/>
          <w:bCs w:val="false"/>
          <w:i w:val="false"/>
          <w:iCs w:val="false"/>
          <w:color w:val="333333"/>
          <w:sz w:val="20"/>
          <w:szCs w:val="20"/>
          <w:rtl w:val="true"/>
        </w:rPr>
        <w:t>.</w:t>
      </w:r>
    </w:p>
  </w:footnote>
  <w:footnote w:id="1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تاریخ دمشق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1622/86/7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الوضین بن عطاء و ح </w:t>
      </w:r>
      <w:r>
        <w:rPr>
          <w:rFonts w:eastAsia="IRNazanin" w:cs="IRNazanin"/>
          <w:b w:val="false"/>
          <w:bCs w:val="false"/>
          <w:i w:val="false"/>
          <w:iCs w:val="false"/>
          <w:color w:val="333333"/>
          <w:sz w:val="20"/>
          <w:szCs w:val="20"/>
        </w:rPr>
        <w:t>1621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نحوه،کنز العمّال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44044/92/16</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43975/70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 حلیة الأولیاء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76/6</w:t>
      </w:r>
      <w:r>
        <w:rPr>
          <w:rFonts w:ascii="IRNazanin" w:hAnsi="IRNazanin" w:eastAsia="IRNazanin"/>
          <w:b w:val="false"/>
          <w:b w:val="false"/>
          <w:bCs w:val="false"/>
          <w:i w:val="false"/>
          <w:i w:val="false"/>
          <w:iCs w:val="false"/>
          <w:color w:val="333333"/>
          <w:sz w:val="20"/>
          <w:sz w:val="20"/>
          <w:szCs w:val="20"/>
          <w:rtl w:val="true"/>
        </w:rPr>
        <w:t>،التوبیخ والتنبیه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61/94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مساوئ‌الأخلاق للخرائطی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297/122</w:t>
      </w:r>
      <w:r>
        <w:rPr>
          <w:rFonts w:eastAsia="IRNazanin" w:cs="IRNazanin"/>
          <w:b w:val="false"/>
          <w:bCs w:val="false"/>
          <w:i w:val="false"/>
          <w:iCs w:val="false"/>
          <w:color w:val="333333"/>
          <w:sz w:val="20"/>
          <w:szCs w:val="20"/>
          <w:rtl w:val="true"/>
        </w:rPr>
        <w:t>.</w:t>
      </w:r>
    </w:p>
  </w:footnote>
  <w:footnote w:id="1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الفردوس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822/215/1</w:t>
      </w:r>
      <w:r>
        <w:rPr>
          <w:rFonts w:ascii="IRNazanin" w:hAnsi="IRNazanin" w:eastAsia="IRNazanin"/>
          <w:b w:val="false"/>
          <w:b w:val="false"/>
          <w:bCs w:val="false"/>
          <w:i w:val="false"/>
          <w:i w:val="false"/>
          <w:iCs w:val="false"/>
          <w:color w:val="333333"/>
          <w:sz w:val="20"/>
          <w:sz w:val="20"/>
          <w:szCs w:val="20"/>
          <w:rtl w:val="true"/>
        </w:rPr>
        <w:t>،کنز العمّال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28985/188/10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ابن لال وکلاهما عن أبی هریرة</w:t>
      </w:r>
      <w:r>
        <w:rPr>
          <w:rFonts w:eastAsia="IRNazanin" w:cs="IRNazanin"/>
          <w:b w:val="false"/>
          <w:bCs w:val="false"/>
          <w:i w:val="false"/>
          <w:iCs w:val="false"/>
          <w:color w:val="333333"/>
          <w:sz w:val="20"/>
          <w:szCs w:val="20"/>
          <w:rtl w:val="true"/>
        </w:rPr>
        <w:t>.</w:t>
      </w:r>
    </w:p>
  </w:footnote>
  <w:footnote w:id="1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3164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مسعدة بن صدقة عن الإمام الصادق علیه السلام و ابن محبوب رفعه،نهج البلاغة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الإرشاد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231/1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الاحتجاج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143/621/1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دعائم الإسلام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97/1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کلّها نحوه،بحار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2/284/2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إرشاد القلوب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نحوه،بحار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37/58/2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3294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أبعد ما یکون‌العبد من‌اللّه إذا کانت همّته بطنه وفرجه</w:t>
      </w:r>
      <w:r>
        <w:rPr>
          <w:rFonts w:eastAsia="IRNazanin" w:cs="IRNazanin"/>
          <w:b w:val="false"/>
          <w:bCs w:val="false"/>
          <w:i w:val="false"/>
          <w:iCs w:val="false"/>
          <w:color w:val="333333"/>
          <w:sz w:val="20"/>
          <w:szCs w:val="20"/>
          <w:rtl w:val="true"/>
        </w:rPr>
        <w:t>».</w:t>
      </w:r>
    </w:p>
  </w:footnote>
  <w:footnote w:id="1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3162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3160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وراجع </w:t>
      </w:r>
      <w:r>
        <w:rPr>
          <w:rFonts w:eastAsia="IRNazanin" w:cs="IRNazanin"/>
          <w:b w:val="false"/>
          <w:bCs w:val="false"/>
          <w:i w:val="false"/>
          <w:iCs w:val="false"/>
          <w:color w:val="333333"/>
          <w:sz w:val="20"/>
          <w:szCs w:val="20"/>
        </w:rPr>
        <w:t>3119</w:t>
      </w:r>
      <w:r>
        <w:rPr>
          <w:rFonts w:eastAsia="IRNazanin" w:cs="IRNazanin"/>
          <w:b w:val="false"/>
          <w:bCs w:val="false"/>
          <w:i w:val="false"/>
          <w:iCs w:val="false"/>
          <w:color w:val="333333"/>
          <w:sz w:val="20"/>
          <w:szCs w:val="20"/>
          <w:rtl w:val="true"/>
        </w:rPr>
        <w:t>.</w:t>
      </w:r>
    </w:p>
  </w:footnote>
  <w:footnote w:id="1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3359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أبی حمزة الثمالی،جامع الأحادیث للقمّیّ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198</w:t>
      </w:r>
      <w:r>
        <w:rPr>
          <w:rFonts w:ascii="IRNazanin" w:hAnsi="IRNazanin" w:eastAsia="IRNazanin"/>
          <w:b w:val="false"/>
          <w:b w:val="false"/>
          <w:bCs w:val="false"/>
          <w:i w:val="false"/>
          <w:i w:val="false"/>
          <w:iCs w:val="false"/>
          <w:color w:val="333333"/>
          <w:sz w:val="20"/>
          <w:sz w:val="20"/>
          <w:szCs w:val="20"/>
          <w:rtl w:val="true"/>
        </w:rPr>
        <w:t>،منیة المرید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23/379/14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312/234/8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62/18</w:t>
      </w:r>
      <w:r>
        <w:rPr>
          <w:rFonts w:ascii="IRNazanin" w:hAnsi="IRNazanin" w:eastAsia="IRNazanin"/>
          <w:b w:val="false"/>
          <w:b w:val="false"/>
          <w:bCs w:val="false"/>
          <w:i w:val="false"/>
          <w:i w:val="false"/>
          <w:iCs w:val="false"/>
          <w:color w:val="333333"/>
          <w:sz w:val="20"/>
          <w:sz w:val="20"/>
          <w:szCs w:val="20"/>
          <w:rtl w:val="true"/>
        </w:rPr>
        <w:t>،تنبیه الخواطر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کلّها عن أبی حمزة الثمالی،تحف‌العقول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280</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4/207/1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قصص الأنبیاء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185/163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جامع الأحادیث للقمّی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الإمام علیّ علیه السلام وفیه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أبغض الخلق إلی اللّه جیفة باللیل،بطّال بالنهار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52/354/13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علل الشرایع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1/101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محمّد بن أبی عمیر عمّن ذکره،بحار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16/89/1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قصص الأنبیاء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190/165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مقاتل بن سلیمان،بحار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57/356/13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2499/432/2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364</w:t>
      </w:r>
      <w:r>
        <w:rPr>
          <w:rFonts w:ascii="IRNazanin" w:hAnsi="IRNazanin" w:eastAsia="IRNazanin"/>
          <w:b w:val="false"/>
          <w:b w:val="false"/>
          <w:bCs w:val="false"/>
          <w:i w:val="false"/>
          <w:i w:val="false"/>
          <w:iCs w:val="false"/>
          <w:color w:val="333333"/>
          <w:sz w:val="20"/>
          <w:sz w:val="20"/>
          <w:szCs w:val="20"/>
          <w:rtl w:val="true"/>
        </w:rPr>
        <w:t>،جامع الأحادیث للقمّی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القاسم بن الولید،مکارم الأخلاق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2288/100/2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2/223/91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حلیة الأولیاء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55/4</w:t>
      </w:r>
      <w:r>
        <w:rPr>
          <w:rFonts w:ascii="IRNazanin" w:hAnsi="IRNazanin" w:eastAsia="IRNazanin"/>
          <w:b w:val="false"/>
          <w:b w:val="false"/>
          <w:bCs w:val="false"/>
          <w:i w:val="false"/>
          <w:i w:val="false"/>
          <w:iCs w:val="false"/>
          <w:color w:val="333333"/>
          <w:sz w:val="20"/>
          <w:sz w:val="20"/>
          <w:szCs w:val="20"/>
          <w:rtl w:val="true"/>
        </w:rPr>
        <w:t>،تفسیر الدرّ المنثور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172/7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البدایة والنهایة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کلّها نقلاً عن ابن حنبل</w:t>
      </w:r>
      <w:r>
        <w:rPr>
          <w:rFonts w:eastAsia="IRNazanin" w:cs="IRNazanin"/>
          <w:b w:val="false"/>
          <w:bCs w:val="false"/>
          <w:i w:val="false"/>
          <w:iCs w:val="false"/>
          <w:color w:val="333333"/>
          <w:sz w:val="20"/>
          <w:szCs w:val="20"/>
          <w:rtl w:val="true"/>
        </w:rPr>
        <w:t>.</w:t>
      </w:r>
    </w:p>
  </w:footnote>
  <w:footnote w:id="1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شُعب الإیمان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6201/163/5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أبی سعید وح</w:t>
      </w:r>
      <w:r>
        <w:rPr>
          <w:rFonts w:eastAsia="IRNazanin" w:cs="IRNazanin"/>
          <w:b w:val="false"/>
          <w:bCs w:val="false"/>
          <w:i w:val="false"/>
          <w:iCs w:val="false"/>
          <w:color w:val="333333"/>
          <w:sz w:val="20"/>
          <w:szCs w:val="20"/>
        </w:rPr>
        <w:t>6202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وفیه عن أبی هریرة،المعجم الکبیر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5308/273/5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وفیه عن زهیر بن أبی علقمة،الزهد لهنّاد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826/421/2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یحیی بن جعدة،کنز العمّال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17166/639/6</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14/440/6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أبی هاشم عن بعض أصحابنا عن الإمام الصادق علیه السلام،تحف العقول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التبؤّس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التباؤس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،الفقه المنسوب إلی الإمام الرضا علیه السلام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أروی أنّ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158/159/77</w:t>
      </w:r>
      <w:r>
        <w:rPr>
          <w:rFonts w:eastAsia="IRNazanin" w:cs="IRNazanin"/>
          <w:b w:val="false"/>
          <w:bCs w:val="false"/>
          <w:i w:val="false"/>
          <w:iCs w:val="false"/>
          <w:color w:val="333333"/>
          <w:sz w:val="20"/>
          <w:szCs w:val="20"/>
          <w:rtl w:val="true"/>
        </w:rPr>
        <w:t>.</w:t>
      </w:r>
    </w:p>
  </w:footnote>
  <w:footnote w:id="1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شُعب الإیمان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6226/168/5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عائشة،کنز العمّال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17181/641/6</w:t>
      </w:r>
      <w:r>
        <w:rPr>
          <w:rFonts w:eastAsia="IRNazanin" w:cs="IRNazanin"/>
          <w:b w:val="false"/>
          <w:bCs w:val="false"/>
          <w:i w:val="false"/>
          <w:iCs w:val="false"/>
          <w:color w:val="333333"/>
          <w:sz w:val="20"/>
          <w:szCs w:val="20"/>
          <w:rtl w:val="true"/>
        </w:rPr>
        <w:t>.</w:t>
      </w:r>
    </w:p>
  </w:footnote>
  <w:footnote w:id="1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نوادر الاُصول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الزبیر بن العوّام،حیاة الحیوان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257/1</w:t>
      </w:r>
      <w:r>
        <w:rPr>
          <w:rFonts w:ascii="IRNazanin" w:hAnsi="IRNazanin" w:eastAsia="IRNazanin"/>
          <w:b w:val="false"/>
          <w:b w:val="false"/>
          <w:bCs w:val="false"/>
          <w:i w:val="false"/>
          <w:i w:val="false"/>
          <w:iCs w:val="false"/>
          <w:color w:val="333333"/>
          <w:sz w:val="20"/>
          <w:sz w:val="20"/>
          <w:szCs w:val="20"/>
          <w:rtl w:val="true"/>
        </w:rPr>
        <w:t>،کنز العمّال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43527/892/15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ابن عساکر وکلاهما عن عمران بن حصین؛بحار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43/282/64</w:t>
      </w:r>
      <w:r>
        <w:rPr>
          <w:rFonts w:eastAsia="IRNazanin" w:cs="IRNazanin"/>
          <w:b w:val="false"/>
          <w:bCs w:val="false"/>
          <w:i w:val="false"/>
          <w:iCs w:val="false"/>
          <w:color w:val="333333"/>
          <w:sz w:val="20"/>
          <w:szCs w:val="20"/>
          <w:rtl w:val="true"/>
        </w:rPr>
        <w:t>.</w:t>
      </w:r>
    </w:p>
  </w:footnote>
  <w:footnote w:id="1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کنز العمّال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44029/87/16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الدیلمی عن أبی هریرة</w:t>
      </w:r>
      <w:r>
        <w:rPr>
          <w:rFonts w:eastAsia="IRNazanin" w:cs="IRNazanin"/>
          <w:b w:val="false"/>
          <w:bCs w:val="false"/>
          <w:i w:val="false"/>
          <w:iCs w:val="false"/>
          <w:color w:val="333333"/>
          <w:sz w:val="20"/>
          <w:szCs w:val="20"/>
          <w:rtl w:val="true"/>
        </w:rPr>
        <w:t>.</w:t>
      </w:r>
    </w:p>
  </w:footnote>
  <w:footnote w:id="1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تنبیه الخواطر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121/2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الجامع الصغیر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5232/127/2</w:t>
      </w:r>
      <w:r>
        <w:rPr>
          <w:rFonts w:eastAsia="IRNazanin" w:cs="IRNazanin"/>
          <w:b w:val="false"/>
          <w:bCs w:val="false"/>
          <w:i w:val="false"/>
          <w:iCs w:val="false"/>
          <w:color w:val="333333"/>
          <w:sz w:val="20"/>
          <w:szCs w:val="20"/>
          <w:rtl w:val="true"/>
        </w:rPr>
        <w:t>.</w:t>
      </w:r>
    </w:p>
  </w:footnote>
  <w:footnote w:id="13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مسند أبی‌یعلی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6560/104/6</w:t>
      </w:r>
      <w:r>
        <w:rPr>
          <w:rFonts w:ascii="IRNazanin" w:hAnsi="IRNazanin" w:eastAsia="IRNazanin"/>
          <w:b w:val="false"/>
          <w:b w:val="false"/>
          <w:bCs w:val="false"/>
          <w:i w:val="false"/>
          <w:i w:val="false"/>
          <w:iCs w:val="false"/>
          <w:color w:val="333333"/>
          <w:sz w:val="20"/>
          <w:sz w:val="20"/>
          <w:szCs w:val="20"/>
          <w:rtl w:val="true"/>
        </w:rPr>
        <w:t>،صحیح مسلم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1715/1340/3</w:t>
      </w:r>
      <w:r>
        <w:rPr>
          <w:rFonts w:ascii="IRNazanin" w:hAnsi="IRNazanin" w:eastAsia="IRNazanin"/>
          <w:b w:val="false"/>
          <w:b w:val="false"/>
          <w:bCs w:val="false"/>
          <w:i w:val="false"/>
          <w:i w:val="false"/>
          <w:iCs w:val="false"/>
          <w:color w:val="333333"/>
          <w:sz w:val="20"/>
          <w:sz w:val="20"/>
          <w:szCs w:val="20"/>
          <w:rtl w:val="true"/>
        </w:rPr>
        <w:t>،مسند ابن حنبل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8807/296/3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وص</w:t>
      </w:r>
      <w:r>
        <w:rPr>
          <w:rFonts w:eastAsia="IRNazanin" w:cs="IRNazanin"/>
          <w:b w:val="false"/>
          <w:bCs w:val="false"/>
          <w:i w:val="false"/>
          <w:iCs w:val="false"/>
          <w:color w:val="333333"/>
          <w:sz w:val="20"/>
          <w:szCs w:val="20"/>
        </w:rPr>
        <w:t>8342/217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کلّها عن أبی هریرة،المعجم الکبیر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943/398/20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وراد مولی المغیرة بن شعبة،المعجم الأوسط</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5667/19/6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معقل بن یسار،کنز العمّال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43871/46/16</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5/301/5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الوشّاء عن الإمام الکاظم علیه السلام،تحف العقول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الإمام الرضا علیه السلام،بحار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16/335/78</w:t>
      </w:r>
      <w:r>
        <w:rPr>
          <w:rFonts w:eastAsia="IRNazanin" w:cs="IRNazanin"/>
          <w:b w:val="false"/>
          <w:bCs w:val="false"/>
          <w:i w:val="false"/>
          <w:iCs w:val="false"/>
          <w:color w:val="333333"/>
          <w:sz w:val="20"/>
          <w:szCs w:val="20"/>
          <w:rtl w:val="true"/>
        </w:rPr>
        <w:t>.</w:t>
      </w:r>
    </w:p>
  </w:footnote>
  <w:footnote w:id="13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الزهد لابن المبارک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1560/544</w:t>
      </w:r>
      <w:r>
        <w:rPr>
          <w:rFonts w:ascii="IRNazanin" w:hAnsi="IRNazanin" w:eastAsia="IRNazanin"/>
          <w:b w:val="false"/>
          <w:b w:val="false"/>
          <w:bCs w:val="false"/>
          <w:i w:val="false"/>
          <w:i w:val="false"/>
          <w:iCs w:val="false"/>
          <w:color w:val="333333"/>
          <w:sz w:val="20"/>
          <w:sz w:val="20"/>
          <w:szCs w:val="20"/>
          <w:rtl w:val="true"/>
        </w:rPr>
        <w:t>،کنز العمّال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43834/38/16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التحضیر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التخصّر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نقلاً عن عبد الرزّاق وکلاهما عن یحیی بن أبی کثیر و ص </w:t>
      </w:r>
      <w:r>
        <w:rPr>
          <w:rFonts w:eastAsia="IRNazanin" w:cs="IRNazanin"/>
          <w:b w:val="false"/>
          <w:bCs w:val="false"/>
          <w:i w:val="false"/>
          <w:iCs w:val="false"/>
          <w:color w:val="333333"/>
          <w:sz w:val="20"/>
          <w:szCs w:val="20"/>
        </w:rPr>
        <w:t>43870/46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الدیلمی عن جابر</w:t>
      </w:r>
      <w:r>
        <w:rPr>
          <w:rFonts w:eastAsia="IRNazanin" w:cs="IRNazanin"/>
          <w:b w:val="false"/>
          <w:bCs w:val="false"/>
          <w:i w:val="false"/>
          <w:iCs w:val="false"/>
          <w:color w:val="333333"/>
          <w:sz w:val="20"/>
          <w:szCs w:val="20"/>
          <w:rtl w:val="true"/>
        </w:rPr>
        <w:t>.</w:t>
      </w:r>
    </w:p>
  </w:footnote>
  <w:footnote w:id="13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شُعب الإیمان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630/436/1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الفردوس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819/215/1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کلاهما عن‌ابن‌مسعود،کنز العمّال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8387/660/3</w:t>
      </w:r>
      <w:r>
        <w:rPr>
          <w:rFonts w:eastAsia="IRNazanin" w:cs="IRNazanin"/>
          <w:b w:val="false"/>
          <w:bCs w:val="false"/>
          <w:i w:val="false"/>
          <w:iCs w:val="false"/>
          <w:color w:val="333333"/>
          <w:sz w:val="20"/>
          <w:szCs w:val="20"/>
          <w:rtl w:val="true"/>
        </w:rPr>
        <w:t>.</w:t>
      </w:r>
    </w:p>
  </w:footnote>
  <w:footnote w:id="13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الفردوس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4920/306/3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عبداللّه بن عمرو،کنز العمّال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44011/80/16</w:t>
      </w:r>
      <w:r>
        <w:rPr>
          <w:rFonts w:eastAsia="IRNazanin" w:cs="IRNazanin"/>
          <w:b w:val="false"/>
          <w:bCs w:val="false"/>
          <w:i w:val="false"/>
          <w:iCs w:val="false"/>
          <w:color w:val="333333"/>
          <w:sz w:val="20"/>
          <w:szCs w:val="20"/>
          <w:rtl w:val="true"/>
        </w:rPr>
        <w:t>.</w:t>
      </w:r>
    </w:p>
  </w:footnote>
  <w:footnote w:id="13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سنن أبی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2177/255/2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محارب،کنز العمّال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27871/661/9</w:t>
      </w:r>
      <w:r>
        <w:rPr>
          <w:rFonts w:eastAsia="IRNazanin" w:cs="IRNazanin"/>
          <w:b w:val="false"/>
          <w:bCs w:val="false"/>
          <w:i w:val="false"/>
          <w:iCs w:val="false"/>
          <w:color w:val="333333"/>
          <w:sz w:val="20"/>
          <w:szCs w:val="20"/>
          <w:rtl w:val="true"/>
        </w:rPr>
        <w:t>.</w:t>
      </w:r>
    </w:p>
  </w:footnote>
  <w:footnote w:id="13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2/54/6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أبی عمیر عن غیر واحد</w:t>
      </w:r>
      <w:r>
        <w:rPr>
          <w:rFonts w:eastAsia="IRNazanin" w:cs="IRNazanin"/>
          <w:b w:val="false"/>
          <w:bCs w:val="false"/>
          <w:i w:val="false"/>
          <w:iCs w:val="false"/>
          <w:color w:val="333333"/>
          <w:sz w:val="20"/>
          <w:szCs w:val="20"/>
          <w:rtl w:val="true"/>
        </w:rPr>
        <w:t>.</w:t>
      </w:r>
    </w:p>
  </w:footnote>
  <w:footnote w:id="13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1/328/5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3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3/54/6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أبی خدیجة</w:t>
      </w:r>
      <w:r>
        <w:rPr>
          <w:rFonts w:eastAsia="IRNazanin" w:cs="IRNazanin"/>
          <w:b w:val="false"/>
          <w:bCs w:val="false"/>
          <w:i w:val="false"/>
          <w:iCs w:val="false"/>
          <w:color w:val="333333"/>
          <w:sz w:val="20"/>
          <w:szCs w:val="20"/>
          <w:rtl w:val="true"/>
        </w:rPr>
        <w:t>.</w:t>
      </w:r>
    </w:p>
  </w:footnote>
  <w:footnote w:id="13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کتاب من لا یحضره الفقیه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1444/503/1</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محمّد بن المعلّی عمّن أخبره،بحارالأنوار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9/332/66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3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9/269/6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1703/231/2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کلاهما عن صالح النیلی،بحار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21/335/66</w:t>
      </w:r>
      <w:r>
        <w:rPr>
          <w:rFonts w:eastAsia="IRNazanin" w:cs="IRNazanin"/>
          <w:b w:val="false"/>
          <w:bCs w:val="false"/>
          <w:i w:val="false"/>
          <w:iCs w:val="false"/>
          <w:color w:val="333333"/>
          <w:sz w:val="20"/>
          <w:szCs w:val="20"/>
          <w:rtl w:val="true"/>
        </w:rPr>
        <w:t>.</w:t>
      </w:r>
    </w:p>
  </w:footnote>
  <w:footnote w:id="13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1/445/6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أبی أیّوب الخزّاز،مکارم الأخلاق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754/253/1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مشکاة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15/314/79</w:t>
      </w:r>
      <w:r>
        <w:rPr>
          <w:rFonts w:eastAsia="IRNazanin" w:cs="IRNazanin"/>
          <w:b w:val="false"/>
          <w:bCs w:val="false"/>
          <w:i w:val="false"/>
          <w:iCs w:val="false"/>
          <w:color w:val="333333"/>
          <w:sz w:val="20"/>
          <w:szCs w:val="20"/>
          <w:rtl w:val="true"/>
        </w:rPr>
        <w:t>.</w:t>
      </w:r>
    </w:p>
  </w:footnote>
  <w:footnote w:id="13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الأمالی للطوسی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1348/649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الحسن بن علیّ بن فضّال</w:t>
      </w:r>
      <w:r>
        <w:rPr>
          <w:rFonts w:eastAsia="IRNazanin" w:cs="IRNazanin"/>
          <w:b w:val="false"/>
          <w:bCs w:val="false"/>
          <w:i w:val="false"/>
          <w:iCs w:val="false"/>
          <w:color w:val="333333"/>
          <w:sz w:val="20"/>
          <w:szCs w:val="20"/>
          <w:rtl w:val="true"/>
        </w:rPr>
        <w:t>.</w:t>
      </w:r>
    </w:p>
  </w:footnote>
  <w:footnote w:id="13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مُهج الدعوات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3/190/94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الکتاب العتیق الغروی</w:t>
      </w:r>
      <w:r>
        <w:rPr>
          <w:rFonts w:eastAsia="IRNazanin" w:cs="IRNazanin"/>
          <w:b w:val="false"/>
          <w:bCs w:val="false"/>
          <w:i w:val="false"/>
          <w:iCs w:val="false"/>
          <w:color w:val="333333"/>
          <w:sz w:val="20"/>
          <w:szCs w:val="20"/>
          <w:rtl w:val="true"/>
        </w:rPr>
        <w:t>.</w:t>
      </w:r>
    </w:p>
  </w:footnote>
  <w:footnote w:id="13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کتاب من لا یحضره الفقیه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977/333/1</w:t>
      </w:r>
      <w:r>
        <w:rPr>
          <w:rFonts w:ascii="IRNazanin" w:hAnsi="IRNazanin" w:eastAsia="IRNazanin"/>
          <w:b w:val="false"/>
          <w:b w:val="false"/>
          <w:bCs w:val="false"/>
          <w:i w:val="false"/>
          <w:i w:val="false"/>
          <w:iCs w:val="false"/>
          <w:color w:val="333333"/>
          <w:sz w:val="20"/>
          <w:sz w:val="20"/>
          <w:szCs w:val="20"/>
          <w:rtl w:val="true"/>
        </w:rPr>
        <w:t>،الأمالی للطوسی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934/415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جابر عن الإمام الباقر عنه علیهما السلام نحوه،بحار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4/91/94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3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کنز العمّال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10233/217/4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أمالی السمعانی عن سلمان</w:t>
      </w:r>
      <w:r>
        <w:rPr>
          <w:rFonts w:eastAsia="IRNazanin" w:cs="IRNazanin"/>
          <w:b w:val="false"/>
          <w:bCs w:val="false"/>
          <w:i w:val="false"/>
          <w:iCs w:val="false"/>
          <w:color w:val="333333"/>
          <w:sz w:val="20"/>
          <w:szCs w:val="20"/>
          <w:rtl w:val="true"/>
        </w:rPr>
        <w:t>.</w:t>
      </w:r>
    </w:p>
  </w:footnote>
  <w:footnote w:id="13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التحدیف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والصحیح ما أثبتناه کما فی مجمع الزوائد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16794/85/10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والتجدیف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کفر النعمة واستقلال العطاء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النهایة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247/1</w:t>
      </w:r>
      <w:r>
        <w:rPr>
          <w:rFonts w:eastAsia="IRNazanin" w:cs="IRNazanin"/>
          <w:b w:val="false"/>
          <w:bCs w:val="false"/>
          <w:i w:val="false"/>
          <w:iCs w:val="false"/>
          <w:color w:val="333333"/>
          <w:sz w:val="20"/>
          <w:szCs w:val="20"/>
          <w:rtl w:val="true"/>
        </w:rPr>
        <w:t>).</w:t>
      </w:r>
    </w:p>
  </w:footnote>
  <w:footnote w:id="13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المعجم الکبیر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496/185/17</w:t>
      </w:r>
      <w:r>
        <w:rPr>
          <w:rFonts w:ascii="IRNazanin" w:hAnsi="IRNazanin" w:eastAsia="IRNazanin"/>
          <w:b w:val="false"/>
          <w:b w:val="false"/>
          <w:bCs w:val="false"/>
          <w:i w:val="false"/>
          <w:i w:val="false"/>
          <w:iCs w:val="false"/>
          <w:color w:val="333333"/>
          <w:sz w:val="20"/>
          <w:sz w:val="20"/>
          <w:szCs w:val="20"/>
          <w:rtl w:val="true"/>
        </w:rPr>
        <w:t>،کنز العمّال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44060/101/16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التحذیف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التحدیف</w:t>
      </w:r>
      <w:r>
        <w:rPr>
          <w:rFonts w:eastAsia="IRNazanin" w:cs="IRNazanin"/>
          <w:b w:val="false"/>
          <w:bCs w:val="false"/>
          <w:i w:val="false"/>
          <w:iCs w:val="false"/>
          <w:color w:val="333333"/>
          <w:sz w:val="20"/>
          <w:szCs w:val="20"/>
          <w:rtl w:val="true"/>
        </w:rPr>
        <w:t>».</w:t>
      </w:r>
    </w:p>
  </w:footnote>
  <w:footnote w:id="13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معانی الأخبار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السکونی،الجعفریّات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الإمام الکاظم عن آبائه علیهم السلام نحوه،بحارالأنوار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2/325/72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3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عیون أخبار الرضا علیه السلام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89/36/2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صحیفة الرضا علیه السلام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66/109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کلاهما عن أحمد بن عامر الطائی عن الإمام الرضا عن آبائه علیهم السلام،الکافی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11/270/6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1709/232/2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کلاهما عن أبی الجارود عن الإمام الباقر علیه السلام،جامع الأحادیث للقمّی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الإمام الباقر علیه السلام،بحار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14/333/66</w:t>
      </w:r>
      <w:r>
        <w:rPr>
          <w:rFonts w:ascii="IRNazanin" w:hAnsi="IRNazanin" w:eastAsia="IRNazanin"/>
          <w:b w:val="false"/>
          <w:b w:val="false"/>
          <w:bCs w:val="false"/>
          <w:i w:val="false"/>
          <w:i w:val="false"/>
          <w:iCs w:val="false"/>
          <w:color w:val="333333"/>
          <w:sz w:val="20"/>
          <w:sz w:val="20"/>
          <w:szCs w:val="20"/>
          <w:rtl w:val="true"/>
        </w:rPr>
        <w:t>؛الفردوس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5175/385/3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الإمام علیّ علیه السلام عنه صلی الله علیه و آله</w:t>
      </w:r>
      <w:r>
        <w:rPr>
          <w:rFonts w:eastAsia="IRNazanin" w:cs="IRNazanin"/>
          <w:b w:val="false"/>
          <w:bCs w:val="false"/>
          <w:i w:val="false"/>
          <w:iCs w:val="false"/>
          <w:color w:val="333333"/>
          <w:sz w:val="20"/>
          <w:szCs w:val="20"/>
          <w:rtl w:val="true"/>
        </w:rPr>
        <w:t>.</w:t>
      </w:r>
    </w:p>
  </w:footnote>
  <w:footnote w:id="13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4/269/6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1707/231/2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کلاهما عن أبی بصیر،بحار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25/336/66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3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تنبیه الخواطر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87/2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زید بن علیّ عن الإمام زین العابدین علیه السلام</w:t>
      </w:r>
      <w:r>
        <w:rPr>
          <w:rFonts w:eastAsia="IRNazanin" w:cs="IRNazanin"/>
          <w:b w:val="false"/>
          <w:bCs w:val="false"/>
          <w:i w:val="false"/>
          <w:iCs w:val="false"/>
          <w:color w:val="333333"/>
          <w:sz w:val="20"/>
          <w:szCs w:val="20"/>
          <w:rtl w:val="true"/>
        </w:rPr>
        <w:t>.</w:t>
      </w:r>
    </w:p>
  </w:footnote>
  <w:footnote w:id="13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المناقب لابن شهرآشوب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155/4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معتب،بحار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78/91/46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3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المحجّة البیضاء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؛حلیة الأولیاء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108/1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کنز العمّال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33650/747/11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37494/582/13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کلاهما نحوه</w:t>
      </w:r>
      <w:r>
        <w:rPr>
          <w:rFonts w:eastAsia="IRNazanin" w:cs="IRNazanin"/>
          <w:b w:val="false"/>
          <w:bCs w:val="false"/>
          <w:i w:val="false"/>
          <w:iCs w:val="false"/>
          <w:color w:val="333333"/>
          <w:sz w:val="20"/>
          <w:szCs w:val="20"/>
          <w:rtl w:val="true"/>
        </w:rPr>
        <w:t>.</w:t>
      </w:r>
    </w:p>
  </w:footnote>
  <w:footnote w:id="13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98/129/8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حفص بن غیاث،تحف العقول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357</w:t>
      </w:r>
      <w:r>
        <w:rPr>
          <w:rFonts w:ascii="IRNazanin" w:hAnsi="IRNazanin" w:eastAsia="IRNazanin"/>
          <w:b w:val="false"/>
          <w:b w:val="false"/>
          <w:bCs w:val="false"/>
          <w:i w:val="false"/>
          <w:i w:val="false"/>
          <w:iCs w:val="false"/>
          <w:color w:val="333333"/>
          <w:sz w:val="20"/>
          <w:sz w:val="20"/>
          <w:szCs w:val="20"/>
          <w:rtl w:val="true"/>
        </w:rPr>
        <w:t>،تنبیه الخواطر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137/2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95/226/78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3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تهذیب الأحکام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177/101</w:t>
      </w:r>
      <w:r>
        <w:rPr>
          <w:rFonts w:ascii="IRNazanin" w:hAnsi="IRNazanin" w:eastAsia="IRNazanin"/>
          <w:b w:val="false"/>
          <w:b w:val="false"/>
          <w:bCs w:val="false"/>
          <w:i w:val="false"/>
          <w:i w:val="false"/>
          <w:iCs w:val="false"/>
          <w:color w:val="333333"/>
          <w:sz w:val="20"/>
          <w:sz w:val="20"/>
          <w:szCs w:val="20"/>
          <w:rtl w:val="true"/>
        </w:rPr>
        <w:t>،کتاب من لا یحضره الفقیه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3213/617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کلاهما عن موسی ابن عبداللّه النخعی،عیون أخبار الرضا علیه السلام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1/277/2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موسی بن عمران النخعی،البلد الأمین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4/129/102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3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البلد الأمین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389/94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3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کذا فی المصدر،وفی 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زاکیاً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وهو الأصحّ</w:t>
      </w:r>
      <w:r>
        <w:rPr>
          <w:rFonts w:eastAsia="IRNazanin" w:cs="IRNazanin"/>
          <w:b w:val="false"/>
          <w:bCs w:val="false"/>
          <w:i w:val="false"/>
          <w:iCs w:val="false"/>
          <w:color w:val="333333"/>
          <w:sz w:val="20"/>
          <w:szCs w:val="20"/>
          <w:rtl w:val="true"/>
        </w:rPr>
        <w:t>.</w:t>
      </w:r>
    </w:p>
  </w:footnote>
  <w:footnote w:id="13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عدّة الداعی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أعلام الدین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11/340/93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3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مصباح الشریعة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المحجّة البیضاء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62/8</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24/24/70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3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877/392/1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السکونی عن الإمام الصادق عن آبائه علیهم السلام،معانی الأخبار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یونس بن ظبیان عن الإمام الصادق علیه السلام،الجعفریّات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الإمام الصادق عن آبائه علیهم السلام عنه صلی الله علیه و آله،مشکاةالأنوار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الإمام الصادق علیه السلام عنه صلی الله علیه و آله،تنبیه الخواطر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230/1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جامع الأحادیث للقمّی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118</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40/73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الفردوس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5858/593/3</w:t>
      </w:r>
      <w:r>
        <w:rPr>
          <w:rFonts w:ascii="IRNazanin" w:hAnsi="IRNazanin" w:eastAsia="IRNazanin"/>
          <w:b w:val="false"/>
          <w:b w:val="false"/>
          <w:bCs w:val="false"/>
          <w:i w:val="false"/>
          <w:i w:val="false"/>
          <w:iCs w:val="false"/>
          <w:color w:val="333333"/>
          <w:sz w:val="20"/>
          <w:sz w:val="20"/>
          <w:szCs w:val="20"/>
          <w:rtl w:val="true"/>
        </w:rPr>
        <w:t>،کنز العمّال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30757/94/11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کلاهما عن أنس وفیهما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أراد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أحبّ</w:t>
      </w:r>
      <w:r>
        <w:rPr>
          <w:rFonts w:eastAsia="IRNazanin" w:cs="IRNazanin"/>
          <w:b w:val="false"/>
          <w:bCs w:val="false"/>
          <w:i w:val="false"/>
          <w:iCs w:val="false"/>
          <w:color w:val="333333"/>
          <w:sz w:val="20"/>
          <w:szCs w:val="20"/>
          <w:rtl w:val="true"/>
        </w:rPr>
        <w:t>».</w:t>
      </w:r>
    </w:p>
  </w:footnote>
  <w:footnote w:id="13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جامع الأخبار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1398/505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27/25/70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3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صحیح البخاری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3037/1175/3</w:t>
      </w:r>
      <w:r>
        <w:rPr>
          <w:rFonts w:ascii="IRNazanin" w:hAnsi="IRNazanin" w:eastAsia="IRNazanin"/>
          <w:b w:val="false"/>
          <w:b w:val="false"/>
          <w:bCs w:val="false"/>
          <w:i w:val="false"/>
          <w:i w:val="false"/>
          <w:iCs w:val="false"/>
          <w:color w:val="333333"/>
          <w:sz w:val="20"/>
          <w:sz w:val="20"/>
          <w:szCs w:val="20"/>
          <w:rtl w:val="true"/>
        </w:rPr>
        <w:t>،صحیح مسلم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157/2030/4</w:t>
      </w:r>
      <w:r>
        <w:rPr>
          <w:rFonts w:ascii="IRNazanin" w:hAnsi="IRNazanin" w:eastAsia="IRNazanin"/>
          <w:b w:val="false"/>
          <w:b w:val="false"/>
          <w:bCs w:val="false"/>
          <w:i w:val="false"/>
          <w:i w:val="false"/>
          <w:iCs w:val="false"/>
          <w:color w:val="333333"/>
          <w:sz w:val="20"/>
          <w:sz w:val="20"/>
          <w:szCs w:val="20"/>
          <w:rtl w:val="true"/>
        </w:rPr>
        <w:t>،الموطّأ</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15/953/2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مسند ابن حنبل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10679/595/3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8508/246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مسند الطیالسی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2436/319</w:t>
      </w:r>
      <w:r>
        <w:rPr>
          <w:rFonts w:ascii="IRNazanin" w:hAnsi="IRNazanin" w:eastAsia="IRNazanin"/>
          <w:b w:val="false"/>
          <w:b w:val="false"/>
          <w:bCs w:val="false"/>
          <w:i w:val="false"/>
          <w:i w:val="false"/>
          <w:iCs w:val="false"/>
          <w:color w:val="333333"/>
          <w:sz w:val="20"/>
          <w:sz w:val="20"/>
          <w:szCs w:val="20"/>
          <w:rtl w:val="true"/>
        </w:rPr>
        <w:t>،حلیة الأولیاء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306/10</w:t>
      </w:r>
      <w:r>
        <w:rPr>
          <w:rFonts w:ascii="IRNazanin" w:hAnsi="IRNazanin" w:eastAsia="IRNazanin"/>
          <w:b w:val="false"/>
          <w:b w:val="false"/>
          <w:bCs w:val="false"/>
          <w:i w:val="false"/>
          <w:i w:val="false"/>
          <w:iCs w:val="false"/>
          <w:color w:val="333333"/>
          <w:sz w:val="20"/>
          <w:sz w:val="20"/>
          <w:szCs w:val="20"/>
          <w:rtl w:val="true"/>
        </w:rPr>
        <w:t>،الفردوس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967/250/1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کلّها عن أبی هریرة،کنز العمّال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30761/94/11</w:t>
      </w:r>
      <w:r>
        <w:rPr>
          <w:rFonts w:ascii="IRNazanin" w:hAnsi="IRNazanin" w:eastAsia="IRNazanin"/>
          <w:b w:val="false"/>
          <w:b w:val="false"/>
          <w:bCs w:val="false"/>
          <w:i w:val="false"/>
          <w:i w:val="false"/>
          <w:iCs w:val="false"/>
          <w:color w:val="333333"/>
          <w:sz w:val="20"/>
          <w:sz w:val="20"/>
          <w:szCs w:val="20"/>
          <w:rtl w:val="true"/>
        </w:rPr>
        <w:t>،وراجع سنن الترمذی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3161/318/5</w:t>
      </w:r>
      <w:r>
        <w:rPr>
          <w:rFonts w:ascii="IRNazanin" w:hAnsi="IRNazanin" w:eastAsia="IRNazanin"/>
          <w:b w:val="false"/>
          <w:b w:val="false"/>
          <w:bCs w:val="false"/>
          <w:i w:val="false"/>
          <w:i w:val="false"/>
          <w:iCs w:val="false"/>
          <w:color w:val="333333"/>
          <w:sz w:val="20"/>
          <w:sz w:val="20"/>
          <w:szCs w:val="20"/>
          <w:rtl w:val="true"/>
        </w:rPr>
        <w:t>؛وراجع إرشاد القلوب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3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مسند ابن حنبل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22333/297/8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22296/290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نحوه،المعجم الکبیر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7551/120/8</w:t>
      </w:r>
      <w:r>
        <w:rPr>
          <w:rFonts w:ascii="IRNazanin" w:hAnsi="IRNazanin" w:eastAsia="IRNazanin"/>
          <w:b w:val="false"/>
          <w:b w:val="false"/>
          <w:bCs w:val="false"/>
          <w:i w:val="false"/>
          <w:i w:val="false"/>
          <w:iCs w:val="false"/>
          <w:color w:val="333333"/>
          <w:sz w:val="20"/>
          <w:sz w:val="20"/>
          <w:szCs w:val="20"/>
          <w:rtl w:val="true"/>
        </w:rPr>
        <w:t>،المعجم الأوسط</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3614/63/4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6582/345/6</w:t>
      </w:r>
      <w:r>
        <w:rPr>
          <w:rFonts w:ascii="IRNazanin" w:hAnsi="IRNazanin" w:eastAsia="IRNazanin"/>
          <w:b w:val="false"/>
          <w:b w:val="false"/>
          <w:bCs w:val="false"/>
          <w:i w:val="false"/>
          <w:i w:val="false"/>
          <w:iCs w:val="false"/>
          <w:color w:val="333333"/>
          <w:sz w:val="20"/>
          <w:sz w:val="20"/>
          <w:szCs w:val="20"/>
          <w:rtl w:val="true"/>
        </w:rPr>
        <w:t>،نوادر الاُصول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الصیت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اُلقیت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وکلّها عن أبی امامة،کنز العمّال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30788/99/11</w:t>
      </w:r>
      <w:r>
        <w:rPr>
          <w:rFonts w:eastAsia="IRNazanin" w:cs="IRNazanin"/>
          <w:b w:val="false"/>
          <w:bCs w:val="false"/>
          <w:i w:val="false"/>
          <w:iCs w:val="false"/>
          <w:color w:val="333333"/>
          <w:sz w:val="20"/>
          <w:szCs w:val="20"/>
          <w:rtl w:val="true"/>
        </w:rPr>
        <w:t>.</w:t>
      </w:r>
    </w:p>
  </w:footnote>
  <w:footnote w:id="13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مصباح الشریعة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23/24/70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3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الدعوات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18/20</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41/160/93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کنز العمّال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3923/241/2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نقلاً عن العسکری فی المواعظ عن عمر وج </w:t>
      </w:r>
      <w:r>
        <w:rPr>
          <w:rFonts w:eastAsia="IRNazanin" w:cs="IRNazanin"/>
          <w:b w:val="false"/>
          <w:bCs w:val="false"/>
          <w:i w:val="false"/>
          <w:iCs w:val="false"/>
          <w:color w:val="333333"/>
          <w:sz w:val="20"/>
          <w:szCs w:val="20"/>
        </w:rPr>
        <w:t>1870/433/1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الدارقطنی فی الإفراد وابن عساکر عن ابن عمر عنه صلی الله علیه و آله عن موسی علیه السلام</w:t>
      </w:r>
      <w:r>
        <w:rPr>
          <w:rFonts w:eastAsia="IRNazanin" w:cs="IRNazanin"/>
          <w:b w:val="false"/>
          <w:bCs w:val="false"/>
          <w:i w:val="false"/>
          <w:iCs w:val="false"/>
          <w:color w:val="333333"/>
          <w:sz w:val="20"/>
          <w:szCs w:val="20"/>
          <w:rtl w:val="true"/>
        </w:rPr>
        <w:t>.</w:t>
      </w:r>
    </w:p>
  </w:footnote>
  <w:footnote w:id="13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شُعب الإیمان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410/367/1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الفردوس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4141/54/3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کلاهما عن أنس،کنز العمّال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1776/417/1</w:t>
      </w:r>
      <w:r>
        <w:rPr>
          <w:rFonts w:ascii="IRNazanin" w:hAnsi="IRNazanin" w:eastAsia="IRNazanin"/>
          <w:b w:val="false"/>
          <w:b w:val="false"/>
          <w:bCs w:val="false"/>
          <w:i w:val="false"/>
          <w:i w:val="false"/>
          <w:iCs w:val="false"/>
          <w:color w:val="333333"/>
          <w:sz w:val="20"/>
          <w:sz w:val="20"/>
          <w:szCs w:val="20"/>
          <w:rtl w:val="true"/>
        </w:rPr>
        <w:t>؛جامع الأخبار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979/352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مستدرک الوسائل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5870/286/5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لبّ اللباب للراوندی</w:t>
      </w:r>
      <w:r>
        <w:rPr>
          <w:rFonts w:eastAsia="IRNazanin" w:cs="IRNazanin"/>
          <w:b w:val="false"/>
          <w:bCs w:val="false"/>
          <w:i w:val="false"/>
          <w:iCs w:val="false"/>
          <w:color w:val="333333"/>
          <w:sz w:val="20"/>
          <w:szCs w:val="20"/>
          <w:rtl w:val="true"/>
        </w:rPr>
        <w:t>.</w:t>
      </w:r>
    </w:p>
  </w:footnote>
  <w:footnote w:id="13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البلد الأمین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3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4040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3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3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51/242/87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مصباح السیّد ابن الباقی</w:t>
      </w:r>
      <w:r>
        <w:rPr>
          <w:rFonts w:eastAsia="IRNazanin" w:cs="IRNazanin"/>
          <w:b w:val="false"/>
          <w:bCs w:val="false"/>
          <w:i w:val="false"/>
          <w:iCs w:val="false"/>
          <w:color w:val="333333"/>
          <w:sz w:val="20"/>
          <w:szCs w:val="20"/>
          <w:rtl w:val="true"/>
        </w:rPr>
        <w:t>.</w:t>
      </w:r>
    </w:p>
  </w:footnote>
  <w:footnote w:id="13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3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إقبال الأعمال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w:t>
      </w:r>
    </w:p>
  </w:footnote>
  <w:footnote w:id="13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إقبال الأعمال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w:t>
      </w:r>
    </w:p>
  </w:footnote>
  <w:footnote w:id="13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الصحیفة السجّادیة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الجامعة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1199/441</w:t>
      </w:r>
      <w:r>
        <w:rPr>
          <w:rFonts w:eastAsia="IRNazanin" w:cs="IRNazanin"/>
          <w:b w:val="false"/>
          <w:bCs w:val="false"/>
          <w:i w:val="false"/>
          <w:iCs w:val="false"/>
          <w:color w:val="333333"/>
          <w:sz w:val="20"/>
          <w:szCs w:val="20"/>
          <w:rtl w:val="true"/>
        </w:rPr>
        <w:t>.</w:t>
      </w:r>
    </w:p>
  </w:footnote>
  <w:footnote w:id="13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الصحیفة السجّادیة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الدعاء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3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 الطبعة المعتمدة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وآنسنی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،والصحیح ما أثبتناه کما فی مرآة العقول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139/15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3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21/327/3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سعدان عن رجل</w:t>
      </w:r>
      <w:r>
        <w:rPr>
          <w:rFonts w:eastAsia="IRNazanin" w:cs="IRNazanin"/>
          <w:b w:val="false"/>
          <w:bCs w:val="false"/>
          <w:i w:val="false"/>
          <w:iCs w:val="false"/>
          <w:color w:val="333333"/>
          <w:sz w:val="20"/>
          <w:szCs w:val="20"/>
          <w:rtl w:val="true"/>
        </w:rPr>
        <w:t>.</w:t>
      </w:r>
    </w:p>
  </w:footnote>
  <w:footnote w:id="13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سنن الترمذی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2036/381/4</w:t>
      </w:r>
      <w:r>
        <w:rPr>
          <w:rFonts w:ascii="IRNazanin" w:hAnsi="IRNazanin" w:eastAsia="IRNazanin"/>
          <w:b w:val="false"/>
          <w:b w:val="false"/>
          <w:bCs w:val="false"/>
          <w:i w:val="false"/>
          <w:i w:val="false"/>
          <w:iCs w:val="false"/>
          <w:color w:val="333333"/>
          <w:sz w:val="20"/>
          <w:sz w:val="20"/>
          <w:szCs w:val="20"/>
          <w:rtl w:val="true"/>
        </w:rPr>
        <w:t>،المستدرک علی الصحیحین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7464/230/4</w:t>
      </w:r>
      <w:r>
        <w:rPr>
          <w:rFonts w:ascii="IRNazanin" w:hAnsi="IRNazanin" w:eastAsia="IRNazanin"/>
          <w:b w:val="false"/>
          <w:b w:val="false"/>
          <w:bCs w:val="false"/>
          <w:i w:val="false"/>
          <w:i w:val="false"/>
          <w:iCs w:val="false"/>
          <w:color w:val="333333"/>
          <w:sz w:val="20"/>
          <w:sz w:val="20"/>
          <w:szCs w:val="20"/>
          <w:rtl w:val="true"/>
        </w:rPr>
        <w:t>،صحیح ابن حبّان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669/444/2</w:t>
      </w:r>
      <w:r>
        <w:rPr>
          <w:rFonts w:ascii="IRNazanin" w:hAnsi="IRNazanin" w:eastAsia="IRNazanin"/>
          <w:b w:val="false"/>
          <w:b w:val="false"/>
          <w:bCs w:val="false"/>
          <w:i w:val="false"/>
          <w:i w:val="false"/>
          <w:iCs w:val="false"/>
          <w:color w:val="333333"/>
          <w:sz w:val="20"/>
          <w:sz w:val="20"/>
          <w:szCs w:val="20"/>
          <w:rtl w:val="true"/>
        </w:rPr>
        <w:t>،المعجم الکبیر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17/12/19</w:t>
      </w:r>
      <w:r>
        <w:rPr>
          <w:rFonts w:ascii="IRNazanin" w:hAnsi="IRNazanin" w:eastAsia="IRNazanin"/>
          <w:b w:val="false"/>
          <w:b w:val="false"/>
          <w:bCs w:val="false"/>
          <w:i w:val="false"/>
          <w:i w:val="false"/>
          <w:iCs w:val="false"/>
          <w:color w:val="333333"/>
          <w:sz w:val="20"/>
          <w:sz w:val="20"/>
          <w:szCs w:val="20"/>
          <w:rtl w:val="true"/>
        </w:rPr>
        <w:t>،التاریخ الکبیر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823/185/7</w:t>
      </w:r>
      <w:r>
        <w:rPr>
          <w:rFonts w:ascii="IRNazanin" w:hAnsi="IRNazanin" w:eastAsia="IRNazanin"/>
          <w:b w:val="false"/>
          <w:b w:val="false"/>
          <w:bCs w:val="false"/>
          <w:i w:val="false"/>
          <w:i w:val="false"/>
          <w:iCs w:val="false"/>
          <w:color w:val="333333"/>
          <w:sz w:val="20"/>
          <w:sz w:val="20"/>
          <w:szCs w:val="20"/>
          <w:rtl w:val="true"/>
        </w:rPr>
        <w:t>،شُعب الإیمان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10448/321/7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نحوه،مشکاة المصابیح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5250/666/2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کلّها عن قتادة بن النعمان،مسند الشهاب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1397/297/2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رافع بن خدیج،مسند أبی یعلی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6830/227/6</w:t>
      </w:r>
      <w:r>
        <w:rPr>
          <w:rFonts w:ascii="IRNazanin" w:hAnsi="IRNazanin" w:eastAsia="IRNazanin"/>
          <w:b w:val="false"/>
          <w:b w:val="false"/>
          <w:bCs w:val="false"/>
          <w:i w:val="false"/>
          <w:i w:val="false"/>
          <w:iCs w:val="false"/>
          <w:color w:val="333333"/>
          <w:sz w:val="20"/>
          <w:sz w:val="20"/>
          <w:szCs w:val="20"/>
          <w:rtl w:val="true"/>
        </w:rPr>
        <w:t>،اُسد الغابة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3707/50/4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کلاهما عن عقبة بن رافع نحوه،کنزالعمّال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16597/471/6</w:t>
      </w:r>
      <w:r>
        <w:rPr>
          <w:rFonts w:ascii="IRNazanin" w:hAnsi="IRNazanin" w:eastAsia="IRNazanin"/>
          <w:b w:val="false"/>
          <w:b w:val="false"/>
          <w:bCs w:val="false"/>
          <w:i w:val="false"/>
          <w:i w:val="false"/>
          <w:iCs w:val="false"/>
          <w:color w:val="333333"/>
          <w:sz w:val="20"/>
          <w:sz w:val="20"/>
          <w:szCs w:val="20"/>
          <w:rtl w:val="true"/>
        </w:rPr>
        <w:t>؛تنبیه الخواطر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نحوه</w:t>
      </w:r>
      <w:r>
        <w:rPr>
          <w:rFonts w:eastAsia="IRNazanin" w:cs="IRNazanin"/>
          <w:b w:val="false"/>
          <w:bCs w:val="false"/>
          <w:i w:val="false"/>
          <w:iCs w:val="false"/>
          <w:color w:val="333333"/>
          <w:sz w:val="20"/>
          <w:szCs w:val="20"/>
          <w:rtl w:val="true"/>
        </w:rPr>
        <w:t>.</w:t>
      </w:r>
    </w:p>
  </w:footnote>
  <w:footnote w:id="13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3522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3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4110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3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109/110/73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عیون الحکم والمواعظ</w:t>
      </w:r>
      <w:r>
        <w:rPr>
          <w:rFonts w:eastAsia="IRNazanin" w:cs="IRNazanin"/>
          <w:b w:val="false"/>
          <w:bCs w:val="false"/>
          <w:i w:val="false"/>
          <w:iCs w:val="false"/>
          <w:color w:val="333333"/>
          <w:sz w:val="20"/>
          <w:szCs w:val="20"/>
          <w:rtl w:val="true"/>
        </w:rPr>
        <w:t>.</w:t>
      </w:r>
    </w:p>
  </w:footnote>
  <w:footnote w:id="13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فضائل الشیعة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32/71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التمحیص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کلاهما عن محمّد بن مسلم،المؤمن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47/27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مشکاة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3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4/215/2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705/342/1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کلاهما عن میسّر،تحف العقول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مشکاة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أهل صفوته من خلقه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أحبّه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5/204/68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3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سنن الترمذی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2396/601/4</w:t>
      </w:r>
      <w:r>
        <w:rPr>
          <w:rFonts w:ascii="IRNazanin" w:hAnsi="IRNazanin" w:eastAsia="IRNazanin"/>
          <w:b w:val="false"/>
          <w:b w:val="false"/>
          <w:bCs w:val="false"/>
          <w:i w:val="false"/>
          <w:i w:val="false"/>
          <w:iCs w:val="false"/>
          <w:color w:val="333333"/>
          <w:sz w:val="20"/>
          <w:sz w:val="20"/>
          <w:szCs w:val="20"/>
          <w:rtl w:val="true"/>
        </w:rPr>
        <w:t>،سنن ابن ماجة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4031/1338/2</w:t>
      </w:r>
      <w:r>
        <w:rPr>
          <w:rFonts w:ascii="IRNazanin" w:hAnsi="IRNazanin" w:eastAsia="IRNazanin"/>
          <w:b w:val="false"/>
          <w:b w:val="false"/>
          <w:bCs w:val="false"/>
          <w:i w:val="false"/>
          <w:i w:val="false"/>
          <w:iCs w:val="false"/>
          <w:color w:val="333333"/>
          <w:sz w:val="20"/>
          <w:sz w:val="20"/>
          <w:szCs w:val="20"/>
          <w:rtl w:val="true"/>
        </w:rPr>
        <w:t>،شُعب الإیمان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9782/144/7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المعجم الأوسط</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3228/302/3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ولیس فیه إلّا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إذا أحبّ اللّه قوماً ابتلاهم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وکلّها عن أنس،حلیة الأولیاء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سفیان الثوری ولیس فیه صدره،کنز العمّال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6802/331/3</w:t>
      </w:r>
      <w:r>
        <w:rPr>
          <w:rFonts w:ascii="IRNazanin" w:hAnsi="IRNazanin" w:eastAsia="IRNazanin"/>
          <w:b w:val="false"/>
          <w:b w:val="false"/>
          <w:bCs w:val="false"/>
          <w:i w:val="false"/>
          <w:i w:val="false"/>
          <w:iCs w:val="false"/>
          <w:color w:val="333333"/>
          <w:sz w:val="20"/>
          <w:sz w:val="20"/>
          <w:szCs w:val="20"/>
          <w:rtl w:val="true"/>
        </w:rPr>
        <w:t>؛روضة الواعظین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أعظم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عظم</w:t>
      </w:r>
      <w:r>
        <w:rPr>
          <w:rFonts w:eastAsia="IRNazanin" w:cs="IRNazanin"/>
          <w:b w:val="false"/>
          <w:bCs w:val="false"/>
          <w:i w:val="false"/>
          <w:iCs w:val="false"/>
          <w:color w:val="333333"/>
          <w:sz w:val="20"/>
          <w:szCs w:val="20"/>
          <w:rtl w:val="true"/>
        </w:rPr>
        <w:t>».</w:t>
      </w:r>
    </w:p>
  </w:footnote>
  <w:footnote w:id="14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مسند ابن حنبل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23684/159/9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وص</w:t>
      </w:r>
      <w:r>
        <w:rPr>
          <w:rFonts w:eastAsia="IRNazanin" w:cs="IRNazanin"/>
          <w:b w:val="false"/>
          <w:bCs w:val="false"/>
          <w:i w:val="false"/>
          <w:iCs w:val="false"/>
          <w:color w:val="333333"/>
          <w:sz w:val="20"/>
          <w:szCs w:val="20"/>
        </w:rPr>
        <w:t>23695/161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وص</w:t>
      </w:r>
      <w:r>
        <w:rPr>
          <w:rFonts w:eastAsia="IRNazanin" w:cs="IRNazanin"/>
          <w:b w:val="false"/>
          <w:bCs w:val="false"/>
          <w:i w:val="false"/>
          <w:iCs w:val="false"/>
          <w:color w:val="333333"/>
          <w:sz w:val="20"/>
          <w:szCs w:val="20"/>
        </w:rPr>
        <w:t>23702/163</w:t>
      </w:r>
      <w:r>
        <w:rPr>
          <w:rFonts w:ascii="IRNazanin" w:hAnsi="IRNazanin" w:eastAsia="IRNazanin"/>
          <w:b w:val="false"/>
          <w:b w:val="false"/>
          <w:bCs w:val="false"/>
          <w:i w:val="false"/>
          <w:i w:val="false"/>
          <w:iCs w:val="false"/>
          <w:color w:val="333333"/>
          <w:sz w:val="20"/>
          <w:sz w:val="20"/>
          <w:szCs w:val="20"/>
          <w:rtl w:val="true"/>
        </w:rPr>
        <w:t>،شُعب الإیمان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9784/145/7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کلّها عن محمود بن لبید،کنز العمّال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6776/325/3</w:t>
      </w:r>
      <w:r>
        <w:rPr>
          <w:rFonts w:eastAsia="IRNazanin" w:cs="IRNazanin"/>
          <w:b w:val="false"/>
          <w:bCs w:val="false"/>
          <w:i w:val="false"/>
          <w:iCs w:val="false"/>
          <w:color w:val="333333"/>
          <w:sz w:val="20"/>
          <w:szCs w:val="20"/>
          <w:rtl w:val="true"/>
        </w:rPr>
        <w:t>.</w:t>
      </w:r>
    </w:p>
  </w:footnote>
  <w:footnote w:id="14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مسکّن الفؤاد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26/142/82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الفردوس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971/251/1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الإمام علیّ علیه السلام عنه صلی الله علیه و آله</w:t>
      </w:r>
      <w:r>
        <w:rPr>
          <w:rFonts w:eastAsia="IRNazanin" w:cs="IRNazanin"/>
          <w:b w:val="false"/>
          <w:bCs w:val="false"/>
          <w:i w:val="false"/>
          <w:iCs w:val="false"/>
          <w:color w:val="333333"/>
          <w:sz w:val="20"/>
          <w:szCs w:val="20"/>
          <w:rtl w:val="true"/>
        </w:rPr>
        <w:t>.</w:t>
      </w:r>
    </w:p>
  </w:footnote>
  <w:footnote w:id="14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درر الأحادیث</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یحیی بن الحسین</w:t>
      </w:r>
      <w:r>
        <w:rPr>
          <w:rFonts w:eastAsia="IRNazanin" w:cs="IRNazanin"/>
          <w:b w:val="false"/>
          <w:bCs w:val="false"/>
          <w:i w:val="false"/>
          <w:iCs w:val="false"/>
          <w:color w:val="333333"/>
          <w:sz w:val="20"/>
          <w:szCs w:val="20"/>
          <w:rtl w:val="true"/>
        </w:rPr>
        <w:t>.</w:t>
      </w:r>
    </w:p>
  </w:footnote>
  <w:footnote w:id="14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شُعب الإیمان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9790/146/7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سعید بن المسیّب</w:t>
      </w:r>
      <w:r>
        <w:rPr>
          <w:rFonts w:eastAsia="IRNazanin" w:cs="IRNazanin"/>
          <w:b w:val="false"/>
          <w:bCs w:val="false"/>
          <w:i w:val="false"/>
          <w:iCs w:val="false"/>
          <w:color w:val="333333"/>
          <w:sz w:val="20"/>
          <w:szCs w:val="20"/>
          <w:rtl w:val="true"/>
        </w:rPr>
        <w:t>.</w:t>
      </w:r>
    </w:p>
  </w:footnote>
  <w:footnote w:id="14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شُعب الإیمان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9788/146/7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الفردوس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970/251/1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تضرّعه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صوته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وکلاهما عن أبی هریرة،کنز العمّال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6816/334/3</w:t>
      </w:r>
      <w:r>
        <w:rPr>
          <w:rFonts w:ascii="IRNazanin" w:hAnsi="IRNazanin" w:eastAsia="IRNazanin"/>
          <w:b w:val="false"/>
          <w:b w:val="false"/>
          <w:bCs w:val="false"/>
          <w:i w:val="false"/>
          <w:i w:val="false"/>
          <w:iCs w:val="false"/>
          <w:color w:val="333333"/>
          <w:sz w:val="20"/>
          <w:sz w:val="20"/>
          <w:szCs w:val="20"/>
          <w:rtl w:val="true"/>
        </w:rPr>
        <w:t>؛تنبیه الخواطر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تضرّعه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صوته</w:t>
      </w:r>
      <w:r>
        <w:rPr>
          <w:rFonts w:eastAsia="IRNazanin" w:cs="IRNazanin"/>
          <w:b w:val="false"/>
          <w:bCs w:val="false"/>
          <w:i w:val="false"/>
          <w:iCs w:val="false"/>
          <w:color w:val="333333"/>
          <w:sz w:val="20"/>
          <w:szCs w:val="20"/>
          <w:rtl w:val="true"/>
        </w:rPr>
        <w:t>».</w:t>
      </w:r>
    </w:p>
  </w:footnote>
  <w:footnote w:id="14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الفردوس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972/251/1</w:t>
      </w:r>
      <w:r>
        <w:rPr>
          <w:rFonts w:ascii="IRNazanin" w:hAnsi="IRNazanin" w:eastAsia="IRNazanin"/>
          <w:b w:val="false"/>
          <w:b w:val="false"/>
          <w:bCs w:val="false"/>
          <w:i w:val="false"/>
          <w:i w:val="false"/>
          <w:iCs w:val="false"/>
          <w:color w:val="333333"/>
          <w:sz w:val="20"/>
          <w:sz w:val="20"/>
          <w:szCs w:val="20"/>
          <w:rtl w:val="true"/>
        </w:rPr>
        <w:t>،تفسیر الدرّ المنثور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215/7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ابن مردویه نحوه وکلاهما عن أنس؛مسند زید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نحوه وزاد فیه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وإمّا أن أدفع عنک من البلاء مثل ذلک</w:t>
      </w:r>
      <w:r>
        <w:rPr>
          <w:rFonts w:eastAsia="IRNazanin" w:cs="IRNazanin"/>
          <w:b w:val="false"/>
          <w:bCs w:val="false"/>
          <w:i w:val="false"/>
          <w:iCs w:val="false"/>
          <w:color w:val="333333"/>
          <w:sz w:val="20"/>
          <w:szCs w:val="20"/>
          <w:rtl w:val="true"/>
        </w:rPr>
        <w:t>».</w:t>
      </w:r>
    </w:p>
  </w:footnote>
  <w:footnote w:id="14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أعلام الدین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45/13</w:t>
      </w:r>
      <w:r>
        <w:rPr>
          <w:rFonts w:ascii="IRNazanin" w:hAnsi="IRNazanin" w:eastAsia="IRNazanin"/>
          <w:b w:val="false"/>
          <w:b w:val="false"/>
          <w:bCs w:val="false"/>
          <w:i w:val="false"/>
          <w:i w:val="false"/>
          <w:iCs w:val="false"/>
          <w:color w:val="333333"/>
          <w:sz w:val="20"/>
          <w:sz w:val="20"/>
          <w:szCs w:val="20"/>
          <w:rtl w:val="true"/>
        </w:rPr>
        <w:t>،التمحیص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کلاهما عن جابر عن‌الإمام الباقر علیه السلام نحوه،بحارالأنوار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87/246/67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4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الدعوات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461/166</w:t>
      </w:r>
      <w:r>
        <w:rPr>
          <w:rFonts w:ascii="IRNazanin" w:hAnsi="IRNazanin" w:eastAsia="IRNazanin"/>
          <w:b w:val="false"/>
          <w:b w:val="false"/>
          <w:bCs w:val="false"/>
          <w:i w:val="false"/>
          <w:i w:val="false"/>
          <w:iCs w:val="false"/>
          <w:color w:val="333333"/>
          <w:sz w:val="20"/>
          <w:sz w:val="20"/>
          <w:szCs w:val="20"/>
          <w:rtl w:val="true"/>
        </w:rPr>
        <w:t>،إرشاد القلوب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افتناه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اقتناه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45/188/81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الفردوس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968/250/1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أبی‌عتبة الخولانی‌نحوه،شرح نهج البلاغة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318/18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مرفوعاً،کنزالعمّال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30793/100/11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الطبرانی وابن عساکر عن أبی عقبة الخولانی</w:t>
      </w:r>
      <w:r>
        <w:rPr>
          <w:rFonts w:eastAsia="IRNazanin" w:cs="IRNazanin"/>
          <w:b w:val="false"/>
          <w:bCs w:val="false"/>
          <w:i w:val="false"/>
          <w:iCs w:val="false"/>
          <w:color w:val="333333"/>
          <w:sz w:val="20"/>
          <w:szCs w:val="20"/>
          <w:rtl w:val="true"/>
        </w:rPr>
        <w:t>.</w:t>
      </w:r>
    </w:p>
  </w:footnote>
  <w:footnote w:id="14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المؤمن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44/26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وراجع التمحیص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111/55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13/371/93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المعجم الکبیر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7697/166/8</w:t>
      </w:r>
      <w:r>
        <w:rPr>
          <w:rFonts w:ascii="IRNazanin" w:hAnsi="IRNazanin" w:eastAsia="IRNazanin"/>
          <w:b w:val="false"/>
          <w:b w:val="false"/>
          <w:bCs w:val="false"/>
          <w:i w:val="false"/>
          <w:i w:val="false"/>
          <w:iCs w:val="false"/>
          <w:color w:val="333333"/>
          <w:sz w:val="20"/>
          <w:sz w:val="20"/>
          <w:szCs w:val="20"/>
          <w:rtl w:val="true"/>
        </w:rPr>
        <w:t>،شُعب الإیمان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9801/149/7</w:t>
      </w:r>
      <w:r>
        <w:rPr>
          <w:rFonts w:eastAsia="IRNazanin" w:cs="IRNazanin"/>
          <w:b w:val="false"/>
          <w:bCs w:val="false"/>
          <w:i w:val="false"/>
          <w:iCs w:val="false"/>
          <w:color w:val="333333"/>
          <w:sz w:val="20"/>
          <w:szCs w:val="20"/>
          <w:rtl w:val="true"/>
        </w:rPr>
        <w:t>.</w:t>
      </w:r>
    </w:p>
  </w:footnote>
  <w:footnote w:id="14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3/252/2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2/109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التمحیص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کلّها عن زید الشحّام،المؤمن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36/24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مشکاةالأنوار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21/408/71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4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أعلام الدین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4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عدّة الداعی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أعلام الدین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إرشاد القلوب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4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أعلام الدین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7/214/2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محمّد بن مسلم عن الإمام الصادق علیه السلام و ج </w:t>
      </w:r>
      <w:r>
        <w:rPr>
          <w:rFonts w:eastAsia="IRNazanin" w:cs="IRNazanin"/>
          <w:b w:val="false"/>
          <w:bCs w:val="false"/>
          <w:i w:val="false"/>
          <w:iCs w:val="false"/>
          <w:color w:val="333333"/>
          <w:sz w:val="20"/>
          <w:szCs w:val="20"/>
        </w:rPr>
        <w:t>2/166/1</w:t>
      </w:r>
      <w:r>
        <w:rPr>
          <w:rFonts w:ascii="IRNazanin" w:hAnsi="IRNazanin" w:eastAsia="IRNazanin"/>
          <w:b w:val="false"/>
          <w:b w:val="false"/>
          <w:bCs w:val="false"/>
          <w:i w:val="false"/>
          <w:i w:val="false"/>
          <w:iCs w:val="false"/>
          <w:color w:val="333333"/>
          <w:sz w:val="20"/>
          <w:sz w:val="20"/>
          <w:szCs w:val="20"/>
          <w:rtl w:val="true"/>
        </w:rPr>
        <w:t>،التوحید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14/415</w:t>
      </w:r>
      <w:r>
        <w:rPr>
          <w:rFonts w:ascii="IRNazanin" w:hAnsi="IRNazanin" w:eastAsia="IRNazanin"/>
          <w:b w:val="false"/>
          <w:b w:val="false"/>
          <w:bCs w:val="false"/>
          <w:i w:val="false"/>
          <w:i w:val="false"/>
          <w:iCs w:val="false"/>
          <w:color w:val="333333"/>
          <w:sz w:val="20"/>
          <w:sz w:val="20"/>
          <w:szCs w:val="20"/>
          <w:rtl w:val="true"/>
        </w:rPr>
        <w:t>،تفسیر العیّاشی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110/321/1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94/376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کلّها عن سلیمان بن خالد عن الإمام الصادق علیه السلام وفیها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 اللّه إذا أراد بعبد خیراً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إذا أحبّ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17/211/68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4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کنز العمّال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7089/390/3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أبی الشیخ عن الإمام علیّ علیه السلام</w:t>
      </w:r>
      <w:r>
        <w:rPr>
          <w:rFonts w:eastAsia="IRNazanin" w:cs="IRNazanin"/>
          <w:b w:val="false"/>
          <w:bCs w:val="false"/>
          <w:i w:val="false"/>
          <w:iCs w:val="false"/>
          <w:color w:val="333333"/>
          <w:sz w:val="20"/>
          <w:szCs w:val="20"/>
          <w:rtl w:val="true"/>
        </w:rPr>
        <w:t>.</w:t>
      </w:r>
    </w:p>
  </w:footnote>
  <w:footnote w:id="14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الاختصاص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225</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64/394/71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کنز العمّال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5216/15/3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العسکری فی الأمثال عن عائشة</w:t>
      </w:r>
      <w:r>
        <w:rPr>
          <w:rFonts w:eastAsia="IRNazanin" w:cs="IRNazanin"/>
          <w:b w:val="false"/>
          <w:bCs w:val="false"/>
          <w:i w:val="false"/>
          <w:iCs w:val="false"/>
          <w:color w:val="333333"/>
          <w:sz w:val="20"/>
          <w:szCs w:val="20"/>
          <w:rtl w:val="true"/>
        </w:rPr>
        <w:t>.</w:t>
      </w:r>
    </w:p>
  </w:footnote>
  <w:footnote w:id="14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4101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4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4099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4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4073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4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4177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4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4032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4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4112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4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1820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4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هکذا فی المصدر،والصحیح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الحلم</w:t>
      </w:r>
      <w:r>
        <w:rPr>
          <w:rFonts w:eastAsia="IRNazanin" w:cs="IRNazanin"/>
          <w:b w:val="false"/>
          <w:bCs w:val="false"/>
          <w:i w:val="false"/>
          <w:iCs w:val="false"/>
          <w:color w:val="333333"/>
          <w:sz w:val="20"/>
          <w:szCs w:val="20"/>
          <w:rtl w:val="true"/>
        </w:rPr>
        <w:t>».</w:t>
      </w:r>
    </w:p>
  </w:footnote>
  <w:footnote w:id="14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معدن الجواهر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4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1/154/1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1018/440/1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کلاهما عن معاویة بن وهب،بحار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18/160/5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4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5/87/2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حفص بن البختری وغیره،بحار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7/213/71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4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3/86/2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حنان بن سدیر،بحار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5/213/71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4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أعلام الدین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34/26/103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4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المؤمن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72/35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أعلام الدین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عظّمه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عصمه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نوره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ثوابه</w:t>
      </w:r>
      <w:r>
        <w:rPr>
          <w:rFonts w:eastAsia="IRNazanin" w:cs="IRNazanin"/>
          <w:b w:val="false"/>
          <w:bCs w:val="false"/>
          <w:i w:val="false"/>
          <w:iCs w:val="false"/>
          <w:color w:val="333333"/>
          <w:sz w:val="20"/>
          <w:szCs w:val="20"/>
          <w:rtl w:val="true"/>
        </w:rPr>
        <w:t>».</w:t>
      </w:r>
    </w:p>
  </w:footnote>
  <w:footnote w:id="14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المعجم الکبیر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7833/206/8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وص</w:t>
      </w:r>
      <w:r>
        <w:rPr>
          <w:rFonts w:eastAsia="IRNazanin" w:cs="IRNazanin"/>
          <w:b w:val="false"/>
          <w:bCs w:val="false"/>
          <w:i w:val="false"/>
          <w:iCs w:val="false"/>
          <w:color w:val="333333"/>
          <w:sz w:val="20"/>
          <w:szCs w:val="20"/>
        </w:rPr>
        <w:t>7880/222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نحوه وکلاهما عن أبی‌أُمامة،کنز العمّال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1155/229/1</w:t>
      </w:r>
      <w:r>
        <w:rPr>
          <w:rFonts w:eastAsia="IRNazanin" w:cs="IRNazanin"/>
          <w:b w:val="false"/>
          <w:bCs w:val="false"/>
          <w:i w:val="false"/>
          <w:iCs w:val="false"/>
          <w:color w:val="333333"/>
          <w:sz w:val="20"/>
          <w:szCs w:val="20"/>
          <w:rtl w:val="true"/>
        </w:rPr>
        <w:t>.</w:t>
      </w:r>
    </w:p>
  </w:footnote>
  <w:footnote w:id="14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إرشاد القلوب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عدّة الداعی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أعلام الدین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کلاهما عن وهب بن منبّه نحوه وفیهما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أوحی اللّه إلی داود 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10/42/77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الترغیب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فضل محبّة اللّه</w:t>
      </w:r>
      <w:r>
        <w:rPr>
          <w:rFonts w:eastAsia="IRNazanin" w:cs="IRNazanin"/>
          <w:b w:val="false"/>
          <w:bCs w:val="false"/>
          <w:i w:val="false"/>
          <w:iCs w:val="false"/>
          <w:color w:val="333333"/>
          <w:sz w:val="20"/>
          <w:szCs w:val="20"/>
          <w:rtl w:val="true"/>
        </w:rPr>
        <w:t>.</w:t>
      </w:r>
    </w:p>
  </w:footnote>
  <w:footnote w:id="14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المحجّة البیضاء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59/8</w:t>
      </w:r>
      <w:r>
        <w:rPr>
          <w:rFonts w:eastAsia="IRNazanin" w:cs="IRNazanin"/>
          <w:b w:val="false"/>
          <w:bCs w:val="false"/>
          <w:i w:val="false"/>
          <w:iCs w:val="false"/>
          <w:color w:val="333333"/>
          <w:sz w:val="20"/>
          <w:szCs w:val="20"/>
          <w:rtl w:val="true"/>
        </w:rPr>
        <w:t>.</w:t>
      </w:r>
    </w:p>
  </w:footnote>
  <w:footnote w:id="14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150/94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 المصدر مَحَبَّة والصحیح ما أثبتناه</w:t>
      </w:r>
      <w:r>
        <w:rPr>
          <w:rFonts w:eastAsia="IRNazanin" w:cs="IRNazanin"/>
          <w:b w:val="false"/>
          <w:bCs w:val="false"/>
          <w:i w:val="false"/>
          <w:iCs w:val="false"/>
          <w:color w:val="333333"/>
          <w:sz w:val="20"/>
          <w:szCs w:val="20"/>
          <w:rtl w:val="true"/>
        </w:rPr>
        <w:t>.</w:t>
      </w:r>
    </w:p>
  </w:footnote>
  <w:footnote w:id="14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مختصر بصائر الدرجات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،کفایة الأثر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نحوه ولیس فیه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فإذا بلغ إلی هذه المنزلة صار یتقلّب فکره بلطف وحکمة وبیان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وکلاهما عن یونس بن ظبیان،بحار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26/25/70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4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الصحیفة السّجادیة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الدعاء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کنز العمّال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43127/790/15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نقلاً عن أبی عبد الرحمن السلمی و ح </w:t>
      </w:r>
      <w:r>
        <w:rPr>
          <w:rFonts w:eastAsia="IRNazanin" w:cs="IRNazanin"/>
          <w:b w:val="false"/>
          <w:bCs w:val="false"/>
          <w:i w:val="false"/>
          <w:iCs w:val="false"/>
          <w:color w:val="333333"/>
          <w:sz w:val="20"/>
          <w:szCs w:val="20"/>
        </w:rPr>
        <w:t>43128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الدیلمی وکلاهما عن عائشة وفیه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نفسه</w:t>
      </w:r>
      <w:r>
        <w:rPr>
          <w:rFonts w:eastAsia="IRNazanin" w:cs="IRNazanin"/>
          <w:b w:val="false"/>
          <w:bCs w:val="false"/>
          <w:i w:val="false"/>
          <w:iCs w:val="false"/>
          <w:color w:val="333333"/>
          <w:sz w:val="20"/>
          <w:szCs w:val="20"/>
          <w:rtl w:val="true"/>
        </w:rPr>
        <w:t>».</w:t>
      </w:r>
    </w:p>
  </w:footnote>
  <w:footnote w:id="14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الأمالی للطوسی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162/107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4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مستدرک الوسائل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188/133/1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لبّ اللباب للراوندی</w:t>
      </w:r>
      <w:r>
        <w:rPr>
          <w:rFonts w:eastAsia="IRNazanin" w:cs="IRNazanin"/>
          <w:b w:val="false"/>
          <w:bCs w:val="false"/>
          <w:i w:val="false"/>
          <w:iCs w:val="false"/>
          <w:color w:val="333333"/>
          <w:sz w:val="20"/>
          <w:szCs w:val="20"/>
          <w:rtl w:val="true"/>
        </w:rPr>
        <w:t>.</w:t>
      </w:r>
    </w:p>
  </w:footnote>
  <w:footnote w:id="14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مصباح الشریعة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523</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23/23/70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4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البلد الأمین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396/94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4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مصباح الشریعة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22/22/70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4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مصباح الشریعة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23/23/70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4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913</w:t>
      </w:r>
      <w:r>
        <w:rPr>
          <w:rFonts w:eastAsia="IRNazanin" w:cs="IRNazanin"/>
          <w:b w:val="false"/>
          <w:bCs w:val="false"/>
          <w:i w:val="false"/>
          <w:iCs w:val="false"/>
          <w:color w:val="333333"/>
          <w:sz w:val="20"/>
          <w:szCs w:val="20"/>
          <w:rtl w:val="true"/>
        </w:rPr>
        <w:t>.</w:t>
      </w:r>
    </w:p>
  </w:footnote>
  <w:footnote w:id="14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مصباح الشریعة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165/105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الهامش</w:t>
      </w:r>
      <w:r>
        <w:rPr>
          <w:rFonts w:eastAsia="IRNazanin" w:cs="IRNazanin"/>
          <w:b w:val="false"/>
          <w:bCs w:val="false"/>
          <w:i w:val="false"/>
          <w:iCs w:val="false"/>
          <w:color w:val="333333"/>
          <w:sz w:val="20"/>
          <w:szCs w:val="20"/>
          <w:rtl w:val="true"/>
        </w:rPr>
        <w:t>.</w:t>
      </w:r>
    </w:p>
  </w:footnote>
  <w:footnote w:id="14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16/376/93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تاریخ الیعقوبی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95/1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4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استجابة الدّعوات</w:t>
      </w:r>
      <w:r>
        <w:rPr>
          <w:rFonts w:eastAsia="IRNazanin" w:cs="IRNazanin"/>
          <w:b w:val="false"/>
          <w:bCs w:val="false"/>
          <w:i w:val="false"/>
          <w:iCs w:val="false"/>
          <w:color w:val="333333"/>
          <w:sz w:val="20"/>
          <w:szCs w:val="20"/>
          <w:rtl w:val="true"/>
        </w:rPr>
        <w:t>».</w:t>
      </w:r>
    </w:p>
  </w:footnote>
  <w:footnote w:id="14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معنی محبّة اللّه للعبد</w:t>
      </w:r>
      <w:r>
        <w:rPr>
          <w:rFonts w:eastAsia="IRNazanin" w:cs="IRNazanin"/>
          <w:b w:val="false"/>
          <w:bCs w:val="false"/>
          <w:i w:val="false"/>
          <w:iCs w:val="false"/>
          <w:color w:val="333333"/>
          <w:sz w:val="20"/>
          <w:szCs w:val="20"/>
          <w:rtl w:val="true"/>
        </w:rPr>
        <w:t>».</w:t>
      </w:r>
    </w:p>
  </w:footnote>
  <w:footnote w:id="14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10120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4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10119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4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9/607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الأعمش،بحار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3/52/27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4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214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32/311/69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4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295</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27/175/78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4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16/127/2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إسحاق بن عمّار،بحار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27/250/69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4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1/10/8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إسماعیل بن جابر،بحار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93/219/78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4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کتاب من لا یحضره الفقیه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5762/362/4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حمّاد بن عمرو وأنس بن محمّد عن أبیه جمیعاً عن الإمام الصادق عن أبیه علیهما السلام عن حمّاد بن عمرو وأنس بن محمّد عن أبیه جمیعاً عن الإمام الصادق علیه السلام عنه صلی الله علیه و آله،عدّة الداعی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الدعوات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51/28</w:t>
      </w:r>
      <w:r>
        <w:rPr>
          <w:rFonts w:ascii="IRNazanin" w:hAnsi="IRNazanin" w:eastAsia="IRNazanin"/>
          <w:b w:val="false"/>
          <w:b w:val="false"/>
          <w:bCs w:val="false"/>
          <w:i w:val="false"/>
          <w:i w:val="false"/>
          <w:iCs w:val="false"/>
          <w:color w:val="333333"/>
          <w:sz w:val="20"/>
          <w:sz w:val="20"/>
          <w:szCs w:val="20"/>
          <w:rtl w:val="true"/>
        </w:rPr>
        <w:t>،جامع الأحادیث للقمّی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أفضل عری الإسلام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أوثق عری الإیمان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38/237/74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المصنّف لابن أبی شیبة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92/229/7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ابن مسعود و ص </w:t>
      </w:r>
      <w:r>
        <w:rPr>
          <w:rFonts w:eastAsia="IRNazanin" w:cs="IRNazanin"/>
          <w:b w:val="false"/>
          <w:bCs w:val="false"/>
          <w:i w:val="false"/>
          <w:iCs w:val="false"/>
          <w:color w:val="333333"/>
          <w:sz w:val="20"/>
          <w:szCs w:val="20"/>
        </w:rPr>
        <w:t>69/226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البرّاء وفیه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الإیمان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،إحیاء علوم الدین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232/2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کنز العمّال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105/43/1</w:t>
      </w:r>
      <w:r>
        <w:rPr>
          <w:rFonts w:eastAsia="IRNazanin" w:cs="IRNazanin"/>
          <w:b w:val="false"/>
          <w:bCs w:val="false"/>
          <w:i w:val="false"/>
          <w:iCs w:val="false"/>
          <w:color w:val="333333"/>
          <w:sz w:val="20"/>
          <w:szCs w:val="20"/>
          <w:rtl w:val="true"/>
        </w:rPr>
        <w:t>.</w:t>
      </w:r>
    </w:p>
  </w:footnote>
  <w:footnote w:id="14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المعجم الکبیر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425/191/20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أنس،کنز العمّال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67/37/1</w:t>
      </w:r>
      <w:r>
        <w:rPr>
          <w:rFonts w:eastAsia="IRNazanin" w:cs="IRNazanin"/>
          <w:b w:val="false"/>
          <w:bCs w:val="false"/>
          <w:i w:val="false"/>
          <w:iCs w:val="false"/>
          <w:color w:val="333333"/>
          <w:sz w:val="20"/>
          <w:szCs w:val="20"/>
          <w:rtl w:val="true"/>
        </w:rPr>
        <w:t>.</w:t>
      </w:r>
    </w:p>
  </w:footnote>
  <w:footnote w:id="14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3/125/2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933/410/1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کلاهما عن سلام بن المستنیر عن الإمام الباقر علیه السلام،تحف‌العقول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،کنز الفوائد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ولیس فیه صدره وفیه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أصفیاء المؤمنین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أصفیاء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14/240/69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4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المستدرک علی الصحیحین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3790/522/2</w:t>
      </w:r>
      <w:r>
        <w:rPr>
          <w:rFonts w:ascii="IRNazanin" w:hAnsi="IRNazanin" w:eastAsia="IRNazanin"/>
          <w:b w:val="false"/>
          <w:b w:val="false"/>
          <w:bCs w:val="false"/>
          <w:i w:val="false"/>
          <w:i w:val="false"/>
          <w:iCs w:val="false"/>
          <w:color w:val="333333"/>
          <w:sz w:val="20"/>
          <w:sz w:val="20"/>
          <w:szCs w:val="20"/>
          <w:rtl w:val="true"/>
        </w:rPr>
        <w:t>،المعجم الکبیر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10531/220/10</w:t>
      </w:r>
      <w:r>
        <w:rPr>
          <w:rFonts w:ascii="IRNazanin" w:hAnsi="IRNazanin" w:eastAsia="IRNazanin"/>
          <w:b w:val="false"/>
          <w:b w:val="false"/>
          <w:bCs w:val="false"/>
          <w:i w:val="false"/>
          <w:i w:val="false"/>
          <w:iCs w:val="false"/>
          <w:color w:val="333333"/>
          <w:sz w:val="20"/>
          <w:sz w:val="20"/>
          <w:szCs w:val="20"/>
          <w:rtl w:val="true"/>
        </w:rPr>
        <w:t>،المعجم الأوسط</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4479/376/4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کلاهما نحوه،کنز العمّال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43525/890/15</w:t>
      </w:r>
      <w:r>
        <w:rPr>
          <w:rFonts w:eastAsia="IRNazanin" w:cs="IRNazanin"/>
          <w:b w:val="false"/>
          <w:bCs w:val="false"/>
          <w:i w:val="false"/>
          <w:iCs w:val="false"/>
          <w:color w:val="333333"/>
          <w:sz w:val="20"/>
          <w:szCs w:val="20"/>
          <w:rtl w:val="true"/>
        </w:rPr>
        <w:t>.</w:t>
      </w:r>
    </w:p>
  </w:footnote>
  <w:footnote w:id="14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6/125/2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939/411/1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518/267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کلّها عن عمرو بن مدرک الطائی عن الإمام الصادق علیه السلام،معانی الأخبار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55/398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علیّ بن مروک الطائی عن الإمام الصادق عن آبائه علیهم السلام عنه صلی الله علیه و آله،بحار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17/242/69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 الاختصاص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365</w:t>
      </w:r>
      <w:r>
        <w:rPr>
          <w:rFonts w:ascii="IRNazanin" w:hAnsi="IRNazanin" w:eastAsia="IRNazanin"/>
          <w:b w:val="false"/>
          <w:b w:val="false"/>
          <w:bCs w:val="false"/>
          <w:i w:val="false"/>
          <w:i w:val="false"/>
          <w:iCs w:val="false"/>
          <w:color w:val="333333"/>
          <w:sz w:val="20"/>
          <w:sz w:val="20"/>
          <w:szCs w:val="20"/>
          <w:rtl w:val="true"/>
        </w:rPr>
        <w:t>؛وراجع شُعب الإیمان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13/46/1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الإخوان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14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2/125/2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1/202</w:t>
      </w:r>
      <w:r>
        <w:rPr>
          <w:rFonts w:ascii="IRNazanin" w:hAnsi="IRNazanin" w:eastAsia="IRNazanin"/>
          <w:b w:val="false"/>
          <w:b w:val="false"/>
          <w:bCs w:val="false"/>
          <w:i w:val="false"/>
          <w:i w:val="false"/>
          <w:iCs w:val="false"/>
          <w:color w:val="333333"/>
          <w:sz w:val="20"/>
          <w:sz w:val="20"/>
          <w:szCs w:val="20"/>
          <w:rtl w:val="true"/>
        </w:rPr>
        <w:t>،الأمالی للمفید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1/151</w:t>
      </w:r>
      <w:r>
        <w:rPr>
          <w:rFonts w:ascii="IRNazanin" w:hAnsi="IRNazanin" w:eastAsia="IRNazanin"/>
          <w:b w:val="false"/>
          <w:b w:val="false"/>
          <w:bCs w:val="false"/>
          <w:i w:val="false"/>
          <w:i w:val="false"/>
          <w:iCs w:val="false"/>
          <w:color w:val="333333"/>
          <w:sz w:val="20"/>
          <w:sz w:val="20"/>
          <w:szCs w:val="20"/>
          <w:rtl w:val="true"/>
        </w:rPr>
        <w:t>،الأمالی للصدوق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911/674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932/410/1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کلّها عن سعید الأعرج،الزهد للحسین بن سعید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35/17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362</w:t>
      </w:r>
      <w:r>
        <w:rPr>
          <w:rFonts w:ascii="IRNazanin" w:hAnsi="IRNazanin" w:eastAsia="IRNazanin"/>
          <w:b w:val="false"/>
          <w:b w:val="false"/>
          <w:bCs w:val="false"/>
          <w:i w:val="false"/>
          <w:i w:val="false"/>
          <w:iCs w:val="false"/>
          <w:color w:val="333333"/>
          <w:sz w:val="20"/>
          <w:sz w:val="20"/>
          <w:szCs w:val="20"/>
          <w:rtl w:val="true"/>
        </w:rPr>
        <w:t>،روضة الواعظین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2/236/69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4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المعجم الکبیر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140/59/22</w:t>
      </w:r>
      <w:r>
        <w:rPr>
          <w:rFonts w:ascii="IRNazanin" w:hAnsi="IRNazanin" w:eastAsia="IRNazanin"/>
          <w:b w:val="false"/>
          <w:b w:val="false"/>
          <w:bCs w:val="false"/>
          <w:i w:val="false"/>
          <w:i w:val="false"/>
          <w:iCs w:val="false"/>
          <w:color w:val="333333"/>
          <w:sz w:val="20"/>
          <w:sz w:val="20"/>
          <w:szCs w:val="20"/>
          <w:rtl w:val="true"/>
        </w:rPr>
        <w:t>،حلیة الأولیاء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186/5</w:t>
      </w:r>
      <w:r>
        <w:rPr>
          <w:rFonts w:ascii="IRNazanin" w:hAnsi="IRNazanin" w:eastAsia="IRNazanin"/>
          <w:b w:val="false"/>
          <w:b w:val="false"/>
          <w:bCs w:val="false"/>
          <w:i w:val="false"/>
          <w:i w:val="false"/>
          <w:iCs w:val="false"/>
          <w:color w:val="333333"/>
          <w:sz w:val="20"/>
          <w:sz w:val="20"/>
          <w:szCs w:val="20"/>
          <w:rtl w:val="true"/>
        </w:rPr>
        <w:t>،نوادر الاُصول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نحوه وکلّها عن واثلة بن الأسقع،کنز العمّال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10417/256/4</w:t>
      </w:r>
      <w:r>
        <w:rPr>
          <w:rFonts w:eastAsia="IRNazanin" w:cs="IRNazanin"/>
          <w:b w:val="false"/>
          <w:bCs w:val="false"/>
          <w:i w:val="false"/>
          <w:iCs w:val="false"/>
          <w:color w:val="333333"/>
          <w:sz w:val="20"/>
          <w:szCs w:val="20"/>
          <w:rtl w:val="true"/>
        </w:rPr>
        <w:t>.</w:t>
      </w:r>
    </w:p>
  </w:footnote>
  <w:footnote w:id="14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تاریخ الیعقوبی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321/2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4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مسند ابن حنبل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21361/68/8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 تاریخ بغداد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391/6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4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تاریخ بغداد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202/3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حلیة الأولیاء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316/10</w:t>
      </w:r>
      <w:r>
        <w:rPr>
          <w:rFonts w:ascii="IRNazanin" w:hAnsi="IRNazanin" w:eastAsia="IRNazanin"/>
          <w:b w:val="false"/>
          <w:b w:val="false"/>
          <w:bCs w:val="false"/>
          <w:i w:val="false"/>
          <w:i w:val="false"/>
          <w:iCs w:val="false"/>
          <w:color w:val="333333"/>
          <w:sz w:val="20"/>
          <w:sz w:val="20"/>
          <w:szCs w:val="20"/>
          <w:rtl w:val="true"/>
        </w:rPr>
        <w:t>،الفردوس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518/145/1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کلّها عن ابن مسعود،کنز العمّال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24658/6/9</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الإمام الجواد علیه السلام نحوه</w:t>
      </w:r>
      <w:r>
        <w:rPr>
          <w:rFonts w:eastAsia="IRNazanin" w:cs="IRNazanin"/>
          <w:b w:val="false"/>
          <w:bCs w:val="false"/>
          <w:i w:val="false"/>
          <w:iCs w:val="false"/>
          <w:color w:val="333333"/>
          <w:sz w:val="20"/>
          <w:szCs w:val="20"/>
          <w:rtl w:val="true"/>
        </w:rPr>
        <w:t>.</w:t>
      </w:r>
    </w:p>
  </w:footnote>
  <w:footnote w:id="14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جامع الأخبار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976/352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مشکاة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الدعوات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کلاهما من دون إسناد إلیه صلی الله علیه و آله،بحارالأنوار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33/252/69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4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الصحیفة السجّادیة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الدعاء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4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128/94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الکتاب العتیق الغروی</w:t>
      </w:r>
      <w:r>
        <w:rPr>
          <w:rFonts w:eastAsia="IRNazanin" w:cs="IRNazanin"/>
          <w:b w:val="false"/>
          <w:bCs w:val="false"/>
          <w:i w:val="false"/>
          <w:iCs w:val="false"/>
          <w:color w:val="333333"/>
          <w:sz w:val="20"/>
          <w:szCs w:val="20"/>
          <w:rtl w:val="true"/>
        </w:rPr>
        <w:t>.</w:t>
      </w:r>
    </w:p>
  </w:footnote>
  <w:footnote w:id="14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تنبیه الغافلین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752/482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محمّد بن علیّ</w:t>
      </w:r>
      <w:r>
        <w:rPr>
          <w:rFonts w:eastAsia="IRNazanin" w:cs="IRNazanin"/>
          <w:b w:val="false"/>
          <w:bCs w:val="false"/>
          <w:i w:val="false"/>
          <w:iCs w:val="false"/>
          <w:color w:val="333333"/>
          <w:sz w:val="20"/>
          <w:szCs w:val="20"/>
          <w:rtl w:val="true"/>
        </w:rPr>
        <w:t>.</w:t>
      </w:r>
    </w:p>
  </w:footnote>
  <w:footnote w:id="14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تاریخ دمشق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3285/317/13</w:t>
      </w:r>
      <w:r>
        <w:rPr>
          <w:rFonts w:ascii="IRNazanin" w:hAnsi="IRNazanin" w:eastAsia="IRNazanin"/>
          <w:b w:val="false"/>
          <w:b w:val="false"/>
          <w:bCs w:val="false"/>
          <w:i w:val="false"/>
          <w:i w:val="false"/>
          <w:iCs w:val="false"/>
          <w:color w:val="333333"/>
          <w:sz w:val="20"/>
          <w:sz w:val="20"/>
          <w:szCs w:val="20"/>
          <w:rtl w:val="true"/>
        </w:rPr>
        <w:t>،حلیة الأولیاء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366/1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الحسن بن أبی رزین،کنز العمّال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43329/837/15</w:t>
      </w:r>
      <w:r>
        <w:rPr>
          <w:rFonts w:eastAsia="IRNazanin" w:cs="IRNazanin"/>
          <w:b w:val="false"/>
          <w:bCs w:val="false"/>
          <w:i w:val="false"/>
          <w:iCs w:val="false"/>
          <w:color w:val="333333"/>
          <w:sz w:val="20"/>
          <w:szCs w:val="20"/>
          <w:rtl w:val="true"/>
        </w:rPr>
        <w:t>.</w:t>
      </w:r>
    </w:p>
  </w:footnote>
  <w:footnote w:id="14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11/121/1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4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13/638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سهیل بن غزوان البصری عن الإمام الصادق علیه السلام،الأمالی للمفید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1/252</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944/413/1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کلاهما عن محمّد بن عجلان عن الإمام الصادق علیه السلام،روضة الواعظین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الإمام الصادق علیه السلام عنه صلی الله علیه و آله،بحار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25/353/74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13/392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4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شُعب الإیمان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9022/492/6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أبی هریرة،کنز العمّال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24646/4/9</w:t>
      </w:r>
      <w:r>
        <w:rPr>
          <w:rFonts w:ascii="IRNazanin" w:hAnsi="IRNazanin" w:eastAsia="IRNazanin"/>
          <w:b w:val="false"/>
          <w:b w:val="false"/>
          <w:bCs w:val="false"/>
          <w:i w:val="false"/>
          <w:i w:val="false"/>
          <w:iCs w:val="false"/>
          <w:color w:val="333333"/>
          <w:sz w:val="20"/>
          <w:sz w:val="20"/>
          <w:szCs w:val="20"/>
          <w:rtl w:val="true"/>
        </w:rPr>
        <w:t>؛جامع الأخبار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977/352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ولیس فیه ذیله،بحار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32/252/69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4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10103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5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1402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5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1649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5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1538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5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4781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راجع النظر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النظر إلی هؤلاء عبادة</w:t>
      </w:r>
      <w:r>
        <w:rPr>
          <w:rFonts w:eastAsia="IRNazanin" w:cs="IRNazanin"/>
          <w:b w:val="false"/>
          <w:bCs w:val="false"/>
          <w:i w:val="false"/>
          <w:iCs w:val="false"/>
          <w:color w:val="333333"/>
          <w:sz w:val="20"/>
          <w:szCs w:val="20"/>
          <w:rtl w:val="true"/>
        </w:rPr>
        <w:t>.</w:t>
      </w:r>
    </w:p>
  </w:footnote>
  <w:footnote w:id="15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5964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5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جامع الأخبار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911/323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5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صحیح البخاری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6551/2550/6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عبداللّه بن عمر،صحیح مسلم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58/1996/4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سالم عن أبیه،سنن أبی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3070/177/3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قیلة بنت مخرمة،سنن ابن ماجة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2246/755/2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عقبة بن عامر،کنز العمّال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418/95/1</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11/167/2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فضیل ابن یسار،تهذیب الأحکام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288/160/6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هشام بن سالم وکلاهما عن الإمام الصادق علیه السلام،الأمالی للمفید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5/234</w:t>
      </w:r>
      <w:r>
        <w:rPr>
          <w:rFonts w:ascii="IRNazanin" w:hAnsi="IRNazanin" w:eastAsia="IRNazanin"/>
          <w:b w:val="false"/>
          <w:b w:val="false"/>
          <w:bCs w:val="false"/>
          <w:i w:val="false"/>
          <w:i w:val="false"/>
          <w:iCs w:val="false"/>
          <w:color w:val="333333"/>
          <w:sz w:val="20"/>
          <w:sz w:val="20"/>
          <w:szCs w:val="20"/>
          <w:rtl w:val="true"/>
        </w:rPr>
        <w:t>،الأمالی للطوسی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وکلاهما عن الأصبغ بن نباتة عن الإمام علیّ علیه السلام،المؤمن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98/43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الإمام الصادق علیه السلام عنه صلی الله علیه و آله،تفسیر القمّی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172/1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2/221/74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5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صحیح مسلم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1414/1034/2</w:t>
      </w:r>
      <w:r>
        <w:rPr>
          <w:rFonts w:ascii="IRNazanin" w:hAnsi="IRNazanin" w:eastAsia="IRNazanin"/>
          <w:b w:val="false"/>
          <w:b w:val="false"/>
          <w:bCs w:val="false"/>
          <w:i w:val="false"/>
          <w:i w:val="false"/>
          <w:iCs w:val="false"/>
          <w:color w:val="333333"/>
          <w:sz w:val="20"/>
          <w:sz w:val="20"/>
          <w:szCs w:val="20"/>
          <w:rtl w:val="true"/>
        </w:rPr>
        <w:t>،السنن الکبری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10899/566/5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14036/293/7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المعجم الکبیر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873/316/17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کلّها عن عقبة بن عامر،مسند الشهاب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126/106/1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أبی هریرة،کنز العمّال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687/142/1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ابن النجّار عن جابر؛الکافی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3/166/2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8/167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کلاهما عن علیّ‌بن عقبة،مصادقة الإخوان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أبی بصیر،المؤمن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95/42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 </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،الاختصاص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،مشکاة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کلّها عن الإمام الصادق علیه السلام،جامع الأخبار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536/216</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38/237/74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5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سنن أبی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3256/224/3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سنن ابن ماجة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2119/685/1</w:t>
      </w:r>
      <w:r>
        <w:rPr>
          <w:rFonts w:ascii="IRNazanin" w:hAnsi="IRNazanin" w:eastAsia="IRNazanin"/>
          <w:b w:val="false"/>
          <w:b w:val="false"/>
          <w:bCs w:val="false"/>
          <w:i w:val="false"/>
          <w:i w:val="false"/>
          <w:iCs w:val="false"/>
          <w:color w:val="333333"/>
          <w:sz w:val="20"/>
          <w:sz w:val="20"/>
          <w:szCs w:val="20"/>
          <w:rtl w:val="true"/>
        </w:rPr>
        <w:t>،مسند ابن حنبل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16726/613/5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نحوه؛المستدرک علی الصحیحین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7821/333/4</w:t>
      </w:r>
      <w:r>
        <w:rPr>
          <w:rFonts w:ascii="IRNazanin" w:hAnsi="IRNazanin" w:eastAsia="IRNazanin"/>
          <w:b w:val="false"/>
          <w:b w:val="false"/>
          <w:bCs w:val="false"/>
          <w:i w:val="false"/>
          <w:i w:val="false"/>
          <w:iCs w:val="false"/>
          <w:color w:val="333333"/>
          <w:sz w:val="20"/>
          <w:sz w:val="20"/>
          <w:szCs w:val="20"/>
          <w:rtl w:val="true"/>
        </w:rPr>
        <w:t>،السنن الکبری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20033/110/10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نحوه،کنز العمّال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741/149/1</w:t>
      </w:r>
      <w:r>
        <w:rPr>
          <w:rFonts w:eastAsia="IRNazanin" w:cs="IRNazanin"/>
          <w:b w:val="false"/>
          <w:bCs w:val="false"/>
          <w:i w:val="false"/>
          <w:iCs w:val="false"/>
          <w:color w:val="333333"/>
          <w:sz w:val="20"/>
          <w:szCs w:val="20"/>
          <w:rtl w:val="true"/>
        </w:rPr>
        <w:t>.</w:t>
      </w:r>
    </w:p>
  </w:footnote>
  <w:footnote w:id="15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7/166/2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407/227/1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نحوه وکلاهما عن أبی حمزة الثمالی،المؤمن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88/39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11/271/74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8/276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5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عدّة الداعی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أعلام الدین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نحوه،بحار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38/236/74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5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صحیح البخاری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5665/2238/5</w:t>
      </w:r>
      <w:r>
        <w:rPr>
          <w:rFonts w:ascii="IRNazanin" w:hAnsi="IRNazanin" w:eastAsia="IRNazanin"/>
          <w:b w:val="false"/>
          <w:b w:val="false"/>
          <w:bCs w:val="false"/>
          <w:i w:val="false"/>
          <w:i w:val="false"/>
          <w:iCs w:val="false"/>
          <w:color w:val="333333"/>
          <w:sz w:val="20"/>
          <w:sz w:val="20"/>
          <w:szCs w:val="20"/>
          <w:rtl w:val="true"/>
        </w:rPr>
        <w:t>،صحیح مسلم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66/1999/4</w:t>
      </w:r>
      <w:r>
        <w:rPr>
          <w:rFonts w:ascii="IRNazanin" w:hAnsi="IRNazanin" w:eastAsia="IRNazanin"/>
          <w:b w:val="false"/>
          <w:b w:val="false"/>
          <w:bCs w:val="false"/>
          <w:i w:val="false"/>
          <w:i w:val="false"/>
          <w:iCs w:val="false"/>
          <w:color w:val="333333"/>
          <w:sz w:val="20"/>
          <w:sz w:val="20"/>
          <w:szCs w:val="20"/>
          <w:rtl w:val="true"/>
        </w:rPr>
        <w:t>،مسند ابن حنبل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18401/378/6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السنن الکبری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6430/492/3</w:t>
      </w:r>
      <w:r>
        <w:rPr>
          <w:rFonts w:ascii="IRNazanin" w:hAnsi="IRNazanin" w:eastAsia="IRNazanin"/>
          <w:b w:val="false"/>
          <w:b w:val="false"/>
          <w:bCs w:val="false"/>
          <w:i w:val="false"/>
          <w:i w:val="false"/>
          <w:iCs w:val="false"/>
          <w:color w:val="333333"/>
          <w:sz w:val="20"/>
          <w:sz w:val="20"/>
          <w:szCs w:val="20"/>
          <w:rtl w:val="true"/>
        </w:rPr>
        <w:t>،مسند الشهاب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1366/283/2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کلّها عن النعمان بن بشیر وفیها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مثل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،کنز العمّال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737/149/1</w:t>
      </w:r>
      <w:r>
        <w:rPr>
          <w:rFonts w:ascii="IRNazanin" w:hAnsi="IRNazanin" w:eastAsia="IRNazanin"/>
          <w:b w:val="false"/>
          <w:b w:val="false"/>
          <w:bCs w:val="false"/>
          <w:i w:val="false"/>
          <w:i w:val="false"/>
          <w:iCs w:val="false"/>
          <w:color w:val="333333"/>
          <w:sz w:val="20"/>
          <w:sz w:val="20"/>
          <w:szCs w:val="20"/>
          <w:rtl w:val="true"/>
        </w:rPr>
        <w:t>؛المؤمن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92/39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الإمام الصادق علیه السلام نحوه،بحار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19/274/74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5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الفردوس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6584/189/4</w:t>
      </w:r>
      <w:r>
        <w:rPr>
          <w:rFonts w:ascii="IRNazanin" w:hAnsi="IRNazanin" w:eastAsia="IRNazanin"/>
          <w:b w:val="false"/>
          <w:b w:val="false"/>
          <w:bCs w:val="false"/>
          <w:i w:val="false"/>
          <w:i w:val="false"/>
          <w:iCs w:val="false"/>
          <w:color w:val="333333"/>
          <w:sz w:val="20"/>
          <w:sz w:val="20"/>
          <w:szCs w:val="20"/>
          <w:rtl w:val="true"/>
        </w:rPr>
        <w:t>،کنز العمّال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757/152/1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نقلاً عن عبدالرزّاق الجیلی فی الأربعین وکلاهما عن أنس بن مالک و ص </w:t>
      </w:r>
      <w:r>
        <w:rPr>
          <w:rFonts w:eastAsia="IRNazanin" w:cs="IRNazanin"/>
          <w:b w:val="false"/>
          <w:bCs w:val="false"/>
          <w:i w:val="false"/>
          <w:iCs w:val="false"/>
          <w:color w:val="333333"/>
          <w:sz w:val="20"/>
          <w:szCs w:val="20"/>
        </w:rPr>
        <w:t>1607/365</w:t>
      </w:r>
      <w:r>
        <w:rPr>
          <w:rFonts w:eastAsia="IRNazanin" w:cs="IRNazanin"/>
          <w:b w:val="false"/>
          <w:bCs w:val="false"/>
          <w:i w:val="false"/>
          <w:iCs w:val="false"/>
          <w:color w:val="333333"/>
          <w:sz w:val="20"/>
          <w:szCs w:val="20"/>
          <w:rtl w:val="true"/>
        </w:rPr>
        <w:t>.</w:t>
      </w:r>
    </w:p>
  </w:footnote>
  <w:footnote w:id="15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4/166/2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مصادقة الإخوان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کلاهما عن أبی بصیر،المؤمن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86/38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الاختصاص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وفیهما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روح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روح واحدة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8/268/74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9/277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5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تفسیر الدرّ المنثور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539/3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ابن المبارک وأحمد</w:t>
      </w:r>
      <w:r>
        <w:rPr>
          <w:rFonts w:eastAsia="IRNazanin" w:cs="IRNazanin"/>
          <w:b w:val="false"/>
          <w:bCs w:val="false"/>
          <w:i w:val="false"/>
          <w:iCs w:val="false"/>
          <w:color w:val="333333"/>
          <w:sz w:val="20"/>
          <w:szCs w:val="20"/>
          <w:rtl w:val="true"/>
        </w:rPr>
        <w:t>.</w:t>
      </w:r>
    </w:p>
  </w:footnote>
  <w:footnote w:id="15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الأمالی‌للطوسی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57/46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بشارةالمصطفی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تنبیه‌الخواطر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179/2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وزادفیه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متواضعین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بعد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متواصلین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وکلّها عن أبی العبّاس الفضل بن عبد الملک عن الإمام الصادق عن آبائه علیهم السلام،بحار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3/275/74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5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7776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7777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5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5017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5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الأمالی للمفید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1/222</w:t>
      </w:r>
      <w:r>
        <w:rPr>
          <w:rFonts w:ascii="IRNazanin" w:hAnsi="IRNazanin" w:eastAsia="IRNazanin"/>
          <w:b w:val="false"/>
          <w:b w:val="false"/>
          <w:bCs w:val="false"/>
          <w:i w:val="false"/>
          <w:i w:val="false"/>
          <w:iCs w:val="false"/>
          <w:color w:val="333333"/>
          <w:sz w:val="20"/>
          <w:sz w:val="20"/>
          <w:szCs w:val="20"/>
          <w:rtl w:val="true"/>
        </w:rPr>
        <w:t>،الأمالی للطوسی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کلاهما عن الفجیع العقیلی عن الإمام الحسن علیه السلام،بحارالأنوار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2/275/74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5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4225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5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13/127/2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948/414/1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کلاهما عن بشیر الکناسی و ص </w:t>
      </w:r>
      <w:r>
        <w:rPr>
          <w:rFonts w:eastAsia="IRNazanin" w:cs="IRNazanin"/>
          <w:b w:val="false"/>
          <w:bCs w:val="false"/>
          <w:i w:val="false"/>
          <w:iCs w:val="false"/>
          <w:color w:val="333333"/>
          <w:sz w:val="20"/>
          <w:szCs w:val="20"/>
        </w:rPr>
        <w:t>506/263</w:t>
      </w:r>
      <w:r>
        <w:rPr>
          <w:rFonts w:ascii="IRNazanin" w:hAnsi="IRNazanin" w:eastAsia="IRNazanin"/>
          <w:b w:val="false"/>
          <w:b w:val="false"/>
          <w:bCs w:val="false"/>
          <w:i w:val="false"/>
          <w:i w:val="false"/>
          <w:iCs w:val="false"/>
          <w:color w:val="333333"/>
          <w:sz w:val="20"/>
          <w:sz w:val="20"/>
          <w:szCs w:val="20"/>
          <w:rtl w:val="true"/>
        </w:rPr>
        <w:t>،تفسیر العیّاشی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26/167/1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کلاهما عن بشیر الدهّان وفیه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حبّاً للّه‌وفی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حبّ فی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،مصادقة الإخوان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1/154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56/94/27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24/249/69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5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1/175/2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مصادقة الإخوان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8/137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تنبیه الخواطر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179/2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وزاد فیه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متواضعین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بعد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متواصلین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وکلّها عن شعیب العقرقوفی،الأمالی للطوسی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87/60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أبی عبید،بحار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45/401/74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5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،مصادقة الإخوان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کلاهما عن الفضیل بن یسار،الاختصاص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6/237/69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3/279/74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5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جمیل بن درّاج،بحار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29/397/74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5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الطبقات الکبری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238/1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130/19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نقلاً عن المنتقی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مولود المصطفی وراجع تفسیر القمّی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280/1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5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8/93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نقلاً عن تفسیر النعمانی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إسماعیل بن جابر عن الإمام الصادق علیه السلام</w:t>
      </w:r>
      <w:r>
        <w:rPr>
          <w:rFonts w:eastAsia="IRNazanin" w:cs="IRNazanin"/>
          <w:b w:val="false"/>
          <w:bCs w:val="false"/>
          <w:i w:val="false"/>
          <w:iCs w:val="false"/>
          <w:color w:val="333333"/>
          <w:sz w:val="20"/>
          <w:szCs w:val="20"/>
          <w:rtl w:val="true"/>
        </w:rPr>
        <w:t>.</w:t>
      </w:r>
    </w:p>
  </w:footnote>
  <w:footnote w:id="15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مسند أبی یعلی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3325/349/3</w:t>
      </w:r>
      <w:r>
        <w:rPr>
          <w:rFonts w:ascii="IRNazanin" w:hAnsi="IRNazanin" w:eastAsia="IRNazanin"/>
          <w:b w:val="false"/>
          <w:b w:val="false"/>
          <w:bCs w:val="false"/>
          <w:i w:val="false"/>
          <w:i w:val="false"/>
          <w:iCs w:val="false"/>
          <w:color w:val="333333"/>
          <w:sz w:val="20"/>
          <w:sz w:val="20"/>
          <w:szCs w:val="20"/>
          <w:rtl w:val="true"/>
        </w:rPr>
        <w:t>،عمل الیوم واللیلة لابن السنی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196/74</w:t>
      </w:r>
      <w:r>
        <w:rPr>
          <w:rFonts w:eastAsia="IRNazanin" w:cs="IRNazanin"/>
          <w:b w:val="false"/>
          <w:bCs w:val="false"/>
          <w:i w:val="false"/>
          <w:iCs w:val="false"/>
          <w:color w:val="333333"/>
          <w:sz w:val="20"/>
          <w:szCs w:val="20"/>
          <w:rtl w:val="true"/>
        </w:rPr>
        <w:t>.</w:t>
      </w:r>
    </w:p>
  </w:footnote>
  <w:footnote w:id="15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168/162/8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صالح الأحول</w:t>
      </w:r>
      <w:r>
        <w:rPr>
          <w:rFonts w:eastAsia="IRNazanin" w:cs="IRNazanin"/>
          <w:b w:val="false"/>
          <w:bCs w:val="false"/>
          <w:i w:val="false"/>
          <w:iCs w:val="false"/>
          <w:color w:val="333333"/>
          <w:sz w:val="20"/>
          <w:szCs w:val="20"/>
          <w:rtl w:val="true"/>
        </w:rPr>
        <w:t>.</w:t>
      </w:r>
    </w:p>
  </w:footnote>
  <w:footnote w:id="15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شُعب الإیمان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9018/491/6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 </w:t>
      </w:r>
      <w:r>
        <w:rPr>
          <w:rFonts w:eastAsia="IRNazanin" w:cs="IRNazanin"/>
          <w:b w:val="false"/>
          <w:bCs w:val="false"/>
          <w:i w:val="false"/>
          <w:iCs w:val="false"/>
          <w:color w:val="333333"/>
          <w:sz w:val="20"/>
          <w:szCs w:val="20"/>
        </w:rPr>
        <w:t>9020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حقیقة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حلاوة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،المستدرک علی الصحیحین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3/44/1</w:t>
      </w:r>
      <w:r>
        <w:rPr>
          <w:rFonts w:ascii="IRNazanin" w:hAnsi="IRNazanin" w:eastAsia="IRNazanin"/>
          <w:b w:val="false"/>
          <w:b w:val="false"/>
          <w:bCs w:val="false"/>
          <w:i w:val="false"/>
          <w:i w:val="false"/>
          <w:iCs w:val="false"/>
          <w:color w:val="333333"/>
          <w:sz w:val="20"/>
          <w:sz w:val="20"/>
          <w:szCs w:val="20"/>
          <w:rtl w:val="true"/>
        </w:rPr>
        <w:t>،مسند ابن حنبل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7972/157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طعم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حلاوة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وکلّها عن أبی هریرة،کنز العمّال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24679/10/9</w:t>
      </w:r>
      <w:r>
        <w:rPr>
          <w:rFonts w:eastAsia="IRNazanin" w:cs="IRNazanin"/>
          <w:b w:val="false"/>
          <w:bCs w:val="false"/>
          <w:i w:val="false"/>
          <w:iCs w:val="false"/>
          <w:color w:val="333333"/>
          <w:sz w:val="20"/>
          <w:szCs w:val="20"/>
          <w:rtl w:val="true"/>
        </w:rPr>
        <w:t>.</w:t>
      </w:r>
    </w:p>
  </w:footnote>
  <w:footnote w:id="15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معانی‌الأخبار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58/399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عن‌محمّدبن‌زیاد ومحمّد بن‌سنان وص</w:t>
      </w:r>
      <w:r>
        <w:rPr>
          <w:rFonts w:eastAsia="IRNazanin" w:cs="IRNazanin"/>
          <w:b w:val="false"/>
          <w:bCs w:val="false"/>
          <w:i w:val="false"/>
          <w:iCs w:val="false"/>
          <w:color w:val="333333"/>
          <w:sz w:val="20"/>
          <w:szCs w:val="20"/>
        </w:rPr>
        <w:t>9/37</w:t>
      </w:r>
      <w:r>
        <w:rPr>
          <w:rFonts w:ascii="IRNazanin" w:hAnsi="IRNazanin" w:eastAsia="IRNazanin"/>
          <w:b w:val="false"/>
          <w:b w:val="false"/>
          <w:bCs w:val="false"/>
          <w:i w:val="false"/>
          <w:i w:val="false"/>
          <w:iCs w:val="false"/>
          <w:color w:val="333333"/>
          <w:sz w:val="20"/>
          <w:sz w:val="20"/>
          <w:szCs w:val="20"/>
          <w:rtl w:val="true"/>
        </w:rPr>
        <w:t>،عیون‌أخبارالرضا علیه السلام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41/291/1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علل الشرایع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1/140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صفات الشیعة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65/125</w:t>
      </w:r>
      <w:r>
        <w:rPr>
          <w:rFonts w:ascii="IRNazanin" w:hAnsi="IRNazanin" w:eastAsia="IRNazanin"/>
          <w:b w:val="false"/>
          <w:b w:val="false"/>
          <w:bCs w:val="false"/>
          <w:i w:val="false"/>
          <w:i w:val="false"/>
          <w:iCs w:val="false"/>
          <w:color w:val="333333"/>
          <w:sz w:val="20"/>
          <w:sz w:val="20"/>
          <w:szCs w:val="20"/>
          <w:rtl w:val="true"/>
        </w:rPr>
        <w:t>،الأمالی للصدوق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21/61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کلّها عن محمّد بن زیاد ومحمّد بن سیّار،التفسیر المنسوب إلی الإمام العسکریّ علیه السلام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روضة الواعظین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دون إسناد إلی الإمام علیه السلام،تنبیه الخواطر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99/2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ولیس فیه 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فقال الرجل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8/54/27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140/79/68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حلیة الأولیاء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عمر عنه صلی الله علیه و آله نحوه ولیس فیه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فقال الرجل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إلخ</w:t>
      </w:r>
      <w:r>
        <w:rPr>
          <w:rFonts w:eastAsia="IRNazanin" w:cs="IRNazanin"/>
          <w:b w:val="false"/>
          <w:bCs w:val="false"/>
          <w:i w:val="false"/>
          <w:iCs w:val="false"/>
          <w:color w:val="333333"/>
          <w:sz w:val="20"/>
          <w:szCs w:val="20"/>
          <w:rtl w:val="true"/>
        </w:rPr>
        <w:t>».</w:t>
      </w:r>
    </w:p>
  </w:footnote>
  <w:footnote w:id="15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1/124/2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934/410/1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وزاد فیه بعد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أعطی 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ومنع 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کلاهما عن أبی عبیدة الحذّاء،غرر الحکم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9031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نحوه،بحار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10/238/69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5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298</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53/178/78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5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6191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 طبعة بیروت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وطبعة طهران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20/488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 قدر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w:t>
      </w:r>
      <w:r>
        <w:rPr>
          <w:rFonts w:eastAsia="IRNazanin" w:cs="IRNazanin"/>
          <w:b w:val="false"/>
          <w:bCs w:val="false"/>
          <w:i w:val="false"/>
          <w:iCs w:val="false"/>
          <w:color w:val="333333"/>
          <w:sz w:val="20"/>
          <w:szCs w:val="20"/>
          <w:rtl w:val="true"/>
        </w:rPr>
        <w:t>».</w:t>
      </w:r>
    </w:p>
  </w:footnote>
  <w:footnote w:id="15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8977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5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الغارات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250/1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720/550/33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5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حلیة الأولیاء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368/1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سلمان،کنز العمّال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24644/4/9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أخوین تحابّا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رجلین اتخیا</w:t>
      </w:r>
      <w:r>
        <w:rPr>
          <w:rFonts w:eastAsia="IRNazanin" w:cs="IRNazanin"/>
          <w:b w:val="false"/>
          <w:bCs w:val="false"/>
          <w:i w:val="false"/>
          <w:iCs w:val="false"/>
          <w:color w:val="333333"/>
          <w:sz w:val="20"/>
          <w:szCs w:val="20"/>
          <w:rtl w:val="true"/>
        </w:rPr>
        <w:t>».</w:t>
      </w:r>
    </w:p>
  </w:footnote>
  <w:footnote w:id="15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درر الأحادیث</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؛الفردوس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127/49/1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سلمان،کنز العمّال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24644/4/9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حلیة الأولیاء</w:t>
      </w:r>
      <w:r>
        <w:rPr>
          <w:rFonts w:eastAsia="IRNazanin" w:cs="IRNazanin"/>
          <w:b w:val="false"/>
          <w:bCs w:val="false"/>
          <w:i w:val="false"/>
          <w:iCs w:val="false"/>
          <w:color w:val="333333"/>
          <w:sz w:val="20"/>
          <w:szCs w:val="20"/>
          <w:rtl w:val="true"/>
        </w:rPr>
        <w:t>.</w:t>
      </w:r>
    </w:p>
  </w:footnote>
  <w:footnote w:id="15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الفردوس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8450/365/5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أنس،کنز العمّال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25561/172/9</w:t>
      </w:r>
      <w:r>
        <w:rPr>
          <w:rFonts w:eastAsia="IRNazanin" w:cs="IRNazanin"/>
          <w:b w:val="false"/>
          <w:bCs w:val="false"/>
          <w:i w:val="false"/>
          <w:iCs w:val="false"/>
          <w:color w:val="333333"/>
          <w:sz w:val="20"/>
          <w:szCs w:val="20"/>
          <w:rtl w:val="true"/>
        </w:rPr>
        <w:t>.</w:t>
      </w:r>
    </w:p>
  </w:footnote>
  <w:footnote w:id="15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الفردوس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251/81/1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أنس،کنز العمّال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24643/4/9</w:t>
      </w:r>
      <w:r>
        <w:rPr>
          <w:rFonts w:eastAsia="IRNazanin" w:cs="IRNazanin"/>
          <w:b w:val="false"/>
          <w:bCs w:val="false"/>
          <w:i w:val="false"/>
          <w:iCs w:val="false"/>
          <w:color w:val="333333"/>
          <w:sz w:val="20"/>
          <w:szCs w:val="20"/>
          <w:rtl w:val="true"/>
        </w:rPr>
        <w:t>.</w:t>
      </w:r>
    </w:p>
  </w:footnote>
  <w:footnote w:id="15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صحیح البخاری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629/234/1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1357/517/2</w:t>
      </w:r>
      <w:r>
        <w:rPr>
          <w:rFonts w:ascii="IRNazanin" w:hAnsi="IRNazanin" w:eastAsia="IRNazanin"/>
          <w:b w:val="false"/>
          <w:b w:val="false"/>
          <w:bCs w:val="false"/>
          <w:i w:val="false"/>
          <w:i w:val="false"/>
          <w:iCs w:val="false"/>
          <w:color w:val="333333"/>
          <w:sz w:val="20"/>
          <w:sz w:val="20"/>
          <w:szCs w:val="20"/>
          <w:rtl w:val="true"/>
        </w:rPr>
        <w:t>،صحیح مسلم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91/715/2</w:t>
      </w:r>
      <w:r>
        <w:rPr>
          <w:rFonts w:ascii="IRNazanin" w:hAnsi="IRNazanin" w:eastAsia="IRNazanin"/>
          <w:b w:val="false"/>
          <w:b w:val="false"/>
          <w:bCs w:val="false"/>
          <w:i w:val="false"/>
          <w:i w:val="false"/>
          <w:iCs w:val="false"/>
          <w:color w:val="333333"/>
          <w:sz w:val="20"/>
          <w:sz w:val="20"/>
          <w:szCs w:val="20"/>
          <w:rtl w:val="true"/>
        </w:rPr>
        <w:t>،سنن الترمذی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2391/598/4</w:t>
      </w:r>
      <w:r>
        <w:rPr>
          <w:rFonts w:ascii="IRNazanin" w:hAnsi="IRNazanin" w:eastAsia="IRNazanin"/>
          <w:b w:val="false"/>
          <w:b w:val="false"/>
          <w:bCs w:val="false"/>
          <w:i w:val="false"/>
          <w:i w:val="false"/>
          <w:iCs w:val="false"/>
          <w:color w:val="333333"/>
          <w:sz w:val="20"/>
          <w:sz w:val="20"/>
          <w:szCs w:val="20"/>
          <w:rtl w:val="true"/>
        </w:rPr>
        <w:t>،سنن النسائی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ولیس فیه ذیله،مسند ابن حنبل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9671/440/3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کلّها عن أبی هریرة،کنز العمّال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43567/907/15</w:t>
      </w:r>
      <w:r>
        <w:rPr>
          <w:rFonts w:ascii="IRNazanin" w:hAnsi="IRNazanin" w:eastAsia="IRNazanin"/>
          <w:b w:val="false"/>
          <w:b w:val="false"/>
          <w:bCs w:val="false"/>
          <w:i w:val="false"/>
          <w:i w:val="false"/>
          <w:iCs w:val="false"/>
          <w:color w:val="333333"/>
          <w:sz w:val="20"/>
          <w:sz w:val="20"/>
          <w:szCs w:val="20"/>
          <w:rtl w:val="true"/>
        </w:rPr>
        <w:t>؛عوالی اللآلی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67/367/1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5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مسند ابن حنبل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22846/421/8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وص</w:t>
      </w:r>
      <w:r>
        <w:rPr>
          <w:rFonts w:eastAsia="IRNazanin" w:cs="IRNazanin"/>
          <w:b w:val="false"/>
          <w:bCs w:val="false"/>
          <w:i w:val="false"/>
          <w:iCs w:val="false"/>
          <w:color w:val="333333"/>
          <w:sz w:val="20"/>
          <w:szCs w:val="20"/>
        </w:rPr>
        <w:t>22125/246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نحوه ولیس فیه ذیله،المعجم الکبیر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168/88/20</w:t>
      </w:r>
      <w:r>
        <w:rPr>
          <w:rFonts w:ascii="IRNazanin" w:hAnsi="IRNazanin" w:eastAsia="IRNazanin"/>
          <w:b w:val="false"/>
          <w:b w:val="false"/>
          <w:bCs w:val="false"/>
          <w:i w:val="false"/>
          <w:i w:val="false"/>
          <w:iCs w:val="false"/>
          <w:color w:val="333333"/>
          <w:sz w:val="20"/>
          <w:sz w:val="20"/>
          <w:szCs w:val="20"/>
          <w:rtl w:val="true"/>
        </w:rPr>
        <w:t>،الإخوان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کلاهما نحوه وفیهما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الصدّیقون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الشهداء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وکلّها عن معاذ بن جبل،کنز العمّال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24693/12/9</w:t>
      </w:r>
      <w:r>
        <w:rPr>
          <w:rFonts w:eastAsia="IRNazanin" w:cs="IRNazanin"/>
          <w:b w:val="false"/>
          <w:bCs w:val="false"/>
          <w:i w:val="false"/>
          <w:iCs w:val="false"/>
          <w:color w:val="333333"/>
          <w:sz w:val="20"/>
          <w:szCs w:val="20"/>
          <w:rtl w:val="true"/>
        </w:rPr>
        <w:t>.</w:t>
      </w:r>
    </w:p>
  </w:footnote>
  <w:footnote w:id="15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صحیح مسلم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37/1988/4</w:t>
      </w:r>
      <w:r>
        <w:rPr>
          <w:rFonts w:ascii="IRNazanin" w:hAnsi="IRNazanin" w:eastAsia="IRNazanin"/>
          <w:b w:val="false"/>
          <w:b w:val="false"/>
          <w:bCs w:val="false"/>
          <w:i w:val="false"/>
          <w:i w:val="false"/>
          <w:iCs w:val="false"/>
          <w:color w:val="333333"/>
          <w:sz w:val="20"/>
          <w:sz w:val="20"/>
          <w:szCs w:val="20"/>
          <w:rtl w:val="true"/>
        </w:rPr>
        <w:t>،الموطّأ</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13/952/2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لجلالی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بجلالی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،سنن الدارمی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2655/768/2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مسند ابن حنبل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8840/303/3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تاریخ بغداد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ولیس فیه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یوم القیامة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،الإخوان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کلّها عن أبی هریرة و ص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العرباض بن ساریة نحوه،کنز العمّال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24692/12/9</w:t>
      </w:r>
      <w:r>
        <w:rPr>
          <w:rFonts w:eastAsia="IRNazanin" w:cs="IRNazanin"/>
          <w:b w:val="false"/>
          <w:bCs w:val="false"/>
          <w:i w:val="false"/>
          <w:iCs w:val="false"/>
          <w:color w:val="333333"/>
          <w:sz w:val="20"/>
          <w:szCs w:val="20"/>
          <w:rtl w:val="true"/>
        </w:rPr>
        <w:t>.</w:t>
      </w:r>
    </w:p>
  </w:footnote>
  <w:footnote w:id="15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المعجم الکبیر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52/36/20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أبی عبیدة بن الجرّاح،کنز العمّال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24649/5/9</w:t>
      </w:r>
      <w:r>
        <w:rPr>
          <w:rFonts w:eastAsia="IRNazanin" w:cs="IRNazanin"/>
          <w:b w:val="false"/>
          <w:bCs w:val="false"/>
          <w:i w:val="false"/>
          <w:iCs w:val="false"/>
          <w:color w:val="333333"/>
          <w:sz w:val="20"/>
          <w:szCs w:val="20"/>
          <w:rtl w:val="true"/>
        </w:rPr>
        <w:t>.</w:t>
      </w:r>
    </w:p>
  </w:footnote>
  <w:footnote w:id="15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فضائل الأشهر الثلاثة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68/89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زیاد بن المنذر،بحار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131/413/69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5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8/126/2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940/412/1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مشکاة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وفیهما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حزب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ضرب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19/245/69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5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إحیاء علوم الدین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231/2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5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الأدب المفرد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546/166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عبداللّه بن عمرو،کنز العمّال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24716/18/9</w:t>
      </w:r>
      <w:r>
        <w:rPr>
          <w:rFonts w:eastAsia="IRNazanin" w:cs="IRNazanin"/>
          <w:b w:val="false"/>
          <w:bCs w:val="false"/>
          <w:i w:val="false"/>
          <w:iCs w:val="false"/>
          <w:color w:val="333333"/>
          <w:sz w:val="20"/>
          <w:szCs w:val="20"/>
          <w:rtl w:val="true"/>
        </w:rPr>
        <w:t>.</w:t>
      </w:r>
    </w:p>
  </w:footnote>
  <w:footnote w:id="15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الاختصاص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228</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56/260/75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الإخوان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أنس وفیه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اتّخذ أخاً فی اللّه بنی له برجٌ فی الجنّة</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5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الإخوان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27/110</w:t>
      </w:r>
      <w:r>
        <w:rPr>
          <w:rFonts w:ascii="IRNazanin" w:hAnsi="IRNazanin" w:eastAsia="IRNazanin"/>
          <w:b w:val="false"/>
          <w:b w:val="false"/>
          <w:bCs w:val="false"/>
          <w:i w:val="false"/>
          <w:i w:val="false"/>
          <w:iCs w:val="false"/>
          <w:color w:val="333333"/>
          <w:sz w:val="20"/>
          <w:sz w:val="20"/>
          <w:szCs w:val="20"/>
          <w:rtl w:val="true"/>
        </w:rPr>
        <w:t>،المطالب العالیة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2733/10/3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الإسلام رفعه اللّه به درجة فی الجنّة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اللّه إلّابنی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،الفردوس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6190/60/4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أحدث اللّه له درجةً فی الجنّة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إلّا بنی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وکلّها عن أنس،کنز العمّال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24645/4/9</w:t>
      </w:r>
      <w:r>
        <w:rPr>
          <w:rFonts w:ascii="IRNazanin" w:hAnsi="IRNazanin" w:eastAsia="IRNazanin"/>
          <w:b w:val="false"/>
          <w:b w:val="false"/>
          <w:bCs w:val="false"/>
          <w:i w:val="false"/>
          <w:i w:val="false"/>
          <w:iCs w:val="false"/>
          <w:color w:val="333333"/>
          <w:sz w:val="20"/>
          <w:sz w:val="20"/>
          <w:szCs w:val="20"/>
          <w:rtl w:val="true"/>
        </w:rPr>
        <w:t>؛مشکاة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إلّا أحدث له درجة فی الجنّة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إلّا بنی اللّه</w:t>
      </w:r>
      <w:r>
        <w:rPr>
          <w:rFonts w:eastAsia="IRNazanin" w:cs="IRNazanin"/>
          <w:b w:val="false"/>
          <w:bCs w:val="false"/>
          <w:i w:val="false"/>
          <w:iCs w:val="false"/>
          <w:color w:val="333333"/>
          <w:sz w:val="20"/>
          <w:szCs w:val="20"/>
          <w:rtl w:val="true"/>
        </w:rPr>
        <w:t>...».</w:t>
      </w:r>
    </w:p>
  </w:footnote>
  <w:footnote w:id="15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مسند ابن حنبل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11829/174/4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أبی سعید الخدری،کنز العمّال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24706/16/9</w:t>
      </w:r>
      <w:r>
        <w:rPr>
          <w:rFonts w:eastAsia="IRNazanin" w:cs="IRNazanin"/>
          <w:b w:val="false"/>
          <w:bCs w:val="false"/>
          <w:i w:val="false"/>
          <w:iCs w:val="false"/>
          <w:color w:val="333333"/>
          <w:sz w:val="20"/>
          <w:szCs w:val="20"/>
          <w:rtl w:val="true"/>
        </w:rPr>
        <w:t>.</w:t>
      </w:r>
    </w:p>
  </w:footnote>
  <w:footnote w:id="15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سنن الترمذی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2390/598/4</w:t>
      </w:r>
      <w:r>
        <w:rPr>
          <w:rFonts w:ascii="IRNazanin" w:hAnsi="IRNazanin" w:eastAsia="IRNazanin"/>
          <w:b w:val="false"/>
          <w:b w:val="false"/>
          <w:bCs w:val="false"/>
          <w:i w:val="false"/>
          <w:i w:val="false"/>
          <w:iCs w:val="false"/>
          <w:color w:val="333333"/>
          <w:sz w:val="20"/>
          <w:sz w:val="20"/>
          <w:szCs w:val="20"/>
          <w:rtl w:val="true"/>
        </w:rPr>
        <w:t>،مسند ابن حنبل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22141/251/8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کلاهما عن معاذ بن جبل،کنز العمّال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24669/8/9</w:t>
      </w:r>
      <w:r>
        <w:rPr>
          <w:rFonts w:eastAsia="IRNazanin" w:cs="IRNazanin"/>
          <w:b w:val="false"/>
          <w:bCs w:val="false"/>
          <w:i w:val="false"/>
          <w:iCs w:val="false"/>
          <w:color w:val="333333"/>
          <w:sz w:val="20"/>
          <w:szCs w:val="20"/>
          <w:rtl w:val="true"/>
        </w:rPr>
        <w:t>.</w:t>
      </w:r>
    </w:p>
  </w:footnote>
  <w:footnote w:id="15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7/126/2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941/412/1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کلاهما عن أبی‌الجارود،مشکاة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وفیهما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أشدّ بیاضاً من الثلج وأضوأ</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64/195/7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18/243/69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34/398/74</w:t>
      </w:r>
      <w:r>
        <w:rPr>
          <w:rFonts w:eastAsia="IRNazanin" w:cs="IRNazanin"/>
          <w:b w:val="false"/>
          <w:bCs w:val="false"/>
          <w:i w:val="false"/>
          <w:iCs w:val="false"/>
          <w:color w:val="333333"/>
          <w:sz w:val="20"/>
          <w:szCs w:val="20"/>
          <w:rtl w:val="true"/>
        </w:rPr>
        <w:t>.</w:t>
      </w:r>
    </w:p>
  </w:footnote>
  <w:footnote w:id="15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الأمالی للمفید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11/75</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37/399/74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 مسند زید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421</w:t>
      </w:r>
      <w:r>
        <w:rPr>
          <w:rFonts w:ascii="IRNazanin" w:hAnsi="IRNazanin" w:eastAsia="IRNazanin"/>
          <w:b w:val="false"/>
          <w:b w:val="false"/>
          <w:bCs w:val="false"/>
          <w:i w:val="false"/>
          <w:i w:val="false"/>
          <w:iCs w:val="false"/>
          <w:color w:val="333333"/>
          <w:sz w:val="20"/>
          <w:sz w:val="20"/>
          <w:szCs w:val="20"/>
          <w:rtl w:val="true"/>
        </w:rPr>
        <w:t>؛المطالب العالیة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2734/10/3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نحوه وفیه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أهل الدنیا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أهل الجنّة</w:t>
      </w:r>
      <w:r>
        <w:rPr>
          <w:rFonts w:eastAsia="IRNazanin" w:cs="IRNazanin"/>
          <w:b w:val="false"/>
          <w:bCs w:val="false"/>
          <w:i w:val="false"/>
          <w:iCs w:val="false"/>
          <w:color w:val="333333"/>
          <w:sz w:val="20"/>
          <w:szCs w:val="20"/>
          <w:rtl w:val="true"/>
        </w:rPr>
        <w:t>».</w:t>
      </w:r>
    </w:p>
  </w:footnote>
  <w:footnote w:id="15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1/182</w:t>
      </w:r>
      <w:r>
        <w:rPr>
          <w:rFonts w:ascii="IRNazanin" w:hAnsi="IRNazanin" w:eastAsia="IRNazanin"/>
          <w:b w:val="false"/>
          <w:b w:val="false"/>
          <w:bCs w:val="false"/>
          <w:i w:val="false"/>
          <w:i w:val="false"/>
          <w:iCs w:val="false"/>
          <w:color w:val="333333"/>
          <w:sz w:val="20"/>
          <w:sz w:val="20"/>
          <w:szCs w:val="20"/>
          <w:rtl w:val="true"/>
        </w:rPr>
        <w:t>،مصادقة الإخوان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2/150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کلاهما عن محمّد بن زید،الأمالی للمفید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8/316</w:t>
      </w:r>
      <w:r>
        <w:rPr>
          <w:rFonts w:ascii="IRNazanin" w:hAnsi="IRNazanin" w:eastAsia="IRNazanin"/>
          <w:b w:val="false"/>
          <w:b w:val="false"/>
          <w:bCs w:val="false"/>
          <w:i w:val="false"/>
          <w:i w:val="false"/>
          <w:iCs w:val="false"/>
          <w:color w:val="333333"/>
          <w:sz w:val="20"/>
          <w:sz w:val="20"/>
          <w:szCs w:val="20"/>
          <w:rtl w:val="true"/>
        </w:rPr>
        <w:t>،الأمالی للطوسی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124/84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کلاهما عن داود بن سلیمان الغازی،بحار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4/276/74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تاریخ بغداد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محمّد بن زید عن الإمام الجواد علیه السلام</w:t>
      </w:r>
      <w:r>
        <w:rPr>
          <w:rFonts w:eastAsia="IRNazanin" w:cs="IRNazanin"/>
          <w:b w:val="false"/>
          <w:bCs w:val="false"/>
          <w:i w:val="false"/>
          <w:iCs w:val="false"/>
          <w:color w:val="333333"/>
          <w:sz w:val="20"/>
          <w:szCs w:val="20"/>
          <w:rtl w:val="true"/>
        </w:rPr>
        <w:t>.</w:t>
      </w:r>
    </w:p>
  </w:footnote>
  <w:footnote w:id="15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الفردوس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أبی الدرداء،کنز العمّال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24715/18/9</w:t>
      </w:r>
      <w:r>
        <w:rPr>
          <w:rFonts w:eastAsia="IRNazanin" w:cs="IRNazanin"/>
          <w:b w:val="false"/>
          <w:bCs w:val="false"/>
          <w:i w:val="false"/>
          <w:iCs w:val="false"/>
          <w:color w:val="333333"/>
          <w:sz w:val="20"/>
          <w:szCs w:val="20"/>
          <w:rtl w:val="true"/>
        </w:rPr>
        <w:t>.</w:t>
      </w:r>
    </w:p>
  </w:footnote>
  <w:footnote w:id="15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image" Target="media/image2.jpeg"/><Relationship Id="rId415" Type="http://schemas.openxmlformats.org/officeDocument/2006/relationships/image" Target="media/image2.jpeg"/><Relationship Id="rId416" Type="http://schemas.openxmlformats.org/officeDocument/2006/relationships/footer" Target="footer409.xml"/><Relationship Id="rId417" Type="http://schemas.openxmlformats.org/officeDocument/2006/relationships/footnotes" Target="footnotes.xml"/><Relationship Id="rId418" Type="http://schemas.openxmlformats.org/officeDocument/2006/relationships/numbering" Target="numbering.xml"/><Relationship Id="rId419" Type="http://schemas.openxmlformats.org/officeDocument/2006/relationships/fontTable" Target="fontTable.xml"/><Relationship Id="rId420" Type="http://schemas.openxmlformats.org/officeDocument/2006/relationships/settings" Target="settings.xml"/><Relationship Id="rId421"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421</Pages>
  <Words>50117</Words>
  <Characters>253991</Characters>
  <CharactersWithSpaces>300539</CharactersWithSpaces>
  <Paragraphs>3554</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2026-08-19T20:04:45Z</dcterms:created>
  <dc:creator>ghaemiyeh.com</dc:creator>
  <dc:description/>
  <dc:language>en-US</dc:language>
  <cp:lastModifiedBy/>
  <dcterms:modified xsi:type="dcterms:W3CDTF">2026-08-19T23:35:04Z</dcterms:modified>
  <cp:revision>1</cp:revision>
  <dc:subject/>
  <dc:title>المحبه فی الکتاب و السنه</dc:title>
</cp:coreProperties>
</file>

<file path=docProps/custom.xml><?xml version="1.0" encoding="utf-8"?>
<Properties xmlns="http://schemas.openxmlformats.org/officeDocument/2006/custom-properties" xmlns:vt="http://schemas.openxmlformats.org/officeDocument/2006/docPropsVTypes"/>
</file>